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6EB60" w14:textId="77777777" w:rsidR="00E2609B" w:rsidRPr="00170591" w:rsidRDefault="00E3792E" w:rsidP="00AF0ED9">
      <w:pPr>
        <w:pStyle w:val="GPSTITLES"/>
        <w:rPr>
          <w:rFonts w:ascii="Calibri" w:hAnsi="Calibri"/>
        </w:rPr>
      </w:pPr>
      <w:bookmarkStart w:id="0" w:name="_GoBack"/>
      <w:bookmarkEnd w:id="0"/>
      <w:r w:rsidRPr="00170591">
        <w:rPr>
          <w:rFonts w:ascii="Calibri" w:hAnsi="Calibri"/>
          <w:caps w:val="0"/>
        </w:rPr>
        <w:t>Crown Commercial Service</w:t>
      </w:r>
    </w:p>
    <w:p w14:paraId="5F40AF0B" w14:textId="77777777" w:rsidR="00E2609B" w:rsidRPr="00170591" w:rsidRDefault="00795C86" w:rsidP="00EB2994">
      <w:pPr>
        <w:pStyle w:val="MarginText"/>
        <w:ind w:left="0"/>
        <w:jc w:val="center"/>
        <w:rPr>
          <w:rFonts w:ascii="Calibri" w:hAnsi="Calibri" w:cs="Arial"/>
          <w:b/>
          <w:sz w:val="22"/>
          <w:szCs w:val="22"/>
        </w:rPr>
      </w:pPr>
      <w:r w:rsidRPr="00170591">
        <w:rPr>
          <w:rFonts w:ascii="Calibri" w:hAnsi="Calibri" w:cs="Arial"/>
          <w:b/>
          <w:sz w:val="22"/>
          <w:szCs w:val="22"/>
        </w:rPr>
        <w:t>______________________________</w:t>
      </w:r>
      <w:r w:rsidR="00384670" w:rsidRPr="00170591">
        <w:rPr>
          <w:rFonts w:ascii="Calibri" w:hAnsi="Calibri" w:cs="Arial"/>
          <w:b/>
          <w:sz w:val="22"/>
          <w:szCs w:val="22"/>
        </w:rPr>
        <w:t>______________</w:t>
      </w:r>
      <w:r w:rsidRPr="00170591">
        <w:rPr>
          <w:rFonts w:ascii="Calibri" w:hAnsi="Calibri" w:cs="Arial"/>
          <w:b/>
          <w:sz w:val="22"/>
          <w:szCs w:val="22"/>
        </w:rPr>
        <w:t>______________________________________</w:t>
      </w:r>
    </w:p>
    <w:p w14:paraId="4F882BDC" w14:textId="77777777" w:rsidR="00E2609B" w:rsidRPr="00170591" w:rsidRDefault="003D0ACC" w:rsidP="00E6274B">
      <w:pPr>
        <w:pStyle w:val="GPSTITLES"/>
        <w:spacing w:before="240" w:after="120"/>
        <w:rPr>
          <w:rFonts w:ascii="Calibri" w:hAnsi="Calibri"/>
        </w:rPr>
      </w:pPr>
      <w:bookmarkStart w:id="1" w:name="_Hlt364763206"/>
      <w:r>
        <w:rPr>
          <w:rFonts w:ascii="Calibri" w:hAnsi="Calibri"/>
          <w:caps w:val="0"/>
        </w:rPr>
        <w:t>Call Off Order Form</w:t>
      </w:r>
      <w:r w:rsidR="00795C86" w:rsidRPr="00170591">
        <w:rPr>
          <w:rFonts w:ascii="Calibri" w:hAnsi="Calibri"/>
          <w:caps w:val="0"/>
        </w:rPr>
        <w:t xml:space="preserve"> and </w:t>
      </w:r>
      <w:r w:rsidR="00B40316">
        <w:rPr>
          <w:rFonts w:ascii="Calibri" w:hAnsi="Calibri"/>
          <w:caps w:val="0"/>
        </w:rPr>
        <w:t>Lease Agreement Terms</w:t>
      </w:r>
      <w:r w:rsidR="00795C86" w:rsidRPr="00170591">
        <w:rPr>
          <w:rFonts w:ascii="Calibri" w:hAnsi="Calibri"/>
          <w:caps w:val="0"/>
        </w:rPr>
        <w:t xml:space="preserve"> for </w:t>
      </w:r>
      <w:r w:rsidR="00A67C2C">
        <w:rPr>
          <w:rFonts w:ascii="Calibri" w:hAnsi="Calibri"/>
          <w:caps w:val="0"/>
        </w:rPr>
        <w:t>the Provision of Goods and/or Services relating to Multifunctional Devices and Services, Managed Print Services and Print Audit Services.</w:t>
      </w:r>
    </w:p>
    <w:bookmarkEnd w:id="1"/>
    <w:p w14:paraId="36078238" w14:textId="68C7BFEC" w:rsidR="004A7296" w:rsidRDefault="00E2609B" w:rsidP="00932AE6">
      <w:pPr>
        <w:pStyle w:val="MarginText"/>
        <w:ind w:left="0"/>
        <w:jc w:val="center"/>
        <w:rPr>
          <w:rFonts w:ascii="Calibri" w:hAnsi="Calibri"/>
          <w:b/>
          <w:sz w:val="22"/>
          <w:szCs w:val="22"/>
          <w:u w:val="single"/>
        </w:rPr>
      </w:pPr>
      <w:r w:rsidRPr="00170591">
        <w:rPr>
          <w:rFonts w:ascii="Calibri" w:hAnsi="Calibri" w:cs="Arial"/>
          <w:b/>
          <w:sz w:val="22"/>
          <w:szCs w:val="22"/>
        </w:rPr>
        <w:t>_____________________________</w:t>
      </w:r>
      <w:r w:rsidR="00932AE6">
        <w:rPr>
          <w:rFonts w:ascii="Calibri" w:hAnsi="Calibri" w:cs="Arial"/>
          <w:b/>
          <w:sz w:val="22"/>
          <w:szCs w:val="22"/>
        </w:rPr>
        <w:t>_</w:t>
      </w:r>
      <w:r w:rsidR="00A2559D" w:rsidRPr="00170591">
        <w:rPr>
          <w:rFonts w:ascii="Calibri" w:hAnsi="Calibri" w:cs="Arial"/>
          <w:b/>
          <w:sz w:val="22"/>
          <w:szCs w:val="22"/>
        </w:rPr>
        <w:t>________</w:t>
      </w:r>
      <w:r w:rsidRPr="00170591">
        <w:rPr>
          <w:rFonts w:ascii="Calibri" w:hAnsi="Calibri" w:cs="Arial"/>
          <w:b/>
          <w:sz w:val="22"/>
          <w:szCs w:val="22"/>
        </w:rPr>
        <w:t>________</w:t>
      </w:r>
      <w:r w:rsidR="00932AE6">
        <w:rPr>
          <w:rFonts w:ascii="Calibri" w:hAnsi="Calibri" w:cs="Arial"/>
          <w:b/>
          <w:sz w:val="22"/>
          <w:szCs w:val="22"/>
        </w:rPr>
        <w:t>_______________________________</w:t>
      </w:r>
    </w:p>
    <w:p w14:paraId="521AB326" w14:textId="0F70BC69" w:rsidR="004A7296" w:rsidRDefault="004A7296" w:rsidP="004A7296">
      <w:pPr>
        <w:pStyle w:val="MarginText"/>
        <w:ind w:left="0"/>
      </w:pPr>
    </w:p>
    <w:p w14:paraId="72F8C343" w14:textId="4C67C73E" w:rsidR="004A7296" w:rsidRDefault="004A7296" w:rsidP="004A7296">
      <w:pPr>
        <w:pStyle w:val="MarginText"/>
        <w:ind w:left="0" w:right="686"/>
        <w:jc w:val="center"/>
      </w:pPr>
    </w:p>
    <w:p w14:paraId="353B13A9" w14:textId="76044C37" w:rsidR="004A7296" w:rsidRPr="00A23E4B" w:rsidRDefault="004A7296" w:rsidP="004A7296">
      <w:pPr>
        <w:pStyle w:val="Header"/>
        <w:ind w:right="686"/>
        <w:jc w:val="center"/>
        <w:rPr>
          <w:b/>
          <w:sz w:val="28"/>
          <w:szCs w:val="28"/>
        </w:rPr>
      </w:pPr>
      <w:r w:rsidRPr="00A23E4B">
        <w:rPr>
          <w:b/>
          <w:sz w:val="28"/>
          <w:szCs w:val="28"/>
        </w:rPr>
        <w:t xml:space="preserve">PROVISION OF VERY HIGH VOLUME </w:t>
      </w:r>
      <w:r>
        <w:rPr>
          <w:b/>
          <w:sz w:val="28"/>
          <w:szCs w:val="28"/>
        </w:rPr>
        <w:t xml:space="preserve">DIGITAL </w:t>
      </w:r>
      <w:r w:rsidRPr="00A23E4B">
        <w:rPr>
          <w:b/>
          <w:sz w:val="28"/>
          <w:szCs w:val="28"/>
        </w:rPr>
        <w:t xml:space="preserve">PRINT DEVICES AT </w:t>
      </w:r>
      <w:r w:rsidR="009E35DC">
        <w:rPr>
          <w:b/>
          <w:sz w:val="28"/>
          <w:szCs w:val="28"/>
        </w:rPr>
        <w:t>REDACTED</w:t>
      </w:r>
    </w:p>
    <w:p w14:paraId="4B117ACC" w14:textId="77777777" w:rsidR="004A7296" w:rsidRPr="000352DC" w:rsidRDefault="004A7296" w:rsidP="004A7296">
      <w:pPr>
        <w:pStyle w:val="Header"/>
        <w:ind w:right="686"/>
        <w:jc w:val="center"/>
        <w:rPr>
          <w:b/>
          <w:sz w:val="28"/>
          <w:szCs w:val="28"/>
          <w:highlight w:val="yellow"/>
        </w:rPr>
      </w:pPr>
    </w:p>
    <w:p w14:paraId="78A0D1CD" w14:textId="77777777" w:rsidR="004A7296" w:rsidRDefault="004A7296" w:rsidP="004A7296">
      <w:pPr>
        <w:spacing w:line="-278" w:lineRule="auto"/>
        <w:ind w:right="686"/>
        <w:jc w:val="center"/>
        <w:rPr>
          <w:b/>
          <w:caps/>
          <w:sz w:val="28"/>
          <w:szCs w:val="28"/>
          <w:lang w:val="fr-FR"/>
        </w:rPr>
      </w:pPr>
      <w:r>
        <w:rPr>
          <w:b/>
          <w:caps/>
          <w:sz w:val="28"/>
          <w:szCs w:val="28"/>
          <w:lang w:val="fr-FR"/>
        </w:rPr>
        <w:t>CONTRACT for</w:t>
      </w:r>
    </w:p>
    <w:p w14:paraId="5AEE52AF" w14:textId="77777777" w:rsidR="004A7296" w:rsidRDefault="004A7296" w:rsidP="004A7296">
      <w:pPr>
        <w:spacing w:line="-278" w:lineRule="auto"/>
        <w:ind w:right="686"/>
        <w:jc w:val="center"/>
        <w:rPr>
          <w:b/>
          <w:caps/>
          <w:sz w:val="28"/>
          <w:szCs w:val="28"/>
          <w:lang w:val="fr-FR"/>
        </w:rPr>
      </w:pPr>
    </w:p>
    <w:p w14:paraId="4C9DA2AD" w14:textId="77777777" w:rsidR="004A7296" w:rsidRDefault="004A7296" w:rsidP="004A7296">
      <w:pPr>
        <w:spacing w:line="-278" w:lineRule="auto"/>
        <w:ind w:right="686"/>
        <w:jc w:val="center"/>
        <w:rPr>
          <w:b/>
          <w:caps/>
          <w:sz w:val="28"/>
          <w:szCs w:val="28"/>
          <w:lang w:val="fr-FR"/>
        </w:rPr>
      </w:pPr>
      <w:r>
        <w:rPr>
          <w:b/>
          <w:caps/>
          <w:sz w:val="28"/>
          <w:szCs w:val="28"/>
          <w:lang w:val="fr-FR"/>
        </w:rPr>
        <w:t>MINISTRY OF DEFENCE</w:t>
      </w:r>
    </w:p>
    <w:p w14:paraId="19958CFE" w14:textId="77777777" w:rsidR="004A7296" w:rsidRDefault="004A7296" w:rsidP="004A7296">
      <w:pPr>
        <w:spacing w:line="-278" w:lineRule="auto"/>
        <w:ind w:right="686"/>
        <w:jc w:val="center"/>
        <w:rPr>
          <w:b/>
          <w:caps/>
          <w:sz w:val="28"/>
          <w:szCs w:val="28"/>
          <w:lang w:val="fr-FR"/>
        </w:rPr>
      </w:pPr>
    </w:p>
    <w:p w14:paraId="194EAA8B" w14:textId="77777777" w:rsidR="004A7296" w:rsidRDefault="004A7296" w:rsidP="004A7296">
      <w:pPr>
        <w:spacing w:line="-278" w:lineRule="auto"/>
        <w:ind w:right="686"/>
        <w:jc w:val="center"/>
        <w:rPr>
          <w:b/>
          <w:caps/>
          <w:sz w:val="28"/>
          <w:szCs w:val="28"/>
          <w:lang w:val="fr-FR"/>
        </w:rPr>
      </w:pPr>
      <w:r>
        <w:rPr>
          <w:b/>
          <w:caps/>
          <w:sz w:val="28"/>
          <w:szCs w:val="28"/>
          <w:lang w:val="fr-FR"/>
        </w:rPr>
        <w:t>TO</w:t>
      </w:r>
    </w:p>
    <w:p w14:paraId="03E6FAF0" w14:textId="79F147CC" w:rsidR="004A7296" w:rsidRDefault="004A7296" w:rsidP="004A7296">
      <w:pPr>
        <w:spacing w:line="-278" w:lineRule="auto"/>
        <w:ind w:right="686"/>
        <w:jc w:val="center"/>
        <w:rPr>
          <w:b/>
          <w:caps/>
          <w:sz w:val="28"/>
          <w:szCs w:val="28"/>
          <w:lang w:val="fr-FR"/>
        </w:rPr>
      </w:pPr>
      <w:r>
        <w:rPr>
          <w:b/>
          <w:caps/>
          <w:sz w:val="28"/>
          <w:szCs w:val="28"/>
          <w:lang w:val="fr-FR"/>
        </w:rPr>
        <w:t xml:space="preserve"> </w:t>
      </w:r>
    </w:p>
    <w:p w14:paraId="4F358A3A" w14:textId="1147AFEB" w:rsidR="004A7296" w:rsidRDefault="004A7296" w:rsidP="004A7296">
      <w:pPr>
        <w:spacing w:line="-278" w:lineRule="auto"/>
        <w:ind w:right="686"/>
        <w:jc w:val="center"/>
        <w:rPr>
          <w:b/>
          <w:caps/>
          <w:sz w:val="28"/>
          <w:szCs w:val="28"/>
          <w:lang w:val="fr-FR"/>
        </w:rPr>
      </w:pPr>
      <w:r>
        <w:rPr>
          <w:b/>
          <w:caps/>
          <w:sz w:val="28"/>
          <w:szCs w:val="28"/>
          <w:lang w:val="fr-FR"/>
        </w:rPr>
        <w:t>CANON UK L</w:t>
      </w:r>
      <w:r w:rsidR="00272369">
        <w:rPr>
          <w:b/>
          <w:caps/>
          <w:sz w:val="28"/>
          <w:szCs w:val="28"/>
          <w:lang w:val="fr-FR"/>
        </w:rPr>
        <w:t>T</w:t>
      </w:r>
      <w:r>
        <w:rPr>
          <w:b/>
          <w:caps/>
          <w:sz w:val="28"/>
          <w:szCs w:val="28"/>
          <w:lang w:val="fr-FR"/>
        </w:rPr>
        <w:t>D</w:t>
      </w:r>
    </w:p>
    <w:p w14:paraId="385C4AE1" w14:textId="77777777" w:rsidR="004A7296" w:rsidRDefault="004A7296" w:rsidP="004A7296">
      <w:pPr>
        <w:spacing w:line="-278" w:lineRule="auto"/>
        <w:ind w:right="686"/>
        <w:jc w:val="center"/>
        <w:rPr>
          <w:b/>
          <w:caps/>
          <w:sz w:val="28"/>
          <w:szCs w:val="28"/>
          <w:lang w:val="fr-FR"/>
        </w:rPr>
      </w:pPr>
    </w:p>
    <w:p w14:paraId="44537090" w14:textId="50121263" w:rsidR="004A7296" w:rsidRDefault="004A7296" w:rsidP="004A7296">
      <w:pPr>
        <w:pStyle w:val="MarginText"/>
        <w:ind w:left="0" w:right="686"/>
        <w:jc w:val="center"/>
      </w:pPr>
    </w:p>
    <w:p w14:paraId="7A319356" w14:textId="77777777" w:rsidR="004A7296" w:rsidRPr="00A23E4B" w:rsidRDefault="004A7296" w:rsidP="004A7296">
      <w:pPr>
        <w:pStyle w:val="Header"/>
        <w:ind w:right="686"/>
        <w:jc w:val="center"/>
        <w:rPr>
          <w:b/>
          <w:sz w:val="28"/>
          <w:szCs w:val="28"/>
          <w:highlight w:val="yellow"/>
        </w:rPr>
      </w:pPr>
      <w:r>
        <w:rPr>
          <w:b/>
          <w:sz w:val="28"/>
          <w:szCs w:val="28"/>
        </w:rPr>
        <w:t xml:space="preserve">CONTRACT REFERENCE: </w:t>
      </w:r>
      <w:r w:rsidRPr="00A23E4B">
        <w:rPr>
          <w:b/>
          <w:sz w:val="28"/>
          <w:szCs w:val="28"/>
        </w:rPr>
        <w:t>CCOE18A03</w:t>
      </w:r>
    </w:p>
    <w:p w14:paraId="60584424" w14:textId="77777777" w:rsidR="00E2609B" w:rsidRPr="00932AE6" w:rsidRDefault="008A44D2" w:rsidP="00932AE6">
      <w:pPr>
        <w:pStyle w:val="MarginText"/>
        <w:ind w:left="0"/>
        <w:jc w:val="center"/>
        <w:rPr>
          <w:rFonts w:ascii="Calibri" w:hAnsi="Calibri" w:cs="Arial"/>
          <w:b/>
          <w:sz w:val="22"/>
          <w:szCs w:val="22"/>
        </w:rPr>
      </w:pPr>
      <w:r w:rsidRPr="004A7296">
        <w:br w:type="page"/>
      </w:r>
      <w:r w:rsidR="00E2609B" w:rsidRPr="00170591">
        <w:rPr>
          <w:rFonts w:ascii="Calibri" w:hAnsi="Calibri"/>
          <w:b/>
          <w:sz w:val="22"/>
          <w:szCs w:val="22"/>
          <w:u w:val="single"/>
        </w:rPr>
        <w:lastRenderedPageBreak/>
        <w:t>FRAMEWORK SCHEDULE 4</w:t>
      </w:r>
    </w:p>
    <w:p w14:paraId="591B7C61" w14:textId="77777777" w:rsidR="00E2609B" w:rsidRPr="00170591" w:rsidRDefault="003D0ACC" w:rsidP="0018612D">
      <w:pPr>
        <w:pStyle w:val="MarginText"/>
        <w:jc w:val="center"/>
        <w:rPr>
          <w:rFonts w:ascii="Calibri" w:hAnsi="Calibri"/>
          <w:b/>
          <w:sz w:val="22"/>
          <w:szCs w:val="22"/>
          <w:u w:val="single"/>
        </w:rPr>
      </w:pPr>
      <w:r>
        <w:rPr>
          <w:rFonts w:ascii="Calibri" w:hAnsi="Calibri" w:cs="Arial"/>
          <w:b/>
          <w:sz w:val="22"/>
          <w:szCs w:val="22"/>
          <w:u w:val="single"/>
        </w:rPr>
        <w:t>CALL OFF ORDER FORM</w:t>
      </w:r>
      <w:r w:rsidR="00E2609B" w:rsidRPr="00170591">
        <w:rPr>
          <w:rFonts w:ascii="Calibri" w:hAnsi="Calibri"/>
          <w:b/>
          <w:sz w:val="22"/>
          <w:szCs w:val="22"/>
          <w:u w:val="single"/>
        </w:rPr>
        <w:t xml:space="preserve"> AN</w:t>
      </w:r>
      <w:bookmarkStart w:id="2" w:name="_Hlt364763210"/>
      <w:bookmarkEnd w:id="2"/>
      <w:r w:rsidR="00E2609B" w:rsidRPr="00170591">
        <w:rPr>
          <w:rFonts w:ascii="Calibri" w:hAnsi="Calibri"/>
          <w:b/>
          <w:sz w:val="22"/>
          <w:szCs w:val="22"/>
          <w:u w:val="single"/>
        </w:rPr>
        <w:t xml:space="preserve">D </w:t>
      </w:r>
      <w:r w:rsidR="00B40316">
        <w:rPr>
          <w:rFonts w:ascii="Calibri" w:hAnsi="Calibri"/>
          <w:b/>
          <w:sz w:val="22"/>
          <w:szCs w:val="22"/>
          <w:u w:val="single"/>
        </w:rPr>
        <w:t>LEASE AGREEMENT TERMS</w:t>
      </w:r>
    </w:p>
    <w:p w14:paraId="0E7F6D82" w14:textId="77777777" w:rsidR="005015AB" w:rsidRPr="00170591" w:rsidRDefault="005015AB" w:rsidP="005E4232">
      <w:pPr>
        <w:pStyle w:val="MarginText"/>
        <w:rPr>
          <w:rFonts w:ascii="Calibri" w:hAnsi="Calibri" w:cs="Arial"/>
          <w:b/>
          <w:sz w:val="22"/>
          <w:szCs w:val="22"/>
          <w:u w:val="single"/>
        </w:rPr>
      </w:pPr>
    </w:p>
    <w:p w14:paraId="4998C6A7" w14:textId="77777777" w:rsidR="008E36F4" w:rsidRPr="00170591" w:rsidRDefault="008E36F4">
      <w:pPr>
        <w:pStyle w:val="GPSL1Guidance"/>
        <w:rPr>
          <w:rFonts w:ascii="Calibri" w:hAnsi="Calibri"/>
          <w:highlight w:val="yellow"/>
        </w:rPr>
      </w:pPr>
    </w:p>
    <w:p w14:paraId="0509D7E0" w14:textId="77777777" w:rsidR="00F86336" w:rsidRPr="00170591" w:rsidRDefault="009F474C" w:rsidP="00F86336">
      <w:pPr>
        <w:pStyle w:val="GPSmacrorestart"/>
        <w:rPr>
          <w:rFonts w:ascii="Calibri" w:hAnsi="Calibri"/>
          <w:sz w:val="22"/>
          <w:szCs w:val="22"/>
        </w:rPr>
      </w:pPr>
      <w:r w:rsidRPr="00170591">
        <w:rPr>
          <w:rFonts w:ascii="Calibri" w:hAnsi="Calibri"/>
          <w:sz w:val="22"/>
          <w:szCs w:val="22"/>
        </w:rPr>
        <w:fldChar w:fldCharType="begin"/>
      </w:r>
      <w:r w:rsidR="00F86336" w:rsidRPr="00170591">
        <w:rPr>
          <w:rFonts w:ascii="Calibri" w:hAnsi="Calibri"/>
          <w:sz w:val="22"/>
          <w:szCs w:val="22"/>
        </w:rPr>
        <w:instrText>LISTNUM \l 1 \s 0</w:instrText>
      </w:r>
      <w:r w:rsidRPr="00170591">
        <w:rPr>
          <w:rFonts w:ascii="Calibri" w:hAnsi="Calibri"/>
          <w:sz w:val="22"/>
          <w:szCs w:val="22"/>
        </w:rPr>
        <w:fldChar w:fldCharType="separate"/>
      </w:r>
      <w:r w:rsidR="00F86336" w:rsidRPr="00170591">
        <w:rPr>
          <w:rFonts w:ascii="Calibri" w:hAnsi="Calibri"/>
          <w:sz w:val="22"/>
          <w:szCs w:val="22"/>
        </w:rPr>
        <w:t>12/08/2013</w:t>
      </w:r>
      <w:r w:rsidRPr="00170591">
        <w:rPr>
          <w:rFonts w:ascii="Calibri" w:hAnsi="Calibri"/>
          <w:sz w:val="22"/>
          <w:szCs w:val="22"/>
        </w:rPr>
        <w:fldChar w:fldCharType="end">
          <w:numberingChange w:id="3" w:author="Jonathan Lloyd" w:date="2019-02-04T14:12:00Z" w:original="0)"/>
        </w:fldChar>
      </w:r>
    </w:p>
    <w:p w14:paraId="65AB72BB" w14:textId="77777777" w:rsidR="00E2609B" w:rsidRDefault="00E2609B" w:rsidP="001F00E8">
      <w:pPr>
        <w:pStyle w:val="GPSTITLES"/>
        <w:ind w:left="698" w:firstLine="720"/>
        <w:rPr>
          <w:rFonts w:ascii="Calibri" w:hAnsi="Calibri"/>
        </w:rPr>
      </w:pPr>
      <w:bookmarkStart w:id="4" w:name="_Hlt364763356"/>
      <w:r w:rsidRPr="00170591">
        <w:rPr>
          <w:rFonts w:ascii="Calibri" w:hAnsi="Calibri"/>
          <w:i/>
          <w:color w:val="1F497D"/>
        </w:rPr>
        <w:br w:type="page"/>
      </w:r>
      <w:r w:rsidR="00AF0ED9" w:rsidRPr="00170591">
        <w:rPr>
          <w:rFonts w:ascii="Calibri" w:hAnsi="Calibri"/>
        </w:rPr>
        <w:lastRenderedPageBreak/>
        <w:t xml:space="preserve">PART 1 – </w:t>
      </w:r>
      <w:r w:rsidR="003D0ACC">
        <w:rPr>
          <w:rFonts w:ascii="Calibri" w:hAnsi="Calibri"/>
        </w:rPr>
        <w:t>CALL OFF ORDER FORM</w:t>
      </w:r>
    </w:p>
    <w:p w14:paraId="5FEAD072" w14:textId="012A582B" w:rsidR="00433B46" w:rsidRDefault="0006640A" w:rsidP="001F00E8">
      <w:pPr>
        <w:spacing w:after="0"/>
        <w:jc w:val="center"/>
        <w:rPr>
          <w:rFonts w:asciiTheme="minorHAnsi" w:hAnsiTheme="minorHAnsi"/>
          <w:b/>
          <w:sz w:val="28"/>
          <w:szCs w:val="28"/>
        </w:rPr>
      </w:pPr>
      <w:r w:rsidRPr="00433B46">
        <w:rPr>
          <w:rFonts w:asciiTheme="minorHAnsi" w:hAnsiTheme="minorHAnsi"/>
          <w:b/>
          <w:sz w:val="28"/>
          <w:szCs w:val="28"/>
        </w:rPr>
        <w:t>CCS CONTRACT REFERENCE CCOE18A03</w:t>
      </w:r>
      <w:r w:rsidR="00433B46" w:rsidRPr="00433B46">
        <w:rPr>
          <w:rFonts w:asciiTheme="minorHAnsi" w:hAnsiTheme="minorHAnsi"/>
          <w:b/>
          <w:sz w:val="28"/>
          <w:szCs w:val="28"/>
        </w:rPr>
        <w:t xml:space="preserve"> </w:t>
      </w:r>
      <w:r w:rsidR="00433B46">
        <w:rPr>
          <w:rFonts w:asciiTheme="minorHAnsi" w:hAnsiTheme="minorHAnsi"/>
          <w:b/>
          <w:sz w:val="28"/>
          <w:szCs w:val="28"/>
        </w:rPr>
        <w:t>–</w:t>
      </w:r>
    </w:p>
    <w:p w14:paraId="488DA929" w14:textId="4E4B9E33" w:rsidR="00433B46" w:rsidRPr="00433B46" w:rsidRDefault="00433B46" w:rsidP="001F00E8">
      <w:pPr>
        <w:spacing w:after="0"/>
        <w:jc w:val="center"/>
        <w:rPr>
          <w:rFonts w:asciiTheme="minorHAnsi" w:hAnsiTheme="minorHAnsi"/>
          <w:b/>
          <w:sz w:val="28"/>
          <w:szCs w:val="28"/>
        </w:rPr>
      </w:pPr>
      <w:r w:rsidRPr="00433B46">
        <w:rPr>
          <w:rFonts w:asciiTheme="minorHAnsi" w:hAnsiTheme="minorHAnsi"/>
          <w:b/>
          <w:sz w:val="28"/>
          <w:szCs w:val="28"/>
        </w:rPr>
        <w:t>Provision of Very High Volume Digital Print Devices at</w:t>
      </w:r>
    </w:p>
    <w:p w14:paraId="7D9F592A" w14:textId="77777777" w:rsidR="00433B46" w:rsidRPr="00433B46" w:rsidRDefault="00433B46" w:rsidP="001F00E8">
      <w:pPr>
        <w:spacing w:after="0"/>
        <w:jc w:val="center"/>
        <w:rPr>
          <w:rFonts w:asciiTheme="minorHAnsi" w:hAnsiTheme="minorHAnsi"/>
          <w:b/>
          <w:sz w:val="28"/>
          <w:szCs w:val="28"/>
        </w:rPr>
      </w:pPr>
      <w:r w:rsidRPr="00433B46">
        <w:rPr>
          <w:rFonts w:asciiTheme="minorHAnsi" w:hAnsiTheme="minorHAnsi"/>
          <w:b/>
          <w:sz w:val="28"/>
          <w:szCs w:val="28"/>
        </w:rPr>
        <w:t>RAF Coningsby</w:t>
      </w:r>
    </w:p>
    <w:p w14:paraId="156976F4" w14:textId="3F204114" w:rsidR="0006640A" w:rsidRPr="0006640A" w:rsidRDefault="0006640A" w:rsidP="00AF0ED9">
      <w:pPr>
        <w:pStyle w:val="GPSTITLES"/>
        <w:rPr>
          <w:rFonts w:asciiTheme="minorHAnsi" w:hAnsiTheme="minorHAnsi"/>
          <w:sz w:val="28"/>
          <w:szCs w:val="28"/>
        </w:rPr>
      </w:pPr>
    </w:p>
    <w:bookmarkEnd w:id="4"/>
    <w:p w14:paraId="704DE93C" w14:textId="77777777" w:rsidR="001F00E8" w:rsidRPr="00170591" w:rsidRDefault="001F00E8" w:rsidP="005E4232">
      <w:pPr>
        <w:pStyle w:val="GPSTITLES"/>
        <w:jc w:val="both"/>
        <w:rPr>
          <w:rFonts w:ascii="Calibri" w:hAnsi="Calibri"/>
          <w:i/>
        </w:rPr>
      </w:pPr>
    </w:p>
    <w:p w14:paraId="0A842725" w14:textId="77777777" w:rsidR="00184275" w:rsidRPr="00170591" w:rsidRDefault="00E2609B" w:rsidP="001F450A">
      <w:pPr>
        <w:pStyle w:val="ORDERFORML1SECTIONTITLE"/>
        <w:spacing w:before="0" w:after="0"/>
        <w:rPr>
          <w:rFonts w:ascii="Calibri" w:hAnsi="Calibri"/>
        </w:rPr>
      </w:pPr>
      <w:bookmarkStart w:id="5" w:name="_Hlt364763358"/>
      <w:r w:rsidRPr="00170591">
        <w:rPr>
          <w:rFonts w:ascii="Calibri" w:hAnsi="Calibri"/>
        </w:rPr>
        <w:t>SECTION A</w:t>
      </w:r>
    </w:p>
    <w:bookmarkEnd w:id="5"/>
    <w:p w14:paraId="0ADE741C" w14:textId="77777777" w:rsidR="00AB1698" w:rsidRPr="00170591" w:rsidRDefault="00AB1698" w:rsidP="005E4232">
      <w:pPr>
        <w:pStyle w:val="ORDERFORML1SECTIONTITLE"/>
        <w:spacing w:before="0" w:after="0"/>
        <w:rPr>
          <w:rFonts w:ascii="Calibri" w:hAnsi="Calibri"/>
        </w:rPr>
      </w:pPr>
    </w:p>
    <w:p w14:paraId="13191C75" w14:textId="172966E8" w:rsidR="003451E9" w:rsidRPr="00170591" w:rsidRDefault="00E2609B" w:rsidP="005E4232">
      <w:pPr>
        <w:spacing w:after="0"/>
        <w:ind w:left="0"/>
        <w:rPr>
          <w:rFonts w:ascii="Calibri" w:hAnsi="Calibri"/>
        </w:rPr>
      </w:pPr>
      <w:r w:rsidRPr="00170591">
        <w:rPr>
          <w:rFonts w:ascii="Calibri" w:hAnsi="Calibri"/>
        </w:rPr>
        <w:t xml:space="preserve">This </w:t>
      </w:r>
      <w:r w:rsidR="003D0ACC">
        <w:rPr>
          <w:rFonts w:ascii="Calibri" w:hAnsi="Calibri"/>
        </w:rPr>
        <w:t>Call Off Order Form</w:t>
      </w:r>
      <w:r w:rsidRPr="00170591">
        <w:rPr>
          <w:rFonts w:ascii="Calibri" w:hAnsi="Calibri"/>
        </w:rPr>
        <w:t xml:space="preserve"> is issued in accordance with the provisions of the Framework Agreement</w:t>
      </w:r>
      <w:r w:rsidR="003451E9" w:rsidRPr="00170591" w:rsidDel="003451E9">
        <w:rPr>
          <w:rStyle w:val="FootnoteReference"/>
          <w:rFonts w:ascii="Calibri" w:hAnsi="Calibri"/>
          <w:b/>
        </w:rPr>
        <w:t xml:space="preserve"> </w:t>
      </w:r>
      <w:r w:rsidR="003451E9" w:rsidRPr="00170591">
        <w:rPr>
          <w:rFonts w:ascii="Calibri" w:hAnsi="Calibri"/>
        </w:rPr>
        <w:t xml:space="preserve">for the provision of </w:t>
      </w:r>
      <w:r w:rsidR="00C027A1" w:rsidRPr="00C027A1">
        <w:rPr>
          <w:rFonts w:ascii="Calibri" w:hAnsi="Calibri"/>
        </w:rPr>
        <w:t>Multifunctional Devices, Managed Print and Content Services and Records and Information Management</w:t>
      </w:r>
      <w:r w:rsidR="00C027A1">
        <w:rPr>
          <w:rFonts w:ascii="Calibri" w:hAnsi="Calibri"/>
        </w:rPr>
        <w:t xml:space="preserve"> </w:t>
      </w:r>
      <w:r w:rsidR="003451E9" w:rsidRPr="00170591">
        <w:rPr>
          <w:rFonts w:ascii="Calibri" w:hAnsi="Calibri"/>
        </w:rPr>
        <w:t xml:space="preserve">dated </w:t>
      </w:r>
      <w:r w:rsidR="004F7488">
        <w:rPr>
          <w:rFonts w:ascii="Calibri" w:hAnsi="Calibri"/>
        </w:rPr>
        <w:t>1</w:t>
      </w:r>
      <w:r w:rsidR="00B27BF9">
        <w:rPr>
          <w:rFonts w:ascii="Calibri" w:hAnsi="Calibri"/>
        </w:rPr>
        <w:t>3</w:t>
      </w:r>
      <w:r w:rsidR="004F7488" w:rsidRPr="004F7488">
        <w:rPr>
          <w:rFonts w:ascii="Calibri" w:hAnsi="Calibri"/>
          <w:vertAlign w:val="superscript"/>
        </w:rPr>
        <w:t>th</w:t>
      </w:r>
      <w:r w:rsidR="004F7488">
        <w:rPr>
          <w:rFonts w:ascii="Calibri" w:hAnsi="Calibri"/>
        </w:rPr>
        <w:t xml:space="preserve"> June 2018</w:t>
      </w:r>
      <w:r w:rsidRPr="00170591">
        <w:rPr>
          <w:rFonts w:ascii="Calibri" w:hAnsi="Calibri"/>
        </w:rPr>
        <w:t xml:space="preserve">. </w:t>
      </w:r>
    </w:p>
    <w:p w14:paraId="45657684" w14:textId="77777777" w:rsidR="00AB1698" w:rsidRPr="00170591" w:rsidRDefault="00AB1698" w:rsidP="005E4232">
      <w:pPr>
        <w:spacing w:after="0"/>
        <w:ind w:left="0"/>
        <w:rPr>
          <w:rFonts w:ascii="Calibri" w:hAnsi="Calibri"/>
        </w:rPr>
      </w:pPr>
    </w:p>
    <w:p w14:paraId="2656BDB9" w14:textId="77777777" w:rsidR="003451E9" w:rsidRPr="00170591" w:rsidRDefault="00E2609B" w:rsidP="001F450A">
      <w:pPr>
        <w:spacing w:after="0"/>
        <w:ind w:left="0"/>
        <w:rPr>
          <w:rFonts w:ascii="Calibri" w:hAnsi="Calibri"/>
        </w:rPr>
      </w:pPr>
      <w:r w:rsidRPr="00170591">
        <w:rPr>
          <w:rFonts w:ascii="Calibri" w:hAnsi="Calibri"/>
        </w:rPr>
        <w:t xml:space="preserve">The Supplier agrees to supply the </w:t>
      </w:r>
      <w:r w:rsidR="00BD4CA2" w:rsidRPr="00170591">
        <w:rPr>
          <w:rFonts w:ascii="Calibri" w:hAnsi="Calibri"/>
        </w:rPr>
        <w:t xml:space="preserve">Goods </w:t>
      </w:r>
      <w:r w:rsidR="009E0BBE" w:rsidRPr="00170591">
        <w:rPr>
          <w:rFonts w:ascii="Calibri" w:hAnsi="Calibri"/>
        </w:rPr>
        <w:t>and/or Services</w:t>
      </w:r>
      <w:r w:rsidR="00C022E0" w:rsidRPr="00170591">
        <w:rPr>
          <w:rFonts w:ascii="Calibri" w:hAnsi="Calibri"/>
        </w:rPr>
        <w:t xml:space="preserve"> specified</w:t>
      </w:r>
      <w:r w:rsidRPr="00170591">
        <w:rPr>
          <w:rFonts w:ascii="Calibri" w:hAnsi="Calibri"/>
        </w:rPr>
        <w:t xml:space="preserve"> below on and subject to the terms of this </w:t>
      </w:r>
      <w:r w:rsidR="00B40316">
        <w:rPr>
          <w:rFonts w:ascii="Calibri" w:hAnsi="Calibri"/>
        </w:rPr>
        <w:t>Lease Agreement</w:t>
      </w:r>
      <w:r w:rsidR="003451E9" w:rsidRPr="00170591">
        <w:rPr>
          <w:rFonts w:ascii="Calibri" w:hAnsi="Calibri"/>
        </w:rPr>
        <w:t xml:space="preserve">. </w:t>
      </w:r>
    </w:p>
    <w:p w14:paraId="68B93513" w14:textId="77777777" w:rsidR="003451E9" w:rsidRPr="00170591" w:rsidRDefault="003451E9" w:rsidP="005E4232">
      <w:pPr>
        <w:spacing w:after="0"/>
        <w:ind w:left="0"/>
        <w:rPr>
          <w:rFonts w:ascii="Calibri" w:hAnsi="Calibri"/>
        </w:rPr>
      </w:pPr>
    </w:p>
    <w:p w14:paraId="2436160F" w14:textId="77777777" w:rsidR="00375CB5" w:rsidRPr="00170591" w:rsidRDefault="003451E9" w:rsidP="005E4232">
      <w:pPr>
        <w:spacing w:after="0"/>
        <w:ind w:left="0"/>
        <w:rPr>
          <w:rFonts w:ascii="Calibri" w:hAnsi="Calibri"/>
        </w:rPr>
      </w:pPr>
      <w:r w:rsidRPr="00170591">
        <w:rPr>
          <w:rFonts w:ascii="Calibri" w:hAnsi="Calibri"/>
        </w:rPr>
        <w:t>F</w:t>
      </w:r>
      <w:r w:rsidR="00E2609B" w:rsidRPr="00170591">
        <w:rPr>
          <w:rFonts w:ascii="Calibri" w:hAnsi="Calibri"/>
        </w:rPr>
        <w:t xml:space="preserve">or the avoidance of doubt this </w:t>
      </w:r>
      <w:r w:rsidR="00B40316">
        <w:rPr>
          <w:rFonts w:ascii="Calibri" w:hAnsi="Calibri"/>
        </w:rPr>
        <w:t>Lease Agreement</w:t>
      </w:r>
      <w:r w:rsidR="00E2609B" w:rsidRPr="00170591">
        <w:rPr>
          <w:rFonts w:ascii="Calibri" w:hAnsi="Calibri"/>
        </w:rPr>
        <w:t xml:space="preserve"> consists of the terms set out in this </w:t>
      </w:r>
      <w:r w:rsidR="003D0ACC">
        <w:rPr>
          <w:rFonts w:ascii="Calibri" w:hAnsi="Calibri"/>
        </w:rPr>
        <w:t>Call Off Order Form</w:t>
      </w:r>
      <w:r w:rsidR="00E2609B" w:rsidRPr="00170591">
        <w:rPr>
          <w:rFonts w:ascii="Calibri" w:hAnsi="Calibri"/>
        </w:rPr>
        <w:t xml:space="preserve"> and the </w:t>
      </w:r>
      <w:r w:rsidR="00B40316">
        <w:rPr>
          <w:rFonts w:ascii="Calibri" w:hAnsi="Calibri"/>
        </w:rPr>
        <w:t>Lease Agreement Terms</w:t>
      </w:r>
      <w:r w:rsidR="00E2609B" w:rsidRPr="00170591">
        <w:rPr>
          <w:rFonts w:ascii="Calibri" w:hAnsi="Calibri"/>
        </w:rPr>
        <w:t>.</w:t>
      </w:r>
    </w:p>
    <w:p w14:paraId="49F91677" w14:textId="77777777" w:rsidR="003451E9" w:rsidRPr="00170591" w:rsidRDefault="003451E9" w:rsidP="003451E9">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437"/>
      </w:tblGrid>
      <w:tr w:rsidR="002E0FCB" w:rsidRPr="00170591" w14:paraId="726B96CB" w14:textId="77777777" w:rsidTr="002E0FCB">
        <w:trPr>
          <w:trHeight w:val="632"/>
        </w:trPr>
        <w:tc>
          <w:tcPr>
            <w:tcW w:w="1495" w:type="dxa"/>
            <w:shd w:val="clear" w:color="auto" w:fill="auto"/>
          </w:tcPr>
          <w:p w14:paraId="73DFA4F9" w14:textId="77777777" w:rsidR="002E0FCB" w:rsidRPr="00170591" w:rsidRDefault="002E0FCB" w:rsidP="009E0BBE">
            <w:pPr>
              <w:spacing w:after="0"/>
              <w:ind w:left="0"/>
              <w:jc w:val="left"/>
              <w:rPr>
                <w:rFonts w:ascii="Calibri" w:hAnsi="Calibri"/>
              </w:rPr>
            </w:pPr>
            <w:r w:rsidRPr="00170591">
              <w:rPr>
                <w:rFonts w:ascii="Calibri" w:hAnsi="Calibri"/>
              </w:rPr>
              <w:t>Order Number</w:t>
            </w:r>
          </w:p>
        </w:tc>
        <w:tc>
          <w:tcPr>
            <w:tcW w:w="7437" w:type="dxa"/>
            <w:shd w:val="clear" w:color="auto" w:fill="auto"/>
          </w:tcPr>
          <w:p w14:paraId="67F30DF6" w14:textId="6367E9F1" w:rsidR="002E0FCB" w:rsidRPr="007C525D" w:rsidRDefault="007C525D" w:rsidP="007C525D">
            <w:pPr>
              <w:spacing w:after="0"/>
              <w:ind w:left="0"/>
              <w:jc w:val="left"/>
              <w:rPr>
                <w:rFonts w:ascii="Calibri" w:hAnsi="Calibri"/>
              </w:rPr>
            </w:pPr>
            <w:r w:rsidRPr="007C525D">
              <w:rPr>
                <w:rFonts w:ascii="Calibri" w:hAnsi="Calibri"/>
                <w:b/>
              </w:rPr>
              <w:t>[</w:t>
            </w:r>
            <w:r w:rsidR="002E0FCB" w:rsidRPr="007C525D">
              <w:rPr>
                <w:rFonts w:ascii="Calibri" w:hAnsi="Calibri"/>
              </w:rPr>
              <w:t>TBC</w:t>
            </w:r>
            <w:r w:rsidRPr="007C525D">
              <w:rPr>
                <w:rFonts w:ascii="Calibri" w:hAnsi="Calibri"/>
              </w:rPr>
              <w:t xml:space="preserve"> Post Contract Award]</w:t>
            </w:r>
          </w:p>
        </w:tc>
      </w:tr>
      <w:tr w:rsidR="002E0FCB" w:rsidRPr="00170591" w14:paraId="63C98C9E" w14:textId="77777777" w:rsidTr="00100FAB">
        <w:tc>
          <w:tcPr>
            <w:tcW w:w="1495" w:type="dxa"/>
            <w:shd w:val="clear" w:color="auto" w:fill="auto"/>
          </w:tcPr>
          <w:p w14:paraId="2484D053" w14:textId="77777777" w:rsidR="002E0FCB" w:rsidRPr="00170591" w:rsidRDefault="002E0FCB" w:rsidP="009E0BBE">
            <w:pPr>
              <w:spacing w:after="0"/>
              <w:ind w:left="0"/>
              <w:jc w:val="left"/>
              <w:rPr>
                <w:rFonts w:ascii="Calibri" w:hAnsi="Calibri"/>
              </w:rPr>
            </w:pPr>
            <w:r w:rsidRPr="00170591">
              <w:rPr>
                <w:rFonts w:ascii="Calibri" w:hAnsi="Calibri"/>
              </w:rPr>
              <w:t>From</w:t>
            </w:r>
          </w:p>
        </w:tc>
        <w:tc>
          <w:tcPr>
            <w:tcW w:w="7437" w:type="dxa"/>
            <w:shd w:val="clear" w:color="auto" w:fill="auto"/>
          </w:tcPr>
          <w:p w14:paraId="4CE4834F" w14:textId="77777777" w:rsidR="002E0FCB" w:rsidRDefault="002E0FCB" w:rsidP="000D261E">
            <w:pPr>
              <w:spacing w:after="120"/>
              <w:ind w:left="0"/>
              <w:jc w:val="left"/>
              <w:rPr>
                <w:rFonts w:ascii="Calibri" w:hAnsi="Calibri"/>
                <w:b/>
                <w:spacing w:val="-3"/>
                <w:lang w:eastAsia="en-GB"/>
              </w:rPr>
            </w:pPr>
            <w:r>
              <w:rPr>
                <w:rFonts w:ascii="Calibri" w:hAnsi="Calibri"/>
                <w:b/>
                <w:spacing w:val="-3"/>
                <w:lang w:eastAsia="en-GB"/>
              </w:rPr>
              <w:t>Ministry of Defence</w:t>
            </w:r>
          </w:p>
          <w:p w14:paraId="758E4822" w14:textId="77777777" w:rsidR="002E0FCB" w:rsidRDefault="002E0FCB" w:rsidP="000D261E">
            <w:pPr>
              <w:spacing w:after="120"/>
              <w:ind w:left="0"/>
              <w:jc w:val="left"/>
              <w:rPr>
                <w:rFonts w:ascii="Calibri" w:hAnsi="Calibri"/>
                <w:b/>
                <w:spacing w:val="-3"/>
                <w:lang w:eastAsia="en-GB"/>
              </w:rPr>
            </w:pPr>
            <w:r>
              <w:rPr>
                <w:rFonts w:ascii="Calibri" w:hAnsi="Calibri"/>
                <w:b/>
                <w:spacing w:val="-3"/>
                <w:lang w:eastAsia="en-GB"/>
              </w:rPr>
              <w:t xml:space="preserve">c/o </w:t>
            </w:r>
          </w:p>
          <w:p w14:paraId="6E7249C4" w14:textId="1581B03D" w:rsidR="002E0FCB" w:rsidRPr="004B4084" w:rsidRDefault="00834FD0" w:rsidP="000D261E">
            <w:pPr>
              <w:spacing w:after="120"/>
              <w:ind w:left="23" w:hanging="23"/>
              <w:jc w:val="left"/>
              <w:rPr>
                <w:rFonts w:ascii="Calibri" w:hAnsi="Calibri"/>
              </w:rPr>
            </w:pPr>
            <w:r>
              <w:rPr>
                <w:rFonts w:ascii="Calibri" w:hAnsi="Calibri"/>
              </w:rPr>
              <w:t>REDACTED</w:t>
            </w:r>
          </w:p>
          <w:p w14:paraId="29C71495" w14:textId="77777777" w:rsidR="00834FD0" w:rsidRPr="004B4084" w:rsidRDefault="00834FD0" w:rsidP="00834FD0">
            <w:pPr>
              <w:spacing w:after="120"/>
              <w:ind w:left="23" w:hanging="23"/>
              <w:jc w:val="left"/>
              <w:rPr>
                <w:rFonts w:ascii="Calibri" w:hAnsi="Calibri"/>
              </w:rPr>
            </w:pPr>
            <w:r>
              <w:rPr>
                <w:rFonts w:ascii="Calibri" w:hAnsi="Calibri"/>
              </w:rPr>
              <w:t>REDACTED</w:t>
            </w:r>
          </w:p>
          <w:p w14:paraId="359A664B" w14:textId="556D53D9" w:rsidR="002E0FCB" w:rsidRPr="00170591" w:rsidRDefault="00834FD0" w:rsidP="00834FD0">
            <w:pPr>
              <w:spacing w:after="120"/>
              <w:ind w:left="0"/>
              <w:jc w:val="left"/>
              <w:rPr>
                <w:rFonts w:ascii="Calibri" w:hAnsi="Calibri"/>
                <w:b/>
              </w:rPr>
            </w:pPr>
            <w:r w:rsidRPr="00170591">
              <w:rPr>
                <w:rFonts w:ascii="Calibri" w:hAnsi="Calibri"/>
                <w:b/>
              </w:rPr>
              <w:t xml:space="preserve"> </w:t>
            </w:r>
            <w:r w:rsidR="002E0FCB" w:rsidRPr="00170591">
              <w:rPr>
                <w:rFonts w:ascii="Calibri" w:hAnsi="Calibri"/>
                <w:b/>
              </w:rPr>
              <w:t>("CUSTOMER")</w:t>
            </w:r>
          </w:p>
          <w:p w14:paraId="3D5793B0" w14:textId="49C12DB3" w:rsidR="002E0FCB" w:rsidRPr="00170591" w:rsidRDefault="002E0FCB" w:rsidP="005E4232">
            <w:pPr>
              <w:ind w:left="0"/>
              <w:jc w:val="left"/>
              <w:rPr>
                <w:rFonts w:ascii="Calibri" w:hAnsi="Calibri"/>
                <w:i/>
              </w:rPr>
            </w:pPr>
          </w:p>
        </w:tc>
      </w:tr>
      <w:tr w:rsidR="002E0FCB" w:rsidRPr="00170591" w14:paraId="0BE5BA69" w14:textId="77777777" w:rsidTr="00100FAB">
        <w:tc>
          <w:tcPr>
            <w:tcW w:w="1495" w:type="dxa"/>
            <w:shd w:val="clear" w:color="auto" w:fill="auto"/>
          </w:tcPr>
          <w:p w14:paraId="462486C1" w14:textId="77777777" w:rsidR="002E0FCB" w:rsidRPr="00170591" w:rsidRDefault="002E0FCB" w:rsidP="009E0BBE">
            <w:pPr>
              <w:spacing w:after="0"/>
              <w:ind w:left="0"/>
              <w:jc w:val="left"/>
              <w:rPr>
                <w:rFonts w:ascii="Calibri" w:hAnsi="Calibri"/>
              </w:rPr>
            </w:pPr>
            <w:r w:rsidRPr="00170591">
              <w:rPr>
                <w:rFonts w:ascii="Calibri" w:hAnsi="Calibri"/>
              </w:rPr>
              <w:t>To</w:t>
            </w:r>
          </w:p>
        </w:tc>
        <w:tc>
          <w:tcPr>
            <w:tcW w:w="7437" w:type="dxa"/>
            <w:shd w:val="clear" w:color="auto" w:fill="auto"/>
          </w:tcPr>
          <w:p w14:paraId="42798C47" w14:textId="544AD08A" w:rsidR="002E0FCB" w:rsidRDefault="007C525D" w:rsidP="009E0BBE">
            <w:pPr>
              <w:spacing w:after="0"/>
              <w:ind w:left="0"/>
              <w:jc w:val="left"/>
              <w:rPr>
                <w:rFonts w:ascii="Calibri" w:hAnsi="Calibri"/>
                <w:b/>
              </w:rPr>
            </w:pPr>
            <w:r>
              <w:rPr>
                <w:rFonts w:ascii="Calibri" w:hAnsi="Calibri"/>
                <w:b/>
              </w:rPr>
              <w:t>c/o</w:t>
            </w:r>
          </w:p>
          <w:p w14:paraId="609FAA96" w14:textId="77777777" w:rsidR="00834FD0" w:rsidRPr="004B4084" w:rsidRDefault="00834FD0" w:rsidP="00834FD0">
            <w:pPr>
              <w:spacing w:after="120"/>
              <w:ind w:left="23" w:hanging="23"/>
              <w:jc w:val="left"/>
              <w:rPr>
                <w:rFonts w:ascii="Calibri" w:hAnsi="Calibri"/>
              </w:rPr>
            </w:pPr>
            <w:r>
              <w:rPr>
                <w:rFonts w:ascii="Calibri" w:hAnsi="Calibri"/>
              </w:rPr>
              <w:t>REDACTED</w:t>
            </w:r>
          </w:p>
          <w:p w14:paraId="552F21A3" w14:textId="47BD8E92" w:rsidR="007C525D" w:rsidRPr="00C26281" w:rsidRDefault="00B703F7" w:rsidP="00C26281">
            <w:pPr>
              <w:spacing w:after="120"/>
              <w:ind w:left="23" w:hanging="23"/>
              <w:jc w:val="left"/>
              <w:rPr>
                <w:rFonts w:ascii="Calibri" w:hAnsi="Calibri"/>
              </w:rPr>
            </w:pPr>
            <w:r>
              <w:rPr>
                <w:rFonts w:ascii="Calibri" w:hAnsi="Calibri"/>
              </w:rPr>
              <w:t>Can</w:t>
            </w:r>
            <w:r w:rsidR="00C26281" w:rsidRPr="00C26281">
              <w:rPr>
                <w:rFonts w:ascii="Calibri" w:hAnsi="Calibri"/>
              </w:rPr>
              <w:t>on UK</w:t>
            </w:r>
            <w:r w:rsidR="00C26281">
              <w:rPr>
                <w:rFonts w:ascii="Calibri" w:hAnsi="Calibri"/>
              </w:rPr>
              <w:t xml:space="preserve"> Ltd</w:t>
            </w:r>
          </w:p>
          <w:p w14:paraId="4569FADA" w14:textId="77777777" w:rsidR="00834FD0" w:rsidRPr="004B4084" w:rsidRDefault="00834FD0" w:rsidP="00834FD0">
            <w:pPr>
              <w:spacing w:after="120"/>
              <w:ind w:left="23" w:hanging="23"/>
              <w:jc w:val="left"/>
              <w:rPr>
                <w:rFonts w:ascii="Calibri" w:hAnsi="Calibri"/>
              </w:rPr>
            </w:pPr>
            <w:r>
              <w:rPr>
                <w:rFonts w:ascii="Calibri" w:hAnsi="Calibri"/>
              </w:rPr>
              <w:t>REDACTED</w:t>
            </w:r>
          </w:p>
          <w:p w14:paraId="5907E6EB" w14:textId="0DC94C40" w:rsidR="002E0FCB" w:rsidRDefault="00834FD0" w:rsidP="00834FD0">
            <w:pPr>
              <w:spacing w:after="0"/>
              <w:ind w:left="0"/>
              <w:jc w:val="left"/>
              <w:rPr>
                <w:rFonts w:ascii="Calibri" w:hAnsi="Calibri"/>
                <w:b/>
              </w:rPr>
            </w:pPr>
            <w:r>
              <w:rPr>
                <w:rFonts w:ascii="Calibri" w:hAnsi="Calibri"/>
                <w:b/>
              </w:rPr>
              <w:t xml:space="preserve"> </w:t>
            </w:r>
            <w:r w:rsidR="00C26281">
              <w:rPr>
                <w:rFonts w:ascii="Calibri" w:hAnsi="Calibri"/>
                <w:b/>
              </w:rPr>
              <w:t>("SUPPLIER")</w:t>
            </w:r>
          </w:p>
          <w:p w14:paraId="64FE53E7" w14:textId="19A7E4F9" w:rsidR="00C26281" w:rsidRPr="00C26281" w:rsidRDefault="00C26281" w:rsidP="00C26281">
            <w:pPr>
              <w:spacing w:after="0"/>
              <w:ind w:left="0"/>
              <w:jc w:val="left"/>
              <w:rPr>
                <w:rFonts w:ascii="Calibri" w:hAnsi="Calibri"/>
                <w:b/>
              </w:rPr>
            </w:pPr>
          </w:p>
        </w:tc>
      </w:tr>
    </w:tbl>
    <w:p w14:paraId="072CFA6E" w14:textId="2BFC14D9" w:rsidR="003451E9" w:rsidRPr="00170591" w:rsidRDefault="003451E9" w:rsidP="005E4232">
      <w:pPr>
        <w:spacing w:after="0"/>
        <w:ind w:left="0"/>
        <w:rPr>
          <w:rFonts w:ascii="Calibri" w:hAnsi="Calibri"/>
        </w:rPr>
      </w:pPr>
    </w:p>
    <w:p w14:paraId="1F32A3A2" w14:textId="77777777" w:rsidR="00C26281" w:rsidRDefault="00C26281" w:rsidP="001F450A">
      <w:pPr>
        <w:pStyle w:val="ORDERFORML1SECTIONTITLE"/>
        <w:spacing w:before="0" w:after="0"/>
        <w:rPr>
          <w:rFonts w:ascii="Calibri" w:hAnsi="Calibri"/>
        </w:rPr>
      </w:pPr>
    </w:p>
    <w:p w14:paraId="63900ED9" w14:textId="77777777" w:rsidR="0057227B" w:rsidRPr="00170591" w:rsidRDefault="00A91EB5" w:rsidP="001F450A">
      <w:pPr>
        <w:pStyle w:val="ORDERFORML1SECTIONTITLE"/>
        <w:spacing w:before="0" w:after="0"/>
        <w:rPr>
          <w:rFonts w:ascii="Calibri" w:hAnsi="Calibri"/>
        </w:rPr>
      </w:pPr>
      <w:r w:rsidRPr="00170591">
        <w:rPr>
          <w:rFonts w:ascii="Calibri" w:hAnsi="Calibri"/>
        </w:rPr>
        <w:t xml:space="preserve">SECTION B </w:t>
      </w:r>
    </w:p>
    <w:p w14:paraId="28968036" w14:textId="77777777" w:rsidR="00AB1698" w:rsidRPr="00170591" w:rsidRDefault="00AB1698" w:rsidP="005E4232">
      <w:pPr>
        <w:pStyle w:val="ORDERFORML1SECTIONTITLE"/>
        <w:spacing w:before="0" w:after="0"/>
        <w:rPr>
          <w:rFonts w:ascii="Calibri" w:hAnsi="Calibri"/>
        </w:rPr>
      </w:pPr>
    </w:p>
    <w:p w14:paraId="30C1683E" w14:textId="77777777" w:rsidR="00375CB5" w:rsidRPr="00170591" w:rsidRDefault="00B40316" w:rsidP="002577F3">
      <w:pPr>
        <w:pStyle w:val="ORDERFORML1PraraNo"/>
      </w:pPr>
      <w:r>
        <w:t>Lease Agreement</w:t>
      </w:r>
      <w:r w:rsidR="00583628" w:rsidRPr="00170591">
        <w:t xml:space="preserve"> period</w:t>
      </w:r>
    </w:p>
    <w:p w14:paraId="06C8D716" w14:textId="77777777" w:rsidR="00AB1698" w:rsidRPr="00170591" w:rsidRDefault="00AB1698" w:rsidP="002577F3">
      <w:pPr>
        <w:pStyle w:val="ORDERFORML1PraraNo"/>
        <w:numPr>
          <w:ilvl w:val="0"/>
          <w:numId w:val="0"/>
        </w:numPr>
        <w:ind w:left="426"/>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91"/>
      </w:tblGrid>
      <w:tr w:rsidR="002E0FCB" w:rsidRPr="00170591" w14:paraId="25B6D9C0" w14:textId="77777777" w:rsidTr="002E0FCB">
        <w:tc>
          <w:tcPr>
            <w:tcW w:w="567" w:type="dxa"/>
          </w:tcPr>
          <w:p w14:paraId="61F0222F" w14:textId="77777777" w:rsidR="002E0FCB" w:rsidRPr="00170591" w:rsidRDefault="002E0FCB" w:rsidP="00810EFB">
            <w:pPr>
              <w:pStyle w:val="ORDERFORML1NONBOLDNONNUMBERTEXT"/>
              <w:numPr>
                <w:ilvl w:val="1"/>
                <w:numId w:val="20"/>
              </w:numPr>
              <w:spacing w:before="0" w:after="0"/>
              <w:rPr>
                <w:rFonts w:ascii="Calibri" w:hAnsi="Calibri"/>
                <w:b/>
              </w:rPr>
            </w:pPr>
          </w:p>
        </w:tc>
        <w:tc>
          <w:tcPr>
            <w:tcW w:w="8591" w:type="dxa"/>
            <w:shd w:val="clear" w:color="auto" w:fill="auto"/>
          </w:tcPr>
          <w:p w14:paraId="665F97AF" w14:textId="747F4052" w:rsidR="002E0FCB" w:rsidRDefault="002E0FCB" w:rsidP="009E0BBE">
            <w:pPr>
              <w:overflowPunct/>
              <w:autoSpaceDE/>
              <w:autoSpaceDN/>
              <w:adjustRightInd/>
              <w:spacing w:after="0"/>
              <w:ind w:left="0" w:right="936"/>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Commencement Date</w:t>
            </w:r>
            <w:r w:rsidRPr="00170591">
              <w:rPr>
                <w:rFonts w:ascii="Calibri" w:eastAsia="STZhongsong" w:hAnsi="Calibri" w:cs="Times New Roman"/>
                <w:lang w:eastAsia="zh-CN"/>
              </w:rPr>
              <w:t xml:space="preserve">:  </w:t>
            </w:r>
            <w:r w:rsidR="000B4B11" w:rsidRPr="000B4B11">
              <w:rPr>
                <w:rFonts w:ascii="Calibri" w:eastAsia="STZhongsong" w:hAnsi="Calibri" w:cs="Times New Roman"/>
                <w:lang w:eastAsia="zh-CN"/>
              </w:rPr>
              <w:t xml:space="preserve">Contract commencement date is </w:t>
            </w:r>
            <w:r w:rsidR="006127A7">
              <w:rPr>
                <w:rFonts w:ascii="Calibri" w:eastAsia="STZhongsong" w:hAnsi="Calibri" w:cs="Times New Roman"/>
                <w:lang w:eastAsia="zh-CN"/>
              </w:rPr>
              <w:t>30</w:t>
            </w:r>
            <w:r w:rsidR="006127A7" w:rsidRPr="006127A7">
              <w:rPr>
                <w:rFonts w:ascii="Calibri" w:eastAsia="STZhongsong" w:hAnsi="Calibri" w:cs="Times New Roman"/>
                <w:vertAlign w:val="superscript"/>
                <w:lang w:eastAsia="zh-CN"/>
              </w:rPr>
              <w:t>th</w:t>
            </w:r>
            <w:r w:rsidR="006127A7">
              <w:rPr>
                <w:rFonts w:ascii="Calibri" w:eastAsia="STZhongsong" w:hAnsi="Calibri" w:cs="Times New Roman"/>
                <w:lang w:eastAsia="zh-CN"/>
              </w:rPr>
              <w:t xml:space="preserve"> September 2019</w:t>
            </w:r>
          </w:p>
          <w:p w14:paraId="23F70625" w14:textId="77777777" w:rsidR="000B4B11" w:rsidRPr="00170591" w:rsidRDefault="000B4B11" w:rsidP="009E0BBE">
            <w:pPr>
              <w:overflowPunct/>
              <w:autoSpaceDE/>
              <w:autoSpaceDN/>
              <w:adjustRightInd/>
              <w:spacing w:after="0"/>
              <w:ind w:left="0" w:right="936"/>
              <w:jc w:val="left"/>
              <w:textAlignment w:val="auto"/>
              <w:rPr>
                <w:rFonts w:ascii="Calibri" w:eastAsia="STZhongsong" w:hAnsi="Calibri" w:cs="Times New Roman"/>
                <w:b/>
                <w:lang w:eastAsia="zh-CN"/>
              </w:rPr>
            </w:pPr>
          </w:p>
          <w:p w14:paraId="1927C4D5" w14:textId="16845372" w:rsidR="002E0FCB" w:rsidRPr="00170591" w:rsidRDefault="002E0FCB" w:rsidP="005E4232">
            <w:pPr>
              <w:ind w:left="0"/>
              <w:jc w:val="left"/>
              <w:rPr>
                <w:rFonts w:ascii="Calibri" w:hAnsi="Calibri"/>
                <w:i/>
                <w:shd w:val="clear" w:color="auto" w:fill="D9D9D9"/>
              </w:rPr>
            </w:pPr>
          </w:p>
        </w:tc>
      </w:tr>
      <w:tr w:rsidR="002E0FCB" w:rsidRPr="00170591" w14:paraId="20D61BEE" w14:textId="77777777" w:rsidTr="00100FAB">
        <w:tc>
          <w:tcPr>
            <w:tcW w:w="567" w:type="dxa"/>
          </w:tcPr>
          <w:p w14:paraId="72CC6154" w14:textId="77777777" w:rsidR="002E0FCB" w:rsidRPr="00170591" w:rsidRDefault="002E0FCB" w:rsidP="005E4232">
            <w:pPr>
              <w:pStyle w:val="11table"/>
            </w:pPr>
            <w:r w:rsidRPr="00170591">
              <w:t xml:space="preserve"> </w:t>
            </w:r>
          </w:p>
          <w:p w14:paraId="25BED7C4" w14:textId="77777777" w:rsidR="002E0FCB" w:rsidRPr="00170591" w:rsidRDefault="002E0FCB" w:rsidP="005E4232">
            <w:pPr>
              <w:overflowPunct/>
              <w:autoSpaceDE/>
              <w:autoSpaceDN/>
              <w:spacing w:after="0"/>
              <w:ind w:left="360"/>
              <w:jc w:val="left"/>
              <w:textAlignment w:val="auto"/>
              <w:rPr>
                <w:rFonts w:ascii="Calibri" w:eastAsia="STZhongsong" w:hAnsi="Calibri" w:cs="Times New Roman"/>
                <w:b/>
                <w:lang w:eastAsia="zh-CN"/>
              </w:rPr>
            </w:pPr>
          </w:p>
        </w:tc>
        <w:tc>
          <w:tcPr>
            <w:tcW w:w="8591" w:type="dxa"/>
            <w:shd w:val="clear" w:color="auto" w:fill="auto"/>
          </w:tcPr>
          <w:p w14:paraId="2A1B35DD" w14:textId="3CB8C28F" w:rsidR="002E0FCB" w:rsidRPr="00170591" w:rsidRDefault="002E0FCB" w:rsidP="009E0BBE">
            <w:pPr>
              <w:numPr>
                <w:ilvl w:val="1"/>
                <w:numId w:val="0"/>
              </w:numPr>
              <w:overflowPunct/>
              <w:autoSpaceDE/>
              <w:autoSpaceDN/>
              <w:spacing w:after="0"/>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Expiry Date</w:t>
            </w:r>
            <w:r w:rsidRPr="00170591">
              <w:rPr>
                <w:rFonts w:ascii="Calibri" w:eastAsia="STZhongsong" w:hAnsi="Calibri" w:cs="Times New Roman"/>
                <w:lang w:eastAsia="zh-CN"/>
              </w:rPr>
              <w:t>:</w:t>
            </w:r>
            <w:r w:rsidR="0006640A">
              <w:rPr>
                <w:rFonts w:ascii="Calibri" w:eastAsia="STZhongsong" w:hAnsi="Calibri" w:cs="Times New Roman"/>
                <w:lang w:eastAsia="zh-CN"/>
              </w:rPr>
              <w:t xml:space="preserve"> </w:t>
            </w:r>
          </w:p>
          <w:p w14:paraId="70EE1C93" w14:textId="77777777" w:rsidR="002E0FCB" w:rsidRPr="00170591" w:rsidRDefault="002E0FCB" w:rsidP="009E0BBE">
            <w:pPr>
              <w:numPr>
                <w:ilvl w:val="1"/>
                <w:numId w:val="0"/>
              </w:numPr>
              <w:overflowPunct/>
              <w:autoSpaceDE/>
              <w:autoSpaceDN/>
              <w:spacing w:after="0"/>
              <w:jc w:val="left"/>
              <w:textAlignment w:val="auto"/>
              <w:rPr>
                <w:rFonts w:ascii="Calibri" w:eastAsia="STZhongsong" w:hAnsi="Calibri" w:cs="Times New Roman"/>
                <w:lang w:eastAsia="zh-CN"/>
              </w:rPr>
            </w:pPr>
          </w:p>
          <w:p w14:paraId="3C559B97" w14:textId="77777777" w:rsidR="006127A7" w:rsidRDefault="002E0FCB" w:rsidP="009E0BBE">
            <w:pPr>
              <w:overflowPunct/>
              <w:autoSpaceDE/>
              <w:autoSpaceDN/>
              <w:spacing w:after="0"/>
              <w:ind w:left="0"/>
              <w:jc w:val="left"/>
              <w:textAlignment w:val="auto"/>
              <w:rPr>
                <w:rFonts w:ascii="Calibri" w:eastAsia="STZhongsong" w:hAnsi="Calibri" w:cs="Times New Roman"/>
                <w:lang w:eastAsia="zh-CN"/>
              </w:rPr>
            </w:pPr>
            <w:r w:rsidRPr="00170591">
              <w:rPr>
                <w:rFonts w:ascii="Calibri" w:eastAsia="STZhongsong" w:hAnsi="Calibri" w:cs="Times New Roman"/>
                <w:lang w:eastAsia="zh-CN"/>
              </w:rPr>
              <w:t xml:space="preserve">End date of </w:t>
            </w:r>
            <w:r>
              <w:rPr>
                <w:rFonts w:ascii="Calibri" w:eastAsia="STZhongsong" w:hAnsi="Calibri" w:cs="Times New Roman"/>
                <w:lang w:eastAsia="zh-CN"/>
              </w:rPr>
              <w:t xml:space="preserve">Lease Agreement </w:t>
            </w:r>
            <w:r w:rsidRPr="00170591">
              <w:rPr>
                <w:rFonts w:ascii="Calibri" w:eastAsia="STZhongsong" w:hAnsi="Calibri" w:cs="Times New Roman"/>
                <w:lang w:eastAsia="zh-CN"/>
              </w:rPr>
              <w:t>Initial Period</w:t>
            </w:r>
            <w:r w:rsidR="000B4B11">
              <w:rPr>
                <w:rFonts w:ascii="Calibri" w:eastAsia="STZhongsong" w:hAnsi="Calibri" w:cs="Times New Roman"/>
                <w:lang w:eastAsia="zh-CN"/>
              </w:rPr>
              <w:t xml:space="preserve"> </w:t>
            </w:r>
            <w:r w:rsidR="006127A7">
              <w:rPr>
                <w:rFonts w:ascii="Calibri" w:eastAsia="STZhongsong" w:hAnsi="Calibri" w:cs="Times New Roman"/>
                <w:lang w:eastAsia="zh-CN"/>
              </w:rPr>
              <w:t>will be f</w:t>
            </w:r>
            <w:r w:rsidR="000B4B11" w:rsidRPr="000B4B11">
              <w:rPr>
                <w:rFonts w:ascii="Calibri" w:eastAsia="STZhongsong" w:hAnsi="Calibri" w:cs="Times New Roman"/>
                <w:lang w:eastAsia="zh-CN"/>
              </w:rPr>
              <w:t>our years after the contract commencement date</w:t>
            </w:r>
            <w:r w:rsidR="00EB5ADB">
              <w:rPr>
                <w:rFonts w:ascii="Calibri" w:eastAsia="STZhongsong" w:hAnsi="Calibri" w:cs="Times New Roman"/>
                <w:lang w:eastAsia="zh-CN"/>
              </w:rPr>
              <w:t>.</w:t>
            </w:r>
          </w:p>
          <w:p w14:paraId="4A3994A2" w14:textId="77777777" w:rsidR="006127A7" w:rsidRDefault="006127A7" w:rsidP="009E0BBE">
            <w:pPr>
              <w:overflowPunct/>
              <w:autoSpaceDE/>
              <w:autoSpaceDN/>
              <w:spacing w:after="0"/>
              <w:ind w:left="0"/>
              <w:jc w:val="left"/>
              <w:textAlignment w:val="auto"/>
              <w:rPr>
                <w:rFonts w:ascii="Calibri" w:eastAsia="STZhongsong" w:hAnsi="Calibri" w:cs="Times New Roman"/>
                <w:lang w:eastAsia="zh-CN"/>
              </w:rPr>
            </w:pPr>
          </w:p>
          <w:p w14:paraId="79CB2391" w14:textId="520F83B6" w:rsidR="002E0FCB" w:rsidRPr="00170591" w:rsidRDefault="006127A7" w:rsidP="009E0BBE">
            <w:pPr>
              <w:overflowPunct/>
              <w:autoSpaceDE/>
              <w:autoSpaceDN/>
              <w:spacing w:after="0"/>
              <w:ind w:left="0"/>
              <w:jc w:val="left"/>
              <w:textAlignment w:val="auto"/>
              <w:rPr>
                <w:rFonts w:ascii="Calibri" w:eastAsia="STZhongsong" w:hAnsi="Calibri" w:cs="Times New Roman"/>
                <w:lang w:eastAsia="zh-CN"/>
              </w:rPr>
            </w:pPr>
            <w:r>
              <w:rPr>
                <w:rFonts w:ascii="Calibri" w:eastAsia="STZhongsong" w:hAnsi="Calibri" w:cs="Times New Roman"/>
                <w:lang w:eastAsia="zh-CN"/>
              </w:rPr>
              <w:t>Initail Period End Date will be: 30</w:t>
            </w:r>
            <w:r w:rsidRPr="006127A7">
              <w:rPr>
                <w:rFonts w:ascii="Calibri" w:eastAsia="STZhongsong" w:hAnsi="Calibri" w:cs="Times New Roman"/>
                <w:vertAlign w:val="superscript"/>
                <w:lang w:eastAsia="zh-CN"/>
              </w:rPr>
              <w:t>th</w:t>
            </w:r>
            <w:r>
              <w:rPr>
                <w:rFonts w:ascii="Calibri" w:eastAsia="STZhongsong" w:hAnsi="Calibri" w:cs="Times New Roman"/>
                <w:lang w:eastAsia="zh-CN"/>
              </w:rPr>
              <w:t xml:space="preserve"> September 2023.</w:t>
            </w:r>
            <w:r w:rsidR="003E4682">
              <w:rPr>
                <w:rFonts w:ascii="Calibri" w:eastAsia="STZhongsong" w:hAnsi="Calibri" w:cs="Times New Roman"/>
                <w:lang w:eastAsia="zh-CN"/>
              </w:rPr>
              <w:t xml:space="preserve"> </w:t>
            </w:r>
          </w:p>
          <w:p w14:paraId="01206EBC" w14:textId="77777777" w:rsidR="002E0FCB" w:rsidRPr="00170591" w:rsidRDefault="002E0FCB" w:rsidP="009E0BBE">
            <w:pPr>
              <w:overflowPunct/>
              <w:autoSpaceDE/>
              <w:autoSpaceDN/>
              <w:spacing w:after="0"/>
              <w:ind w:left="0"/>
              <w:jc w:val="left"/>
              <w:textAlignment w:val="auto"/>
              <w:rPr>
                <w:rFonts w:ascii="Calibri" w:eastAsia="STZhongsong" w:hAnsi="Calibri" w:cs="Times New Roman"/>
                <w:lang w:eastAsia="zh-CN"/>
              </w:rPr>
            </w:pPr>
          </w:p>
          <w:p w14:paraId="5444DBEA" w14:textId="1F794F42" w:rsidR="002E0FCB" w:rsidRPr="00170591" w:rsidRDefault="002E0FCB" w:rsidP="009E0BBE">
            <w:pPr>
              <w:overflowPunct/>
              <w:autoSpaceDE/>
              <w:autoSpaceDN/>
              <w:spacing w:after="0"/>
              <w:ind w:left="0"/>
              <w:jc w:val="left"/>
              <w:textAlignment w:val="auto"/>
              <w:rPr>
                <w:rFonts w:ascii="Calibri" w:eastAsia="STZhongsong" w:hAnsi="Calibri" w:cs="Times New Roman"/>
                <w:b/>
                <w:lang w:eastAsia="zh-CN"/>
              </w:rPr>
            </w:pPr>
            <w:r>
              <w:rPr>
                <w:rFonts w:ascii="Calibri" w:eastAsia="STZhongsong" w:hAnsi="Calibri" w:cs="Times New Roman"/>
                <w:lang w:eastAsia="zh-CN"/>
              </w:rPr>
              <w:t>Lease Agreement</w:t>
            </w:r>
            <w:r w:rsidRPr="00170591">
              <w:rPr>
                <w:rFonts w:ascii="Calibri" w:eastAsia="STZhongsong" w:hAnsi="Calibri" w:cs="Times New Roman"/>
                <w:lang w:eastAsia="zh-CN"/>
              </w:rPr>
              <w:t xml:space="preserve"> Extension Period </w:t>
            </w:r>
            <w:r w:rsidR="00010D37">
              <w:rPr>
                <w:rFonts w:ascii="Calibri" w:eastAsia="STZhongsong" w:hAnsi="Calibri" w:cs="Times New Roman"/>
                <w:lang w:eastAsia="zh-CN"/>
              </w:rPr>
              <w:t xml:space="preserve">up to an </w:t>
            </w:r>
            <w:r w:rsidR="00010D37" w:rsidRPr="00010D37">
              <w:rPr>
                <w:rFonts w:ascii="Calibri" w:eastAsia="STZhongsong" w:hAnsi="Calibri" w:cs="Times New Roman"/>
                <w:lang w:eastAsia="zh-CN"/>
              </w:rPr>
              <w:t>additional two (2) years in one (1) yearly increments</w:t>
            </w:r>
            <w:r>
              <w:rPr>
                <w:rFonts w:ascii="Calibri" w:eastAsia="STZhongsong" w:hAnsi="Calibri" w:cs="Times New Roman"/>
                <w:lang w:eastAsia="zh-CN"/>
              </w:rPr>
              <w:t>.</w:t>
            </w:r>
          </w:p>
          <w:p w14:paraId="70B593FF" w14:textId="77777777" w:rsidR="002E0FCB" w:rsidRPr="00170591" w:rsidRDefault="002E0FCB" w:rsidP="009E0BBE">
            <w:pPr>
              <w:overflowPunct/>
              <w:autoSpaceDE/>
              <w:autoSpaceDN/>
              <w:spacing w:after="0"/>
              <w:ind w:left="0"/>
              <w:jc w:val="left"/>
              <w:textAlignment w:val="auto"/>
              <w:rPr>
                <w:rFonts w:ascii="Calibri" w:eastAsia="STZhongsong" w:hAnsi="Calibri" w:cs="Times New Roman"/>
                <w:b/>
                <w:lang w:eastAsia="zh-CN"/>
              </w:rPr>
            </w:pPr>
          </w:p>
          <w:p w14:paraId="00FB89D6" w14:textId="77777777" w:rsidR="002E0FCB" w:rsidRPr="00170591" w:rsidRDefault="002E0FCB" w:rsidP="009E0BBE">
            <w:pPr>
              <w:overflowPunct/>
              <w:autoSpaceDE/>
              <w:autoSpaceDN/>
              <w:spacing w:after="0"/>
              <w:ind w:left="0"/>
              <w:jc w:val="left"/>
              <w:textAlignment w:val="auto"/>
              <w:rPr>
                <w:rFonts w:ascii="Calibri" w:eastAsia="STZhongsong" w:hAnsi="Calibri" w:cs="Times New Roman"/>
                <w:lang w:eastAsia="zh-CN"/>
              </w:rPr>
            </w:pPr>
            <w:r w:rsidRPr="00170591">
              <w:rPr>
                <w:rFonts w:ascii="Calibri" w:eastAsia="STZhongsong" w:hAnsi="Calibri" w:cs="Times New Roman"/>
                <w:lang w:eastAsia="zh-CN"/>
              </w:rPr>
              <w:t>Minimum written notice to Supplier in respect of extension:</w:t>
            </w:r>
            <w:r>
              <w:rPr>
                <w:rFonts w:ascii="Calibri" w:eastAsia="STZhongsong" w:hAnsi="Calibri" w:cs="Times New Roman"/>
                <w:lang w:eastAsia="zh-CN"/>
              </w:rPr>
              <w:t xml:space="preserve"> 3 months in writing.</w:t>
            </w:r>
          </w:p>
          <w:p w14:paraId="6DA2FD23" w14:textId="01408BFD" w:rsidR="002E0FCB" w:rsidRPr="00170591" w:rsidRDefault="002E0FCB" w:rsidP="005E4232">
            <w:pPr>
              <w:ind w:left="0"/>
              <w:jc w:val="left"/>
              <w:rPr>
                <w:rFonts w:ascii="Calibri" w:hAnsi="Calibri"/>
                <w:i/>
              </w:rPr>
            </w:pPr>
          </w:p>
        </w:tc>
      </w:tr>
    </w:tbl>
    <w:p w14:paraId="50FA48CF" w14:textId="77777777" w:rsidR="002577F3" w:rsidRPr="00170591" w:rsidRDefault="002577F3" w:rsidP="002577F3">
      <w:pPr>
        <w:pStyle w:val="ORDERFORML1PraraNo"/>
        <w:numPr>
          <w:ilvl w:val="0"/>
          <w:numId w:val="0"/>
        </w:numPr>
        <w:ind w:left="426" w:hanging="426"/>
      </w:pPr>
    </w:p>
    <w:p w14:paraId="2CC814C0" w14:textId="77777777" w:rsidR="00F62504" w:rsidRPr="00170591" w:rsidRDefault="00190D90" w:rsidP="001F450A">
      <w:pPr>
        <w:pStyle w:val="ORDERFORML1PraraNo"/>
      </w:pPr>
      <w:r w:rsidRPr="00170591">
        <w:t xml:space="preserve">goods </w:t>
      </w:r>
      <w:r w:rsidR="009E0BBE" w:rsidRPr="00170591">
        <w:t>and/or Services</w:t>
      </w:r>
    </w:p>
    <w:p w14:paraId="12D0E4A4" w14:textId="77777777" w:rsidR="002577F3" w:rsidRPr="00170591" w:rsidRDefault="002577F3" w:rsidP="00FA47AC">
      <w:pPr>
        <w:pStyle w:val="ORDERFORML1PraraNo"/>
        <w:numPr>
          <w:ilvl w:val="0"/>
          <w:numId w:val="0"/>
        </w:numPr>
        <w:ind w:left="426"/>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32"/>
      </w:tblGrid>
      <w:tr w:rsidR="002E0FCB" w:rsidRPr="00170591" w14:paraId="776FF13A" w14:textId="77777777" w:rsidTr="002E0FCB">
        <w:tc>
          <w:tcPr>
            <w:tcW w:w="534" w:type="dxa"/>
          </w:tcPr>
          <w:p w14:paraId="72E027B7" w14:textId="77777777" w:rsidR="002E0FCB" w:rsidRPr="00170591" w:rsidRDefault="002E0FCB" w:rsidP="00062994">
            <w:pPr>
              <w:pStyle w:val="11table"/>
              <w:numPr>
                <w:ilvl w:val="0"/>
                <w:numId w:val="0"/>
              </w:numPr>
              <w:ind w:left="360" w:hanging="360"/>
            </w:pPr>
            <w:r w:rsidRPr="00170591">
              <w:t xml:space="preserve">2.1.  </w:t>
            </w:r>
          </w:p>
        </w:tc>
        <w:tc>
          <w:tcPr>
            <w:tcW w:w="8732" w:type="dxa"/>
            <w:shd w:val="clear" w:color="auto" w:fill="auto"/>
          </w:tcPr>
          <w:p w14:paraId="22289DDA" w14:textId="77777777" w:rsidR="002E0FCB" w:rsidRPr="00170591" w:rsidRDefault="002E0FCB" w:rsidP="00AB1698">
            <w:pPr>
              <w:numPr>
                <w:ilvl w:val="1"/>
                <w:numId w:val="0"/>
              </w:numPr>
              <w:overflowPunct/>
              <w:autoSpaceDE/>
              <w:autoSpaceDN/>
              <w:spacing w:after="0"/>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Goods and/or Services required</w:t>
            </w:r>
            <w:r w:rsidRPr="00170591">
              <w:rPr>
                <w:rFonts w:ascii="Calibri" w:eastAsia="STZhongsong" w:hAnsi="Calibri" w:cs="Times New Roman"/>
                <w:lang w:eastAsia="zh-CN"/>
              </w:rPr>
              <w:t xml:space="preserve">: </w:t>
            </w:r>
          </w:p>
          <w:p w14:paraId="0B3C71B7" w14:textId="77777777" w:rsidR="002E0FCB" w:rsidRDefault="002E0FCB" w:rsidP="00AB1698">
            <w:pPr>
              <w:numPr>
                <w:ilvl w:val="1"/>
                <w:numId w:val="0"/>
              </w:numPr>
              <w:overflowPunct/>
              <w:autoSpaceDE/>
              <w:autoSpaceDN/>
              <w:spacing w:after="0"/>
              <w:jc w:val="left"/>
              <w:textAlignment w:val="auto"/>
              <w:rPr>
                <w:rFonts w:ascii="Calibri" w:eastAsia="STZhongsong" w:hAnsi="Calibri" w:cs="Times New Roman"/>
                <w:lang w:eastAsia="zh-CN"/>
              </w:rPr>
            </w:pPr>
          </w:p>
          <w:p w14:paraId="6D56C2E5" w14:textId="25969445" w:rsidR="008244D2" w:rsidRDefault="008244D2" w:rsidP="00AB1698">
            <w:pPr>
              <w:numPr>
                <w:ilvl w:val="1"/>
                <w:numId w:val="0"/>
              </w:numPr>
              <w:overflowPunct/>
              <w:autoSpaceDE/>
              <w:autoSpaceDN/>
              <w:spacing w:after="0"/>
              <w:jc w:val="left"/>
              <w:textAlignment w:val="auto"/>
              <w:rPr>
                <w:rFonts w:ascii="Calibri" w:eastAsia="STZhongsong" w:hAnsi="Calibri" w:cs="Times New Roman"/>
                <w:lang w:eastAsia="zh-CN"/>
              </w:rPr>
            </w:pPr>
            <w:r w:rsidRPr="008244D2">
              <w:rPr>
                <w:rFonts w:ascii="Calibri" w:eastAsia="STZhongsong" w:hAnsi="Calibri" w:cs="Times New Roman"/>
                <w:lang w:eastAsia="zh-CN"/>
              </w:rPr>
              <w:t>Lease of Workstation 1 - Professional production device connected to a Windows 7 PC.</w:t>
            </w:r>
          </w:p>
          <w:p w14:paraId="1CC2EAF1" w14:textId="77777777" w:rsidR="008244D2" w:rsidRPr="00170591" w:rsidRDefault="008244D2" w:rsidP="00AB1698">
            <w:pPr>
              <w:numPr>
                <w:ilvl w:val="1"/>
                <w:numId w:val="0"/>
              </w:numPr>
              <w:overflowPunct/>
              <w:autoSpaceDE/>
              <w:autoSpaceDN/>
              <w:spacing w:after="0"/>
              <w:jc w:val="left"/>
              <w:textAlignment w:val="auto"/>
              <w:rPr>
                <w:rFonts w:ascii="Calibri" w:eastAsia="STZhongsong" w:hAnsi="Calibri" w:cs="Times New Roman"/>
                <w:lang w:eastAsia="zh-CN"/>
              </w:rPr>
            </w:pPr>
          </w:p>
          <w:p w14:paraId="28E331D4" w14:textId="77777777" w:rsidR="002E0FCB" w:rsidRDefault="002E0FCB" w:rsidP="00D17F82">
            <w:pPr>
              <w:numPr>
                <w:ilvl w:val="1"/>
                <w:numId w:val="0"/>
              </w:numPr>
              <w:overflowPunct/>
              <w:autoSpaceDE/>
              <w:autoSpaceDN/>
              <w:spacing w:after="0"/>
              <w:jc w:val="left"/>
              <w:textAlignment w:val="auto"/>
              <w:rPr>
                <w:rFonts w:ascii="Calibri" w:eastAsia="STZhongsong" w:hAnsi="Calibri" w:cs="Times New Roman"/>
                <w:lang w:eastAsia="zh-CN"/>
              </w:rPr>
            </w:pPr>
            <w:r w:rsidRPr="00170591">
              <w:rPr>
                <w:rFonts w:ascii="Calibri" w:eastAsia="STZhongsong" w:hAnsi="Calibri" w:cs="Times New Roman"/>
                <w:lang w:eastAsia="zh-CN"/>
              </w:rPr>
              <w:t xml:space="preserve">In </w:t>
            </w:r>
            <w:r>
              <w:rPr>
                <w:rFonts w:ascii="Calibri" w:eastAsia="STZhongsong" w:hAnsi="Calibri" w:cs="Times New Roman"/>
                <w:lang w:eastAsia="zh-CN"/>
              </w:rPr>
              <w:t>Lease Agreement Schedule</w:t>
            </w:r>
            <w:r w:rsidRPr="00170591">
              <w:rPr>
                <w:rFonts w:ascii="Calibri" w:eastAsia="STZhongsong" w:hAnsi="Calibri" w:cs="Times New Roman"/>
                <w:lang w:eastAsia="zh-CN"/>
              </w:rPr>
              <w:t xml:space="preserve"> 2 (Goods and/or Services)</w:t>
            </w:r>
          </w:p>
          <w:p w14:paraId="2EFB5C45" w14:textId="77777777" w:rsidR="002E0FCB" w:rsidRDefault="002E0FCB" w:rsidP="00D17F82">
            <w:pPr>
              <w:numPr>
                <w:ilvl w:val="1"/>
                <w:numId w:val="0"/>
              </w:numPr>
              <w:overflowPunct/>
              <w:autoSpaceDE/>
              <w:autoSpaceDN/>
              <w:spacing w:after="0"/>
              <w:jc w:val="left"/>
              <w:textAlignment w:val="auto"/>
              <w:rPr>
                <w:rFonts w:ascii="Calibri" w:eastAsia="STZhongsong" w:hAnsi="Calibri" w:cs="Times New Roman"/>
                <w:lang w:eastAsia="zh-CN"/>
              </w:rPr>
            </w:pPr>
          </w:p>
          <w:p w14:paraId="3CF0A829" w14:textId="039468CE" w:rsidR="002E0FCB" w:rsidRPr="00170591" w:rsidRDefault="002E0FCB" w:rsidP="00371B7C">
            <w:pPr>
              <w:numPr>
                <w:ilvl w:val="1"/>
                <w:numId w:val="0"/>
              </w:numPr>
              <w:overflowPunct/>
              <w:autoSpaceDE/>
              <w:autoSpaceDN/>
              <w:spacing w:after="0"/>
              <w:jc w:val="left"/>
              <w:textAlignment w:val="auto"/>
              <w:rPr>
                <w:rFonts w:ascii="Calibri" w:eastAsia="STZhongsong" w:hAnsi="Calibri" w:cs="Times New Roman"/>
                <w:b/>
                <w:lang w:eastAsia="zh-CN"/>
              </w:rPr>
            </w:pPr>
            <w:r>
              <w:rPr>
                <w:rFonts w:ascii="Calibri" w:eastAsia="STZhongsong" w:hAnsi="Calibri" w:cs="Times New Roman"/>
                <w:lang w:eastAsia="zh-CN"/>
              </w:rPr>
              <w:t>Lease of Very High Volume Print Device</w:t>
            </w:r>
            <w:r w:rsidR="00371B7C">
              <w:rPr>
                <w:rFonts w:ascii="Calibri" w:eastAsia="STZhongsong" w:hAnsi="Calibri" w:cs="Times New Roman"/>
                <w:lang w:eastAsia="zh-CN"/>
              </w:rPr>
              <w:t>s</w:t>
            </w:r>
            <w:r>
              <w:rPr>
                <w:rFonts w:ascii="Calibri" w:eastAsia="STZhongsong" w:hAnsi="Calibri" w:cs="Times New Roman"/>
                <w:lang w:eastAsia="zh-CN"/>
              </w:rPr>
              <w:t xml:space="preserve"> with associcated services, for use at </w:t>
            </w:r>
            <w:r w:rsidR="009E35DC">
              <w:rPr>
                <w:rFonts w:ascii="Calibri" w:eastAsia="STZhongsong" w:hAnsi="Calibri" w:cs="Times New Roman"/>
                <w:lang w:eastAsia="zh-CN"/>
              </w:rPr>
              <w:t>REDACTED</w:t>
            </w:r>
            <w:r>
              <w:rPr>
                <w:rFonts w:ascii="Calibri" w:eastAsia="STZhongsong" w:hAnsi="Calibri" w:cs="Times New Roman"/>
                <w:lang w:eastAsia="zh-CN"/>
              </w:rPr>
              <w:t>.</w:t>
            </w:r>
          </w:p>
        </w:tc>
      </w:tr>
    </w:tbl>
    <w:p w14:paraId="1C863116" w14:textId="77777777" w:rsidR="00F62504" w:rsidRPr="00170591" w:rsidRDefault="00F62504" w:rsidP="005E4232">
      <w:pPr>
        <w:spacing w:after="0"/>
        <w:ind w:left="0"/>
        <w:rPr>
          <w:rFonts w:ascii="Calibri" w:hAnsi="Calibri"/>
        </w:rPr>
      </w:pPr>
    </w:p>
    <w:p w14:paraId="6315EBF0" w14:textId="77777777" w:rsidR="008D3F68" w:rsidRPr="00170591" w:rsidRDefault="008D3F68" w:rsidP="001F450A">
      <w:pPr>
        <w:pStyle w:val="ORDERFORML1PraraNo"/>
      </w:pPr>
      <w:r w:rsidRPr="00170591">
        <w:t>Implementation Plan</w:t>
      </w:r>
    </w:p>
    <w:p w14:paraId="5B0932F3" w14:textId="77777777" w:rsidR="00F038AE" w:rsidRPr="00170591" w:rsidRDefault="00F038AE"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BD67AF" w:rsidRPr="00170591" w14:paraId="4E8AAEF4" w14:textId="77777777" w:rsidTr="00BD67AF">
        <w:tc>
          <w:tcPr>
            <w:tcW w:w="566" w:type="dxa"/>
          </w:tcPr>
          <w:p w14:paraId="0AF4692D" w14:textId="77777777" w:rsidR="00BD67AF" w:rsidRPr="00170591" w:rsidRDefault="00BD67AF" w:rsidP="00D63566">
            <w:pPr>
              <w:ind w:left="0"/>
              <w:rPr>
                <w:rFonts w:ascii="Calibri" w:hAnsi="Calibri"/>
                <w:b/>
              </w:rPr>
            </w:pPr>
            <w:r w:rsidRPr="00170591">
              <w:rPr>
                <w:rFonts w:ascii="Calibri" w:hAnsi="Calibri"/>
                <w:b/>
              </w:rPr>
              <w:t xml:space="preserve">3.1. </w:t>
            </w:r>
          </w:p>
        </w:tc>
        <w:tc>
          <w:tcPr>
            <w:tcW w:w="8366" w:type="dxa"/>
            <w:shd w:val="clear" w:color="auto" w:fill="auto"/>
          </w:tcPr>
          <w:p w14:paraId="11581084" w14:textId="77777777" w:rsidR="00BD67AF" w:rsidRPr="00170591" w:rsidRDefault="00BD67AF" w:rsidP="00D63566">
            <w:pPr>
              <w:ind w:left="0"/>
              <w:rPr>
                <w:rFonts w:ascii="Calibri" w:hAnsi="Calibri"/>
              </w:rPr>
            </w:pPr>
            <w:r w:rsidRPr="00170591">
              <w:rPr>
                <w:rFonts w:ascii="Calibri" w:hAnsi="Calibri"/>
                <w:b/>
              </w:rPr>
              <w:t>Implementation Plan</w:t>
            </w:r>
            <w:r w:rsidRPr="00170591">
              <w:rPr>
                <w:rFonts w:ascii="Calibri" w:hAnsi="Calibri"/>
              </w:rPr>
              <w:t>:</w:t>
            </w:r>
          </w:p>
          <w:p w14:paraId="7A7E5BD6" w14:textId="77777777" w:rsidR="00BD67AF" w:rsidRDefault="00BD67AF" w:rsidP="00D63566">
            <w:pPr>
              <w:ind w:left="0"/>
              <w:rPr>
                <w:rFonts w:ascii="Calibri" w:hAnsi="Calibri"/>
              </w:rPr>
            </w:pPr>
            <w:r w:rsidRPr="006274C1">
              <w:rPr>
                <w:rFonts w:ascii="Calibri" w:hAnsi="Calibri"/>
              </w:rPr>
              <w:t xml:space="preserve">Not </w:t>
            </w:r>
            <w:r>
              <w:rPr>
                <w:rFonts w:ascii="Calibri" w:hAnsi="Calibri"/>
              </w:rPr>
              <w:t>required. As indicated in Framework Schedule 2: Goods and Services and Key Performance Indicators, Part A: Goods and Services; Lot 2 – Multifunctional Devices (MFD’s) and Print Management Software and Services, the following provisos will apply:</w:t>
            </w:r>
          </w:p>
          <w:p w14:paraId="5778C0D6" w14:textId="52325295" w:rsidR="00BD67AF" w:rsidRPr="00170591" w:rsidRDefault="00BD67AF" w:rsidP="004A4D83">
            <w:pPr>
              <w:ind w:left="0"/>
              <w:rPr>
                <w:rFonts w:ascii="Calibri" w:hAnsi="Calibri"/>
                <w:i/>
              </w:rPr>
            </w:pPr>
            <w:r>
              <w:rPr>
                <w:rFonts w:ascii="Calibri" w:hAnsi="Calibri"/>
              </w:rPr>
              <w:t>The Supplier shall ensure that all Equipment</w:t>
            </w:r>
            <w:r w:rsidR="00CA2AB0">
              <w:rPr>
                <w:rFonts w:ascii="Calibri" w:hAnsi="Calibri"/>
              </w:rPr>
              <w:t xml:space="preserve"> is delivered within twenty one (21) calendar days of receipt of an order from the Customer at no additional cost. The Supplier shall ensure</w:t>
            </w:r>
            <w:r w:rsidR="00D30E92">
              <w:rPr>
                <w:rFonts w:ascii="Calibri" w:hAnsi="Calibri"/>
              </w:rPr>
              <w:t xml:space="preserve"> that Equipment is delivered to point of use and shall be unpacked, sited, configured, connected and commissioned by the Supplier within one (1) working day of delivery.</w:t>
            </w:r>
          </w:p>
        </w:tc>
      </w:tr>
    </w:tbl>
    <w:p w14:paraId="39669EFB" w14:textId="00B8787B" w:rsidR="002577F3" w:rsidRPr="00170591" w:rsidRDefault="002577F3" w:rsidP="005E4232">
      <w:pPr>
        <w:pStyle w:val="ORDERFORML1PraraNo"/>
        <w:numPr>
          <w:ilvl w:val="0"/>
          <w:numId w:val="0"/>
        </w:numPr>
        <w:ind w:left="426"/>
      </w:pPr>
    </w:p>
    <w:p w14:paraId="30EDE2F1" w14:textId="77777777" w:rsidR="004B2C74" w:rsidRPr="00170591" w:rsidRDefault="004B2C74" w:rsidP="005E4232">
      <w:pPr>
        <w:pStyle w:val="ORDERFORML1PraraNo"/>
      </w:pPr>
      <w:r w:rsidRPr="00170591">
        <w:t>contract performance</w:t>
      </w:r>
    </w:p>
    <w:p w14:paraId="312816A3" w14:textId="77777777" w:rsidR="002577F3" w:rsidRPr="00170591" w:rsidRDefault="002577F3" w:rsidP="005E4232">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5"/>
      </w:tblGrid>
      <w:tr w:rsidR="002525A0" w:rsidRPr="00170591" w14:paraId="677E85D2" w14:textId="77777777" w:rsidTr="00100FAB">
        <w:tc>
          <w:tcPr>
            <w:tcW w:w="567" w:type="dxa"/>
          </w:tcPr>
          <w:p w14:paraId="69F931F2" w14:textId="77777777" w:rsidR="002525A0" w:rsidRPr="00170591" w:rsidRDefault="002525A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 xml:space="preserve">4.1. </w:t>
            </w:r>
          </w:p>
        </w:tc>
        <w:tc>
          <w:tcPr>
            <w:tcW w:w="8365" w:type="dxa"/>
            <w:shd w:val="clear" w:color="auto" w:fill="auto"/>
          </w:tcPr>
          <w:p w14:paraId="04BACD46" w14:textId="77777777" w:rsidR="002525A0" w:rsidRPr="00170591" w:rsidRDefault="002525A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Standards and Quality</w:t>
            </w:r>
            <w:r w:rsidRPr="00170591">
              <w:rPr>
                <w:rFonts w:ascii="Calibri" w:eastAsia="STZhongsong" w:hAnsi="Calibri" w:cs="Times New Roman"/>
                <w:lang w:eastAsia="zh-CN"/>
              </w:rPr>
              <w:t>:</w:t>
            </w:r>
            <w:r w:rsidRPr="00170591">
              <w:rPr>
                <w:rFonts w:ascii="Calibri" w:eastAsia="STZhongsong" w:hAnsi="Calibri" w:cs="Times New Roman"/>
                <w:b/>
                <w:lang w:eastAsia="zh-CN"/>
              </w:rPr>
              <w:t xml:space="preserve"> </w:t>
            </w:r>
          </w:p>
          <w:p w14:paraId="4E27CA08" w14:textId="0D619A19" w:rsidR="002525A0" w:rsidRPr="00170591" w:rsidRDefault="002525A0" w:rsidP="00714837">
            <w:pPr>
              <w:numPr>
                <w:ilvl w:val="1"/>
                <w:numId w:val="0"/>
              </w:numPr>
              <w:overflowPunct/>
              <w:autoSpaceDE/>
              <w:autoSpaceDN/>
              <w:spacing w:after="120"/>
              <w:jc w:val="left"/>
              <w:textAlignment w:val="auto"/>
              <w:rPr>
                <w:rFonts w:ascii="Calibri" w:hAnsi="Calibri"/>
                <w:i/>
              </w:rPr>
            </w:pPr>
            <w:r w:rsidRPr="006274C1">
              <w:rPr>
                <w:rFonts w:ascii="Calibri" w:eastAsia="STZhongsong" w:hAnsi="Calibri" w:cs="Times New Roman"/>
                <w:lang w:eastAsia="zh-CN"/>
              </w:rPr>
              <w:t>The provisos of Clause 11. Standards and Quality shall apply.</w:t>
            </w:r>
          </w:p>
        </w:tc>
      </w:tr>
      <w:tr w:rsidR="002525A0" w:rsidRPr="00170591" w14:paraId="45312C4C" w14:textId="77777777" w:rsidTr="00100FAB">
        <w:tc>
          <w:tcPr>
            <w:tcW w:w="567" w:type="dxa"/>
          </w:tcPr>
          <w:p w14:paraId="7BE0BF39" w14:textId="77777777" w:rsidR="002525A0" w:rsidRPr="00170591" w:rsidRDefault="002525A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4.2</w:t>
            </w:r>
          </w:p>
        </w:tc>
        <w:tc>
          <w:tcPr>
            <w:tcW w:w="8365" w:type="dxa"/>
            <w:shd w:val="clear" w:color="auto" w:fill="auto"/>
          </w:tcPr>
          <w:p w14:paraId="61B7DD66" w14:textId="77777777" w:rsidR="002525A0" w:rsidRPr="00170591" w:rsidRDefault="002525A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Service Levels/Service Credits</w:t>
            </w:r>
            <w:r w:rsidRPr="00170591">
              <w:rPr>
                <w:rFonts w:ascii="Calibri" w:eastAsia="STZhongsong" w:hAnsi="Calibri" w:cs="Times New Roman"/>
                <w:lang w:eastAsia="zh-CN"/>
              </w:rPr>
              <w:t>:</w:t>
            </w:r>
            <w:r w:rsidRPr="00170591">
              <w:rPr>
                <w:rFonts w:ascii="Calibri" w:eastAsia="STZhongsong" w:hAnsi="Calibri" w:cs="Times New Roman"/>
                <w:b/>
                <w:lang w:eastAsia="zh-CN"/>
              </w:rPr>
              <w:t xml:space="preserve"> </w:t>
            </w:r>
          </w:p>
          <w:p w14:paraId="65B57DCD" w14:textId="4C5DD538" w:rsidR="002525A0" w:rsidRPr="0046779B" w:rsidRDefault="002525A0" w:rsidP="00573DB6">
            <w:pPr>
              <w:ind w:left="0"/>
              <w:rPr>
                <w:rFonts w:ascii="Calibri" w:hAnsi="Calibri"/>
              </w:rPr>
            </w:pPr>
            <w:r w:rsidRPr="0046779B">
              <w:rPr>
                <w:rFonts w:ascii="Calibri" w:hAnsi="Calibri"/>
              </w:rPr>
              <w:t>Not applied</w:t>
            </w:r>
            <w:r>
              <w:rPr>
                <w:rFonts w:ascii="Calibri" w:hAnsi="Calibri"/>
              </w:rPr>
              <w:t>.</w:t>
            </w:r>
          </w:p>
          <w:p w14:paraId="7EA802F3" w14:textId="77777777" w:rsidR="002525A0" w:rsidRPr="00170591" w:rsidRDefault="002525A0" w:rsidP="00D63566">
            <w:pPr>
              <w:numPr>
                <w:ilvl w:val="1"/>
                <w:numId w:val="0"/>
              </w:numPr>
              <w:overflowPunct/>
              <w:autoSpaceDE/>
              <w:autoSpaceDN/>
              <w:spacing w:after="120"/>
              <w:jc w:val="left"/>
              <w:textAlignment w:val="auto"/>
              <w:rPr>
                <w:rFonts w:ascii="Calibri" w:hAnsi="Calibri"/>
              </w:rPr>
            </w:pPr>
          </w:p>
          <w:p w14:paraId="60E8271B" w14:textId="0E86308C" w:rsidR="002525A0" w:rsidRPr="00170591" w:rsidRDefault="002525A0" w:rsidP="002525A0">
            <w:pPr>
              <w:overflowPunct/>
              <w:autoSpaceDE/>
              <w:autoSpaceDN/>
              <w:spacing w:after="120"/>
              <w:ind w:left="0"/>
              <w:jc w:val="left"/>
              <w:textAlignment w:val="auto"/>
              <w:rPr>
                <w:rFonts w:ascii="Calibri" w:hAnsi="Calibri"/>
                <w:i/>
              </w:rPr>
            </w:pPr>
            <w:r w:rsidRPr="00170591">
              <w:rPr>
                <w:rFonts w:ascii="Calibri" w:hAnsi="Calibri"/>
              </w:rPr>
              <w:t xml:space="preserve"> </w:t>
            </w:r>
          </w:p>
        </w:tc>
      </w:tr>
      <w:tr w:rsidR="002525A0" w:rsidRPr="00170591" w14:paraId="48FE55DA" w14:textId="77777777" w:rsidTr="00100FAB">
        <w:tc>
          <w:tcPr>
            <w:tcW w:w="567" w:type="dxa"/>
          </w:tcPr>
          <w:p w14:paraId="0A7D3242" w14:textId="77777777" w:rsidR="002525A0" w:rsidRPr="00170591" w:rsidRDefault="002525A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lastRenderedPageBreak/>
              <w:t>4.3</w:t>
            </w:r>
          </w:p>
        </w:tc>
        <w:tc>
          <w:tcPr>
            <w:tcW w:w="8365" w:type="dxa"/>
            <w:shd w:val="clear" w:color="auto" w:fill="auto"/>
          </w:tcPr>
          <w:p w14:paraId="74846132" w14:textId="77777777" w:rsidR="002525A0" w:rsidRPr="00170591" w:rsidRDefault="002525A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Critical Service Level Failure</w:t>
            </w:r>
            <w:r w:rsidRPr="00170591">
              <w:rPr>
                <w:rFonts w:ascii="Calibri" w:eastAsia="STZhongsong" w:hAnsi="Calibri" w:cs="Times New Roman"/>
                <w:lang w:eastAsia="zh-CN"/>
              </w:rPr>
              <w:t>:</w:t>
            </w:r>
          </w:p>
          <w:p w14:paraId="1591C0FD" w14:textId="0F0185D3" w:rsidR="002525A0" w:rsidRPr="0046779B" w:rsidRDefault="002525A0" w:rsidP="005E4232">
            <w:pPr>
              <w:ind w:left="0"/>
              <w:rPr>
                <w:rFonts w:ascii="Calibri" w:hAnsi="Calibri"/>
                <w:b/>
              </w:rPr>
            </w:pPr>
            <w:r w:rsidRPr="0046779B">
              <w:rPr>
                <w:rFonts w:ascii="Calibri" w:hAnsi="Calibri"/>
              </w:rPr>
              <w:t>Not applied</w:t>
            </w:r>
            <w:r>
              <w:rPr>
                <w:rFonts w:ascii="Calibri" w:hAnsi="Calibri"/>
              </w:rPr>
              <w:t>.</w:t>
            </w:r>
          </w:p>
          <w:p w14:paraId="13A56D46" w14:textId="77777777" w:rsidR="002525A0" w:rsidRPr="00170591" w:rsidRDefault="002525A0" w:rsidP="0046779B">
            <w:pPr>
              <w:ind w:left="0"/>
              <w:rPr>
                <w:rFonts w:ascii="Calibri" w:eastAsia="STZhongsong" w:hAnsi="Calibri" w:cs="Times New Roman"/>
                <w:lang w:eastAsia="zh-CN"/>
              </w:rPr>
            </w:pPr>
            <w:r w:rsidRPr="00170591">
              <w:rPr>
                <w:rFonts w:ascii="Calibri" w:hAnsi="Calibri"/>
                <w:b/>
                <w:highlight w:val="yellow"/>
              </w:rPr>
              <w:t xml:space="preserve"> </w:t>
            </w:r>
          </w:p>
          <w:p w14:paraId="1091EB58" w14:textId="4D011F89" w:rsidR="002525A0" w:rsidRPr="00170591" w:rsidRDefault="002525A0" w:rsidP="00AC2924">
            <w:pPr>
              <w:numPr>
                <w:ilvl w:val="1"/>
                <w:numId w:val="0"/>
              </w:numPr>
              <w:overflowPunct/>
              <w:autoSpaceDE/>
              <w:autoSpaceDN/>
              <w:spacing w:after="120"/>
              <w:jc w:val="left"/>
              <w:textAlignment w:val="auto"/>
              <w:rPr>
                <w:rFonts w:ascii="Calibri" w:hAnsi="Calibri"/>
                <w:i/>
              </w:rPr>
            </w:pPr>
          </w:p>
        </w:tc>
      </w:tr>
      <w:tr w:rsidR="00A85749" w:rsidRPr="00170591" w14:paraId="45DC8D75" w14:textId="77777777" w:rsidTr="00100FAB">
        <w:tc>
          <w:tcPr>
            <w:tcW w:w="567" w:type="dxa"/>
          </w:tcPr>
          <w:p w14:paraId="60305F97" w14:textId="77777777" w:rsidR="00A85749" w:rsidRPr="00170591" w:rsidRDefault="00A85749"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4.4</w:t>
            </w:r>
          </w:p>
        </w:tc>
        <w:tc>
          <w:tcPr>
            <w:tcW w:w="8365" w:type="dxa"/>
            <w:shd w:val="clear" w:color="auto" w:fill="auto"/>
          </w:tcPr>
          <w:p w14:paraId="5149931B" w14:textId="77777777" w:rsidR="00A85749" w:rsidRPr="00170591" w:rsidRDefault="00A85749"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 xml:space="preserve">Performance Monitoring: </w:t>
            </w:r>
          </w:p>
          <w:p w14:paraId="0E9D53C5" w14:textId="77777777" w:rsidR="00A85749" w:rsidRPr="00170591" w:rsidRDefault="00A85749" w:rsidP="00D63566">
            <w:pPr>
              <w:numPr>
                <w:ilvl w:val="1"/>
                <w:numId w:val="0"/>
              </w:numPr>
              <w:overflowPunct/>
              <w:autoSpaceDE/>
              <w:autoSpaceDN/>
              <w:spacing w:after="120"/>
              <w:jc w:val="left"/>
              <w:textAlignment w:val="auto"/>
              <w:rPr>
                <w:rFonts w:ascii="Calibri" w:hAnsi="Calibri"/>
              </w:rPr>
            </w:pPr>
            <w:r w:rsidRPr="0046779B">
              <w:rPr>
                <w:rFonts w:ascii="Calibri" w:hAnsi="Calibri"/>
              </w:rPr>
              <w:t>In Part B of Lease Agreement Schedule 6 (Service Levels, Service Credits and Performance Monitoring)</w:t>
            </w:r>
            <w:r w:rsidRPr="0046779B">
              <w:rPr>
                <w:rFonts w:ascii="Calibri" w:hAnsi="Calibri"/>
                <w:b/>
              </w:rPr>
              <w:t>.</w:t>
            </w:r>
          </w:p>
          <w:p w14:paraId="047CE151" w14:textId="52BA97C2" w:rsidR="00A85749" w:rsidRPr="00170591" w:rsidRDefault="00A85749" w:rsidP="00AC2924">
            <w:pPr>
              <w:numPr>
                <w:ilvl w:val="1"/>
                <w:numId w:val="0"/>
              </w:numPr>
              <w:overflowPunct/>
              <w:autoSpaceDE/>
              <w:autoSpaceDN/>
              <w:spacing w:after="120"/>
              <w:jc w:val="left"/>
              <w:textAlignment w:val="auto"/>
              <w:rPr>
                <w:rFonts w:ascii="Calibri" w:hAnsi="Calibri"/>
                <w:i/>
              </w:rPr>
            </w:pPr>
          </w:p>
        </w:tc>
      </w:tr>
      <w:tr w:rsidR="00A85749" w:rsidRPr="00170591" w14:paraId="48939C85" w14:textId="77777777" w:rsidTr="00100FAB">
        <w:tc>
          <w:tcPr>
            <w:tcW w:w="567" w:type="dxa"/>
          </w:tcPr>
          <w:p w14:paraId="392BA1B6" w14:textId="77777777" w:rsidR="00A85749" w:rsidRPr="00170591" w:rsidRDefault="00A85749"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4.5</w:t>
            </w:r>
          </w:p>
        </w:tc>
        <w:tc>
          <w:tcPr>
            <w:tcW w:w="8365" w:type="dxa"/>
            <w:shd w:val="clear" w:color="auto" w:fill="auto"/>
          </w:tcPr>
          <w:p w14:paraId="5B4FDCB7" w14:textId="77777777" w:rsidR="00A85749" w:rsidRPr="00170591" w:rsidRDefault="00A85749"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 xml:space="preserve">Period for providing Rectification Plan: </w:t>
            </w:r>
          </w:p>
          <w:p w14:paraId="21D34F9E" w14:textId="6C9CF68F" w:rsidR="00A85749" w:rsidRPr="0046779B" w:rsidRDefault="00A85749" w:rsidP="00D63566">
            <w:pPr>
              <w:numPr>
                <w:ilvl w:val="1"/>
                <w:numId w:val="0"/>
              </w:numPr>
              <w:overflowPunct/>
              <w:autoSpaceDE/>
              <w:autoSpaceDN/>
              <w:spacing w:after="120"/>
              <w:jc w:val="left"/>
              <w:textAlignment w:val="auto"/>
              <w:rPr>
                <w:rFonts w:ascii="Calibri" w:hAnsi="Calibri"/>
              </w:rPr>
            </w:pPr>
            <w:r w:rsidRPr="0046779B">
              <w:rPr>
                <w:rFonts w:ascii="Calibri" w:hAnsi="Calibri"/>
              </w:rPr>
              <w:t xml:space="preserve">In Clause </w:t>
            </w:r>
            <w:r w:rsidRPr="0046779B">
              <w:rPr>
                <w:rFonts w:ascii="Calibri" w:hAnsi="Calibri"/>
              </w:rPr>
              <w:fldChar w:fldCharType="begin"/>
            </w:r>
            <w:r w:rsidRPr="0046779B">
              <w:rPr>
                <w:rFonts w:ascii="Calibri" w:hAnsi="Calibri"/>
              </w:rPr>
              <w:instrText xml:space="preserve"> REF _Ref364356451 \r \h  \* MERGEFORMAT </w:instrText>
            </w:r>
            <w:r w:rsidRPr="0046779B">
              <w:rPr>
                <w:rFonts w:ascii="Calibri" w:hAnsi="Calibri"/>
              </w:rPr>
            </w:r>
            <w:r w:rsidRPr="0046779B">
              <w:rPr>
                <w:rFonts w:ascii="Calibri" w:hAnsi="Calibri"/>
              </w:rPr>
              <w:fldChar w:fldCharType="separate"/>
            </w:r>
            <w:r w:rsidR="00686EEA">
              <w:rPr>
                <w:rFonts w:ascii="Calibri" w:hAnsi="Calibri"/>
              </w:rPr>
              <w:t>38.2.1(a)</w:t>
            </w:r>
            <w:r w:rsidRPr="0046779B">
              <w:rPr>
                <w:rFonts w:ascii="Calibri" w:hAnsi="Calibri"/>
              </w:rPr>
              <w:fldChar w:fldCharType="end"/>
            </w:r>
            <w:r w:rsidRPr="0046779B">
              <w:rPr>
                <w:rFonts w:ascii="Calibri" w:hAnsi="Calibri"/>
              </w:rPr>
              <w:t xml:space="preserve"> of the Lease Agreement Terms</w:t>
            </w:r>
            <w:r w:rsidRPr="0046779B">
              <w:rPr>
                <w:rFonts w:ascii="Calibri" w:hAnsi="Calibri"/>
                <w:b/>
              </w:rPr>
              <w:t>.</w:t>
            </w:r>
          </w:p>
          <w:p w14:paraId="62D60BE8" w14:textId="42A232E5" w:rsidR="00A85749" w:rsidRPr="00170591" w:rsidRDefault="00A85749" w:rsidP="005015AB">
            <w:pPr>
              <w:numPr>
                <w:ilvl w:val="1"/>
                <w:numId w:val="0"/>
              </w:numPr>
              <w:overflowPunct/>
              <w:autoSpaceDE/>
              <w:autoSpaceDN/>
              <w:spacing w:after="120"/>
              <w:jc w:val="left"/>
              <w:textAlignment w:val="auto"/>
              <w:rPr>
                <w:rFonts w:ascii="Calibri" w:hAnsi="Calibri"/>
                <w:i/>
              </w:rPr>
            </w:pPr>
            <w:r w:rsidRPr="00170591">
              <w:rPr>
                <w:rFonts w:ascii="Calibri" w:hAnsi="Calibri"/>
              </w:rPr>
              <w:t xml:space="preserve"> </w:t>
            </w:r>
          </w:p>
        </w:tc>
      </w:tr>
      <w:tr w:rsidR="00A85749" w:rsidRPr="00170591" w14:paraId="5C471787" w14:textId="77777777" w:rsidTr="00100FAB">
        <w:tc>
          <w:tcPr>
            <w:tcW w:w="567" w:type="dxa"/>
          </w:tcPr>
          <w:p w14:paraId="61E880F7" w14:textId="77777777" w:rsidR="00A85749" w:rsidRPr="00170591" w:rsidRDefault="00A85749" w:rsidP="003F352A">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4.6</w:t>
            </w:r>
          </w:p>
        </w:tc>
        <w:tc>
          <w:tcPr>
            <w:tcW w:w="8365" w:type="dxa"/>
            <w:shd w:val="clear" w:color="auto" w:fill="auto"/>
          </w:tcPr>
          <w:p w14:paraId="3CBE98F0" w14:textId="77777777" w:rsidR="00A85749" w:rsidRPr="00170591" w:rsidRDefault="00A85749" w:rsidP="003F352A">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Supplier Software, Customer Software and Third Party Software</w:t>
            </w:r>
          </w:p>
          <w:p w14:paraId="2B68530E" w14:textId="712EF1B7" w:rsidR="00A85749" w:rsidRPr="00467FA7" w:rsidRDefault="00467FA7" w:rsidP="00A85749">
            <w:pPr>
              <w:numPr>
                <w:ilvl w:val="1"/>
                <w:numId w:val="0"/>
              </w:numPr>
              <w:overflowPunct/>
              <w:autoSpaceDE/>
              <w:autoSpaceDN/>
              <w:spacing w:after="120"/>
              <w:jc w:val="left"/>
              <w:textAlignment w:val="auto"/>
              <w:rPr>
                <w:rFonts w:ascii="Calibri" w:hAnsi="Calibri"/>
                <w:i/>
              </w:rPr>
            </w:pPr>
            <w:r w:rsidRPr="00467FA7">
              <w:rPr>
                <w:rFonts w:ascii="Calibri" w:eastAsia="STZhongsong" w:hAnsi="Calibri" w:cs="Times New Roman"/>
                <w:lang w:eastAsia="zh-CN"/>
              </w:rPr>
              <w:t>Not Applied.</w:t>
            </w:r>
          </w:p>
        </w:tc>
      </w:tr>
    </w:tbl>
    <w:p w14:paraId="2E5E6EE9" w14:textId="77777777" w:rsidR="004B2C74" w:rsidRPr="00170591" w:rsidRDefault="004B2C74" w:rsidP="005E4232">
      <w:pPr>
        <w:spacing w:after="0"/>
        <w:ind w:left="0"/>
        <w:rPr>
          <w:rFonts w:ascii="Calibri" w:hAnsi="Calibri"/>
        </w:rPr>
      </w:pPr>
    </w:p>
    <w:p w14:paraId="77D1A474" w14:textId="77777777" w:rsidR="003934D3" w:rsidRPr="00170591" w:rsidRDefault="003934D3" w:rsidP="005E4232">
      <w:pPr>
        <w:pStyle w:val="ORDERFORML1PraraNo"/>
      </w:pPr>
      <w:r w:rsidRPr="00170591">
        <w:t>personnel</w:t>
      </w:r>
    </w:p>
    <w:p w14:paraId="409EDEBE" w14:textId="77777777" w:rsidR="003934D3" w:rsidRPr="00170591" w:rsidRDefault="003934D3"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68"/>
      </w:tblGrid>
      <w:tr w:rsidR="00A85749" w:rsidRPr="00170591" w14:paraId="1F6A50F2" w14:textId="77777777" w:rsidTr="00A85749">
        <w:tc>
          <w:tcPr>
            <w:tcW w:w="564" w:type="dxa"/>
          </w:tcPr>
          <w:p w14:paraId="29D3E861" w14:textId="77777777" w:rsidR="00A85749" w:rsidRPr="00170591" w:rsidRDefault="00A85749" w:rsidP="00062994">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5.1</w:t>
            </w:r>
          </w:p>
        </w:tc>
        <w:tc>
          <w:tcPr>
            <w:tcW w:w="8368" w:type="dxa"/>
            <w:shd w:val="clear" w:color="auto" w:fill="auto"/>
          </w:tcPr>
          <w:p w14:paraId="1CAAC5A2" w14:textId="77777777" w:rsidR="00A85749" w:rsidRPr="00170591" w:rsidRDefault="00A85749"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Key Personnel</w:t>
            </w:r>
            <w:r w:rsidRPr="00170591">
              <w:rPr>
                <w:rFonts w:ascii="Calibri" w:eastAsia="STZhongsong" w:hAnsi="Calibri" w:cs="Times New Roman"/>
                <w:lang w:eastAsia="zh-CN"/>
              </w:rPr>
              <w:t xml:space="preserve">: </w:t>
            </w:r>
          </w:p>
          <w:p w14:paraId="104B2BFF" w14:textId="77777777" w:rsidR="00467FA7" w:rsidRDefault="00467FA7" w:rsidP="00600DC0">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467FA7">
              <w:rPr>
                <w:rFonts w:ascii="Calibri" w:eastAsia="STZhongsong" w:hAnsi="Calibri" w:cs="Times New Roman"/>
                <w:b/>
                <w:lang w:eastAsia="zh-CN"/>
              </w:rPr>
              <w:t>CUSTOMER</w:t>
            </w:r>
          </w:p>
          <w:p w14:paraId="6C8572E2" w14:textId="25B19577" w:rsidR="00467FA7" w:rsidRPr="000F2AC7" w:rsidRDefault="00467FA7" w:rsidP="00467FA7">
            <w:pPr>
              <w:spacing w:after="120"/>
              <w:ind w:left="23" w:hanging="23"/>
              <w:jc w:val="left"/>
              <w:rPr>
                <w:rFonts w:ascii="Calibri" w:hAnsi="Calibri"/>
              </w:rPr>
            </w:pPr>
            <w:r w:rsidRPr="000F2AC7">
              <w:rPr>
                <w:rFonts w:ascii="Calibri" w:hAnsi="Calibri"/>
              </w:rPr>
              <w:t xml:space="preserve">MOD </w:t>
            </w:r>
          </w:p>
          <w:p w14:paraId="685664E7" w14:textId="77777777" w:rsidR="00834FD0" w:rsidRPr="004B4084" w:rsidRDefault="00834FD0" w:rsidP="00834FD0">
            <w:pPr>
              <w:spacing w:after="120"/>
              <w:ind w:left="23" w:hanging="23"/>
              <w:jc w:val="left"/>
              <w:rPr>
                <w:rFonts w:ascii="Calibri" w:hAnsi="Calibri"/>
              </w:rPr>
            </w:pPr>
            <w:r>
              <w:rPr>
                <w:rFonts w:ascii="Calibri" w:hAnsi="Calibri"/>
              </w:rPr>
              <w:t>REDACTED</w:t>
            </w:r>
          </w:p>
          <w:p w14:paraId="6C620D62" w14:textId="77777777" w:rsidR="00467FA7" w:rsidRDefault="00467FA7" w:rsidP="00467FA7">
            <w:pPr>
              <w:numPr>
                <w:ilvl w:val="1"/>
                <w:numId w:val="0"/>
              </w:numPr>
              <w:overflowPunct/>
              <w:autoSpaceDE/>
              <w:autoSpaceDN/>
              <w:spacing w:after="120"/>
              <w:jc w:val="left"/>
              <w:textAlignment w:val="auto"/>
              <w:rPr>
                <w:rStyle w:val="Hyperlink"/>
                <w:rFonts w:ascii="Calibri" w:hAnsi="Calibri"/>
              </w:rPr>
            </w:pPr>
          </w:p>
          <w:p w14:paraId="06A0F2A7" w14:textId="77777777" w:rsidR="00B703F7" w:rsidRDefault="00467FA7" w:rsidP="00B703F7">
            <w:pPr>
              <w:numPr>
                <w:ilvl w:val="1"/>
                <w:numId w:val="0"/>
              </w:numPr>
              <w:overflowPunct/>
              <w:autoSpaceDE/>
              <w:autoSpaceDN/>
              <w:spacing w:after="120"/>
              <w:jc w:val="left"/>
              <w:textAlignment w:val="auto"/>
              <w:rPr>
                <w:rFonts w:ascii="Calibri" w:eastAsia="STZhongsong" w:hAnsi="Calibri" w:cs="Times New Roman"/>
                <w:b/>
                <w:lang w:eastAsia="zh-CN"/>
              </w:rPr>
            </w:pPr>
            <w:r w:rsidRPr="00467FA7">
              <w:rPr>
                <w:rFonts w:eastAsia="STZhongsong" w:cs="Times New Roman"/>
                <w:b/>
                <w:lang w:eastAsia="zh-CN"/>
              </w:rPr>
              <w:t>SUPPLIER</w:t>
            </w:r>
            <w:r w:rsidRPr="00467FA7">
              <w:rPr>
                <w:rFonts w:ascii="Calibri" w:eastAsia="STZhongsong" w:hAnsi="Calibri" w:cs="Times New Roman"/>
                <w:b/>
                <w:lang w:eastAsia="zh-CN"/>
              </w:rPr>
              <w:t xml:space="preserve"> </w:t>
            </w:r>
          </w:p>
          <w:p w14:paraId="5FB939E1" w14:textId="77777777" w:rsidR="00B703F7" w:rsidRDefault="00B703F7" w:rsidP="00B703F7">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Canon UK Ltd</w:t>
            </w:r>
          </w:p>
          <w:p w14:paraId="3FCEF84D" w14:textId="77777777" w:rsidR="00834FD0" w:rsidRPr="004B4084" w:rsidRDefault="00834FD0" w:rsidP="00834FD0">
            <w:pPr>
              <w:spacing w:after="120"/>
              <w:ind w:left="23" w:hanging="23"/>
              <w:jc w:val="left"/>
              <w:rPr>
                <w:rFonts w:ascii="Calibri" w:hAnsi="Calibri"/>
              </w:rPr>
            </w:pPr>
            <w:r>
              <w:rPr>
                <w:rFonts w:ascii="Calibri" w:hAnsi="Calibri"/>
              </w:rPr>
              <w:t>REDACTED</w:t>
            </w:r>
          </w:p>
          <w:p w14:paraId="664FD34E" w14:textId="1729F5FF" w:rsidR="00A85749" w:rsidRPr="00170591" w:rsidRDefault="00A85749" w:rsidP="00B703F7">
            <w:pPr>
              <w:numPr>
                <w:ilvl w:val="1"/>
                <w:numId w:val="0"/>
              </w:numPr>
              <w:overflowPunct/>
              <w:autoSpaceDE/>
              <w:autoSpaceDN/>
              <w:spacing w:after="120"/>
              <w:jc w:val="left"/>
              <w:textAlignment w:val="auto"/>
              <w:rPr>
                <w:rFonts w:ascii="Calibri" w:hAnsi="Calibri"/>
                <w:i/>
              </w:rPr>
            </w:pPr>
            <w:r w:rsidRPr="00170591">
              <w:rPr>
                <w:rFonts w:ascii="Calibri" w:eastAsia="STZhongsong" w:hAnsi="Calibri" w:cs="Times New Roman"/>
                <w:b/>
                <w:lang w:eastAsia="zh-CN"/>
              </w:rPr>
              <w:tab/>
            </w:r>
          </w:p>
        </w:tc>
      </w:tr>
      <w:tr w:rsidR="00B87CED" w:rsidRPr="00170591" w14:paraId="31BD57FF" w14:textId="77777777" w:rsidTr="00100FAB">
        <w:tc>
          <w:tcPr>
            <w:tcW w:w="564" w:type="dxa"/>
            <w:tcBorders>
              <w:top w:val="single" w:sz="4" w:space="0" w:color="auto"/>
              <w:left w:val="single" w:sz="4" w:space="0" w:color="auto"/>
              <w:bottom w:val="single" w:sz="4" w:space="0" w:color="auto"/>
              <w:right w:val="single" w:sz="4" w:space="0" w:color="auto"/>
            </w:tcBorders>
          </w:tcPr>
          <w:p w14:paraId="4CB0262F" w14:textId="2EE39986" w:rsidR="00B87CED" w:rsidRPr="00170591" w:rsidRDefault="00B87CED" w:rsidP="00600DC0">
            <w:pPr>
              <w:numPr>
                <w:ilvl w:val="1"/>
                <w:numId w:val="0"/>
              </w:numPr>
              <w:overflowPunct/>
              <w:autoSpaceDE/>
              <w:autoSpaceDN/>
              <w:spacing w:after="120"/>
              <w:textAlignment w:val="auto"/>
              <w:rPr>
                <w:rFonts w:ascii="Calibri" w:eastAsia="STZhongsong" w:hAnsi="Calibri" w:cs="Times New Roman"/>
                <w:b/>
                <w:lang w:eastAsia="zh-CN"/>
              </w:rPr>
            </w:pPr>
            <w:r w:rsidRPr="00170591">
              <w:rPr>
                <w:rFonts w:ascii="Calibri" w:eastAsia="STZhongsong" w:hAnsi="Calibri" w:cs="Times New Roman"/>
                <w:b/>
                <w:lang w:eastAsia="zh-CN"/>
              </w:rPr>
              <w:t>5.2</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07F5EC3C" w14:textId="4525ACF4" w:rsidR="00B87CED" w:rsidRPr="00170591" w:rsidRDefault="00B87CED"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Relevant Convictions</w:t>
            </w:r>
            <w:r w:rsidRPr="00170591">
              <w:rPr>
                <w:rFonts w:ascii="Calibri" w:eastAsia="STZhongsong" w:hAnsi="Calibri" w:cs="Times New Roman"/>
                <w:lang w:eastAsia="zh-CN"/>
              </w:rPr>
              <w:t xml:space="preserve"> (Clause </w:t>
            </w:r>
            <w:r w:rsidRPr="00170591">
              <w:rPr>
                <w:rFonts w:ascii="Calibri" w:eastAsia="STZhongsong" w:hAnsi="Calibri" w:cs="Times New Roman"/>
                <w:lang w:eastAsia="zh-CN"/>
              </w:rPr>
              <w:fldChar w:fldCharType="begin"/>
            </w:r>
            <w:r w:rsidRPr="00170591">
              <w:rPr>
                <w:rFonts w:ascii="Calibri" w:eastAsia="STZhongsong" w:hAnsi="Calibri" w:cs="Times New Roman"/>
                <w:lang w:eastAsia="zh-CN"/>
              </w:rPr>
              <w:instrText xml:space="preserve"> REF _Ref359400288 \r \h  \* MERGEFORMAT </w:instrText>
            </w:r>
            <w:r w:rsidRPr="00170591">
              <w:rPr>
                <w:rFonts w:ascii="Calibri" w:eastAsia="STZhongsong" w:hAnsi="Calibri" w:cs="Times New Roman"/>
                <w:lang w:eastAsia="zh-CN"/>
              </w:rPr>
            </w:r>
            <w:r w:rsidRPr="00170591">
              <w:rPr>
                <w:rFonts w:ascii="Calibri" w:eastAsia="STZhongsong" w:hAnsi="Calibri" w:cs="Times New Roman"/>
                <w:lang w:eastAsia="zh-CN"/>
              </w:rPr>
              <w:fldChar w:fldCharType="separate"/>
            </w:r>
            <w:r w:rsidR="00686EEA">
              <w:rPr>
                <w:rFonts w:ascii="Calibri" w:eastAsia="STZhongsong" w:hAnsi="Calibri" w:cs="Times New Roman"/>
                <w:lang w:eastAsia="zh-CN"/>
              </w:rPr>
              <w:t>27.2</w:t>
            </w:r>
            <w:r w:rsidRPr="00170591">
              <w:rPr>
                <w:rFonts w:ascii="Calibri" w:eastAsia="STZhongsong" w:hAnsi="Calibri" w:cs="Times New Roman"/>
                <w:lang w:eastAsia="zh-CN"/>
              </w:rPr>
              <w:fldChar w:fldCharType="end"/>
            </w:r>
            <w:r w:rsidRPr="00170591">
              <w:rPr>
                <w:rFonts w:ascii="Calibri" w:eastAsia="STZhongsong" w:hAnsi="Calibri" w:cs="Times New Roman"/>
                <w:lang w:eastAsia="zh-CN"/>
              </w:rPr>
              <w:t xml:space="preserve"> of the </w:t>
            </w:r>
            <w:r>
              <w:rPr>
                <w:rFonts w:ascii="Calibri" w:eastAsia="STZhongsong" w:hAnsi="Calibri" w:cs="Times New Roman"/>
                <w:lang w:eastAsia="zh-CN"/>
              </w:rPr>
              <w:t>Lease Agreement Terms</w:t>
            </w:r>
            <w:r w:rsidRPr="00170591">
              <w:rPr>
                <w:rFonts w:ascii="Calibri" w:eastAsia="STZhongsong" w:hAnsi="Calibri" w:cs="Times New Roman"/>
                <w:lang w:eastAsia="zh-CN"/>
              </w:rPr>
              <w:t>):</w:t>
            </w:r>
          </w:p>
          <w:p w14:paraId="007464F6" w14:textId="77777777" w:rsidR="00B87CED" w:rsidRPr="00B87CED" w:rsidRDefault="00B87CED" w:rsidP="00B87CED">
            <w:pPr>
              <w:numPr>
                <w:ilvl w:val="1"/>
                <w:numId w:val="0"/>
              </w:numPr>
              <w:overflowPunct/>
              <w:autoSpaceDE/>
              <w:autoSpaceDN/>
              <w:spacing w:after="120"/>
              <w:jc w:val="left"/>
              <w:textAlignment w:val="auto"/>
              <w:rPr>
                <w:rFonts w:ascii="Calibri" w:hAnsi="Calibri"/>
              </w:rPr>
            </w:pPr>
            <w:r w:rsidRPr="00B87CED">
              <w:rPr>
                <w:rFonts w:ascii="Calibri" w:hAnsi="Calibri"/>
              </w:rPr>
              <w:t>Not applicable. Whilst on Site the Supplier’s Personnel will be escorted at all times.</w:t>
            </w:r>
          </w:p>
          <w:p w14:paraId="6E5443E3" w14:textId="13581E07" w:rsidR="00B87CED" w:rsidRPr="00170591" w:rsidRDefault="00B87CED" w:rsidP="00D17F82">
            <w:pPr>
              <w:numPr>
                <w:ilvl w:val="1"/>
                <w:numId w:val="0"/>
              </w:numPr>
              <w:overflowPunct/>
              <w:autoSpaceDE/>
              <w:autoSpaceDN/>
              <w:spacing w:after="120"/>
              <w:jc w:val="left"/>
              <w:textAlignment w:val="auto"/>
              <w:rPr>
                <w:rFonts w:ascii="Calibri" w:hAnsi="Calibri"/>
                <w:i/>
              </w:rPr>
            </w:pPr>
          </w:p>
        </w:tc>
      </w:tr>
    </w:tbl>
    <w:p w14:paraId="47E5A748" w14:textId="77777777" w:rsidR="003934D3" w:rsidRPr="00170591" w:rsidRDefault="003934D3" w:rsidP="005E4232">
      <w:pPr>
        <w:pStyle w:val="ORDERFORML1PraraNo"/>
        <w:numPr>
          <w:ilvl w:val="0"/>
          <w:numId w:val="0"/>
        </w:numPr>
      </w:pPr>
    </w:p>
    <w:p w14:paraId="504F403C" w14:textId="77777777" w:rsidR="005D069C" w:rsidRPr="00170591" w:rsidRDefault="000C0CE5" w:rsidP="001F450A">
      <w:pPr>
        <w:pStyle w:val="ORDERFORML1PraraNo"/>
      </w:pPr>
      <w:r w:rsidRPr="00170591">
        <w:t>PAYMENT</w:t>
      </w:r>
    </w:p>
    <w:p w14:paraId="0B6017CA" w14:textId="77777777" w:rsidR="004B2C74" w:rsidRPr="00170591" w:rsidRDefault="004B2C74" w:rsidP="005E4232">
      <w:pPr>
        <w:pStyle w:val="ORDERFORML1PraraNo"/>
        <w:numPr>
          <w:ilvl w:val="0"/>
          <w:numId w:val="0"/>
        </w:numPr>
        <w:ind w:left="720"/>
      </w:pPr>
      <w:bookmarkStart w:id="6" w:name="_Ref3648536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68"/>
      </w:tblGrid>
      <w:tr w:rsidR="0080436D" w:rsidRPr="00170591" w14:paraId="44F0ACFD" w14:textId="77777777" w:rsidTr="0080436D">
        <w:tc>
          <w:tcPr>
            <w:tcW w:w="564" w:type="dxa"/>
          </w:tcPr>
          <w:p w14:paraId="007D59A2" w14:textId="77777777" w:rsidR="0080436D" w:rsidRPr="00170591" w:rsidRDefault="0080436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6.1</w:t>
            </w:r>
          </w:p>
        </w:tc>
        <w:tc>
          <w:tcPr>
            <w:tcW w:w="8368" w:type="dxa"/>
            <w:shd w:val="clear" w:color="auto" w:fill="auto"/>
          </w:tcPr>
          <w:p w14:paraId="694C3721" w14:textId="77777777" w:rsidR="0080436D" w:rsidRPr="00170591" w:rsidRDefault="0080436D" w:rsidP="005E4232">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Lease Agreement</w:t>
            </w:r>
            <w:r w:rsidRPr="00170591">
              <w:rPr>
                <w:rFonts w:ascii="Calibri" w:eastAsia="STZhongsong" w:hAnsi="Calibri" w:cs="Times New Roman"/>
                <w:b/>
                <w:lang w:eastAsia="zh-CN"/>
              </w:rPr>
              <w:t xml:space="preserve"> Charges</w:t>
            </w:r>
            <w:r w:rsidRPr="00170591">
              <w:rPr>
                <w:rFonts w:ascii="Calibri" w:eastAsia="STZhongsong" w:hAnsi="Calibri" w:cs="Times New Roman"/>
                <w:lang w:eastAsia="zh-CN"/>
              </w:rPr>
              <w:t xml:space="preserve"> (including any applicable discount(s), but excluding VAT): </w:t>
            </w:r>
          </w:p>
          <w:p w14:paraId="2BEBCE06" w14:textId="77777777" w:rsidR="0080436D" w:rsidRDefault="0080436D"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170591">
              <w:rPr>
                <w:rFonts w:ascii="Calibri" w:eastAsia="STZhongsong" w:hAnsi="Calibri" w:cs="Times New Roman"/>
                <w:lang w:eastAsia="zh-CN"/>
              </w:rPr>
              <w:t xml:space="preserve">In Annex 1 of </w:t>
            </w:r>
            <w:r>
              <w:rPr>
                <w:rFonts w:ascii="Calibri" w:eastAsia="STZhongsong" w:hAnsi="Calibri" w:cs="Times New Roman"/>
                <w:lang w:eastAsia="zh-CN"/>
              </w:rPr>
              <w:t>Lease Agreement Schedule</w:t>
            </w:r>
            <w:r w:rsidRPr="00170591">
              <w:rPr>
                <w:rFonts w:ascii="Calibri" w:eastAsia="STZhongsong" w:hAnsi="Calibri" w:cs="Times New Roman"/>
                <w:lang w:eastAsia="zh-CN"/>
              </w:rPr>
              <w:t xml:space="preserve"> 3 (</w:t>
            </w:r>
            <w:r>
              <w:rPr>
                <w:rFonts w:ascii="Calibri" w:eastAsia="STZhongsong" w:hAnsi="Calibri" w:cs="Times New Roman"/>
                <w:lang w:eastAsia="zh-CN"/>
              </w:rPr>
              <w:t>Lease Agreement</w:t>
            </w:r>
            <w:r w:rsidRPr="00170591">
              <w:rPr>
                <w:rFonts w:ascii="Calibri" w:eastAsia="STZhongsong" w:hAnsi="Calibri" w:cs="Times New Roman"/>
                <w:lang w:eastAsia="zh-CN"/>
              </w:rPr>
              <w:t xml:space="preserve"> Charges, Payment and Invoicing)</w:t>
            </w:r>
            <w:r>
              <w:rPr>
                <w:rFonts w:ascii="Calibri" w:eastAsia="STZhongsong" w:hAnsi="Calibri" w:cs="Times New Roman"/>
                <w:lang w:eastAsia="zh-CN"/>
              </w:rPr>
              <w:t>.</w:t>
            </w:r>
          </w:p>
          <w:p w14:paraId="104B7847" w14:textId="77777777" w:rsidR="0080436D" w:rsidRDefault="0080436D" w:rsidP="005E4232">
            <w:pPr>
              <w:numPr>
                <w:ilvl w:val="1"/>
                <w:numId w:val="0"/>
              </w:numPr>
              <w:overflowPunct/>
              <w:autoSpaceDE/>
              <w:autoSpaceDN/>
              <w:spacing w:after="120"/>
              <w:jc w:val="left"/>
              <w:textAlignment w:val="auto"/>
              <w:rPr>
                <w:rFonts w:ascii="Calibri" w:eastAsia="STZhongsong" w:hAnsi="Calibri" w:cs="Times New Roman"/>
                <w:lang w:eastAsia="zh-CN"/>
              </w:rPr>
            </w:pPr>
          </w:p>
          <w:p w14:paraId="3A51E2D5" w14:textId="77777777" w:rsidR="0080436D" w:rsidRDefault="0080436D" w:rsidP="005E4232">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lastRenderedPageBreak/>
              <w:t>The Supplier will invoice monthly in arrears for:</w:t>
            </w:r>
          </w:p>
          <w:p w14:paraId="7277D134" w14:textId="77777777" w:rsidR="0080436D" w:rsidRDefault="0080436D" w:rsidP="00810EFB">
            <w:pPr>
              <w:pStyle w:val="ListParagraph"/>
              <w:numPr>
                <w:ilvl w:val="0"/>
                <w:numId w:val="4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Lease Charge per Month.</w:t>
            </w:r>
          </w:p>
          <w:p w14:paraId="79A1B132" w14:textId="77777777" w:rsidR="0080436D" w:rsidRDefault="0080436D" w:rsidP="00810EFB">
            <w:pPr>
              <w:pStyle w:val="ListParagraph"/>
              <w:numPr>
                <w:ilvl w:val="0"/>
                <w:numId w:val="40"/>
              </w:numPr>
              <w:overflowPunct/>
              <w:autoSpaceDE/>
              <w:autoSpaceDN/>
              <w:spacing w:after="120"/>
              <w:jc w:val="left"/>
              <w:textAlignment w:val="auto"/>
              <w:rPr>
                <w:rFonts w:ascii="Calibri" w:eastAsia="STZhongsong" w:hAnsi="Calibri" w:cs="Times New Roman"/>
                <w:lang w:eastAsia="zh-CN"/>
              </w:rPr>
            </w:pPr>
            <w:r w:rsidRPr="00C77AB6">
              <w:rPr>
                <w:rFonts w:ascii="Calibri" w:eastAsia="STZhongsong" w:hAnsi="Calibri" w:cs="Times New Roman"/>
                <w:lang w:eastAsia="zh-CN"/>
              </w:rPr>
              <w:t>Click Charges Colour (per click)</w:t>
            </w:r>
            <w:r>
              <w:rPr>
                <w:rFonts w:ascii="Calibri" w:eastAsia="STZhongsong" w:hAnsi="Calibri" w:cs="Times New Roman"/>
                <w:lang w:eastAsia="zh-CN"/>
              </w:rPr>
              <w:t>.</w:t>
            </w:r>
          </w:p>
          <w:p w14:paraId="4B17CE5D" w14:textId="77777777" w:rsidR="0080436D" w:rsidRDefault="0080436D" w:rsidP="00810EFB">
            <w:pPr>
              <w:pStyle w:val="ListParagraph"/>
              <w:numPr>
                <w:ilvl w:val="0"/>
                <w:numId w:val="40"/>
              </w:numPr>
              <w:overflowPunct/>
              <w:autoSpaceDE/>
              <w:autoSpaceDN/>
              <w:spacing w:after="120"/>
              <w:jc w:val="left"/>
              <w:textAlignment w:val="auto"/>
              <w:rPr>
                <w:rFonts w:ascii="Calibri" w:eastAsia="STZhongsong" w:hAnsi="Calibri" w:cs="Times New Roman"/>
                <w:lang w:eastAsia="zh-CN"/>
              </w:rPr>
            </w:pPr>
            <w:r w:rsidRPr="00C77AB6">
              <w:rPr>
                <w:rFonts w:ascii="Calibri" w:eastAsia="STZhongsong" w:hAnsi="Calibri" w:cs="Times New Roman"/>
                <w:lang w:eastAsia="zh-CN"/>
              </w:rPr>
              <w:t>Click Charges Mono (per click)</w:t>
            </w:r>
            <w:r>
              <w:rPr>
                <w:rFonts w:ascii="Calibri" w:eastAsia="STZhongsong" w:hAnsi="Calibri" w:cs="Times New Roman"/>
                <w:lang w:eastAsia="zh-CN"/>
              </w:rPr>
              <w:t>.</w:t>
            </w:r>
          </w:p>
          <w:p w14:paraId="0B09F1F2" w14:textId="77777777" w:rsidR="00834FD0" w:rsidRPr="004B4084" w:rsidRDefault="00834FD0" w:rsidP="00834FD0">
            <w:pPr>
              <w:spacing w:after="120"/>
              <w:ind w:left="23" w:hanging="23"/>
              <w:jc w:val="left"/>
              <w:rPr>
                <w:rFonts w:ascii="Calibri" w:hAnsi="Calibri"/>
              </w:rPr>
            </w:pPr>
            <w:r>
              <w:rPr>
                <w:rFonts w:ascii="Calibri" w:hAnsi="Calibri"/>
              </w:rPr>
              <w:t>REDACTED</w:t>
            </w:r>
          </w:p>
          <w:p w14:paraId="0EB83F06" w14:textId="73ED9DDE" w:rsidR="00B703F7" w:rsidRDefault="00B703F7" w:rsidP="00B703F7">
            <w:pPr>
              <w:pStyle w:val="ListParagraph"/>
              <w:numPr>
                <w:ilvl w:val="0"/>
                <w:numId w:val="40"/>
              </w:numPr>
              <w:overflowPunct/>
              <w:autoSpaceDE/>
              <w:autoSpaceDN/>
              <w:spacing w:after="120"/>
              <w:ind w:left="0"/>
              <w:jc w:val="left"/>
              <w:textAlignment w:val="auto"/>
              <w:rPr>
                <w:rFonts w:ascii="Calibri" w:eastAsia="STZhongsong" w:hAnsi="Calibri" w:cs="Times New Roman"/>
                <w:lang w:eastAsia="zh-CN"/>
              </w:rPr>
            </w:pPr>
          </w:p>
          <w:p w14:paraId="6B58B3A5" w14:textId="063476F5" w:rsidR="00010D37" w:rsidRPr="00170591" w:rsidRDefault="00010D37" w:rsidP="00010D37">
            <w:pPr>
              <w:overflowPunct/>
              <w:autoSpaceDE/>
              <w:autoSpaceDN/>
              <w:spacing w:after="120"/>
              <w:ind w:left="0"/>
              <w:jc w:val="left"/>
              <w:textAlignment w:val="auto"/>
              <w:rPr>
                <w:rFonts w:ascii="Calibri" w:hAnsi="Calibri"/>
                <w:i/>
              </w:rPr>
            </w:pPr>
          </w:p>
        </w:tc>
      </w:tr>
      <w:tr w:rsidR="0080436D" w:rsidRPr="00170591" w14:paraId="09CA56EE" w14:textId="77777777" w:rsidTr="00100FAB">
        <w:tc>
          <w:tcPr>
            <w:tcW w:w="564" w:type="dxa"/>
          </w:tcPr>
          <w:p w14:paraId="60293D0D" w14:textId="6CF71D9F" w:rsidR="0080436D" w:rsidRPr="00170591" w:rsidRDefault="0080436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lastRenderedPageBreak/>
              <w:t>6.2</w:t>
            </w:r>
          </w:p>
        </w:tc>
        <w:tc>
          <w:tcPr>
            <w:tcW w:w="8368" w:type="dxa"/>
            <w:shd w:val="clear" w:color="auto" w:fill="auto"/>
          </w:tcPr>
          <w:p w14:paraId="70752DFD" w14:textId="77777777" w:rsidR="0080436D" w:rsidRPr="00170591" w:rsidRDefault="0080436D" w:rsidP="007D789D">
            <w:pPr>
              <w:numPr>
                <w:ilvl w:val="1"/>
                <w:numId w:val="0"/>
              </w:numPr>
              <w:overflowPunct/>
              <w:autoSpaceDE/>
              <w:autoSpaceDN/>
              <w:spacing w:after="120"/>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 xml:space="preserve">Payment terms/profile </w:t>
            </w:r>
            <w:r w:rsidRPr="00170591">
              <w:rPr>
                <w:rFonts w:ascii="Calibri" w:eastAsia="STZhongsong" w:hAnsi="Calibri" w:cs="Times New Roman"/>
                <w:lang w:eastAsia="zh-CN"/>
              </w:rPr>
              <w:t>(including method of payment e.g. Government Procurement Card (GPC) or BACS):</w:t>
            </w:r>
          </w:p>
          <w:p w14:paraId="5A7231CE" w14:textId="77777777" w:rsidR="0080436D" w:rsidRDefault="0080436D" w:rsidP="00AC2924">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Profile as above. Mechanism, BACS.</w:t>
            </w:r>
          </w:p>
          <w:p w14:paraId="637B3C6F" w14:textId="77777777" w:rsidR="0080436D" w:rsidRPr="00170591" w:rsidRDefault="0080436D" w:rsidP="000C0CE5">
            <w:pPr>
              <w:numPr>
                <w:ilvl w:val="1"/>
                <w:numId w:val="0"/>
              </w:numPr>
              <w:overflowPunct/>
              <w:autoSpaceDE/>
              <w:autoSpaceDN/>
              <w:spacing w:after="120"/>
              <w:jc w:val="left"/>
              <w:textAlignment w:val="auto"/>
              <w:rPr>
                <w:rFonts w:ascii="Calibri" w:hAnsi="Calibri"/>
                <w:i/>
              </w:rPr>
            </w:pPr>
          </w:p>
        </w:tc>
      </w:tr>
      <w:tr w:rsidR="0080436D" w:rsidRPr="00170591" w14:paraId="67DD1874" w14:textId="77777777" w:rsidTr="00100FAB">
        <w:tc>
          <w:tcPr>
            <w:tcW w:w="564" w:type="dxa"/>
          </w:tcPr>
          <w:p w14:paraId="32758B74" w14:textId="77777777" w:rsidR="0080436D" w:rsidRPr="00170591" w:rsidRDefault="0080436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6.3</w:t>
            </w:r>
          </w:p>
        </w:tc>
        <w:tc>
          <w:tcPr>
            <w:tcW w:w="8368" w:type="dxa"/>
            <w:shd w:val="clear" w:color="auto" w:fill="auto"/>
          </w:tcPr>
          <w:p w14:paraId="41DAC266" w14:textId="77777777" w:rsidR="0080436D" w:rsidRPr="00170591" w:rsidRDefault="0080436D"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Reimbursable Expenses</w:t>
            </w:r>
            <w:r w:rsidRPr="00170591">
              <w:rPr>
                <w:rFonts w:ascii="Calibri" w:eastAsia="STZhongsong" w:hAnsi="Calibri" w:cs="Times New Roman"/>
                <w:lang w:eastAsia="zh-CN"/>
              </w:rPr>
              <w:t xml:space="preserve">: </w:t>
            </w:r>
          </w:p>
          <w:p w14:paraId="2587DAAE" w14:textId="0060988D" w:rsidR="0080436D" w:rsidRPr="00170591" w:rsidRDefault="0080436D" w:rsidP="00AC2924">
            <w:pPr>
              <w:numPr>
                <w:ilvl w:val="1"/>
                <w:numId w:val="0"/>
              </w:numPr>
              <w:overflowPunct/>
              <w:autoSpaceDE/>
              <w:autoSpaceDN/>
              <w:spacing w:after="120"/>
              <w:jc w:val="left"/>
              <w:textAlignment w:val="auto"/>
              <w:rPr>
                <w:rFonts w:ascii="Calibri" w:hAnsi="Calibri"/>
                <w:i/>
              </w:rPr>
            </w:pPr>
            <w:r w:rsidRPr="005C2534">
              <w:rPr>
                <w:rFonts w:ascii="Calibri" w:eastAsia="STZhongsong" w:hAnsi="Calibri" w:cs="Times New Roman"/>
                <w:lang w:eastAsia="zh-CN"/>
              </w:rPr>
              <w:t>Not permitted</w:t>
            </w:r>
          </w:p>
        </w:tc>
      </w:tr>
      <w:tr w:rsidR="0080436D" w:rsidRPr="00170591" w14:paraId="6C8E4045" w14:textId="77777777" w:rsidTr="00100FAB">
        <w:tc>
          <w:tcPr>
            <w:tcW w:w="564" w:type="dxa"/>
          </w:tcPr>
          <w:p w14:paraId="280012C7" w14:textId="77777777" w:rsidR="0080436D" w:rsidRPr="00170591" w:rsidRDefault="0080436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6.4</w:t>
            </w:r>
          </w:p>
        </w:tc>
        <w:tc>
          <w:tcPr>
            <w:tcW w:w="8368" w:type="dxa"/>
            <w:shd w:val="clear" w:color="auto" w:fill="auto"/>
          </w:tcPr>
          <w:p w14:paraId="2B2378B7" w14:textId="77777777" w:rsidR="0080436D" w:rsidRPr="00170591" w:rsidRDefault="0080436D"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Customer billing address</w:t>
            </w:r>
            <w:r w:rsidRPr="00170591">
              <w:rPr>
                <w:rFonts w:ascii="Calibri" w:eastAsia="STZhongsong" w:hAnsi="Calibri" w:cs="Times New Roman"/>
                <w:lang w:eastAsia="zh-CN"/>
              </w:rPr>
              <w:t xml:space="preserve"> (</w:t>
            </w:r>
            <w:r w:rsidRPr="00170591">
              <w:rPr>
                <w:rFonts w:ascii="Calibri" w:hAnsi="Calibri"/>
              </w:rPr>
              <w:t xml:space="preserve">paragraph 7.6 of </w:t>
            </w:r>
            <w:r>
              <w:rPr>
                <w:rFonts w:ascii="Calibri" w:hAnsi="Calibri"/>
              </w:rPr>
              <w:t>Lease Agreement Schedule</w:t>
            </w:r>
            <w:r w:rsidRPr="00170591">
              <w:rPr>
                <w:rFonts w:ascii="Calibri" w:hAnsi="Calibri"/>
              </w:rPr>
              <w:t xml:space="preserve"> 3 (</w:t>
            </w:r>
            <w:r>
              <w:rPr>
                <w:rFonts w:ascii="Calibri" w:hAnsi="Calibri"/>
              </w:rPr>
              <w:t>Lease Agreement</w:t>
            </w:r>
            <w:r w:rsidRPr="00170591">
              <w:rPr>
                <w:rFonts w:ascii="Calibri" w:hAnsi="Calibri"/>
              </w:rPr>
              <w:t xml:space="preserve"> Charges, Payment and Invoicing))</w:t>
            </w:r>
            <w:r w:rsidRPr="00170591">
              <w:rPr>
                <w:rFonts w:ascii="Calibri" w:eastAsia="STZhongsong" w:hAnsi="Calibri" w:cs="Times New Roman"/>
                <w:lang w:eastAsia="zh-CN"/>
              </w:rPr>
              <w:t>:</w:t>
            </w:r>
          </w:p>
          <w:p w14:paraId="7877BFA6" w14:textId="77777777" w:rsidR="00834FD0" w:rsidRPr="004B4084" w:rsidRDefault="00467FA7" w:rsidP="00834FD0">
            <w:pPr>
              <w:spacing w:after="120"/>
              <w:ind w:left="23" w:hanging="23"/>
              <w:jc w:val="left"/>
              <w:rPr>
                <w:rFonts w:ascii="Calibri" w:hAnsi="Calibri"/>
              </w:rPr>
            </w:pPr>
            <w:r w:rsidRPr="000F2AC7">
              <w:rPr>
                <w:rFonts w:ascii="Calibri" w:hAnsi="Calibri"/>
              </w:rPr>
              <w:t xml:space="preserve">MOD </w:t>
            </w:r>
            <w:r w:rsidR="00834FD0">
              <w:rPr>
                <w:rFonts w:ascii="Calibri" w:hAnsi="Calibri"/>
              </w:rPr>
              <w:t>REDACTED</w:t>
            </w:r>
          </w:p>
          <w:p w14:paraId="27F2B46C" w14:textId="514B5B03" w:rsidR="00834FD0" w:rsidRPr="00834FD0" w:rsidRDefault="00834FD0" w:rsidP="00834FD0">
            <w:pPr>
              <w:spacing w:after="120"/>
              <w:ind w:left="23" w:hanging="23"/>
              <w:jc w:val="left"/>
              <w:rPr>
                <w:rFonts w:ascii="Calibri" w:hAnsi="Calibri"/>
              </w:rPr>
            </w:pPr>
          </w:p>
          <w:p w14:paraId="3C2EDAD7" w14:textId="0EF56A85" w:rsidR="0080436D" w:rsidRPr="00170591" w:rsidRDefault="0080436D" w:rsidP="00467FA7">
            <w:pPr>
              <w:numPr>
                <w:ilvl w:val="1"/>
                <w:numId w:val="0"/>
              </w:numPr>
              <w:overflowPunct/>
              <w:autoSpaceDE/>
              <w:autoSpaceDN/>
              <w:spacing w:after="120"/>
              <w:jc w:val="left"/>
              <w:textAlignment w:val="auto"/>
              <w:rPr>
                <w:rFonts w:ascii="Calibri" w:hAnsi="Calibri"/>
                <w:i/>
              </w:rPr>
            </w:pPr>
          </w:p>
        </w:tc>
      </w:tr>
      <w:tr w:rsidR="00351A2E" w:rsidRPr="00170591" w14:paraId="1F2C15D5" w14:textId="77777777" w:rsidTr="00BF6450">
        <w:tc>
          <w:tcPr>
            <w:tcW w:w="564" w:type="dxa"/>
          </w:tcPr>
          <w:p w14:paraId="284492ED" w14:textId="77777777" w:rsidR="00351A2E" w:rsidRPr="00170591" w:rsidRDefault="00351A2E"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6.5</w:t>
            </w:r>
          </w:p>
        </w:tc>
        <w:tc>
          <w:tcPr>
            <w:tcW w:w="8368" w:type="dxa"/>
            <w:shd w:val="clear" w:color="auto" w:fill="auto"/>
          </w:tcPr>
          <w:p w14:paraId="3727FB8D" w14:textId="1DB1BE7F" w:rsidR="00351A2E" w:rsidRPr="00170591" w:rsidRDefault="00351A2E" w:rsidP="005E4232">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Lease Agreement</w:t>
            </w:r>
            <w:r w:rsidRPr="00170591">
              <w:rPr>
                <w:rFonts w:ascii="Calibri" w:eastAsia="STZhongsong" w:hAnsi="Calibri" w:cs="Times New Roman"/>
                <w:b/>
                <w:lang w:eastAsia="zh-CN"/>
              </w:rPr>
              <w:t xml:space="preserve"> Charges fixed for</w:t>
            </w:r>
            <w:r w:rsidRPr="00170591">
              <w:rPr>
                <w:rFonts w:ascii="Calibri" w:eastAsia="STZhongsong" w:hAnsi="Calibri" w:cs="Times New Roman"/>
                <w:lang w:eastAsia="zh-CN"/>
              </w:rPr>
              <w:t xml:space="preserve"> (</w:t>
            </w:r>
            <w:r w:rsidRPr="00170591">
              <w:rPr>
                <w:rFonts w:ascii="Calibri" w:hAnsi="Calibri"/>
              </w:rPr>
              <w:t xml:space="preserve">paragraph </w:t>
            </w:r>
            <w:r w:rsidRPr="00170591">
              <w:rPr>
                <w:rFonts w:ascii="Calibri" w:hAnsi="Calibri"/>
              </w:rPr>
              <w:fldChar w:fldCharType="begin"/>
            </w:r>
            <w:r w:rsidRPr="00170591">
              <w:rPr>
                <w:rFonts w:ascii="Calibri" w:hAnsi="Calibri"/>
              </w:rPr>
              <w:instrText xml:space="preserve"> REF _Ref426108548 \r \h  \* MERGEFORMAT </w:instrText>
            </w:r>
            <w:r w:rsidRPr="00170591">
              <w:rPr>
                <w:rFonts w:ascii="Calibri" w:hAnsi="Calibri"/>
              </w:rPr>
            </w:r>
            <w:r w:rsidRPr="00170591">
              <w:rPr>
                <w:rFonts w:ascii="Calibri" w:hAnsi="Calibri"/>
              </w:rPr>
              <w:fldChar w:fldCharType="separate"/>
            </w:r>
            <w:r w:rsidR="00686EEA">
              <w:rPr>
                <w:rFonts w:ascii="Calibri" w:hAnsi="Calibri"/>
              </w:rPr>
              <w:t>8.2</w:t>
            </w:r>
            <w:r w:rsidRPr="00170591">
              <w:rPr>
                <w:rFonts w:ascii="Calibri" w:hAnsi="Calibri"/>
              </w:rPr>
              <w:fldChar w:fldCharType="end"/>
            </w:r>
            <w:r w:rsidRPr="00170591">
              <w:rPr>
                <w:rFonts w:ascii="Calibri" w:hAnsi="Calibri"/>
              </w:rPr>
              <w:t xml:space="preserve"> of Schedule 3 (</w:t>
            </w:r>
            <w:r>
              <w:rPr>
                <w:rFonts w:ascii="Calibri" w:eastAsia="STZhongsong" w:hAnsi="Calibri" w:cs="Times New Roman"/>
                <w:lang w:eastAsia="zh-CN"/>
              </w:rPr>
              <w:t>Lease Agreement</w:t>
            </w:r>
            <w:r w:rsidRPr="00170591">
              <w:rPr>
                <w:rFonts w:ascii="Calibri" w:hAnsi="Calibri"/>
              </w:rPr>
              <w:t xml:space="preserve"> Charges, Payment and Invoicing))</w:t>
            </w:r>
            <w:r w:rsidRPr="00170591">
              <w:rPr>
                <w:rFonts w:ascii="Calibri" w:eastAsia="STZhongsong" w:hAnsi="Calibri" w:cs="Times New Roman"/>
                <w:lang w:eastAsia="zh-CN"/>
              </w:rPr>
              <w:t>:</w:t>
            </w:r>
          </w:p>
          <w:p w14:paraId="13EA1DA0" w14:textId="77777777" w:rsidR="00351A2E" w:rsidRDefault="00351A2E" w:rsidP="00D17F82">
            <w:pPr>
              <w:numPr>
                <w:ilvl w:val="1"/>
                <w:numId w:val="0"/>
              </w:numPr>
              <w:overflowPunct/>
              <w:autoSpaceDE/>
              <w:autoSpaceDN/>
              <w:spacing w:after="120"/>
              <w:jc w:val="left"/>
              <w:textAlignment w:val="auto"/>
              <w:rPr>
                <w:rFonts w:ascii="Calibri" w:hAnsi="Calibri"/>
              </w:rPr>
            </w:pPr>
            <w:r>
              <w:rPr>
                <w:rFonts w:ascii="Calibri" w:hAnsi="Calibri"/>
              </w:rPr>
              <w:t>4 Lease Agreement</w:t>
            </w:r>
            <w:r w:rsidRPr="00170591">
              <w:rPr>
                <w:rFonts w:ascii="Calibri" w:hAnsi="Calibri"/>
              </w:rPr>
              <w:t xml:space="preserve"> Years from the </w:t>
            </w:r>
            <w:r>
              <w:rPr>
                <w:rFonts w:ascii="Calibri" w:hAnsi="Calibri"/>
              </w:rPr>
              <w:t>Lease Agreement Commencement</w:t>
            </w:r>
            <w:r w:rsidRPr="00170591">
              <w:rPr>
                <w:rFonts w:ascii="Calibri" w:hAnsi="Calibri"/>
              </w:rPr>
              <w:t xml:space="preserve"> Date</w:t>
            </w:r>
            <w:r>
              <w:rPr>
                <w:rFonts w:ascii="Calibri" w:hAnsi="Calibri"/>
              </w:rPr>
              <w:t xml:space="preserve"> in respect of the Lease Charge per Month.</w:t>
            </w:r>
          </w:p>
          <w:p w14:paraId="4E8D5614" w14:textId="03AAB0C9" w:rsidR="00351A2E" w:rsidRPr="00170591" w:rsidRDefault="00351A2E" w:rsidP="00AC2924">
            <w:pPr>
              <w:numPr>
                <w:ilvl w:val="1"/>
                <w:numId w:val="0"/>
              </w:numPr>
              <w:overflowPunct/>
              <w:autoSpaceDE/>
              <w:autoSpaceDN/>
              <w:spacing w:after="120"/>
              <w:jc w:val="left"/>
              <w:textAlignment w:val="auto"/>
              <w:rPr>
                <w:rFonts w:ascii="Calibri" w:hAnsi="Calibri"/>
                <w:i/>
              </w:rPr>
            </w:pPr>
          </w:p>
        </w:tc>
      </w:tr>
      <w:tr w:rsidR="005845A8" w:rsidRPr="00170591" w14:paraId="5AB4BBBD" w14:textId="77777777" w:rsidTr="00BF6450">
        <w:tc>
          <w:tcPr>
            <w:tcW w:w="564" w:type="dxa"/>
          </w:tcPr>
          <w:p w14:paraId="794E5AAD" w14:textId="77777777" w:rsidR="005845A8" w:rsidRPr="00170591" w:rsidRDefault="005845A8" w:rsidP="000C0CE5">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6.6</w:t>
            </w:r>
          </w:p>
        </w:tc>
        <w:tc>
          <w:tcPr>
            <w:tcW w:w="8368" w:type="dxa"/>
            <w:shd w:val="clear" w:color="auto" w:fill="auto"/>
          </w:tcPr>
          <w:p w14:paraId="3309ADA1" w14:textId="11CAA01A" w:rsidR="005845A8" w:rsidRPr="00170591" w:rsidRDefault="005845A8"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 xml:space="preserve">Supplier periodic assessment of </w:t>
            </w:r>
            <w:r>
              <w:rPr>
                <w:rFonts w:ascii="Calibri" w:eastAsia="STZhongsong" w:hAnsi="Calibri" w:cs="Times New Roman"/>
                <w:b/>
                <w:lang w:eastAsia="zh-CN"/>
              </w:rPr>
              <w:t>Lease Agreement</w:t>
            </w:r>
            <w:r w:rsidRPr="00170591">
              <w:rPr>
                <w:rFonts w:ascii="Calibri" w:eastAsia="STZhongsong" w:hAnsi="Calibri" w:cs="Times New Roman"/>
                <w:b/>
                <w:lang w:eastAsia="zh-CN"/>
              </w:rPr>
              <w:t xml:space="preserve"> Charges</w:t>
            </w:r>
            <w:r w:rsidRPr="00170591">
              <w:rPr>
                <w:rFonts w:ascii="Calibri" w:eastAsia="STZhongsong" w:hAnsi="Calibri" w:cs="Times New Roman"/>
                <w:lang w:eastAsia="zh-CN"/>
              </w:rPr>
              <w:t xml:space="preserve"> (</w:t>
            </w:r>
            <w:r w:rsidRPr="00170591">
              <w:rPr>
                <w:rFonts w:ascii="Calibri" w:hAnsi="Calibri"/>
              </w:rPr>
              <w:t xml:space="preserve">paragraph </w:t>
            </w:r>
            <w:r w:rsidRPr="00170591">
              <w:rPr>
                <w:rFonts w:ascii="Calibri" w:hAnsi="Calibri"/>
              </w:rPr>
              <w:fldChar w:fldCharType="begin"/>
            </w:r>
            <w:r w:rsidRPr="00170591">
              <w:rPr>
                <w:rFonts w:ascii="Calibri" w:hAnsi="Calibri"/>
              </w:rPr>
              <w:instrText xml:space="preserve"> REF _Ref426109021 \r \h  \* MERGEFORMAT </w:instrText>
            </w:r>
            <w:r w:rsidRPr="00170591">
              <w:rPr>
                <w:rFonts w:ascii="Calibri" w:hAnsi="Calibri"/>
              </w:rPr>
            </w:r>
            <w:r w:rsidRPr="00170591">
              <w:rPr>
                <w:rFonts w:ascii="Calibri" w:hAnsi="Calibri"/>
              </w:rPr>
              <w:fldChar w:fldCharType="separate"/>
            </w:r>
            <w:r w:rsidR="00686EEA">
              <w:rPr>
                <w:rFonts w:ascii="Calibri" w:hAnsi="Calibri"/>
              </w:rPr>
              <w:t>9.2</w:t>
            </w:r>
            <w:r w:rsidRPr="00170591">
              <w:rPr>
                <w:rFonts w:ascii="Calibri" w:hAnsi="Calibri"/>
              </w:rPr>
              <w:fldChar w:fldCharType="end"/>
            </w:r>
            <w:r w:rsidRPr="00170591">
              <w:rPr>
                <w:rFonts w:ascii="Calibri" w:hAnsi="Calibri"/>
              </w:rPr>
              <w:t xml:space="preserve"> of</w:t>
            </w:r>
            <w:r w:rsidRPr="00170591">
              <w:rPr>
                <w:rFonts w:ascii="Calibri" w:eastAsia="STZhongsong" w:hAnsi="Calibri" w:cs="Times New Roman"/>
                <w:i/>
                <w:lang w:eastAsia="zh-CN"/>
              </w:rPr>
              <w:t xml:space="preserve"> </w:t>
            </w:r>
            <w:r>
              <w:rPr>
                <w:rFonts w:ascii="Calibri" w:eastAsia="STZhongsong" w:hAnsi="Calibri" w:cs="Times New Roman"/>
                <w:lang w:eastAsia="zh-CN"/>
              </w:rPr>
              <w:t>Lease Agreement Schedule</w:t>
            </w:r>
            <w:r w:rsidRPr="00170591">
              <w:rPr>
                <w:rFonts w:ascii="Calibri" w:hAnsi="Calibri"/>
              </w:rPr>
              <w:t xml:space="preserve"> 3 (</w:t>
            </w:r>
            <w:r>
              <w:rPr>
                <w:rFonts w:ascii="Calibri" w:eastAsia="STZhongsong" w:hAnsi="Calibri" w:cs="Times New Roman"/>
                <w:lang w:eastAsia="zh-CN"/>
              </w:rPr>
              <w:t>Lease Agreement</w:t>
            </w:r>
            <w:r w:rsidRPr="00170591">
              <w:rPr>
                <w:rFonts w:ascii="Calibri" w:hAnsi="Calibri"/>
              </w:rPr>
              <w:t xml:space="preserve"> Charges, Payment and Invoicing))</w:t>
            </w:r>
            <w:r w:rsidRPr="00170591">
              <w:rPr>
                <w:rFonts w:ascii="Calibri" w:hAnsi="Calibri"/>
                <w:i/>
              </w:rPr>
              <w:t xml:space="preserve"> </w:t>
            </w:r>
            <w:r w:rsidRPr="00170591">
              <w:rPr>
                <w:rFonts w:ascii="Calibri" w:eastAsia="STZhongsong" w:hAnsi="Calibri" w:cs="Times New Roman"/>
                <w:lang w:eastAsia="zh-CN"/>
              </w:rPr>
              <w:t>will be carried out on:</w:t>
            </w:r>
          </w:p>
          <w:p w14:paraId="58D0BB77" w14:textId="088ECEE5" w:rsidR="005845A8" w:rsidRPr="00170591" w:rsidRDefault="005845A8" w:rsidP="00AC2924">
            <w:pPr>
              <w:numPr>
                <w:ilvl w:val="1"/>
                <w:numId w:val="0"/>
              </w:numPr>
              <w:tabs>
                <w:tab w:val="left" w:pos="1161"/>
              </w:tabs>
              <w:overflowPunct/>
              <w:autoSpaceDE/>
              <w:autoSpaceDN/>
              <w:spacing w:after="120"/>
              <w:jc w:val="left"/>
              <w:textAlignment w:val="auto"/>
              <w:rPr>
                <w:rFonts w:ascii="Calibri" w:hAnsi="Calibri"/>
                <w:i/>
              </w:rPr>
            </w:pPr>
            <w:r w:rsidRPr="005845A8">
              <w:rPr>
                <w:rFonts w:ascii="Calibri" w:hAnsi="Calibri"/>
              </w:rPr>
              <w:t xml:space="preserve">On anniversary date of </w:t>
            </w:r>
            <w:r w:rsidRPr="005845A8">
              <w:rPr>
                <w:rFonts w:ascii="Calibri" w:eastAsia="STZhongsong" w:hAnsi="Calibri" w:cs="Times New Roman"/>
                <w:lang w:eastAsia="zh-CN"/>
              </w:rPr>
              <w:t>of each Lease Agreement Year during the Lease Agreement Period</w:t>
            </w:r>
            <w:r w:rsidR="003760BB">
              <w:rPr>
                <w:rFonts w:ascii="Calibri" w:eastAsia="STZhongsong" w:hAnsi="Calibri" w:cs="Times New Roman"/>
                <w:lang w:eastAsia="zh-CN"/>
              </w:rPr>
              <w:t>.</w:t>
            </w:r>
            <w:r w:rsidRPr="005845A8">
              <w:rPr>
                <w:rFonts w:ascii="Calibri" w:eastAsia="STZhongsong" w:hAnsi="Calibri" w:cs="Times New Roman"/>
                <w:lang w:eastAsia="zh-CN"/>
              </w:rPr>
              <w:tab/>
            </w:r>
          </w:p>
        </w:tc>
      </w:tr>
      <w:tr w:rsidR="00EC153E" w:rsidRPr="00170591" w14:paraId="7B1302B1" w14:textId="77777777" w:rsidTr="00BF6450">
        <w:tc>
          <w:tcPr>
            <w:tcW w:w="564" w:type="dxa"/>
          </w:tcPr>
          <w:p w14:paraId="629336FF" w14:textId="77777777" w:rsidR="00EC153E" w:rsidRPr="00170591" w:rsidRDefault="00EC153E" w:rsidP="000C0CE5">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6.7</w:t>
            </w:r>
          </w:p>
        </w:tc>
        <w:tc>
          <w:tcPr>
            <w:tcW w:w="8368" w:type="dxa"/>
            <w:shd w:val="clear" w:color="auto" w:fill="auto"/>
          </w:tcPr>
          <w:p w14:paraId="6B3D64E0" w14:textId="5A99BDE4" w:rsidR="00EC153E" w:rsidRPr="00170591" w:rsidRDefault="00EC153E"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 xml:space="preserve">Supplier request for increase in the </w:t>
            </w:r>
            <w:r>
              <w:rPr>
                <w:rFonts w:ascii="Calibri" w:eastAsia="STZhongsong" w:hAnsi="Calibri" w:cs="Times New Roman"/>
                <w:b/>
                <w:lang w:eastAsia="zh-CN"/>
              </w:rPr>
              <w:t>Lease Agreement</w:t>
            </w:r>
            <w:r w:rsidRPr="00170591">
              <w:rPr>
                <w:rFonts w:ascii="Calibri" w:eastAsia="STZhongsong" w:hAnsi="Calibri" w:cs="Times New Roman"/>
                <w:b/>
                <w:lang w:eastAsia="zh-CN"/>
              </w:rPr>
              <w:t xml:space="preserve"> Charges</w:t>
            </w:r>
            <w:r w:rsidRPr="00170591">
              <w:rPr>
                <w:rFonts w:ascii="Calibri" w:eastAsia="STZhongsong" w:hAnsi="Calibri" w:cs="Times New Roman"/>
                <w:lang w:eastAsia="zh-CN"/>
              </w:rPr>
              <w:t xml:space="preserve"> (</w:t>
            </w:r>
            <w:r w:rsidRPr="00170591">
              <w:rPr>
                <w:rFonts w:ascii="Calibri" w:hAnsi="Calibri"/>
              </w:rPr>
              <w:t xml:space="preserve">paragraph </w:t>
            </w:r>
            <w:r w:rsidRPr="00170591">
              <w:rPr>
                <w:rFonts w:ascii="Calibri" w:hAnsi="Calibri"/>
              </w:rPr>
              <w:fldChar w:fldCharType="begin"/>
            </w:r>
            <w:r w:rsidRPr="00170591">
              <w:rPr>
                <w:rFonts w:ascii="Calibri" w:hAnsi="Calibri"/>
              </w:rPr>
              <w:instrText xml:space="preserve"> REF _Ref362951941 \r \h  \* MERGEFORMAT </w:instrText>
            </w:r>
            <w:r w:rsidRPr="00170591">
              <w:rPr>
                <w:rFonts w:ascii="Calibri" w:hAnsi="Calibri"/>
              </w:rPr>
            </w:r>
            <w:r w:rsidRPr="00170591">
              <w:rPr>
                <w:rFonts w:ascii="Calibri" w:hAnsi="Calibri"/>
              </w:rPr>
              <w:fldChar w:fldCharType="separate"/>
            </w:r>
            <w:r w:rsidR="00686EEA">
              <w:rPr>
                <w:rFonts w:ascii="Calibri" w:hAnsi="Calibri"/>
              </w:rPr>
              <w:t>10</w:t>
            </w:r>
            <w:r w:rsidRPr="00170591">
              <w:rPr>
                <w:rFonts w:ascii="Calibri" w:hAnsi="Calibri"/>
              </w:rPr>
              <w:fldChar w:fldCharType="end"/>
            </w:r>
            <w:r w:rsidRPr="00170591">
              <w:rPr>
                <w:rFonts w:ascii="Calibri" w:hAnsi="Calibri"/>
              </w:rPr>
              <w:t xml:space="preserve"> of </w:t>
            </w:r>
            <w:r>
              <w:rPr>
                <w:rFonts w:ascii="Calibri" w:hAnsi="Calibri"/>
              </w:rPr>
              <w:t>Lease Agreement Schedule</w:t>
            </w:r>
            <w:r w:rsidRPr="00170591">
              <w:rPr>
                <w:rFonts w:ascii="Calibri" w:hAnsi="Calibri"/>
              </w:rPr>
              <w:t xml:space="preserve"> 3 (</w:t>
            </w:r>
            <w:r>
              <w:rPr>
                <w:rFonts w:ascii="Calibri" w:hAnsi="Calibri"/>
              </w:rPr>
              <w:t>Lease Agreement</w:t>
            </w:r>
            <w:r w:rsidRPr="00170591">
              <w:rPr>
                <w:rFonts w:ascii="Calibri" w:hAnsi="Calibri"/>
              </w:rPr>
              <w:t xml:space="preserve"> Charges, Payment and Invoicing))</w:t>
            </w:r>
            <w:r w:rsidRPr="00170591">
              <w:rPr>
                <w:rFonts w:ascii="Calibri" w:eastAsia="STZhongsong" w:hAnsi="Calibri" w:cs="Times New Roman"/>
                <w:lang w:eastAsia="zh-CN"/>
              </w:rPr>
              <w:t>:</w:t>
            </w:r>
          </w:p>
          <w:p w14:paraId="156FBF85" w14:textId="2D53C3DC" w:rsidR="00EC153E" w:rsidRPr="00170591" w:rsidRDefault="00EC153E" w:rsidP="00AC2924">
            <w:pPr>
              <w:numPr>
                <w:ilvl w:val="1"/>
                <w:numId w:val="0"/>
              </w:numPr>
              <w:tabs>
                <w:tab w:val="left" w:pos="1161"/>
              </w:tabs>
              <w:overflowPunct/>
              <w:autoSpaceDE/>
              <w:autoSpaceDN/>
              <w:spacing w:after="120"/>
              <w:jc w:val="left"/>
              <w:textAlignment w:val="auto"/>
              <w:rPr>
                <w:rFonts w:ascii="Calibri" w:hAnsi="Calibri"/>
                <w:i/>
              </w:rPr>
            </w:pPr>
            <w:r w:rsidRPr="00D410A4">
              <w:rPr>
                <w:rFonts w:ascii="Calibri" w:eastAsia="STZhongsong" w:hAnsi="Calibri" w:cs="Times New Roman"/>
                <w:lang w:eastAsia="zh-CN"/>
              </w:rPr>
              <w:t>Not Permitted</w:t>
            </w:r>
            <w:r>
              <w:rPr>
                <w:rFonts w:ascii="Calibri" w:eastAsia="STZhongsong" w:hAnsi="Calibri" w:cs="Times New Roman"/>
                <w:lang w:eastAsia="zh-CN"/>
              </w:rPr>
              <w:t>.</w:t>
            </w:r>
          </w:p>
        </w:tc>
      </w:tr>
    </w:tbl>
    <w:p w14:paraId="235B350B" w14:textId="77777777" w:rsidR="002577F3" w:rsidRPr="00170591" w:rsidRDefault="002577F3" w:rsidP="005E4232">
      <w:pPr>
        <w:pStyle w:val="ORDERFORML1PraraNo"/>
        <w:numPr>
          <w:ilvl w:val="0"/>
          <w:numId w:val="0"/>
        </w:numPr>
        <w:ind w:left="426"/>
      </w:pPr>
    </w:p>
    <w:p w14:paraId="7D0E9A78" w14:textId="77777777" w:rsidR="000C0CE5" w:rsidRPr="00170591" w:rsidRDefault="0048221D" w:rsidP="005E4232">
      <w:pPr>
        <w:pStyle w:val="ORDERFORML1PraraNo"/>
      </w:pPr>
      <w:r w:rsidRPr="00170591">
        <w:t>LIABILITY</w:t>
      </w:r>
      <w:r w:rsidR="00A767CB" w:rsidRPr="00170591">
        <w:t xml:space="preserve"> and insurance</w:t>
      </w:r>
    </w:p>
    <w:p w14:paraId="3448E5A1" w14:textId="77777777" w:rsidR="002577F3" w:rsidRPr="00170591"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EC153E" w:rsidRPr="00170591" w14:paraId="52B3568D" w14:textId="77777777" w:rsidTr="00EC153E">
        <w:tc>
          <w:tcPr>
            <w:tcW w:w="565" w:type="dxa"/>
          </w:tcPr>
          <w:p w14:paraId="6B9E2B06" w14:textId="77777777" w:rsidR="00EC153E" w:rsidRPr="00170591" w:rsidRDefault="00EC153E" w:rsidP="0048221D">
            <w:pPr>
              <w:numPr>
                <w:ilvl w:val="1"/>
                <w:numId w:val="0"/>
              </w:numPr>
              <w:overflowPunct/>
              <w:autoSpaceDE/>
              <w:autoSpaceDN/>
              <w:spacing w:after="120"/>
              <w:textAlignment w:val="auto"/>
              <w:rPr>
                <w:rFonts w:ascii="Calibri" w:hAnsi="Calibri"/>
                <w:b/>
              </w:rPr>
            </w:pPr>
            <w:r w:rsidRPr="00170591">
              <w:rPr>
                <w:rFonts w:ascii="Calibri" w:hAnsi="Calibri"/>
                <w:b/>
              </w:rPr>
              <w:t>7.1</w:t>
            </w:r>
          </w:p>
        </w:tc>
        <w:tc>
          <w:tcPr>
            <w:tcW w:w="8367" w:type="dxa"/>
            <w:shd w:val="clear" w:color="auto" w:fill="auto"/>
          </w:tcPr>
          <w:p w14:paraId="53D0A6A3" w14:textId="23C71587" w:rsidR="00EC153E" w:rsidRPr="00170591" w:rsidRDefault="00176FFA" w:rsidP="0048221D">
            <w:pPr>
              <w:numPr>
                <w:ilvl w:val="1"/>
                <w:numId w:val="0"/>
              </w:numPr>
              <w:overflowPunct/>
              <w:autoSpaceDE/>
              <w:autoSpaceDN/>
              <w:spacing w:after="120"/>
              <w:textAlignment w:val="auto"/>
              <w:rPr>
                <w:rFonts w:ascii="Calibri" w:hAnsi="Calibri"/>
              </w:rPr>
            </w:pPr>
            <w:r>
              <w:rPr>
                <w:rFonts w:ascii="Calibri" w:hAnsi="Calibri"/>
                <w:b/>
              </w:rPr>
              <w:t>REDACTED</w:t>
            </w:r>
          </w:p>
          <w:p w14:paraId="566DF095" w14:textId="396A78F2" w:rsidR="00EC153E" w:rsidRPr="00170591" w:rsidRDefault="00AA5813" w:rsidP="005B2AAC">
            <w:pPr>
              <w:keepNext/>
              <w:keepLines/>
              <w:overflowPunct/>
              <w:autoSpaceDE/>
              <w:autoSpaceDN/>
              <w:spacing w:after="0"/>
              <w:ind w:left="0"/>
              <w:textAlignment w:val="auto"/>
              <w:rPr>
                <w:rFonts w:ascii="Calibri" w:eastAsia="STZhongsong" w:hAnsi="Calibri" w:cs="Times New Roman"/>
                <w:b/>
                <w:caps/>
                <w:lang w:eastAsia="zh-CN"/>
              </w:rPr>
            </w:pPr>
            <w:r>
              <w:rPr>
                <w:rFonts w:ascii="Calibri" w:hAnsi="Calibri"/>
              </w:rPr>
              <w:t>REDACTED</w:t>
            </w:r>
          </w:p>
        </w:tc>
      </w:tr>
      <w:tr w:rsidR="00EC153E" w:rsidRPr="00170591" w14:paraId="42C8D010" w14:textId="77777777" w:rsidTr="00BF6450">
        <w:tc>
          <w:tcPr>
            <w:tcW w:w="565" w:type="dxa"/>
          </w:tcPr>
          <w:p w14:paraId="450C3192" w14:textId="77777777" w:rsidR="00EC153E" w:rsidRPr="00170591" w:rsidRDefault="00EC153E" w:rsidP="0048221D">
            <w:pPr>
              <w:numPr>
                <w:ilvl w:val="1"/>
                <w:numId w:val="0"/>
              </w:numPr>
              <w:overflowPunct/>
              <w:autoSpaceDE/>
              <w:autoSpaceDN/>
              <w:spacing w:after="120"/>
              <w:textAlignment w:val="auto"/>
              <w:rPr>
                <w:rFonts w:ascii="Calibri" w:eastAsia="STZhongsong" w:hAnsi="Calibri" w:cs="Times New Roman"/>
                <w:b/>
                <w:lang w:eastAsia="zh-CN"/>
              </w:rPr>
            </w:pPr>
            <w:r w:rsidRPr="00170591">
              <w:rPr>
                <w:rFonts w:ascii="Calibri" w:eastAsia="STZhongsong" w:hAnsi="Calibri" w:cs="Times New Roman"/>
                <w:b/>
                <w:lang w:eastAsia="zh-CN"/>
              </w:rPr>
              <w:t>7.2</w:t>
            </w:r>
          </w:p>
        </w:tc>
        <w:tc>
          <w:tcPr>
            <w:tcW w:w="8367" w:type="dxa"/>
            <w:shd w:val="clear" w:color="auto" w:fill="auto"/>
          </w:tcPr>
          <w:p w14:paraId="5185EB72" w14:textId="3F725C75" w:rsidR="00EC153E" w:rsidRPr="00170591" w:rsidRDefault="00EC153E" w:rsidP="0048221D">
            <w:pPr>
              <w:numPr>
                <w:ilvl w:val="1"/>
                <w:numId w:val="0"/>
              </w:numPr>
              <w:overflowPunct/>
              <w:autoSpaceDE/>
              <w:autoSpaceDN/>
              <w:spacing w:after="120"/>
              <w:textAlignment w:val="auto"/>
              <w:rPr>
                <w:rFonts w:ascii="Calibri" w:eastAsia="STZhongsong" w:hAnsi="Calibri" w:cs="Times New Roman"/>
                <w:lang w:eastAsia="zh-CN"/>
              </w:rPr>
            </w:pPr>
            <w:r w:rsidRPr="00170591">
              <w:rPr>
                <w:rFonts w:ascii="Calibri" w:eastAsia="STZhongsong" w:hAnsi="Calibri" w:cs="Times New Roman"/>
                <w:b/>
                <w:lang w:eastAsia="zh-CN"/>
              </w:rPr>
              <w:t>Supplier’s limitation of Liability</w:t>
            </w:r>
            <w:r w:rsidRPr="00170591">
              <w:rPr>
                <w:rFonts w:ascii="Calibri" w:eastAsia="STZhongsong" w:hAnsi="Calibri" w:cs="Times New Roman"/>
                <w:lang w:eastAsia="zh-CN"/>
              </w:rPr>
              <w:t xml:space="preserve"> (Clause   </w:t>
            </w:r>
            <w:r w:rsidRPr="00170591">
              <w:rPr>
                <w:rFonts w:ascii="Calibri" w:eastAsia="STZhongsong" w:hAnsi="Calibri" w:cs="Times New Roman"/>
                <w:lang w:eastAsia="zh-CN"/>
              </w:rPr>
              <w:fldChar w:fldCharType="begin"/>
            </w:r>
            <w:r w:rsidRPr="00170591">
              <w:rPr>
                <w:rFonts w:ascii="Calibri" w:eastAsia="STZhongsong" w:hAnsi="Calibri" w:cs="Times New Roman"/>
                <w:lang w:eastAsia="zh-CN"/>
              </w:rPr>
              <w:instrText xml:space="preserve"> REF _Ref365630206 \r \h  \* MERGEFORMAT </w:instrText>
            </w:r>
            <w:r w:rsidRPr="00170591">
              <w:rPr>
                <w:rFonts w:ascii="Calibri" w:eastAsia="STZhongsong" w:hAnsi="Calibri" w:cs="Times New Roman"/>
                <w:lang w:eastAsia="zh-CN"/>
              </w:rPr>
            </w:r>
            <w:r w:rsidRPr="00170591">
              <w:rPr>
                <w:rFonts w:ascii="Calibri" w:eastAsia="STZhongsong" w:hAnsi="Calibri" w:cs="Times New Roman"/>
                <w:lang w:eastAsia="zh-CN"/>
              </w:rPr>
              <w:fldChar w:fldCharType="separate"/>
            </w:r>
            <w:r w:rsidR="00686EEA">
              <w:rPr>
                <w:rFonts w:ascii="Calibri" w:eastAsia="STZhongsong" w:hAnsi="Calibri" w:cs="Times New Roman"/>
                <w:lang w:eastAsia="zh-CN"/>
              </w:rPr>
              <w:t>36.2.1</w:t>
            </w:r>
            <w:r w:rsidRPr="00170591">
              <w:rPr>
                <w:rFonts w:ascii="Calibri" w:eastAsia="STZhongsong" w:hAnsi="Calibri" w:cs="Times New Roman"/>
                <w:lang w:eastAsia="zh-CN"/>
              </w:rPr>
              <w:fldChar w:fldCharType="end"/>
            </w:r>
            <w:r w:rsidRPr="00170591">
              <w:rPr>
                <w:rFonts w:ascii="Calibri" w:eastAsia="STZhongsong" w:hAnsi="Calibri" w:cs="Times New Roman"/>
                <w:lang w:eastAsia="zh-CN"/>
              </w:rPr>
              <w:t xml:space="preserve"> of the </w:t>
            </w:r>
            <w:r>
              <w:rPr>
                <w:rFonts w:ascii="Calibri" w:eastAsia="STZhongsong" w:hAnsi="Calibri" w:cs="Times New Roman"/>
                <w:lang w:eastAsia="zh-CN"/>
              </w:rPr>
              <w:t>Lease Agreement Terms</w:t>
            </w:r>
            <w:r w:rsidRPr="00170591">
              <w:rPr>
                <w:rFonts w:ascii="Calibri" w:eastAsia="STZhongsong" w:hAnsi="Calibri" w:cs="Times New Roman"/>
                <w:lang w:eastAsia="zh-CN"/>
              </w:rPr>
              <w:t>);</w:t>
            </w:r>
          </w:p>
          <w:p w14:paraId="19A65AC5" w14:textId="5996E0F3" w:rsidR="00EC153E" w:rsidRPr="00170591" w:rsidRDefault="00EC153E" w:rsidP="0048221D">
            <w:pPr>
              <w:numPr>
                <w:ilvl w:val="1"/>
                <w:numId w:val="0"/>
              </w:numPr>
              <w:overflowPunct/>
              <w:autoSpaceDE/>
              <w:autoSpaceDN/>
              <w:spacing w:after="120"/>
              <w:textAlignment w:val="auto"/>
              <w:rPr>
                <w:rFonts w:ascii="Calibri" w:eastAsia="STZhongsong" w:hAnsi="Calibri" w:cs="Times New Roman"/>
                <w:lang w:eastAsia="zh-CN"/>
              </w:rPr>
            </w:pPr>
            <w:r w:rsidRPr="00F64062">
              <w:rPr>
                <w:rFonts w:ascii="Calibri" w:eastAsia="STZhongsong" w:hAnsi="Calibri" w:cs="Times New Roman"/>
                <w:lang w:eastAsia="zh-CN"/>
              </w:rPr>
              <w:t xml:space="preserve">In Clause </w:t>
            </w:r>
            <w:r w:rsidRPr="00F64062">
              <w:rPr>
                <w:rFonts w:ascii="Calibri" w:eastAsia="STZhongsong" w:hAnsi="Calibri" w:cs="Times New Roman"/>
                <w:lang w:eastAsia="zh-CN"/>
              </w:rPr>
              <w:fldChar w:fldCharType="begin"/>
            </w:r>
            <w:r w:rsidRPr="00F64062">
              <w:rPr>
                <w:rFonts w:ascii="Calibri" w:eastAsia="STZhongsong" w:hAnsi="Calibri" w:cs="Times New Roman"/>
                <w:lang w:eastAsia="zh-CN"/>
              </w:rPr>
              <w:instrText xml:space="preserve"> REF _Ref365630206 \r \h  \* MERGEFORMAT </w:instrText>
            </w:r>
            <w:r w:rsidRPr="00F64062">
              <w:rPr>
                <w:rFonts w:ascii="Calibri" w:eastAsia="STZhongsong" w:hAnsi="Calibri" w:cs="Times New Roman"/>
                <w:lang w:eastAsia="zh-CN"/>
              </w:rPr>
            </w:r>
            <w:r w:rsidRPr="00F64062">
              <w:rPr>
                <w:rFonts w:ascii="Calibri" w:eastAsia="STZhongsong" w:hAnsi="Calibri" w:cs="Times New Roman"/>
                <w:lang w:eastAsia="zh-CN"/>
              </w:rPr>
              <w:fldChar w:fldCharType="separate"/>
            </w:r>
            <w:r w:rsidR="00686EEA">
              <w:rPr>
                <w:rFonts w:ascii="Calibri" w:eastAsia="STZhongsong" w:hAnsi="Calibri" w:cs="Times New Roman"/>
                <w:lang w:eastAsia="zh-CN"/>
              </w:rPr>
              <w:t>36.2.1</w:t>
            </w:r>
            <w:r w:rsidRPr="00F64062">
              <w:rPr>
                <w:rFonts w:ascii="Calibri" w:eastAsia="STZhongsong" w:hAnsi="Calibri" w:cs="Times New Roman"/>
                <w:lang w:eastAsia="zh-CN"/>
              </w:rPr>
              <w:fldChar w:fldCharType="end"/>
            </w:r>
            <w:r w:rsidRPr="00F64062">
              <w:rPr>
                <w:rFonts w:ascii="Calibri" w:eastAsia="STZhongsong" w:hAnsi="Calibri" w:cs="Times New Roman"/>
                <w:lang w:eastAsia="zh-CN"/>
              </w:rPr>
              <w:t xml:space="preserve"> of the Lease Agreement Terms</w:t>
            </w:r>
            <w:r w:rsidRPr="00F64062">
              <w:rPr>
                <w:rFonts w:ascii="Calibri" w:eastAsia="STZhongsong" w:hAnsi="Calibri" w:cs="Times New Roman"/>
                <w:b/>
                <w:lang w:eastAsia="zh-CN"/>
              </w:rPr>
              <w:t xml:space="preserve">. </w:t>
            </w:r>
          </w:p>
          <w:p w14:paraId="7D7313BA" w14:textId="37738E64" w:rsidR="00EC153E" w:rsidRPr="00170591" w:rsidRDefault="00EC153E" w:rsidP="005015AB">
            <w:pPr>
              <w:keepNext/>
              <w:keepLines/>
              <w:overflowPunct/>
              <w:autoSpaceDE/>
              <w:autoSpaceDN/>
              <w:spacing w:after="0"/>
              <w:ind w:left="0"/>
              <w:textAlignment w:val="auto"/>
              <w:rPr>
                <w:rFonts w:ascii="Calibri" w:hAnsi="Calibri"/>
                <w:i/>
              </w:rPr>
            </w:pPr>
          </w:p>
        </w:tc>
      </w:tr>
      <w:tr w:rsidR="00EC153E" w:rsidRPr="00170591" w14:paraId="4640A7B7" w14:textId="77777777" w:rsidTr="00BF6450">
        <w:tc>
          <w:tcPr>
            <w:tcW w:w="565" w:type="dxa"/>
          </w:tcPr>
          <w:p w14:paraId="2CE2DBA4" w14:textId="77777777" w:rsidR="00EC153E" w:rsidRPr="00170591" w:rsidRDefault="00EC153E" w:rsidP="0048221D">
            <w:pPr>
              <w:numPr>
                <w:ilvl w:val="1"/>
                <w:numId w:val="0"/>
              </w:numPr>
              <w:overflowPunct/>
              <w:autoSpaceDE/>
              <w:autoSpaceDN/>
              <w:spacing w:after="120"/>
              <w:textAlignment w:val="auto"/>
              <w:rPr>
                <w:rFonts w:ascii="Calibri" w:eastAsia="STZhongsong" w:hAnsi="Calibri" w:cs="Times New Roman"/>
                <w:b/>
                <w:lang w:eastAsia="zh-CN"/>
              </w:rPr>
            </w:pPr>
            <w:r w:rsidRPr="00170591">
              <w:rPr>
                <w:rFonts w:ascii="Calibri" w:eastAsia="STZhongsong" w:hAnsi="Calibri" w:cs="Times New Roman"/>
                <w:b/>
                <w:lang w:eastAsia="zh-CN"/>
              </w:rPr>
              <w:lastRenderedPageBreak/>
              <w:t>7.3</w:t>
            </w:r>
          </w:p>
        </w:tc>
        <w:tc>
          <w:tcPr>
            <w:tcW w:w="8367" w:type="dxa"/>
            <w:shd w:val="clear" w:color="auto" w:fill="auto"/>
          </w:tcPr>
          <w:p w14:paraId="29ADC8B5" w14:textId="04ADCB37" w:rsidR="00EC153E" w:rsidRPr="00170591" w:rsidRDefault="00EC153E" w:rsidP="0048221D">
            <w:pPr>
              <w:numPr>
                <w:ilvl w:val="1"/>
                <w:numId w:val="0"/>
              </w:numPr>
              <w:overflowPunct/>
              <w:autoSpaceDE/>
              <w:autoSpaceDN/>
              <w:spacing w:after="120"/>
              <w:textAlignment w:val="auto"/>
              <w:rPr>
                <w:rFonts w:ascii="Calibri" w:hAnsi="Calibri"/>
              </w:rPr>
            </w:pPr>
            <w:r w:rsidRPr="00170591">
              <w:rPr>
                <w:rFonts w:ascii="Calibri" w:eastAsia="STZhongsong" w:hAnsi="Calibri" w:cs="Times New Roman"/>
                <w:b/>
                <w:lang w:eastAsia="zh-CN"/>
              </w:rPr>
              <w:t xml:space="preserve">Insurance </w:t>
            </w:r>
            <w:r w:rsidRPr="00170591">
              <w:rPr>
                <w:rFonts w:ascii="Calibri" w:eastAsia="STZhongsong" w:hAnsi="Calibri" w:cs="Times New Roman"/>
                <w:lang w:eastAsia="zh-CN"/>
              </w:rPr>
              <w:t xml:space="preserve">(Clause </w:t>
            </w:r>
            <w:r w:rsidRPr="00170591">
              <w:rPr>
                <w:rFonts w:ascii="Calibri" w:hAnsi="Calibri"/>
                <w:highlight w:val="yellow"/>
              </w:rPr>
              <w:fldChar w:fldCharType="begin"/>
            </w:r>
            <w:r w:rsidRPr="00170591">
              <w:rPr>
                <w:rFonts w:ascii="Calibri" w:hAnsi="Calibri"/>
              </w:rPr>
              <w:instrText xml:space="preserve"> REF _Ref426475766 \r \h </w:instrText>
            </w:r>
            <w:r w:rsidRPr="00170591">
              <w:rPr>
                <w:rFonts w:ascii="Calibri" w:hAnsi="Calibri"/>
                <w:highlight w:val="yellow"/>
              </w:rPr>
              <w:instrText xml:space="preserve"> \* MERGEFORMAT </w:instrText>
            </w:r>
            <w:r w:rsidRPr="00170591">
              <w:rPr>
                <w:rFonts w:ascii="Calibri" w:hAnsi="Calibri"/>
                <w:highlight w:val="yellow"/>
              </w:rPr>
            </w:r>
            <w:r w:rsidRPr="00170591">
              <w:rPr>
                <w:rFonts w:ascii="Calibri" w:hAnsi="Calibri"/>
                <w:highlight w:val="yellow"/>
              </w:rPr>
              <w:fldChar w:fldCharType="separate"/>
            </w:r>
            <w:r w:rsidR="00686EEA">
              <w:rPr>
                <w:rFonts w:ascii="Calibri" w:hAnsi="Calibri"/>
              </w:rPr>
              <w:t>37.3</w:t>
            </w:r>
            <w:r w:rsidRPr="00170591">
              <w:rPr>
                <w:rFonts w:ascii="Calibri" w:hAnsi="Calibri"/>
                <w:highlight w:val="yellow"/>
              </w:rPr>
              <w:fldChar w:fldCharType="end"/>
            </w:r>
            <w:r w:rsidRPr="00170591">
              <w:rPr>
                <w:rFonts w:ascii="Calibri" w:hAnsi="Calibri"/>
              </w:rPr>
              <w:t xml:space="preserve"> of the </w:t>
            </w:r>
            <w:r>
              <w:rPr>
                <w:rFonts w:ascii="Calibri" w:hAnsi="Calibri"/>
              </w:rPr>
              <w:t>Lease Agreement Terms</w:t>
            </w:r>
            <w:r w:rsidRPr="00170591">
              <w:rPr>
                <w:rFonts w:ascii="Calibri" w:hAnsi="Calibri"/>
              </w:rPr>
              <w:t>):</w:t>
            </w:r>
          </w:p>
          <w:p w14:paraId="1BF2A214" w14:textId="77777777" w:rsidR="00EC153E" w:rsidRPr="00170591" w:rsidRDefault="00EC153E" w:rsidP="0048221D">
            <w:pPr>
              <w:keepNext/>
              <w:keepLines/>
              <w:overflowPunct/>
              <w:autoSpaceDE/>
              <w:autoSpaceDN/>
              <w:spacing w:after="0"/>
              <w:ind w:left="0"/>
              <w:textAlignment w:val="auto"/>
              <w:rPr>
                <w:rFonts w:ascii="Calibri" w:hAnsi="Calibri"/>
                <w:i/>
              </w:rPr>
            </w:pPr>
          </w:p>
        </w:tc>
      </w:tr>
    </w:tbl>
    <w:p w14:paraId="396EF824" w14:textId="77777777" w:rsidR="0048221D" w:rsidRPr="00170591" w:rsidRDefault="0048221D" w:rsidP="005E4232">
      <w:pPr>
        <w:spacing w:after="0"/>
        <w:ind w:left="0"/>
        <w:rPr>
          <w:rFonts w:ascii="Calibri" w:hAnsi="Calibri"/>
          <w:i/>
        </w:rPr>
      </w:pPr>
    </w:p>
    <w:p w14:paraId="71323CB1" w14:textId="77777777" w:rsidR="00567E25" w:rsidRPr="00170591" w:rsidRDefault="00567E25" w:rsidP="005E4232">
      <w:pPr>
        <w:pStyle w:val="ORDERFORML1PraraNo"/>
      </w:pPr>
      <w:r w:rsidRPr="00170591">
        <w:t>TERMINATION</w:t>
      </w:r>
      <w:r w:rsidR="003934D3" w:rsidRPr="00170591">
        <w:t xml:space="preserve"> and exit</w:t>
      </w:r>
    </w:p>
    <w:p w14:paraId="2F4F344F" w14:textId="77777777" w:rsidR="00567E25" w:rsidRPr="00170591" w:rsidRDefault="00567E25"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68"/>
      </w:tblGrid>
      <w:tr w:rsidR="00EC153E" w:rsidRPr="00170591" w14:paraId="75BA88F9" w14:textId="77777777" w:rsidTr="00EC153E">
        <w:tc>
          <w:tcPr>
            <w:tcW w:w="564" w:type="dxa"/>
          </w:tcPr>
          <w:p w14:paraId="0C9684A8" w14:textId="77777777" w:rsidR="00EC153E" w:rsidRPr="00170591" w:rsidRDefault="00EC153E" w:rsidP="00567E25">
            <w:pPr>
              <w:numPr>
                <w:ilvl w:val="1"/>
                <w:numId w:val="0"/>
              </w:numPr>
              <w:overflowPunct/>
              <w:autoSpaceDE/>
              <w:autoSpaceDN/>
              <w:spacing w:after="120"/>
              <w:textAlignment w:val="auto"/>
              <w:rPr>
                <w:rFonts w:ascii="Calibri" w:eastAsia="STZhongsong" w:hAnsi="Calibri" w:cs="Times New Roman"/>
                <w:b/>
                <w:lang w:eastAsia="zh-CN"/>
              </w:rPr>
            </w:pPr>
            <w:r w:rsidRPr="00170591">
              <w:rPr>
                <w:rFonts w:ascii="Calibri" w:eastAsia="STZhongsong" w:hAnsi="Calibri" w:cs="Times New Roman"/>
                <w:b/>
                <w:lang w:eastAsia="zh-CN"/>
              </w:rPr>
              <w:t>8.1</w:t>
            </w:r>
          </w:p>
        </w:tc>
        <w:tc>
          <w:tcPr>
            <w:tcW w:w="8368" w:type="dxa"/>
            <w:shd w:val="clear" w:color="auto" w:fill="auto"/>
          </w:tcPr>
          <w:p w14:paraId="4F04AC56" w14:textId="1EE118FD" w:rsidR="00EC153E" w:rsidRPr="00170591" w:rsidRDefault="00EC153E" w:rsidP="00567E25">
            <w:pPr>
              <w:numPr>
                <w:ilvl w:val="1"/>
                <w:numId w:val="0"/>
              </w:numPr>
              <w:overflowPunct/>
              <w:autoSpaceDE/>
              <w:autoSpaceDN/>
              <w:spacing w:after="120"/>
              <w:textAlignment w:val="auto"/>
              <w:rPr>
                <w:rFonts w:ascii="Calibri" w:eastAsia="STZhongsong" w:hAnsi="Calibri" w:cs="Times New Roman"/>
                <w:lang w:eastAsia="zh-CN"/>
              </w:rPr>
            </w:pPr>
            <w:r w:rsidRPr="00170591">
              <w:rPr>
                <w:rFonts w:ascii="Calibri" w:eastAsia="STZhongsong" w:hAnsi="Calibri" w:cs="Times New Roman"/>
                <w:b/>
                <w:lang w:eastAsia="zh-CN"/>
              </w:rPr>
              <w:t>Termination on material Default</w:t>
            </w:r>
            <w:r w:rsidRPr="00170591">
              <w:rPr>
                <w:rFonts w:ascii="Calibri" w:eastAsia="STZhongsong" w:hAnsi="Calibri" w:cs="Times New Roman"/>
                <w:lang w:eastAsia="zh-CN"/>
              </w:rPr>
              <w:t xml:space="preserve"> (Clause </w:t>
            </w:r>
            <w:r w:rsidRPr="00170591">
              <w:rPr>
                <w:rFonts w:ascii="Calibri" w:eastAsia="STZhongsong" w:hAnsi="Calibri" w:cs="Times New Roman"/>
                <w:lang w:eastAsia="zh-CN"/>
              </w:rPr>
              <w:fldChar w:fldCharType="begin"/>
            </w:r>
            <w:r w:rsidRPr="00170591">
              <w:rPr>
                <w:rFonts w:ascii="Calibri" w:eastAsia="STZhongsong" w:hAnsi="Calibri" w:cs="Times New Roman"/>
                <w:lang w:eastAsia="zh-CN"/>
              </w:rPr>
              <w:instrText xml:space="preserve"> REF _Ref426110026 \r \h  \* MERGEFORMAT </w:instrText>
            </w:r>
            <w:r w:rsidRPr="00170591">
              <w:rPr>
                <w:rFonts w:ascii="Calibri" w:eastAsia="STZhongsong" w:hAnsi="Calibri" w:cs="Times New Roman"/>
                <w:lang w:eastAsia="zh-CN"/>
              </w:rPr>
            </w:r>
            <w:r w:rsidRPr="00170591">
              <w:rPr>
                <w:rFonts w:ascii="Calibri" w:eastAsia="STZhongsong" w:hAnsi="Calibri" w:cs="Times New Roman"/>
                <w:lang w:eastAsia="zh-CN"/>
              </w:rPr>
              <w:fldChar w:fldCharType="separate"/>
            </w:r>
            <w:r w:rsidR="00686EEA">
              <w:rPr>
                <w:rFonts w:ascii="Calibri" w:eastAsia="STZhongsong" w:hAnsi="Calibri" w:cs="Times New Roman"/>
                <w:lang w:eastAsia="zh-CN"/>
              </w:rPr>
              <w:t>41.2.1(c)</w:t>
            </w:r>
            <w:r w:rsidRPr="00170591">
              <w:rPr>
                <w:rFonts w:ascii="Calibri" w:eastAsia="STZhongsong" w:hAnsi="Calibri" w:cs="Times New Roman"/>
                <w:lang w:eastAsia="zh-CN"/>
              </w:rPr>
              <w:fldChar w:fldCharType="end"/>
            </w:r>
            <w:r w:rsidRPr="00170591">
              <w:rPr>
                <w:rFonts w:ascii="Calibri" w:eastAsia="STZhongsong" w:hAnsi="Calibri" w:cs="Times New Roman"/>
                <w:lang w:eastAsia="zh-CN"/>
              </w:rPr>
              <w:t xml:space="preserve"> of the </w:t>
            </w:r>
            <w:r>
              <w:rPr>
                <w:rFonts w:ascii="Calibri" w:eastAsia="STZhongsong" w:hAnsi="Calibri" w:cs="Times New Roman"/>
                <w:lang w:eastAsia="zh-CN"/>
              </w:rPr>
              <w:t>Lease Agreement Terms</w:t>
            </w:r>
            <w:r w:rsidRPr="00170591">
              <w:rPr>
                <w:rFonts w:ascii="Calibri" w:eastAsia="STZhongsong" w:hAnsi="Calibri" w:cs="Times New Roman"/>
                <w:lang w:eastAsia="zh-CN"/>
              </w:rPr>
              <w:t>)):</w:t>
            </w:r>
          </w:p>
          <w:p w14:paraId="01543231" w14:textId="59C414A5" w:rsidR="00EC153E" w:rsidRPr="00170591" w:rsidRDefault="00EC153E" w:rsidP="00D25C82">
            <w:pPr>
              <w:keepNext/>
              <w:keepLines/>
              <w:overflowPunct/>
              <w:autoSpaceDE/>
              <w:autoSpaceDN/>
              <w:spacing w:before="240"/>
              <w:ind w:left="0"/>
              <w:textAlignment w:val="auto"/>
              <w:rPr>
                <w:rFonts w:ascii="Calibri" w:hAnsi="Calibri"/>
                <w:b/>
              </w:rPr>
            </w:pPr>
            <w:r w:rsidRPr="00D25C82">
              <w:rPr>
                <w:rFonts w:ascii="Calibri" w:eastAsia="STZhongsong" w:hAnsi="Calibri" w:cs="Times New Roman"/>
                <w:lang w:eastAsia="zh-CN"/>
              </w:rPr>
              <w:t xml:space="preserve">In Clause </w:t>
            </w:r>
            <w:r w:rsidRPr="00D25C82">
              <w:rPr>
                <w:rFonts w:ascii="Calibri" w:hAnsi="Calibri"/>
              </w:rPr>
              <w:fldChar w:fldCharType="begin"/>
            </w:r>
            <w:r w:rsidRPr="00D25C82">
              <w:rPr>
                <w:rFonts w:ascii="Calibri" w:eastAsia="STZhongsong" w:hAnsi="Calibri" w:cs="Times New Roman"/>
                <w:lang w:eastAsia="zh-CN"/>
              </w:rPr>
              <w:instrText xml:space="preserve"> REF _Ref426110026 \r \h </w:instrText>
            </w:r>
            <w:r w:rsidRPr="00D25C82">
              <w:rPr>
                <w:rFonts w:ascii="Calibri" w:hAnsi="Calibri"/>
              </w:rPr>
              <w:instrText xml:space="preserve"> \* MERGEFORMAT </w:instrText>
            </w:r>
            <w:r w:rsidRPr="00D25C82">
              <w:rPr>
                <w:rFonts w:ascii="Calibri" w:hAnsi="Calibri"/>
              </w:rPr>
            </w:r>
            <w:r w:rsidRPr="00D25C82">
              <w:rPr>
                <w:rFonts w:ascii="Calibri" w:hAnsi="Calibri"/>
              </w:rPr>
              <w:fldChar w:fldCharType="separate"/>
            </w:r>
            <w:r w:rsidR="00686EEA">
              <w:rPr>
                <w:rFonts w:ascii="Calibri" w:eastAsia="STZhongsong" w:hAnsi="Calibri" w:cs="Times New Roman"/>
                <w:lang w:eastAsia="zh-CN"/>
              </w:rPr>
              <w:t>41.2.1(c)</w:t>
            </w:r>
            <w:r w:rsidRPr="00D25C82">
              <w:rPr>
                <w:rFonts w:ascii="Calibri" w:hAnsi="Calibri"/>
              </w:rPr>
              <w:fldChar w:fldCharType="end"/>
            </w:r>
            <w:r w:rsidRPr="00D25C82">
              <w:rPr>
                <w:rFonts w:ascii="Calibri" w:hAnsi="Calibri"/>
              </w:rPr>
              <w:t xml:space="preserve"> of the Lease Agreement Terms.</w:t>
            </w:r>
          </w:p>
          <w:p w14:paraId="24F56899" w14:textId="77777777" w:rsidR="00EC153E" w:rsidRPr="00170591" w:rsidRDefault="00EC153E" w:rsidP="00567E25">
            <w:pPr>
              <w:keepNext/>
              <w:keepLines/>
              <w:overflowPunct/>
              <w:autoSpaceDE/>
              <w:autoSpaceDN/>
              <w:spacing w:after="0"/>
              <w:ind w:left="0"/>
              <w:textAlignment w:val="auto"/>
              <w:rPr>
                <w:rFonts w:ascii="Calibri" w:eastAsia="STZhongsong" w:hAnsi="Calibri" w:cs="Times New Roman"/>
                <w:b/>
                <w:caps/>
                <w:lang w:eastAsia="zh-CN"/>
              </w:rPr>
            </w:pPr>
          </w:p>
        </w:tc>
      </w:tr>
      <w:tr w:rsidR="00EC153E" w:rsidRPr="00170591" w14:paraId="5F3C2DF4" w14:textId="77777777" w:rsidTr="00BF6450">
        <w:tc>
          <w:tcPr>
            <w:tcW w:w="564" w:type="dxa"/>
          </w:tcPr>
          <w:p w14:paraId="1025BF08" w14:textId="77777777" w:rsidR="00EC153E" w:rsidRPr="00170591" w:rsidRDefault="00EC153E" w:rsidP="003A0F2D">
            <w:pPr>
              <w:numPr>
                <w:ilvl w:val="1"/>
                <w:numId w:val="0"/>
              </w:numPr>
              <w:overflowPunct/>
              <w:autoSpaceDE/>
              <w:autoSpaceDN/>
              <w:spacing w:after="120"/>
              <w:textAlignment w:val="auto"/>
              <w:rPr>
                <w:rFonts w:ascii="Calibri" w:eastAsia="STZhongsong" w:hAnsi="Calibri" w:cs="Times New Roman"/>
                <w:b/>
                <w:lang w:eastAsia="zh-CN"/>
              </w:rPr>
            </w:pPr>
            <w:r w:rsidRPr="00170591">
              <w:rPr>
                <w:rFonts w:ascii="Calibri" w:eastAsia="STZhongsong" w:hAnsi="Calibri" w:cs="Times New Roman"/>
                <w:b/>
                <w:lang w:eastAsia="zh-CN"/>
              </w:rPr>
              <w:t>8.2</w:t>
            </w:r>
          </w:p>
        </w:tc>
        <w:tc>
          <w:tcPr>
            <w:tcW w:w="8368" w:type="dxa"/>
            <w:shd w:val="clear" w:color="auto" w:fill="auto"/>
          </w:tcPr>
          <w:p w14:paraId="2E001C36" w14:textId="39FB300C" w:rsidR="00EC153E" w:rsidRPr="00170591" w:rsidRDefault="00EC153E" w:rsidP="005E4232">
            <w:pPr>
              <w:numPr>
                <w:ilvl w:val="1"/>
                <w:numId w:val="0"/>
              </w:numPr>
              <w:overflowPunct/>
              <w:autoSpaceDE/>
              <w:autoSpaceDN/>
              <w:spacing w:after="120"/>
              <w:textAlignment w:val="auto"/>
              <w:rPr>
                <w:rFonts w:ascii="Calibri" w:eastAsia="STZhongsong" w:hAnsi="Calibri" w:cs="Times New Roman"/>
                <w:lang w:eastAsia="zh-CN"/>
              </w:rPr>
            </w:pPr>
            <w:r w:rsidRPr="00170591">
              <w:rPr>
                <w:rFonts w:ascii="Calibri" w:eastAsia="STZhongsong" w:hAnsi="Calibri" w:cs="Times New Roman"/>
                <w:b/>
                <w:lang w:eastAsia="zh-CN"/>
              </w:rPr>
              <w:t>Termination without cause notice period</w:t>
            </w:r>
            <w:r w:rsidRPr="00170591">
              <w:rPr>
                <w:rFonts w:ascii="Calibri" w:eastAsia="STZhongsong" w:hAnsi="Calibri" w:cs="Times New Roman"/>
                <w:lang w:eastAsia="zh-CN"/>
              </w:rPr>
              <w:t xml:space="preserve"> (Clause </w:t>
            </w:r>
            <w:r w:rsidRPr="00170591">
              <w:rPr>
                <w:rFonts w:ascii="Calibri" w:eastAsia="STZhongsong" w:hAnsi="Calibri" w:cs="Times New Roman"/>
                <w:lang w:eastAsia="zh-CN"/>
              </w:rPr>
              <w:fldChar w:fldCharType="begin"/>
            </w:r>
            <w:r w:rsidRPr="00170591">
              <w:rPr>
                <w:rFonts w:ascii="Calibri" w:eastAsia="STZhongsong" w:hAnsi="Calibri" w:cs="Times New Roman"/>
                <w:lang w:eastAsia="zh-CN"/>
              </w:rPr>
              <w:instrText xml:space="preserve"> REF _Ref379468054 \r \h  \* MERGEFORMAT </w:instrText>
            </w:r>
            <w:r w:rsidRPr="00170591">
              <w:rPr>
                <w:rFonts w:ascii="Calibri" w:eastAsia="STZhongsong" w:hAnsi="Calibri" w:cs="Times New Roman"/>
                <w:lang w:eastAsia="zh-CN"/>
              </w:rPr>
            </w:r>
            <w:r w:rsidRPr="00170591">
              <w:rPr>
                <w:rFonts w:ascii="Calibri" w:eastAsia="STZhongsong" w:hAnsi="Calibri" w:cs="Times New Roman"/>
                <w:lang w:eastAsia="zh-CN"/>
              </w:rPr>
              <w:fldChar w:fldCharType="separate"/>
            </w:r>
            <w:r w:rsidR="00686EEA">
              <w:rPr>
                <w:rFonts w:ascii="Calibri" w:eastAsia="STZhongsong" w:hAnsi="Calibri" w:cs="Times New Roman"/>
                <w:lang w:eastAsia="zh-CN"/>
              </w:rPr>
              <w:t>41.7.1</w:t>
            </w:r>
            <w:r w:rsidRPr="00170591">
              <w:rPr>
                <w:rFonts w:ascii="Calibri" w:eastAsia="STZhongsong" w:hAnsi="Calibri" w:cs="Times New Roman"/>
                <w:lang w:eastAsia="zh-CN"/>
              </w:rPr>
              <w:fldChar w:fldCharType="end"/>
            </w:r>
            <w:r w:rsidRPr="00170591">
              <w:rPr>
                <w:rFonts w:ascii="Calibri" w:eastAsia="STZhongsong" w:hAnsi="Calibri" w:cs="Times New Roman"/>
                <w:lang w:eastAsia="zh-CN"/>
              </w:rPr>
              <w:t xml:space="preserve"> of the </w:t>
            </w:r>
            <w:r>
              <w:rPr>
                <w:rFonts w:ascii="Calibri" w:eastAsia="STZhongsong" w:hAnsi="Calibri" w:cs="Times New Roman"/>
                <w:lang w:eastAsia="zh-CN"/>
              </w:rPr>
              <w:t>Lease Agreement Terms</w:t>
            </w:r>
            <w:r w:rsidRPr="00170591">
              <w:rPr>
                <w:rFonts w:ascii="Calibri" w:eastAsia="STZhongsong" w:hAnsi="Calibri" w:cs="Times New Roman"/>
                <w:lang w:eastAsia="zh-CN"/>
              </w:rPr>
              <w:t>):</w:t>
            </w:r>
          </w:p>
          <w:p w14:paraId="55470029" w14:textId="6326C60B" w:rsidR="00EC153E" w:rsidRPr="00170591" w:rsidRDefault="00EC153E" w:rsidP="005E4232">
            <w:pPr>
              <w:numPr>
                <w:ilvl w:val="1"/>
                <w:numId w:val="0"/>
              </w:numPr>
              <w:overflowPunct/>
              <w:autoSpaceDE/>
              <w:autoSpaceDN/>
              <w:spacing w:after="120"/>
              <w:textAlignment w:val="auto"/>
              <w:rPr>
                <w:rFonts w:ascii="Calibri" w:eastAsia="STZhongsong" w:hAnsi="Calibri" w:cs="Times New Roman"/>
                <w:lang w:eastAsia="zh-CN"/>
              </w:rPr>
            </w:pPr>
            <w:r w:rsidRPr="00D25C82">
              <w:rPr>
                <w:rFonts w:ascii="Calibri" w:hAnsi="Calibri"/>
              </w:rPr>
              <w:t xml:space="preserve">In Clause </w:t>
            </w:r>
            <w:r w:rsidRPr="00D25C82">
              <w:rPr>
                <w:rFonts w:ascii="Calibri" w:eastAsia="STZhongsong" w:hAnsi="Calibri" w:cs="Times New Roman"/>
                <w:lang w:eastAsia="zh-CN"/>
              </w:rPr>
              <w:fldChar w:fldCharType="begin"/>
            </w:r>
            <w:r w:rsidRPr="00D25C82">
              <w:rPr>
                <w:rFonts w:ascii="Calibri" w:eastAsia="STZhongsong" w:hAnsi="Calibri" w:cs="Times New Roman"/>
                <w:lang w:eastAsia="zh-CN"/>
              </w:rPr>
              <w:instrText xml:space="preserve"> REF _Ref379468054 \r \h  \* MERGEFORMAT </w:instrText>
            </w:r>
            <w:r w:rsidRPr="00D25C82">
              <w:rPr>
                <w:rFonts w:ascii="Calibri" w:eastAsia="STZhongsong" w:hAnsi="Calibri" w:cs="Times New Roman"/>
                <w:lang w:eastAsia="zh-CN"/>
              </w:rPr>
            </w:r>
            <w:r w:rsidRPr="00D25C82">
              <w:rPr>
                <w:rFonts w:ascii="Calibri" w:eastAsia="STZhongsong" w:hAnsi="Calibri" w:cs="Times New Roman"/>
                <w:lang w:eastAsia="zh-CN"/>
              </w:rPr>
              <w:fldChar w:fldCharType="separate"/>
            </w:r>
            <w:r w:rsidR="00686EEA">
              <w:rPr>
                <w:rFonts w:ascii="Calibri" w:eastAsia="STZhongsong" w:hAnsi="Calibri" w:cs="Times New Roman"/>
                <w:lang w:eastAsia="zh-CN"/>
              </w:rPr>
              <w:t>41.7.1</w:t>
            </w:r>
            <w:r w:rsidRPr="00D25C82">
              <w:rPr>
                <w:rFonts w:ascii="Calibri" w:eastAsia="STZhongsong" w:hAnsi="Calibri" w:cs="Times New Roman"/>
                <w:lang w:eastAsia="zh-CN"/>
              </w:rPr>
              <w:fldChar w:fldCharType="end"/>
            </w:r>
            <w:r w:rsidRPr="00D25C82">
              <w:rPr>
                <w:rFonts w:ascii="Calibri" w:eastAsia="STZhongsong" w:hAnsi="Calibri" w:cs="Times New Roman"/>
                <w:lang w:eastAsia="zh-CN"/>
              </w:rPr>
              <w:t xml:space="preserve"> of the Lease Agreement Terms.</w:t>
            </w:r>
          </w:p>
          <w:p w14:paraId="79B63C82" w14:textId="77777777" w:rsidR="00EC153E" w:rsidRPr="00170591" w:rsidRDefault="00EC153E" w:rsidP="00567E25">
            <w:pPr>
              <w:keepNext/>
              <w:keepLines/>
              <w:overflowPunct/>
              <w:autoSpaceDE/>
              <w:autoSpaceDN/>
              <w:spacing w:after="0"/>
              <w:ind w:left="0"/>
              <w:textAlignment w:val="auto"/>
              <w:rPr>
                <w:rFonts w:ascii="Calibri" w:eastAsia="STZhongsong" w:hAnsi="Calibri" w:cs="Times New Roman"/>
                <w:b/>
                <w:caps/>
                <w:lang w:eastAsia="zh-CN"/>
              </w:rPr>
            </w:pPr>
          </w:p>
        </w:tc>
      </w:tr>
      <w:tr w:rsidR="00EC153E" w:rsidRPr="00170591" w14:paraId="633011BA" w14:textId="77777777" w:rsidTr="00BF6450">
        <w:tc>
          <w:tcPr>
            <w:tcW w:w="564" w:type="dxa"/>
          </w:tcPr>
          <w:p w14:paraId="22BBC4AE" w14:textId="77777777" w:rsidR="00EC153E" w:rsidRPr="00170591" w:rsidRDefault="00EC153E" w:rsidP="00567E25">
            <w:pPr>
              <w:numPr>
                <w:ilvl w:val="1"/>
                <w:numId w:val="0"/>
              </w:numPr>
              <w:overflowPunct/>
              <w:autoSpaceDE/>
              <w:autoSpaceDN/>
              <w:spacing w:after="120"/>
              <w:textAlignment w:val="auto"/>
              <w:rPr>
                <w:rFonts w:ascii="Calibri" w:eastAsia="STZhongsong" w:hAnsi="Calibri" w:cs="Times New Roman"/>
                <w:b/>
                <w:lang w:eastAsia="zh-CN"/>
              </w:rPr>
            </w:pPr>
            <w:r w:rsidRPr="00170591">
              <w:rPr>
                <w:rFonts w:ascii="Calibri" w:eastAsia="STZhongsong" w:hAnsi="Calibri" w:cs="Times New Roman"/>
                <w:b/>
                <w:lang w:eastAsia="zh-CN"/>
              </w:rPr>
              <w:t>8.3</w:t>
            </w:r>
          </w:p>
        </w:tc>
        <w:tc>
          <w:tcPr>
            <w:tcW w:w="8368" w:type="dxa"/>
            <w:shd w:val="clear" w:color="auto" w:fill="auto"/>
          </w:tcPr>
          <w:p w14:paraId="3029F5E7" w14:textId="77777777" w:rsidR="00EC153E" w:rsidRPr="00170591" w:rsidRDefault="00EC153E" w:rsidP="00567E25">
            <w:pPr>
              <w:numPr>
                <w:ilvl w:val="1"/>
                <w:numId w:val="0"/>
              </w:numPr>
              <w:overflowPunct/>
              <w:autoSpaceDE/>
              <w:autoSpaceDN/>
              <w:spacing w:after="120"/>
              <w:textAlignment w:val="auto"/>
              <w:rPr>
                <w:rFonts w:ascii="Calibri" w:eastAsia="STZhongsong" w:hAnsi="Calibri" w:cs="Times New Roman"/>
                <w:lang w:eastAsia="zh-CN"/>
              </w:rPr>
            </w:pPr>
            <w:r w:rsidRPr="00170591">
              <w:rPr>
                <w:rFonts w:ascii="Calibri" w:eastAsia="STZhongsong" w:hAnsi="Calibri" w:cs="Times New Roman"/>
                <w:b/>
                <w:lang w:eastAsia="zh-CN"/>
              </w:rPr>
              <w:t>Undisputed Sums Limit</w:t>
            </w:r>
            <w:r w:rsidRPr="00170591">
              <w:rPr>
                <w:rFonts w:ascii="Calibri" w:eastAsia="STZhongsong" w:hAnsi="Calibri" w:cs="Times New Roman"/>
                <w:lang w:eastAsia="zh-CN"/>
              </w:rPr>
              <w:t>:</w:t>
            </w:r>
          </w:p>
          <w:p w14:paraId="54CB7C47" w14:textId="3F0AE522" w:rsidR="00EC153E" w:rsidRPr="00170591" w:rsidRDefault="00EC153E" w:rsidP="00567E25">
            <w:pPr>
              <w:keepNext/>
              <w:keepLines/>
              <w:overflowPunct/>
              <w:autoSpaceDE/>
              <w:autoSpaceDN/>
              <w:spacing w:before="240"/>
              <w:ind w:left="0"/>
              <w:textAlignment w:val="auto"/>
              <w:rPr>
                <w:rFonts w:ascii="Calibri" w:hAnsi="Calibri"/>
              </w:rPr>
            </w:pPr>
            <w:r w:rsidRPr="00D25C82">
              <w:rPr>
                <w:rFonts w:ascii="Calibri" w:eastAsia="STZhongsong" w:hAnsi="Calibri" w:cs="Times New Roman"/>
                <w:lang w:eastAsia="zh-CN"/>
              </w:rPr>
              <w:t xml:space="preserve">In Clause </w:t>
            </w:r>
            <w:r w:rsidRPr="00D25C82">
              <w:rPr>
                <w:rFonts w:ascii="Calibri" w:hAnsi="Calibri"/>
              </w:rPr>
              <w:fldChar w:fldCharType="begin"/>
            </w:r>
            <w:r w:rsidRPr="00D25C82">
              <w:rPr>
                <w:rFonts w:ascii="Calibri" w:hAnsi="Calibri"/>
              </w:rPr>
              <w:instrText xml:space="preserve"> REF _Ref363735542 \r \h  \* MERGEFORMAT </w:instrText>
            </w:r>
            <w:r w:rsidRPr="00D25C82">
              <w:rPr>
                <w:rFonts w:ascii="Calibri" w:hAnsi="Calibri"/>
              </w:rPr>
            </w:r>
            <w:r w:rsidRPr="00D25C82">
              <w:rPr>
                <w:rFonts w:ascii="Calibri" w:hAnsi="Calibri"/>
              </w:rPr>
              <w:fldChar w:fldCharType="separate"/>
            </w:r>
            <w:r w:rsidR="00686EEA">
              <w:rPr>
                <w:rFonts w:ascii="Calibri" w:hAnsi="Calibri"/>
              </w:rPr>
              <w:t>42.1.1</w:t>
            </w:r>
            <w:r w:rsidRPr="00D25C82">
              <w:rPr>
                <w:rFonts w:ascii="Calibri" w:hAnsi="Calibri"/>
              </w:rPr>
              <w:fldChar w:fldCharType="end"/>
            </w:r>
            <w:r w:rsidRPr="00D25C82">
              <w:rPr>
                <w:rFonts w:ascii="Calibri" w:hAnsi="Calibri"/>
              </w:rPr>
              <w:t xml:space="preserve"> of the Lease Agreement Terms</w:t>
            </w:r>
            <w:r w:rsidRPr="00D25C82">
              <w:rPr>
                <w:rFonts w:ascii="Calibri" w:hAnsi="Calibri"/>
                <w:b/>
              </w:rPr>
              <w:t>.</w:t>
            </w:r>
          </w:p>
          <w:p w14:paraId="07BC7062" w14:textId="77777777" w:rsidR="00EC153E" w:rsidRPr="00170591" w:rsidRDefault="00EC153E" w:rsidP="00567E25">
            <w:pPr>
              <w:keepNext/>
              <w:keepLines/>
              <w:overflowPunct/>
              <w:autoSpaceDE/>
              <w:autoSpaceDN/>
              <w:spacing w:after="0"/>
              <w:ind w:left="0"/>
              <w:textAlignment w:val="auto"/>
              <w:rPr>
                <w:rFonts w:ascii="Calibri" w:eastAsia="STZhongsong" w:hAnsi="Calibri" w:cs="Times New Roman"/>
                <w:b/>
                <w:caps/>
                <w:lang w:eastAsia="zh-CN"/>
              </w:rPr>
            </w:pPr>
          </w:p>
        </w:tc>
      </w:tr>
      <w:tr w:rsidR="00EC153E" w:rsidRPr="00170591" w14:paraId="1CF3A26C" w14:textId="77777777" w:rsidTr="00BF6450">
        <w:tc>
          <w:tcPr>
            <w:tcW w:w="564" w:type="dxa"/>
            <w:tcBorders>
              <w:top w:val="single" w:sz="4" w:space="0" w:color="auto"/>
              <w:left w:val="single" w:sz="4" w:space="0" w:color="auto"/>
              <w:bottom w:val="single" w:sz="4" w:space="0" w:color="auto"/>
              <w:right w:val="single" w:sz="4" w:space="0" w:color="auto"/>
            </w:tcBorders>
          </w:tcPr>
          <w:p w14:paraId="4624FA44" w14:textId="77777777" w:rsidR="00EC153E" w:rsidRPr="00170591" w:rsidRDefault="00EC153E" w:rsidP="00600DC0">
            <w:pPr>
              <w:numPr>
                <w:ilvl w:val="1"/>
                <w:numId w:val="0"/>
              </w:numPr>
              <w:overflowPunct/>
              <w:autoSpaceDE/>
              <w:autoSpaceDN/>
              <w:spacing w:after="120"/>
              <w:textAlignment w:val="auto"/>
              <w:rPr>
                <w:rFonts w:ascii="Calibri" w:eastAsia="STZhongsong" w:hAnsi="Calibri" w:cs="Times New Roman"/>
                <w:b/>
                <w:lang w:eastAsia="zh-CN"/>
              </w:rPr>
            </w:pPr>
            <w:r w:rsidRPr="00170591">
              <w:rPr>
                <w:rFonts w:ascii="Calibri" w:eastAsia="STZhongsong" w:hAnsi="Calibri" w:cs="Times New Roman"/>
                <w:b/>
                <w:lang w:eastAsia="zh-CN"/>
              </w:rPr>
              <w:t>8.4</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3368BA74" w14:textId="77777777" w:rsidR="00EC153E" w:rsidRPr="00170591" w:rsidRDefault="00EC153E" w:rsidP="00600DC0">
            <w:pPr>
              <w:numPr>
                <w:ilvl w:val="1"/>
                <w:numId w:val="0"/>
              </w:numPr>
              <w:overflowPunct/>
              <w:autoSpaceDE/>
              <w:autoSpaceDN/>
              <w:spacing w:after="120"/>
              <w:textAlignment w:val="auto"/>
              <w:rPr>
                <w:rFonts w:ascii="Calibri" w:eastAsia="STZhongsong" w:hAnsi="Calibri" w:cs="Times New Roman"/>
                <w:b/>
                <w:lang w:eastAsia="zh-CN"/>
              </w:rPr>
            </w:pPr>
            <w:r w:rsidRPr="00170591">
              <w:rPr>
                <w:rFonts w:ascii="Calibri" w:eastAsia="STZhongsong" w:hAnsi="Calibri" w:cs="Times New Roman"/>
                <w:b/>
                <w:lang w:eastAsia="zh-CN"/>
              </w:rPr>
              <w:t xml:space="preserve">Exit Management: </w:t>
            </w:r>
          </w:p>
          <w:p w14:paraId="53C5B2B4" w14:textId="77777777" w:rsidR="00EC153E" w:rsidRPr="00D25C82" w:rsidRDefault="00EC153E" w:rsidP="00600DC0">
            <w:pPr>
              <w:numPr>
                <w:ilvl w:val="1"/>
                <w:numId w:val="0"/>
              </w:numPr>
              <w:overflowPunct/>
              <w:autoSpaceDE/>
              <w:autoSpaceDN/>
              <w:spacing w:after="120"/>
              <w:textAlignment w:val="auto"/>
              <w:rPr>
                <w:rFonts w:ascii="Calibri" w:eastAsia="STZhongsong" w:hAnsi="Calibri" w:cs="Times New Roman"/>
                <w:b/>
                <w:lang w:eastAsia="zh-CN"/>
              </w:rPr>
            </w:pPr>
            <w:r w:rsidRPr="00D25C82">
              <w:rPr>
                <w:rFonts w:ascii="Calibri" w:eastAsia="STZhongsong" w:hAnsi="Calibri" w:cs="Times New Roman"/>
                <w:lang w:eastAsia="zh-CN"/>
              </w:rPr>
              <w:t>In Lease Agreement Schedule 9 (Exit Management)</w:t>
            </w:r>
            <w:r w:rsidRPr="00D25C82">
              <w:rPr>
                <w:rFonts w:ascii="Calibri" w:eastAsia="STZhongsong" w:hAnsi="Calibri" w:cs="Times New Roman"/>
                <w:b/>
                <w:lang w:eastAsia="zh-CN"/>
              </w:rPr>
              <w:t>.</w:t>
            </w:r>
          </w:p>
          <w:p w14:paraId="73479A34" w14:textId="626596EE" w:rsidR="00EC153E" w:rsidRPr="00170591" w:rsidRDefault="00EC153E" w:rsidP="00D17F82">
            <w:pPr>
              <w:numPr>
                <w:ilvl w:val="1"/>
                <w:numId w:val="0"/>
              </w:numPr>
              <w:overflowPunct/>
              <w:autoSpaceDE/>
              <w:autoSpaceDN/>
              <w:spacing w:after="120"/>
              <w:jc w:val="left"/>
              <w:textAlignment w:val="auto"/>
              <w:rPr>
                <w:rFonts w:ascii="Calibri" w:hAnsi="Calibri"/>
                <w:i/>
              </w:rPr>
            </w:pPr>
            <w:r w:rsidRPr="00170591">
              <w:rPr>
                <w:rFonts w:ascii="Calibri" w:hAnsi="Calibri"/>
              </w:rPr>
              <w:t xml:space="preserve"> </w:t>
            </w:r>
          </w:p>
        </w:tc>
      </w:tr>
    </w:tbl>
    <w:p w14:paraId="49AAC181" w14:textId="77777777" w:rsidR="002577F3" w:rsidRPr="00170591" w:rsidRDefault="002577F3" w:rsidP="005E4232">
      <w:pPr>
        <w:pStyle w:val="ORDERFORML1PraraNo"/>
        <w:numPr>
          <w:ilvl w:val="0"/>
          <w:numId w:val="0"/>
        </w:numPr>
        <w:ind w:left="426"/>
      </w:pPr>
    </w:p>
    <w:p w14:paraId="36CE5B83" w14:textId="77777777" w:rsidR="00600DC0" w:rsidRPr="00170591" w:rsidRDefault="00600DC0" w:rsidP="005E4232">
      <w:pPr>
        <w:pStyle w:val="ORDERFORML1PraraNo"/>
      </w:pPr>
      <w:r w:rsidRPr="00170591">
        <w:t>supplier information</w:t>
      </w:r>
    </w:p>
    <w:p w14:paraId="25998EC7" w14:textId="77777777" w:rsidR="002577F3" w:rsidRPr="00170591"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68"/>
      </w:tblGrid>
      <w:tr w:rsidR="003B784D" w:rsidRPr="00170591" w14:paraId="0E2475F3" w14:textId="77777777" w:rsidTr="003B784D">
        <w:tc>
          <w:tcPr>
            <w:tcW w:w="564" w:type="dxa"/>
            <w:tcBorders>
              <w:top w:val="single" w:sz="4" w:space="0" w:color="auto"/>
              <w:left w:val="single" w:sz="4" w:space="0" w:color="auto"/>
              <w:bottom w:val="single" w:sz="4" w:space="0" w:color="auto"/>
              <w:right w:val="single" w:sz="4" w:space="0" w:color="auto"/>
            </w:tcBorders>
          </w:tcPr>
          <w:p w14:paraId="0F072823" w14:textId="77777777" w:rsidR="003B784D" w:rsidRPr="00170591" w:rsidRDefault="003B784D" w:rsidP="00600DC0">
            <w:pPr>
              <w:numPr>
                <w:ilvl w:val="1"/>
                <w:numId w:val="0"/>
              </w:numPr>
              <w:overflowPunct/>
              <w:autoSpaceDE/>
              <w:autoSpaceDN/>
              <w:spacing w:after="120"/>
              <w:jc w:val="left"/>
              <w:textAlignment w:val="auto"/>
              <w:rPr>
                <w:rFonts w:ascii="Calibri" w:hAnsi="Calibri"/>
                <w:b/>
              </w:rPr>
            </w:pPr>
            <w:r w:rsidRPr="00170591">
              <w:rPr>
                <w:rFonts w:ascii="Calibri" w:hAnsi="Calibri"/>
                <w:b/>
              </w:rPr>
              <w:t>9.1</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0BE917EF" w14:textId="77777777" w:rsidR="003B784D" w:rsidRPr="00170591" w:rsidRDefault="003B784D" w:rsidP="00600DC0">
            <w:pPr>
              <w:numPr>
                <w:ilvl w:val="1"/>
                <w:numId w:val="0"/>
              </w:numPr>
              <w:overflowPunct/>
              <w:autoSpaceDE/>
              <w:autoSpaceDN/>
              <w:spacing w:after="120"/>
              <w:jc w:val="left"/>
              <w:textAlignment w:val="auto"/>
              <w:rPr>
                <w:rFonts w:ascii="Calibri" w:hAnsi="Calibri"/>
                <w:b/>
              </w:rPr>
            </w:pPr>
            <w:r w:rsidRPr="00170591">
              <w:rPr>
                <w:rFonts w:ascii="Calibri" w:hAnsi="Calibri"/>
                <w:b/>
              </w:rPr>
              <w:t>Supplier's inspection of Sites, Customer Property and Customer Assets:</w:t>
            </w:r>
          </w:p>
          <w:p w14:paraId="0847D689" w14:textId="77777777" w:rsidR="003B784D" w:rsidRPr="009330CD" w:rsidRDefault="003B784D" w:rsidP="000F2AC7">
            <w:pPr>
              <w:numPr>
                <w:ilvl w:val="1"/>
                <w:numId w:val="0"/>
              </w:numPr>
              <w:overflowPunct/>
              <w:autoSpaceDE/>
              <w:autoSpaceDN/>
              <w:spacing w:after="120"/>
              <w:textAlignment w:val="auto"/>
              <w:rPr>
                <w:rFonts w:ascii="Calibri" w:hAnsi="Calibri"/>
                <w:b/>
              </w:rPr>
            </w:pPr>
            <w:r w:rsidRPr="009330CD">
              <w:rPr>
                <w:rFonts w:ascii="Calibri" w:hAnsi="Calibri"/>
              </w:rPr>
              <w:t>Not required</w:t>
            </w:r>
            <w:r w:rsidRPr="009330CD">
              <w:rPr>
                <w:rFonts w:ascii="Calibri" w:hAnsi="Calibri"/>
                <w:b/>
              </w:rPr>
              <w:t>.</w:t>
            </w:r>
          </w:p>
          <w:p w14:paraId="5A190D6A" w14:textId="7765C38A" w:rsidR="003B784D" w:rsidRPr="00170591" w:rsidRDefault="003B784D" w:rsidP="00600DC0">
            <w:pPr>
              <w:numPr>
                <w:ilvl w:val="1"/>
                <w:numId w:val="0"/>
              </w:numPr>
              <w:overflowPunct/>
              <w:autoSpaceDE/>
              <w:autoSpaceDN/>
              <w:spacing w:after="120"/>
              <w:jc w:val="left"/>
              <w:textAlignment w:val="auto"/>
              <w:rPr>
                <w:rFonts w:ascii="Calibri" w:hAnsi="Calibri"/>
                <w:i/>
              </w:rPr>
            </w:pPr>
          </w:p>
        </w:tc>
      </w:tr>
      <w:tr w:rsidR="003B784D" w:rsidRPr="00170591" w14:paraId="689DCF2C" w14:textId="77777777" w:rsidTr="00BF6450">
        <w:tc>
          <w:tcPr>
            <w:tcW w:w="564" w:type="dxa"/>
            <w:tcBorders>
              <w:top w:val="single" w:sz="4" w:space="0" w:color="auto"/>
              <w:left w:val="single" w:sz="4" w:space="0" w:color="auto"/>
              <w:bottom w:val="single" w:sz="4" w:space="0" w:color="auto"/>
              <w:right w:val="single" w:sz="4" w:space="0" w:color="auto"/>
            </w:tcBorders>
          </w:tcPr>
          <w:p w14:paraId="27CDA7F9" w14:textId="77777777" w:rsidR="003B784D" w:rsidRPr="00170591" w:rsidRDefault="003B784D"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9.2</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18E20708" w14:textId="77777777" w:rsidR="003B784D" w:rsidRPr="00170591" w:rsidRDefault="003B784D"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Commercially Sensitive Information</w:t>
            </w:r>
            <w:r w:rsidRPr="00170591">
              <w:rPr>
                <w:rFonts w:ascii="Calibri" w:eastAsia="STZhongsong" w:hAnsi="Calibri" w:cs="Times New Roman"/>
                <w:lang w:eastAsia="zh-CN"/>
              </w:rPr>
              <w:t>:</w:t>
            </w:r>
          </w:p>
          <w:p w14:paraId="59FA0BA6" w14:textId="768D834F" w:rsidR="003B784D" w:rsidRPr="00170591" w:rsidRDefault="003D7D9B" w:rsidP="00BB366A">
            <w:pPr>
              <w:numPr>
                <w:ilvl w:val="1"/>
                <w:numId w:val="0"/>
              </w:numPr>
              <w:overflowPunct/>
              <w:autoSpaceDE/>
              <w:autoSpaceDN/>
              <w:spacing w:after="120"/>
              <w:jc w:val="left"/>
              <w:textAlignment w:val="auto"/>
              <w:rPr>
                <w:rFonts w:ascii="Calibri" w:hAnsi="Calibri"/>
                <w:i/>
              </w:rPr>
            </w:pPr>
            <w:r w:rsidRPr="006127A7">
              <w:rPr>
                <w:rFonts w:ascii="Calibri" w:eastAsia="STZhongsong" w:hAnsi="Calibri" w:cs="Times New Roman"/>
                <w:lang w:eastAsia="zh-CN"/>
              </w:rPr>
              <w:t xml:space="preserve"> All</w:t>
            </w:r>
            <w:r w:rsidRPr="00580682">
              <w:rPr>
                <w:rFonts w:ascii="Calibri" w:eastAsia="STZhongsong" w:hAnsi="Calibri" w:cs="Times New Roman"/>
                <w:lang w:eastAsia="zh-CN"/>
              </w:rPr>
              <w:t xml:space="preserve"> pricing information</w:t>
            </w:r>
          </w:p>
        </w:tc>
      </w:tr>
      <w:tr w:rsidR="00E87A83" w:rsidRPr="00170591" w14:paraId="49BECC38" w14:textId="77777777" w:rsidTr="00BF6450">
        <w:tc>
          <w:tcPr>
            <w:tcW w:w="564" w:type="dxa"/>
            <w:tcBorders>
              <w:top w:val="single" w:sz="4" w:space="0" w:color="auto"/>
              <w:left w:val="single" w:sz="4" w:space="0" w:color="auto"/>
              <w:bottom w:val="single" w:sz="4" w:space="0" w:color="auto"/>
              <w:right w:val="single" w:sz="4" w:space="0" w:color="auto"/>
            </w:tcBorders>
          </w:tcPr>
          <w:p w14:paraId="0921AC18" w14:textId="77777777" w:rsidR="00E87A83" w:rsidRPr="00170591" w:rsidRDefault="00E87A83"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9.3</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63FD80EA" w14:textId="77777777" w:rsidR="00E87A83" w:rsidRPr="00170591" w:rsidRDefault="00E87A83" w:rsidP="002D68AD">
            <w:pPr>
              <w:ind w:left="0"/>
              <w:rPr>
                <w:rFonts w:ascii="Calibri" w:hAnsi="Calibri"/>
                <w:b/>
              </w:rPr>
            </w:pPr>
            <w:r w:rsidRPr="00170591">
              <w:rPr>
                <w:rFonts w:ascii="Calibri" w:hAnsi="Calibri"/>
                <w:b/>
              </w:rPr>
              <w:t xml:space="preserve">Maintenance of the ICT Environment </w:t>
            </w:r>
          </w:p>
          <w:p w14:paraId="0F4782D4" w14:textId="77777777" w:rsidR="00E87A83" w:rsidRPr="009330CD" w:rsidRDefault="00E87A83" w:rsidP="000F2AC7">
            <w:pPr>
              <w:numPr>
                <w:ilvl w:val="1"/>
                <w:numId w:val="0"/>
              </w:numPr>
              <w:overflowPunct/>
              <w:autoSpaceDE/>
              <w:autoSpaceDN/>
              <w:spacing w:after="120"/>
              <w:textAlignment w:val="auto"/>
              <w:rPr>
                <w:rFonts w:ascii="Calibri" w:hAnsi="Calibri"/>
                <w:b/>
              </w:rPr>
            </w:pPr>
            <w:r w:rsidRPr="009330CD">
              <w:rPr>
                <w:rFonts w:ascii="Calibri" w:hAnsi="Calibri"/>
              </w:rPr>
              <w:t>Not required</w:t>
            </w:r>
            <w:r w:rsidRPr="009330CD">
              <w:rPr>
                <w:rFonts w:ascii="Calibri" w:hAnsi="Calibri"/>
                <w:b/>
              </w:rPr>
              <w:t>.</w:t>
            </w:r>
          </w:p>
          <w:p w14:paraId="23E95717" w14:textId="77777777" w:rsidR="00E87A83" w:rsidRPr="00170591" w:rsidRDefault="00E87A83" w:rsidP="008D2C98">
            <w:pPr>
              <w:numPr>
                <w:ilvl w:val="1"/>
                <w:numId w:val="0"/>
              </w:numPr>
              <w:overflowPunct/>
              <w:autoSpaceDE/>
              <w:autoSpaceDN/>
              <w:spacing w:after="120"/>
              <w:jc w:val="left"/>
              <w:textAlignment w:val="auto"/>
              <w:rPr>
                <w:rFonts w:ascii="Calibri" w:hAnsi="Calibri"/>
                <w:i/>
              </w:rPr>
            </w:pPr>
          </w:p>
        </w:tc>
      </w:tr>
    </w:tbl>
    <w:p w14:paraId="37AD6965" w14:textId="77777777" w:rsidR="002577F3" w:rsidRPr="00170591" w:rsidRDefault="002577F3" w:rsidP="005E4232">
      <w:pPr>
        <w:pStyle w:val="ORDERFORML1PraraNo"/>
        <w:numPr>
          <w:ilvl w:val="0"/>
          <w:numId w:val="0"/>
        </w:numPr>
        <w:ind w:left="426"/>
      </w:pPr>
    </w:p>
    <w:p w14:paraId="12B1147F" w14:textId="77777777" w:rsidR="00567E25" w:rsidRPr="00170591" w:rsidRDefault="006E1338" w:rsidP="001F450A">
      <w:pPr>
        <w:pStyle w:val="ORDERFORML1PraraNo"/>
      </w:pPr>
      <w:r w:rsidRPr="00170591">
        <w:t>OTHER CALL OFF REQUIREMENTS</w:t>
      </w:r>
      <w:bookmarkEnd w:id="6"/>
    </w:p>
    <w:p w14:paraId="2E6C0695" w14:textId="77777777" w:rsidR="002577F3" w:rsidRPr="00170591" w:rsidRDefault="002577F3" w:rsidP="005E4232">
      <w:pPr>
        <w:pStyle w:val="ORDERFORML1PraraNo"/>
        <w:numPr>
          <w:ilvl w:val="0"/>
          <w:numId w:val="0"/>
        </w:numPr>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8110"/>
      </w:tblGrid>
      <w:tr w:rsidR="00E87A83" w:rsidRPr="00170591" w14:paraId="701830F7" w14:textId="77777777" w:rsidTr="00E87A83">
        <w:tc>
          <w:tcPr>
            <w:tcW w:w="930" w:type="dxa"/>
          </w:tcPr>
          <w:p w14:paraId="01454FAF" w14:textId="77777777" w:rsidR="00E87A83" w:rsidRPr="00170591" w:rsidRDefault="00E87A83" w:rsidP="006E1338">
            <w:pPr>
              <w:numPr>
                <w:ilvl w:val="1"/>
                <w:numId w:val="0"/>
              </w:numPr>
              <w:overflowPunct/>
              <w:autoSpaceDE/>
              <w:autoSpaceDN/>
              <w:spacing w:after="120"/>
              <w:textAlignment w:val="auto"/>
              <w:rPr>
                <w:rFonts w:ascii="Calibri" w:eastAsia="STZhongsong" w:hAnsi="Calibri" w:cs="Times New Roman"/>
                <w:b/>
                <w:lang w:eastAsia="zh-CN"/>
              </w:rPr>
            </w:pPr>
            <w:r w:rsidRPr="00170591">
              <w:rPr>
                <w:rFonts w:ascii="Calibri" w:eastAsia="STZhongsong" w:hAnsi="Calibri" w:cs="Times New Roman"/>
                <w:b/>
                <w:lang w:eastAsia="zh-CN"/>
              </w:rPr>
              <w:t>10.1</w:t>
            </w:r>
          </w:p>
        </w:tc>
        <w:tc>
          <w:tcPr>
            <w:tcW w:w="8110" w:type="dxa"/>
            <w:shd w:val="clear" w:color="auto" w:fill="auto"/>
          </w:tcPr>
          <w:p w14:paraId="7F1BDEF4" w14:textId="77777777" w:rsidR="00E87A83" w:rsidRPr="00D25C82" w:rsidRDefault="00E87A83" w:rsidP="00D25C82">
            <w:pPr>
              <w:numPr>
                <w:ilvl w:val="1"/>
                <w:numId w:val="0"/>
              </w:numPr>
              <w:overflowPunct/>
              <w:autoSpaceDE/>
              <w:autoSpaceDN/>
              <w:spacing w:after="120"/>
              <w:textAlignment w:val="auto"/>
              <w:rPr>
                <w:rFonts w:ascii="Calibri" w:eastAsia="STZhongsong" w:hAnsi="Calibri" w:cs="Times New Roman"/>
                <w:lang w:eastAsia="zh-CN"/>
              </w:rPr>
            </w:pPr>
            <w:r w:rsidRPr="00170591">
              <w:rPr>
                <w:rFonts w:ascii="Calibri" w:eastAsia="STZhongsong" w:hAnsi="Calibri" w:cs="Times New Roman"/>
                <w:b/>
                <w:lang w:eastAsia="zh-CN"/>
              </w:rPr>
              <w:t>Recitals</w:t>
            </w:r>
            <w:r w:rsidRPr="00170591">
              <w:rPr>
                <w:rFonts w:ascii="Calibri" w:eastAsia="STZhongsong" w:hAnsi="Calibri" w:cs="Times New Roman"/>
                <w:lang w:eastAsia="zh-CN"/>
              </w:rPr>
              <w:t xml:space="preserve"> (in preamble to the </w:t>
            </w:r>
            <w:r>
              <w:rPr>
                <w:rFonts w:ascii="Calibri" w:eastAsia="STZhongsong" w:hAnsi="Calibri" w:cs="Times New Roman"/>
                <w:lang w:eastAsia="zh-CN"/>
              </w:rPr>
              <w:t>Lease Agreement Terms</w:t>
            </w:r>
            <w:r w:rsidRPr="00170591">
              <w:rPr>
                <w:rFonts w:ascii="Calibri" w:eastAsia="STZhongsong" w:hAnsi="Calibri" w:cs="Times New Roman"/>
                <w:lang w:eastAsia="zh-CN"/>
              </w:rPr>
              <w:t>):</w:t>
            </w:r>
          </w:p>
          <w:p w14:paraId="6B453C16" w14:textId="77777777" w:rsidR="00E87A83" w:rsidRPr="00D25C82" w:rsidRDefault="00E87A8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D25C82">
              <w:rPr>
                <w:rFonts w:ascii="Calibri" w:eastAsia="STZhongsong" w:hAnsi="Calibri" w:cs="Times New Roman"/>
                <w:lang w:eastAsia="zh-CN"/>
              </w:rPr>
              <w:t>Recitals B to E</w:t>
            </w:r>
            <w:r w:rsidRPr="00D25C82">
              <w:rPr>
                <w:rFonts w:ascii="Calibri" w:eastAsia="STZhongsong" w:hAnsi="Calibri" w:cs="Times New Roman"/>
                <w:b/>
                <w:lang w:eastAsia="zh-CN"/>
              </w:rPr>
              <w:t>.</w:t>
            </w:r>
          </w:p>
          <w:p w14:paraId="5A1F0529" w14:textId="0FD5A5DC" w:rsidR="00E87A83" w:rsidRPr="00D25C82" w:rsidRDefault="00E87A8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D25C82">
              <w:rPr>
                <w:rFonts w:ascii="Calibri" w:eastAsia="STZhongsong" w:hAnsi="Calibri" w:cs="Times New Roman"/>
                <w:lang w:eastAsia="zh-CN"/>
              </w:rPr>
              <w:t>Recital C - date of issue of the Statement of Requirements:</w:t>
            </w:r>
            <w:r>
              <w:rPr>
                <w:rFonts w:ascii="Calibri" w:eastAsia="STZhongsong" w:hAnsi="Calibri" w:cs="Times New Roman"/>
                <w:lang w:eastAsia="zh-CN"/>
              </w:rPr>
              <w:t xml:space="preserve"> </w:t>
            </w:r>
            <w:r w:rsidR="00B52500">
              <w:rPr>
                <w:rFonts w:ascii="Calibri" w:eastAsia="STZhongsong" w:hAnsi="Calibri" w:cs="Times New Roman"/>
                <w:lang w:eastAsia="zh-CN"/>
              </w:rPr>
              <w:t>31</w:t>
            </w:r>
            <w:r w:rsidR="00B52500" w:rsidRPr="00B52500">
              <w:rPr>
                <w:rFonts w:ascii="Calibri" w:eastAsia="STZhongsong" w:hAnsi="Calibri" w:cs="Times New Roman"/>
                <w:vertAlign w:val="superscript"/>
                <w:lang w:eastAsia="zh-CN"/>
              </w:rPr>
              <w:t>st</w:t>
            </w:r>
            <w:r w:rsidR="00B52500">
              <w:rPr>
                <w:rFonts w:ascii="Calibri" w:eastAsia="STZhongsong" w:hAnsi="Calibri" w:cs="Times New Roman"/>
                <w:lang w:eastAsia="zh-CN"/>
              </w:rPr>
              <w:t xml:space="preserve"> August </w:t>
            </w:r>
            <w:r>
              <w:rPr>
                <w:rFonts w:ascii="Calibri" w:eastAsia="STZhongsong" w:hAnsi="Calibri" w:cs="Times New Roman"/>
                <w:lang w:eastAsia="zh-CN"/>
              </w:rPr>
              <w:t>2018.</w:t>
            </w:r>
            <w:r w:rsidRPr="00D25C82">
              <w:rPr>
                <w:rFonts w:ascii="Calibri" w:eastAsia="STZhongsong" w:hAnsi="Calibri" w:cs="Times New Roman"/>
                <w:b/>
                <w:lang w:eastAsia="zh-CN"/>
              </w:rPr>
              <w:t xml:space="preserve"> </w:t>
            </w:r>
          </w:p>
          <w:p w14:paraId="2D7B5928" w14:textId="648A1715" w:rsidR="00E87A83" w:rsidRPr="00010D37" w:rsidRDefault="00E87A83" w:rsidP="005015AB">
            <w:pPr>
              <w:numPr>
                <w:ilvl w:val="1"/>
                <w:numId w:val="0"/>
              </w:numPr>
              <w:overflowPunct/>
              <w:autoSpaceDE/>
              <w:autoSpaceDN/>
              <w:spacing w:after="120"/>
              <w:jc w:val="left"/>
              <w:textAlignment w:val="auto"/>
              <w:rPr>
                <w:rFonts w:ascii="Calibri" w:eastAsia="STZhongsong" w:hAnsi="Calibri" w:cs="Times New Roman"/>
                <w:b/>
                <w:lang w:eastAsia="zh-CN"/>
              </w:rPr>
            </w:pPr>
            <w:r w:rsidRPr="00D25C82">
              <w:rPr>
                <w:rFonts w:ascii="Calibri" w:eastAsia="STZhongsong" w:hAnsi="Calibri" w:cs="Times New Roman"/>
                <w:lang w:eastAsia="zh-CN"/>
              </w:rPr>
              <w:t>Recital D - date of receipt of Lease Agreement Tender:</w:t>
            </w:r>
            <w:r w:rsidRPr="00D25C82">
              <w:rPr>
                <w:rFonts w:ascii="Calibri" w:eastAsia="STZhongsong" w:hAnsi="Calibri" w:cs="Times New Roman"/>
                <w:b/>
                <w:lang w:eastAsia="zh-CN"/>
              </w:rPr>
              <w:t xml:space="preserve">  </w:t>
            </w:r>
            <w:r w:rsidR="00010D37" w:rsidRPr="00010D37">
              <w:rPr>
                <w:rFonts w:ascii="Calibri" w:eastAsia="STZhongsong" w:hAnsi="Calibri" w:cs="Times New Roman"/>
                <w:lang w:eastAsia="zh-CN"/>
              </w:rPr>
              <w:t>Monday 8</w:t>
            </w:r>
            <w:r w:rsidR="00010D37" w:rsidRPr="00010D37">
              <w:rPr>
                <w:rFonts w:ascii="Calibri" w:eastAsia="STZhongsong" w:hAnsi="Calibri" w:cs="Times New Roman"/>
                <w:vertAlign w:val="superscript"/>
                <w:lang w:eastAsia="zh-CN"/>
              </w:rPr>
              <w:t>th</w:t>
            </w:r>
            <w:r w:rsidR="00010D37" w:rsidRPr="00010D37">
              <w:rPr>
                <w:rFonts w:ascii="Calibri" w:eastAsia="STZhongsong" w:hAnsi="Calibri" w:cs="Times New Roman"/>
                <w:lang w:eastAsia="zh-CN"/>
              </w:rPr>
              <w:t xml:space="preserve"> October 2018.</w:t>
            </w:r>
          </w:p>
        </w:tc>
      </w:tr>
      <w:tr w:rsidR="00E87A83" w:rsidRPr="00170591" w14:paraId="2DD9ACE1" w14:textId="77777777" w:rsidTr="00BF6450">
        <w:tc>
          <w:tcPr>
            <w:tcW w:w="930" w:type="dxa"/>
          </w:tcPr>
          <w:p w14:paraId="6B1B60F9" w14:textId="77777777" w:rsidR="00E87A83" w:rsidRPr="00170591" w:rsidRDefault="00E87A83" w:rsidP="006E1338">
            <w:pPr>
              <w:numPr>
                <w:ilvl w:val="1"/>
                <w:numId w:val="0"/>
              </w:numPr>
              <w:overflowPunct/>
              <w:autoSpaceDE/>
              <w:autoSpaceDN/>
              <w:spacing w:after="120"/>
              <w:textAlignment w:val="auto"/>
              <w:rPr>
                <w:rFonts w:ascii="Calibri" w:hAnsi="Calibri"/>
                <w:b/>
              </w:rPr>
            </w:pPr>
            <w:r w:rsidRPr="00170591">
              <w:rPr>
                <w:rFonts w:ascii="Calibri" w:hAnsi="Calibri"/>
                <w:b/>
              </w:rPr>
              <w:t>10.2</w:t>
            </w:r>
          </w:p>
        </w:tc>
        <w:tc>
          <w:tcPr>
            <w:tcW w:w="8110" w:type="dxa"/>
            <w:shd w:val="clear" w:color="auto" w:fill="auto"/>
          </w:tcPr>
          <w:p w14:paraId="737EA523" w14:textId="1E7F3A0C" w:rsidR="00E87A83" w:rsidRPr="00170591" w:rsidRDefault="00E87A83" w:rsidP="006E1338">
            <w:pPr>
              <w:numPr>
                <w:ilvl w:val="1"/>
                <w:numId w:val="0"/>
              </w:numPr>
              <w:overflowPunct/>
              <w:autoSpaceDE/>
              <w:autoSpaceDN/>
              <w:spacing w:after="120"/>
              <w:textAlignment w:val="auto"/>
              <w:rPr>
                <w:rFonts w:ascii="Calibri" w:hAnsi="Calibri"/>
                <w:b/>
              </w:rPr>
            </w:pPr>
            <w:r>
              <w:rPr>
                <w:rFonts w:ascii="Calibri" w:hAnsi="Calibri"/>
                <w:b/>
              </w:rPr>
              <w:t>Guarantee</w:t>
            </w:r>
            <w:r w:rsidRPr="00170591">
              <w:rPr>
                <w:rFonts w:ascii="Calibri" w:hAnsi="Calibri"/>
                <w:b/>
              </w:rPr>
              <w:t xml:space="preserve"> (Clause </w:t>
            </w:r>
            <w:r w:rsidRPr="00170591">
              <w:rPr>
                <w:rFonts w:ascii="Calibri" w:hAnsi="Calibri"/>
                <w:b/>
              </w:rPr>
              <w:fldChar w:fldCharType="begin"/>
            </w:r>
            <w:r w:rsidRPr="00170591">
              <w:rPr>
                <w:rFonts w:ascii="Calibri" w:hAnsi="Calibri"/>
                <w:b/>
              </w:rPr>
              <w:instrText xml:space="preserve"> REF _Ref359400160 \r \h  \* MERGEFORMAT </w:instrText>
            </w:r>
            <w:r w:rsidRPr="00170591">
              <w:rPr>
                <w:rFonts w:ascii="Calibri" w:hAnsi="Calibri"/>
                <w:b/>
              </w:rPr>
              <w:fldChar w:fldCharType="separate"/>
            </w:r>
            <w:r w:rsidR="00686EEA">
              <w:rPr>
                <w:rFonts w:ascii="Calibri" w:hAnsi="Calibri"/>
                <w:bCs/>
                <w:lang w:val="en-US"/>
              </w:rPr>
              <w:t>Error! Reference source not found.</w:t>
            </w:r>
            <w:r w:rsidRPr="00170591">
              <w:rPr>
                <w:rFonts w:ascii="Calibri" w:hAnsi="Calibri"/>
                <w:b/>
              </w:rPr>
              <w:fldChar w:fldCharType="end"/>
            </w:r>
            <w:r w:rsidRPr="00170591">
              <w:rPr>
                <w:rFonts w:ascii="Calibri" w:hAnsi="Calibri"/>
                <w:b/>
              </w:rPr>
              <w:t xml:space="preserve"> of the </w:t>
            </w:r>
            <w:r>
              <w:rPr>
                <w:rFonts w:ascii="Calibri" w:hAnsi="Calibri"/>
                <w:b/>
              </w:rPr>
              <w:t>Lease Agreement Terms</w:t>
            </w:r>
            <w:r w:rsidRPr="00170591">
              <w:rPr>
                <w:rFonts w:ascii="Calibri" w:hAnsi="Calibri"/>
                <w:b/>
              </w:rPr>
              <w:t>):</w:t>
            </w:r>
          </w:p>
          <w:p w14:paraId="5C9221E7" w14:textId="77777777" w:rsidR="00E87A83" w:rsidRPr="009330CD" w:rsidRDefault="00E87A83" w:rsidP="003B6577">
            <w:pPr>
              <w:numPr>
                <w:ilvl w:val="1"/>
                <w:numId w:val="0"/>
              </w:numPr>
              <w:overflowPunct/>
              <w:autoSpaceDE/>
              <w:autoSpaceDN/>
              <w:spacing w:after="120"/>
              <w:textAlignment w:val="auto"/>
              <w:rPr>
                <w:rFonts w:ascii="Calibri" w:hAnsi="Calibri"/>
                <w:b/>
              </w:rPr>
            </w:pPr>
            <w:r w:rsidRPr="009330CD">
              <w:rPr>
                <w:rFonts w:ascii="Calibri" w:hAnsi="Calibri"/>
              </w:rPr>
              <w:t>Not required</w:t>
            </w:r>
            <w:r w:rsidRPr="009330CD">
              <w:rPr>
                <w:rFonts w:ascii="Calibri" w:hAnsi="Calibri"/>
                <w:b/>
              </w:rPr>
              <w:t>.</w:t>
            </w:r>
          </w:p>
          <w:p w14:paraId="62AD4FC2" w14:textId="2A8F45C7" w:rsidR="00E87A83" w:rsidRPr="00170591" w:rsidRDefault="00E87A83" w:rsidP="00F83E14">
            <w:pPr>
              <w:numPr>
                <w:ilvl w:val="1"/>
                <w:numId w:val="0"/>
              </w:numPr>
              <w:overflowPunct/>
              <w:autoSpaceDE/>
              <w:autoSpaceDN/>
              <w:spacing w:after="120"/>
              <w:jc w:val="left"/>
              <w:textAlignment w:val="auto"/>
              <w:rPr>
                <w:rFonts w:ascii="Calibri" w:hAnsi="Calibri"/>
                <w:i/>
                <w:highlight w:val="yellow"/>
              </w:rPr>
            </w:pPr>
          </w:p>
        </w:tc>
      </w:tr>
      <w:tr w:rsidR="00AD7DEA" w:rsidRPr="00170591" w14:paraId="7A292B68" w14:textId="77777777" w:rsidTr="00BF6450">
        <w:tc>
          <w:tcPr>
            <w:tcW w:w="930" w:type="dxa"/>
          </w:tcPr>
          <w:p w14:paraId="12CA00B1" w14:textId="77777777" w:rsidR="00AD7DEA" w:rsidRPr="00170591" w:rsidRDefault="00AD7DEA"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lastRenderedPageBreak/>
              <w:t>10.3</w:t>
            </w:r>
          </w:p>
        </w:tc>
        <w:tc>
          <w:tcPr>
            <w:tcW w:w="8110" w:type="dxa"/>
            <w:shd w:val="clear" w:color="auto" w:fill="auto"/>
          </w:tcPr>
          <w:p w14:paraId="2395EC11" w14:textId="77777777" w:rsidR="00AD7DEA" w:rsidRPr="00170591" w:rsidRDefault="00AD7DEA" w:rsidP="006E1338">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170591">
              <w:rPr>
                <w:rFonts w:ascii="Calibri" w:eastAsia="STZhongsong" w:hAnsi="Calibri" w:cs="Times New Roman"/>
                <w:b/>
                <w:lang w:eastAsia="zh-CN"/>
              </w:rPr>
              <w:t>Security</w:t>
            </w:r>
            <w:r w:rsidRPr="00170591">
              <w:rPr>
                <w:rFonts w:ascii="Calibri" w:eastAsia="STZhongsong" w:hAnsi="Calibri" w:cs="Times New Roman"/>
                <w:lang w:eastAsia="zh-CN"/>
              </w:rPr>
              <w:t>:</w:t>
            </w:r>
          </w:p>
          <w:p w14:paraId="6901700F" w14:textId="69746450" w:rsidR="00AD7DEA" w:rsidRPr="00170591" w:rsidRDefault="00AD7DEA" w:rsidP="006E1338">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4707D">
              <w:rPr>
                <w:rFonts w:ascii="Calibri" w:eastAsia="STZhongsong" w:hAnsi="Calibri" w:cs="Times New Roman"/>
                <w:lang w:eastAsia="zh-CN"/>
              </w:rPr>
              <w:t>Short form security requirements will apply, in conjunction with the conditions regarding security indicated within Annex 1 – The Services, of this Lease Agreement</w:t>
            </w:r>
            <w:r>
              <w:rPr>
                <w:rFonts w:ascii="Calibri" w:eastAsia="STZhongsong" w:hAnsi="Calibri" w:cs="Times New Roman"/>
                <w:lang w:eastAsia="zh-CN"/>
              </w:rPr>
              <w:t>.</w:t>
            </w:r>
          </w:p>
          <w:p w14:paraId="03E8198F" w14:textId="7734E250" w:rsidR="00AD7DEA" w:rsidRPr="00170591" w:rsidRDefault="00AD7DEA" w:rsidP="005E4232">
            <w:pPr>
              <w:numPr>
                <w:ilvl w:val="1"/>
                <w:numId w:val="0"/>
              </w:numPr>
              <w:overflowPunct/>
              <w:autoSpaceDE/>
              <w:autoSpaceDN/>
              <w:spacing w:after="0"/>
              <w:jc w:val="left"/>
              <w:textAlignment w:val="auto"/>
              <w:rPr>
                <w:rFonts w:ascii="Calibri" w:hAnsi="Calibri"/>
                <w:i/>
              </w:rPr>
            </w:pPr>
            <w:r w:rsidRPr="00170591" w:rsidDel="006C1EF9">
              <w:rPr>
                <w:rFonts w:ascii="Calibri" w:eastAsia="STZhongsong" w:hAnsi="Calibri" w:cs="Times New Roman"/>
                <w:b/>
                <w:highlight w:val="yellow"/>
                <w:lang w:eastAsia="zh-CN"/>
              </w:rPr>
              <w:t xml:space="preserve"> </w:t>
            </w:r>
          </w:p>
        </w:tc>
      </w:tr>
      <w:tr w:rsidR="00AD7DEA" w:rsidRPr="00170591" w14:paraId="552548F2" w14:textId="77777777" w:rsidTr="00BF6450">
        <w:tc>
          <w:tcPr>
            <w:tcW w:w="930" w:type="dxa"/>
          </w:tcPr>
          <w:p w14:paraId="18733848" w14:textId="77777777" w:rsidR="00AD7DEA" w:rsidRPr="00170591" w:rsidRDefault="00AD7DEA"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10.4</w:t>
            </w:r>
          </w:p>
        </w:tc>
        <w:tc>
          <w:tcPr>
            <w:tcW w:w="8110" w:type="dxa"/>
            <w:shd w:val="clear" w:color="auto" w:fill="auto"/>
          </w:tcPr>
          <w:p w14:paraId="540B840F" w14:textId="77777777" w:rsidR="00AD7DEA" w:rsidRPr="00170591" w:rsidRDefault="00AD7DEA"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ICT Policy:</w:t>
            </w:r>
          </w:p>
          <w:p w14:paraId="0A6F4345" w14:textId="77777777" w:rsidR="00AD7DEA" w:rsidRDefault="00AD7DEA" w:rsidP="00A24B25">
            <w:pPr>
              <w:keepNext/>
              <w:keepLines/>
              <w:overflowPunct/>
              <w:autoSpaceDE/>
              <w:autoSpaceDN/>
              <w:spacing w:after="0"/>
              <w:ind w:left="0"/>
              <w:textAlignment w:val="auto"/>
              <w:rPr>
                <w:rFonts w:ascii="Calibri" w:eastAsia="STZhongsong" w:hAnsi="Calibri" w:cs="Times New Roman"/>
                <w:lang w:eastAsia="zh-CN"/>
              </w:rPr>
            </w:pPr>
            <w:r w:rsidRPr="00C4707D">
              <w:rPr>
                <w:rFonts w:ascii="Calibri" w:eastAsia="STZhongsong" w:hAnsi="Calibri" w:cs="Times New Roman"/>
                <w:lang w:eastAsia="zh-CN"/>
              </w:rPr>
              <w:t>Not applie</w:t>
            </w:r>
            <w:r>
              <w:rPr>
                <w:rFonts w:ascii="Calibri" w:eastAsia="STZhongsong" w:hAnsi="Calibri" w:cs="Times New Roman"/>
                <w:lang w:eastAsia="zh-CN"/>
              </w:rPr>
              <w:t>d.</w:t>
            </w:r>
          </w:p>
          <w:p w14:paraId="4CEA5755" w14:textId="58D622CB" w:rsidR="00161BEA" w:rsidRPr="00170591" w:rsidRDefault="00161BEA" w:rsidP="00A24B25">
            <w:pPr>
              <w:keepNext/>
              <w:keepLines/>
              <w:overflowPunct/>
              <w:autoSpaceDE/>
              <w:autoSpaceDN/>
              <w:spacing w:after="0"/>
              <w:ind w:left="0"/>
              <w:textAlignment w:val="auto"/>
              <w:rPr>
                <w:rFonts w:ascii="Calibri" w:hAnsi="Calibri"/>
                <w:i/>
              </w:rPr>
            </w:pPr>
          </w:p>
        </w:tc>
      </w:tr>
      <w:tr w:rsidR="00AD7DEA" w:rsidRPr="00170591" w14:paraId="34931319" w14:textId="77777777" w:rsidTr="00BF6450">
        <w:tc>
          <w:tcPr>
            <w:tcW w:w="930" w:type="dxa"/>
          </w:tcPr>
          <w:p w14:paraId="126C496D" w14:textId="77777777" w:rsidR="00AD7DEA" w:rsidRPr="00170591" w:rsidRDefault="00AD7DEA" w:rsidP="006E1338">
            <w:pPr>
              <w:numPr>
                <w:ilvl w:val="1"/>
                <w:numId w:val="0"/>
              </w:numPr>
              <w:overflowPunct/>
              <w:autoSpaceDE/>
              <w:autoSpaceDN/>
              <w:spacing w:after="120"/>
              <w:jc w:val="left"/>
              <w:textAlignment w:val="auto"/>
              <w:rPr>
                <w:rFonts w:ascii="Calibri" w:hAnsi="Calibri"/>
                <w:b/>
              </w:rPr>
            </w:pPr>
            <w:r w:rsidRPr="00170591">
              <w:rPr>
                <w:rFonts w:ascii="Calibri" w:hAnsi="Calibri"/>
                <w:b/>
              </w:rPr>
              <w:t>10.5</w:t>
            </w:r>
          </w:p>
        </w:tc>
        <w:tc>
          <w:tcPr>
            <w:tcW w:w="8110" w:type="dxa"/>
            <w:shd w:val="clear" w:color="auto" w:fill="auto"/>
          </w:tcPr>
          <w:p w14:paraId="1F41A09F" w14:textId="77777777" w:rsidR="00AD7DEA" w:rsidRPr="00170591" w:rsidRDefault="00AD7DEA" w:rsidP="006E1338">
            <w:pPr>
              <w:numPr>
                <w:ilvl w:val="1"/>
                <w:numId w:val="0"/>
              </w:numPr>
              <w:overflowPunct/>
              <w:autoSpaceDE/>
              <w:autoSpaceDN/>
              <w:spacing w:after="120"/>
              <w:jc w:val="left"/>
              <w:textAlignment w:val="auto"/>
              <w:rPr>
                <w:rFonts w:ascii="Calibri" w:hAnsi="Calibri"/>
              </w:rPr>
            </w:pPr>
            <w:r w:rsidRPr="00170591">
              <w:rPr>
                <w:rFonts w:ascii="Calibri" w:hAnsi="Calibri"/>
                <w:b/>
              </w:rPr>
              <w:t>Testing</w:t>
            </w:r>
            <w:r w:rsidRPr="00170591">
              <w:rPr>
                <w:rFonts w:ascii="Calibri" w:hAnsi="Calibri"/>
              </w:rPr>
              <w:t xml:space="preserve">: </w:t>
            </w:r>
          </w:p>
          <w:p w14:paraId="33BBAB0F" w14:textId="77777777" w:rsidR="00AD7DEA" w:rsidRPr="00170591" w:rsidRDefault="00AD7DEA" w:rsidP="00B5272E">
            <w:pPr>
              <w:numPr>
                <w:ilvl w:val="1"/>
                <w:numId w:val="0"/>
              </w:numPr>
              <w:overflowPunct/>
              <w:autoSpaceDE/>
              <w:autoSpaceDN/>
              <w:spacing w:after="120"/>
              <w:jc w:val="left"/>
              <w:textAlignment w:val="auto"/>
              <w:rPr>
                <w:rFonts w:ascii="Calibri" w:eastAsia="STZhongsong" w:hAnsi="Calibri" w:cs="Times New Roman"/>
                <w:b/>
                <w:lang w:eastAsia="zh-CN"/>
              </w:rPr>
            </w:pPr>
            <w:r w:rsidRPr="00C4707D">
              <w:rPr>
                <w:rFonts w:ascii="Calibri" w:eastAsia="STZhongsong" w:hAnsi="Calibri" w:cs="Times New Roman"/>
                <w:lang w:eastAsia="zh-CN"/>
              </w:rPr>
              <w:t>Not applie</w:t>
            </w:r>
            <w:r>
              <w:rPr>
                <w:rFonts w:ascii="Calibri" w:eastAsia="STZhongsong" w:hAnsi="Calibri" w:cs="Times New Roman"/>
                <w:lang w:eastAsia="zh-CN"/>
              </w:rPr>
              <w:t>d.</w:t>
            </w:r>
          </w:p>
          <w:p w14:paraId="30332159" w14:textId="2A019C71" w:rsidR="00AD7DEA" w:rsidRPr="00170591" w:rsidRDefault="00AD7DEA" w:rsidP="00AC2924">
            <w:pPr>
              <w:numPr>
                <w:ilvl w:val="1"/>
                <w:numId w:val="0"/>
              </w:numPr>
              <w:overflowPunct/>
              <w:autoSpaceDE/>
              <w:autoSpaceDN/>
              <w:spacing w:after="120"/>
              <w:jc w:val="left"/>
              <w:textAlignment w:val="auto"/>
              <w:rPr>
                <w:rFonts w:ascii="Calibri" w:hAnsi="Calibri"/>
                <w:i/>
              </w:rPr>
            </w:pPr>
          </w:p>
        </w:tc>
      </w:tr>
      <w:tr w:rsidR="00FC6B95" w:rsidRPr="00170591" w14:paraId="0BE4E69E" w14:textId="77777777" w:rsidTr="00BF6450">
        <w:tc>
          <w:tcPr>
            <w:tcW w:w="930" w:type="dxa"/>
          </w:tcPr>
          <w:p w14:paraId="09506FAA" w14:textId="77777777" w:rsidR="00FC6B95" w:rsidRPr="00170591" w:rsidRDefault="00FC6B95"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10.6</w:t>
            </w:r>
          </w:p>
        </w:tc>
        <w:tc>
          <w:tcPr>
            <w:tcW w:w="8110" w:type="dxa"/>
            <w:shd w:val="clear" w:color="auto" w:fill="auto"/>
          </w:tcPr>
          <w:p w14:paraId="4CA1DDF6" w14:textId="77777777" w:rsidR="00FC6B95" w:rsidRPr="00170591" w:rsidRDefault="00FC6B95"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170591">
              <w:rPr>
                <w:rFonts w:ascii="Calibri" w:eastAsia="STZhongsong" w:hAnsi="Calibri" w:cs="Times New Roman"/>
                <w:b/>
                <w:lang w:eastAsia="zh-CN"/>
              </w:rPr>
              <w:t>Business Continuity &amp; Disaster Recovery</w:t>
            </w:r>
            <w:r w:rsidRPr="00170591">
              <w:rPr>
                <w:rFonts w:ascii="Calibri" w:eastAsia="STZhongsong" w:hAnsi="Calibri" w:cs="Times New Roman"/>
                <w:lang w:eastAsia="zh-CN"/>
              </w:rPr>
              <w:t xml:space="preserve">: </w:t>
            </w:r>
          </w:p>
          <w:p w14:paraId="78CD1123" w14:textId="77777777" w:rsidR="00FC6B95" w:rsidRPr="00170591" w:rsidRDefault="00FC6B95" w:rsidP="006E1338">
            <w:pPr>
              <w:numPr>
                <w:ilvl w:val="1"/>
                <w:numId w:val="0"/>
              </w:numPr>
              <w:overflowPunct/>
              <w:autoSpaceDE/>
              <w:autoSpaceDN/>
              <w:spacing w:after="120"/>
              <w:jc w:val="left"/>
              <w:textAlignment w:val="auto"/>
              <w:rPr>
                <w:rFonts w:ascii="Calibri" w:hAnsi="Calibri"/>
              </w:rPr>
            </w:pPr>
            <w:r w:rsidRPr="003E3825">
              <w:rPr>
                <w:rFonts w:ascii="Calibri" w:hAnsi="Calibri"/>
              </w:rPr>
              <w:t>In Lease Agreement Schedule 8 (Business Continuity and Disaster Recovery)</w:t>
            </w:r>
            <w:r w:rsidRPr="003E3825">
              <w:rPr>
                <w:rFonts w:ascii="Calibri" w:hAnsi="Calibri"/>
                <w:b/>
              </w:rPr>
              <w:t>.</w:t>
            </w:r>
          </w:p>
          <w:p w14:paraId="05AE544E" w14:textId="74A4AE1B" w:rsidR="00FC6B95" w:rsidRPr="00170591" w:rsidRDefault="00FC6B95" w:rsidP="005E4232">
            <w:pPr>
              <w:numPr>
                <w:ilvl w:val="1"/>
                <w:numId w:val="0"/>
              </w:numPr>
              <w:overflowPunct/>
              <w:autoSpaceDE/>
              <w:autoSpaceDN/>
              <w:spacing w:after="0"/>
              <w:jc w:val="left"/>
              <w:textAlignment w:val="auto"/>
              <w:rPr>
                <w:rFonts w:ascii="Calibri" w:hAnsi="Calibri"/>
                <w:i/>
              </w:rPr>
            </w:pPr>
          </w:p>
        </w:tc>
      </w:tr>
      <w:tr w:rsidR="003B3E32" w:rsidRPr="00170591" w14:paraId="537F2211" w14:textId="77777777" w:rsidTr="00BF6450">
        <w:tc>
          <w:tcPr>
            <w:tcW w:w="930" w:type="dxa"/>
          </w:tcPr>
          <w:p w14:paraId="676FEA4D" w14:textId="77777777" w:rsidR="003B3E32" w:rsidRPr="00170591" w:rsidRDefault="003B3E32" w:rsidP="00A347B2">
            <w:pPr>
              <w:pStyle w:val="ORDERFORML2Title"/>
              <w:numPr>
                <w:ilvl w:val="0"/>
                <w:numId w:val="0"/>
              </w:numPr>
              <w:rPr>
                <w:rFonts w:ascii="Calibri" w:hAnsi="Calibri"/>
              </w:rPr>
            </w:pPr>
            <w:r w:rsidRPr="00170591">
              <w:rPr>
                <w:rFonts w:ascii="Calibri" w:hAnsi="Calibri"/>
              </w:rPr>
              <w:t>10.7</w:t>
            </w:r>
          </w:p>
        </w:tc>
        <w:tc>
          <w:tcPr>
            <w:tcW w:w="8110" w:type="dxa"/>
            <w:shd w:val="clear" w:color="auto" w:fill="auto"/>
          </w:tcPr>
          <w:p w14:paraId="102424D2" w14:textId="77777777" w:rsidR="003B3E32" w:rsidRPr="00170591" w:rsidRDefault="003B3E32" w:rsidP="005E4232">
            <w:pPr>
              <w:pStyle w:val="ORDERFORML2Title"/>
              <w:numPr>
                <w:ilvl w:val="0"/>
                <w:numId w:val="0"/>
              </w:numPr>
              <w:rPr>
                <w:rFonts w:ascii="Calibri" w:hAnsi="Calibri"/>
              </w:rPr>
            </w:pPr>
            <w:r w:rsidRPr="00170591">
              <w:rPr>
                <w:rFonts w:ascii="Calibri" w:hAnsi="Calibri"/>
              </w:rPr>
              <w:t xml:space="preserve">Failure of Supplier Equipment (Clause 32.8 of the </w:t>
            </w:r>
            <w:r>
              <w:rPr>
                <w:rFonts w:ascii="Calibri" w:hAnsi="Calibri"/>
              </w:rPr>
              <w:t>Lease Agreement Terms</w:t>
            </w:r>
            <w:r w:rsidRPr="00170591">
              <w:rPr>
                <w:rFonts w:ascii="Calibri" w:hAnsi="Calibri"/>
              </w:rPr>
              <w:t xml:space="preserve">: </w:t>
            </w:r>
          </w:p>
          <w:p w14:paraId="676CC99B" w14:textId="41D8406E" w:rsidR="003B3E32" w:rsidRPr="00170591" w:rsidRDefault="003B3E32" w:rsidP="003B3E32">
            <w:pPr>
              <w:numPr>
                <w:ilvl w:val="1"/>
                <w:numId w:val="0"/>
              </w:numPr>
              <w:overflowPunct/>
              <w:autoSpaceDE/>
              <w:autoSpaceDN/>
              <w:spacing w:after="120"/>
              <w:jc w:val="left"/>
              <w:textAlignment w:val="auto"/>
              <w:rPr>
                <w:rFonts w:ascii="Calibri" w:hAnsi="Calibri"/>
                <w:i/>
              </w:rPr>
            </w:pPr>
            <w:r w:rsidRPr="003E3825">
              <w:rPr>
                <w:rFonts w:ascii="Calibri" w:hAnsi="Calibri"/>
              </w:rPr>
              <w:t xml:space="preserve">For the purpose of that Clause the value for X shall be </w:t>
            </w:r>
            <w:r w:rsidR="005B2AAC">
              <w:rPr>
                <w:rFonts w:ascii="Calibri" w:hAnsi="Calibri"/>
              </w:rPr>
              <w:t>4</w:t>
            </w:r>
            <w:r w:rsidRPr="003E3825">
              <w:rPr>
                <w:rFonts w:ascii="Calibri" w:hAnsi="Calibri"/>
              </w:rPr>
              <w:t xml:space="preserve"> service failures and the value for Y shall be </w:t>
            </w:r>
            <w:r w:rsidR="005B2AAC">
              <w:rPr>
                <w:rFonts w:ascii="Calibri" w:hAnsi="Calibri"/>
              </w:rPr>
              <w:t>3</w:t>
            </w:r>
            <w:r w:rsidRPr="003E3825">
              <w:rPr>
                <w:rFonts w:ascii="Calibri" w:hAnsi="Calibri"/>
              </w:rPr>
              <w:t xml:space="preserve"> months.</w:t>
            </w:r>
          </w:p>
        </w:tc>
      </w:tr>
      <w:tr w:rsidR="003B3E32" w:rsidRPr="00170591" w14:paraId="58BD9C53" w14:textId="77777777" w:rsidTr="00BF6450">
        <w:tc>
          <w:tcPr>
            <w:tcW w:w="930" w:type="dxa"/>
            <w:tcBorders>
              <w:top w:val="single" w:sz="4" w:space="0" w:color="auto"/>
              <w:left w:val="single" w:sz="4" w:space="0" w:color="auto"/>
              <w:bottom w:val="single" w:sz="4" w:space="0" w:color="auto"/>
              <w:right w:val="single" w:sz="4" w:space="0" w:color="auto"/>
            </w:tcBorders>
          </w:tcPr>
          <w:p w14:paraId="4F4AC017" w14:textId="77777777" w:rsidR="003B3E32" w:rsidRPr="00170591" w:rsidRDefault="003B3E32" w:rsidP="006E1338">
            <w:pPr>
              <w:numPr>
                <w:ilvl w:val="1"/>
                <w:numId w:val="0"/>
              </w:numPr>
              <w:overflowPunct/>
              <w:autoSpaceDE/>
              <w:autoSpaceDN/>
              <w:spacing w:after="120"/>
              <w:textAlignment w:val="auto"/>
              <w:rPr>
                <w:rFonts w:ascii="Calibri" w:eastAsia="STZhongsong" w:hAnsi="Calibri" w:cs="Times New Roman"/>
                <w:b/>
                <w:lang w:eastAsia="zh-CN"/>
              </w:rPr>
            </w:pPr>
            <w:r w:rsidRPr="00170591">
              <w:rPr>
                <w:rFonts w:ascii="Calibri" w:eastAsia="STZhongsong" w:hAnsi="Calibri" w:cs="Times New Roman"/>
                <w:b/>
                <w:lang w:eastAsia="zh-CN"/>
              </w:rPr>
              <w:t>10.8</w:t>
            </w:r>
          </w:p>
        </w:tc>
        <w:tc>
          <w:tcPr>
            <w:tcW w:w="8110" w:type="dxa"/>
            <w:tcBorders>
              <w:top w:val="single" w:sz="4" w:space="0" w:color="auto"/>
              <w:left w:val="single" w:sz="4" w:space="0" w:color="auto"/>
              <w:bottom w:val="single" w:sz="4" w:space="0" w:color="auto"/>
              <w:right w:val="single" w:sz="4" w:space="0" w:color="auto"/>
            </w:tcBorders>
            <w:shd w:val="clear" w:color="auto" w:fill="auto"/>
          </w:tcPr>
          <w:p w14:paraId="04A498CD" w14:textId="4117B5D4" w:rsidR="003B3E32" w:rsidRPr="004B4084" w:rsidRDefault="003B3E32" w:rsidP="006E1338">
            <w:pPr>
              <w:numPr>
                <w:ilvl w:val="1"/>
                <w:numId w:val="0"/>
              </w:numPr>
              <w:overflowPunct/>
              <w:autoSpaceDE/>
              <w:autoSpaceDN/>
              <w:spacing w:after="120"/>
              <w:textAlignment w:val="auto"/>
              <w:rPr>
                <w:rFonts w:ascii="Calibri" w:eastAsia="STZhongsong" w:hAnsi="Calibri" w:cs="Times New Roman"/>
                <w:lang w:eastAsia="zh-CN"/>
              </w:rPr>
            </w:pPr>
            <w:r w:rsidRPr="004B4084">
              <w:rPr>
                <w:rFonts w:ascii="Calibri" w:eastAsia="STZhongsong" w:hAnsi="Calibri" w:cs="Times New Roman"/>
                <w:b/>
                <w:lang w:eastAsia="zh-CN"/>
              </w:rPr>
              <w:t>Protection of Customer Data</w:t>
            </w:r>
            <w:r w:rsidRPr="004B4084">
              <w:rPr>
                <w:rFonts w:ascii="Calibri" w:eastAsia="STZhongsong" w:hAnsi="Calibri" w:cs="Times New Roman"/>
                <w:lang w:eastAsia="zh-CN"/>
              </w:rPr>
              <w:t xml:space="preserve"> (Clause </w:t>
            </w:r>
            <w:r w:rsidRPr="004B4084">
              <w:rPr>
                <w:rFonts w:ascii="Calibri" w:eastAsia="STZhongsong" w:hAnsi="Calibri" w:cs="Times New Roman"/>
                <w:lang w:eastAsia="zh-CN"/>
              </w:rPr>
              <w:fldChar w:fldCharType="begin"/>
            </w:r>
            <w:r w:rsidRPr="004B4084">
              <w:rPr>
                <w:rFonts w:ascii="Calibri" w:eastAsia="STZhongsong" w:hAnsi="Calibri" w:cs="Times New Roman"/>
                <w:lang w:eastAsia="zh-CN"/>
              </w:rPr>
              <w:instrText xml:space="preserve"> REF _Ref358880472 \r \h  \* MERGEFORMAT </w:instrText>
            </w:r>
            <w:r w:rsidRPr="004B4084">
              <w:rPr>
                <w:rFonts w:ascii="Calibri" w:eastAsia="STZhongsong" w:hAnsi="Calibri" w:cs="Times New Roman"/>
                <w:lang w:eastAsia="zh-CN"/>
              </w:rPr>
            </w:r>
            <w:r w:rsidRPr="004B4084">
              <w:rPr>
                <w:rFonts w:ascii="Calibri" w:eastAsia="STZhongsong" w:hAnsi="Calibri" w:cs="Times New Roman"/>
                <w:lang w:eastAsia="zh-CN"/>
              </w:rPr>
              <w:fldChar w:fldCharType="separate"/>
            </w:r>
            <w:r w:rsidR="00686EEA">
              <w:rPr>
                <w:rFonts w:ascii="Calibri" w:eastAsia="STZhongsong" w:hAnsi="Calibri" w:cs="Times New Roman"/>
                <w:lang w:eastAsia="zh-CN"/>
              </w:rPr>
              <w:t>34.3.3</w:t>
            </w:r>
            <w:r w:rsidRPr="004B4084">
              <w:rPr>
                <w:rFonts w:ascii="Calibri" w:eastAsia="STZhongsong" w:hAnsi="Calibri" w:cs="Times New Roman"/>
                <w:lang w:eastAsia="zh-CN"/>
              </w:rPr>
              <w:fldChar w:fldCharType="end"/>
            </w:r>
            <w:r w:rsidRPr="004B4084">
              <w:rPr>
                <w:rFonts w:ascii="Calibri" w:eastAsia="STZhongsong" w:hAnsi="Calibri" w:cs="Times New Roman"/>
                <w:lang w:eastAsia="zh-CN"/>
              </w:rPr>
              <w:t xml:space="preserve"> of the Lease Agreement Terms):</w:t>
            </w:r>
          </w:p>
          <w:p w14:paraId="3F3E6BE2" w14:textId="31317BBF" w:rsidR="003B3E32" w:rsidRPr="00170591" w:rsidRDefault="00580682" w:rsidP="00C83AEE">
            <w:pPr>
              <w:numPr>
                <w:ilvl w:val="1"/>
                <w:numId w:val="0"/>
              </w:numPr>
              <w:overflowPunct/>
              <w:autoSpaceDE/>
              <w:autoSpaceDN/>
              <w:spacing w:after="120"/>
              <w:jc w:val="left"/>
              <w:textAlignment w:val="auto"/>
              <w:rPr>
                <w:rFonts w:ascii="Calibri" w:hAnsi="Calibri"/>
                <w:i/>
              </w:rPr>
            </w:pPr>
            <w:r>
              <w:rPr>
                <w:rFonts w:ascii="Calibri" w:eastAsia="STZhongsong" w:hAnsi="Calibri" w:cs="Times New Roman"/>
                <w:lang w:eastAsia="zh-CN"/>
              </w:rPr>
              <w:t xml:space="preserve">Not applied </w:t>
            </w:r>
          </w:p>
        </w:tc>
      </w:tr>
      <w:tr w:rsidR="003B3E32" w:rsidRPr="00170591" w14:paraId="02033C69" w14:textId="77777777" w:rsidTr="00BF6450">
        <w:tc>
          <w:tcPr>
            <w:tcW w:w="930" w:type="dxa"/>
            <w:tcBorders>
              <w:top w:val="single" w:sz="4" w:space="0" w:color="auto"/>
              <w:left w:val="single" w:sz="4" w:space="0" w:color="auto"/>
              <w:bottom w:val="single" w:sz="4" w:space="0" w:color="auto"/>
              <w:right w:val="single" w:sz="4" w:space="0" w:color="auto"/>
            </w:tcBorders>
          </w:tcPr>
          <w:p w14:paraId="7D2307E5" w14:textId="77777777" w:rsidR="003B3E32" w:rsidRPr="00170591" w:rsidRDefault="003B3E32" w:rsidP="006E1338">
            <w:pPr>
              <w:numPr>
                <w:ilvl w:val="1"/>
                <w:numId w:val="0"/>
              </w:numPr>
              <w:overflowPunct/>
              <w:autoSpaceDE/>
              <w:autoSpaceDN/>
              <w:spacing w:after="120"/>
              <w:textAlignment w:val="auto"/>
              <w:rPr>
                <w:rFonts w:ascii="Calibri" w:eastAsia="STZhongsong" w:hAnsi="Calibri" w:cs="Times New Roman"/>
                <w:b/>
                <w:lang w:eastAsia="zh-CN"/>
              </w:rPr>
            </w:pPr>
            <w:r w:rsidRPr="00170591">
              <w:rPr>
                <w:rFonts w:ascii="Calibri" w:eastAsia="STZhongsong" w:hAnsi="Calibri" w:cs="Times New Roman"/>
                <w:b/>
                <w:lang w:eastAsia="zh-CN"/>
              </w:rPr>
              <w:t>10.9</w:t>
            </w:r>
          </w:p>
        </w:tc>
        <w:tc>
          <w:tcPr>
            <w:tcW w:w="8110" w:type="dxa"/>
            <w:tcBorders>
              <w:top w:val="single" w:sz="4" w:space="0" w:color="auto"/>
              <w:left w:val="single" w:sz="4" w:space="0" w:color="auto"/>
              <w:bottom w:val="single" w:sz="4" w:space="0" w:color="auto"/>
              <w:right w:val="single" w:sz="4" w:space="0" w:color="auto"/>
            </w:tcBorders>
            <w:shd w:val="clear" w:color="auto" w:fill="auto"/>
          </w:tcPr>
          <w:p w14:paraId="519C3E11" w14:textId="619E84BD" w:rsidR="003B3E32" w:rsidRPr="00170591" w:rsidRDefault="003B3E32" w:rsidP="006E1338">
            <w:pPr>
              <w:numPr>
                <w:ilvl w:val="1"/>
                <w:numId w:val="0"/>
              </w:numPr>
              <w:overflowPunct/>
              <w:autoSpaceDE/>
              <w:autoSpaceDN/>
              <w:spacing w:after="120"/>
              <w:textAlignment w:val="auto"/>
              <w:rPr>
                <w:rFonts w:ascii="Calibri" w:eastAsia="STZhongsong" w:hAnsi="Calibri" w:cs="Times New Roman"/>
                <w:lang w:eastAsia="zh-CN"/>
              </w:rPr>
            </w:pPr>
            <w:r w:rsidRPr="00170591">
              <w:rPr>
                <w:rFonts w:ascii="Calibri" w:eastAsia="STZhongsong" w:hAnsi="Calibri" w:cs="Times New Roman"/>
                <w:b/>
                <w:lang w:eastAsia="zh-CN"/>
              </w:rPr>
              <w:t>Notices</w:t>
            </w:r>
            <w:r w:rsidRPr="00170591">
              <w:rPr>
                <w:rFonts w:ascii="Calibri" w:eastAsia="STZhongsong" w:hAnsi="Calibri" w:cs="Times New Roman"/>
                <w:lang w:eastAsia="zh-CN"/>
              </w:rPr>
              <w:t xml:space="preserve"> (Clause </w:t>
            </w:r>
            <w:r w:rsidRPr="00170591">
              <w:rPr>
                <w:rFonts w:ascii="Calibri" w:eastAsia="STZhongsong" w:hAnsi="Calibri" w:cs="Times New Roman"/>
                <w:lang w:eastAsia="zh-CN"/>
              </w:rPr>
              <w:fldChar w:fldCharType="begin"/>
            </w:r>
            <w:r w:rsidRPr="00170591">
              <w:rPr>
                <w:rFonts w:ascii="Calibri" w:eastAsia="STZhongsong" w:hAnsi="Calibri" w:cs="Times New Roman"/>
                <w:lang w:eastAsia="zh-CN"/>
              </w:rPr>
              <w:instrText xml:space="preserve"> REF _Ref363829151 \r \h  \* MERGEFORMAT </w:instrText>
            </w:r>
            <w:r w:rsidRPr="00170591">
              <w:rPr>
                <w:rFonts w:ascii="Calibri" w:eastAsia="STZhongsong" w:hAnsi="Calibri" w:cs="Times New Roman"/>
                <w:lang w:eastAsia="zh-CN"/>
              </w:rPr>
            </w:r>
            <w:r w:rsidRPr="00170591">
              <w:rPr>
                <w:rFonts w:ascii="Calibri" w:eastAsia="STZhongsong" w:hAnsi="Calibri" w:cs="Times New Roman"/>
                <w:lang w:eastAsia="zh-CN"/>
              </w:rPr>
              <w:fldChar w:fldCharType="separate"/>
            </w:r>
            <w:r w:rsidR="00686EEA">
              <w:rPr>
                <w:rFonts w:ascii="Calibri" w:eastAsia="STZhongsong" w:hAnsi="Calibri" w:cs="Times New Roman"/>
                <w:lang w:eastAsia="zh-CN"/>
              </w:rPr>
              <w:t>55.6</w:t>
            </w:r>
            <w:r w:rsidRPr="00170591">
              <w:rPr>
                <w:rFonts w:ascii="Calibri" w:eastAsia="STZhongsong" w:hAnsi="Calibri" w:cs="Times New Roman"/>
                <w:lang w:eastAsia="zh-CN"/>
              </w:rPr>
              <w:fldChar w:fldCharType="end"/>
            </w:r>
            <w:r w:rsidRPr="00170591">
              <w:rPr>
                <w:rFonts w:ascii="Calibri" w:eastAsia="STZhongsong" w:hAnsi="Calibri" w:cs="Times New Roman"/>
                <w:lang w:eastAsia="zh-CN"/>
              </w:rPr>
              <w:t xml:space="preserve"> of the </w:t>
            </w:r>
            <w:r>
              <w:rPr>
                <w:rFonts w:ascii="Calibri" w:eastAsia="STZhongsong" w:hAnsi="Calibri" w:cs="Times New Roman"/>
                <w:lang w:eastAsia="zh-CN"/>
              </w:rPr>
              <w:t>Lease Agreement Terms</w:t>
            </w:r>
            <w:r w:rsidRPr="00170591">
              <w:rPr>
                <w:rFonts w:ascii="Calibri" w:eastAsia="STZhongsong" w:hAnsi="Calibri" w:cs="Times New Roman"/>
                <w:lang w:eastAsia="zh-CN"/>
              </w:rPr>
              <w:t>):</w:t>
            </w:r>
          </w:p>
          <w:p w14:paraId="7205ED70" w14:textId="77777777" w:rsidR="003B3E32" w:rsidRDefault="003B3E32" w:rsidP="006E1338">
            <w:pPr>
              <w:numPr>
                <w:ilvl w:val="1"/>
                <w:numId w:val="0"/>
              </w:numPr>
              <w:overflowPunct/>
              <w:autoSpaceDE/>
              <w:autoSpaceDN/>
              <w:spacing w:after="120"/>
              <w:textAlignment w:val="auto"/>
              <w:rPr>
                <w:rFonts w:ascii="Calibri" w:eastAsia="STZhongsong" w:hAnsi="Calibri" w:cs="Times New Roman"/>
                <w:lang w:eastAsia="zh-CN"/>
              </w:rPr>
            </w:pPr>
            <w:r w:rsidRPr="00170591">
              <w:rPr>
                <w:rFonts w:ascii="Calibri" w:eastAsia="STZhongsong" w:hAnsi="Calibri" w:cs="Times New Roman"/>
                <w:lang w:eastAsia="zh-CN"/>
              </w:rPr>
              <w:t xml:space="preserve">Customer’s postal address and email address: </w:t>
            </w:r>
          </w:p>
          <w:p w14:paraId="3EAF1BCC" w14:textId="77777777" w:rsidR="00834FD0" w:rsidRPr="004B4084" w:rsidRDefault="003B3E32" w:rsidP="00834FD0">
            <w:pPr>
              <w:spacing w:after="120"/>
              <w:ind w:left="23" w:hanging="23"/>
              <w:jc w:val="left"/>
              <w:rPr>
                <w:rFonts w:ascii="Calibri" w:hAnsi="Calibri"/>
              </w:rPr>
            </w:pPr>
            <w:r w:rsidRPr="000F2AC7">
              <w:rPr>
                <w:rFonts w:ascii="Calibri" w:hAnsi="Calibri"/>
              </w:rPr>
              <w:t xml:space="preserve">MOD </w:t>
            </w:r>
            <w:r w:rsidR="00834FD0">
              <w:rPr>
                <w:rFonts w:ascii="Calibri" w:hAnsi="Calibri"/>
              </w:rPr>
              <w:t>REDACTED</w:t>
            </w:r>
          </w:p>
          <w:p w14:paraId="67D5FFDD" w14:textId="1ABA4202" w:rsidR="003B3E32" w:rsidRPr="000F2AC7" w:rsidRDefault="003B3E32" w:rsidP="00834FD0">
            <w:pPr>
              <w:spacing w:after="120"/>
              <w:ind w:left="23" w:hanging="23"/>
              <w:jc w:val="left"/>
              <w:rPr>
                <w:rFonts w:ascii="Calibri" w:hAnsi="Calibri"/>
              </w:rPr>
            </w:pPr>
          </w:p>
          <w:p w14:paraId="17C5AC23" w14:textId="77777777" w:rsidR="003B3E32" w:rsidRPr="00170591" w:rsidRDefault="003B3E32" w:rsidP="000F2AC7">
            <w:pPr>
              <w:numPr>
                <w:ilvl w:val="1"/>
                <w:numId w:val="0"/>
              </w:numPr>
              <w:overflowPunct/>
              <w:autoSpaceDE/>
              <w:autoSpaceDN/>
              <w:spacing w:after="120"/>
              <w:textAlignment w:val="auto"/>
              <w:rPr>
                <w:rFonts w:ascii="Calibri" w:eastAsia="STZhongsong" w:hAnsi="Calibri" w:cs="Times New Roman"/>
                <w:lang w:eastAsia="zh-CN"/>
              </w:rPr>
            </w:pPr>
          </w:p>
          <w:p w14:paraId="15696EF1" w14:textId="77777777" w:rsidR="003B3E32" w:rsidRPr="00170591" w:rsidRDefault="003B3E32" w:rsidP="006E1338">
            <w:pPr>
              <w:numPr>
                <w:ilvl w:val="1"/>
                <w:numId w:val="0"/>
              </w:numPr>
              <w:overflowPunct/>
              <w:autoSpaceDE/>
              <w:autoSpaceDN/>
              <w:spacing w:after="120"/>
              <w:textAlignment w:val="auto"/>
              <w:rPr>
                <w:rFonts w:ascii="Calibri" w:eastAsia="STZhongsong" w:hAnsi="Calibri" w:cs="Times New Roman"/>
                <w:lang w:eastAsia="zh-CN"/>
              </w:rPr>
            </w:pPr>
            <w:r w:rsidRPr="00170591">
              <w:rPr>
                <w:rFonts w:ascii="Calibri" w:eastAsia="STZhongsong" w:hAnsi="Calibri" w:cs="Times New Roman"/>
                <w:lang w:eastAsia="zh-CN"/>
              </w:rPr>
              <w:t xml:space="preserve">Supplier’s postal address and email address: </w:t>
            </w:r>
          </w:p>
          <w:p w14:paraId="3C0412FD" w14:textId="77777777" w:rsidR="00834FD0" w:rsidRPr="004B4084" w:rsidRDefault="00E761AD" w:rsidP="00834FD0">
            <w:pPr>
              <w:spacing w:after="120"/>
              <w:ind w:left="23" w:hanging="23"/>
              <w:jc w:val="left"/>
              <w:rPr>
                <w:rFonts w:ascii="Calibri" w:hAnsi="Calibri"/>
              </w:rPr>
            </w:pPr>
            <w:r w:rsidRPr="00580682">
              <w:rPr>
                <w:rFonts w:ascii="Calibri" w:eastAsia="STZhongsong" w:hAnsi="Calibri" w:cs="Times New Roman"/>
                <w:b/>
                <w:lang w:eastAsia="zh-CN"/>
              </w:rPr>
              <w:t>Canon (UK) Ltd</w:t>
            </w:r>
            <w:r w:rsidR="00834FD0">
              <w:rPr>
                <w:rFonts w:ascii="Calibri" w:eastAsia="STZhongsong" w:hAnsi="Calibri" w:cs="Times New Roman"/>
                <w:b/>
                <w:lang w:eastAsia="zh-CN"/>
              </w:rPr>
              <w:t xml:space="preserve"> </w:t>
            </w:r>
            <w:r w:rsidR="00834FD0">
              <w:rPr>
                <w:rFonts w:ascii="Calibri" w:hAnsi="Calibri"/>
              </w:rPr>
              <w:t>REDACTED</w:t>
            </w:r>
          </w:p>
          <w:p w14:paraId="319A2827" w14:textId="74D99D83" w:rsidR="003B3E32" w:rsidRPr="00170591" w:rsidRDefault="003B3E32" w:rsidP="00834FD0">
            <w:pPr>
              <w:numPr>
                <w:ilvl w:val="1"/>
                <w:numId w:val="0"/>
              </w:numPr>
              <w:overflowPunct/>
              <w:autoSpaceDE/>
              <w:autoSpaceDN/>
              <w:spacing w:after="120"/>
              <w:jc w:val="left"/>
              <w:textAlignment w:val="auto"/>
              <w:rPr>
                <w:rFonts w:ascii="Calibri" w:hAnsi="Calibri"/>
                <w:i/>
              </w:rPr>
            </w:pPr>
          </w:p>
        </w:tc>
      </w:tr>
      <w:tr w:rsidR="003B3E32" w:rsidRPr="00170591" w14:paraId="0F6B85A3" w14:textId="77777777" w:rsidTr="00BF6450">
        <w:tc>
          <w:tcPr>
            <w:tcW w:w="930" w:type="dxa"/>
            <w:tcBorders>
              <w:top w:val="single" w:sz="4" w:space="0" w:color="auto"/>
              <w:left w:val="single" w:sz="4" w:space="0" w:color="auto"/>
              <w:bottom w:val="single" w:sz="4" w:space="0" w:color="auto"/>
              <w:right w:val="single" w:sz="4" w:space="0" w:color="auto"/>
            </w:tcBorders>
          </w:tcPr>
          <w:p w14:paraId="51312C42" w14:textId="77777777" w:rsidR="003B3E32" w:rsidRPr="00170591" w:rsidRDefault="003B3E3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10.10</w:t>
            </w:r>
          </w:p>
        </w:tc>
        <w:tc>
          <w:tcPr>
            <w:tcW w:w="8110" w:type="dxa"/>
            <w:tcBorders>
              <w:top w:val="single" w:sz="4" w:space="0" w:color="auto"/>
              <w:left w:val="single" w:sz="4" w:space="0" w:color="auto"/>
              <w:bottom w:val="single" w:sz="4" w:space="0" w:color="auto"/>
              <w:right w:val="single" w:sz="4" w:space="0" w:color="auto"/>
            </w:tcBorders>
            <w:shd w:val="clear" w:color="auto" w:fill="auto"/>
          </w:tcPr>
          <w:p w14:paraId="0B4CB811" w14:textId="77777777" w:rsidR="003B3E32" w:rsidRPr="00170591" w:rsidRDefault="003B3E3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Transparency Reports</w:t>
            </w:r>
          </w:p>
          <w:p w14:paraId="193E11F6" w14:textId="77777777" w:rsidR="003B3E32" w:rsidRPr="009330CD" w:rsidRDefault="003B3E32" w:rsidP="00B81D9E">
            <w:pPr>
              <w:numPr>
                <w:ilvl w:val="1"/>
                <w:numId w:val="0"/>
              </w:numPr>
              <w:overflowPunct/>
              <w:autoSpaceDE/>
              <w:autoSpaceDN/>
              <w:spacing w:after="120"/>
              <w:textAlignment w:val="auto"/>
              <w:rPr>
                <w:rFonts w:ascii="Calibri" w:hAnsi="Calibri"/>
                <w:b/>
              </w:rPr>
            </w:pPr>
            <w:r w:rsidRPr="009330CD">
              <w:rPr>
                <w:rFonts w:ascii="Calibri" w:hAnsi="Calibri"/>
              </w:rPr>
              <w:t>Not required</w:t>
            </w:r>
            <w:r w:rsidRPr="009330CD">
              <w:rPr>
                <w:rFonts w:ascii="Calibri" w:hAnsi="Calibri"/>
                <w:b/>
              </w:rPr>
              <w:t>.</w:t>
            </w:r>
          </w:p>
          <w:p w14:paraId="53877A4C" w14:textId="76456140" w:rsidR="003B3E32" w:rsidRPr="00170591" w:rsidRDefault="003B3E32" w:rsidP="006E1338">
            <w:pPr>
              <w:numPr>
                <w:ilvl w:val="1"/>
                <w:numId w:val="0"/>
              </w:numPr>
              <w:overflowPunct/>
              <w:autoSpaceDE/>
              <w:autoSpaceDN/>
              <w:spacing w:after="120"/>
              <w:jc w:val="left"/>
              <w:textAlignment w:val="auto"/>
              <w:rPr>
                <w:rFonts w:ascii="Calibri" w:hAnsi="Calibri"/>
                <w:i/>
              </w:rPr>
            </w:pPr>
          </w:p>
        </w:tc>
      </w:tr>
      <w:tr w:rsidR="003B3E32" w:rsidRPr="00170591" w14:paraId="1487058D" w14:textId="77777777" w:rsidTr="00BF6450">
        <w:tc>
          <w:tcPr>
            <w:tcW w:w="930" w:type="dxa"/>
            <w:tcBorders>
              <w:top w:val="single" w:sz="4" w:space="0" w:color="auto"/>
              <w:left w:val="single" w:sz="4" w:space="0" w:color="auto"/>
              <w:bottom w:val="single" w:sz="4" w:space="0" w:color="auto"/>
              <w:right w:val="single" w:sz="4" w:space="0" w:color="auto"/>
            </w:tcBorders>
          </w:tcPr>
          <w:p w14:paraId="2AF27164" w14:textId="77777777" w:rsidR="003B3E32" w:rsidRPr="00170591" w:rsidRDefault="003B3E3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10.11</w:t>
            </w:r>
          </w:p>
        </w:tc>
        <w:tc>
          <w:tcPr>
            <w:tcW w:w="8110" w:type="dxa"/>
            <w:tcBorders>
              <w:top w:val="single" w:sz="4" w:space="0" w:color="auto"/>
              <w:left w:val="single" w:sz="4" w:space="0" w:color="auto"/>
              <w:bottom w:val="single" w:sz="4" w:space="0" w:color="auto"/>
              <w:right w:val="single" w:sz="4" w:space="0" w:color="auto"/>
            </w:tcBorders>
            <w:shd w:val="clear" w:color="auto" w:fill="auto"/>
          </w:tcPr>
          <w:p w14:paraId="6D014C04" w14:textId="77777777" w:rsidR="003B3E32" w:rsidRPr="00170591" w:rsidRDefault="003B3E3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t xml:space="preserve">Alternative and/or additional provisions (including any Alternative and/or Additional Clauses under </w:t>
            </w:r>
            <w:r>
              <w:rPr>
                <w:rFonts w:ascii="Calibri" w:eastAsia="STZhongsong" w:hAnsi="Calibri" w:cs="Times New Roman"/>
                <w:b/>
                <w:lang w:eastAsia="zh-CN"/>
              </w:rPr>
              <w:t>Lease Agreement Schedule</w:t>
            </w:r>
            <w:r w:rsidRPr="00170591">
              <w:rPr>
                <w:rFonts w:ascii="Calibri" w:eastAsia="STZhongsong" w:hAnsi="Calibri" w:cs="Times New Roman"/>
                <w:b/>
                <w:lang w:eastAsia="zh-CN"/>
              </w:rPr>
              <w:t xml:space="preserve"> 14):</w:t>
            </w:r>
          </w:p>
          <w:p w14:paraId="65CE2851" w14:textId="40442C20" w:rsidR="003B3E32" w:rsidRPr="00170591" w:rsidRDefault="003B3E32" w:rsidP="00252BFB">
            <w:pPr>
              <w:pStyle w:val="GPSL3numberedclause"/>
              <w:numPr>
                <w:ilvl w:val="0"/>
                <w:numId w:val="0"/>
              </w:numPr>
            </w:pPr>
            <w:r w:rsidRPr="00170591">
              <w:t>MOD (</w:t>
            </w:r>
            <w:r w:rsidRPr="00170591">
              <w:rPr>
                <w:b/>
              </w:rPr>
              <w:t>“</w:t>
            </w:r>
            <w:r w:rsidRPr="00170591">
              <w:t>Ministry of Defence”) Additional or Alternative Clauses (see paragraph</w:t>
            </w:r>
            <w:r w:rsidRPr="00170591">
              <w:rPr>
                <w:b/>
              </w:rPr>
              <w:t xml:space="preserve"> </w:t>
            </w:r>
            <w:r w:rsidRPr="00170591">
              <w:fldChar w:fldCharType="begin"/>
            </w:r>
            <w:r w:rsidRPr="00170591">
              <w:instrText xml:space="preserve"> REF _Ref379372894 \w \h  \* MERGEFORMAT </w:instrText>
            </w:r>
            <w:r w:rsidRPr="00170591">
              <w:fldChar w:fldCharType="separate"/>
            </w:r>
            <w:r w:rsidR="00686EEA">
              <w:t>6</w:t>
            </w:r>
            <w:r w:rsidRPr="00170591">
              <w:fldChar w:fldCharType="end"/>
            </w:r>
            <w:r w:rsidRPr="00170591">
              <w:rPr>
                <w:b/>
              </w:rPr>
              <w:t xml:space="preserve"> </w:t>
            </w:r>
            <w:r w:rsidRPr="00170591">
              <w:t xml:space="preserve">of </w:t>
            </w:r>
            <w:r>
              <w:t>Lease Agreement Schedule</w:t>
            </w:r>
            <w:r w:rsidRPr="00170591">
              <w:t xml:space="preserve"> 14)</w:t>
            </w:r>
            <w:r>
              <w:t>.</w:t>
            </w:r>
          </w:p>
          <w:p w14:paraId="14653880" w14:textId="77777777" w:rsidR="00F34ECA" w:rsidRDefault="00F34ECA" w:rsidP="00F34ECA">
            <w:pPr>
              <w:pStyle w:val="GPSL3numberedclause"/>
              <w:numPr>
                <w:ilvl w:val="0"/>
                <w:numId w:val="0"/>
              </w:numPr>
            </w:pPr>
            <w:r>
              <w:t>The following MoD Defcons also apply and have been provided separately within the tender documents:</w:t>
            </w:r>
          </w:p>
          <w:p w14:paraId="0A353E1A" w14:textId="472F54A9" w:rsidR="00F34ECA" w:rsidRPr="00BD599B" w:rsidRDefault="00F34ECA" w:rsidP="00F34ECA">
            <w:pPr>
              <w:pStyle w:val="GPSL3numberedclause"/>
              <w:numPr>
                <w:ilvl w:val="0"/>
                <w:numId w:val="0"/>
              </w:numPr>
            </w:pPr>
            <w:r>
              <w:t xml:space="preserve">Defcon </w:t>
            </w:r>
            <w:r w:rsidRPr="00BD599B">
              <w:t xml:space="preserve">658 - </w:t>
            </w:r>
            <w:r w:rsidR="00E32DAA">
              <w:t>Very Low - Cyber Essentials certification.</w:t>
            </w:r>
          </w:p>
          <w:p w14:paraId="379C1661" w14:textId="77777777" w:rsidR="00F34ECA" w:rsidRPr="00BD599B" w:rsidRDefault="00F34ECA" w:rsidP="00F34ECA">
            <w:pPr>
              <w:pStyle w:val="GPSL3numberedclause"/>
              <w:numPr>
                <w:ilvl w:val="0"/>
                <w:numId w:val="0"/>
              </w:numPr>
            </w:pPr>
            <w:r>
              <w:t xml:space="preserve">Defcon </w:t>
            </w:r>
            <w:r w:rsidRPr="00BD599B">
              <w:t>522 - Payment and recovery of sums due.</w:t>
            </w:r>
          </w:p>
          <w:p w14:paraId="362A6C3C" w14:textId="1352AC35" w:rsidR="003B3E32" w:rsidRPr="00170591" w:rsidRDefault="003B3E32" w:rsidP="00D17F82">
            <w:pPr>
              <w:numPr>
                <w:ilvl w:val="1"/>
                <w:numId w:val="0"/>
              </w:numPr>
              <w:overflowPunct/>
              <w:autoSpaceDE/>
              <w:autoSpaceDN/>
              <w:spacing w:after="120"/>
              <w:jc w:val="left"/>
              <w:textAlignment w:val="auto"/>
              <w:rPr>
                <w:rFonts w:ascii="Calibri" w:hAnsi="Calibri"/>
                <w:i/>
              </w:rPr>
            </w:pPr>
          </w:p>
        </w:tc>
      </w:tr>
      <w:tr w:rsidR="003B3E32" w:rsidRPr="00170591" w14:paraId="216A4647" w14:textId="77777777" w:rsidTr="00BF6450">
        <w:tc>
          <w:tcPr>
            <w:tcW w:w="930" w:type="dxa"/>
            <w:tcBorders>
              <w:top w:val="single" w:sz="4" w:space="0" w:color="auto"/>
              <w:left w:val="single" w:sz="4" w:space="0" w:color="auto"/>
              <w:bottom w:val="single" w:sz="4" w:space="0" w:color="auto"/>
              <w:right w:val="single" w:sz="4" w:space="0" w:color="auto"/>
            </w:tcBorders>
          </w:tcPr>
          <w:p w14:paraId="1AECBE34" w14:textId="77777777" w:rsidR="003B3E32" w:rsidRPr="00170591" w:rsidRDefault="003B3E3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170591">
              <w:rPr>
                <w:rFonts w:ascii="Calibri" w:eastAsia="STZhongsong" w:hAnsi="Calibri" w:cs="Times New Roman"/>
                <w:b/>
                <w:lang w:eastAsia="zh-CN"/>
              </w:rPr>
              <w:lastRenderedPageBreak/>
              <w:t>10.12</w:t>
            </w:r>
          </w:p>
        </w:tc>
        <w:tc>
          <w:tcPr>
            <w:tcW w:w="8110" w:type="dxa"/>
            <w:tcBorders>
              <w:top w:val="single" w:sz="4" w:space="0" w:color="auto"/>
              <w:left w:val="single" w:sz="4" w:space="0" w:color="auto"/>
              <w:bottom w:val="single" w:sz="4" w:space="0" w:color="auto"/>
              <w:right w:val="single" w:sz="4" w:space="0" w:color="auto"/>
            </w:tcBorders>
            <w:shd w:val="clear" w:color="auto" w:fill="auto"/>
          </w:tcPr>
          <w:p w14:paraId="716B00E1" w14:textId="77777777" w:rsidR="003B3E32" w:rsidRPr="00170591" w:rsidRDefault="003B3E32" w:rsidP="004B5EBF">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b/>
                <w:lang w:eastAsia="zh-CN"/>
              </w:rPr>
              <w:t>Lease Agreement Tender</w:t>
            </w:r>
            <w:r w:rsidRPr="00170591">
              <w:rPr>
                <w:rFonts w:ascii="Calibri" w:eastAsia="STZhongsong" w:hAnsi="Calibri" w:cs="Times New Roman"/>
                <w:lang w:eastAsia="zh-CN"/>
              </w:rPr>
              <w:t>:</w:t>
            </w:r>
          </w:p>
          <w:p w14:paraId="2185B480" w14:textId="2FD66714" w:rsidR="003B3E32" w:rsidRPr="00604FE3" w:rsidRDefault="003B3E32" w:rsidP="005015AB">
            <w:pPr>
              <w:numPr>
                <w:ilvl w:val="1"/>
                <w:numId w:val="0"/>
              </w:numPr>
              <w:overflowPunct/>
              <w:autoSpaceDE/>
              <w:autoSpaceDN/>
              <w:spacing w:after="120"/>
              <w:jc w:val="left"/>
              <w:textAlignment w:val="auto"/>
              <w:rPr>
                <w:rFonts w:ascii="Calibri" w:eastAsia="STZhongsong" w:hAnsi="Calibri" w:cs="Times New Roman"/>
                <w:lang w:eastAsia="zh-CN"/>
              </w:rPr>
            </w:pPr>
            <w:r w:rsidRPr="00170591">
              <w:rPr>
                <w:rFonts w:ascii="Calibri" w:eastAsia="STZhongsong" w:hAnsi="Calibri" w:cs="Times New Roman"/>
                <w:lang w:eastAsia="zh-CN"/>
              </w:rPr>
              <w:t>In Schedule 15 (</w:t>
            </w:r>
            <w:r>
              <w:rPr>
                <w:rFonts w:ascii="Calibri" w:eastAsia="STZhongsong" w:hAnsi="Calibri" w:cs="Times New Roman"/>
                <w:lang w:eastAsia="zh-CN"/>
              </w:rPr>
              <w:t>Lease Agreement Tender</w:t>
            </w:r>
            <w:r w:rsidR="00604FE3">
              <w:rPr>
                <w:rFonts w:ascii="Calibri" w:eastAsia="STZhongsong" w:hAnsi="Calibri" w:cs="Times New Roman"/>
                <w:lang w:eastAsia="zh-CN"/>
              </w:rPr>
              <w:t>)</w:t>
            </w:r>
          </w:p>
        </w:tc>
      </w:tr>
      <w:tr w:rsidR="003B3E32" w:rsidRPr="00170591" w14:paraId="03A76128" w14:textId="77777777" w:rsidTr="00BF6450">
        <w:tc>
          <w:tcPr>
            <w:tcW w:w="930" w:type="dxa"/>
            <w:tcBorders>
              <w:top w:val="single" w:sz="4" w:space="0" w:color="auto"/>
              <w:left w:val="single" w:sz="4" w:space="0" w:color="auto"/>
              <w:bottom w:val="single" w:sz="4" w:space="0" w:color="auto"/>
              <w:right w:val="single" w:sz="4" w:space="0" w:color="auto"/>
            </w:tcBorders>
          </w:tcPr>
          <w:p w14:paraId="0516D8FB" w14:textId="77777777" w:rsidR="003B3E32" w:rsidRPr="00170591" w:rsidRDefault="003B3E32" w:rsidP="006E1338">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10.13</w:t>
            </w:r>
          </w:p>
        </w:tc>
        <w:tc>
          <w:tcPr>
            <w:tcW w:w="8110" w:type="dxa"/>
            <w:tcBorders>
              <w:top w:val="single" w:sz="4" w:space="0" w:color="auto"/>
              <w:left w:val="single" w:sz="4" w:space="0" w:color="auto"/>
              <w:bottom w:val="single" w:sz="4" w:space="0" w:color="auto"/>
              <w:right w:val="single" w:sz="4" w:space="0" w:color="auto"/>
            </w:tcBorders>
            <w:shd w:val="clear" w:color="auto" w:fill="auto"/>
          </w:tcPr>
          <w:p w14:paraId="54DC2530" w14:textId="77777777" w:rsidR="003B3E32" w:rsidRDefault="003B3E32" w:rsidP="004B5EBF">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b/>
                <w:lang w:eastAsia="zh-CN"/>
              </w:rPr>
              <w:t>Training</w:t>
            </w:r>
          </w:p>
          <w:p w14:paraId="71026346" w14:textId="1C8B90A9" w:rsidR="003B3E32" w:rsidRPr="00170591" w:rsidRDefault="003B3E32" w:rsidP="005015AB">
            <w:pPr>
              <w:numPr>
                <w:ilvl w:val="1"/>
                <w:numId w:val="0"/>
              </w:numPr>
              <w:overflowPunct/>
              <w:autoSpaceDE/>
              <w:autoSpaceDN/>
              <w:spacing w:after="120"/>
              <w:jc w:val="left"/>
              <w:textAlignment w:val="auto"/>
              <w:rPr>
                <w:rFonts w:ascii="Calibri" w:hAnsi="Calibri"/>
                <w:i/>
              </w:rPr>
            </w:pPr>
            <w:r w:rsidRPr="00667AB6">
              <w:rPr>
                <w:rFonts w:ascii="Calibri" w:eastAsia="STZhongsong" w:hAnsi="Calibri" w:cs="Times New Roman"/>
                <w:lang w:eastAsia="zh-CN"/>
              </w:rPr>
              <w:t>The Supplier shall provide training for the Customer’s Technicain(s) within 5 working days of the Leased Equipment going into live operation.</w:t>
            </w:r>
          </w:p>
        </w:tc>
      </w:tr>
    </w:tbl>
    <w:p w14:paraId="4746DE39" w14:textId="77777777" w:rsidR="00F80173" w:rsidRDefault="00E2609B" w:rsidP="001F450A">
      <w:pPr>
        <w:ind w:left="0"/>
        <w:rPr>
          <w:rFonts w:ascii="Calibri" w:hAnsi="Calibri"/>
        </w:rPr>
      </w:pPr>
      <w:r w:rsidRPr="00170591">
        <w:rPr>
          <w:rFonts w:ascii="Calibri" w:hAnsi="Calibri"/>
        </w:rPr>
        <w:br w:type="page"/>
      </w:r>
    </w:p>
    <w:p w14:paraId="04C80E5F" w14:textId="77777777" w:rsidR="0092336C" w:rsidRPr="00170591" w:rsidRDefault="00E2609B" w:rsidP="001F450A">
      <w:pPr>
        <w:ind w:left="0"/>
        <w:rPr>
          <w:rFonts w:ascii="Calibri" w:hAnsi="Calibri"/>
          <w:b/>
        </w:rPr>
      </w:pPr>
      <w:r w:rsidRPr="00170591">
        <w:rPr>
          <w:rFonts w:ascii="Calibri" w:hAnsi="Calibri"/>
          <w:b/>
        </w:rPr>
        <w:lastRenderedPageBreak/>
        <w:t xml:space="preserve">FORMATION OF </w:t>
      </w:r>
      <w:r w:rsidR="00B40316">
        <w:rPr>
          <w:rFonts w:ascii="Calibri" w:hAnsi="Calibri"/>
          <w:b/>
        </w:rPr>
        <w:t>LEASE AGREEMENT</w:t>
      </w:r>
    </w:p>
    <w:p w14:paraId="09DC07F0" w14:textId="77777777" w:rsidR="00375CB5" w:rsidRPr="00170591" w:rsidRDefault="007B5F70" w:rsidP="001F450A">
      <w:pPr>
        <w:ind w:left="0"/>
        <w:rPr>
          <w:rFonts w:ascii="Calibri" w:hAnsi="Calibri"/>
          <w:b/>
        </w:rPr>
      </w:pPr>
      <w:r w:rsidRPr="00170591">
        <w:rPr>
          <w:rFonts w:ascii="Calibri" w:hAnsi="Calibri"/>
          <w:b/>
        </w:rPr>
        <w:t xml:space="preserve">BY SIGNING AND RETURNING THIS </w:t>
      </w:r>
      <w:r w:rsidR="003D0ACC">
        <w:rPr>
          <w:rFonts w:ascii="Calibri" w:hAnsi="Calibri"/>
          <w:b/>
        </w:rPr>
        <w:t>CALL OFF ORDER FORM</w:t>
      </w:r>
      <w:r w:rsidRPr="00170591">
        <w:rPr>
          <w:rFonts w:ascii="Calibri" w:hAnsi="Calibri"/>
          <w:b/>
        </w:rPr>
        <w:t xml:space="preserve"> (which may be done </w:t>
      </w:r>
      <w:r w:rsidR="00007828" w:rsidRPr="00170591">
        <w:rPr>
          <w:rFonts w:ascii="Calibri" w:hAnsi="Calibri"/>
          <w:b/>
        </w:rPr>
        <w:t>by electronic means</w:t>
      </w:r>
      <w:r w:rsidRPr="00170591">
        <w:rPr>
          <w:rFonts w:ascii="Calibri" w:hAnsi="Calibri"/>
          <w:b/>
        </w:rPr>
        <w:t xml:space="preserve">) </w:t>
      </w:r>
      <w:r w:rsidR="00E5513B" w:rsidRPr="00170591">
        <w:rPr>
          <w:rFonts w:ascii="Calibri" w:hAnsi="Calibri"/>
          <w:b/>
        </w:rPr>
        <w:t xml:space="preserve">the Supplier agrees to enter </w:t>
      </w:r>
      <w:r w:rsidRPr="00170591">
        <w:rPr>
          <w:rFonts w:ascii="Calibri" w:hAnsi="Calibri"/>
          <w:b/>
        </w:rPr>
        <w:t xml:space="preserve">a </w:t>
      </w:r>
      <w:r w:rsidR="00B40316">
        <w:rPr>
          <w:rFonts w:ascii="Calibri" w:hAnsi="Calibri"/>
          <w:b/>
        </w:rPr>
        <w:t>Lease Agreement</w:t>
      </w:r>
      <w:r w:rsidRPr="00170591">
        <w:rPr>
          <w:rFonts w:ascii="Calibri" w:hAnsi="Calibri"/>
          <w:b/>
        </w:rPr>
        <w:t xml:space="preserve"> with the Customer to provide the </w:t>
      </w:r>
      <w:r w:rsidR="001F582E" w:rsidRPr="00170591">
        <w:rPr>
          <w:rFonts w:ascii="Calibri" w:hAnsi="Calibri"/>
          <w:b/>
        </w:rPr>
        <w:t xml:space="preserve">Goods </w:t>
      </w:r>
      <w:r w:rsidR="009E0BBE" w:rsidRPr="00170591">
        <w:rPr>
          <w:rFonts w:ascii="Calibri" w:hAnsi="Calibri"/>
          <w:b/>
        </w:rPr>
        <w:t>and/or Services</w:t>
      </w:r>
      <w:r w:rsidR="006F424B" w:rsidRPr="00170591">
        <w:rPr>
          <w:rFonts w:ascii="Calibri" w:hAnsi="Calibri"/>
          <w:b/>
        </w:rPr>
        <w:t xml:space="preserve"> in accordance with the </w:t>
      </w:r>
      <w:r w:rsidR="00C46B83" w:rsidRPr="00170591">
        <w:rPr>
          <w:rFonts w:ascii="Calibri" w:hAnsi="Calibri"/>
          <w:b/>
        </w:rPr>
        <w:t xml:space="preserve">terms set out in the </w:t>
      </w:r>
      <w:r w:rsidR="003D0ACC">
        <w:rPr>
          <w:rFonts w:ascii="Calibri" w:hAnsi="Calibri"/>
          <w:b/>
        </w:rPr>
        <w:t>Call Off Order Form</w:t>
      </w:r>
      <w:r w:rsidR="006F424B" w:rsidRPr="00170591">
        <w:rPr>
          <w:rFonts w:ascii="Calibri" w:hAnsi="Calibri"/>
          <w:b/>
        </w:rPr>
        <w:t xml:space="preserve"> and the </w:t>
      </w:r>
      <w:r w:rsidR="00B40316">
        <w:rPr>
          <w:rFonts w:ascii="Calibri" w:hAnsi="Calibri"/>
          <w:b/>
        </w:rPr>
        <w:t>Lease Agreement Terms</w:t>
      </w:r>
      <w:r w:rsidRPr="00170591">
        <w:rPr>
          <w:rFonts w:ascii="Calibri" w:hAnsi="Calibri"/>
          <w:b/>
        </w:rPr>
        <w:t>.</w:t>
      </w:r>
    </w:p>
    <w:p w14:paraId="59294938" w14:textId="77777777" w:rsidR="00375CB5" w:rsidRPr="00170591" w:rsidRDefault="007B5F70" w:rsidP="001F450A">
      <w:pPr>
        <w:ind w:left="0"/>
        <w:rPr>
          <w:rFonts w:ascii="Calibri" w:hAnsi="Calibri"/>
          <w:b/>
        </w:rPr>
      </w:pPr>
      <w:r w:rsidRPr="00170591">
        <w:rPr>
          <w:rFonts w:ascii="Calibri" w:hAnsi="Calibri"/>
          <w:b/>
        </w:rPr>
        <w:t xml:space="preserve">The Parties hereby acknowledge and agree that they have read the </w:t>
      </w:r>
      <w:r w:rsidR="003D0ACC">
        <w:rPr>
          <w:rFonts w:ascii="Calibri" w:hAnsi="Calibri"/>
          <w:b/>
        </w:rPr>
        <w:t>Call Off Order Form</w:t>
      </w:r>
      <w:r w:rsidRPr="00170591">
        <w:rPr>
          <w:rFonts w:ascii="Calibri" w:hAnsi="Calibri"/>
          <w:b/>
        </w:rPr>
        <w:t xml:space="preserve"> and the </w:t>
      </w:r>
      <w:r w:rsidR="00B40316">
        <w:rPr>
          <w:rFonts w:ascii="Calibri" w:hAnsi="Calibri"/>
          <w:b/>
        </w:rPr>
        <w:t>Lease Agreement Terms</w:t>
      </w:r>
      <w:r w:rsidRPr="00170591">
        <w:rPr>
          <w:rFonts w:ascii="Calibri" w:hAnsi="Calibri"/>
          <w:b/>
        </w:rPr>
        <w:t xml:space="preserve"> and by signing below agree to be bound by this </w:t>
      </w:r>
      <w:r w:rsidR="00B40316">
        <w:rPr>
          <w:rFonts w:ascii="Calibri" w:hAnsi="Calibri"/>
          <w:b/>
        </w:rPr>
        <w:t>Lease Agreement</w:t>
      </w:r>
      <w:r w:rsidRPr="00170591">
        <w:rPr>
          <w:rFonts w:ascii="Calibri" w:hAnsi="Calibri"/>
          <w:b/>
        </w:rPr>
        <w:t>.</w:t>
      </w:r>
    </w:p>
    <w:p w14:paraId="1FEACAAE" w14:textId="77777777" w:rsidR="00375CB5" w:rsidRPr="00170591" w:rsidRDefault="007B5F70" w:rsidP="001F450A">
      <w:pPr>
        <w:ind w:left="0"/>
        <w:rPr>
          <w:rFonts w:ascii="Calibri" w:hAnsi="Calibri"/>
          <w:b/>
        </w:rPr>
      </w:pPr>
      <w:r w:rsidRPr="00170591">
        <w:rPr>
          <w:rFonts w:ascii="Calibri" w:hAnsi="Calibri"/>
          <w:b/>
        </w:rPr>
        <w:t xml:space="preserve">In accordance with paragraph 7 of Framework Schedule 5 (Call Off Procedure), the Parties hereby acknowledge and agree that this </w:t>
      </w:r>
      <w:r w:rsidR="00B40316">
        <w:rPr>
          <w:rFonts w:ascii="Calibri" w:hAnsi="Calibri"/>
          <w:b/>
        </w:rPr>
        <w:t>Lease Agreement</w:t>
      </w:r>
      <w:r w:rsidRPr="00170591">
        <w:rPr>
          <w:rFonts w:ascii="Calibri" w:hAnsi="Calibri"/>
          <w:b/>
        </w:rPr>
        <w:t xml:space="preserve"> shall be formed when the Customer acknowledges (</w:t>
      </w:r>
      <w:r w:rsidR="00007828" w:rsidRPr="00170591">
        <w:rPr>
          <w:rFonts w:ascii="Calibri" w:hAnsi="Calibri"/>
          <w:b/>
        </w:rPr>
        <w:t>which may be done by electronic means</w:t>
      </w:r>
      <w:r w:rsidRPr="00170591">
        <w:rPr>
          <w:rFonts w:ascii="Calibri" w:hAnsi="Calibri"/>
          <w:b/>
        </w:rPr>
        <w:t xml:space="preserve">) the receipt of the signed copy of the </w:t>
      </w:r>
      <w:r w:rsidR="003D0ACC">
        <w:rPr>
          <w:rFonts w:ascii="Calibri" w:hAnsi="Calibri"/>
          <w:b/>
        </w:rPr>
        <w:t>Call Off Order Form</w:t>
      </w:r>
      <w:r w:rsidRPr="00170591">
        <w:rPr>
          <w:rFonts w:ascii="Calibri" w:hAnsi="Calibri"/>
          <w:b/>
        </w:rPr>
        <w:t xml:space="preserve"> from the Supplier within two (2) Working Days from </w:t>
      </w:r>
      <w:r w:rsidR="006F424B" w:rsidRPr="00170591">
        <w:rPr>
          <w:rFonts w:ascii="Calibri" w:hAnsi="Calibri"/>
          <w:b/>
        </w:rPr>
        <w:t xml:space="preserve">such </w:t>
      </w:r>
      <w:r w:rsidRPr="00170591">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170591" w14:paraId="55D3DCD7" w14:textId="77777777" w:rsidTr="00E2609B">
        <w:tc>
          <w:tcPr>
            <w:tcW w:w="9198" w:type="dxa"/>
            <w:gridSpan w:val="2"/>
            <w:tcBorders>
              <w:top w:val="nil"/>
              <w:left w:val="nil"/>
              <w:bottom w:val="single" w:sz="4" w:space="0" w:color="auto"/>
              <w:right w:val="nil"/>
            </w:tcBorders>
          </w:tcPr>
          <w:p w14:paraId="0D6E26D1" w14:textId="77777777" w:rsidR="00E2609B" w:rsidRPr="00170591" w:rsidRDefault="00E2609B" w:rsidP="00E2609B">
            <w:pPr>
              <w:pStyle w:val="MarginText"/>
              <w:rPr>
                <w:rFonts w:ascii="Calibri" w:hAnsi="Calibri"/>
                <w:sz w:val="22"/>
                <w:szCs w:val="22"/>
              </w:rPr>
            </w:pPr>
            <w:r w:rsidRPr="00170591">
              <w:rPr>
                <w:rFonts w:ascii="Calibri" w:hAnsi="Calibri"/>
                <w:b/>
                <w:sz w:val="22"/>
                <w:szCs w:val="22"/>
              </w:rPr>
              <w:t>For and on behalf of the Supplier:</w:t>
            </w:r>
          </w:p>
        </w:tc>
      </w:tr>
      <w:tr w:rsidR="00E2609B" w:rsidRPr="00170591" w14:paraId="31ED4E29" w14:textId="77777777" w:rsidTr="00E2609B">
        <w:tc>
          <w:tcPr>
            <w:tcW w:w="2655" w:type="dxa"/>
            <w:tcBorders>
              <w:top w:val="single" w:sz="4" w:space="0" w:color="auto"/>
              <w:left w:val="single" w:sz="4" w:space="0" w:color="auto"/>
              <w:bottom w:val="single" w:sz="4" w:space="0" w:color="auto"/>
              <w:right w:val="single" w:sz="4" w:space="0" w:color="auto"/>
            </w:tcBorders>
          </w:tcPr>
          <w:p w14:paraId="3BCC17CC" w14:textId="77777777" w:rsidR="00E2609B" w:rsidRPr="00170591" w:rsidRDefault="00E2609B" w:rsidP="00E2609B">
            <w:pPr>
              <w:pStyle w:val="MarginText"/>
              <w:rPr>
                <w:rFonts w:ascii="Calibri" w:hAnsi="Calibri"/>
                <w:sz w:val="22"/>
                <w:szCs w:val="22"/>
              </w:rPr>
            </w:pPr>
            <w:r w:rsidRPr="00170591">
              <w:rPr>
                <w:rFonts w:ascii="Calibri" w:hAnsi="Calibri"/>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FB9B1F9" w14:textId="3AA6D528" w:rsidR="00E2609B" w:rsidRPr="00170591" w:rsidRDefault="00834FD0" w:rsidP="00834FD0">
            <w:pPr>
              <w:spacing w:after="120"/>
              <w:ind w:left="23" w:hanging="23"/>
              <w:jc w:val="left"/>
              <w:rPr>
                <w:rFonts w:ascii="Calibri" w:hAnsi="Calibri"/>
              </w:rPr>
            </w:pPr>
            <w:r>
              <w:rPr>
                <w:rFonts w:ascii="Calibri" w:hAnsi="Calibri"/>
              </w:rPr>
              <w:t>REDACTED</w:t>
            </w:r>
          </w:p>
        </w:tc>
      </w:tr>
      <w:tr w:rsidR="00E2609B" w:rsidRPr="00170591" w14:paraId="25FFF0C5" w14:textId="77777777" w:rsidTr="00E2609B">
        <w:tc>
          <w:tcPr>
            <w:tcW w:w="2655" w:type="dxa"/>
            <w:tcBorders>
              <w:top w:val="single" w:sz="4" w:space="0" w:color="auto"/>
              <w:left w:val="single" w:sz="4" w:space="0" w:color="auto"/>
              <w:bottom w:val="single" w:sz="4" w:space="0" w:color="auto"/>
              <w:right w:val="single" w:sz="4" w:space="0" w:color="auto"/>
            </w:tcBorders>
          </w:tcPr>
          <w:p w14:paraId="77DC5747" w14:textId="77777777" w:rsidR="00E2609B" w:rsidRPr="00170591" w:rsidRDefault="00E2609B" w:rsidP="00E2609B">
            <w:pPr>
              <w:pStyle w:val="MarginText"/>
              <w:rPr>
                <w:rFonts w:ascii="Calibri" w:hAnsi="Calibri"/>
                <w:sz w:val="22"/>
                <w:szCs w:val="22"/>
              </w:rPr>
            </w:pPr>
            <w:r w:rsidRPr="00170591">
              <w:rPr>
                <w:rFonts w:ascii="Calibri" w:hAnsi="Calibri"/>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B0D3D92" w14:textId="44A15834" w:rsidR="00E2609B" w:rsidRPr="00170591" w:rsidRDefault="00834FD0" w:rsidP="00834FD0">
            <w:pPr>
              <w:spacing w:after="120"/>
              <w:ind w:left="23" w:hanging="23"/>
              <w:jc w:val="left"/>
              <w:rPr>
                <w:rFonts w:ascii="Calibri" w:hAnsi="Calibri"/>
              </w:rPr>
            </w:pPr>
            <w:r>
              <w:rPr>
                <w:rFonts w:ascii="Calibri" w:hAnsi="Calibri"/>
              </w:rPr>
              <w:t>REDACTED</w:t>
            </w:r>
          </w:p>
        </w:tc>
      </w:tr>
      <w:tr w:rsidR="00E2609B" w:rsidRPr="00170591" w14:paraId="13ED59E0" w14:textId="77777777" w:rsidTr="00E2609B">
        <w:tc>
          <w:tcPr>
            <w:tcW w:w="2655" w:type="dxa"/>
            <w:tcBorders>
              <w:top w:val="single" w:sz="4" w:space="0" w:color="auto"/>
              <w:left w:val="single" w:sz="4" w:space="0" w:color="auto"/>
              <w:bottom w:val="single" w:sz="4" w:space="0" w:color="auto"/>
              <w:right w:val="single" w:sz="4" w:space="0" w:color="auto"/>
            </w:tcBorders>
          </w:tcPr>
          <w:p w14:paraId="66C46A2A" w14:textId="77777777" w:rsidR="00E2609B" w:rsidRPr="00170591" w:rsidRDefault="00E2609B" w:rsidP="00E2609B">
            <w:pPr>
              <w:pStyle w:val="MarginText"/>
              <w:rPr>
                <w:rFonts w:ascii="Calibri" w:hAnsi="Calibri"/>
                <w:sz w:val="22"/>
                <w:szCs w:val="22"/>
              </w:rPr>
            </w:pPr>
            <w:r w:rsidRPr="00170591">
              <w:rPr>
                <w:rFonts w:ascii="Calibri" w:hAnsi="Calibri"/>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829BABB" w14:textId="77777777" w:rsidR="00E2609B" w:rsidRPr="00170591" w:rsidRDefault="00E2609B" w:rsidP="00E2609B">
            <w:pPr>
              <w:pStyle w:val="MarginText"/>
              <w:rPr>
                <w:rFonts w:ascii="Calibri" w:hAnsi="Calibri"/>
                <w:sz w:val="22"/>
                <w:szCs w:val="22"/>
              </w:rPr>
            </w:pPr>
          </w:p>
        </w:tc>
      </w:tr>
      <w:tr w:rsidR="00E2609B" w:rsidRPr="00170591" w14:paraId="1F3E1C37" w14:textId="77777777" w:rsidTr="00E2609B">
        <w:tc>
          <w:tcPr>
            <w:tcW w:w="9198" w:type="dxa"/>
            <w:gridSpan w:val="2"/>
            <w:tcBorders>
              <w:top w:val="nil"/>
              <w:left w:val="nil"/>
              <w:bottom w:val="single" w:sz="4" w:space="0" w:color="auto"/>
              <w:right w:val="nil"/>
            </w:tcBorders>
          </w:tcPr>
          <w:p w14:paraId="139D93DC" w14:textId="77777777" w:rsidR="00E2609B" w:rsidRPr="00170591" w:rsidRDefault="00E2609B" w:rsidP="00E2609B">
            <w:pPr>
              <w:pStyle w:val="MarginText"/>
              <w:rPr>
                <w:rFonts w:ascii="Calibri" w:hAnsi="Calibri"/>
                <w:sz w:val="22"/>
                <w:szCs w:val="22"/>
              </w:rPr>
            </w:pPr>
            <w:r w:rsidRPr="00170591">
              <w:rPr>
                <w:rFonts w:ascii="Calibri" w:hAnsi="Calibri"/>
                <w:b/>
                <w:sz w:val="22"/>
                <w:szCs w:val="22"/>
              </w:rPr>
              <w:t>For and on behalf of the Customer:</w:t>
            </w:r>
          </w:p>
        </w:tc>
      </w:tr>
      <w:tr w:rsidR="00E2609B" w:rsidRPr="00170591" w14:paraId="12E25228" w14:textId="77777777" w:rsidTr="00E2609B">
        <w:tc>
          <w:tcPr>
            <w:tcW w:w="2655" w:type="dxa"/>
            <w:tcBorders>
              <w:top w:val="single" w:sz="4" w:space="0" w:color="auto"/>
              <w:left w:val="single" w:sz="4" w:space="0" w:color="auto"/>
              <w:bottom w:val="single" w:sz="4" w:space="0" w:color="auto"/>
              <w:right w:val="single" w:sz="4" w:space="0" w:color="auto"/>
            </w:tcBorders>
          </w:tcPr>
          <w:p w14:paraId="2CCD33C9" w14:textId="77777777" w:rsidR="00E2609B" w:rsidRPr="00170591" w:rsidRDefault="00E2609B" w:rsidP="00E2609B">
            <w:pPr>
              <w:pStyle w:val="MarginText"/>
              <w:rPr>
                <w:rFonts w:ascii="Calibri" w:hAnsi="Calibri"/>
                <w:sz w:val="22"/>
                <w:szCs w:val="22"/>
              </w:rPr>
            </w:pPr>
            <w:r w:rsidRPr="00170591">
              <w:rPr>
                <w:rFonts w:ascii="Calibri" w:hAnsi="Calibri"/>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7487CA3" w14:textId="4F67E3F8" w:rsidR="00E2609B" w:rsidRPr="00170591" w:rsidRDefault="00834FD0" w:rsidP="00834FD0">
            <w:pPr>
              <w:spacing w:after="120"/>
              <w:ind w:left="23" w:hanging="23"/>
              <w:jc w:val="left"/>
              <w:rPr>
                <w:rFonts w:ascii="Calibri" w:hAnsi="Calibri"/>
              </w:rPr>
            </w:pPr>
            <w:r>
              <w:rPr>
                <w:rFonts w:ascii="Calibri" w:hAnsi="Calibri"/>
              </w:rPr>
              <w:t>REDACTED</w:t>
            </w:r>
          </w:p>
        </w:tc>
      </w:tr>
      <w:tr w:rsidR="00E2609B" w:rsidRPr="00170591" w14:paraId="7A720870" w14:textId="77777777" w:rsidTr="00E2609B">
        <w:tc>
          <w:tcPr>
            <w:tcW w:w="2655" w:type="dxa"/>
            <w:tcBorders>
              <w:top w:val="single" w:sz="4" w:space="0" w:color="auto"/>
              <w:left w:val="single" w:sz="4" w:space="0" w:color="auto"/>
              <w:bottom w:val="single" w:sz="4" w:space="0" w:color="auto"/>
              <w:right w:val="single" w:sz="4" w:space="0" w:color="auto"/>
            </w:tcBorders>
          </w:tcPr>
          <w:p w14:paraId="0F769350" w14:textId="77777777" w:rsidR="00E2609B" w:rsidRPr="00170591" w:rsidRDefault="00E2609B" w:rsidP="00E2609B">
            <w:pPr>
              <w:pStyle w:val="MarginText"/>
              <w:rPr>
                <w:rFonts w:ascii="Calibri" w:hAnsi="Calibri"/>
                <w:sz w:val="22"/>
                <w:szCs w:val="22"/>
              </w:rPr>
            </w:pPr>
            <w:r w:rsidRPr="00170591">
              <w:rPr>
                <w:rFonts w:ascii="Calibri" w:hAnsi="Calibri"/>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2FE222D" w14:textId="478E56A2" w:rsidR="00E2609B" w:rsidRPr="00170591" w:rsidRDefault="00834FD0" w:rsidP="00834FD0">
            <w:pPr>
              <w:spacing w:after="120"/>
              <w:ind w:left="23" w:hanging="23"/>
              <w:jc w:val="left"/>
              <w:rPr>
                <w:rFonts w:ascii="Calibri" w:hAnsi="Calibri"/>
              </w:rPr>
            </w:pPr>
            <w:r>
              <w:rPr>
                <w:rFonts w:ascii="Calibri" w:hAnsi="Calibri"/>
              </w:rPr>
              <w:t>REDACTED</w:t>
            </w:r>
          </w:p>
        </w:tc>
      </w:tr>
      <w:tr w:rsidR="00E2609B" w:rsidRPr="00170591" w14:paraId="70B862A1" w14:textId="77777777" w:rsidTr="00E2609B">
        <w:tc>
          <w:tcPr>
            <w:tcW w:w="2655" w:type="dxa"/>
            <w:tcBorders>
              <w:top w:val="single" w:sz="4" w:space="0" w:color="auto"/>
              <w:left w:val="single" w:sz="4" w:space="0" w:color="auto"/>
              <w:bottom w:val="single" w:sz="4" w:space="0" w:color="auto"/>
              <w:right w:val="single" w:sz="4" w:space="0" w:color="auto"/>
            </w:tcBorders>
          </w:tcPr>
          <w:p w14:paraId="03BAA6B4" w14:textId="77777777" w:rsidR="00E2609B" w:rsidRPr="00170591" w:rsidRDefault="00E2609B" w:rsidP="00E2609B">
            <w:pPr>
              <w:pStyle w:val="MarginText"/>
              <w:rPr>
                <w:rFonts w:ascii="Calibri" w:hAnsi="Calibri"/>
                <w:sz w:val="22"/>
                <w:szCs w:val="22"/>
              </w:rPr>
            </w:pPr>
            <w:r w:rsidRPr="00170591">
              <w:rPr>
                <w:rFonts w:ascii="Calibri" w:hAnsi="Calibri"/>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A99FE2A" w14:textId="77777777" w:rsidR="00E2609B" w:rsidRPr="00170591" w:rsidRDefault="00E2609B" w:rsidP="00E2609B">
            <w:pPr>
              <w:pStyle w:val="MarginText"/>
              <w:rPr>
                <w:rFonts w:ascii="Calibri" w:hAnsi="Calibri"/>
                <w:sz w:val="22"/>
                <w:szCs w:val="22"/>
              </w:rPr>
            </w:pPr>
          </w:p>
        </w:tc>
      </w:tr>
    </w:tbl>
    <w:p w14:paraId="255D6A09" w14:textId="77777777" w:rsidR="00580682" w:rsidRDefault="001F6BF4" w:rsidP="00962465">
      <w:pPr>
        <w:ind w:left="0"/>
        <w:jc w:val="center"/>
        <w:rPr>
          <w:noProof/>
        </w:rPr>
      </w:pPr>
      <w:r w:rsidRPr="00170591">
        <w:rPr>
          <w:rFonts w:ascii="Calibri" w:hAnsi="Calibri"/>
        </w:rPr>
        <w:br w:type="page"/>
      </w:r>
      <w:r w:rsidR="00E5513B" w:rsidRPr="00170591">
        <w:rPr>
          <w:rFonts w:ascii="Calibri" w:hAnsi="Calibri"/>
          <w:b/>
        </w:rPr>
        <w:lastRenderedPageBreak/>
        <w:t xml:space="preserve">TABLE OF </w:t>
      </w:r>
      <w:r w:rsidR="009C60AD" w:rsidRPr="00170591">
        <w:rPr>
          <w:rFonts w:ascii="Calibri" w:hAnsi="Calibri"/>
          <w:b/>
        </w:rPr>
        <w:t>CONTENT</w:t>
      </w:r>
      <w:r w:rsidR="009F474C" w:rsidRPr="000823CF">
        <w:rPr>
          <w:rFonts w:ascii="Calibri" w:hAnsi="Calibri"/>
        </w:rPr>
        <w:fldChar w:fldCharType="begin"/>
      </w:r>
      <w:r w:rsidR="00142EA0" w:rsidRPr="000823CF">
        <w:rPr>
          <w:rFonts w:ascii="Calibri" w:hAnsi="Calibri"/>
        </w:rPr>
        <w:instrText xml:space="preserve"> TOC \o "1-3" \h \z \u </w:instrText>
      </w:r>
      <w:r w:rsidR="009F474C" w:rsidRPr="000823CF">
        <w:rPr>
          <w:rFonts w:ascii="Calibri" w:hAnsi="Calibri"/>
        </w:rPr>
        <w:fldChar w:fldCharType="separate"/>
      </w:r>
    </w:p>
    <w:p w14:paraId="0BB99FC2" w14:textId="2EF96D88" w:rsidR="00580682" w:rsidRDefault="00816837">
      <w:pPr>
        <w:pStyle w:val="TOC1"/>
        <w:rPr>
          <w:rFonts w:asciiTheme="minorHAnsi" w:eastAsiaTheme="minorEastAsia" w:hAnsiTheme="minorHAnsi" w:cstheme="minorBidi"/>
          <w:b w:val="0"/>
        </w:rPr>
      </w:pPr>
      <w:hyperlink w:anchor="_Toc182272" w:history="1">
        <w:r w:rsidR="00580682" w:rsidRPr="006A0DAF">
          <w:rPr>
            <w:rStyle w:val="Hyperlink"/>
            <w:rFonts w:ascii="Calibri" w:hAnsi="Calibri"/>
          </w:rPr>
          <w:t>A.</w:t>
        </w:r>
        <w:r w:rsidR="00580682">
          <w:rPr>
            <w:rFonts w:asciiTheme="minorHAnsi" w:eastAsiaTheme="minorEastAsia" w:hAnsiTheme="minorHAnsi" w:cstheme="minorBidi"/>
            <w:b w:val="0"/>
          </w:rPr>
          <w:tab/>
        </w:r>
        <w:r w:rsidR="00580682" w:rsidRPr="006A0DAF">
          <w:rPr>
            <w:rStyle w:val="Hyperlink"/>
            <w:rFonts w:ascii="Calibri" w:hAnsi="Calibri"/>
          </w:rPr>
          <w:t>PRELIMINARIES</w:t>
        </w:r>
        <w:r w:rsidR="00580682">
          <w:rPr>
            <w:webHidden/>
          </w:rPr>
          <w:tab/>
        </w:r>
        <w:r w:rsidR="00580682">
          <w:rPr>
            <w:webHidden/>
          </w:rPr>
          <w:fldChar w:fldCharType="begin"/>
        </w:r>
        <w:r w:rsidR="00580682">
          <w:rPr>
            <w:webHidden/>
          </w:rPr>
          <w:instrText xml:space="preserve"> PAGEREF _Toc182272 \h </w:instrText>
        </w:r>
        <w:r w:rsidR="00580682">
          <w:rPr>
            <w:webHidden/>
          </w:rPr>
        </w:r>
        <w:r w:rsidR="00580682">
          <w:rPr>
            <w:webHidden/>
          </w:rPr>
          <w:fldChar w:fldCharType="separate"/>
        </w:r>
        <w:r w:rsidR="00686EEA">
          <w:rPr>
            <w:webHidden/>
          </w:rPr>
          <w:t>14</w:t>
        </w:r>
        <w:r w:rsidR="00580682">
          <w:rPr>
            <w:webHidden/>
          </w:rPr>
          <w:fldChar w:fldCharType="end"/>
        </w:r>
      </w:hyperlink>
    </w:p>
    <w:p w14:paraId="6B3289B3" w14:textId="3BCD8E01"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73" w:history="1">
        <w:r w:rsidR="00580682" w:rsidRPr="006A0DAF">
          <w:rPr>
            <w:rStyle w:val="Hyperlink"/>
            <w:rFonts w:ascii="Calibri" w:hAnsi="Calibri"/>
          </w:rPr>
          <w:t>1.</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DEFINITIONS AND INTERPRETATION</w:t>
        </w:r>
        <w:r w:rsidR="00580682">
          <w:rPr>
            <w:webHidden/>
          </w:rPr>
          <w:tab/>
        </w:r>
        <w:r w:rsidR="00580682">
          <w:rPr>
            <w:webHidden/>
          </w:rPr>
          <w:fldChar w:fldCharType="begin"/>
        </w:r>
        <w:r w:rsidR="00580682">
          <w:rPr>
            <w:webHidden/>
          </w:rPr>
          <w:instrText xml:space="preserve"> PAGEREF _Toc182273 \h </w:instrText>
        </w:r>
        <w:r w:rsidR="00580682">
          <w:rPr>
            <w:webHidden/>
          </w:rPr>
        </w:r>
        <w:r w:rsidR="00580682">
          <w:rPr>
            <w:webHidden/>
          </w:rPr>
          <w:fldChar w:fldCharType="separate"/>
        </w:r>
        <w:r w:rsidR="00686EEA">
          <w:rPr>
            <w:webHidden/>
          </w:rPr>
          <w:t>14</w:t>
        </w:r>
        <w:r w:rsidR="00580682">
          <w:rPr>
            <w:webHidden/>
          </w:rPr>
          <w:fldChar w:fldCharType="end"/>
        </w:r>
      </w:hyperlink>
    </w:p>
    <w:p w14:paraId="0CD98906" w14:textId="039B0AFE"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74" w:history="1">
        <w:r w:rsidR="00580682" w:rsidRPr="006A0DAF">
          <w:rPr>
            <w:rStyle w:val="Hyperlink"/>
            <w:rFonts w:ascii="Calibri" w:hAnsi="Calibri"/>
          </w:rPr>
          <w:t>2.</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DUE DILIGENCE</w:t>
        </w:r>
        <w:r w:rsidR="00580682">
          <w:rPr>
            <w:webHidden/>
          </w:rPr>
          <w:tab/>
        </w:r>
        <w:r w:rsidR="00580682">
          <w:rPr>
            <w:webHidden/>
          </w:rPr>
          <w:fldChar w:fldCharType="begin"/>
        </w:r>
        <w:r w:rsidR="00580682">
          <w:rPr>
            <w:webHidden/>
          </w:rPr>
          <w:instrText xml:space="preserve"> PAGEREF _Toc182274 \h </w:instrText>
        </w:r>
        <w:r w:rsidR="00580682">
          <w:rPr>
            <w:webHidden/>
          </w:rPr>
        </w:r>
        <w:r w:rsidR="00580682">
          <w:rPr>
            <w:webHidden/>
          </w:rPr>
          <w:fldChar w:fldCharType="separate"/>
        </w:r>
        <w:r w:rsidR="00686EEA">
          <w:rPr>
            <w:webHidden/>
          </w:rPr>
          <w:t>15</w:t>
        </w:r>
        <w:r w:rsidR="00580682">
          <w:rPr>
            <w:webHidden/>
          </w:rPr>
          <w:fldChar w:fldCharType="end"/>
        </w:r>
      </w:hyperlink>
    </w:p>
    <w:p w14:paraId="106A5B5D" w14:textId="448A00DD"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75" w:history="1">
        <w:r w:rsidR="00580682" w:rsidRPr="006A0DAF">
          <w:rPr>
            <w:rStyle w:val="Hyperlink"/>
            <w:rFonts w:ascii="Calibri" w:hAnsi="Calibri"/>
          </w:rPr>
          <w:t>3.</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REPRESENTATIONS AND WARRANTIES</w:t>
        </w:r>
        <w:r w:rsidR="00580682">
          <w:rPr>
            <w:webHidden/>
          </w:rPr>
          <w:tab/>
        </w:r>
        <w:r w:rsidR="00580682">
          <w:rPr>
            <w:webHidden/>
          </w:rPr>
          <w:fldChar w:fldCharType="begin"/>
        </w:r>
        <w:r w:rsidR="00580682">
          <w:rPr>
            <w:webHidden/>
          </w:rPr>
          <w:instrText xml:space="preserve"> PAGEREF _Toc182275 \h </w:instrText>
        </w:r>
        <w:r w:rsidR="00580682">
          <w:rPr>
            <w:webHidden/>
          </w:rPr>
        </w:r>
        <w:r w:rsidR="00580682">
          <w:rPr>
            <w:webHidden/>
          </w:rPr>
          <w:fldChar w:fldCharType="separate"/>
        </w:r>
        <w:r w:rsidR="00686EEA">
          <w:rPr>
            <w:webHidden/>
          </w:rPr>
          <w:t>16</w:t>
        </w:r>
        <w:r w:rsidR="00580682">
          <w:rPr>
            <w:webHidden/>
          </w:rPr>
          <w:fldChar w:fldCharType="end"/>
        </w:r>
      </w:hyperlink>
    </w:p>
    <w:p w14:paraId="5B3FAA64" w14:textId="019DE1E7"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76" w:history="1">
        <w:r w:rsidR="00580682" w:rsidRPr="006A0DAF">
          <w:rPr>
            <w:rStyle w:val="Hyperlink"/>
            <w:rFonts w:ascii="Calibri" w:hAnsi="Calibri"/>
          </w:rPr>
          <w:t>4.</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Guarantee</w:t>
        </w:r>
        <w:r w:rsidR="00580682">
          <w:rPr>
            <w:webHidden/>
          </w:rPr>
          <w:tab/>
        </w:r>
        <w:r w:rsidR="00580682">
          <w:rPr>
            <w:webHidden/>
          </w:rPr>
          <w:fldChar w:fldCharType="begin"/>
        </w:r>
        <w:r w:rsidR="00580682">
          <w:rPr>
            <w:webHidden/>
          </w:rPr>
          <w:instrText xml:space="preserve"> PAGEREF _Toc182276 \h </w:instrText>
        </w:r>
        <w:r w:rsidR="00580682">
          <w:rPr>
            <w:webHidden/>
          </w:rPr>
        </w:r>
        <w:r w:rsidR="00580682">
          <w:rPr>
            <w:webHidden/>
          </w:rPr>
          <w:fldChar w:fldCharType="separate"/>
        </w:r>
        <w:r w:rsidR="00686EEA">
          <w:rPr>
            <w:webHidden/>
          </w:rPr>
          <w:t>18</w:t>
        </w:r>
        <w:r w:rsidR="00580682">
          <w:rPr>
            <w:webHidden/>
          </w:rPr>
          <w:fldChar w:fldCharType="end"/>
        </w:r>
      </w:hyperlink>
    </w:p>
    <w:p w14:paraId="3478B398" w14:textId="33AD12A4" w:rsidR="00580682" w:rsidRDefault="00816837">
      <w:pPr>
        <w:pStyle w:val="TOC1"/>
        <w:rPr>
          <w:rFonts w:asciiTheme="minorHAnsi" w:eastAsiaTheme="minorEastAsia" w:hAnsiTheme="minorHAnsi" w:cstheme="minorBidi"/>
          <w:b w:val="0"/>
        </w:rPr>
      </w:pPr>
      <w:hyperlink w:anchor="_Toc182277" w:history="1">
        <w:r w:rsidR="00580682" w:rsidRPr="006A0DAF">
          <w:rPr>
            <w:rStyle w:val="Hyperlink"/>
            <w:rFonts w:ascii="Calibri" w:hAnsi="Calibri"/>
          </w:rPr>
          <w:t>B.</w:t>
        </w:r>
        <w:r w:rsidR="00580682">
          <w:rPr>
            <w:rFonts w:asciiTheme="minorHAnsi" w:eastAsiaTheme="minorEastAsia" w:hAnsiTheme="minorHAnsi" w:cstheme="minorBidi"/>
            <w:b w:val="0"/>
          </w:rPr>
          <w:tab/>
        </w:r>
        <w:r w:rsidR="00580682" w:rsidRPr="006A0DAF">
          <w:rPr>
            <w:rStyle w:val="Hyperlink"/>
            <w:rFonts w:ascii="Calibri" w:hAnsi="Calibri"/>
          </w:rPr>
          <w:t>DURATION OF LEASE AGREEMENT</w:t>
        </w:r>
        <w:r w:rsidR="00580682">
          <w:rPr>
            <w:webHidden/>
          </w:rPr>
          <w:tab/>
        </w:r>
        <w:r w:rsidR="00580682">
          <w:rPr>
            <w:webHidden/>
          </w:rPr>
          <w:fldChar w:fldCharType="begin"/>
        </w:r>
        <w:r w:rsidR="00580682">
          <w:rPr>
            <w:webHidden/>
          </w:rPr>
          <w:instrText xml:space="preserve"> PAGEREF _Toc182277 \h </w:instrText>
        </w:r>
        <w:r w:rsidR="00580682">
          <w:rPr>
            <w:webHidden/>
          </w:rPr>
        </w:r>
        <w:r w:rsidR="00580682">
          <w:rPr>
            <w:webHidden/>
          </w:rPr>
          <w:fldChar w:fldCharType="separate"/>
        </w:r>
        <w:r w:rsidR="00686EEA">
          <w:rPr>
            <w:webHidden/>
          </w:rPr>
          <w:t>18</w:t>
        </w:r>
        <w:r w:rsidR="00580682">
          <w:rPr>
            <w:webHidden/>
          </w:rPr>
          <w:fldChar w:fldCharType="end"/>
        </w:r>
      </w:hyperlink>
    </w:p>
    <w:p w14:paraId="158E8BF6" w14:textId="4E009ABE"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78" w:history="1">
        <w:r w:rsidR="00580682" w:rsidRPr="006A0DAF">
          <w:rPr>
            <w:rStyle w:val="Hyperlink"/>
            <w:rFonts w:ascii="Calibri" w:hAnsi="Calibri"/>
          </w:rPr>
          <w:t>5.</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LEASE AGREEMENT PERIOD</w:t>
        </w:r>
        <w:r w:rsidR="00580682">
          <w:rPr>
            <w:webHidden/>
          </w:rPr>
          <w:tab/>
        </w:r>
        <w:r w:rsidR="00580682">
          <w:rPr>
            <w:webHidden/>
          </w:rPr>
          <w:fldChar w:fldCharType="begin"/>
        </w:r>
        <w:r w:rsidR="00580682">
          <w:rPr>
            <w:webHidden/>
          </w:rPr>
          <w:instrText xml:space="preserve"> PAGEREF _Toc182278 \h </w:instrText>
        </w:r>
        <w:r w:rsidR="00580682">
          <w:rPr>
            <w:webHidden/>
          </w:rPr>
        </w:r>
        <w:r w:rsidR="00580682">
          <w:rPr>
            <w:webHidden/>
          </w:rPr>
          <w:fldChar w:fldCharType="separate"/>
        </w:r>
        <w:r w:rsidR="00686EEA">
          <w:rPr>
            <w:webHidden/>
          </w:rPr>
          <w:t>18</w:t>
        </w:r>
        <w:r w:rsidR="00580682">
          <w:rPr>
            <w:webHidden/>
          </w:rPr>
          <w:fldChar w:fldCharType="end"/>
        </w:r>
      </w:hyperlink>
    </w:p>
    <w:p w14:paraId="189C299F" w14:textId="3482D1A9" w:rsidR="00580682" w:rsidRDefault="00816837">
      <w:pPr>
        <w:pStyle w:val="TOC1"/>
        <w:rPr>
          <w:rFonts w:asciiTheme="minorHAnsi" w:eastAsiaTheme="minorEastAsia" w:hAnsiTheme="minorHAnsi" w:cstheme="minorBidi"/>
          <w:b w:val="0"/>
        </w:rPr>
      </w:pPr>
      <w:hyperlink w:anchor="_Toc182279" w:history="1">
        <w:r w:rsidR="00580682" w:rsidRPr="006A0DAF">
          <w:rPr>
            <w:rStyle w:val="Hyperlink"/>
            <w:rFonts w:ascii="Calibri" w:hAnsi="Calibri"/>
          </w:rPr>
          <w:t>C.</w:t>
        </w:r>
        <w:r w:rsidR="00580682">
          <w:rPr>
            <w:rFonts w:asciiTheme="minorHAnsi" w:eastAsiaTheme="minorEastAsia" w:hAnsiTheme="minorHAnsi" w:cstheme="minorBidi"/>
            <w:b w:val="0"/>
          </w:rPr>
          <w:tab/>
        </w:r>
        <w:r w:rsidR="00580682" w:rsidRPr="006A0DAF">
          <w:rPr>
            <w:rStyle w:val="Hyperlink"/>
            <w:rFonts w:ascii="Calibri" w:hAnsi="Calibri"/>
          </w:rPr>
          <w:t>LEASE AGREEMENT PERFORMANCE</w:t>
        </w:r>
        <w:r w:rsidR="00580682">
          <w:rPr>
            <w:webHidden/>
          </w:rPr>
          <w:tab/>
        </w:r>
        <w:r w:rsidR="00580682">
          <w:rPr>
            <w:webHidden/>
          </w:rPr>
          <w:fldChar w:fldCharType="begin"/>
        </w:r>
        <w:r w:rsidR="00580682">
          <w:rPr>
            <w:webHidden/>
          </w:rPr>
          <w:instrText xml:space="preserve"> PAGEREF _Toc182279 \h </w:instrText>
        </w:r>
        <w:r w:rsidR="00580682">
          <w:rPr>
            <w:webHidden/>
          </w:rPr>
        </w:r>
        <w:r w:rsidR="00580682">
          <w:rPr>
            <w:webHidden/>
          </w:rPr>
          <w:fldChar w:fldCharType="separate"/>
        </w:r>
        <w:r w:rsidR="00686EEA">
          <w:rPr>
            <w:webHidden/>
          </w:rPr>
          <w:t>19</w:t>
        </w:r>
        <w:r w:rsidR="00580682">
          <w:rPr>
            <w:webHidden/>
          </w:rPr>
          <w:fldChar w:fldCharType="end"/>
        </w:r>
      </w:hyperlink>
    </w:p>
    <w:p w14:paraId="39F576A7" w14:textId="5E1B9EB2"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80" w:history="1">
        <w:r w:rsidR="00580682" w:rsidRPr="006A0DAF">
          <w:rPr>
            <w:rStyle w:val="Hyperlink"/>
            <w:rFonts w:ascii="Calibri" w:hAnsi="Calibri"/>
          </w:rPr>
          <w:t>6.</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IMPLEMENTATION PLAN</w:t>
        </w:r>
        <w:r w:rsidR="00580682">
          <w:rPr>
            <w:webHidden/>
          </w:rPr>
          <w:tab/>
        </w:r>
        <w:r w:rsidR="00580682">
          <w:rPr>
            <w:webHidden/>
          </w:rPr>
          <w:fldChar w:fldCharType="begin"/>
        </w:r>
        <w:r w:rsidR="00580682">
          <w:rPr>
            <w:webHidden/>
          </w:rPr>
          <w:instrText xml:space="preserve"> PAGEREF _Toc182280 \h </w:instrText>
        </w:r>
        <w:r w:rsidR="00580682">
          <w:rPr>
            <w:webHidden/>
          </w:rPr>
        </w:r>
        <w:r w:rsidR="00580682">
          <w:rPr>
            <w:webHidden/>
          </w:rPr>
          <w:fldChar w:fldCharType="separate"/>
        </w:r>
        <w:r w:rsidR="00686EEA">
          <w:rPr>
            <w:webHidden/>
          </w:rPr>
          <w:t>19</w:t>
        </w:r>
        <w:r w:rsidR="00580682">
          <w:rPr>
            <w:webHidden/>
          </w:rPr>
          <w:fldChar w:fldCharType="end"/>
        </w:r>
      </w:hyperlink>
    </w:p>
    <w:p w14:paraId="18D5BFDC" w14:textId="013BD0F3"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81" w:history="1">
        <w:r w:rsidR="00580682" w:rsidRPr="006A0DAF">
          <w:rPr>
            <w:rStyle w:val="Hyperlink"/>
            <w:rFonts w:ascii="Calibri" w:hAnsi="Calibri"/>
          </w:rPr>
          <w:t>7.</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GOODS AND/OR SERVICES</w:t>
        </w:r>
        <w:r w:rsidR="00580682">
          <w:rPr>
            <w:webHidden/>
          </w:rPr>
          <w:tab/>
        </w:r>
        <w:r w:rsidR="00580682">
          <w:rPr>
            <w:webHidden/>
          </w:rPr>
          <w:fldChar w:fldCharType="begin"/>
        </w:r>
        <w:r w:rsidR="00580682">
          <w:rPr>
            <w:webHidden/>
          </w:rPr>
          <w:instrText xml:space="preserve"> PAGEREF _Toc182281 \h </w:instrText>
        </w:r>
        <w:r w:rsidR="00580682">
          <w:rPr>
            <w:webHidden/>
          </w:rPr>
        </w:r>
        <w:r w:rsidR="00580682">
          <w:rPr>
            <w:webHidden/>
          </w:rPr>
          <w:fldChar w:fldCharType="separate"/>
        </w:r>
        <w:r w:rsidR="00686EEA">
          <w:rPr>
            <w:webHidden/>
          </w:rPr>
          <w:t>21</w:t>
        </w:r>
        <w:r w:rsidR="00580682">
          <w:rPr>
            <w:webHidden/>
          </w:rPr>
          <w:fldChar w:fldCharType="end"/>
        </w:r>
      </w:hyperlink>
    </w:p>
    <w:p w14:paraId="5B2E1092" w14:textId="19033DB3"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82" w:history="1">
        <w:r w:rsidR="00580682" w:rsidRPr="006A0DAF">
          <w:rPr>
            <w:rStyle w:val="Hyperlink"/>
            <w:rFonts w:ascii="Calibri" w:hAnsi="Calibri"/>
          </w:rPr>
          <w:t>8.</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Services</w:t>
        </w:r>
        <w:r w:rsidR="00580682">
          <w:rPr>
            <w:webHidden/>
          </w:rPr>
          <w:tab/>
        </w:r>
        <w:r w:rsidR="00580682">
          <w:rPr>
            <w:webHidden/>
          </w:rPr>
          <w:fldChar w:fldCharType="begin"/>
        </w:r>
        <w:r w:rsidR="00580682">
          <w:rPr>
            <w:webHidden/>
          </w:rPr>
          <w:instrText xml:space="preserve"> PAGEREF _Toc182282 \h </w:instrText>
        </w:r>
        <w:r w:rsidR="00580682">
          <w:rPr>
            <w:webHidden/>
          </w:rPr>
        </w:r>
        <w:r w:rsidR="00580682">
          <w:rPr>
            <w:webHidden/>
          </w:rPr>
          <w:fldChar w:fldCharType="separate"/>
        </w:r>
        <w:r w:rsidR="00686EEA">
          <w:rPr>
            <w:webHidden/>
          </w:rPr>
          <w:t>23</w:t>
        </w:r>
        <w:r w:rsidR="00580682">
          <w:rPr>
            <w:webHidden/>
          </w:rPr>
          <w:fldChar w:fldCharType="end"/>
        </w:r>
      </w:hyperlink>
    </w:p>
    <w:p w14:paraId="113E8CFB" w14:textId="6388DBCA"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83" w:history="1">
        <w:r w:rsidR="00580682" w:rsidRPr="006A0DAF">
          <w:rPr>
            <w:rStyle w:val="Hyperlink"/>
            <w:rFonts w:ascii="Calibri" w:hAnsi="Calibri"/>
          </w:rPr>
          <w:t>9.</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GOODS</w:t>
        </w:r>
        <w:r w:rsidR="00580682">
          <w:rPr>
            <w:webHidden/>
          </w:rPr>
          <w:tab/>
        </w:r>
        <w:r w:rsidR="00580682">
          <w:rPr>
            <w:webHidden/>
          </w:rPr>
          <w:fldChar w:fldCharType="begin"/>
        </w:r>
        <w:r w:rsidR="00580682">
          <w:rPr>
            <w:webHidden/>
          </w:rPr>
          <w:instrText xml:space="preserve"> PAGEREF _Toc182283 \h </w:instrText>
        </w:r>
        <w:r w:rsidR="00580682">
          <w:rPr>
            <w:webHidden/>
          </w:rPr>
        </w:r>
        <w:r w:rsidR="00580682">
          <w:rPr>
            <w:webHidden/>
          </w:rPr>
          <w:fldChar w:fldCharType="separate"/>
        </w:r>
        <w:r w:rsidR="00686EEA">
          <w:rPr>
            <w:webHidden/>
          </w:rPr>
          <w:t>25</w:t>
        </w:r>
        <w:r w:rsidR="00580682">
          <w:rPr>
            <w:webHidden/>
          </w:rPr>
          <w:fldChar w:fldCharType="end"/>
        </w:r>
      </w:hyperlink>
    </w:p>
    <w:p w14:paraId="27B327CA" w14:textId="771A7FC1"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84" w:history="1">
        <w:r w:rsidR="00580682" w:rsidRPr="006A0DAF">
          <w:rPr>
            <w:rStyle w:val="Hyperlink"/>
            <w:rFonts w:ascii="Calibri" w:hAnsi="Calibri"/>
          </w:rPr>
          <w:t>10.</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INSTALLATION WORKS</w:t>
        </w:r>
        <w:r w:rsidR="00580682">
          <w:rPr>
            <w:webHidden/>
          </w:rPr>
          <w:tab/>
        </w:r>
        <w:r w:rsidR="00580682">
          <w:rPr>
            <w:webHidden/>
          </w:rPr>
          <w:fldChar w:fldCharType="begin"/>
        </w:r>
        <w:r w:rsidR="00580682">
          <w:rPr>
            <w:webHidden/>
          </w:rPr>
          <w:instrText xml:space="preserve"> PAGEREF _Toc182284 \h </w:instrText>
        </w:r>
        <w:r w:rsidR="00580682">
          <w:rPr>
            <w:webHidden/>
          </w:rPr>
        </w:r>
        <w:r w:rsidR="00580682">
          <w:rPr>
            <w:webHidden/>
          </w:rPr>
          <w:fldChar w:fldCharType="separate"/>
        </w:r>
        <w:r w:rsidR="00686EEA">
          <w:rPr>
            <w:webHidden/>
          </w:rPr>
          <w:t>32</w:t>
        </w:r>
        <w:r w:rsidR="00580682">
          <w:rPr>
            <w:webHidden/>
          </w:rPr>
          <w:fldChar w:fldCharType="end"/>
        </w:r>
      </w:hyperlink>
    </w:p>
    <w:p w14:paraId="1F0A497A" w14:textId="042947FE"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85" w:history="1">
        <w:r w:rsidR="00580682" w:rsidRPr="006A0DAF">
          <w:rPr>
            <w:rStyle w:val="Hyperlink"/>
            <w:rFonts w:ascii="Calibri" w:hAnsi="Calibri"/>
          </w:rPr>
          <w:t>11.</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STANDARDS AND QUALITY</w:t>
        </w:r>
        <w:r w:rsidR="00580682">
          <w:rPr>
            <w:webHidden/>
          </w:rPr>
          <w:tab/>
        </w:r>
        <w:r w:rsidR="00580682">
          <w:rPr>
            <w:webHidden/>
          </w:rPr>
          <w:fldChar w:fldCharType="begin"/>
        </w:r>
        <w:r w:rsidR="00580682">
          <w:rPr>
            <w:webHidden/>
          </w:rPr>
          <w:instrText xml:space="preserve"> PAGEREF _Toc182285 \h </w:instrText>
        </w:r>
        <w:r w:rsidR="00580682">
          <w:rPr>
            <w:webHidden/>
          </w:rPr>
        </w:r>
        <w:r w:rsidR="00580682">
          <w:rPr>
            <w:webHidden/>
          </w:rPr>
          <w:fldChar w:fldCharType="separate"/>
        </w:r>
        <w:r w:rsidR="00686EEA">
          <w:rPr>
            <w:webHidden/>
          </w:rPr>
          <w:t>32</w:t>
        </w:r>
        <w:r w:rsidR="00580682">
          <w:rPr>
            <w:webHidden/>
          </w:rPr>
          <w:fldChar w:fldCharType="end"/>
        </w:r>
      </w:hyperlink>
    </w:p>
    <w:p w14:paraId="68B17FAC" w14:textId="3A0D2831"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86" w:history="1">
        <w:r w:rsidR="00580682" w:rsidRPr="006A0DAF">
          <w:rPr>
            <w:rStyle w:val="Hyperlink"/>
            <w:rFonts w:ascii="Calibri" w:hAnsi="Calibri"/>
          </w:rPr>
          <w:t>12.</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TESTING</w:t>
        </w:r>
        <w:r w:rsidR="00580682">
          <w:rPr>
            <w:webHidden/>
          </w:rPr>
          <w:tab/>
        </w:r>
        <w:r w:rsidR="00580682">
          <w:rPr>
            <w:webHidden/>
          </w:rPr>
          <w:fldChar w:fldCharType="begin"/>
        </w:r>
        <w:r w:rsidR="00580682">
          <w:rPr>
            <w:webHidden/>
          </w:rPr>
          <w:instrText xml:space="preserve"> PAGEREF _Toc182286 \h </w:instrText>
        </w:r>
        <w:r w:rsidR="00580682">
          <w:rPr>
            <w:webHidden/>
          </w:rPr>
        </w:r>
        <w:r w:rsidR="00580682">
          <w:rPr>
            <w:webHidden/>
          </w:rPr>
          <w:fldChar w:fldCharType="separate"/>
        </w:r>
        <w:r w:rsidR="00686EEA">
          <w:rPr>
            <w:webHidden/>
          </w:rPr>
          <w:t>34</w:t>
        </w:r>
        <w:r w:rsidR="00580682">
          <w:rPr>
            <w:webHidden/>
          </w:rPr>
          <w:fldChar w:fldCharType="end"/>
        </w:r>
      </w:hyperlink>
    </w:p>
    <w:p w14:paraId="7C7BC5B8" w14:textId="14E82B61"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87" w:history="1">
        <w:r w:rsidR="00580682" w:rsidRPr="006A0DAF">
          <w:rPr>
            <w:rStyle w:val="Hyperlink"/>
            <w:rFonts w:ascii="Calibri" w:hAnsi="Calibri"/>
          </w:rPr>
          <w:t>13.</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SERVICE LEVELS AND SERVICE CREDITS</w:t>
        </w:r>
        <w:r w:rsidR="00580682">
          <w:rPr>
            <w:webHidden/>
          </w:rPr>
          <w:tab/>
        </w:r>
        <w:r w:rsidR="00580682">
          <w:rPr>
            <w:webHidden/>
          </w:rPr>
          <w:fldChar w:fldCharType="begin"/>
        </w:r>
        <w:r w:rsidR="00580682">
          <w:rPr>
            <w:webHidden/>
          </w:rPr>
          <w:instrText xml:space="preserve"> PAGEREF _Toc182287 \h </w:instrText>
        </w:r>
        <w:r w:rsidR="00580682">
          <w:rPr>
            <w:webHidden/>
          </w:rPr>
        </w:r>
        <w:r w:rsidR="00580682">
          <w:rPr>
            <w:webHidden/>
          </w:rPr>
          <w:fldChar w:fldCharType="separate"/>
        </w:r>
        <w:r w:rsidR="00686EEA">
          <w:rPr>
            <w:webHidden/>
          </w:rPr>
          <w:t>34</w:t>
        </w:r>
        <w:r w:rsidR="00580682">
          <w:rPr>
            <w:webHidden/>
          </w:rPr>
          <w:fldChar w:fldCharType="end"/>
        </w:r>
      </w:hyperlink>
    </w:p>
    <w:p w14:paraId="335D14B0" w14:textId="69A4031F"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88" w:history="1">
        <w:r w:rsidR="00580682" w:rsidRPr="006A0DAF">
          <w:rPr>
            <w:rStyle w:val="Hyperlink"/>
            <w:rFonts w:ascii="Calibri" w:hAnsi="Calibri"/>
          </w:rPr>
          <w:t>14.</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CRITICAL SERVICE LEVEL FAILURE</w:t>
        </w:r>
        <w:r w:rsidR="00580682">
          <w:rPr>
            <w:webHidden/>
          </w:rPr>
          <w:tab/>
        </w:r>
        <w:r w:rsidR="00580682">
          <w:rPr>
            <w:webHidden/>
          </w:rPr>
          <w:fldChar w:fldCharType="begin"/>
        </w:r>
        <w:r w:rsidR="00580682">
          <w:rPr>
            <w:webHidden/>
          </w:rPr>
          <w:instrText xml:space="preserve"> PAGEREF _Toc182288 \h </w:instrText>
        </w:r>
        <w:r w:rsidR="00580682">
          <w:rPr>
            <w:webHidden/>
          </w:rPr>
        </w:r>
        <w:r w:rsidR="00580682">
          <w:rPr>
            <w:webHidden/>
          </w:rPr>
          <w:fldChar w:fldCharType="separate"/>
        </w:r>
        <w:r w:rsidR="00686EEA">
          <w:rPr>
            <w:webHidden/>
          </w:rPr>
          <w:t>35</w:t>
        </w:r>
        <w:r w:rsidR="00580682">
          <w:rPr>
            <w:webHidden/>
          </w:rPr>
          <w:fldChar w:fldCharType="end"/>
        </w:r>
      </w:hyperlink>
    </w:p>
    <w:p w14:paraId="14EF6CB2" w14:textId="4EB35013"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89" w:history="1">
        <w:r w:rsidR="00580682" w:rsidRPr="006A0DAF">
          <w:rPr>
            <w:rStyle w:val="Hyperlink"/>
            <w:rFonts w:ascii="Calibri" w:hAnsi="Calibri"/>
          </w:rPr>
          <w:t>15.</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BUSINESS CONTINUITY AND DISASTER RECOVERY</w:t>
        </w:r>
        <w:r w:rsidR="00580682">
          <w:rPr>
            <w:webHidden/>
          </w:rPr>
          <w:tab/>
        </w:r>
        <w:r w:rsidR="00580682">
          <w:rPr>
            <w:webHidden/>
          </w:rPr>
          <w:fldChar w:fldCharType="begin"/>
        </w:r>
        <w:r w:rsidR="00580682">
          <w:rPr>
            <w:webHidden/>
          </w:rPr>
          <w:instrText xml:space="preserve"> PAGEREF _Toc182289 \h </w:instrText>
        </w:r>
        <w:r w:rsidR="00580682">
          <w:rPr>
            <w:webHidden/>
          </w:rPr>
        </w:r>
        <w:r w:rsidR="00580682">
          <w:rPr>
            <w:webHidden/>
          </w:rPr>
          <w:fldChar w:fldCharType="separate"/>
        </w:r>
        <w:r w:rsidR="00686EEA">
          <w:rPr>
            <w:webHidden/>
          </w:rPr>
          <w:t>35</w:t>
        </w:r>
        <w:r w:rsidR="00580682">
          <w:rPr>
            <w:webHidden/>
          </w:rPr>
          <w:fldChar w:fldCharType="end"/>
        </w:r>
      </w:hyperlink>
    </w:p>
    <w:p w14:paraId="4029AA74" w14:textId="1FFAB205"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90" w:history="1">
        <w:r w:rsidR="00580682" w:rsidRPr="006A0DAF">
          <w:rPr>
            <w:rStyle w:val="Hyperlink"/>
            <w:rFonts w:ascii="Calibri" w:hAnsi="Calibri"/>
          </w:rPr>
          <w:t>16.</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DISRUPTION</w:t>
        </w:r>
        <w:r w:rsidR="00580682">
          <w:rPr>
            <w:webHidden/>
          </w:rPr>
          <w:tab/>
        </w:r>
        <w:r w:rsidR="00580682">
          <w:rPr>
            <w:webHidden/>
          </w:rPr>
          <w:fldChar w:fldCharType="begin"/>
        </w:r>
        <w:r w:rsidR="00580682">
          <w:rPr>
            <w:webHidden/>
          </w:rPr>
          <w:instrText xml:space="preserve"> PAGEREF _Toc182290 \h </w:instrText>
        </w:r>
        <w:r w:rsidR="00580682">
          <w:rPr>
            <w:webHidden/>
          </w:rPr>
        </w:r>
        <w:r w:rsidR="00580682">
          <w:rPr>
            <w:webHidden/>
          </w:rPr>
          <w:fldChar w:fldCharType="separate"/>
        </w:r>
        <w:r w:rsidR="00686EEA">
          <w:rPr>
            <w:webHidden/>
          </w:rPr>
          <w:t>35</w:t>
        </w:r>
        <w:r w:rsidR="00580682">
          <w:rPr>
            <w:webHidden/>
          </w:rPr>
          <w:fldChar w:fldCharType="end"/>
        </w:r>
      </w:hyperlink>
    </w:p>
    <w:p w14:paraId="197CEA0D" w14:textId="6D9A346C"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91" w:history="1">
        <w:r w:rsidR="00580682" w:rsidRPr="006A0DAF">
          <w:rPr>
            <w:rStyle w:val="Hyperlink"/>
            <w:rFonts w:ascii="Calibri" w:hAnsi="Calibri"/>
          </w:rPr>
          <w:t>17.</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SUPPLIER NOTIFICATION OF CUSTOMER CAUSE</w:t>
        </w:r>
        <w:r w:rsidR="00580682">
          <w:rPr>
            <w:webHidden/>
          </w:rPr>
          <w:tab/>
        </w:r>
        <w:r w:rsidR="00580682">
          <w:rPr>
            <w:webHidden/>
          </w:rPr>
          <w:fldChar w:fldCharType="begin"/>
        </w:r>
        <w:r w:rsidR="00580682">
          <w:rPr>
            <w:webHidden/>
          </w:rPr>
          <w:instrText xml:space="preserve"> PAGEREF _Toc182291 \h </w:instrText>
        </w:r>
        <w:r w:rsidR="00580682">
          <w:rPr>
            <w:webHidden/>
          </w:rPr>
        </w:r>
        <w:r w:rsidR="00580682">
          <w:rPr>
            <w:webHidden/>
          </w:rPr>
          <w:fldChar w:fldCharType="separate"/>
        </w:r>
        <w:r w:rsidR="00686EEA">
          <w:rPr>
            <w:webHidden/>
          </w:rPr>
          <w:t>36</w:t>
        </w:r>
        <w:r w:rsidR="00580682">
          <w:rPr>
            <w:webHidden/>
          </w:rPr>
          <w:fldChar w:fldCharType="end"/>
        </w:r>
      </w:hyperlink>
    </w:p>
    <w:p w14:paraId="682BBA41" w14:textId="7CACBB7B"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92" w:history="1">
        <w:r w:rsidR="00580682" w:rsidRPr="006A0DAF">
          <w:rPr>
            <w:rStyle w:val="Hyperlink"/>
            <w:rFonts w:ascii="Calibri" w:hAnsi="Calibri"/>
          </w:rPr>
          <w:t>18.</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CONTINUOUS IMPROVEMENT</w:t>
        </w:r>
        <w:r w:rsidR="00580682">
          <w:rPr>
            <w:webHidden/>
          </w:rPr>
          <w:tab/>
        </w:r>
        <w:r w:rsidR="00580682">
          <w:rPr>
            <w:webHidden/>
          </w:rPr>
          <w:fldChar w:fldCharType="begin"/>
        </w:r>
        <w:r w:rsidR="00580682">
          <w:rPr>
            <w:webHidden/>
          </w:rPr>
          <w:instrText xml:space="preserve"> PAGEREF _Toc182292 \h </w:instrText>
        </w:r>
        <w:r w:rsidR="00580682">
          <w:rPr>
            <w:webHidden/>
          </w:rPr>
        </w:r>
        <w:r w:rsidR="00580682">
          <w:rPr>
            <w:webHidden/>
          </w:rPr>
          <w:fldChar w:fldCharType="separate"/>
        </w:r>
        <w:r w:rsidR="00686EEA">
          <w:rPr>
            <w:webHidden/>
          </w:rPr>
          <w:t>36</w:t>
        </w:r>
        <w:r w:rsidR="00580682">
          <w:rPr>
            <w:webHidden/>
          </w:rPr>
          <w:fldChar w:fldCharType="end"/>
        </w:r>
      </w:hyperlink>
    </w:p>
    <w:p w14:paraId="70953F07" w14:textId="0FEBF002" w:rsidR="00580682" w:rsidRDefault="00816837">
      <w:pPr>
        <w:pStyle w:val="TOC1"/>
        <w:rPr>
          <w:rFonts w:asciiTheme="minorHAnsi" w:eastAsiaTheme="minorEastAsia" w:hAnsiTheme="minorHAnsi" w:cstheme="minorBidi"/>
          <w:b w:val="0"/>
        </w:rPr>
      </w:pPr>
      <w:hyperlink w:anchor="_Toc182293" w:history="1">
        <w:r w:rsidR="00580682" w:rsidRPr="006A0DAF">
          <w:rPr>
            <w:rStyle w:val="Hyperlink"/>
            <w:rFonts w:ascii="Calibri" w:hAnsi="Calibri"/>
          </w:rPr>
          <w:t>D.</w:t>
        </w:r>
        <w:r w:rsidR="00580682">
          <w:rPr>
            <w:rFonts w:asciiTheme="minorHAnsi" w:eastAsiaTheme="minorEastAsia" w:hAnsiTheme="minorHAnsi" w:cstheme="minorBidi"/>
            <w:b w:val="0"/>
          </w:rPr>
          <w:tab/>
        </w:r>
        <w:r w:rsidR="00580682" w:rsidRPr="006A0DAF">
          <w:rPr>
            <w:rStyle w:val="Hyperlink"/>
            <w:rFonts w:ascii="Calibri" w:hAnsi="Calibri"/>
          </w:rPr>
          <w:t>LEASE AGREEMENT GOVERNANCE</w:t>
        </w:r>
        <w:r w:rsidR="00580682">
          <w:rPr>
            <w:webHidden/>
          </w:rPr>
          <w:tab/>
        </w:r>
        <w:r w:rsidR="00580682">
          <w:rPr>
            <w:webHidden/>
          </w:rPr>
          <w:fldChar w:fldCharType="begin"/>
        </w:r>
        <w:r w:rsidR="00580682">
          <w:rPr>
            <w:webHidden/>
          </w:rPr>
          <w:instrText xml:space="preserve"> PAGEREF _Toc182293 \h </w:instrText>
        </w:r>
        <w:r w:rsidR="00580682">
          <w:rPr>
            <w:webHidden/>
          </w:rPr>
        </w:r>
        <w:r w:rsidR="00580682">
          <w:rPr>
            <w:webHidden/>
          </w:rPr>
          <w:fldChar w:fldCharType="separate"/>
        </w:r>
        <w:r w:rsidR="00686EEA">
          <w:rPr>
            <w:webHidden/>
          </w:rPr>
          <w:t>37</w:t>
        </w:r>
        <w:r w:rsidR="00580682">
          <w:rPr>
            <w:webHidden/>
          </w:rPr>
          <w:fldChar w:fldCharType="end"/>
        </w:r>
      </w:hyperlink>
    </w:p>
    <w:p w14:paraId="289FF392" w14:textId="1FA710C2"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94" w:history="1">
        <w:r w:rsidR="00580682" w:rsidRPr="006A0DAF">
          <w:rPr>
            <w:rStyle w:val="Hyperlink"/>
            <w:rFonts w:ascii="Calibri" w:hAnsi="Calibri"/>
          </w:rPr>
          <w:t>19.</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PERFORMANCE MONITORING</w:t>
        </w:r>
        <w:r w:rsidR="00580682">
          <w:rPr>
            <w:webHidden/>
          </w:rPr>
          <w:tab/>
        </w:r>
        <w:r w:rsidR="00580682">
          <w:rPr>
            <w:webHidden/>
          </w:rPr>
          <w:fldChar w:fldCharType="begin"/>
        </w:r>
        <w:r w:rsidR="00580682">
          <w:rPr>
            <w:webHidden/>
          </w:rPr>
          <w:instrText xml:space="preserve"> PAGEREF _Toc182294 \h </w:instrText>
        </w:r>
        <w:r w:rsidR="00580682">
          <w:rPr>
            <w:webHidden/>
          </w:rPr>
        </w:r>
        <w:r w:rsidR="00580682">
          <w:rPr>
            <w:webHidden/>
          </w:rPr>
          <w:fldChar w:fldCharType="separate"/>
        </w:r>
        <w:r w:rsidR="00686EEA">
          <w:rPr>
            <w:webHidden/>
          </w:rPr>
          <w:t>37</w:t>
        </w:r>
        <w:r w:rsidR="00580682">
          <w:rPr>
            <w:webHidden/>
          </w:rPr>
          <w:fldChar w:fldCharType="end"/>
        </w:r>
      </w:hyperlink>
    </w:p>
    <w:p w14:paraId="1B4FDD9E" w14:textId="52B92836"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95" w:history="1">
        <w:r w:rsidR="00580682" w:rsidRPr="006A0DAF">
          <w:rPr>
            <w:rStyle w:val="Hyperlink"/>
            <w:rFonts w:ascii="Calibri" w:hAnsi="Calibri"/>
          </w:rPr>
          <w:t>20.</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REPRESENTATIVES</w:t>
        </w:r>
        <w:r w:rsidR="00580682">
          <w:rPr>
            <w:webHidden/>
          </w:rPr>
          <w:tab/>
        </w:r>
        <w:r w:rsidR="00580682">
          <w:rPr>
            <w:webHidden/>
          </w:rPr>
          <w:fldChar w:fldCharType="begin"/>
        </w:r>
        <w:r w:rsidR="00580682">
          <w:rPr>
            <w:webHidden/>
          </w:rPr>
          <w:instrText xml:space="preserve"> PAGEREF _Toc182295 \h </w:instrText>
        </w:r>
        <w:r w:rsidR="00580682">
          <w:rPr>
            <w:webHidden/>
          </w:rPr>
        </w:r>
        <w:r w:rsidR="00580682">
          <w:rPr>
            <w:webHidden/>
          </w:rPr>
          <w:fldChar w:fldCharType="separate"/>
        </w:r>
        <w:r w:rsidR="00686EEA">
          <w:rPr>
            <w:webHidden/>
          </w:rPr>
          <w:t>37</w:t>
        </w:r>
        <w:r w:rsidR="00580682">
          <w:rPr>
            <w:webHidden/>
          </w:rPr>
          <w:fldChar w:fldCharType="end"/>
        </w:r>
      </w:hyperlink>
    </w:p>
    <w:p w14:paraId="61F5A501" w14:textId="0ACFF609"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96" w:history="1">
        <w:r w:rsidR="00580682" w:rsidRPr="006A0DAF">
          <w:rPr>
            <w:rStyle w:val="Hyperlink"/>
            <w:rFonts w:ascii="Calibri" w:hAnsi="Calibri"/>
          </w:rPr>
          <w:t>21.</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RECORDS, AUDIT ACCESS AND OPEN BOOK DATA</w:t>
        </w:r>
        <w:r w:rsidR="00580682">
          <w:rPr>
            <w:webHidden/>
          </w:rPr>
          <w:tab/>
        </w:r>
        <w:r w:rsidR="00580682">
          <w:rPr>
            <w:webHidden/>
          </w:rPr>
          <w:fldChar w:fldCharType="begin"/>
        </w:r>
        <w:r w:rsidR="00580682">
          <w:rPr>
            <w:webHidden/>
          </w:rPr>
          <w:instrText xml:space="preserve"> PAGEREF _Toc182296 \h </w:instrText>
        </w:r>
        <w:r w:rsidR="00580682">
          <w:rPr>
            <w:webHidden/>
          </w:rPr>
        </w:r>
        <w:r w:rsidR="00580682">
          <w:rPr>
            <w:webHidden/>
          </w:rPr>
          <w:fldChar w:fldCharType="separate"/>
        </w:r>
        <w:r w:rsidR="00686EEA">
          <w:rPr>
            <w:webHidden/>
          </w:rPr>
          <w:t>37</w:t>
        </w:r>
        <w:r w:rsidR="00580682">
          <w:rPr>
            <w:webHidden/>
          </w:rPr>
          <w:fldChar w:fldCharType="end"/>
        </w:r>
      </w:hyperlink>
    </w:p>
    <w:p w14:paraId="27C7F074" w14:textId="131D6824"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97" w:history="1">
        <w:r w:rsidR="00580682" w:rsidRPr="006A0DAF">
          <w:rPr>
            <w:rStyle w:val="Hyperlink"/>
            <w:rFonts w:ascii="Calibri" w:hAnsi="Calibri"/>
          </w:rPr>
          <w:t>22.</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CHANGE</w:t>
        </w:r>
        <w:r w:rsidR="00580682">
          <w:rPr>
            <w:webHidden/>
          </w:rPr>
          <w:tab/>
        </w:r>
        <w:r w:rsidR="00580682">
          <w:rPr>
            <w:webHidden/>
          </w:rPr>
          <w:fldChar w:fldCharType="begin"/>
        </w:r>
        <w:r w:rsidR="00580682">
          <w:rPr>
            <w:webHidden/>
          </w:rPr>
          <w:instrText xml:space="preserve"> PAGEREF _Toc182297 \h </w:instrText>
        </w:r>
        <w:r w:rsidR="00580682">
          <w:rPr>
            <w:webHidden/>
          </w:rPr>
        </w:r>
        <w:r w:rsidR="00580682">
          <w:rPr>
            <w:webHidden/>
          </w:rPr>
          <w:fldChar w:fldCharType="separate"/>
        </w:r>
        <w:r w:rsidR="00686EEA">
          <w:rPr>
            <w:webHidden/>
          </w:rPr>
          <w:t>39</w:t>
        </w:r>
        <w:r w:rsidR="00580682">
          <w:rPr>
            <w:webHidden/>
          </w:rPr>
          <w:fldChar w:fldCharType="end"/>
        </w:r>
      </w:hyperlink>
    </w:p>
    <w:p w14:paraId="3C606ADB" w14:textId="73007847" w:rsidR="00580682" w:rsidRDefault="00816837">
      <w:pPr>
        <w:pStyle w:val="TOC1"/>
        <w:rPr>
          <w:rFonts w:asciiTheme="minorHAnsi" w:eastAsiaTheme="minorEastAsia" w:hAnsiTheme="minorHAnsi" w:cstheme="minorBidi"/>
          <w:b w:val="0"/>
        </w:rPr>
      </w:pPr>
      <w:hyperlink w:anchor="_Toc182298" w:history="1">
        <w:r w:rsidR="00580682" w:rsidRPr="006A0DAF">
          <w:rPr>
            <w:rStyle w:val="Hyperlink"/>
            <w:rFonts w:ascii="Calibri" w:hAnsi="Calibri"/>
          </w:rPr>
          <w:t>E.</w:t>
        </w:r>
        <w:r w:rsidR="00580682">
          <w:rPr>
            <w:rFonts w:asciiTheme="minorHAnsi" w:eastAsiaTheme="minorEastAsia" w:hAnsiTheme="minorHAnsi" w:cstheme="minorBidi"/>
            <w:b w:val="0"/>
          </w:rPr>
          <w:tab/>
        </w:r>
        <w:r w:rsidR="00580682" w:rsidRPr="006A0DAF">
          <w:rPr>
            <w:rStyle w:val="Hyperlink"/>
            <w:rFonts w:ascii="Calibri" w:hAnsi="Calibri"/>
          </w:rPr>
          <w:t>PAYMENT, TAXATION AND VALUE FOR MONEY PROVISIONS</w:t>
        </w:r>
        <w:r w:rsidR="00580682">
          <w:rPr>
            <w:webHidden/>
          </w:rPr>
          <w:tab/>
        </w:r>
        <w:r w:rsidR="00580682">
          <w:rPr>
            <w:webHidden/>
          </w:rPr>
          <w:fldChar w:fldCharType="begin"/>
        </w:r>
        <w:r w:rsidR="00580682">
          <w:rPr>
            <w:webHidden/>
          </w:rPr>
          <w:instrText xml:space="preserve"> PAGEREF _Toc182298 \h </w:instrText>
        </w:r>
        <w:r w:rsidR="00580682">
          <w:rPr>
            <w:webHidden/>
          </w:rPr>
        </w:r>
        <w:r w:rsidR="00580682">
          <w:rPr>
            <w:webHidden/>
          </w:rPr>
          <w:fldChar w:fldCharType="separate"/>
        </w:r>
        <w:r w:rsidR="00686EEA">
          <w:rPr>
            <w:webHidden/>
          </w:rPr>
          <w:t>41</w:t>
        </w:r>
        <w:r w:rsidR="00580682">
          <w:rPr>
            <w:webHidden/>
          </w:rPr>
          <w:fldChar w:fldCharType="end"/>
        </w:r>
      </w:hyperlink>
    </w:p>
    <w:p w14:paraId="59F02FCB" w14:textId="1E9E7215"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299" w:history="1">
        <w:r w:rsidR="00580682" w:rsidRPr="006A0DAF">
          <w:rPr>
            <w:rStyle w:val="Hyperlink"/>
            <w:rFonts w:ascii="Calibri" w:hAnsi="Calibri"/>
          </w:rPr>
          <w:t>23.</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LEASE AGREEMENT CHARGES AND PAYMENT</w:t>
        </w:r>
        <w:r w:rsidR="00580682">
          <w:rPr>
            <w:webHidden/>
          </w:rPr>
          <w:tab/>
        </w:r>
        <w:r w:rsidR="00580682">
          <w:rPr>
            <w:webHidden/>
          </w:rPr>
          <w:fldChar w:fldCharType="begin"/>
        </w:r>
        <w:r w:rsidR="00580682">
          <w:rPr>
            <w:webHidden/>
          </w:rPr>
          <w:instrText xml:space="preserve"> PAGEREF _Toc182299 \h </w:instrText>
        </w:r>
        <w:r w:rsidR="00580682">
          <w:rPr>
            <w:webHidden/>
          </w:rPr>
        </w:r>
        <w:r w:rsidR="00580682">
          <w:rPr>
            <w:webHidden/>
          </w:rPr>
          <w:fldChar w:fldCharType="separate"/>
        </w:r>
        <w:r w:rsidR="00686EEA">
          <w:rPr>
            <w:webHidden/>
          </w:rPr>
          <w:t>41</w:t>
        </w:r>
        <w:r w:rsidR="00580682">
          <w:rPr>
            <w:webHidden/>
          </w:rPr>
          <w:fldChar w:fldCharType="end"/>
        </w:r>
      </w:hyperlink>
    </w:p>
    <w:p w14:paraId="6E666F96" w14:textId="5DE7A57A"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00" w:history="1">
        <w:r w:rsidR="00580682" w:rsidRPr="006A0DAF">
          <w:rPr>
            <w:rStyle w:val="Hyperlink"/>
            <w:rFonts w:ascii="Calibri" w:hAnsi="Calibri"/>
          </w:rPr>
          <w:t>24.</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PROMOTING TAX COMPLIANCE</w:t>
        </w:r>
        <w:r w:rsidR="00580682">
          <w:rPr>
            <w:webHidden/>
          </w:rPr>
          <w:tab/>
        </w:r>
        <w:r w:rsidR="00580682">
          <w:rPr>
            <w:webHidden/>
          </w:rPr>
          <w:fldChar w:fldCharType="begin"/>
        </w:r>
        <w:r w:rsidR="00580682">
          <w:rPr>
            <w:webHidden/>
          </w:rPr>
          <w:instrText xml:space="preserve"> PAGEREF _Toc182300 \h </w:instrText>
        </w:r>
        <w:r w:rsidR="00580682">
          <w:rPr>
            <w:webHidden/>
          </w:rPr>
        </w:r>
        <w:r w:rsidR="00580682">
          <w:rPr>
            <w:webHidden/>
          </w:rPr>
          <w:fldChar w:fldCharType="separate"/>
        </w:r>
        <w:r w:rsidR="00686EEA">
          <w:rPr>
            <w:webHidden/>
          </w:rPr>
          <w:t>44</w:t>
        </w:r>
        <w:r w:rsidR="00580682">
          <w:rPr>
            <w:webHidden/>
          </w:rPr>
          <w:fldChar w:fldCharType="end"/>
        </w:r>
      </w:hyperlink>
    </w:p>
    <w:p w14:paraId="6AD3BC75" w14:textId="7227FAA5"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01" w:history="1">
        <w:r w:rsidR="00580682" w:rsidRPr="006A0DAF">
          <w:rPr>
            <w:rStyle w:val="Hyperlink"/>
            <w:rFonts w:ascii="Calibri" w:hAnsi="Calibri"/>
          </w:rPr>
          <w:t>25.</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BENCHMARKING</w:t>
        </w:r>
        <w:r w:rsidR="00580682">
          <w:rPr>
            <w:webHidden/>
          </w:rPr>
          <w:tab/>
        </w:r>
        <w:r w:rsidR="00580682">
          <w:rPr>
            <w:webHidden/>
          </w:rPr>
          <w:fldChar w:fldCharType="begin"/>
        </w:r>
        <w:r w:rsidR="00580682">
          <w:rPr>
            <w:webHidden/>
          </w:rPr>
          <w:instrText xml:space="preserve"> PAGEREF _Toc182301 \h </w:instrText>
        </w:r>
        <w:r w:rsidR="00580682">
          <w:rPr>
            <w:webHidden/>
          </w:rPr>
        </w:r>
        <w:r w:rsidR="00580682">
          <w:rPr>
            <w:webHidden/>
          </w:rPr>
          <w:fldChar w:fldCharType="separate"/>
        </w:r>
        <w:r w:rsidR="00686EEA">
          <w:rPr>
            <w:webHidden/>
          </w:rPr>
          <w:t>44</w:t>
        </w:r>
        <w:r w:rsidR="00580682">
          <w:rPr>
            <w:webHidden/>
          </w:rPr>
          <w:fldChar w:fldCharType="end"/>
        </w:r>
      </w:hyperlink>
    </w:p>
    <w:p w14:paraId="57F1D528" w14:textId="3C413A39" w:rsidR="00580682" w:rsidRDefault="00816837">
      <w:pPr>
        <w:pStyle w:val="TOC1"/>
        <w:rPr>
          <w:rFonts w:asciiTheme="minorHAnsi" w:eastAsiaTheme="minorEastAsia" w:hAnsiTheme="minorHAnsi" w:cstheme="minorBidi"/>
          <w:b w:val="0"/>
        </w:rPr>
      </w:pPr>
      <w:hyperlink w:anchor="_Toc182302" w:history="1">
        <w:r w:rsidR="00580682" w:rsidRPr="006A0DAF">
          <w:rPr>
            <w:rStyle w:val="Hyperlink"/>
            <w:rFonts w:ascii="Calibri" w:hAnsi="Calibri"/>
          </w:rPr>
          <w:t>F.</w:t>
        </w:r>
        <w:r w:rsidR="00580682">
          <w:rPr>
            <w:rFonts w:asciiTheme="minorHAnsi" w:eastAsiaTheme="minorEastAsia" w:hAnsiTheme="minorHAnsi" w:cstheme="minorBidi"/>
            <w:b w:val="0"/>
          </w:rPr>
          <w:tab/>
        </w:r>
        <w:r w:rsidR="00580682" w:rsidRPr="006A0DAF">
          <w:rPr>
            <w:rStyle w:val="Hyperlink"/>
            <w:rFonts w:ascii="Calibri" w:hAnsi="Calibri"/>
          </w:rPr>
          <w:t>SUPPLIER PERSONNEL AND SUPPLY CHAIN MATTERS</w:t>
        </w:r>
        <w:r w:rsidR="00580682">
          <w:rPr>
            <w:webHidden/>
          </w:rPr>
          <w:tab/>
        </w:r>
        <w:r w:rsidR="00580682">
          <w:rPr>
            <w:webHidden/>
          </w:rPr>
          <w:fldChar w:fldCharType="begin"/>
        </w:r>
        <w:r w:rsidR="00580682">
          <w:rPr>
            <w:webHidden/>
          </w:rPr>
          <w:instrText xml:space="preserve"> PAGEREF _Toc182302 \h </w:instrText>
        </w:r>
        <w:r w:rsidR="00580682">
          <w:rPr>
            <w:webHidden/>
          </w:rPr>
        </w:r>
        <w:r w:rsidR="00580682">
          <w:rPr>
            <w:webHidden/>
          </w:rPr>
          <w:fldChar w:fldCharType="separate"/>
        </w:r>
        <w:r w:rsidR="00686EEA">
          <w:rPr>
            <w:webHidden/>
          </w:rPr>
          <w:t>45</w:t>
        </w:r>
        <w:r w:rsidR="00580682">
          <w:rPr>
            <w:webHidden/>
          </w:rPr>
          <w:fldChar w:fldCharType="end"/>
        </w:r>
      </w:hyperlink>
    </w:p>
    <w:p w14:paraId="738B34B9" w14:textId="5BF2DF98"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03" w:history="1">
        <w:r w:rsidR="00580682" w:rsidRPr="006A0DAF">
          <w:rPr>
            <w:rStyle w:val="Hyperlink"/>
            <w:rFonts w:ascii="Calibri" w:hAnsi="Calibri"/>
          </w:rPr>
          <w:t>26.</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KEY PERSONNEL</w:t>
        </w:r>
        <w:r w:rsidR="00580682">
          <w:rPr>
            <w:webHidden/>
          </w:rPr>
          <w:tab/>
        </w:r>
        <w:r w:rsidR="00580682">
          <w:rPr>
            <w:webHidden/>
          </w:rPr>
          <w:fldChar w:fldCharType="begin"/>
        </w:r>
        <w:r w:rsidR="00580682">
          <w:rPr>
            <w:webHidden/>
          </w:rPr>
          <w:instrText xml:space="preserve"> PAGEREF _Toc182303 \h </w:instrText>
        </w:r>
        <w:r w:rsidR="00580682">
          <w:rPr>
            <w:webHidden/>
          </w:rPr>
        </w:r>
        <w:r w:rsidR="00580682">
          <w:rPr>
            <w:webHidden/>
          </w:rPr>
          <w:fldChar w:fldCharType="separate"/>
        </w:r>
        <w:r w:rsidR="00686EEA">
          <w:rPr>
            <w:webHidden/>
          </w:rPr>
          <w:t>45</w:t>
        </w:r>
        <w:r w:rsidR="00580682">
          <w:rPr>
            <w:webHidden/>
          </w:rPr>
          <w:fldChar w:fldCharType="end"/>
        </w:r>
      </w:hyperlink>
    </w:p>
    <w:p w14:paraId="3E728B34" w14:textId="23099BD0"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04" w:history="1">
        <w:r w:rsidR="00580682" w:rsidRPr="006A0DAF">
          <w:rPr>
            <w:rStyle w:val="Hyperlink"/>
            <w:rFonts w:ascii="Calibri" w:hAnsi="Calibri"/>
          </w:rPr>
          <w:t>27.</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SUPPLIER PERSONNEL</w:t>
        </w:r>
        <w:r w:rsidR="00580682">
          <w:rPr>
            <w:webHidden/>
          </w:rPr>
          <w:tab/>
        </w:r>
        <w:r w:rsidR="00580682">
          <w:rPr>
            <w:webHidden/>
          </w:rPr>
          <w:fldChar w:fldCharType="begin"/>
        </w:r>
        <w:r w:rsidR="00580682">
          <w:rPr>
            <w:webHidden/>
          </w:rPr>
          <w:instrText xml:space="preserve"> PAGEREF _Toc182304 \h </w:instrText>
        </w:r>
        <w:r w:rsidR="00580682">
          <w:rPr>
            <w:webHidden/>
          </w:rPr>
        </w:r>
        <w:r w:rsidR="00580682">
          <w:rPr>
            <w:webHidden/>
          </w:rPr>
          <w:fldChar w:fldCharType="separate"/>
        </w:r>
        <w:r w:rsidR="00686EEA">
          <w:rPr>
            <w:webHidden/>
          </w:rPr>
          <w:t>46</w:t>
        </w:r>
        <w:r w:rsidR="00580682">
          <w:rPr>
            <w:webHidden/>
          </w:rPr>
          <w:fldChar w:fldCharType="end"/>
        </w:r>
      </w:hyperlink>
    </w:p>
    <w:p w14:paraId="4B53163E" w14:textId="3D87B67E"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05" w:history="1">
        <w:r w:rsidR="00580682" w:rsidRPr="006A0DAF">
          <w:rPr>
            <w:rStyle w:val="Hyperlink"/>
            <w:rFonts w:ascii="Calibri" w:hAnsi="Calibri"/>
          </w:rPr>
          <w:t>28.</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STAFF TRANSFER</w:t>
        </w:r>
        <w:r w:rsidR="00580682">
          <w:rPr>
            <w:webHidden/>
          </w:rPr>
          <w:tab/>
        </w:r>
        <w:r w:rsidR="00580682">
          <w:rPr>
            <w:webHidden/>
          </w:rPr>
          <w:fldChar w:fldCharType="begin"/>
        </w:r>
        <w:r w:rsidR="00580682">
          <w:rPr>
            <w:webHidden/>
          </w:rPr>
          <w:instrText xml:space="preserve"> PAGEREF _Toc182305 \h </w:instrText>
        </w:r>
        <w:r w:rsidR="00580682">
          <w:rPr>
            <w:webHidden/>
          </w:rPr>
        </w:r>
        <w:r w:rsidR="00580682">
          <w:rPr>
            <w:webHidden/>
          </w:rPr>
          <w:fldChar w:fldCharType="separate"/>
        </w:r>
        <w:r w:rsidR="00686EEA">
          <w:rPr>
            <w:webHidden/>
          </w:rPr>
          <w:t>47</w:t>
        </w:r>
        <w:r w:rsidR="00580682">
          <w:rPr>
            <w:webHidden/>
          </w:rPr>
          <w:fldChar w:fldCharType="end"/>
        </w:r>
      </w:hyperlink>
    </w:p>
    <w:p w14:paraId="4D8925E2" w14:textId="767BAC27"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06" w:history="1">
        <w:r w:rsidR="00580682" w:rsidRPr="006A0DAF">
          <w:rPr>
            <w:rStyle w:val="Hyperlink"/>
            <w:rFonts w:ascii="Calibri" w:hAnsi="Calibri"/>
          </w:rPr>
          <w:t>29.</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SUPPLY CHAIN RIGHTS AND PROTECTION</w:t>
        </w:r>
        <w:r w:rsidR="00580682">
          <w:rPr>
            <w:webHidden/>
          </w:rPr>
          <w:tab/>
        </w:r>
        <w:r w:rsidR="00580682">
          <w:rPr>
            <w:webHidden/>
          </w:rPr>
          <w:fldChar w:fldCharType="begin"/>
        </w:r>
        <w:r w:rsidR="00580682">
          <w:rPr>
            <w:webHidden/>
          </w:rPr>
          <w:instrText xml:space="preserve"> PAGEREF _Toc182306 \h </w:instrText>
        </w:r>
        <w:r w:rsidR="00580682">
          <w:rPr>
            <w:webHidden/>
          </w:rPr>
        </w:r>
        <w:r w:rsidR="00580682">
          <w:rPr>
            <w:webHidden/>
          </w:rPr>
          <w:fldChar w:fldCharType="separate"/>
        </w:r>
        <w:r w:rsidR="00686EEA">
          <w:rPr>
            <w:webHidden/>
          </w:rPr>
          <w:t>48</w:t>
        </w:r>
        <w:r w:rsidR="00580682">
          <w:rPr>
            <w:webHidden/>
          </w:rPr>
          <w:fldChar w:fldCharType="end"/>
        </w:r>
      </w:hyperlink>
    </w:p>
    <w:p w14:paraId="217F3562" w14:textId="645EE62C" w:rsidR="00580682" w:rsidRDefault="00816837">
      <w:pPr>
        <w:pStyle w:val="TOC1"/>
        <w:rPr>
          <w:rFonts w:asciiTheme="minorHAnsi" w:eastAsiaTheme="minorEastAsia" w:hAnsiTheme="minorHAnsi" w:cstheme="minorBidi"/>
          <w:b w:val="0"/>
        </w:rPr>
      </w:pPr>
      <w:hyperlink w:anchor="_Toc182307" w:history="1">
        <w:r w:rsidR="00580682" w:rsidRPr="006A0DAF">
          <w:rPr>
            <w:rStyle w:val="Hyperlink"/>
            <w:rFonts w:ascii="Calibri" w:hAnsi="Calibri"/>
          </w:rPr>
          <w:t>G.</w:t>
        </w:r>
        <w:r w:rsidR="00580682">
          <w:rPr>
            <w:rFonts w:asciiTheme="minorHAnsi" w:eastAsiaTheme="minorEastAsia" w:hAnsiTheme="minorHAnsi" w:cstheme="minorBidi"/>
            <w:b w:val="0"/>
          </w:rPr>
          <w:tab/>
        </w:r>
        <w:r w:rsidR="00580682" w:rsidRPr="006A0DAF">
          <w:rPr>
            <w:rStyle w:val="Hyperlink"/>
            <w:rFonts w:ascii="Calibri" w:hAnsi="Calibri"/>
          </w:rPr>
          <w:t>PROPERTY MATTERS</w:t>
        </w:r>
        <w:r w:rsidR="00580682">
          <w:rPr>
            <w:webHidden/>
          </w:rPr>
          <w:tab/>
        </w:r>
        <w:r w:rsidR="00580682">
          <w:rPr>
            <w:webHidden/>
          </w:rPr>
          <w:fldChar w:fldCharType="begin"/>
        </w:r>
        <w:r w:rsidR="00580682">
          <w:rPr>
            <w:webHidden/>
          </w:rPr>
          <w:instrText xml:space="preserve"> PAGEREF _Toc182307 \h </w:instrText>
        </w:r>
        <w:r w:rsidR="00580682">
          <w:rPr>
            <w:webHidden/>
          </w:rPr>
        </w:r>
        <w:r w:rsidR="00580682">
          <w:rPr>
            <w:webHidden/>
          </w:rPr>
          <w:fldChar w:fldCharType="separate"/>
        </w:r>
        <w:r w:rsidR="00686EEA">
          <w:rPr>
            <w:webHidden/>
          </w:rPr>
          <w:t>53</w:t>
        </w:r>
        <w:r w:rsidR="00580682">
          <w:rPr>
            <w:webHidden/>
          </w:rPr>
          <w:fldChar w:fldCharType="end"/>
        </w:r>
      </w:hyperlink>
    </w:p>
    <w:p w14:paraId="282FA1C2" w14:textId="506C4F95"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08" w:history="1">
        <w:r w:rsidR="00580682" w:rsidRPr="006A0DAF">
          <w:rPr>
            <w:rStyle w:val="Hyperlink"/>
            <w:rFonts w:ascii="Calibri" w:hAnsi="Calibri"/>
          </w:rPr>
          <w:t>30.</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CUSTOMER PREMISES</w:t>
        </w:r>
        <w:r w:rsidR="00580682">
          <w:rPr>
            <w:webHidden/>
          </w:rPr>
          <w:tab/>
        </w:r>
        <w:r w:rsidR="00580682">
          <w:rPr>
            <w:webHidden/>
          </w:rPr>
          <w:fldChar w:fldCharType="begin"/>
        </w:r>
        <w:r w:rsidR="00580682">
          <w:rPr>
            <w:webHidden/>
          </w:rPr>
          <w:instrText xml:space="preserve"> PAGEREF _Toc182308 \h </w:instrText>
        </w:r>
        <w:r w:rsidR="00580682">
          <w:rPr>
            <w:webHidden/>
          </w:rPr>
        </w:r>
        <w:r w:rsidR="00580682">
          <w:rPr>
            <w:webHidden/>
          </w:rPr>
          <w:fldChar w:fldCharType="separate"/>
        </w:r>
        <w:r w:rsidR="00686EEA">
          <w:rPr>
            <w:webHidden/>
          </w:rPr>
          <w:t>53</w:t>
        </w:r>
        <w:r w:rsidR="00580682">
          <w:rPr>
            <w:webHidden/>
          </w:rPr>
          <w:fldChar w:fldCharType="end"/>
        </w:r>
      </w:hyperlink>
    </w:p>
    <w:p w14:paraId="465D48F2" w14:textId="3F4BB601"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09" w:history="1">
        <w:r w:rsidR="00580682" w:rsidRPr="006A0DAF">
          <w:rPr>
            <w:rStyle w:val="Hyperlink"/>
            <w:rFonts w:ascii="Calibri" w:hAnsi="Calibri"/>
          </w:rPr>
          <w:t>31.</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CUSTOMER PROPERTY</w:t>
        </w:r>
        <w:r w:rsidR="00580682">
          <w:rPr>
            <w:webHidden/>
          </w:rPr>
          <w:tab/>
        </w:r>
        <w:r w:rsidR="00580682">
          <w:rPr>
            <w:webHidden/>
          </w:rPr>
          <w:fldChar w:fldCharType="begin"/>
        </w:r>
        <w:r w:rsidR="00580682">
          <w:rPr>
            <w:webHidden/>
          </w:rPr>
          <w:instrText xml:space="preserve"> PAGEREF _Toc182309 \h </w:instrText>
        </w:r>
        <w:r w:rsidR="00580682">
          <w:rPr>
            <w:webHidden/>
          </w:rPr>
        </w:r>
        <w:r w:rsidR="00580682">
          <w:rPr>
            <w:webHidden/>
          </w:rPr>
          <w:fldChar w:fldCharType="separate"/>
        </w:r>
        <w:r w:rsidR="00686EEA">
          <w:rPr>
            <w:webHidden/>
          </w:rPr>
          <w:t>54</w:t>
        </w:r>
        <w:r w:rsidR="00580682">
          <w:rPr>
            <w:webHidden/>
          </w:rPr>
          <w:fldChar w:fldCharType="end"/>
        </w:r>
      </w:hyperlink>
    </w:p>
    <w:p w14:paraId="03C451F8" w14:textId="3C6FDBA7"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10" w:history="1">
        <w:r w:rsidR="00580682" w:rsidRPr="006A0DAF">
          <w:rPr>
            <w:rStyle w:val="Hyperlink"/>
            <w:rFonts w:ascii="Calibri" w:hAnsi="Calibri"/>
          </w:rPr>
          <w:t>32.</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SUPPLIER EQUIPMENT</w:t>
        </w:r>
        <w:r w:rsidR="00580682">
          <w:rPr>
            <w:webHidden/>
          </w:rPr>
          <w:tab/>
        </w:r>
        <w:r w:rsidR="00580682">
          <w:rPr>
            <w:webHidden/>
          </w:rPr>
          <w:fldChar w:fldCharType="begin"/>
        </w:r>
        <w:r w:rsidR="00580682">
          <w:rPr>
            <w:webHidden/>
          </w:rPr>
          <w:instrText xml:space="preserve"> PAGEREF _Toc182310 \h </w:instrText>
        </w:r>
        <w:r w:rsidR="00580682">
          <w:rPr>
            <w:webHidden/>
          </w:rPr>
        </w:r>
        <w:r w:rsidR="00580682">
          <w:rPr>
            <w:webHidden/>
          </w:rPr>
          <w:fldChar w:fldCharType="separate"/>
        </w:r>
        <w:r w:rsidR="00686EEA">
          <w:rPr>
            <w:webHidden/>
          </w:rPr>
          <w:t>54</w:t>
        </w:r>
        <w:r w:rsidR="00580682">
          <w:rPr>
            <w:webHidden/>
          </w:rPr>
          <w:fldChar w:fldCharType="end"/>
        </w:r>
      </w:hyperlink>
    </w:p>
    <w:p w14:paraId="1D8959B5" w14:textId="03A7AB48"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11" w:history="1">
        <w:r w:rsidR="00580682" w:rsidRPr="006A0DAF">
          <w:rPr>
            <w:rStyle w:val="Hyperlink"/>
            <w:rFonts w:ascii="Calibri" w:hAnsi="Calibri"/>
          </w:rPr>
          <w:t>MAINTENANCE OF THE ICT ENVIRONMENT</w:t>
        </w:r>
        <w:r w:rsidR="00580682">
          <w:rPr>
            <w:webHidden/>
          </w:rPr>
          <w:tab/>
        </w:r>
        <w:r w:rsidR="00580682">
          <w:rPr>
            <w:webHidden/>
          </w:rPr>
          <w:fldChar w:fldCharType="begin"/>
        </w:r>
        <w:r w:rsidR="00580682">
          <w:rPr>
            <w:webHidden/>
          </w:rPr>
          <w:instrText xml:space="preserve"> PAGEREF _Toc182311 \h </w:instrText>
        </w:r>
        <w:r w:rsidR="00580682">
          <w:rPr>
            <w:webHidden/>
          </w:rPr>
        </w:r>
        <w:r w:rsidR="00580682">
          <w:rPr>
            <w:webHidden/>
          </w:rPr>
          <w:fldChar w:fldCharType="separate"/>
        </w:r>
        <w:r w:rsidR="00686EEA">
          <w:rPr>
            <w:webHidden/>
          </w:rPr>
          <w:t>55</w:t>
        </w:r>
        <w:r w:rsidR="00580682">
          <w:rPr>
            <w:webHidden/>
          </w:rPr>
          <w:fldChar w:fldCharType="end"/>
        </w:r>
      </w:hyperlink>
    </w:p>
    <w:p w14:paraId="39433A96" w14:textId="2EA9674C" w:rsidR="00580682" w:rsidRDefault="00816837">
      <w:pPr>
        <w:pStyle w:val="TOC1"/>
        <w:rPr>
          <w:rFonts w:asciiTheme="minorHAnsi" w:eastAsiaTheme="minorEastAsia" w:hAnsiTheme="minorHAnsi" w:cstheme="minorBidi"/>
          <w:b w:val="0"/>
        </w:rPr>
      </w:pPr>
      <w:hyperlink w:anchor="_Toc182312" w:history="1">
        <w:r w:rsidR="00580682" w:rsidRPr="006A0DAF">
          <w:rPr>
            <w:rStyle w:val="Hyperlink"/>
            <w:rFonts w:ascii="Calibri" w:hAnsi="Calibri"/>
          </w:rPr>
          <w:t>H.</w:t>
        </w:r>
        <w:r w:rsidR="00580682">
          <w:rPr>
            <w:rFonts w:asciiTheme="minorHAnsi" w:eastAsiaTheme="minorEastAsia" w:hAnsiTheme="minorHAnsi" w:cstheme="minorBidi"/>
            <w:b w:val="0"/>
          </w:rPr>
          <w:tab/>
        </w:r>
        <w:r w:rsidR="00580682" w:rsidRPr="006A0DAF">
          <w:rPr>
            <w:rStyle w:val="Hyperlink"/>
            <w:rFonts w:ascii="Calibri" w:hAnsi="Calibri"/>
          </w:rPr>
          <w:t>INTELLECTUAL PROPERTY AND INFORMATION</w:t>
        </w:r>
        <w:r w:rsidR="00580682">
          <w:rPr>
            <w:webHidden/>
          </w:rPr>
          <w:tab/>
        </w:r>
        <w:r w:rsidR="00580682">
          <w:rPr>
            <w:webHidden/>
          </w:rPr>
          <w:fldChar w:fldCharType="begin"/>
        </w:r>
        <w:r w:rsidR="00580682">
          <w:rPr>
            <w:webHidden/>
          </w:rPr>
          <w:instrText xml:space="preserve"> PAGEREF _Toc182312 \h </w:instrText>
        </w:r>
        <w:r w:rsidR="00580682">
          <w:rPr>
            <w:webHidden/>
          </w:rPr>
        </w:r>
        <w:r w:rsidR="00580682">
          <w:rPr>
            <w:webHidden/>
          </w:rPr>
          <w:fldChar w:fldCharType="separate"/>
        </w:r>
        <w:r w:rsidR="00686EEA">
          <w:rPr>
            <w:webHidden/>
          </w:rPr>
          <w:t>56</w:t>
        </w:r>
        <w:r w:rsidR="00580682">
          <w:rPr>
            <w:webHidden/>
          </w:rPr>
          <w:fldChar w:fldCharType="end"/>
        </w:r>
      </w:hyperlink>
    </w:p>
    <w:p w14:paraId="632B716B" w14:textId="175DA898"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13" w:history="1">
        <w:r w:rsidR="00580682" w:rsidRPr="006A0DAF">
          <w:rPr>
            <w:rStyle w:val="Hyperlink"/>
            <w:rFonts w:ascii="Calibri" w:hAnsi="Calibri"/>
          </w:rPr>
          <w:t>33.</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INTELLECTUAL PROPERTY RIGHTS</w:t>
        </w:r>
        <w:r w:rsidR="00580682">
          <w:rPr>
            <w:webHidden/>
          </w:rPr>
          <w:tab/>
        </w:r>
        <w:r w:rsidR="00580682">
          <w:rPr>
            <w:webHidden/>
          </w:rPr>
          <w:fldChar w:fldCharType="begin"/>
        </w:r>
        <w:r w:rsidR="00580682">
          <w:rPr>
            <w:webHidden/>
          </w:rPr>
          <w:instrText xml:space="preserve"> PAGEREF _Toc182313 \h </w:instrText>
        </w:r>
        <w:r w:rsidR="00580682">
          <w:rPr>
            <w:webHidden/>
          </w:rPr>
        </w:r>
        <w:r w:rsidR="00580682">
          <w:rPr>
            <w:webHidden/>
          </w:rPr>
          <w:fldChar w:fldCharType="separate"/>
        </w:r>
        <w:r w:rsidR="00686EEA">
          <w:rPr>
            <w:webHidden/>
          </w:rPr>
          <w:t>56</w:t>
        </w:r>
        <w:r w:rsidR="00580682">
          <w:rPr>
            <w:webHidden/>
          </w:rPr>
          <w:fldChar w:fldCharType="end"/>
        </w:r>
      </w:hyperlink>
    </w:p>
    <w:p w14:paraId="14AB096A" w14:textId="1010FFD7"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14" w:history="1">
        <w:r w:rsidR="00580682" w:rsidRPr="006A0DAF">
          <w:rPr>
            <w:rStyle w:val="Hyperlink"/>
            <w:rFonts w:ascii="Calibri" w:hAnsi="Calibri"/>
          </w:rPr>
          <w:t>34.</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SECURITY AND PROTECTION OF INFORMATION</w:t>
        </w:r>
        <w:r w:rsidR="00580682">
          <w:rPr>
            <w:webHidden/>
          </w:rPr>
          <w:tab/>
        </w:r>
        <w:r w:rsidR="00580682">
          <w:rPr>
            <w:webHidden/>
          </w:rPr>
          <w:fldChar w:fldCharType="begin"/>
        </w:r>
        <w:r w:rsidR="00580682">
          <w:rPr>
            <w:webHidden/>
          </w:rPr>
          <w:instrText xml:space="preserve"> PAGEREF _Toc182314 \h </w:instrText>
        </w:r>
        <w:r w:rsidR="00580682">
          <w:rPr>
            <w:webHidden/>
          </w:rPr>
        </w:r>
        <w:r w:rsidR="00580682">
          <w:rPr>
            <w:webHidden/>
          </w:rPr>
          <w:fldChar w:fldCharType="separate"/>
        </w:r>
        <w:r w:rsidR="00686EEA">
          <w:rPr>
            <w:webHidden/>
          </w:rPr>
          <w:t>60</w:t>
        </w:r>
        <w:r w:rsidR="00580682">
          <w:rPr>
            <w:webHidden/>
          </w:rPr>
          <w:fldChar w:fldCharType="end"/>
        </w:r>
      </w:hyperlink>
    </w:p>
    <w:p w14:paraId="0094DE6F" w14:textId="1133AD52"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15" w:history="1">
        <w:r w:rsidR="00580682" w:rsidRPr="006A0DAF">
          <w:rPr>
            <w:rStyle w:val="Hyperlink"/>
            <w:rFonts w:ascii="Calibri" w:hAnsi="Calibri"/>
          </w:rPr>
          <w:t>35.</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PUBLICITY AND BRANDING</w:t>
        </w:r>
        <w:r w:rsidR="00580682">
          <w:rPr>
            <w:webHidden/>
          </w:rPr>
          <w:tab/>
        </w:r>
        <w:r w:rsidR="00580682">
          <w:rPr>
            <w:webHidden/>
          </w:rPr>
          <w:fldChar w:fldCharType="begin"/>
        </w:r>
        <w:r w:rsidR="00580682">
          <w:rPr>
            <w:webHidden/>
          </w:rPr>
          <w:instrText xml:space="preserve"> PAGEREF _Toc182315 \h </w:instrText>
        </w:r>
        <w:r w:rsidR="00580682">
          <w:rPr>
            <w:webHidden/>
          </w:rPr>
        </w:r>
        <w:r w:rsidR="00580682">
          <w:rPr>
            <w:webHidden/>
          </w:rPr>
          <w:fldChar w:fldCharType="separate"/>
        </w:r>
        <w:r w:rsidR="00686EEA">
          <w:rPr>
            <w:webHidden/>
          </w:rPr>
          <w:t>65</w:t>
        </w:r>
        <w:r w:rsidR="00580682">
          <w:rPr>
            <w:webHidden/>
          </w:rPr>
          <w:fldChar w:fldCharType="end"/>
        </w:r>
      </w:hyperlink>
    </w:p>
    <w:p w14:paraId="6A260144" w14:textId="63CB42F6" w:rsidR="00580682" w:rsidRDefault="00816837">
      <w:pPr>
        <w:pStyle w:val="TOC1"/>
        <w:rPr>
          <w:rFonts w:asciiTheme="minorHAnsi" w:eastAsiaTheme="minorEastAsia" w:hAnsiTheme="minorHAnsi" w:cstheme="minorBidi"/>
          <w:b w:val="0"/>
        </w:rPr>
      </w:pPr>
      <w:hyperlink w:anchor="_Toc182316" w:history="1">
        <w:r w:rsidR="00580682" w:rsidRPr="006A0DAF">
          <w:rPr>
            <w:rStyle w:val="Hyperlink"/>
            <w:rFonts w:ascii="Calibri" w:hAnsi="Calibri"/>
          </w:rPr>
          <w:t>I.</w:t>
        </w:r>
        <w:r w:rsidR="00580682">
          <w:rPr>
            <w:rFonts w:asciiTheme="minorHAnsi" w:eastAsiaTheme="minorEastAsia" w:hAnsiTheme="minorHAnsi" w:cstheme="minorBidi"/>
            <w:b w:val="0"/>
          </w:rPr>
          <w:tab/>
        </w:r>
        <w:r w:rsidR="00580682" w:rsidRPr="006A0DAF">
          <w:rPr>
            <w:rStyle w:val="Hyperlink"/>
            <w:rFonts w:ascii="Calibri" w:hAnsi="Calibri"/>
          </w:rPr>
          <w:t>LIABILITY AND INSURANCE</w:t>
        </w:r>
        <w:r w:rsidR="00580682">
          <w:rPr>
            <w:webHidden/>
          </w:rPr>
          <w:tab/>
        </w:r>
        <w:r w:rsidR="00580682">
          <w:rPr>
            <w:webHidden/>
          </w:rPr>
          <w:fldChar w:fldCharType="begin"/>
        </w:r>
        <w:r w:rsidR="00580682">
          <w:rPr>
            <w:webHidden/>
          </w:rPr>
          <w:instrText xml:space="preserve"> PAGEREF _Toc182316 \h </w:instrText>
        </w:r>
        <w:r w:rsidR="00580682">
          <w:rPr>
            <w:webHidden/>
          </w:rPr>
        </w:r>
        <w:r w:rsidR="00580682">
          <w:rPr>
            <w:webHidden/>
          </w:rPr>
          <w:fldChar w:fldCharType="separate"/>
        </w:r>
        <w:r w:rsidR="00686EEA">
          <w:rPr>
            <w:webHidden/>
          </w:rPr>
          <w:t>66</w:t>
        </w:r>
        <w:r w:rsidR="00580682">
          <w:rPr>
            <w:webHidden/>
          </w:rPr>
          <w:fldChar w:fldCharType="end"/>
        </w:r>
      </w:hyperlink>
    </w:p>
    <w:p w14:paraId="4F0B8FB4" w14:textId="066846E0"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17" w:history="1">
        <w:r w:rsidR="00580682" w:rsidRPr="006A0DAF">
          <w:rPr>
            <w:rStyle w:val="Hyperlink"/>
            <w:rFonts w:ascii="Calibri" w:hAnsi="Calibri"/>
          </w:rPr>
          <w:t>36.</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LIABILITY</w:t>
        </w:r>
        <w:r w:rsidR="00580682">
          <w:rPr>
            <w:webHidden/>
          </w:rPr>
          <w:tab/>
        </w:r>
        <w:r w:rsidR="00580682">
          <w:rPr>
            <w:webHidden/>
          </w:rPr>
          <w:fldChar w:fldCharType="begin"/>
        </w:r>
        <w:r w:rsidR="00580682">
          <w:rPr>
            <w:webHidden/>
          </w:rPr>
          <w:instrText xml:space="preserve"> PAGEREF _Toc182317 \h </w:instrText>
        </w:r>
        <w:r w:rsidR="00580682">
          <w:rPr>
            <w:webHidden/>
          </w:rPr>
        </w:r>
        <w:r w:rsidR="00580682">
          <w:rPr>
            <w:webHidden/>
          </w:rPr>
          <w:fldChar w:fldCharType="separate"/>
        </w:r>
        <w:r w:rsidR="00686EEA">
          <w:rPr>
            <w:webHidden/>
          </w:rPr>
          <w:t>66</w:t>
        </w:r>
        <w:r w:rsidR="00580682">
          <w:rPr>
            <w:webHidden/>
          </w:rPr>
          <w:fldChar w:fldCharType="end"/>
        </w:r>
      </w:hyperlink>
    </w:p>
    <w:p w14:paraId="0994D751" w14:textId="195307D5"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18" w:history="1">
        <w:r w:rsidR="00580682" w:rsidRPr="006A0DAF">
          <w:rPr>
            <w:rStyle w:val="Hyperlink"/>
            <w:rFonts w:ascii="Calibri" w:hAnsi="Calibri"/>
          </w:rPr>
          <w:t>37.</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INSURANCE</w:t>
        </w:r>
        <w:r w:rsidR="00580682">
          <w:rPr>
            <w:webHidden/>
          </w:rPr>
          <w:tab/>
        </w:r>
        <w:r w:rsidR="00580682">
          <w:rPr>
            <w:webHidden/>
          </w:rPr>
          <w:fldChar w:fldCharType="begin"/>
        </w:r>
        <w:r w:rsidR="00580682">
          <w:rPr>
            <w:webHidden/>
          </w:rPr>
          <w:instrText xml:space="preserve"> PAGEREF _Toc182318 \h </w:instrText>
        </w:r>
        <w:r w:rsidR="00580682">
          <w:rPr>
            <w:webHidden/>
          </w:rPr>
        </w:r>
        <w:r w:rsidR="00580682">
          <w:rPr>
            <w:webHidden/>
          </w:rPr>
          <w:fldChar w:fldCharType="separate"/>
        </w:r>
        <w:r w:rsidR="00686EEA">
          <w:rPr>
            <w:webHidden/>
          </w:rPr>
          <w:t>68</w:t>
        </w:r>
        <w:r w:rsidR="00580682">
          <w:rPr>
            <w:webHidden/>
          </w:rPr>
          <w:fldChar w:fldCharType="end"/>
        </w:r>
      </w:hyperlink>
    </w:p>
    <w:p w14:paraId="2E14F99F" w14:textId="02633A87" w:rsidR="00580682" w:rsidRDefault="00816837">
      <w:pPr>
        <w:pStyle w:val="TOC1"/>
        <w:rPr>
          <w:rFonts w:asciiTheme="minorHAnsi" w:eastAsiaTheme="minorEastAsia" w:hAnsiTheme="minorHAnsi" w:cstheme="minorBidi"/>
          <w:b w:val="0"/>
        </w:rPr>
      </w:pPr>
      <w:hyperlink w:anchor="_Toc182319" w:history="1">
        <w:r w:rsidR="00580682" w:rsidRPr="006A0DAF">
          <w:rPr>
            <w:rStyle w:val="Hyperlink"/>
            <w:rFonts w:ascii="Calibri" w:hAnsi="Calibri"/>
          </w:rPr>
          <w:t>J.</w:t>
        </w:r>
        <w:r w:rsidR="00580682">
          <w:rPr>
            <w:rFonts w:asciiTheme="minorHAnsi" w:eastAsiaTheme="minorEastAsia" w:hAnsiTheme="minorHAnsi" w:cstheme="minorBidi"/>
            <w:b w:val="0"/>
          </w:rPr>
          <w:tab/>
        </w:r>
        <w:r w:rsidR="00580682" w:rsidRPr="006A0DAF">
          <w:rPr>
            <w:rStyle w:val="Hyperlink"/>
            <w:rFonts w:ascii="Calibri" w:hAnsi="Calibri"/>
          </w:rPr>
          <w:t>REMEDIES AND RELIEF</w:t>
        </w:r>
        <w:r w:rsidR="00580682">
          <w:rPr>
            <w:webHidden/>
          </w:rPr>
          <w:tab/>
        </w:r>
        <w:r w:rsidR="00580682">
          <w:rPr>
            <w:webHidden/>
          </w:rPr>
          <w:fldChar w:fldCharType="begin"/>
        </w:r>
        <w:r w:rsidR="00580682">
          <w:rPr>
            <w:webHidden/>
          </w:rPr>
          <w:instrText xml:space="preserve"> PAGEREF _Toc182319 \h </w:instrText>
        </w:r>
        <w:r w:rsidR="00580682">
          <w:rPr>
            <w:webHidden/>
          </w:rPr>
        </w:r>
        <w:r w:rsidR="00580682">
          <w:rPr>
            <w:webHidden/>
          </w:rPr>
          <w:fldChar w:fldCharType="separate"/>
        </w:r>
        <w:r w:rsidR="00686EEA">
          <w:rPr>
            <w:webHidden/>
          </w:rPr>
          <w:t>69</w:t>
        </w:r>
        <w:r w:rsidR="00580682">
          <w:rPr>
            <w:webHidden/>
          </w:rPr>
          <w:fldChar w:fldCharType="end"/>
        </w:r>
      </w:hyperlink>
    </w:p>
    <w:p w14:paraId="75B90F44" w14:textId="3EDB5A60"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20" w:history="1">
        <w:r w:rsidR="00580682" w:rsidRPr="006A0DAF">
          <w:rPr>
            <w:rStyle w:val="Hyperlink"/>
            <w:rFonts w:ascii="Calibri" w:hAnsi="Calibri"/>
          </w:rPr>
          <w:t>38.</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CUSTOMER REMEDIES FOR DEFAULT</w:t>
        </w:r>
        <w:r w:rsidR="00580682">
          <w:rPr>
            <w:webHidden/>
          </w:rPr>
          <w:tab/>
        </w:r>
        <w:r w:rsidR="00580682">
          <w:rPr>
            <w:webHidden/>
          </w:rPr>
          <w:fldChar w:fldCharType="begin"/>
        </w:r>
        <w:r w:rsidR="00580682">
          <w:rPr>
            <w:webHidden/>
          </w:rPr>
          <w:instrText xml:space="preserve"> PAGEREF _Toc182320 \h </w:instrText>
        </w:r>
        <w:r w:rsidR="00580682">
          <w:rPr>
            <w:webHidden/>
          </w:rPr>
        </w:r>
        <w:r w:rsidR="00580682">
          <w:rPr>
            <w:webHidden/>
          </w:rPr>
          <w:fldChar w:fldCharType="separate"/>
        </w:r>
        <w:r w:rsidR="00686EEA">
          <w:rPr>
            <w:webHidden/>
          </w:rPr>
          <w:t>69</w:t>
        </w:r>
        <w:r w:rsidR="00580682">
          <w:rPr>
            <w:webHidden/>
          </w:rPr>
          <w:fldChar w:fldCharType="end"/>
        </w:r>
      </w:hyperlink>
    </w:p>
    <w:p w14:paraId="578BA0FB" w14:textId="6DC3B521"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21" w:history="1">
        <w:r w:rsidR="00580682" w:rsidRPr="006A0DAF">
          <w:rPr>
            <w:rStyle w:val="Hyperlink"/>
            <w:rFonts w:ascii="Calibri" w:hAnsi="Calibri"/>
          </w:rPr>
          <w:t>39.</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SUPPLIER RELIEF DUE TO CUSTOMER CAUSE</w:t>
        </w:r>
        <w:r w:rsidR="00580682">
          <w:rPr>
            <w:webHidden/>
          </w:rPr>
          <w:tab/>
        </w:r>
        <w:r w:rsidR="00580682">
          <w:rPr>
            <w:webHidden/>
          </w:rPr>
          <w:fldChar w:fldCharType="begin"/>
        </w:r>
        <w:r w:rsidR="00580682">
          <w:rPr>
            <w:webHidden/>
          </w:rPr>
          <w:instrText xml:space="preserve"> PAGEREF _Toc182321 \h </w:instrText>
        </w:r>
        <w:r w:rsidR="00580682">
          <w:rPr>
            <w:webHidden/>
          </w:rPr>
        </w:r>
        <w:r w:rsidR="00580682">
          <w:rPr>
            <w:webHidden/>
          </w:rPr>
          <w:fldChar w:fldCharType="separate"/>
        </w:r>
        <w:r w:rsidR="00686EEA">
          <w:rPr>
            <w:webHidden/>
          </w:rPr>
          <w:t>71</w:t>
        </w:r>
        <w:r w:rsidR="00580682">
          <w:rPr>
            <w:webHidden/>
          </w:rPr>
          <w:fldChar w:fldCharType="end"/>
        </w:r>
      </w:hyperlink>
    </w:p>
    <w:p w14:paraId="22ABB200" w14:textId="4D4007DB"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22" w:history="1">
        <w:r w:rsidR="00580682" w:rsidRPr="006A0DAF">
          <w:rPr>
            <w:rStyle w:val="Hyperlink"/>
            <w:rFonts w:ascii="Calibri" w:hAnsi="Calibri"/>
          </w:rPr>
          <w:t>40.</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FORCE MAJEURE</w:t>
        </w:r>
        <w:r w:rsidR="00580682">
          <w:rPr>
            <w:webHidden/>
          </w:rPr>
          <w:tab/>
        </w:r>
        <w:r w:rsidR="00580682">
          <w:rPr>
            <w:webHidden/>
          </w:rPr>
          <w:fldChar w:fldCharType="begin"/>
        </w:r>
        <w:r w:rsidR="00580682">
          <w:rPr>
            <w:webHidden/>
          </w:rPr>
          <w:instrText xml:space="preserve"> PAGEREF _Toc182322 \h </w:instrText>
        </w:r>
        <w:r w:rsidR="00580682">
          <w:rPr>
            <w:webHidden/>
          </w:rPr>
        </w:r>
        <w:r w:rsidR="00580682">
          <w:rPr>
            <w:webHidden/>
          </w:rPr>
          <w:fldChar w:fldCharType="separate"/>
        </w:r>
        <w:r w:rsidR="00686EEA">
          <w:rPr>
            <w:webHidden/>
          </w:rPr>
          <w:t>73</w:t>
        </w:r>
        <w:r w:rsidR="00580682">
          <w:rPr>
            <w:webHidden/>
          </w:rPr>
          <w:fldChar w:fldCharType="end"/>
        </w:r>
      </w:hyperlink>
    </w:p>
    <w:p w14:paraId="2FD8644C" w14:textId="670A1E49" w:rsidR="00580682" w:rsidRDefault="00816837">
      <w:pPr>
        <w:pStyle w:val="TOC1"/>
        <w:rPr>
          <w:rFonts w:asciiTheme="minorHAnsi" w:eastAsiaTheme="minorEastAsia" w:hAnsiTheme="minorHAnsi" w:cstheme="minorBidi"/>
          <w:b w:val="0"/>
        </w:rPr>
      </w:pPr>
      <w:hyperlink w:anchor="_Toc182323" w:history="1">
        <w:r w:rsidR="00580682" w:rsidRPr="006A0DAF">
          <w:rPr>
            <w:rStyle w:val="Hyperlink"/>
            <w:rFonts w:ascii="Calibri" w:hAnsi="Calibri"/>
          </w:rPr>
          <w:t>K.</w:t>
        </w:r>
        <w:r w:rsidR="00580682">
          <w:rPr>
            <w:rFonts w:asciiTheme="minorHAnsi" w:eastAsiaTheme="minorEastAsia" w:hAnsiTheme="minorHAnsi" w:cstheme="minorBidi"/>
            <w:b w:val="0"/>
          </w:rPr>
          <w:tab/>
        </w:r>
        <w:r w:rsidR="00580682" w:rsidRPr="006A0DAF">
          <w:rPr>
            <w:rStyle w:val="Hyperlink"/>
            <w:rFonts w:ascii="Calibri" w:hAnsi="Calibri"/>
          </w:rPr>
          <w:t>TERMINATION AND EXIT MANAGEMENT</w:t>
        </w:r>
        <w:r w:rsidR="00580682">
          <w:rPr>
            <w:webHidden/>
          </w:rPr>
          <w:tab/>
        </w:r>
        <w:r w:rsidR="00580682">
          <w:rPr>
            <w:webHidden/>
          </w:rPr>
          <w:fldChar w:fldCharType="begin"/>
        </w:r>
        <w:r w:rsidR="00580682">
          <w:rPr>
            <w:webHidden/>
          </w:rPr>
          <w:instrText xml:space="preserve"> PAGEREF _Toc182323 \h </w:instrText>
        </w:r>
        <w:r w:rsidR="00580682">
          <w:rPr>
            <w:webHidden/>
          </w:rPr>
        </w:r>
        <w:r w:rsidR="00580682">
          <w:rPr>
            <w:webHidden/>
          </w:rPr>
          <w:fldChar w:fldCharType="separate"/>
        </w:r>
        <w:r w:rsidR="00686EEA">
          <w:rPr>
            <w:webHidden/>
          </w:rPr>
          <w:t>74</w:t>
        </w:r>
        <w:r w:rsidR="00580682">
          <w:rPr>
            <w:webHidden/>
          </w:rPr>
          <w:fldChar w:fldCharType="end"/>
        </w:r>
      </w:hyperlink>
    </w:p>
    <w:p w14:paraId="1B8C773A" w14:textId="3F5082E0"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24" w:history="1">
        <w:r w:rsidR="00580682" w:rsidRPr="006A0DAF">
          <w:rPr>
            <w:rStyle w:val="Hyperlink"/>
            <w:rFonts w:ascii="Calibri" w:hAnsi="Calibri"/>
          </w:rPr>
          <w:t>41.</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CUSTOMER TERMINATION RIGHTS</w:t>
        </w:r>
        <w:r w:rsidR="00580682">
          <w:rPr>
            <w:webHidden/>
          </w:rPr>
          <w:tab/>
        </w:r>
        <w:r w:rsidR="00580682">
          <w:rPr>
            <w:webHidden/>
          </w:rPr>
          <w:fldChar w:fldCharType="begin"/>
        </w:r>
        <w:r w:rsidR="00580682">
          <w:rPr>
            <w:webHidden/>
          </w:rPr>
          <w:instrText xml:space="preserve"> PAGEREF _Toc182324 \h </w:instrText>
        </w:r>
        <w:r w:rsidR="00580682">
          <w:rPr>
            <w:webHidden/>
          </w:rPr>
        </w:r>
        <w:r w:rsidR="00580682">
          <w:rPr>
            <w:webHidden/>
          </w:rPr>
          <w:fldChar w:fldCharType="separate"/>
        </w:r>
        <w:r w:rsidR="00686EEA">
          <w:rPr>
            <w:webHidden/>
          </w:rPr>
          <w:t>74</w:t>
        </w:r>
        <w:r w:rsidR="00580682">
          <w:rPr>
            <w:webHidden/>
          </w:rPr>
          <w:fldChar w:fldCharType="end"/>
        </w:r>
      </w:hyperlink>
    </w:p>
    <w:p w14:paraId="76C6A7B6" w14:textId="0099FC76"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25" w:history="1">
        <w:r w:rsidR="00580682" w:rsidRPr="006A0DAF">
          <w:rPr>
            <w:rStyle w:val="Hyperlink"/>
            <w:rFonts w:ascii="Calibri" w:hAnsi="Calibri"/>
          </w:rPr>
          <w:t>42.</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SUPPLIER TERMINATION RIGHTS</w:t>
        </w:r>
        <w:r w:rsidR="00580682">
          <w:rPr>
            <w:webHidden/>
          </w:rPr>
          <w:tab/>
        </w:r>
        <w:r w:rsidR="00580682">
          <w:rPr>
            <w:webHidden/>
          </w:rPr>
          <w:fldChar w:fldCharType="begin"/>
        </w:r>
        <w:r w:rsidR="00580682">
          <w:rPr>
            <w:webHidden/>
          </w:rPr>
          <w:instrText xml:space="preserve"> PAGEREF _Toc182325 \h </w:instrText>
        </w:r>
        <w:r w:rsidR="00580682">
          <w:rPr>
            <w:webHidden/>
          </w:rPr>
        </w:r>
        <w:r w:rsidR="00580682">
          <w:rPr>
            <w:webHidden/>
          </w:rPr>
          <w:fldChar w:fldCharType="separate"/>
        </w:r>
        <w:r w:rsidR="00686EEA">
          <w:rPr>
            <w:webHidden/>
          </w:rPr>
          <w:t>77</w:t>
        </w:r>
        <w:r w:rsidR="00580682">
          <w:rPr>
            <w:webHidden/>
          </w:rPr>
          <w:fldChar w:fldCharType="end"/>
        </w:r>
      </w:hyperlink>
    </w:p>
    <w:p w14:paraId="3E1CE16F" w14:textId="241E1215"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26" w:history="1">
        <w:r w:rsidR="00580682" w:rsidRPr="006A0DAF">
          <w:rPr>
            <w:rStyle w:val="Hyperlink"/>
            <w:rFonts w:ascii="Calibri" w:hAnsi="Calibri"/>
          </w:rPr>
          <w:t>43.</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TERMINATION BY EITHER PARTY</w:t>
        </w:r>
        <w:r w:rsidR="00580682">
          <w:rPr>
            <w:webHidden/>
          </w:rPr>
          <w:tab/>
        </w:r>
        <w:r w:rsidR="00580682">
          <w:rPr>
            <w:webHidden/>
          </w:rPr>
          <w:fldChar w:fldCharType="begin"/>
        </w:r>
        <w:r w:rsidR="00580682">
          <w:rPr>
            <w:webHidden/>
          </w:rPr>
          <w:instrText xml:space="preserve"> PAGEREF _Toc182326 \h </w:instrText>
        </w:r>
        <w:r w:rsidR="00580682">
          <w:rPr>
            <w:webHidden/>
          </w:rPr>
        </w:r>
        <w:r w:rsidR="00580682">
          <w:rPr>
            <w:webHidden/>
          </w:rPr>
          <w:fldChar w:fldCharType="separate"/>
        </w:r>
        <w:r w:rsidR="00686EEA">
          <w:rPr>
            <w:webHidden/>
          </w:rPr>
          <w:t>77</w:t>
        </w:r>
        <w:r w:rsidR="00580682">
          <w:rPr>
            <w:webHidden/>
          </w:rPr>
          <w:fldChar w:fldCharType="end"/>
        </w:r>
      </w:hyperlink>
    </w:p>
    <w:p w14:paraId="750143F3" w14:textId="4AC75830"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27" w:history="1">
        <w:r w:rsidR="00580682" w:rsidRPr="006A0DAF">
          <w:rPr>
            <w:rStyle w:val="Hyperlink"/>
            <w:rFonts w:ascii="Calibri" w:hAnsi="Calibri"/>
          </w:rPr>
          <w:t>44.</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PARTIAL TERMINATION, SUSPENSION AND PARTIAL SUSPENSION</w:t>
        </w:r>
        <w:r w:rsidR="00580682">
          <w:rPr>
            <w:webHidden/>
          </w:rPr>
          <w:tab/>
        </w:r>
        <w:r w:rsidR="00580682">
          <w:rPr>
            <w:webHidden/>
          </w:rPr>
          <w:fldChar w:fldCharType="begin"/>
        </w:r>
        <w:r w:rsidR="00580682">
          <w:rPr>
            <w:webHidden/>
          </w:rPr>
          <w:instrText xml:space="preserve"> PAGEREF _Toc182327 \h </w:instrText>
        </w:r>
        <w:r w:rsidR="00580682">
          <w:rPr>
            <w:webHidden/>
          </w:rPr>
        </w:r>
        <w:r w:rsidR="00580682">
          <w:rPr>
            <w:webHidden/>
          </w:rPr>
          <w:fldChar w:fldCharType="separate"/>
        </w:r>
        <w:r w:rsidR="00686EEA">
          <w:rPr>
            <w:webHidden/>
          </w:rPr>
          <w:t>77</w:t>
        </w:r>
        <w:r w:rsidR="00580682">
          <w:rPr>
            <w:webHidden/>
          </w:rPr>
          <w:fldChar w:fldCharType="end"/>
        </w:r>
      </w:hyperlink>
    </w:p>
    <w:p w14:paraId="4C98BF4E" w14:textId="73BE9089"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28" w:history="1">
        <w:r w:rsidR="00580682" w:rsidRPr="006A0DAF">
          <w:rPr>
            <w:rStyle w:val="Hyperlink"/>
            <w:rFonts w:ascii="Calibri" w:hAnsi="Calibri"/>
          </w:rPr>
          <w:t>45.</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CONSEQUENCES OF EXPIRY OR TERMINATION</w:t>
        </w:r>
        <w:r w:rsidR="00580682">
          <w:rPr>
            <w:webHidden/>
          </w:rPr>
          <w:tab/>
        </w:r>
        <w:r w:rsidR="00580682">
          <w:rPr>
            <w:webHidden/>
          </w:rPr>
          <w:fldChar w:fldCharType="begin"/>
        </w:r>
        <w:r w:rsidR="00580682">
          <w:rPr>
            <w:webHidden/>
          </w:rPr>
          <w:instrText xml:space="preserve"> PAGEREF _Toc182328 \h </w:instrText>
        </w:r>
        <w:r w:rsidR="00580682">
          <w:rPr>
            <w:webHidden/>
          </w:rPr>
        </w:r>
        <w:r w:rsidR="00580682">
          <w:rPr>
            <w:webHidden/>
          </w:rPr>
          <w:fldChar w:fldCharType="separate"/>
        </w:r>
        <w:r w:rsidR="00686EEA">
          <w:rPr>
            <w:webHidden/>
          </w:rPr>
          <w:t>78</w:t>
        </w:r>
        <w:r w:rsidR="00580682">
          <w:rPr>
            <w:webHidden/>
          </w:rPr>
          <w:fldChar w:fldCharType="end"/>
        </w:r>
      </w:hyperlink>
    </w:p>
    <w:p w14:paraId="1AF00142" w14:textId="6F0ED795" w:rsidR="00580682" w:rsidRDefault="00816837">
      <w:pPr>
        <w:pStyle w:val="TOC1"/>
        <w:rPr>
          <w:rFonts w:asciiTheme="minorHAnsi" w:eastAsiaTheme="minorEastAsia" w:hAnsiTheme="minorHAnsi" w:cstheme="minorBidi"/>
          <w:b w:val="0"/>
        </w:rPr>
      </w:pPr>
      <w:hyperlink w:anchor="_Toc182329" w:history="1">
        <w:r w:rsidR="00580682" w:rsidRPr="006A0DAF">
          <w:rPr>
            <w:rStyle w:val="Hyperlink"/>
            <w:rFonts w:ascii="Calibri" w:hAnsi="Calibri"/>
          </w:rPr>
          <w:t>L.</w:t>
        </w:r>
        <w:r w:rsidR="00580682">
          <w:rPr>
            <w:rFonts w:asciiTheme="minorHAnsi" w:eastAsiaTheme="minorEastAsia" w:hAnsiTheme="minorHAnsi" w:cstheme="minorBidi"/>
            <w:b w:val="0"/>
          </w:rPr>
          <w:tab/>
        </w:r>
        <w:r w:rsidR="00580682" w:rsidRPr="006A0DAF">
          <w:rPr>
            <w:rStyle w:val="Hyperlink"/>
            <w:rFonts w:ascii="Calibri" w:hAnsi="Calibri"/>
          </w:rPr>
          <w:t>MISCELLANEOUS AND GOVERNING LAW</w:t>
        </w:r>
        <w:r w:rsidR="00580682">
          <w:rPr>
            <w:webHidden/>
          </w:rPr>
          <w:tab/>
        </w:r>
        <w:r w:rsidR="00580682">
          <w:rPr>
            <w:webHidden/>
          </w:rPr>
          <w:fldChar w:fldCharType="begin"/>
        </w:r>
        <w:r w:rsidR="00580682">
          <w:rPr>
            <w:webHidden/>
          </w:rPr>
          <w:instrText xml:space="preserve"> PAGEREF _Toc182329 \h </w:instrText>
        </w:r>
        <w:r w:rsidR="00580682">
          <w:rPr>
            <w:webHidden/>
          </w:rPr>
        </w:r>
        <w:r w:rsidR="00580682">
          <w:rPr>
            <w:webHidden/>
          </w:rPr>
          <w:fldChar w:fldCharType="separate"/>
        </w:r>
        <w:r w:rsidR="00686EEA">
          <w:rPr>
            <w:webHidden/>
          </w:rPr>
          <w:t>80</w:t>
        </w:r>
        <w:r w:rsidR="00580682">
          <w:rPr>
            <w:webHidden/>
          </w:rPr>
          <w:fldChar w:fldCharType="end"/>
        </w:r>
      </w:hyperlink>
    </w:p>
    <w:p w14:paraId="046D065D" w14:textId="46475BEF"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30" w:history="1">
        <w:r w:rsidR="00580682" w:rsidRPr="006A0DAF">
          <w:rPr>
            <w:rStyle w:val="Hyperlink"/>
            <w:rFonts w:ascii="Calibri" w:hAnsi="Calibri"/>
          </w:rPr>
          <w:t>46.</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COMPLIANCE</w:t>
        </w:r>
        <w:r w:rsidR="00580682">
          <w:rPr>
            <w:webHidden/>
          </w:rPr>
          <w:tab/>
        </w:r>
        <w:r w:rsidR="00580682">
          <w:rPr>
            <w:webHidden/>
          </w:rPr>
          <w:fldChar w:fldCharType="begin"/>
        </w:r>
        <w:r w:rsidR="00580682">
          <w:rPr>
            <w:webHidden/>
          </w:rPr>
          <w:instrText xml:space="preserve"> PAGEREF _Toc182330 \h </w:instrText>
        </w:r>
        <w:r w:rsidR="00580682">
          <w:rPr>
            <w:webHidden/>
          </w:rPr>
        </w:r>
        <w:r w:rsidR="00580682">
          <w:rPr>
            <w:webHidden/>
          </w:rPr>
          <w:fldChar w:fldCharType="separate"/>
        </w:r>
        <w:r w:rsidR="00686EEA">
          <w:rPr>
            <w:webHidden/>
          </w:rPr>
          <w:t>80</w:t>
        </w:r>
        <w:r w:rsidR="00580682">
          <w:rPr>
            <w:webHidden/>
          </w:rPr>
          <w:fldChar w:fldCharType="end"/>
        </w:r>
      </w:hyperlink>
    </w:p>
    <w:p w14:paraId="6599D8E7" w14:textId="78D20312"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31" w:history="1">
        <w:r w:rsidR="00580682" w:rsidRPr="006A0DAF">
          <w:rPr>
            <w:rStyle w:val="Hyperlink"/>
            <w:rFonts w:ascii="Calibri" w:hAnsi="Calibri"/>
          </w:rPr>
          <w:t>47.</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ASSIGNMENT AND NOVATION</w:t>
        </w:r>
        <w:r w:rsidR="00580682">
          <w:rPr>
            <w:webHidden/>
          </w:rPr>
          <w:tab/>
        </w:r>
        <w:r w:rsidR="00580682">
          <w:rPr>
            <w:webHidden/>
          </w:rPr>
          <w:fldChar w:fldCharType="begin"/>
        </w:r>
        <w:r w:rsidR="00580682">
          <w:rPr>
            <w:webHidden/>
          </w:rPr>
          <w:instrText xml:space="preserve"> PAGEREF _Toc182331 \h </w:instrText>
        </w:r>
        <w:r w:rsidR="00580682">
          <w:rPr>
            <w:webHidden/>
          </w:rPr>
        </w:r>
        <w:r w:rsidR="00580682">
          <w:rPr>
            <w:webHidden/>
          </w:rPr>
          <w:fldChar w:fldCharType="separate"/>
        </w:r>
        <w:r w:rsidR="00686EEA">
          <w:rPr>
            <w:webHidden/>
          </w:rPr>
          <w:t>81</w:t>
        </w:r>
        <w:r w:rsidR="00580682">
          <w:rPr>
            <w:webHidden/>
          </w:rPr>
          <w:fldChar w:fldCharType="end"/>
        </w:r>
      </w:hyperlink>
    </w:p>
    <w:p w14:paraId="5A22FBD2" w14:textId="681CC9F2"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32" w:history="1">
        <w:r w:rsidR="00580682" w:rsidRPr="006A0DAF">
          <w:rPr>
            <w:rStyle w:val="Hyperlink"/>
            <w:rFonts w:ascii="Calibri" w:hAnsi="Calibri"/>
          </w:rPr>
          <w:t>48.</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WAIVER AND CUMULATIVE REMEDIES</w:t>
        </w:r>
        <w:r w:rsidR="00580682">
          <w:rPr>
            <w:webHidden/>
          </w:rPr>
          <w:tab/>
        </w:r>
        <w:r w:rsidR="00580682">
          <w:rPr>
            <w:webHidden/>
          </w:rPr>
          <w:fldChar w:fldCharType="begin"/>
        </w:r>
        <w:r w:rsidR="00580682">
          <w:rPr>
            <w:webHidden/>
          </w:rPr>
          <w:instrText xml:space="preserve"> PAGEREF _Toc182332 \h </w:instrText>
        </w:r>
        <w:r w:rsidR="00580682">
          <w:rPr>
            <w:webHidden/>
          </w:rPr>
        </w:r>
        <w:r w:rsidR="00580682">
          <w:rPr>
            <w:webHidden/>
          </w:rPr>
          <w:fldChar w:fldCharType="separate"/>
        </w:r>
        <w:r w:rsidR="00686EEA">
          <w:rPr>
            <w:webHidden/>
          </w:rPr>
          <w:t>82</w:t>
        </w:r>
        <w:r w:rsidR="00580682">
          <w:rPr>
            <w:webHidden/>
          </w:rPr>
          <w:fldChar w:fldCharType="end"/>
        </w:r>
      </w:hyperlink>
    </w:p>
    <w:p w14:paraId="0B238255" w14:textId="40E00326"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33" w:history="1">
        <w:r w:rsidR="00580682" w:rsidRPr="006A0DAF">
          <w:rPr>
            <w:rStyle w:val="Hyperlink"/>
            <w:rFonts w:ascii="Calibri" w:hAnsi="Calibri"/>
          </w:rPr>
          <w:t>49.</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RELATIONSHIP OF THE PARTIES</w:t>
        </w:r>
        <w:r w:rsidR="00580682">
          <w:rPr>
            <w:webHidden/>
          </w:rPr>
          <w:tab/>
        </w:r>
        <w:r w:rsidR="00580682">
          <w:rPr>
            <w:webHidden/>
          </w:rPr>
          <w:fldChar w:fldCharType="begin"/>
        </w:r>
        <w:r w:rsidR="00580682">
          <w:rPr>
            <w:webHidden/>
          </w:rPr>
          <w:instrText xml:space="preserve"> PAGEREF _Toc182333 \h </w:instrText>
        </w:r>
        <w:r w:rsidR="00580682">
          <w:rPr>
            <w:webHidden/>
          </w:rPr>
        </w:r>
        <w:r w:rsidR="00580682">
          <w:rPr>
            <w:webHidden/>
          </w:rPr>
          <w:fldChar w:fldCharType="separate"/>
        </w:r>
        <w:r w:rsidR="00686EEA">
          <w:rPr>
            <w:webHidden/>
          </w:rPr>
          <w:t>82</w:t>
        </w:r>
        <w:r w:rsidR="00580682">
          <w:rPr>
            <w:webHidden/>
          </w:rPr>
          <w:fldChar w:fldCharType="end"/>
        </w:r>
      </w:hyperlink>
    </w:p>
    <w:p w14:paraId="6C4B9E97" w14:textId="422733E5"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34" w:history="1">
        <w:r w:rsidR="00580682" w:rsidRPr="006A0DAF">
          <w:rPr>
            <w:rStyle w:val="Hyperlink"/>
            <w:rFonts w:ascii="Calibri" w:hAnsi="Calibri"/>
          </w:rPr>
          <w:t>50.</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PREVENTION OF FRAUD AND BRIBERY</w:t>
        </w:r>
        <w:r w:rsidR="00580682">
          <w:rPr>
            <w:webHidden/>
          </w:rPr>
          <w:tab/>
        </w:r>
        <w:r w:rsidR="00580682">
          <w:rPr>
            <w:webHidden/>
          </w:rPr>
          <w:fldChar w:fldCharType="begin"/>
        </w:r>
        <w:r w:rsidR="00580682">
          <w:rPr>
            <w:webHidden/>
          </w:rPr>
          <w:instrText xml:space="preserve"> PAGEREF _Toc182334 \h </w:instrText>
        </w:r>
        <w:r w:rsidR="00580682">
          <w:rPr>
            <w:webHidden/>
          </w:rPr>
        </w:r>
        <w:r w:rsidR="00580682">
          <w:rPr>
            <w:webHidden/>
          </w:rPr>
          <w:fldChar w:fldCharType="separate"/>
        </w:r>
        <w:r w:rsidR="00686EEA">
          <w:rPr>
            <w:webHidden/>
          </w:rPr>
          <w:t>82</w:t>
        </w:r>
        <w:r w:rsidR="00580682">
          <w:rPr>
            <w:webHidden/>
          </w:rPr>
          <w:fldChar w:fldCharType="end"/>
        </w:r>
      </w:hyperlink>
    </w:p>
    <w:p w14:paraId="2C0FEB09" w14:textId="6B931C78"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35" w:history="1">
        <w:r w:rsidR="00580682" w:rsidRPr="006A0DAF">
          <w:rPr>
            <w:rStyle w:val="Hyperlink"/>
            <w:rFonts w:ascii="Calibri" w:hAnsi="Calibri"/>
          </w:rPr>
          <w:t>51.</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SEVERANCE</w:t>
        </w:r>
        <w:r w:rsidR="00580682">
          <w:rPr>
            <w:webHidden/>
          </w:rPr>
          <w:tab/>
        </w:r>
        <w:r w:rsidR="00580682">
          <w:rPr>
            <w:webHidden/>
          </w:rPr>
          <w:fldChar w:fldCharType="begin"/>
        </w:r>
        <w:r w:rsidR="00580682">
          <w:rPr>
            <w:webHidden/>
          </w:rPr>
          <w:instrText xml:space="preserve"> PAGEREF _Toc182335 \h </w:instrText>
        </w:r>
        <w:r w:rsidR="00580682">
          <w:rPr>
            <w:webHidden/>
          </w:rPr>
        </w:r>
        <w:r w:rsidR="00580682">
          <w:rPr>
            <w:webHidden/>
          </w:rPr>
          <w:fldChar w:fldCharType="separate"/>
        </w:r>
        <w:r w:rsidR="00686EEA">
          <w:rPr>
            <w:webHidden/>
          </w:rPr>
          <w:t>83</w:t>
        </w:r>
        <w:r w:rsidR="00580682">
          <w:rPr>
            <w:webHidden/>
          </w:rPr>
          <w:fldChar w:fldCharType="end"/>
        </w:r>
      </w:hyperlink>
    </w:p>
    <w:p w14:paraId="79B88C90" w14:textId="049691F7"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36" w:history="1">
        <w:r w:rsidR="00580682" w:rsidRPr="006A0DAF">
          <w:rPr>
            <w:rStyle w:val="Hyperlink"/>
            <w:rFonts w:ascii="Calibri" w:hAnsi="Calibri"/>
          </w:rPr>
          <w:t>52.</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FURTHER ASSURANCES</w:t>
        </w:r>
        <w:r w:rsidR="00580682">
          <w:rPr>
            <w:webHidden/>
          </w:rPr>
          <w:tab/>
        </w:r>
        <w:r w:rsidR="00580682">
          <w:rPr>
            <w:webHidden/>
          </w:rPr>
          <w:fldChar w:fldCharType="begin"/>
        </w:r>
        <w:r w:rsidR="00580682">
          <w:rPr>
            <w:webHidden/>
          </w:rPr>
          <w:instrText xml:space="preserve"> PAGEREF _Toc182336 \h </w:instrText>
        </w:r>
        <w:r w:rsidR="00580682">
          <w:rPr>
            <w:webHidden/>
          </w:rPr>
        </w:r>
        <w:r w:rsidR="00580682">
          <w:rPr>
            <w:webHidden/>
          </w:rPr>
          <w:fldChar w:fldCharType="separate"/>
        </w:r>
        <w:r w:rsidR="00686EEA">
          <w:rPr>
            <w:webHidden/>
          </w:rPr>
          <w:t>84</w:t>
        </w:r>
        <w:r w:rsidR="00580682">
          <w:rPr>
            <w:webHidden/>
          </w:rPr>
          <w:fldChar w:fldCharType="end"/>
        </w:r>
      </w:hyperlink>
    </w:p>
    <w:p w14:paraId="37F5576A" w14:textId="4E20479C"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37" w:history="1">
        <w:r w:rsidR="00580682" w:rsidRPr="006A0DAF">
          <w:rPr>
            <w:rStyle w:val="Hyperlink"/>
            <w:rFonts w:ascii="Calibri" w:hAnsi="Calibri"/>
          </w:rPr>
          <w:t>53.</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ENTIRE AGREEMENT</w:t>
        </w:r>
        <w:r w:rsidR="00580682">
          <w:rPr>
            <w:webHidden/>
          </w:rPr>
          <w:tab/>
        </w:r>
        <w:r w:rsidR="00580682">
          <w:rPr>
            <w:webHidden/>
          </w:rPr>
          <w:fldChar w:fldCharType="begin"/>
        </w:r>
        <w:r w:rsidR="00580682">
          <w:rPr>
            <w:webHidden/>
          </w:rPr>
          <w:instrText xml:space="preserve"> PAGEREF _Toc182337 \h </w:instrText>
        </w:r>
        <w:r w:rsidR="00580682">
          <w:rPr>
            <w:webHidden/>
          </w:rPr>
        </w:r>
        <w:r w:rsidR="00580682">
          <w:rPr>
            <w:webHidden/>
          </w:rPr>
          <w:fldChar w:fldCharType="separate"/>
        </w:r>
        <w:r w:rsidR="00686EEA">
          <w:rPr>
            <w:webHidden/>
          </w:rPr>
          <w:t>84</w:t>
        </w:r>
        <w:r w:rsidR="00580682">
          <w:rPr>
            <w:webHidden/>
          </w:rPr>
          <w:fldChar w:fldCharType="end"/>
        </w:r>
      </w:hyperlink>
    </w:p>
    <w:p w14:paraId="5A2754F3" w14:textId="7BC52E7A"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38" w:history="1">
        <w:r w:rsidR="00580682" w:rsidRPr="006A0DAF">
          <w:rPr>
            <w:rStyle w:val="Hyperlink"/>
            <w:rFonts w:ascii="Calibri" w:hAnsi="Calibri"/>
          </w:rPr>
          <w:t>54.</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THIRD PARTY RIGHTS</w:t>
        </w:r>
        <w:r w:rsidR="00580682">
          <w:rPr>
            <w:webHidden/>
          </w:rPr>
          <w:tab/>
        </w:r>
        <w:r w:rsidR="00580682">
          <w:rPr>
            <w:webHidden/>
          </w:rPr>
          <w:fldChar w:fldCharType="begin"/>
        </w:r>
        <w:r w:rsidR="00580682">
          <w:rPr>
            <w:webHidden/>
          </w:rPr>
          <w:instrText xml:space="preserve"> PAGEREF _Toc182338 \h </w:instrText>
        </w:r>
        <w:r w:rsidR="00580682">
          <w:rPr>
            <w:webHidden/>
          </w:rPr>
        </w:r>
        <w:r w:rsidR="00580682">
          <w:rPr>
            <w:webHidden/>
          </w:rPr>
          <w:fldChar w:fldCharType="separate"/>
        </w:r>
        <w:r w:rsidR="00686EEA">
          <w:rPr>
            <w:webHidden/>
          </w:rPr>
          <w:t>84</w:t>
        </w:r>
        <w:r w:rsidR="00580682">
          <w:rPr>
            <w:webHidden/>
          </w:rPr>
          <w:fldChar w:fldCharType="end"/>
        </w:r>
      </w:hyperlink>
    </w:p>
    <w:p w14:paraId="31F2C725" w14:textId="29EFEF4B"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39" w:history="1">
        <w:r w:rsidR="00580682" w:rsidRPr="006A0DAF">
          <w:rPr>
            <w:rStyle w:val="Hyperlink"/>
            <w:rFonts w:ascii="Calibri" w:hAnsi="Calibri"/>
          </w:rPr>
          <w:t>55.</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NOTICES</w:t>
        </w:r>
        <w:r w:rsidR="00580682">
          <w:rPr>
            <w:webHidden/>
          </w:rPr>
          <w:tab/>
        </w:r>
        <w:r w:rsidR="00580682">
          <w:rPr>
            <w:webHidden/>
          </w:rPr>
          <w:fldChar w:fldCharType="begin"/>
        </w:r>
        <w:r w:rsidR="00580682">
          <w:rPr>
            <w:webHidden/>
          </w:rPr>
          <w:instrText xml:space="preserve"> PAGEREF _Toc182339 \h </w:instrText>
        </w:r>
        <w:r w:rsidR="00580682">
          <w:rPr>
            <w:webHidden/>
          </w:rPr>
        </w:r>
        <w:r w:rsidR="00580682">
          <w:rPr>
            <w:webHidden/>
          </w:rPr>
          <w:fldChar w:fldCharType="separate"/>
        </w:r>
        <w:r w:rsidR="00686EEA">
          <w:rPr>
            <w:webHidden/>
          </w:rPr>
          <w:t>85</w:t>
        </w:r>
        <w:r w:rsidR="00580682">
          <w:rPr>
            <w:webHidden/>
          </w:rPr>
          <w:fldChar w:fldCharType="end"/>
        </w:r>
      </w:hyperlink>
    </w:p>
    <w:p w14:paraId="49CE9A40" w14:textId="63BD7174"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40" w:history="1">
        <w:r w:rsidR="00580682" w:rsidRPr="006A0DAF">
          <w:rPr>
            <w:rStyle w:val="Hyperlink"/>
            <w:rFonts w:ascii="Calibri" w:hAnsi="Calibri"/>
          </w:rPr>
          <w:t>56.</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DISPUTE RESOLUTION</w:t>
        </w:r>
        <w:r w:rsidR="00580682">
          <w:rPr>
            <w:webHidden/>
          </w:rPr>
          <w:tab/>
        </w:r>
        <w:r w:rsidR="00580682">
          <w:rPr>
            <w:webHidden/>
          </w:rPr>
          <w:fldChar w:fldCharType="begin"/>
        </w:r>
        <w:r w:rsidR="00580682">
          <w:rPr>
            <w:webHidden/>
          </w:rPr>
          <w:instrText xml:space="preserve"> PAGEREF _Toc182340 \h </w:instrText>
        </w:r>
        <w:r w:rsidR="00580682">
          <w:rPr>
            <w:webHidden/>
          </w:rPr>
        </w:r>
        <w:r w:rsidR="00580682">
          <w:rPr>
            <w:webHidden/>
          </w:rPr>
          <w:fldChar w:fldCharType="separate"/>
        </w:r>
        <w:r w:rsidR="00686EEA">
          <w:rPr>
            <w:webHidden/>
          </w:rPr>
          <w:t>86</w:t>
        </w:r>
        <w:r w:rsidR="00580682">
          <w:rPr>
            <w:webHidden/>
          </w:rPr>
          <w:fldChar w:fldCharType="end"/>
        </w:r>
      </w:hyperlink>
    </w:p>
    <w:p w14:paraId="160071DA" w14:textId="6F1A3FD5" w:rsidR="00580682" w:rsidRDefault="00816837">
      <w:pPr>
        <w:pStyle w:val="TOC2"/>
        <w:rPr>
          <w:rFonts w:asciiTheme="minorHAnsi" w:eastAsiaTheme="minorEastAsia" w:hAnsiTheme="minorHAnsi" w:cstheme="minorBidi"/>
          <w:b w:val="0"/>
          <w:bCs w:val="0"/>
          <w:caps w:val="0"/>
          <w:smallCaps w:val="0"/>
          <w:szCs w:val="22"/>
          <w:lang w:eastAsia="en-GB"/>
        </w:rPr>
      </w:pPr>
      <w:hyperlink w:anchor="_Toc182341" w:history="1">
        <w:r w:rsidR="00580682" w:rsidRPr="006A0DAF">
          <w:rPr>
            <w:rStyle w:val="Hyperlink"/>
            <w:rFonts w:ascii="Calibri" w:hAnsi="Calibri"/>
          </w:rPr>
          <w:t>57.</w:t>
        </w:r>
        <w:r w:rsidR="00580682">
          <w:rPr>
            <w:rFonts w:asciiTheme="minorHAnsi" w:eastAsiaTheme="minorEastAsia" w:hAnsiTheme="minorHAnsi" w:cstheme="minorBidi"/>
            <w:b w:val="0"/>
            <w:bCs w:val="0"/>
            <w:caps w:val="0"/>
            <w:smallCaps w:val="0"/>
            <w:szCs w:val="22"/>
            <w:lang w:eastAsia="en-GB"/>
          </w:rPr>
          <w:tab/>
        </w:r>
        <w:r w:rsidR="00580682" w:rsidRPr="006A0DAF">
          <w:rPr>
            <w:rStyle w:val="Hyperlink"/>
            <w:rFonts w:ascii="Calibri" w:hAnsi="Calibri"/>
          </w:rPr>
          <w:t>GOVERNING LAW AND JURISDICTION</w:t>
        </w:r>
        <w:r w:rsidR="00580682">
          <w:rPr>
            <w:webHidden/>
          </w:rPr>
          <w:tab/>
        </w:r>
        <w:r w:rsidR="00580682">
          <w:rPr>
            <w:webHidden/>
          </w:rPr>
          <w:fldChar w:fldCharType="begin"/>
        </w:r>
        <w:r w:rsidR="00580682">
          <w:rPr>
            <w:webHidden/>
          </w:rPr>
          <w:instrText xml:space="preserve"> PAGEREF _Toc182341 \h </w:instrText>
        </w:r>
        <w:r w:rsidR="00580682">
          <w:rPr>
            <w:webHidden/>
          </w:rPr>
        </w:r>
        <w:r w:rsidR="00580682">
          <w:rPr>
            <w:webHidden/>
          </w:rPr>
          <w:fldChar w:fldCharType="separate"/>
        </w:r>
        <w:r w:rsidR="00686EEA">
          <w:rPr>
            <w:webHidden/>
          </w:rPr>
          <w:t>86</w:t>
        </w:r>
        <w:r w:rsidR="00580682">
          <w:rPr>
            <w:webHidden/>
          </w:rPr>
          <w:fldChar w:fldCharType="end"/>
        </w:r>
      </w:hyperlink>
    </w:p>
    <w:p w14:paraId="2A1C818D" w14:textId="41B184AC" w:rsidR="00580682" w:rsidRDefault="00816837">
      <w:pPr>
        <w:pStyle w:val="TOC1"/>
        <w:rPr>
          <w:rFonts w:asciiTheme="minorHAnsi" w:eastAsiaTheme="minorEastAsia" w:hAnsiTheme="minorHAnsi" w:cstheme="minorBidi"/>
          <w:b w:val="0"/>
        </w:rPr>
      </w:pPr>
      <w:hyperlink w:anchor="_Toc182342" w:history="1">
        <w:r w:rsidR="00580682" w:rsidRPr="006A0DAF">
          <w:rPr>
            <w:rStyle w:val="Hyperlink"/>
            <w:rFonts w:ascii="Calibri" w:hAnsi="Calibri"/>
          </w:rPr>
          <w:t>LEASE AGREEMENT SCHEDULE 1: DEFINITIONS</w:t>
        </w:r>
        <w:r w:rsidR="00580682">
          <w:rPr>
            <w:webHidden/>
          </w:rPr>
          <w:tab/>
        </w:r>
        <w:r w:rsidR="00580682">
          <w:rPr>
            <w:webHidden/>
          </w:rPr>
          <w:fldChar w:fldCharType="begin"/>
        </w:r>
        <w:r w:rsidR="00580682">
          <w:rPr>
            <w:webHidden/>
          </w:rPr>
          <w:instrText xml:space="preserve"> PAGEREF _Toc182342 \h </w:instrText>
        </w:r>
        <w:r w:rsidR="00580682">
          <w:rPr>
            <w:webHidden/>
          </w:rPr>
        </w:r>
        <w:r w:rsidR="00580682">
          <w:rPr>
            <w:webHidden/>
          </w:rPr>
          <w:fldChar w:fldCharType="separate"/>
        </w:r>
        <w:r w:rsidR="00686EEA">
          <w:rPr>
            <w:webHidden/>
          </w:rPr>
          <w:t>87</w:t>
        </w:r>
        <w:r w:rsidR="00580682">
          <w:rPr>
            <w:webHidden/>
          </w:rPr>
          <w:fldChar w:fldCharType="end"/>
        </w:r>
      </w:hyperlink>
    </w:p>
    <w:p w14:paraId="5B47DAFE" w14:textId="4FB0C89D" w:rsidR="00580682" w:rsidRDefault="00816837" w:rsidP="00580682">
      <w:pPr>
        <w:pStyle w:val="TOC1"/>
        <w:rPr>
          <w:rFonts w:asciiTheme="minorHAnsi" w:eastAsiaTheme="minorEastAsia" w:hAnsiTheme="minorHAnsi" w:cstheme="minorBidi"/>
          <w:b w:val="0"/>
          <w:bCs/>
          <w:caps/>
          <w:smallCaps/>
        </w:rPr>
      </w:pPr>
      <w:hyperlink w:anchor="_Toc182343" w:history="1">
        <w:r w:rsidR="00580682" w:rsidRPr="006A0DAF">
          <w:rPr>
            <w:rStyle w:val="Hyperlink"/>
            <w:rFonts w:ascii="Calibri" w:hAnsi="Calibri"/>
          </w:rPr>
          <w:t>LEASE AGREEMENT SCHEDULE 2: GOODS AND/OR SERVICES</w:t>
        </w:r>
        <w:r w:rsidR="00580682">
          <w:rPr>
            <w:webHidden/>
          </w:rPr>
          <w:tab/>
        </w:r>
        <w:r w:rsidR="00580682">
          <w:rPr>
            <w:webHidden/>
          </w:rPr>
          <w:fldChar w:fldCharType="begin"/>
        </w:r>
        <w:r w:rsidR="00580682">
          <w:rPr>
            <w:webHidden/>
          </w:rPr>
          <w:instrText xml:space="preserve"> PAGEREF _Toc182343 \h </w:instrText>
        </w:r>
        <w:r w:rsidR="00580682">
          <w:rPr>
            <w:webHidden/>
          </w:rPr>
        </w:r>
        <w:r w:rsidR="00580682">
          <w:rPr>
            <w:webHidden/>
          </w:rPr>
          <w:fldChar w:fldCharType="separate"/>
        </w:r>
        <w:r w:rsidR="00686EEA">
          <w:rPr>
            <w:webHidden/>
          </w:rPr>
          <w:t>116</w:t>
        </w:r>
        <w:r w:rsidR="00580682">
          <w:rPr>
            <w:webHidden/>
          </w:rPr>
          <w:fldChar w:fldCharType="end"/>
        </w:r>
      </w:hyperlink>
    </w:p>
    <w:p w14:paraId="23C54BF5" w14:textId="2A70B2AE" w:rsidR="00580682" w:rsidRDefault="00816837">
      <w:pPr>
        <w:pStyle w:val="TOC1"/>
        <w:rPr>
          <w:rFonts w:asciiTheme="minorHAnsi" w:eastAsiaTheme="minorEastAsia" w:hAnsiTheme="minorHAnsi" w:cstheme="minorBidi"/>
          <w:b w:val="0"/>
        </w:rPr>
      </w:pPr>
      <w:hyperlink w:anchor="_Toc182529" w:history="1">
        <w:r w:rsidR="00580682" w:rsidRPr="006A0DAF">
          <w:rPr>
            <w:rStyle w:val="Hyperlink"/>
            <w:rFonts w:ascii="Calibri" w:hAnsi="Calibri"/>
          </w:rPr>
          <w:t>LEASE AGREEMENT SCHEDULE 11: DISPUTE RESOLUTION PROCEDURE</w:t>
        </w:r>
        <w:r w:rsidR="00580682">
          <w:rPr>
            <w:webHidden/>
          </w:rPr>
          <w:tab/>
        </w:r>
        <w:r w:rsidR="00580682">
          <w:rPr>
            <w:webHidden/>
          </w:rPr>
          <w:fldChar w:fldCharType="begin"/>
        </w:r>
        <w:r w:rsidR="00580682">
          <w:rPr>
            <w:webHidden/>
          </w:rPr>
          <w:instrText xml:space="preserve"> PAGEREF _Toc182529 \h </w:instrText>
        </w:r>
        <w:r w:rsidR="00580682">
          <w:rPr>
            <w:webHidden/>
          </w:rPr>
        </w:r>
        <w:r w:rsidR="00580682">
          <w:rPr>
            <w:webHidden/>
          </w:rPr>
          <w:fldChar w:fldCharType="separate"/>
        </w:r>
        <w:r w:rsidR="00686EEA">
          <w:rPr>
            <w:webHidden/>
          </w:rPr>
          <w:t>229</w:t>
        </w:r>
        <w:r w:rsidR="00580682">
          <w:rPr>
            <w:webHidden/>
          </w:rPr>
          <w:fldChar w:fldCharType="end"/>
        </w:r>
      </w:hyperlink>
    </w:p>
    <w:p w14:paraId="62FFBDDC" w14:textId="0F66EC04" w:rsidR="00580682" w:rsidRDefault="00816837">
      <w:pPr>
        <w:pStyle w:val="TOC1"/>
        <w:rPr>
          <w:rFonts w:asciiTheme="minorHAnsi" w:eastAsiaTheme="minorEastAsia" w:hAnsiTheme="minorHAnsi" w:cstheme="minorBidi"/>
          <w:b w:val="0"/>
        </w:rPr>
      </w:pPr>
      <w:hyperlink w:anchor="_Toc182530" w:history="1">
        <w:r w:rsidR="00580682" w:rsidRPr="006A0DAF">
          <w:rPr>
            <w:rStyle w:val="Hyperlink"/>
            <w:rFonts w:ascii="Calibri" w:hAnsi="Calibri"/>
          </w:rPr>
          <w:t>LEASE AGREEMENT SCHEDULE 12: VARIATION FORM</w:t>
        </w:r>
        <w:r w:rsidR="00580682">
          <w:rPr>
            <w:webHidden/>
          </w:rPr>
          <w:tab/>
        </w:r>
        <w:r w:rsidR="00580682">
          <w:rPr>
            <w:webHidden/>
          </w:rPr>
          <w:fldChar w:fldCharType="begin"/>
        </w:r>
        <w:r w:rsidR="00580682">
          <w:rPr>
            <w:webHidden/>
          </w:rPr>
          <w:instrText xml:space="preserve"> PAGEREF _Toc182530 \h </w:instrText>
        </w:r>
        <w:r w:rsidR="00580682">
          <w:rPr>
            <w:webHidden/>
          </w:rPr>
        </w:r>
        <w:r w:rsidR="00580682">
          <w:rPr>
            <w:webHidden/>
          </w:rPr>
          <w:fldChar w:fldCharType="separate"/>
        </w:r>
        <w:r w:rsidR="00686EEA">
          <w:rPr>
            <w:webHidden/>
          </w:rPr>
          <w:t>234</w:t>
        </w:r>
        <w:r w:rsidR="00580682">
          <w:rPr>
            <w:webHidden/>
          </w:rPr>
          <w:fldChar w:fldCharType="end"/>
        </w:r>
      </w:hyperlink>
    </w:p>
    <w:p w14:paraId="0823822F" w14:textId="10A040E7" w:rsidR="00580682" w:rsidRDefault="00816837">
      <w:pPr>
        <w:pStyle w:val="TOC1"/>
        <w:rPr>
          <w:rFonts w:asciiTheme="minorHAnsi" w:eastAsiaTheme="minorEastAsia" w:hAnsiTheme="minorHAnsi" w:cstheme="minorBidi"/>
          <w:b w:val="0"/>
        </w:rPr>
      </w:pPr>
      <w:hyperlink w:anchor="_Toc182531" w:history="1">
        <w:r w:rsidR="00580682" w:rsidRPr="006A0DAF">
          <w:rPr>
            <w:rStyle w:val="Hyperlink"/>
            <w:rFonts w:ascii="Calibri" w:hAnsi="Calibri"/>
          </w:rPr>
          <w:t>Lease Agreement Schedule 13: TRANSPARENCY REPORTS</w:t>
        </w:r>
        <w:r w:rsidR="00580682">
          <w:rPr>
            <w:webHidden/>
          </w:rPr>
          <w:tab/>
        </w:r>
        <w:r w:rsidR="00580682">
          <w:rPr>
            <w:webHidden/>
          </w:rPr>
          <w:fldChar w:fldCharType="begin"/>
        </w:r>
        <w:r w:rsidR="00580682">
          <w:rPr>
            <w:webHidden/>
          </w:rPr>
          <w:instrText xml:space="preserve"> PAGEREF _Toc182531 \h </w:instrText>
        </w:r>
        <w:r w:rsidR="00580682">
          <w:rPr>
            <w:webHidden/>
          </w:rPr>
        </w:r>
        <w:r w:rsidR="00580682">
          <w:rPr>
            <w:webHidden/>
          </w:rPr>
          <w:fldChar w:fldCharType="separate"/>
        </w:r>
        <w:r w:rsidR="00686EEA">
          <w:rPr>
            <w:webHidden/>
          </w:rPr>
          <w:t>236</w:t>
        </w:r>
        <w:r w:rsidR="00580682">
          <w:rPr>
            <w:webHidden/>
          </w:rPr>
          <w:fldChar w:fldCharType="end"/>
        </w:r>
      </w:hyperlink>
    </w:p>
    <w:p w14:paraId="5545EFB5" w14:textId="20250D31" w:rsidR="00580682" w:rsidRDefault="00816837">
      <w:pPr>
        <w:pStyle w:val="TOC1"/>
        <w:rPr>
          <w:rFonts w:asciiTheme="minorHAnsi" w:eastAsiaTheme="minorEastAsia" w:hAnsiTheme="minorHAnsi" w:cstheme="minorBidi"/>
          <w:b w:val="0"/>
        </w:rPr>
      </w:pPr>
      <w:hyperlink w:anchor="_Toc182532" w:history="1">
        <w:r w:rsidR="00580682" w:rsidRPr="006A0DAF">
          <w:rPr>
            <w:rStyle w:val="Hyperlink"/>
            <w:rFonts w:ascii="Calibri" w:hAnsi="Calibri"/>
          </w:rPr>
          <w:t>ANNEX 1: LIST OF TRANSPARENCY REPORTS</w:t>
        </w:r>
        <w:r w:rsidR="00580682">
          <w:rPr>
            <w:webHidden/>
          </w:rPr>
          <w:tab/>
        </w:r>
        <w:r w:rsidR="00580682">
          <w:rPr>
            <w:webHidden/>
          </w:rPr>
          <w:fldChar w:fldCharType="begin"/>
        </w:r>
        <w:r w:rsidR="00580682">
          <w:rPr>
            <w:webHidden/>
          </w:rPr>
          <w:instrText xml:space="preserve"> PAGEREF _Toc182532 \h </w:instrText>
        </w:r>
        <w:r w:rsidR="00580682">
          <w:rPr>
            <w:webHidden/>
          </w:rPr>
        </w:r>
        <w:r w:rsidR="00580682">
          <w:rPr>
            <w:webHidden/>
          </w:rPr>
          <w:fldChar w:fldCharType="separate"/>
        </w:r>
        <w:r w:rsidR="00686EEA">
          <w:rPr>
            <w:webHidden/>
          </w:rPr>
          <w:t>237</w:t>
        </w:r>
        <w:r w:rsidR="00580682">
          <w:rPr>
            <w:webHidden/>
          </w:rPr>
          <w:fldChar w:fldCharType="end"/>
        </w:r>
      </w:hyperlink>
    </w:p>
    <w:p w14:paraId="7709DA27" w14:textId="370A99F2" w:rsidR="00580682" w:rsidRDefault="00816837">
      <w:pPr>
        <w:pStyle w:val="TOC1"/>
        <w:rPr>
          <w:rFonts w:asciiTheme="minorHAnsi" w:eastAsiaTheme="minorEastAsia" w:hAnsiTheme="minorHAnsi" w:cstheme="minorBidi"/>
          <w:b w:val="0"/>
        </w:rPr>
      </w:pPr>
      <w:hyperlink w:anchor="_Toc182533" w:history="1">
        <w:r w:rsidR="00580682" w:rsidRPr="006A0DAF">
          <w:rPr>
            <w:rStyle w:val="Hyperlink"/>
            <w:rFonts w:ascii="Calibri" w:hAnsi="Calibri"/>
          </w:rPr>
          <w:t>LEASE AGREEMENT SCHEDULE 14: ALTERNATIVE AND/OR ADDITIONAL CLAUSES</w:t>
        </w:r>
        <w:r w:rsidR="00580682">
          <w:rPr>
            <w:webHidden/>
          </w:rPr>
          <w:tab/>
        </w:r>
        <w:r w:rsidR="00580682">
          <w:rPr>
            <w:webHidden/>
          </w:rPr>
          <w:fldChar w:fldCharType="begin"/>
        </w:r>
        <w:r w:rsidR="00580682">
          <w:rPr>
            <w:webHidden/>
          </w:rPr>
          <w:instrText xml:space="preserve"> PAGEREF _Toc182533 \h </w:instrText>
        </w:r>
        <w:r w:rsidR="00580682">
          <w:rPr>
            <w:webHidden/>
          </w:rPr>
        </w:r>
        <w:r w:rsidR="00580682">
          <w:rPr>
            <w:webHidden/>
          </w:rPr>
          <w:fldChar w:fldCharType="separate"/>
        </w:r>
        <w:r w:rsidR="00686EEA">
          <w:rPr>
            <w:webHidden/>
          </w:rPr>
          <w:t>238</w:t>
        </w:r>
        <w:r w:rsidR="00580682">
          <w:rPr>
            <w:webHidden/>
          </w:rPr>
          <w:fldChar w:fldCharType="end"/>
        </w:r>
      </w:hyperlink>
    </w:p>
    <w:p w14:paraId="67748F23" w14:textId="78262151" w:rsidR="00580682" w:rsidRDefault="00816837">
      <w:pPr>
        <w:pStyle w:val="TOC1"/>
        <w:rPr>
          <w:rFonts w:asciiTheme="minorHAnsi" w:eastAsiaTheme="minorEastAsia" w:hAnsiTheme="minorHAnsi" w:cstheme="minorBidi"/>
          <w:b w:val="0"/>
        </w:rPr>
      </w:pPr>
      <w:hyperlink w:anchor="_Toc182536" w:history="1">
        <w:r w:rsidR="00580682" w:rsidRPr="006A0DAF">
          <w:rPr>
            <w:rStyle w:val="Hyperlink"/>
            <w:rFonts w:ascii="Calibri" w:hAnsi="Calibri"/>
          </w:rPr>
          <w:t>LEASE AGREEMENT SCHEDULE 16: SUPPLIER SOFTWARE, CUSTOMER SOFTWARE AND THIRD PARTY SOFTWARE</w:t>
        </w:r>
        <w:r w:rsidR="00580682">
          <w:rPr>
            <w:webHidden/>
          </w:rPr>
          <w:tab/>
        </w:r>
        <w:r w:rsidR="00580682">
          <w:rPr>
            <w:webHidden/>
          </w:rPr>
          <w:fldChar w:fldCharType="begin"/>
        </w:r>
        <w:r w:rsidR="00580682">
          <w:rPr>
            <w:webHidden/>
          </w:rPr>
          <w:instrText xml:space="preserve"> PAGEREF _Toc182536 \h </w:instrText>
        </w:r>
        <w:r w:rsidR="00580682">
          <w:rPr>
            <w:webHidden/>
          </w:rPr>
        </w:r>
        <w:r w:rsidR="00580682">
          <w:rPr>
            <w:webHidden/>
          </w:rPr>
          <w:fldChar w:fldCharType="separate"/>
        </w:r>
        <w:r w:rsidR="00686EEA">
          <w:rPr>
            <w:webHidden/>
          </w:rPr>
          <w:t>250</w:t>
        </w:r>
        <w:r w:rsidR="00580682">
          <w:rPr>
            <w:webHidden/>
          </w:rPr>
          <w:fldChar w:fldCharType="end"/>
        </w:r>
      </w:hyperlink>
    </w:p>
    <w:p w14:paraId="33C81ACE" w14:textId="2B5C8777" w:rsidR="00892649" w:rsidRPr="00170591" w:rsidRDefault="009F474C" w:rsidP="00AF0ED9">
      <w:pPr>
        <w:pStyle w:val="GPSTITLES"/>
        <w:rPr>
          <w:rFonts w:ascii="Calibri" w:hAnsi="Calibri"/>
        </w:rPr>
      </w:pPr>
      <w:r w:rsidRPr="000823CF">
        <w:rPr>
          <w:rFonts w:ascii="Calibri" w:hAnsi="Calibri"/>
        </w:rPr>
        <w:fldChar w:fldCharType="end"/>
      </w:r>
      <w:r w:rsidR="009C60AD" w:rsidRPr="000823CF">
        <w:rPr>
          <w:rFonts w:ascii="Calibri" w:hAnsi="Calibri"/>
        </w:rPr>
        <w:br w:type="page"/>
      </w:r>
      <w:r w:rsidR="00AF0ED9" w:rsidRPr="00170591">
        <w:rPr>
          <w:rFonts w:ascii="Calibri" w:hAnsi="Calibri"/>
        </w:rPr>
        <w:lastRenderedPageBreak/>
        <w:t xml:space="preserve">PART 2 –  </w:t>
      </w:r>
      <w:r w:rsidR="00B40316">
        <w:rPr>
          <w:rFonts w:ascii="Calibri" w:hAnsi="Calibri"/>
        </w:rPr>
        <w:t>LEASE AGREEMENT TERMS</w:t>
      </w:r>
    </w:p>
    <w:p w14:paraId="1EB91E2A" w14:textId="77777777" w:rsidR="00CF6866" w:rsidRPr="00170591" w:rsidRDefault="00AF0ED9" w:rsidP="00AF0ED9">
      <w:pPr>
        <w:pStyle w:val="GPSTITLES"/>
        <w:rPr>
          <w:rFonts w:ascii="Calibri" w:hAnsi="Calibri"/>
        </w:rPr>
      </w:pPr>
      <w:r w:rsidRPr="00170591">
        <w:rPr>
          <w:rFonts w:ascii="Calibri" w:hAnsi="Calibri"/>
        </w:rPr>
        <w:t>TERMS AND CONDITIONS</w:t>
      </w:r>
    </w:p>
    <w:p w14:paraId="3EC6F61E" w14:textId="77777777" w:rsidR="007A354D" w:rsidRPr="00170591" w:rsidRDefault="007A354D" w:rsidP="005E4232">
      <w:pPr>
        <w:ind w:left="0"/>
        <w:rPr>
          <w:rFonts w:ascii="Calibri" w:hAnsi="Calibri"/>
          <w:b/>
          <w:color w:val="C00000"/>
        </w:rPr>
      </w:pPr>
      <w:r w:rsidRPr="00170591">
        <w:rPr>
          <w:rFonts w:ascii="Calibri" w:hAnsi="Calibri"/>
          <w:b/>
          <w:color w:val="C00000"/>
        </w:rPr>
        <w:t>RECITALS</w:t>
      </w:r>
    </w:p>
    <w:p w14:paraId="71DCB3F6" w14:textId="77777777" w:rsidR="00F7426F" w:rsidRPr="00170591" w:rsidRDefault="00F7426F" w:rsidP="00810EFB">
      <w:pPr>
        <w:pStyle w:val="GPSL2Numbered"/>
        <w:numPr>
          <w:ilvl w:val="0"/>
          <w:numId w:val="18"/>
        </w:numPr>
        <w:ind w:left="1134" w:hanging="567"/>
      </w:pPr>
      <w:bookmarkStart w:id="7" w:name="_Toc303802817"/>
      <w:bookmarkStart w:id="8" w:name="_Toc430879908"/>
      <w:bookmarkStart w:id="9" w:name="_Toc430880106"/>
      <w:bookmarkStart w:id="10" w:name="_Toc430880392"/>
      <w:bookmarkStart w:id="11" w:name="_Toc430880537"/>
      <w:bookmarkStart w:id="12" w:name="_Toc430880793"/>
      <w:bookmarkStart w:id="13" w:name="_Toc430941297"/>
      <w:bookmarkStart w:id="14" w:name="_Toc431299424"/>
      <w:bookmarkStart w:id="15" w:name="_Toc431560040"/>
      <w:bookmarkStart w:id="16" w:name="_Toc431564137"/>
      <w:r w:rsidRPr="00170591">
        <w:t>Where recital A</w:t>
      </w:r>
      <w:r w:rsidR="00352706" w:rsidRPr="00170591">
        <w:t xml:space="preserve"> has been selected in the </w:t>
      </w:r>
      <w:r w:rsidR="003D0ACC">
        <w:t>Call Off Order Form</w:t>
      </w:r>
      <w:r w:rsidR="00352706" w:rsidRPr="00170591">
        <w:t>, the C</w:t>
      </w:r>
      <w:r w:rsidRPr="00170591">
        <w:t xml:space="preserve">ustomer has followed the call off procedure set out in paragraph 1.2 of </w:t>
      </w:r>
      <w:r w:rsidR="00352706" w:rsidRPr="00170591">
        <w:t>Framework Schedule 5 (Call Off P</w:t>
      </w:r>
      <w:r w:rsidRPr="00170591">
        <w:t>roced</w:t>
      </w:r>
      <w:r w:rsidR="00352706" w:rsidRPr="00170591">
        <w:t xml:space="preserve">ure) and has awarded this </w:t>
      </w:r>
      <w:r w:rsidR="00B40316">
        <w:t>Lease Agreement</w:t>
      </w:r>
      <w:r w:rsidRPr="00170591">
        <w:t xml:space="preserve"> to</w:t>
      </w:r>
      <w:r w:rsidR="00352706" w:rsidRPr="00170591">
        <w:t xml:space="preserve"> the S</w:t>
      </w:r>
      <w:r w:rsidRPr="00170591">
        <w:t>upplier by way of direct award.</w:t>
      </w:r>
      <w:bookmarkEnd w:id="7"/>
      <w:bookmarkEnd w:id="8"/>
      <w:bookmarkEnd w:id="9"/>
      <w:bookmarkEnd w:id="10"/>
      <w:bookmarkEnd w:id="11"/>
      <w:bookmarkEnd w:id="12"/>
      <w:bookmarkEnd w:id="13"/>
      <w:bookmarkEnd w:id="14"/>
      <w:bookmarkEnd w:id="15"/>
      <w:bookmarkEnd w:id="16"/>
      <w:r w:rsidRPr="00170591">
        <w:t xml:space="preserve"> </w:t>
      </w:r>
    </w:p>
    <w:p w14:paraId="3AF0E71E" w14:textId="77777777" w:rsidR="00F7426F" w:rsidRPr="00AB2E9E" w:rsidRDefault="00F7426F" w:rsidP="00810EFB">
      <w:pPr>
        <w:pStyle w:val="GPSL2Numbered"/>
        <w:numPr>
          <w:ilvl w:val="0"/>
          <w:numId w:val="18"/>
        </w:numPr>
        <w:ind w:left="1134" w:hanging="567"/>
      </w:pPr>
      <w:bookmarkStart w:id="17" w:name="_Toc303802818"/>
      <w:bookmarkStart w:id="18" w:name="_Toc430879909"/>
      <w:bookmarkStart w:id="19" w:name="_Toc430880107"/>
      <w:bookmarkStart w:id="20" w:name="_Toc430880393"/>
      <w:bookmarkStart w:id="21" w:name="_Toc430880538"/>
      <w:bookmarkStart w:id="22" w:name="_Toc430880794"/>
      <w:bookmarkStart w:id="23" w:name="_Toc430941298"/>
      <w:bookmarkStart w:id="24" w:name="_Toc431299425"/>
      <w:bookmarkStart w:id="25" w:name="_Toc431560041"/>
      <w:bookmarkStart w:id="26" w:name="_Toc431564138"/>
      <w:r w:rsidRPr="00AB2E9E">
        <w:t xml:space="preserve">Where recitals B to E have been selected in the </w:t>
      </w:r>
      <w:r w:rsidR="003D0ACC" w:rsidRPr="00AB2E9E">
        <w:t>Call Off Order Form</w:t>
      </w:r>
      <w:r w:rsidRPr="00AB2E9E">
        <w:t xml:space="preserve">, the Customer has followed the call off procedure set out in paragraph 1.3 of Framework Schedule 5 (Call Off Procedure) and has awarded this </w:t>
      </w:r>
      <w:r w:rsidR="00B40316" w:rsidRPr="00AB2E9E">
        <w:t>Lease Agreement</w:t>
      </w:r>
      <w:r w:rsidRPr="00AB2E9E">
        <w:t xml:space="preserve"> to the Supplier by way of further competition.</w:t>
      </w:r>
      <w:bookmarkEnd w:id="17"/>
      <w:bookmarkEnd w:id="18"/>
      <w:bookmarkEnd w:id="19"/>
      <w:bookmarkEnd w:id="20"/>
      <w:bookmarkEnd w:id="21"/>
      <w:bookmarkEnd w:id="22"/>
      <w:bookmarkEnd w:id="23"/>
      <w:bookmarkEnd w:id="24"/>
      <w:bookmarkEnd w:id="25"/>
      <w:bookmarkEnd w:id="26"/>
    </w:p>
    <w:p w14:paraId="46DF4263" w14:textId="77777777" w:rsidR="00F7426F" w:rsidRPr="00AB2E9E" w:rsidRDefault="00352706" w:rsidP="00810EFB">
      <w:pPr>
        <w:pStyle w:val="GPSL2Numbered"/>
        <w:numPr>
          <w:ilvl w:val="0"/>
          <w:numId w:val="18"/>
        </w:numPr>
        <w:ind w:left="1134" w:hanging="567"/>
      </w:pPr>
      <w:bookmarkStart w:id="27" w:name="_Toc303802819"/>
      <w:bookmarkStart w:id="28" w:name="_Toc430879910"/>
      <w:bookmarkStart w:id="29" w:name="_Toc430880108"/>
      <w:bookmarkStart w:id="30" w:name="_Toc430880394"/>
      <w:bookmarkStart w:id="31" w:name="_Toc430880539"/>
      <w:bookmarkStart w:id="32" w:name="_Toc430880795"/>
      <w:bookmarkStart w:id="33" w:name="_Toc430941299"/>
      <w:bookmarkStart w:id="34" w:name="_Toc431299426"/>
      <w:bookmarkStart w:id="35" w:name="_Toc431560042"/>
      <w:bookmarkStart w:id="36" w:name="_Toc431564139"/>
      <w:r w:rsidRPr="00AB2E9E">
        <w:t>The Customer issued its Statement of Requirements for the provision of the Goods and/or Services on the date specified</w:t>
      </w:r>
      <w:r w:rsidR="00A12CD4" w:rsidRPr="00AB2E9E">
        <w:t xml:space="preserve"> at paragraph 10.1</w:t>
      </w:r>
      <w:r w:rsidRPr="00AB2E9E">
        <w:t xml:space="preserve"> </w:t>
      </w:r>
      <w:r w:rsidR="00A12CD4" w:rsidRPr="00AB2E9E">
        <w:t>of</w:t>
      </w:r>
      <w:r w:rsidRPr="00AB2E9E">
        <w:t xml:space="preserve"> the </w:t>
      </w:r>
      <w:r w:rsidR="003D0ACC" w:rsidRPr="00AB2E9E">
        <w:t>Call Off Order Form</w:t>
      </w:r>
      <w:r w:rsidR="00F7426F" w:rsidRPr="00AB2E9E">
        <w:t>.</w:t>
      </w:r>
      <w:bookmarkEnd w:id="27"/>
      <w:bookmarkEnd w:id="28"/>
      <w:bookmarkEnd w:id="29"/>
      <w:bookmarkEnd w:id="30"/>
      <w:bookmarkEnd w:id="31"/>
      <w:bookmarkEnd w:id="32"/>
      <w:bookmarkEnd w:id="33"/>
      <w:bookmarkEnd w:id="34"/>
      <w:bookmarkEnd w:id="35"/>
      <w:bookmarkEnd w:id="36"/>
    </w:p>
    <w:p w14:paraId="7E02BDA8" w14:textId="77777777" w:rsidR="00F7426F" w:rsidRPr="00AB2E9E" w:rsidRDefault="00352706" w:rsidP="00810EFB">
      <w:pPr>
        <w:pStyle w:val="GPSL2Numbered"/>
        <w:numPr>
          <w:ilvl w:val="0"/>
          <w:numId w:val="18"/>
        </w:numPr>
        <w:ind w:left="1134" w:hanging="567"/>
      </w:pPr>
      <w:bookmarkStart w:id="37" w:name="_Toc303802820"/>
      <w:bookmarkStart w:id="38" w:name="_Toc430879911"/>
      <w:bookmarkStart w:id="39" w:name="_Toc430880109"/>
      <w:bookmarkStart w:id="40" w:name="_Toc430880395"/>
      <w:bookmarkStart w:id="41" w:name="_Toc430880540"/>
      <w:bookmarkStart w:id="42" w:name="_Toc430880796"/>
      <w:bookmarkStart w:id="43" w:name="_Toc430941300"/>
      <w:bookmarkStart w:id="44" w:name="_Toc431299427"/>
      <w:bookmarkStart w:id="45" w:name="_Toc431560043"/>
      <w:bookmarkStart w:id="46" w:name="_Toc431564140"/>
      <w:r w:rsidRPr="00AB2E9E">
        <w:t xml:space="preserve">In response to the Statement of Requirements the Supplier submitted a </w:t>
      </w:r>
      <w:r w:rsidR="00B40316" w:rsidRPr="00AB2E9E">
        <w:t>Lease Agreement Tender</w:t>
      </w:r>
      <w:r w:rsidRPr="00AB2E9E">
        <w:t xml:space="preserve"> to the C</w:t>
      </w:r>
      <w:r w:rsidR="00F7426F" w:rsidRPr="00AB2E9E">
        <w:t>ustome</w:t>
      </w:r>
      <w:r w:rsidRPr="00AB2E9E">
        <w:t>r on the date specified</w:t>
      </w:r>
      <w:r w:rsidR="00A12CD4" w:rsidRPr="00AB2E9E">
        <w:t xml:space="preserve"> at paragraph 10.1</w:t>
      </w:r>
      <w:r w:rsidRPr="00AB2E9E">
        <w:t xml:space="preserve"> </w:t>
      </w:r>
      <w:r w:rsidR="00A12CD4" w:rsidRPr="00AB2E9E">
        <w:t>of</w:t>
      </w:r>
      <w:r w:rsidRPr="00AB2E9E">
        <w:t xml:space="preserve"> the </w:t>
      </w:r>
      <w:r w:rsidR="003D0ACC" w:rsidRPr="00AB2E9E">
        <w:t>Call Off Order Form</w:t>
      </w:r>
      <w:r w:rsidR="00F7426F" w:rsidRPr="00AB2E9E">
        <w:t xml:space="preserve"> th</w:t>
      </w:r>
      <w:r w:rsidRPr="00AB2E9E">
        <w:t>rough which it provided to the C</w:t>
      </w:r>
      <w:r w:rsidR="00F7426F" w:rsidRPr="00AB2E9E">
        <w:t>ustomer its solution for</w:t>
      </w:r>
      <w:r w:rsidRPr="00AB2E9E">
        <w:t xml:space="preserve"> providing</w:t>
      </w:r>
      <w:r w:rsidR="00F7426F" w:rsidRPr="00AB2E9E">
        <w:t xml:space="preserve"> the</w:t>
      </w:r>
      <w:r w:rsidRPr="00AB2E9E">
        <w:t xml:space="preserve"> Goods and/or S</w:t>
      </w:r>
      <w:r w:rsidR="00F7426F" w:rsidRPr="00AB2E9E">
        <w:t>ervices.</w:t>
      </w:r>
      <w:bookmarkEnd w:id="37"/>
      <w:bookmarkEnd w:id="38"/>
      <w:bookmarkEnd w:id="39"/>
      <w:bookmarkEnd w:id="40"/>
      <w:bookmarkEnd w:id="41"/>
      <w:bookmarkEnd w:id="42"/>
      <w:bookmarkEnd w:id="43"/>
      <w:bookmarkEnd w:id="44"/>
      <w:bookmarkEnd w:id="45"/>
      <w:bookmarkEnd w:id="46"/>
    </w:p>
    <w:p w14:paraId="4A32D33C" w14:textId="77777777" w:rsidR="00F7426F" w:rsidRPr="00AB2E9E" w:rsidRDefault="00352706" w:rsidP="00810EFB">
      <w:pPr>
        <w:pStyle w:val="GPSL2Numbered"/>
        <w:numPr>
          <w:ilvl w:val="0"/>
          <w:numId w:val="18"/>
        </w:numPr>
        <w:ind w:left="1134" w:hanging="567"/>
      </w:pPr>
      <w:bookmarkStart w:id="47" w:name="_Toc303802821"/>
      <w:bookmarkStart w:id="48" w:name="_Toc430879912"/>
      <w:bookmarkStart w:id="49" w:name="_Toc430880110"/>
      <w:bookmarkStart w:id="50" w:name="_Toc430880396"/>
      <w:bookmarkStart w:id="51" w:name="_Toc430880541"/>
      <w:bookmarkStart w:id="52" w:name="_Toc430880797"/>
      <w:bookmarkStart w:id="53" w:name="_Toc430941301"/>
      <w:bookmarkStart w:id="54" w:name="_Toc431299428"/>
      <w:bookmarkStart w:id="55" w:name="_Toc431560044"/>
      <w:bookmarkStart w:id="56" w:name="_Toc431564141"/>
      <w:r w:rsidRPr="00AB2E9E">
        <w:t xml:space="preserve">On the basis of the </w:t>
      </w:r>
      <w:r w:rsidR="00B40316" w:rsidRPr="00AB2E9E">
        <w:t>Lease Agreement Tender</w:t>
      </w:r>
      <w:r w:rsidR="00A267FA" w:rsidRPr="00AB2E9E">
        <w:t>, the C</w:t>
      </w:r>
      <w:r w:rsidRPr="00AB2E9E">
        <w:t>ustomer selected the S</w:t>
      </w:r>
      <w:r w:rsidR="00F7426F" w:rsidRPr="00AB2E9E">
        <w:t>upp</w:t>
      </w:r>
      <w:r w:rsidR="00A267FA" w:rsidRPr="00AB2E9E">
        <w:t xml:space="preserve">lier </w:t>
      </w:r>
      <w:r w:rsidR="00F7426F" w:rsidRPr="00AB2E9E">
        <w:t>to provide the</w:t>
      </w:r>
      <w:r w:rsidRPr="00AB2E9E">
        <w:t xml:space="preserve"> Goods and/or Services to the C</w:t>
      </w:r>
      <w:r w:rsidR="00A267FA" w:rsidRPr="00AB2E9E">
        <w:t xml:space="preserve">ustomer </w:t>
      </w:r>
      <w:r w:rsidR="00F7426F" w:rsidRPr="00AB2E9E">
        <w:t>in accordance with</w:t>
      </w:r>
      <w:r w:rsidR="00A267FA" w:rsidRPr="00AB2E9E">
        <w:t xml:space="preserve"> the terms</w:t>
      </w:r>
      <w:r w:rsidR="00F7426F" w:rsidRPr="00AB2E9E">
        <w:t xml:space="preserve"> </w:t>
      </w:r>
      <w:r w:rsidR="00A267FA" w:rsidRPr="00AB2E9E">
        <w:t xml:space="preserve">of this </w:t>
      </w:r>
      <w:r w:rsidR="00B40316" w:rsidRPr="00AB2E9E">
        <w:t>Lease Agreement</w:t>
      </w:r>
      <w:r w:rsidR="00F7426F" w:rsidRPr="00AB2E9E">
        <w:t>.</w:t>
      </w:r>
      <w:bookmarkEnd w:id="47"/>
      <w:bookmarkEnd w:id="48"/>
      <w:bookmarkEnd w:id="49"/>
      <w:bookmarkEnd w:id="50"/>
      <w:bookmarkEnd w:id="51"/>
      <w:bookmarkEnd w:id="52"/>
      <w:bookmarkEnd w:id="53"/>
      <w:bookmarkEnd w:id="54"/>
      <w:bookmarkEnd w:id="55"/>
      <w:bookmarkEnd w:id="56"/>
    </w:p>
    <w:p w14:paraId="1ADE92B8" w14:textId="77777777" w:rsidR="008D0A60" w:rsidRPr="00170591" w:rsidRDefault="00521169">
      <w:pPr>
        <w:pStyle w:val="GPSSectionHeading"/>
        <w:rPr>
          <w:rFonts w:ascii="Calibri" w:hAnsi="Calibri"/>
        </w:rPr>
      </w:pPr>
      <w:bookmarkStart w:id="57" w:name="_Toc349229821"/>
      <w:bookmarkStart w:id="58" w:name="_Toc349229984"/>
      <w:bookmarkStart w:id="59" w:name="_Toc349230384"/>
      <w:bookmarkStart w:id="60" w:name="_Toc349231266"/>
      <w:bookmarkStart w:id="61" w:name="_Toc349231992"/>
      <w:bookmarkStart w:id="62" w:name="_Toc349232373"/>
      <w:bookmarkStart w:id="63" w:name="_Toc349233109"/>
      <w:bookmarkStart w:id="64" w:name="_Toc349233244"/>
      <w:bookmarkStart w:id="65" w:name="_Toc349233378"/>
      <w:bookmarkStart w:id="66" w:name="_Toc350502967"/>
      <w:bookmarkStart w:id="67" w:name="_Toc350503957"/>
      <w:bookmarkStart w:id="68" w:name="_Toc350502968"/>
      <w:bookmarkStart w:id="69" w:name="_Toc350503958"/>
      <w:bookmarkStart w:id="70" w:name="_Toc351710852"/>
      <w:bookmarkStart w:id="71" w:name="_Ref313372403"/>
      <w:bookmarkStart w:id="72" w:name="_Toc314810794"/>
      <w:bookmarkStart w:id="73" w:name="_Toc358671711"/>
      <w:bookmarkStart w:id="74" w:name="_Toc414636260"/>
      <w:bookmarkStart w:id="75" w:name="_Toc456878063"/>
      <w:bookmarkStart w:id="76" w:name="_Toc182272"/>
      <w:bookmarkEnd w:id="57"/>
      <w:bookmarkEnd w:id="58"/>
      <w:bookmarkEnd w:id="59"/>
      <w:bookmarkEnd w:id="60"/>
      <w:bookmarkEnd w:id="61"/>
      <w:bookmarkEnd w:id="62"/>
      <w:bookmarkEnd w:id="63"/>
      <w:bookmarkEnd w:id="64"/>
      <w:bookmarkEnd w:id="65"/>
      <w:bookmarkEnd w:id="66"/>
      <w:bookmarkEnd w:id="67"/>
      <w:r w:rsidRPr="00170591">
        <w:rPr>
          <w:rFonts w:ascii="Calibri" w:hAnsi="Calibri"/>
        </w:rPr>
        <w:t>PRELIMINARIES</w:t>
      </w:r>
      <w:bookmarkStart w:id="77" w:name="_Toc349229823"/>
      <w:bookmarkStart w:id="78" w:name="_Toc349229986"/>
      <w:bookmarkStart w:id="79" w:name="_Toc349230386"/>
      <w:bookmarkStart w:id="80" w:name="_Toc349231268"/>
      <w:bookmarkStart w:id="81" w:name="_Toc349231994"/>
      <w:bookmarkStart w:id="82" w:name="_Toc349232375"/>
      <w:bookmarkStart w:id="83" w:name="_Toc349233111"/>
      <w:bookmarkStart w:id="84" w:name="_Toc349233246"/>
      <w:bookmarkStart w:id="85" w:name="_Toc349233380"/>
      <w:bookmarkStart w:id="86" w:name="_Toc350502969"/>
      <w:bookmarkStart w:id="87" w:name="_Toc350503959"/>
      <w:bookmarkStart w:id="88" w:name="_Toc350506249"/>
      <w:bookmarkStart w:id="89" w:name="_Toc350506487"/>
      <w:bookmarkStart w:id="90" w:name="_Toc350506617"/>
      <w:bookmarkStart w:id="91" w:name="_Toc350506747"/>
      <w:bookmarkStart w:id="92" w:name="_Toc350506879"/>
      <w:bookmarkStart w:id="93" w:name="_Toc350507340"/>
      <w:bookmarkStart w:id="94" w:name="_Toc350507874"/>
      <w:bookmarkStart w:id="95" w:name="_Toc348712376"/>
      <w:bookmarkStart w:id="96" w:name="_Toc350502970"/>
      <w:bookmarkStart w:id="97" w:name="_Toc350503960"/>
      <w:bookmarkStart w:id="98" w:name="_Toc351710853"/>
      <w:bookmarkStart w:id="99" w:name="_Ref358212953"/>
      <w:bookmarkStart w:id="100" w:name="_Toc35867171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7AF623A" w14:textId="77777777" w:rsidR="008D0A60" w:rsidRPr="00170591" w:rsidRDefault="00C83EE6" w:rsidP="00882F8C">
      <w:pPr>
        <w:pStyle w:val="GPSL1CLAUSEHEADING"/>
        <w:rPr>
          <w:rFonts w:ascii="Calibri" w:hAnsi="Calibri"/>
        </w:rPr>
      </w:pPr>
      <w:bookmarkStart w:id="101" w:name="_Ref413851044"/>
      <w:bookmarkStart w:id="102" w:name="_Toc414636261"/>
      <w:bookmarkStart w:id="103" w:name="_Toc456878064"/>
      <w:bookmarkStart w:id="104" w:name="_Toc182273"/>
      <w:r w:rsidRPr="00170591">
        <w:rPr>
          <w:rFonts w:ascii="Calibri" w:hAnsi="Calibri"/>
        </w:rPr>
        <w:t>DEFINITIONS AND INTERPRETATION</w:t>
      </w:r>
      <w:bookmarkStart w:id="105" w:name="_Ref362969514"/>
      <w:bookmarkEnd w:id="95"/>
      <w:bookmarkEnd w:id="96"/>
      <w:bookmarkEnd w:id="97"/>
      <w:bookmarkEnd w:id="98"/>
      <w:bookmarkEnd w:id="99"/>
      <w:bookmarkEnd w:id="100"/>
      <w:bookmarkEnd w:id="101"/>
      <w:bookmarkEnd w:id="102"/>
      <w:bookmarkEnd w:id="103"/>
      <w:bookmarkEnd w:id="104"/>
      <w:r w:rsidR="00F34394" w:rsidRPr="00170591">
        <w:rPr>
          <w:rFonts w:ascii="Calibri" w:hAnsi="Calibri"/>
        </w:rPr>
        <w:t xml:space="preserve"> </w:t>
      </w:r>
    </w:p>
    <w:p w14:paraId="4E582C8D" w14:textId="77777777" w:rsidR="008D0A60" w:rsidRPr="00170591" w:rsidRDefault="00F34394" w:rsidP="00D33F78">
      <w:pPr>
        <w:pStyle w:val="GPSL2numberedclause"/>
      </w:pPr>
      <w:r w:rsidRPr="00170591">
        <w:t xml:space="preserve">In this </w:t>
      </w:r>
      <w:r w:rsidR="00B40316">
        <w:t>Lease Agreement</w:t>
      </w:r>
      <w:r w:rsidRPr="00170591">
        <w:t xml:space="preserve">, unless the context otherwise requires, capitalised expressions shall have the meanings set out in </w:t>
      </w:r>
      <w:r w:rsidR="00B40316">
        <w:t>Lease Agreement Schedule</w:t>
      </w:r>
      <w:r w:rsidR="00E42E48" w:rsidRPr="00170591">
        <w:t xml:space="preserve"> 1 (</w:t>
      </w:r>
      <w:r w:rsidR="00896770" w:rsidRPr="00170591">
        <w:t>Definitions</w:t>
      </w:r>
      <w:r w:rsidR="00E42E48" w:rsidRPr="00170591">
        <w:t>)</w:t>
      </w:r>
      <w:r w:rsidR="00017B36" w:rsidRPr="00170591">
        <w:t xml:space="preserve"> or the relevant </w:t>
      </w:r>
      <w:r w:rsidR="00B40316">
        <w:t>Lease Agreement Schedule</w:t>
      </w:r>
      <w:r w:rsidR="00017B36" w:rsidRPr="00170591">
        <w:t xml:space="preserve"> in which that capitalised expression appears</w:t>
      </w:r>
      <w:r w:rsidRPr="00170591">
        <w:t>.</w:t>
      </w:r>
      <w:bookmarkEnd w:id="105"/>
    </w:p>
    <w:p w14:paraId="27B20320" w14:textId="77777777" w:rsidR="0002023B" w:rsidRPr="00170591" w:rsidRDefault="0002023B" w:rsidP="00697AF1">
      <w:pPr>
        <w:pStyle w:val="GPSL2numberedclause"/>
      </w:pPr>
      <w:bookmarkStart w:id="106" w:name="_Hlt362969523"/>
      <w:bookmarkEnd w:id="106"/>
      <w:r w:rsidRPr="00170591">
        <w:t>I</w:t>
      </w:r>
      <w:r w:rsidR="00B5448C" w:rsidRPr="00170591">
        <w:t>f</w:t>
      </w:r>
      <w:r w:rsidRPr="00170591">
        <w:t xml:space="preserve"> a capitalised expression does not have an interpretation in </w:t>
      </w:r>
      <w:r w:rsidR="00B40316">
        <w:t>Lease Agreement Schedule</w:t>
      </w:r>
      <w:r w:rsidR="00E42E48" w:rsidRPr="00170591">
        <w:t xml:space="preserve"> 1 (</w:t>
      </w:r>
      <w:r w:rsidR="00896770" w:rsidRPr="00170591">
        <w:t>Definitions</w:t>
      </w:r>
      <w:r w:rsidR="00E42E48" w:rsidRPr="00170591">
        <w:t>)</w:t>
      </w:r>
      <w:r w:rsidRPr="00170591">
        <w:t xml:space="preserve"> </w:t>
      </w:r>
      <w:r w:rsidR="00B5448C" w:rsidRPr="00170591">
        <w:t xml:space="preserve">or relevant </w:t>
      </w:r>
      <w:r w:rsidR="00B40316">
        <w:t>Lease Agreement Schedule</w:t>
      </w:r>
      <w:r w:rsidR="00B5448C" w:rsidRPr="00170591">
        <w:t>,</w:t>
      </w:r>
      <w:r w:rsidRPr="00170591">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170591">
        <w:t xml:space="preserve"> it</w:t>
      </w:r>
      <w:r w:rsidRPr="00170591">
        <w:t xml:space="preserve"> shall be interpreted in accordance with the dictionary meaning</w:t>
      </w:r>
      <w:r w:rsidR="00B5448C" w:rsidRPr="00170591">
        <w:t>.</w:t>
      </w:r>
    </w:p>
    <w:p w14:paraId="732EBDA9" w14:textId="77777777" w:rsidR="00375CB5" w:rsidRPr="00170591" w:rsidRDefault="00521169" w:rsidP="00B34A59">
      <w:pPr>
        <w:pStyle w:val="GPSL2numberedclause"/>
      </w:pPr>
      <w:r w:rsidRPr="00170591">
        <w:t xml:space="preserve">In this </w:t>
      </w:r>
      <w:r w:rsidR="00B40316">
        <w:t>Lease Agreement</w:t>
      </w:r>
      <w:r w:rsidRPr="00170591">
        <w:t>, unless the context otherwise requires</w:t>
      </w:r>
      <w:r w:rsidR="00C83EE6" w:rsidRPr="00170591">
        <w:t>:</w:t>
      </w:r>
    </w:p>
    <w:p w14:paraId="632EF0D5" w14:textId="77777777" w:rsidR="008D0A60" w:rsidRPr="00170591" w:rsidRDefault="00F9573B" w:rsidP="001F450A">
      <w:pPr>
        <w:pStyle w:val="GPSL3numberedclause"/>
      </w:pPr>
      <w:r w:rsidRPr="00170591">
        <w:t>the singular incl</w:t>
      </w:r>
      <w:r w:rsidR="00D40D78" w:rsidRPr="00170591">
        <w:t>udes the plural and vice versa;</w:t>
      </w:r>
    </w:p>
    <w:p w14:paraId="1AD9FFB6" w14:textId="77777777" w:rsidR="00C9243A" w:rsidRPr="00170591" w:rsidRDefault="00D40D78" w:rsidP="001F450A">
      <w:pPr>
        <w:pStyle w:val="GPSL3numberedclause"/>
      </w:pPr>
      <w:r w:rsidRPr="00170591">
        <w:t>r</w:t>
      </w:r>
      <w:r w:rsidR="00F9573B" w:rsidRPr="00170591">
        <w:t>eference to a gender includes the other gender and the neuter;</w:t>
      </w:r>
    </w:p>
    <w:p w14:paraId="3833A4E9" w14:textId="77777777" w:rsidR="00C9243A" w:rsidRPr="00170591" w:rsidRDefault="00F9573B" w:rsidP="001F450A">
      <w:pPr>
        <w:pStyle w:val="GPSL3numberedclause"/>
      </w:pPr>
      <w:r w:rsidRPr="00170591">
        <w:t>references to a person include an individual, company, body corporate, corporation, unincorporated association, firm, partnership or other legal entity or Crown Body;</w:t>
      </w:r>
    </w:p>
    <w:p w14:paraId="304A5689" w14:textId="77777777" w:rsidR="00C9243A" w:rsidRPr="00170591" w:rsidRDefault="00F9573B" w:rsidP="001F450A">
      <w:pPr>
        <w:pStyle w:val="GPSL3numberedclause"/>
      </w:pPr>
      <w:r w:rsidRPr="00170591">
        <w:t>a reference to any Law includes a reference to that Law as amended, extended, consolidated or re-enacted from time to time;</w:t>
      </w:r>
    </w:p>
    <w:p w14:paraId="2EE6A215" w14:textId="77777777" w:rsidR="00C9243A" w:rsidRPr="00170591" w:rsidRDefault="00F9573B" w:rsidP="001F450A">
      <w:pPr>
        <w:pStyle w:val="GPSL3numberedclause"/>
      </w:pPr>
      <w:r w:rsidRPr="00170591">
        <w:t>the words "</w:t>
      </w:r>
      <w:r w:rsidRPr="00170591">
        <w:rPr>
          <w:b/>
        </w:rPr>
        <w:t>including</w:t>
      </w:r>
      <w:r w:rsidRPr="00170591">
        <w:t>", "</w:t>
      </w:r>
      <w:r w:rsidRPr="00170591">
        <w:rPr>
          <w:b/>
        </w:rPr>
        <w:t>other</w:t>
      </w:r>
      <w:r w:rsidRPr="00170591">
        <w:t>", "</w:t>
      </w:r>
      <w:r w:rsidRPr="00170591">
        <w:rPr>
          <w:b/>
        </w:rPr>
        <w:t>in particular</w:t>
      </w:r>
      <w:r w:rsidRPr="00170591">
        <w:t>", "</w:t>
      </w:r>
      <w:r w:rsidRPr="00170591">
        <w:rPr>
          <w:b/>
        </w:rPr>
        <w:t>for example</w:t>
      </w:r>
      <w:r w:rsidRPr="00170591">
        <w:t>" and similar words shall not limit the generality of the preceding words and shall be construed as if they were immediately followed by the words "</w:t>
      </w:r>
      <w:r w:rsidRPr="00170591">
        <w:rPr>
          <w:b/>
        </w:rPr>
        <w:t>without limitation</w:t>
      </w:r>
      <w:r w:rsidRPr="00170591">
        <w:t>";</w:t>
      </w:r>
    </w:p>
    <w:p w14:paraId="60E4D113" w14:textId="77777777" w:rsidR="00C9243A" w:rsidRPr="00170591" w:rsidRDefault="009B54C7" w:rsidP="001F450A">
      <w:pPr>
        <w:pStyle w:val="GPSL3numberedclause"/>
      </w:pPr>
      <w:r w:rsidRPr="00170591">
        <w:lastRenderedPageBreak/>
        <w:t>references to “</w:t>
      </w:r>
      <w:r w:rsidRPr="00170591">
        <w:rPr>
          <w:b/>
        </w:rPr>
        <w:t>writing</w:t>
      </w:r>
      <w:r w:rsidRPr="00170591">
        <w:t>” include typing, printing, lithography, photography, display on a screen, electronic and facsimile transmission and other modes of representing or reproducing words in a visible form, and expressions referring to writing shall be construed accordingly;</w:t>
      </w:r>
    </w:p>
    <w:p w14:paraId="4535B0C0" w14:textId="77777777" w:rsidR="00C9243A" w:rsidRPr="00170591" w:rsidRDefault="008D3F59" w:rsidP="001F450A">
      <w:pPr>
        <w:pStyle w:val="GPSL3numberedclause"/>
      </w:pPr>
      <w:r w:rsidRPr="00170591">
        <w:t>references to “</w:t>
      </w:r>
      <w:r w:rsidRPr="00170591">
        <w:rPr>
          <w:b/>
        </w:rPr>
        <w:t>representations</w:t>
      </w:r>
      <w:r w:rsidRPr="00170591">
        <w:t>” shall be construed as references to present facts, to “</w:t>
      </w:r>
      <w:r w:rsidRPr="00170591">
        <w:rPr>
          <w:b/>
        </w:rPr>
        <w:t>warranties</w:t>
      </w:r>
      <w:r w:rsidRPr="00170591">
        <w:t>” as references to present and future facts and to “</w:t>
      </w:r>
      <w:r w:rsidRPr="00170591">
        <w:rPr>
          <w:b/>
        </w:rPr>
        <w:t>undertakings</w:t>
      </w:r>
      <w:r w:rsidR="00F56DEB" w:rsidRPr="00170591">
        <w:rPr>
          <w:b/>
        </w:rPr>
        <w:t>”</w:t>
      </w:r>
      <w:r w:rsidRPr="00170591">
        <w:t xml:space="preserve"> as references to obligations under this </w:t>
      </w:r>
      <w:r w:rsidR="00B40316">
        <w:t>Lease Agreement</w:t>
      </w:r>
      <w:r w:rsidRPr="00170591">
        <w:t xml:space="preserve">; </w:t>
      </w:r>
    </w:p>
    <w:p w14:paraId="37CA9057" w14:textId="77777777" w:rsidR="00C9243A" w:rsidRPr="00170591" w:rsidRDefault="00F56DEB" w:rsidP="001F450A">
      <w:pPr>
        <w:pStyle w:val="GPSL3numberedclause"/>
      </w:pPr>
      <w:r w:rsidRPr="00170591">
        <w:t>references to</w:t>
      </w:r>
      <w:r w:rsidR="00675074" w:rsidRPr="00170591">
        <w:t xml:space="preserve"> </w:t>
      </w:r>
      <w:r w:rsidRPr="00170591">
        <w:t>“</w:t>
      </w:r>
      <w:r w:rsidRPr="00170591">
        <w:rPr>
          <w:b/>
        </w:rPr>
        <w:t>Clauses</w:t>
      </w:r>
      <w:r w:rsidRPr="00170591">
        <w:t>” and “</w:t>
      </w:r>
      <w:r w:rsidR="00B40316">
        <w:rPr>
          <w:b/>
        </w:rPr>
        <w:t>Lease Agreement Schedule</w:t>
      </w:r>
      <w:r w:rsidRPr="00170591">
        <w:rPr>
          <w:b/>
        </w:rPr>
        <w:t>s</w:t>
      </w:r>
      <w:r w:rsidRPr="00170591">
        <w:t xml:space="preserve">” are, unless otherwise provided, references to the clauses and schedules of this </w:t>
      </w:r>
      <w:r w:rsidR="00B40316">
        <w:t>Lease Agreement</w:t>
      </w:r>
      <w:r w:rsidRPr="00170591">
        <w:t xml:space="preserve"> and references in any </w:t>
      </w:r>
      <w:r w:rsidR="00B40316">
        <w:t>Lease Agreement Schedule</w:t>
      </w:r>
      <w:r w:rsidRPr="00170591">
        <w:t xml:space="preserve"> to parts, paragraphs, annexes and tables are, unless otherwise provided, references to the parts, paragraphs, annexes and tables of the </w:t>
      </w:r>
      <w:r w:rsidR="00B40316">
        <w:t>Lease Agreement Schedule</w:t>
      </w:r>
      <w:r w:rsidRPr="00170591">
        <w:t xml:space="preserve"> in which these references appear; </w:t>
      </w:r>
      <w:r w:rsidR="00581A82" w:rsidRPr="00170591">
        <w:t>and</w:t>
      </w:r>
    </w:p>
    <w:p w14:paraId="7110243B" w14:textId="77777777" w:rsidR="00C9243A" w:rsidRPr="00170591" w:rsidRDefault="00F56DEB" w:rsidP="001F450A">
      <w:pPr>
        <w:pStyle w:val="GPSL3numberedclause"/>
      </w:pPr>
      <w:r w:rsidRPr="00170591">
        <w:t xml:space="preserve">the headings in this </w:t>
      </w:r>
      <w:r w:rsidR="00B40316">
        <w:t>Lease Agreement</w:t>
      </w:r>
      <w:r w:rsidRPr="00170591">
        <w:t xml:space="preserve"> are for ease of reference only and shall not affect the interpretation or construction of this </w:t>
      </w:r>
      <w:r w:rsidR="00B40316">
        <w:t>Lease Agreement</w:t>
      </w:r>
      <w:r w:rsidRPr="00170591">
        <w:t>.</w:t>
      </w:r>
    </w:p>
    <w:p w14:paraId="134AE858" w14:textId="6174A8E4" w:rsidR="00423A47" w:rsidRPr="00170591" w:rsidRDefault="00F9573B" w:rsidP="00AC1DE2">
      <w:pPr>
        <w:pStyle w:val="GPSL2numberedclause"/>
      </w:pPr>
      <w:bookmarkStart w:id="107" w:name="_Hlt365646253"/>
      <w:bookmarkStart w:id="108" w:name="_Ref363723973"/>
      <w:bookmarkEnd w:id="107"/>
      <w:r w:rsidRPr="00170591">
        <w:t>Subject to Clause</w:t>
      </w:r>
      <w:r w:rsidR="00D35F5C" w:rsidRPr="00170591">
        <w:t>s</w:t>
      </w:r>
      <w:r w:rsidRPr="00170591">
        <w:t xml:space="preserve"> </w:t>
      </w:r>
      <w:r w:rsidR="00A267FA" w:rsidRPr="00170591">
        <w:fldChar w:fldCharType="begin"/>
      </w:r>
      <w:r w:rsidR="00A267FA" w:rsidRPr="00170591">
        <w:instrText xml:space="preserve"> REF _Ref426711242 \r \h </w:instrText>
      </w:r>
      <w:r w:rsidR="00170591" w:rsidRPr="00170591">
        <w:instrText xml:space="preserve"> \* MERGEFORMAT </w:instrText>
      </w:r>
      <w:r w:rsidR="00A267FA" w:rsidRPr="00170591">
        <w:fldChar w:fldCharType="separate"/>
      </w:r>
      <w:r w:rsidR="00686EEA">
        <w:t>1.5</w:t>
      </w:r>
      <w:r w:rsidR="00A267FA" w:rsidRPr="00170591">
        <w:fldChar w:fldCharType="end"/>
      </w:r>
      <w:r w:rsidR="00A267FA" w:rsidRPr="00170591">
        <w:t xml:space="preserve"> </w:t>
      </w:r>
      <w:r w:rsidR="00D35F5C" w:rsidRPr="00170591">
        <w:t xml:space="preserve">and </w:t>
      </w:r>
      <w:r w:rsidR="009F474C" w:rsidRPr="00170591">
        <w:fldChar w:fldCharType="begin"/>
      </w:r>
      <w:r w:rsidR="00D35F5C" w:rsidRPr="00170591">
        <w:instrText xml:space="preserve"> REF _Ref358970590 \r \h </w:instrText>
      </w:r>
      <w:r w:rsidR="00F54E49" w:rsidRPr="00170591">
        <w:instrText xml:space="preserve"> \* MERGEFORMAT </w:instrText>
      </w:r>
      <w:r w:rsidR="009F474C" w:rsidRPr="00170591">
        <w:fldChar w:fldCharType="separate"/>
      </w:r>
      <w:r w:rsidR="00686EEA">
        <w:t>1.6</w:t>
      </w:r>
      <w:r w:rsidR="009F474C" w:rsidRPr="00170591">
        <w:fldChar w:fldCharType="end"/>
      </w:r>
      <w:r w:rsidR="00A365F7" w:rsidRPr="00170591">
        <w:t xml:space="preserve"> (Definitions and Interpretation)</w:t>
      </w:r>
      <w:r w:rsidRPr="00170591">
        <w:t xml:space="preserve">, in the event of and only to the extent of any conflict between the </w:t>
      </w:r>
      <w:r w:rsidR="003D0ACC">
        <w:t>Call Off Order Form</w:t>
      </w:r>
      <w:r w:rsidRPr="00170591">
        <w:t xml:space="preserve">, the </w:t>
      </w:r>
      <w:r w:rsidR="00B40316">
        <w:t>Lease Agreement Terms</w:t>
      </w:r>
      <w:r w:rsidRPr="00170591">
        <w:t xml:space="preserve"> and the provisions of the Framework Agreement, the conflict shall be resolved in accordance with the following order of precedence:</w:t>
      </w:r>
      <w:bookmarkStart w:id="109" w:name="_Hlt358026584"/>
      <w:bookmarkStart w:id="110" w:name="_Ref313364118"/>
      <w:bookmarkStart w:id="111" w:name="_Toc314810795"/>
      <w:bookmarkStart w:id="112" w:name="_Toc348712377"/>
      <w:bookmarkStart w:id="113" w:name="_Toc350502971"/>
      <w:bookmarkStart w:id="114" w:name="_Toc350503961"/>
      <w:bookmarkEnd w:id="108"/>
      <w:bookmarkEnd w:id="109"/>
    </w:p>
    <w:p w14:paraId="3BC023A7" w14:textId="77777777" w:rsidR="00E13960" w:rsidRPr="00170591" w:rsidRDefault="00567F1F" w:rsidP="001F450A">
      <w:pPr>
        <w:pStyle w:val="GPSL3numberedclause"/>
      </w:pPr>
      <w:r w:rsidRPr="00170591">
        <w:t xml:space="preserve">the Framework Agreement, except Framework Schedule </w:t>
      </w:r>
      <w:r w:rsidR="00B8681E" w:rsidRPr="00170591">
        <w:t>21</w:t>
      </w:r>
      <w:r w:rsidRPr="00170591">
        <w:t xml:space="preserve"> (Tender);</w:t>
      </w:r>
    </w:p>
    <w:p w14:paraId="55249389" w14:textId="77777777" w:rsidR="00C9243A" w:rsidRPr="00170591" w:rsidRDefault="00567F1F" w:rsidP="001F450A">
      <w:pPr>
        <w:pStyle w:val="GPSL3numberedclause"/>
      </w:pPr>
      <w:r w:rsidRPr="00170591">
        <w:t xml:space="preserve">the </w:t>
      </w:r>
      <w:r w:rsidR="003D0ACC">
        <w:t>Call Off Order Form</w:t>
      </w:r>
      <w:r w:rsidRPr="00170591">
        <w:t>;</w:t>
      </w:r>
    </w:p>
    <w:p w14:paraId="773CCEC0" w14:textId="77777777" w:rsidR="00C9243A" w:rsidRPr="00170591" w:rsidRDefault="00567F1F" w:rsidP="001F450A">
      <w:pPr>
        <w:pStyle w:val="GPSL3numberedclause"/>
      </w:pPr>
      <w:r w:rsidRPr="00170591">
        <w:t xml:space="preserve">the </w:t>
      </w:r>
      <w:r w:rsidR="00B40316">
        <w:t>Lease Agreement Terms</w:t>
      </w:r>
      <w:r w:rsidR="00C25542" w:rsidRPr="00170591">
        <w:t xml:space="preserve">, except </w:t>
      </w:r>
      <w:r w:rsidR="00B40316">
        <w:t>Lease Agreement Schedule</w:t>
      </w:r>
      <w:r w:rsidR="00C25542" w:rsidRPr="00170591">
        <w:t xml:space="preserve"> </w:t>
      </w:r>
      <w:r w:rsidR="00A86D85" w:rsidRPr="00170591">
        <w:t>15</w:t>
      </w:r>
      <w:r w:rsidR="00C25542" w:rsidRPr="00170591">
        <w:t xml:space="preserve"> (</w:t>
      </w:r>
      <w:r w:rsidR="00B40316">
        <w:t>Lease Agreement Tender</w:t>
      </w:r>
      <w:r w:rsidR="00C25542" w:rsidRPr="00170591">
        <w:t>)</w:t>
      </w:r>
      <w:r w:rsidRPr="00170591">
        <w:t>;</w:t>
      </w:r>
    </w:p>
    <w:p w14:paraId="72D48FBC" w14:textId="77777777" w:rsidR="00C25542" w:rsidRPr="00170591" w:rsidRDefault="00B40316" w:rsidP="001F450A">
      <w:pPr>
        <w:pStyle w:val="GPSL3numberedclause"/>
      </w:pPr>
      <w:r>
        <w:t>Lease Agreement Schedule</w:t>
      </w:r>
      <w:r w:rsidR="00C25542" w:rsidRPr="00170591">
        <w:t xml:space="preserve"> </w:t>
      </w:r>
      <w:r w:rsidR="00A86D85" w:rsidRPr="00170591">
        <w:t>15</w:t>
      </w:r>
      <w:r w:rsidR="00C25542" w:rsidRPr="00170591">
        <w:t xml:space="preserve"> (</w:t>
      </w:r>
      <w:r>
        <w:t>Lease Agreement Tender</w:t>
      </w:r>
      <w:r w:rsidR="00C11307" w:rsidRPr="00170591">
        <w:t>)</w:t>
      </w:r>
      <w:r w:rsidR="00C25542" w:rsidRPr="00170591">
        <w:t>; and</w:t>
      </w:r>
    </w:p>
    <w:p w14:paraId="5F9B2664" w14:textId="77777777" w:rsidR="00C9243A" w:rsidRPr="00170591" w:rsidRDefault="00567F1F" w:rsidP="001F450A">
      <w:pPr>
        <w:pStyle w:val="GPSL3numberedclause"/>
      </w:pPr>
      <w:r w:rsidRPr="00170591">
        <w:t xml:space="preserve">Framework Schedule </w:t>
      </w:r>
      <w:r w:rsidR="00FA22E8" w:rsidRPr="00170591">
        <w:t>2</w:t>
      </w:r>
      <w:r w:rsidR="00D52A4E" w:rsidRPr="00170591">
        <w:t>1</w:t>
      </w:r>
      <w:r w:rsidRPr="00170591">
        <w:t xml:space="preserve"> (Tender).</w:t>
      </w:r>
      <w:bookmarkStart w:id="115" w:name="_Ref349211259"/>
    </w:p>
    <w:p w14:paraId="5E1CB759" w14:textId="77777777" w:rsidR="008D0A60" w:rsidRPr="00170591" w:rsidRDefault="00567F1F" w:rsidP="00AC1DE2">
      <w:pPr>
        <w:pStyle w:val="GPSL2numberedclause"/>
      </w:pPr>
      <w:bookmarkStart w:id="116" w:name="_Hlt363723932"/>
      <w:bookmarkStart w:id="117" w:name="_Ref426711242"/>
      <w:bookmarkEnd w:id="116"/>
      <w:r w:rsidRPr="00170591">
        <w:t xml:space="preserve">Any permitted changes by the Customer to the Template </w:t>
      </w:r>
      <w:r w:rsidR="00B40316">
        <w:t>Lease Agreement Terms</w:t>
      </w:r>
      <w:r w:rsidRPr="00170591">
        <w:t xml:space="preserve"> and the Template </w:t>
      </w:r>
      <w:r w:rsidR="003D0ACC">
        <w:t>Call Off Order Form</w:t>
      </w:r>
      <w:r w:rsidR="00BE3FD4" w:rsidRPr="00170591">
        <w:t xml:space="preserve"> under Clause 5</w:t>
      </w:r>
      <w:r w:rsidRPr="00170591">
        <w:t xml:space="preserve"> </w:t>
      </w:r>
      <w:r w:rsidR="00795C86" w:rsidRPr="00170591">
        <w:t xml:space="preserve">(Call Off Procedure) </w:t>
      </w:r>
      <w:r w:rsidRPr="00170591">
        <w:t>of the Framework Agreement and Framework Schedule 5 (Call Off Procedure) prior</w:t>
      </w:r>
      <w:r w:rsidR="00D35F5C" w:rsidRPr="00170591">
        <w:t xml:space="preserve"> to</w:t>
      </w:r>
      <w:r w:rsidRPr="00170591">
        <w:t xml:space="preserve"> t</w:t>
      </w:r>
      <w:r w:rsidR="00D35F5C" w:rsidRPr="00170591">
        <w:t xml:space="preserve">hem becoming the </w:t>
      </w:r>
      <w:r w:rsidR="00B40316">
        <w:t>Lease Agreement Terms</w:t>
      </w:r>
      <w:r w:rsidR="00D35F5C" w:rsidRPr="00170591">
        <w:t xml:space="preserve"> and the </w:t>
      </w:r>
      <w:r w:rsidR="003D0ACC">
        <w:t>Call Off Order Form</w:t>
      </w:r>
      <w:r w:rsidR="00D35F5C" w:rsidRPr="00170591">
        <w:t xml:space="preserve"> </w:t>
      </w:r>
      <w:r w:rsidR="00D17D80" w:rsidRPr="00170591">
        <w:t>which comprise</w:t>
      </w:r>
      <w:r w:rsidRPr="00170591">
        <w:t xml:space="preserve"> this </w:t>
      </w:r>
      <w:r w:rsidR="00B40316">
        <w:t>Lease Agreement</w:t>
      </w:r>
      <w:r w:rsidRPr="00170591">
        <w:t xml:space="preserve"> shall prevail over the Framework Agreement.</w:t>
      </w:r>
      <w:bookmarkEnd w:id="115"/>
      <w:bookmarkEnd w:id="117"/>
    </w:p>
    <w:p w14:paraId="0EB2B630" w14:textId="77777777" w:rsidR="00567F1F" w:rsidRPr="00170591" w:rsidRDefault="00567F1F" w:rsidP="00AC1DE2">
      <w:pPr>
        <w:pStyle w:val="GPSL2numberedclause"/>
      </w:pPr>
      <w:bookmarkStart w:id="118" w:name="_Ref358970590"/>
      <w:r w:rsidRPr="00170591">
        <w:t xml:space="preserve">Where </w:t>
      </w:r>
      <w:r w:rsidR="00B40316">
        <w:t>Lease Agreement Schedule</w:t>
      </w:r>
      <w:r w:rsidR="00251156" w:rsidRPr="00170591">
        <w:t xml:space="preserve"> </w:t>
      </w:r>
      <w:r w:rsidR="00A86D85" w:rsidRPr="00170591">
        <w:t>15</w:t>
      </w:r>
      <w:r w:rsidR="00C25542" w:rsidRPr="00170591">
        <w:t xml:space="preserve"> (</w:t>
      </w:r>
      <w:r w:rsidR="00B40316">
        <w:t>Lease Agreement Tender</w:t>
      </w:r>
      <w:r w:rsidR="00C25542" w:rsidRPr="00170591">
        <w:t xml:space="preserve">) or </w:t>
      </w:r>
      <w:r w:rsidR="008D3F59" w:rsidRPr="00170591">
        <w:t xml:space="preserve">Framework Schedule </w:t>
      </w:r>
      <w:r w:rsidR="00FA22E8" w:rsidRPr="00170591">
        <w:t>2</w:t>
      </w:r>
      <w:r w:rsidR="00D52A4E" w:rsidRPr="00170591">
        <w:t>1</w:t>
      </w:r>
      <w:r w:rsidRPr="00170591">
        <w:t xml:space="preserve"> </w:t>
      </w:r>
      <w:r w:rsidR="008D3F59" w:rsidRPr="00170591">
        <w:t>(</w:t>
      </w:r>
      <w:r w:rsidRPr="00170591">
        <w:t>Tender</w:t>
      </w:r>
      <w:r w:rsidR="008D3F59" w:rsidRPr="00170591">
        <w:t>)</w:t>
      </w:r>
      <w:r w:rsidRPr="00170591">
        <w:t xml:space="preserve"> contain provisions which are more favourable to the Customer in relation to </w:t>
      </w:r>
      <w:r w:rsidR="00C25542" w:rsidRPr="00170591">
        <w:t xml:space="preserve">(the rest of) </w:t>
      </w:r>
      <w:r w:rsidR="006640D6" w:rsidRPr="00170591">
        <w:t xml:space="preserve">this </w:t>
      </w:r>
      <w:r w:rsidR="00B40316">
        <w:t>Lease Agreement</w:t>
      </w:r>
      <w:r w:rsidRPr="00170591">
        <w:t xml:space="preserve">, such provisions of the </w:t>
      </w:r>
      <w:r w:rsidR="00B40316">
        <w:t>Lease Agreement Tender</w:t>
      </w:r>
      <w:r w:rsidR="00C25542" w:rsidRPr="00170591">
        <w:t xml:space="preserve"> or the Tender</w:t>
      </w:r>
      <w:r w:rsidR="00923265" w:rsidRPr="00170591">
        <w:t xml:space="preserve"> </w:t>
      </w:r>
      <w:r w:rsidRPr="00170591">
        <w:t xml:space="preserve">shall prevail. The Customer shall in its absolute and sole discretion determine whether any provision in the </w:t>
      </w:r>
      <w:r w:rsidR="00B40316">
        <w:t>Lease Agreement Tender</w:t>
      </w:r>
      <w:r w:rsidR="00C25542" w:rsidRPr="00170591">
        <w:t xml:space="preserve"> or </w:t>
      </w:r>
      <w:r w:rsidRPr="00170591">
        <w:t xml:space="preserve">Tender is more favourable </w:t>
      </w:r>
      <w:r w:rsidR="001F70E0" w:rsidRPr="00170591">
        <w:t>to it in this context</w:t>
      </w:r>
      <w:r w:rsidRPr="00170591">
        <w:t>.</w:t>
      </w:r>
      <w:bookmarkEnd w:id="118"/>
    </w:p>
    <w:p w14:paraId="790415A4" w14:textId="77777777" w:rsidR="008D0A60" w:rsidRPr="00170591" w:rsidRDefault="007355E9" w:rsidP="00882F8C">
      <w:pPr>
        <w:pStyle w:val="GPSL1CLAUSEHEADING"/>
        <w:rPr>
          <w:rFonts w:ascii="Calibri" w:hAnsi="Calibri"/>
        </w:rPr>
      </w:pPr>
      <w:bookmarkStart w:id="119" w:name="_Hlt359513389"/>
      <w:bookmarkStart w:id="120" w:name="_Toc351710854"/>
      <w:bookmarkStart w:id="121" w:name="_Ref351710931"/>
      <w:bookmarkStart w:id="122" w:name="_Ref358026613"/>
      <w:bookmarkStart w:id="123" w:name="_Ref358645150"/>
      <w:bookmarkStart w:id="124" w:name="_Toc358671713"/>
      <w:bookmarkStart w:id="125" w:name="_Ref365646169"/>
      <w:bookmarkStart w:id="126" w:name="_Ref379290914"/>
      <w:bookmarkStart w:id="127" w:name="_Ref379808570"/>
      <w:bookmarkStart w:id="128" w:name="_Toc414636262"/>
      <w:bookmarkStart w:id="129" w:name="_Toc456878065"/>
      <w:bookmarkStart w:id="130" w:name="_Toc182274"/>
      <w:bookmarkEnd w:id="119"/>
      <w:r w:rsidRPr="00170591">
        <w:rPr>
          <w:rFonts w:ascii="Calibri" w:hAnsi="Calibri"/>
        </w:rPr>
        <w:t>DUE DILIGENCE</w:t>
      </w:r>
      <w:bookmarkEnd w:id="110"/>
      <w:bookmarkEnd w:id="111"/>
      <w:bookmarkEnd w:id="112"/>
      <w:bookmarkEnd w:id="113"/>
      <w:bookmarkEnd w:id="114"/>
      <w:bookmarkEnd w:id="120"/>
      <w:bookmarkEnd w:id="121"/>
      <w:bookmarkEnd w:id="122"/>
      <w:bookmarkEnd w:id="123"/>
      <w:bookmarkEnd w:id="124"/>
      <w:bookmarkEnd w:id="125"/>
      <w:bookmarkEnd w:id="126"/>
      <w:bookmarkEnd w:id="127"/>
      <w:bookmarkEnd w:id="128"/>
      <w:bookmarkEnd w:id="129"/>
      <w:bookmarkEnd w:id="130"/>
    </w:p>
    <w:p w14:paraId="2CBF3C5A" w14:textId="77777777" w:rsidR="008D0A60" w:rsidRPr="00170591" w:rsidRDefault="007355E9" w:rsidP="00AC1DE2">
      <w:pPr>
        <w:pStyle w:val="GPSL2numberedclause"/>
      </w:pPr>
      <w:r w:rsidRPr="00170591">
        <w:t>The Supplier acknowledges that:</w:t>
      </w:r>
    </w:p>
    <w:p w14:paraId="3F7B0144" w14:textId="77777777" w:rsidR="008D0A60" w:rsidRPr="00170591" w:rsidRDefault="004E6F06" w:rsidP="001F450A">
      <w:pPr>
        <w:pStyle w:val="GPSL3numberedclause"/>
      </w:pPr>
      <w:r w:rsidRPr="00170591">
        <w:rPr>
          <w:iCs/>
        </w:rPr>
        <w:t>t</w:t>
      </w:r>
      <w:r w:rsidR="00093306" w:rsidRPr="00170591">
        <w:rPr>
          <w:iCs/>
        </w:rPr>
        <w:t xml:space="preserve">he Customer has delivered or made available to the Supplier all of the </w:t>
      </w:r>
      <w:r w:rsidR="00093306" w:rsidRPr="00170591">
        <w:t xml:space="preserve">information and documents that the Supplier considers necessary or relevant for the performance of its obligations under this </w:t>
      </w:r>
      <w:r w:rsidR="00B40316">
        <w:t>Lease Agreement</w:t>
      </w:r>
      <w:r w:rsidR="00093306" w:rsidRPr="00170591">
        <w:t>;</w:t>
      </w:r>
    </w:p>
    <w:p w14:paraId="6CEC6CDC" w14:textId="77777777" w:rsidR="00C9243A" w:rsidRPr="00170591" w:rsidRDefault="00093306" w:rsidP="001F450A">
      <w:pPr>
        <w:pStyle w:val="GPSL3numberedclause"/>
      </w:pPr>
      <w:r w:rsidRPr="00170591">
        <w:t xml:space="preserve">it has made its own enquiries to satisfy itself as to the accuracy and adequacy of the </w:t>
      </w:r>
      <w:bookmarkStart w:id="131" w:name="_Hlt358645190"/>
      <w:bookmarkEnd w:id="131"/>
      <w:r w:rsidRPr="00170591">
        <w:t xml:space="preserve">Due Diligence Information; </w:t>
      </w:r>
    </w:p>
    <w:p w14:paraId="451927FC" w14:textId="77777777" w:rsidR="00E07258" w:rsidRPr="00170591" w:rsidRDefault="00093306" w:rsidP="001F450A">
      <w:pPr>
        <w:pStyle w:val="GPSL3numberedclause"/>
      </w:pPr>
      <w:r w:rsidRPr="00170591">
        <w:lastRenderedPageBreak/>
        <w:t xml:space="preserve">it has raised all relevant due diligence questions with the Customer before the </w:t>
      </w:r>
      <w:r w:rsidR="00B40316">
        <w:t>Lease Agreement Commencement</w:t>
      </w:r>
      <w:r w:rsidRPr="00170591">
        <w:t xml:space="preserve"> Date</w:t>
      </w:r>
      <w:r w:rsidR="00E07258" w:rsidRPr="00170591">
        <w:t>;</w:t>
      </w:r>
    </w:p>
    <w:p w14:paraId="711FD652" w14:textId="77777777" w:rsidR="00D17D80" w:rsidRPr="00170591" w:rsidRDefault="00E07258" w:rsidP="001F450A">
      <w:pPr>
        <w:pStyle w:val="GPSL3numberedclause"/>
      </w:pPr>
      <w:r w:rsidRPr="00170591">
        <w:t xml:space="preserve">it has </w:t>
      </w:r>
      <w:r w:rsidR="003823D0" w:rsidRPr="00170591">
        <w:t>satisfied itself of all relevant details, including but not limited to, details relating to the following</w:t>
      </w:r>
      <w:r w:rsidR="00D17D80" w:rsidRPr="00170591">
        <w:t>;</w:t>
      </w:r>
    </w:p>
    <w:p w14:paraId="6D6DF794" w14:textId="77777777" w:rsidR="002B055B" w:rsidRPr="00170591" w:rsidRDefault="002B055B" w:rsidP="001F450A">
      <w:pPr>
        <w:pStyle w:val="GPSL4numberedclause"/>
        <w:rPr>
          <w:szCs w:val="22"/>
        </w:rPr>
      </w:pPr>
      <w:bookmarkStart w:id="132" w:name="_Hlt362516481"/>
      <w:bookmarkStart w:id="133" w:name="_Hlt365627344"/>
      <w:bookmarkStart w:id="134" w:name="_Hlt365627374"/>
      <w:bookmarkStart w:id="135" w:name="_Hlt365648611"/>
      <w:bookmarkStart w:id="136" w:name="_Ref361842380"/>
      <w:bookmarkEnd w:id="132"/>
      <w:bookmarkEnd w:id="133"/>
      <w:bookmarkEnd w:id="134"/>
      <w:bookmarkEnd w:id="135"/>
      <w:r w:rsidRPr="00170591">
        <w:rPr>
          <w:szCs w:val="22"/>
        </w:rPr>
        <w:t xml:space="preserve">suitability of the existing and (to the extent that it is defined or reasonably foreseeable at the </w:t>
      </w:r>
      <w:r w:rsidR="00B40316">
        <w:rPr>
          <w:szCs w:val="22"/>
        </w:rPr>
        <w:t>Lease Agreement Commencement</w:t>
      </w:r>
      <w:r w:rsidRPr="00170591">
        <w:rPr>
          <w:szCs w:val="22"/>
        </w:rPr>
        <w:t xml:space="preserve"> Date) future </w:t>
      </w:r>
      <w:r w:rsidR="00DB3459" w:rsidRPr="00170591">
        <w:rPr>
          <w:szCs w:val="22"/>
        </w:rPr>
        <w:t>Operating Environment</w:t>
      </w:r>
      <w:r w:rsidRPr="00170591">
        <w:rPr>
          <w:szCs w:val="22"/>
        </w:rPr>
        <w:t>;</w:t>
      </w:r>
      <w:bookmarkEnd w:id="136"/>
      <w:r w:rsidRPr="00170591">
        <w:rPr>
          <w:szCs w:val="22"/>
        </w:rPr>
        <w:t xml:space="preserve"> </w:t>
      </w:r>
    </w:p>
    <w:p w14:paraId="2EBFE945" w14:textId="77777777" w:rsidR="002B055B" w:rsidRPr="00170591" w:rsidRDefault="002B055B" w:rsidP="001F450A">
      <w:pPr>
        <w:pStyle w:val="GPSL4numberedclause"/>
        <w:rPr>
          <w:szCs w:val="22"/>
        </w:rPr>
      </w:pPr>
      <w:r w:rsidRPr="00170591">
        <w:rPr>
          <w:szCs w:val="22"/>
        </w:rPr>
        <w:t xml:space="preserve">operating processes and procedures and the working methods of the Customer; </w:t>
      </w:r>
    </w:p>
    <w:p w14:paraId="1364C354" w14:textId="77777777" w:rsidR="00093306" w:rsidRPr="00170591" w:rsidRDefault="002B055B" w:rsidP="001F450A">
      <w:pPr>
        <w:pStyle w:val="GPSL4numberedclause"/>
        <w:rPr>
          <w:szCs w:val="22"/>
        </w:rPr>
      </w:pPr>
      <w:r w:rsidRPr="00170591">
        <w:rPr>
          <w:szCs w:val="22"/>
        </w:rPr>
        <w:t>ownership, functionality, capacity, condition and suitability for use in the</w:t>
      </w:r>
      <w:r w:rsidR="004C7C39" w:rsidRPr="00170591">
        <w:rPr>
          <w:szCs w:val="22"/>
        </w:rPr>
        <w:t xml:space="preserve"> provision of the</w:t>
      </w:r>
      <w:r w:rsidRPr="00170591">
        <w:rPr>
          <w:szCs w:val="22"/>
        </w:rPr>
        <w:t xml:space="preserve"> </w:t>
      </w:r>
      <w:r w:rsidR="00BD4CA2" w:rsidRPr="00170591">
        <w:rPr>
          <w:szCs w:val="22"/>
        </w:rPr>
        <w:t>Goods and/or Services</w:t>
      </w:r>
      <w:r w:rsidR="004E6F06" w:rsidRPr="00170591">
        <w:rPr>
          <w:szCs w:val="22"/>
        </w:rPr>
        <w:t xml:space="preserve"> </w:t>
      </w:r>
      <w:r w:rsidRPr="00170591">
        <w:rPr>
          <w:szCs w:val="22"/>
        </w:rPr>
        <w:t xml:space="preserve">of the </w:t>
      </w:r>
      <w:r w:rsidR="004C7C39" w:rsidRPr="00170591">
        <w:rPr>
          <w:szCs w:val="22"/>
        </w:rPr>
        <w:t>Customer</w:t>
      </w:r>
      <w:r w:rsidRPr="00170591">
        <w:rPr>
          <w:szCs w:val="22"/>
        </w:rPr>
        <w:t xml:space="preserve"> Assets; and</w:t>
      </w:r>
    </w:p>
    <w:p w14:paraId="1BA61707" w14:textId="77777777" w:rsidR="0018796F" w:rsidRPr="00170591" w:rsidRDefault="0018796F" w:rsidP="001F450A">
      <w:pPr>
        <w:pStyle w:val="GPSL4numberedclause"/>
        <w:rPr>
          <w:szCs w:val="22"/>
        </w:rPr>
      </w:pPr>
      <w:r w:rsidRPr="00170591">
        <w:rPr>
          <w:szCs w:val="22"/>
        </w:rPr>
        <w:t>existing contracts (including any licences, support, maintenance and other agreements relating to the</w:t>
      </w:r>
      <w:r w:rsidR="00DB3459" w:rsidRPr="00170591">
        <w:rPr>
          <w:szCs w:val="22"/>
        </w:rPr>
        <w:t xml:space="preserve"> Operating Environment</w:t>
      </w:r>
      <w:r w:rsidRPr="00170591">
        <w:rPr>
          <w:szCs w:val="22"/>
        </w:rPr>
        <w:t xml:space="preserve">) referred to in the Due Diligence Information which may be novated to, assigned to or managed by the Supplier under this </w:t>
      </w:r>
      <w:r w:rsidR="00B40316">
        <w:rPr>
          <w:szCs w:val="22"/>
        </w:rPr>
        <w:t>Lease Agreement</w:t>
      </w:r>
      <w:r w:rsidRPr="00170591">
        <w:rPr>
          <w:szCs w:val="22"/>
        </w:rPr>
        <w:t xml:space="preserve"> and/or which the Supplier will require the benefit of for the provision of the </w:t>
      </w:r>
      <w:r w:rsidR="004E4CF4" w:rsidRPr="00170591">
        <w:rPr>
          <w:szCs w:val="22"/>
        </w:rPr>
        <w:t xml:space="preserve">Goods and/or </w:t>
      </w:r>
      <w:r w:rsidR="00653715" w:rsidRPr="00170591">
        <w:rPr>
          <w:szCs w:val="22"/>
        </w:rPr>
        <w:t>Services</w:t>
      </w:r>
      <w:r w:rsidRPr="00170591">
        <w:rPr>
          <w:szCs w:val="22"/>
        </w:rPr>
        <w:t xml:space="preserve">; </w:t>
      </w:r>
    </w:p>
    <w:p w14:paraId="4DCE3325" w14:textId="77777777" w:rsidR="00093306" w:rsidRPr="00170591" w:rsidRDefault="0018796F" w:rsidP="001F450A">
      <w:pPr>
        <w:pStyle w:val="GPSL3numberedclause"/>
      </w:pPr>
      <w:r w:rsidRPr="00170591">
        <w:t xml:space="preserve">it has advised the </w:t>
      </w:r>
      <w:r w:rsidR="00503C69" w:rsidRPr="00170591">
        <w:t>Customer</w:t>
      </w:r>
      <w:r w:rsidRPr="00170591">
        <w:t xml:space="preserve"> in writing of:</w:t>
      </w:r>
    </w:p>
    <w:p w14:paraId="7A8CF6D8" w14:textId="77777777" w:rsidR="0018796F" w:rsidRPr="00170591" w:rsidRDefault="0018796F" w:rsidP="001F450A">
      <w:pPr>
        <w:pStyle w:val="GPSL4numberedclause"/>
        <w:rPr>
          <w:szCs w:val="22"/>
        </w:rPr>
      </w:pPr>
      <w:r w:rsidRPr="00170591">
        <w:rPr>
          <w:szCs w:val="22"/>
        </w:rPr>
        <w:t xml:space="preserve">each aspect, if any, of the </w:t>
      </w:r>
      <w:r w:rsidR="00DB3459" w:rsidRPr="00170591">
        <w:rPr>
          <w:szCs w:val="22"/>
        </w:rPr>
        <w:t xml:space="preserve">Operating Environment </w:t>
      </w:r>
      <w:r w:rsidRPr="00170591">
        <w:rPr>
          <w:szCs w:val="22"/>
        </w:rPr>
        <w:t xml:space="preserve">that is not suitable for the provision of the </w:t>
      </w:r>
      <w:r w:rsidR="004E4CF4" w:rsidRPr="00170591">
        <w:rPr>
          <w:szCs w:val="22"/>
        </w:rPr>
        <w:t xml:space="preserve">Goods and/or </w:t>
      </w:r>
      <w:r w:rsidR="00653715" w:rsidRPr="00170591">
        <w:rPr>
          <w:szCs w:val="22"/>
        </w:rPr>
        <w:t>Services</w:t>
      </w:r>
      <w:r w:rsidRPr="00170591">
        <w:rPr>
          <w:szCs w:val="22"/>
        </w:rPr>
        <w:t>;</w:t>
      </w:r>
    </w:p>
    <w:p w14:paraId="0CE6A599" w14:textId="77777777" w:rsidR="0018796F" w:rsidRPr="00170591" w:rsidRDefault="0018796F" w:rsidP="001F450A">
      <w:pPr>
        <w:pStyle w:val="GPSL4numberedclause"/>
        <w:rPr>
          <w:szCs w:val="22"/>
        </w:rPr>
      </w:pPr>
      <w:r w:rsidRPr="00170591">
        <w:rPr>
          <w:szCs w:val="22"/>
        </w:rPr>
        <w:t>the actions needed to remedy each such unsuitable aspect; and</w:t>
      </w:r>
    </w:p>
    <w:p w14:paraId="076B8C11" w14:textId="77777777" w:rsidR="0018796F" w:rsidRPr="00170591" w:rsidRDefault="0018796F" w:rsidP="001F450A">
      <w:pPr>
        <w:pStyle w:val="GPSL4numberedclause"/>
        <w:rPr>
          <w:szCs w:val="22"/>
        </w:rPr>
      </w:pPr>
      <w:r w:rsidRPr="00170591">
        <w:rPr>
          <w:szCs w:val="22"/>
        </w:rPr>
        <w:t>a timetable for and the costs of those actions</w:t>
      </w:r>
      <w:r w:rsidR="00B32880" w:rsidRPr="00170591">
        <w:rPr>
          <w:szCs w:val="22"/>
        </w:rPr>
        <w:t>;</w:t>
      </w:r>
    </w:p>
    <w:p w14:paraId="43E92578" w14:textId="77777777" w:rsidR="00E13960" w:rsidRPr="00170591" w:rsidRDefault="000241C3" w:rsidP="001F450A">
      <w:pPr>
        <w:pStyle w:val="GPSL3numberedclause"/>
      </w:pPr>
      <w:r w:rsidRPr="00170591">
        <w:t>it</w:t>
      </w:r>
      <w:r w:rsidR="001C64B1" w:rsidRPr="00170591">
        <w:t xml:space="preserve"> </w:t>
      </w:r>
      <w:r w:rsidR="00F46993" w:rsidRPr="00170591">
        <w:t>has</w:t>
      </w:r>
      <w:r w:rsidRPr="00170591">
        <w:t xml:space="preserve"> undertaken all necessary due diligence and has</w:t>
      </w:r>
      <w:r w:rsidR="00F46993" w:rsidRPr="00170591">
        <w:t xml:space="preserve"> entered into this </w:t>
      </w:r>
      <w:r w:rsidR="00B40316">
        <w:t>Lease Agreement</w:t>
      </w:r>
      <w:r w:rsidR="00F46993" w:rsidRPr="00170591">
        <w:t xml:space="preserve"> in reliance on its own due diligence alone</w:t>
      </w:r>
      <w:r w:rsidR="003A4E77" w:rsidRPr="00170591">
        <w:t>;</w:t>
      </w:r>
      <w:r w:rsidR="008701A1" w:rsidRPr="00170591">
        <w:t xml:space="preserve"> </w:t>
      </w:r>
      <w:r w:rsidR="003A4E77" w:rsidRPr="00170591">
        <w:t>and</w:t>
      </w:r>
      <w:r w:rsidR="00F46993" w:rsidRPr="00170591">
        <w:t xml:space="preserve"> </w:t>
      </w:r>
      <w:r w:rsidR="00093306" w:rsidRPr="00170591">
        <w:t xml:space="preserve"> </w:t>
      </w:r>
    </w:p>
    <w:p w14:paraId="624F3665" w14:textId="77777777" w:rsidR="00C9243A" w:rsidRPr="00170591" w:rsidRDefault="001D79F5" w:rsidP="001F450A">
      <w:pPr>
        <w:pStyle w:val="GPSL3numberedclause"/>
      </w:pPr>
      <w:r w:rsidRPr="00170591">
        <w:t>it</w:t>
      </w:r>
      <w:r w:rsidR="004C6770" w:rsidRPr="00170591">
        <w:t xml:space="preserve"> shall not be excused from the performance of any of its obligations under this </w:t>
      </w:r>
      <w:r w:rsidR="00B40316">
        <w:t>Lease Agreement</w:t>
      </w:r>
      <w:r w:rsidR="004C6770" w:rsidRPr="00170591">
        <w:t xml:space="preserve"> on the grounds of, nor shall the Supplier be entitled to recover any additional costs or charges, arising as a result of</w:t>
      </w:r>
      <w:r w:rsidR="00543976" w:rsidRPr="00170591">
        <w:t xml:space="preserve"> any</w:t>
      </w:r>
      <w:r w:rsidR="004C6770" w:rsidRPr="00170591">
        <w:t>:</w:t>
      </w:r>
    </w:p>
    <w:p w14:paraId="13E6BDAD" w14:textId="77777777" w:rsidR="004C6770" w:rsidRPr="00170591" w:rsidRDefault="004C6770" w:rsidP="001F450A">
      <w:pPr>
        <w:pStyle w:val="GPSL4numberedclause"/>
        <w:rPr>
          <w:szCs w:val="22"/>
        </w:rPr>
      </w:pPr>
      <w:r w:rsidRPr="00170591">
        <w:rPr>
          <w:szCs w:val="22"/>
        </w:rPr>
        <w:t>unsuitable aspects of the</w:t>
      </w:r>
      <w:r w:rsidR="00DB3459" w:rsidRPr="00170591">
        <w:rPr>
          <w:szCs w:val="22"/>
        </w:rPr>
        <w:t xml:space="preserve"> Operating Environment</w:t>
      </w:r>
      <w:r w:rsidRPr="00170591">
        <w:rPr>
          <w:szCs w:val="22"/>
        </w:rPr>
        <w:t>;</w:t>
      </w:r>
    </w:p>
    <w:p w14:paraId="1607486D" w14:textId="77777777" w:rsidR="00E13960" w:rsidRPr="00170591" w:rsidRDefault="002A1574" w:rsidP="001F450A">
      <w:pPr>
        <w:pStyle w:val="GPSL4numberedclause"/>
        <w:rPr>
          <w:szCs w:val="22"/>
        </w:rPr>
      </w:pPr>
      <w:r w:rsidRPr="00170591">
        <w:rPr>
          <w:szCs w:val="22"/>
        </w:rPr>
        <w:t xml:space="preserve">misinterpretation of the requirements of the Customer in the </w:t>
      </w:r>
      <w:r w:rsidR="003D0ACC">
        <w:rPr>
          <w:szCs w:val="22"/>
        </w:rPr>
        <w:t>Call Off Order Form</w:t>
      </w:r>
      <w:r w:rsidRPr="00170591">
        <w:rPr>
          <w:szCs w:val="22"/>
        </w:rPr>
        <w:t xml:space="preserve"> or elsewhere in this </w:t>
      </w:r>
      <w:r w:rsidR="00B40316">
        <w:rPr>
          <w:szCs w:val="22"/>
        </w:rPr>
        <w:t>Lease Agreement</w:t>
      </w:r>
      <w:r w:rsidRPr="00170591">
        <w:rPr>
          <w:szCs w:val="22"/>
        </w:rPr>
        <w:t xml:space="preserve">; </w:t>
      </w:r>
    </w:p>
    <w:p w14:paraId="30724861" w14:textId="77777777" w:rsidR="00C9243A" w:rsidRPr="00170591" w:rsidRDefault="004C6770" w:rsidP="001F450A">
      <w:pPr>
        <w:pStyle w:val="GPSL4numberedclause"/>
        <w:rPr>
          <w:szCs w:val="22"/>
        </w:rPr>
      </w:pPr>
      <w:r w:rsidRPr="00170591">
        <w:rPr>
          <w:szCs w:val="22"/>
        </w:rPr>
        <w:t>failure by the Supplier to satisfy itself as to the accuracy and/or adequacy of the Due Diligence Information</w:t>
      </w:r>
      <w:r w:rsidR="001C64B1" w:rsidRPr="00170591">
        <w:rPr>
          <w:szCs w:val="22"/>
        </w:rPr>
        <w:t>; and/or</w:t>
      </w:r>
    </w:p>
    <w:p w14:paraId="2B4F6F5B" w14:textId="77777777" w:rsidR="001C64B1" w:rsidRPr="00170591" w:rsidRDefault="001C64B1" w:rsidP="001F450A">
      <w:pPr>
        <w:pStyle w:val="GPSL4numberedclause"/>
        <w:rPr>
          <w:szCs w:val="22"/>
        </w:rPr>
      </w:pPr>
      <w:r w:rsidRPr="00170591">
        <w:rPr>
          <w:szCs w:val="22"/>
        </w:rPr>
        <w:t>failure by the Supplier to undertake</w:t>
      </w:r>
      <w:r w:rsidR="007D69AC" w:rsidRPr="00170591">
        <w:rPr>
          <w:szCs w:val="22"/>
        </w:rPr>
        <w:t xml:space="preserve"> its own due diligence</w:t>
      </w:r>
      <w:r w:rsidR="004647B4" w:rsidRPr="00170591">
        <w:rPr>
          <w:szCs w:val="22"/>
        </w:rPr>
        <w:t>.</w:t>
      </w:r>
    </w:p>
    <w:p w14:paraId="216FBFCA" w14:textId="77777777" w:rsidR="008D0A60" w:rsidRPr="00170591" w:rsidRDefault="00A657C3" w:rsidP="00882F8C">
      <w:pPr>
        <w:pStyle w:val="GPSL1CLAUSEHEADING"/>
        <w:rPr>
          <w:rFonts w:ascii="Calibri" w:hAnsi="Calibri"/>
        </w:rPr>
      </w:pPr>
      <w:bookmarkStart w:id="137" w:name="_Toc414636263"/>
      <w:bookmarkStart w:id="138" w:name="_Toc456878066"/>
      <w:bookmarkStart w:id="139" w:name="_Toc182275"/>
      <w:r w:rsidRPr="00170591">
        <w:rPr>
          <w:rFonts w:ascii="Calibri" w:hAnsi="Calibri"/>
        </w:rPr>
        <w:t>REPRESENTATIONS AND WARRANTIES</w:t>
      </w:r>
      <w:bookmarkEnd w:id="137"/>
      <w:bookmarkEnd w:id="138"/>
      <w:bookmarkEnd w:id="139"/>
      <w:r w:rsidRPr="00170591">
        <w:rPr>
          <w:rFonts w:ascii="Calibri" w:hAnsi="Calibri"/>
        </w:rPr>
        <w:t xml:space="preserve"> </w:t>
      </w:r>
    </w:p>
    <w:p w14:paraId="571D7808" w14:textId="77777777" w:rsidR="008D0A60" w:rsidRPr="00170591" w:rsidRDefault="002A1574" w:rsidP="00AC1DE2">
      <w:pPr>
        <w:pStyle w:val="GPSL2numberedclause"/>
      </w:pPr>
      <w:bookmarkStart w:id="140" w:name="_Hlt359514185"/>
      <w:bookmarkStart w:id="141" w:name="_Ref358210076"/>
      <w:bookmarkEnd w:id="140"/>
      <w:r w:rsidRPr="00170591">
        <w:t>Each Party represents and warranties that:</w:t>
      </w:r>
      <w:bookmarkEnd w:id="141"/>
    </w:p>
    <w:p w14:paraId="2092A7F8" w14:textId="77777777" w:rsidR="008D0A60" w:rsidRPr="00170591" w:rsidRDefault="002A1574" w:rsidP="001F450A">
      <w:pPr>
        <w:pStyle w:val="GPSL3numberedclause"/>
      </w:pPr>
      <w:r w:rsidRPr="00170591">
        <w:t xml:space="preserve">it has full capacity and authority to enter into and to perform this </w:t>
      </w:r>
      <w:r w:rsidR="00B40316">
        <w:t>Lease Agreement</w:t>
      </w:r>
      <w:r w:rsidRPr="00170591">
        <w:t xml:space="preserve">; </w:t>
      </w:r>
    </w:p>
    <w:p w14:paraId="35429F80" w14:textId="77777777" w:rsidR="00C9243A" w:rsidRPr="00170591" w:rsidRDefault="002A1574" w:rsidP="001F450A">
      <w:pPr>
        <w:pStyle w:val="GPSL3numberedclause"/>
      </w:pPr>
      <w:r w:rsidRPr="00170591">
        <w:rPr>
          <w:iCs/>
        </w:rPr>
        <w:t>this</w:t>
      </w:r>
      <w:r w:rsidRPr="00170591">
        <w:t xml:space="preserve"> </w:t>
      </w:r>
      <w:r w:rsidR="00B40316">
        <w:t>Lease Agreement</w:t>
      </w:r>
      <w:r w:rsidRPr="00170591">
        <w:t xml:space="preserve"> is executed by its duly authorised representative;</w:t>
      </w:r>
    </w:p>
    <w:p w14:paraId="57EDB323" w14:textId="77777777" w:rsidR="00C9243A" w:rsidRPr="00170591" w:rsidRDefault="002A1574" w:rsidP="001F450A">
      <w:pPr>
        <w:pStyle w:val="GPSL3numberedclause"/>
      </w:pPr>
      <w:r w:rsidRPr="00170591">
        <w:rPr>
          <w:iCs/>
        </w:rPr>
        <w:t>there</w:t>
      </w:r>
      <w:r w:rsidRPr="00170591">
        <w:t xml:space="preserve"> are no actions, suits or proceedings or regulatory investigations before any court or administrative body or arbitration tribunal pending or, to its </w:t>
      </w:r>
      <w:r w:rsidRPr="00170591">
        <w:lastRenderedPageBreak/>
        <w:t xml:space="preserve">knowledge, threatened against it (or, in the case of the Supplier, any of its Affiliates) that might affect its ability to perform its obligations under this </w:t>
      </w:r>
      <w:r w:rsidR="00B40316">
        <w:t>Lease Agreement</w:t>
      </w:r>
      <w:r w:rsidRPr="00170591">
        <w:t>; and</w:t>
      </w:r>
    </w:p>
    <w:p w14:paraId="54FE240C" w14:textId="77777777" w:rsidR="00C9243A" w:rsidRPr="00170591" w:rsidRDefault="002A1574" w:rsidP="001F450A">
      <w:pPr>
        <w:pStyle w:val="GPSL3numberedclause"/>
      </w:pPr>
      <w:r w:rsidRPr="00170591">
        <w:t xml:space="preserve">its obligations under this </w:t>
      </w:r>
      <w:r w:rsidR="00B40316">
        <w:t>Lease Agreement</w:t>
      </w:r>
      <w:r w:rsidRPr="0017059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170591">
        <w:t>L</w:t>
      </w:r>
      <w:r w:rsidRPr="00170591">
        <w:t>aw).</w:t>
      </w:r>
    </w:p>
    <w:p w14:paraId="34B9D480" w14:textId="77777777" w:rsidR="008D0A60" w:rsidRPr="00170591" w:rsidRDefault="002A1574" w:rsidP="00AC1DE2">
      <w:pPr>
        <w:pStyle w:val="GPSL2numberedclause"/>
      </w:pPr>
      <w:bookmarkStart w:id="142" w:name="_Hlt359514188"/>
      <w:bookmarkStart w:id="143" w:name="_Ref358969714"/>
      <w:bookmarkEnd w:id="142"/>
      <w:r w:rsidRPr="00170591">
        <w:t>The Supplier represents and warrants that:</w:t>
      </w:r>
      <w:bookmarkEnd w:id="143"/>
    </w:p>
    <w:p w14:paraId="5819FACE" w14:textId="77777777" w:rsidR="008D0A60" w:rsidRPr="00170591" w:rsidRDefault="002A1574" w:rsidP="001F450A">
      <w:pPr>
        <w:pStyle w:val="GPSL3numberedclause"/>
      </w:pPr>
      <w:r w:rsidRPr="00170591">
        <w:t xml:space="preserve">it is validly incorporated, organised and subsisting in accordance with the Laws of its place of incorporation; </w:t>
      </w:r>
    </w:p>
    <w:p w14:paraId="77B79589" w14:textId="77777777" w:rsidR="00E13960" w:rsidRPr="00170591" w:rsidRDefault="002A1574" w:rsidP="001F450A">
      <w:pPr>
        <w:pStyle w:val="GPSL3numberedclause"/>
      </w:pPr>
      <w:r w:rsidRPr="00170591">
        <w:t xml:space="preserve">it has all necessary consents (including, where its procedures so require, the consent of its Parent Company) and regulatory approvals to enter into this </w:t>
      </w:r>
      <w:r w:rsidR="00B40316">
        <w:t>Lease Agreement</w:t>
      </w:r>
      <w:r w:rsidRPr="00170591">
        <w:t>;</w:t>
      </w:r>
    </w:p>
    <w:p w14:paraId="58F0ADC4" w14:textId="77777777" w:rsidR="00C9243A" w:rsidRPr="00170591" w:rsidRDefault="002A1574" w:rsidP="001F450A">
      <w:pPr>
        <w:pStyle w:val="GPSL3numberedclause"/>
      </w:pPr>
      <w:r w:rsidRPr="00170591">
        <w:t xml:space="preserve">its execution, delivery and performance of its obligations under this </w:t>
      </w:r>
      <w:r w:rsidR="00B40316">
        <w:t>Lease Agreement</w:t>
      </w:r>
      <w:r w:rsidRPr="00170591">
        <w:t xml:space="preserve"> does not and will not constitute a breach of any Law or obligation applicable to it and does not and will not cause or result in a Default under any agreement by which it is bound;</w:t>
      </w:r>
    </w:p>
    <w:p w14:paraId="244721EE" w14:textId="77777777" w:rsidR="00C9243A" w:rsidRPr="00170591" w:rsidRDefault="002A1574" w:rsidP="001F450A">
      <w:pPr>
        <w:pStyle w:val="GPSL3numberedclause"/>
      </w:pPr>
      <w:r w:rsidRPr="00170591">
        <w:t xml:space="preserve">as at the </w:t>
      </w:r>
      <w:r w:rsidR="00B40316">
        <w:t>Lease Agreement Commencement</w:t>
      </w:r>
      <w:r w:rsidRPr="00170591">
        <w:t xml:space="preserve"> Date, all written statements and representations in any written submissions made by the Supplier as part of the procurement process, its Tender</w:t>
      </w:r>
      <w:r w:rsidR="00AF154B" w:rsidRPr="00170591">
        <w:t xml:space="preserve">, </w:t>
      </w:r>
      <w:r w:rsidR="00B40316">
        <w:t>Lease Agreement Tender</w:t>
      </w:r>
      <w:r w:rsidR="00F127B4" w:rsidRPr="00170591">
        <w:t xml:space="preserve"> </w:t>
      </w:r>
      <w:r w:rsidRPr="00170591">
        <w:t xml:space="preserve">and any other documents submitted remain true and accurate except to the extent that such statements and representations have been superseded or varied by this </w:t>
      </w:r>
      <w:r w:rsidR="00B40316">
        <w:t>Lease Agreement</w:t>
      </w:r>
      <w:r w:rsidRPr="00170591">
        <w:t>;</w:t>
      </w:r>
    </w:p>
    <w:p w14:paraId="57ED6640" w14:textId="77777777" w:rsidR="00C9243A" w:rsidRPr="00170591" w:rsidRDefault="00024F4C" w:rsidP="001F450A">
      <w:pPr>
        <w:pStyle w:val="GPSL3numberedclause"/>
      </w:pPr>
      <w:bookmarkStart w:id="144" w:name="_Ref364759373"/>
      <w:r w:rsidRPr="00170591">
        <w:t xml:space="preserve">if the </w:t>
      </w:r>
      <w:r w:rsidR="00B40316">
        <w:t>Lease Agreement</w:t>
      </w:r>
      <w:r w:rsidRPr="00170591">
        <w:t xml:space="preserve"> Charges payable under this </w:t>
      </w:r>
      <w:r w:rsidR="00B40316">
        <w:t>Lease Agreement</w:t>
      </w:r>
      <w:r w:rsidRPr="00170591">
        <w:t xml:space="preserve"> exceed or are likely to exceed five (5) million pounds, </w:t>
      </w:r>
      <w:bookmarkStart w:id="145" w:name="_Hlt365635084"/>
      <w:bookmarkEnd w:id="145"/>
      <w:r w:rsidR="002A1574" w:rsidRPr="00170591">
        <w:t xml:space="preserve">as </w:t>
      </w:r>
      <w:r w:rsidR="002A1574" w:rsidRPr="00170591">
        <w:rPr>
          <w:iCs/>
        </w:rPr>
        <w:t>at</w:t>
      </w:r>
      <w:r w:rsidR="002A1574" w:rsidRPr="00170591">
        <w:t xml:space="preserve"> the </w:t>
      </w:r>
      <w:r w:rsidR="00B40316">
        <w:t>Lease Agreement Commencement</w:t>
      </w:r>
      <w:r w:rsidR="00BC386B" w:rsidRPr="00170591">
        <w:t xml:space="preserve"> Date</w:t>
      </w:r>
      <w:r w:rsidR="002A1574" w:rsidRPr="00170591">
        <w:t xml:space="preserve"> it has notified the </w:t>
      </w:r>
      <w:r w:rsidR="00BC386B" w:rsidRPr="00170591">
        <w:t>Customer</w:t>
      </w:r>
      <w:r w:rsidR="002A1574" w:rsidRPr="00170591">
        <w:t xml:space="preserve"> in writing of any Occasions of Tax Non-Compliance</w:t>
      </w:r>
      <w:r w:rsidR="005247AE" w:rsidRPr="00170591">
        <w:t xml:space="preserve"> or any litigation that it is involved in connection with any Occasions of Tax Non Compliance</w:t>
      </w:r>
      <w:r w:rsidRPr="00170591">
        <w:t xml:space="preserve">; </w:t>
      </w:r>
      <w:bookmarkEnd w:id="144"/>
    </w:p>
    <w:p w14:paraId="49788755" w14:textId="77777777" w:rsidR="00C9243A" w:rsidRPr="00170591" w:rsidRDefault="002A1574" w:rsidP="001F450A">
      <w:pPr>
        <w:pStyle w:val="GPSL3numberedclause"/>
      </w:pPr>
      <w:r w:rsidRPr="00170591">
        <w:t xml:space="preserve">it </w:t>
      </w:r>
      <w:r w:rsidRPr="00170591">
        <w:rPr>
          <w:iCs/>
        </w:rPr>
        <w:t>has</w:t>
      </w:r>
      <w:r w:rsidRPr="00170591">
        <w:t xml:space="preserve"> and shall continue to have all necessary rights in and to the Licensed Software, the Third Party IPR, the Supplier Background IPRs and any other materials made available by the Supplier (and/or any Sub-Contractor) to the Customer which are necessary</w:t>
      </w:r>
      <w:r w:rsidRPr="00170591">
        <w:rPr>
          <w:b/>
          <w:i/>
        </w:rPr>
        <w:t xml:space="preserve"> </w:t>
      </w:r>
      <w:r w:rsidRPr="00170591">
        <w:t xml:space="preserve">for the performance of the Supplier’s obligations under this </w:t>
      </w:r>
      <w:r w:rsidR="00B40316">
        <w:t>Lease Agreement</w:t>
      </w:r>
      <w:r w:rsidRPr="00170591">
        <w:t xml:space="preserve"> including the receipt of the </w:t>
      </w:r>
      <w:r w:rsidR="009E0BBE" w:rsidRPr="00170591">
        <w:t>Goods and/or Services</w:t>
      </w:r>
      <w:r w:rsidR="00D72735" w:rsidRPr="00170591">
        <w:t xml:space="preserve"> </w:t>
      </w:r>
      <w:r w:rsidRPr="00170591">
        <w:t>by the Customer;</w:t>
      </w:r>
    </w:p>
    <w:p w14:paraId="2FEC98CE" w14:textId="77777777" w:rsidR="00814E4F" w:rsidRPr="00170591" w:rsidRDefault="00814E4F" w:rsidP="001F450A">
      <w:pPr>
        <w:pStyle w:val="GPSL3numberedclause"/>
      </w:pPr>
      <w:r w:rsidRPr="00170591">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170591">
        <w:t>;</w:t>
      </w:r>
    </w:p>
    <w:p w14:paraId="22AED0E8" w14:textId="77777777" w:rsidR="00C9243A" w:rsidRPr="00170591" w:rsidRDefault="002A1574" w:rsidP="001F450A">
      <w:pPr>
        <w:pStyle w:val="GPSL3numberedclause"/>
      </w:pPr>
      <w:r w:rsidRPr="00170591">
        <w:t xml:space="preserve">it is </w:t>
      </w:r>
      <w:r w:rsidRPr="00170591">
        <w:rPr>
          <w:iCs/>
        </w:rPr>
        <w:t>not</w:t>
      </w:r>
      <w:r w:rsidRPr="00170591">
        <w:t xml:space="preserve"> subject to any contractual obligation, compliance with which is likely to have a material adverse effect on its ability to perform its obligations under this </w:t>
      </w:r>
      <w:r w:rsidR="00B40316">
        <w:t>Lease Agreement</w:t>
      </w:r>
      <w:r w:rsidRPr="00170591">
        <w:t xml:space="preserve">; </w:t>
      </w:r>
    </w:p>
    <w:p w14:paraId="2791255B" w14:textId="77777777" w:rsidR="00C9243A" w:rsidRPr="00170591" w:rsidRDefault="002A1574" w:rsidP="001F450A">
      <w:pPr>
        <w:pStyle w:val="GPSL3numberedclause"/>
      </w:pPr>
      <w:r w:rsidRPr="00170591">
        <w:t xml:space="preserve">it is </w:t>
      </w:r>
      <w:r w:rsidRPr="00170591">
        <w:rPr>
          <w:iCs/>
        </w:rPr>
        <w:t>not</w:t>
      </w:r>
      <w:r w:rsidRPr="00170591">
        <w:t xml:space="preserve"> affected by an Insolvency Event and no proceedings or other steps have been taken and not discharged (nor, to the best of its knowledge, are </w:t>
      </w:r>
      <w:r w:rsidRPr="00170591">
        <w:lastRenderedPageBreak/>
        <w:t>threatened) for the winding up of the Supplier or for its dissolution or for the appointment of a receiver, administrative receiver, liquidator, manager, administrator or similar officer in relation to any of the Supplier’s assets or revenue</w:t>
      </w:r>
      <w:r w:rsidR="003A4E77" w:rsidRPr="00170591">
        <w:t>; and</w:t>
      </w:r>
      <w:r w:rsidRPr="00170591">
        <w:t xml:space="preserve"> </w:t>
      </w:r>
    </w:p>
    <w:p w14:paraId="0652DC12" w14:textId="77777777" w:rsidR="00814E4F" w:rsidRPr="00170591" w:rsidRDefault="00814E4F" w:rsidP="001F450A">
      <w:pPr>
        <w:pStyle w:val="GPSL3numberedclause"/>
      </w:pPr>
      <w:r w:rsidRPr="00170591">
        <w:t xml:space="preserve">for the </w:t>
      </w:r>
      <w:r w:rsidR="00B40316">
        <w:t>Lease Agreement</w:t>
      </w:r>
      <w:r w:rsidRPr="00170591">
        <w:t xml:space="preserve"> Period and for a period of twelve (12) months after the termination or expiry of this </w:t>
      </w:r>
      <w:r w:rsidR="00B40316">
        <w:t>Lease Agreement</w:t>
      </w:r>
      <w:r w:rsidRPr="00170591">
        <w:t>, the Supplier shall not employ or offer employment to any staff of the Customer which ha</w:t>
      </w:r>
      <w:r w:rsidR="00B75C7D" w:rsidRPr="00170591">
        <w:t>ve</w:t>
      </w:r>
      <w:r w:rsidRPr="00170591">
        <w:t xml:space="preserve"> been associated with the provision of the Goods </w:t>
      </w:r>
      <w:r w:rsidR="009E0BBE" w:rsidRPr="00170591">
        <w:t>and/or Services</w:t>
      </w:r>
      <w:r w:rsidRPr="00170591">
        <w:t xml:space="preserve"> without Approval or the prior written consent of the Customer</w:t>
      </w:r>
      <w:r w:rsidR="001E1176" w:rsidRPr="00170591">
        <w:t xml:space="preserve"> which shall not be unreasonably withheld</w:t>
      </w:r>
      <w:r w:rsidR="003A4E77" w:rsidRPr="00170591">
        <w:t>.</w:t>
      </w:r>
      <w:r w:rsidRPr="00170591">
        <w:t xml:space="preserve">  </w:t>
      </w:r>
    </w:p>
    <w:p w14:paraId="33D14102" w14:textId="2665E4FE" w:rsidR="002A1574" w:rsidRPr="00170591" w:rsidRDefault="002A1574" w:rsidP="00AC1DE2">
      <w:pPr>
        <w:pStyle w:val="GPSL2numberedclause"/>
      </w:pPr>
      <w:r w:rsidRPr="00170591">
        <w:t>Each of the representations and warranties set out in Clauses</w:t>
      </w:r>
      <w:r w:rsidR="00902125" w:rsidRPr="00170591">
        <w:t xml:space="preserve"> </w:t>
      </w:r>
      <w:r w:rsidR="009F474C" w:rsidRPr="00170591">
        <w:fldChar w:fldCharType="begin"/>
      </w:r>
      <w:r w:rsidR="00D72735" w:rsidRPr="00170591">
        <w:instrText xml:space="preserve"> REF _Ref358210076 \r \h </w:instrText>
      </w:r>
      <w:r w:rsidR="00F54E49" w:rsidRPr="00170591">
        <w:instrText xml:space="preserve"> \* MERGEFORMAT </w:instrText>
      </w:r>
      <w:r w:rsidR="009F474C" w:rsidRPr="00170591">
        <w:fldChar w:fldCharType="separate"/>
      </w:r>
      <w:r w:rsidR="00686EEA">
        <w:t>3.1</w:t>
      </w:r>
      <w:r w:rsidR="009F474C" w:rsidRPr="00170591">
        <w:fldChar w:fldCharType="end"/>
      </w:r>
      <w:r w:rsidRPr="00170591">
        <w:t xml:space="preserve"> and </w:t>
      </w:r>
      <w:r w:rsidR="009F474C" w:rsidRPr="00170591">
        <w:fldChar w:fldCharType="begin"/>
      </w:r>
      <w:r w:rsidR="00172ECB" w:rsidRPr="00170591">
        <w:instrText xml:space="preserve"> REF _Ref358969714 \r \h </w:instrText>
      </w:r>
      <w:r w:rsidR="00F54E49" w:rsidRPr="00170591">
        <w:instrText xml:space="preserve"> \* MERGEFORMAT </w:instrText>
      </w:r>
      <w:r w:rsidR="009F474C" w:rsidRPr="00170591">
        <w:fldChar w:fldCharType="separate"/>
      </w:r>
      <w:r w:rsidR="00686EEA">
        <w:t>3.2</w:t>
      </w:r>
      <w:r w:rsidR="009F474C" w:rsidRPr="00170591">
        <w:fldChar w:fldCharType="end"/>
      </w:r>
      <w:r w:rsidRPr="00170591">
        <w:t xml:space="preserve"> shall be construed as a separate representation and warranty and shall not be limited or restricted by reference to, or inference from, the terms of any other representation, warranty or any undertaking in this </w:t>
      </w:r>
      <w:r w:rsidR="00B40316">
        <w:t>Lease Agreement</w:t>
      </w:r>
      <w:r w:rsidRPr="00170591">
        <w:t>.</w:t>
      </w:r>
    </w:p>
    <w:p w14:paraId="7DB7B27A" w14:textId="4802332F" w:rsidR="002A1574" w:rsidRPr="00170591" w:rsidDel="00705F23" w:rsidRDefault="002A1574" w:rsidP="00AC1DE2">
      <w:pPr>
        <w:pStyle w:val="GPSL2numberedclause"/>
      </w:pPr>
      <w:r w:rsidRPr="00170591">
        <w:t>If at any time a Party becomes aware that a representation or warranty given by it under Clauses</w:t>
      </w:r>
      <w:r w:rsidR="00374ABE" w:rsidRPr="00170591">
        <w:t xml:space="preserve"> </w:t>
      </w:r>
      <w:r w:rsidR="00F17AE3" w:rsidRPr="00170591">
        <w:fldChar w:fldCharType="begin"/>
      </w:r>
      <w:r w:rsidR="00F17AE3" w:rsidRPr="00170591">
        <w:instrText xml:space="preserve"> REF _Ref358210076 \r \h  \* MERGEFORMAT </w:instrText>
      </w:r>
      <w:r w:rsidR="00F17AE3" w:rsidRPr="00170591">
        <w:fldChar w:fldCharType="separate"/>
      </w:r>
      <w:r w:rsidR="00686EEA">
        <w:t>3.1</w:t>
      </w:r>
      <w:r w:rsidR="00F17AE3" w:rsidRPr="00170591">
        <w:fldChar w:fldCharType="end"/>
      </w:r>
      <w:r w:rsidRPr="00170591">
        <w:t xml:space="preserve"> and </w:t>
      </w:r>
      <w:r w:rsidR="009F474C" w:rsidRPr="00170591">
        <w:fldChar w:fldCharType="begin"/>
      </w:r>
      <w:r w:rsidR="00172ECB" w:rsidRPr="00170591">
        <w:instrText xml:space="preserve"> REF _Ref358969714 \r \h </w:instrText>
      </w:r>
      <w:r w:rsidR="00F54E49" w:rsidRPr="00170591">
        <w:instrText xml:space="preserve"> \* MERGEFORMAT </w:instrText>
      </w:r>
      <w:r w:rsidR="009F474C" w:rsidRPr="00170591">
        <w:fldChar w:fldCharType="separate"/>
      </w:r>
      <w:r w:rsidR="00686EEA">
        <w:t>3.2</w:t>
      </w:r>
      <w:r w:rsidR="009F474C" w:rsidRPr="00170591">
        <w:fldChar w:fldCharType="end"/>
      </w:r>
      <w:r w:rsidRPr="00170591">
        <w:t xml:space="preserve"> has been breached, is untrue or is misleading, it shall immediately notify the other Party of the relevant occurrence in sufficient detail to enable the other Party to make an accurate assessment of the situation.</w:t>
      </w:r>
    </w:p>
    <w:p w14:paraId="0B4700D6" w14:textId="77777777" w:rsidR="008D0A60" w:rsidRPr="00170591" w:rsidRDefault="002A1574" w:rsidP="00AC1DE2">
      <w:pPr>
        <w:pStyle w:val="GPSL2numberedclause"/>
      </w:pPr>
      <w:r w:rsidRPr="00170591">
        <w:t xml:space="preserve">For the avoidance of doubt, the fact that any provision within this </w:t>
      </w:r>
      <w:r w:rsidR="00B40316">
        <w:t>Lease Agreement</w:t>
      </w:r>
      <w:r w:rsidRPr="00170591">
        <w:t xml:space="preserve"> is expressed as a warranty shall not preclude any right of termination the Customer may have in respect of breach of that provision by the Supplier which constitutes a </w:t>
      </w:r>
      <w:r w:rsidR="003551D0" w:rsidRPr="00170591">
        <w:t>m</w:t>
      </w:r>
      <w:r w:rsidR="001D7A06" w:rsidRPr="00170591">
        <w:t>aterial Default</w:t>
      </w:r>
      <w:r w:rsidRPr="00170591">
        <w:t>.</w:t>
      </w:r>
    </w:p>
    <w:p w14:paraId="3DF7D7CD" w14:textId="77777777" w:rsidR="00172ECB" w:rsidRPr="00170591" w:rsidRDefault="00B40316" w:rsidP="00882F8C">
      <w:pPr>
        <w:pStyle w:val="GPSL1CLAUSEHEADING"/>
        <w:rPr>
          <w:rFonts w:ascii="Calibri" w:hAnsi="Calibri"/>
        </w:rPr>
      </w:pPr>
      <w:bookmarkStart w:id="146" w:name="_Toc349229827"/>
      <w:bookmarkStart w:id="147" w:name="_Toc349229990"/>
      <w:bookmarkStart w:id="148" w:name="_Toc349230390"/>
      <w:bookmarkStart w:id="149" w:name="_Toc349231272"/>
      <w:bookmarkStart w:id="150" w:name="_Toc349231998"/>
      <w:bookmarkStart w:id="151" w:name="_Toc349232379"/>
      <w:bookmarkStart w:id="152" w:name="_Toc349233115"/>
      <w:bookmarkStart w:id="153" w:name="_Toc349233250"/>
      <w:bookmarkStart w:id="154" w:name="_Toc349233384"/>
      <w:bookmarkStart w:id="155" w:name="_Toc350502973"/>
      <w:bookmarkStart w:id="156" w:name="_Toc350503963"/>
      <w:bookmarkStart w:id="157" w:name="_Toc350506253"/>
      <w:bookmarkStart w:id="158" w:name="_Toc350506491"/>
      <w:bookmarkStart w:id="159" w:name="_Toc350506621"/>
      <w:bookmarkStart w:id="160" w:name="_Toc350506751"/>
      <w:bookmarkStart w:id="161" w:name="_Toc350506883"/>
      <w:bookmarkStart w:id="162" w:name="_Toc350507344"/>
      <w:bookmarkStart w:id="163" w:name="_Toc350507878"/>
      <w:bookmarkStart w:id="164" w:name="_Toc182276"/>
      <w:bookmarkStart w:id="165" w:name="_Toc314810797"/>
      <w:bookmarkStart w:id="166" w:name="_Toc348712379"/>
      <w:bookmarkStart w:id="167" w:name="_Ref349133499"/>
      <w:bookmarkStart w:id="168" w:name="_Ref349210259"/>
      <w:bookmarkStart w:id="169" w:name="_Toc350502974"/>
      <w:bookmarkStart w:id="170" w:name="_Toc350503964"/>
      <w:bookmarkStart w:id="171" w:name="_Toc351710856"/>
      <w:bookmarkStart w:id="172" w:name="_Ref358212969"/>
      <w:bookmarkStart w:id="173" w:name="_Toc358671715"/>
      <w:bookmarkStart w:id="174" w:name="_Hlt359399137"/>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Calibri" w:hAnsi="Calibri"/>
        </w:rPr>
        <w:t>Guarantee</w:t>
      </w:r>
      <w:bookmarkEnd w:id="164"/>
    </w:p>
    <w:p w14:paraId="681EA6F1" w14:textId="77777777" w:rsidR="00172ECB" w:rsidRPr="00170591" w:rsidRDefault="00863962" w:rsidP="00AC1DE2">
      <w:pPr>
        <w:pStyle w:val="GPSL2numberedclause"/>
      </w:pPr>
      <w:bookmarkStart w:id="175" w:name="_Hlt382236033"/>
      <w:bookmarkStart w:id="176" w:name="_Hlt382236063"/>
      <w:bookmarkStart w:id="177" w:name="_Ref358971011"/>
      <w:bookmarkEnd w:id="175"/>
      <w:bookmarkEnd w:id="176"/>
      <w:r w:rsidRPr="00170591">
        <w:t xml:space="preserve">Where the Customer has stipulated in the </w:t>
      </w:r>
      <w:r w:rsidR="003D0ACC">
        <w:t>Call Off Order Form</w:t>
      </w:r>
      <w:r w:rsidRPr="00170591">
        <w:t xml:space="preserve"> </w:t>
      </w:r>
      <w:r w:rsidR="00B4030B" w:rsidRPr="00170591">
        <w:t xml:space="preserve">that </w:t>
      </w:r>
      <w:r w:rsidR="003E7F7B" w:rsidRPr="00170591">
        <w:t>th</w:t>
      </w:r>
      <w:r w:rsidR="003B6577" w:rsidRPr="00170591">
        <w:t>is</w:t>
      </w:r>
      <w:r w:rsidR="003E7F7B" w:rsidRPr="00170591">
        <w:t xml:space="preserve"> </w:t>
      </w:r>
      <w:r w:rsidR="00B40316">
        <w:t>Lease Agreement</w:t>
      </w:r>
      <w:r w:rsidRPr="00170591">
        <w:t xml:space="preserve"> shall be conditional upon receipt of a </w:t>
      </w:r>
      <w:r w:rsidR="00B40316">
        <w:t>Guarantee</w:t>
      </w:r>
      <w:r w:rsidRPr="00170591">
        <w:t xml:space="preserve">, then, on or prior to the </w:t>
      </w:r>
      <w:r w:rsidR="00B40316">
        <w:t>Lease Agreement Commencement</w:t>
      </w:r>
      <w:r w:rsidRPr="00170591">
        <w:t xml:space="preserve"> Date or on any other date specified by the Customer, the Supplier shall deliver to the Customer:</w:t>
      </w:r>
      <w:bookmarkEnd w:id="177"/>
    </w:p>
    <w:p w14:paraId="7AF752B9" w14:textId="77777777" w:rsidR="00E13960" w:rsidRPr="00170591" w:rsidRDefault="00863962" w:rsidP="001F450A">
      <w:pPr>
        <w:pStyle w:val="GPSL3numberedclause"/>
      </w:pPr>
      <w:r w:rsidRPr="00170591">
        <w:t xml:space="preserve">an executed </w:t>
      </w:r>
      <w:r w:rsidR="00B40316">
        <w:t>Guarantee</w:t>
      </w:r>
      <w:r w:rsidRPr="00170591">
        <w:t xml:space="preserve"> from a </w:t>
      </w:r>
      <w:r w:rsidR="00B40316">
        <w:t>Guarantor</w:t>
      </w:r>
      <w:r w:rsidRPr="00170591">
        <w:t>; and</w:t>
      </w:r>
    </w:p>
    <w:p w14:paraId="7D2D87FA" w14:textId="77777777" w:rsidR="00C9243A" w:rsidRPr="00170591" w:rsidRDefault="00863962" w:rsidP="001F450A">
      <w:pPr>
        <w:pStyle w:val="GPSL3numberedclause"/>
      </w:pPr>
      <w:r w:rsidRPr="00170591">
        <w:t xml:space="preserve">a certified copy extract of the board minutes and/or resolution of the </w:t>
      </w:r>
      <w:r w:rsidR="00B40316">
        <w:t>Guarantor</w:t>
      </w:r>
      <w:r w:rsidRPr="00170591">
        <w:t xml:space="preserve"> approving the execution of the </w:t>
      </w:r>
      <w:r w:rsidR="00B40316">
        <w:t>Guarantee</w:t>
      </w:r>
      <w:r w:rsidRPr="00170591">
        <w:t xml:space="preserve">. </w:t>
      </w:r>
    </w:p>
    <w:p w14:paraId="56C67CED" w14:textId="19699B4A" w:rsidR="0011180D" w:rsidRPr="00170591" w:rsidRDefault="00863962" w:rsidP="00AC1DE2">
      <w:pPr>
        <w:pStyle w:val="GPSL2numberedclause"/>
      </w:pPr>
      <w:r w:rsidRPr="00170591">
        <w:t xml:space="preserve">The Customer may in its sole discretion at any time agree to waive compliance with the requirement in Clause </w:t>
      </w:r>
      <w:r w:rsidR="00F17AE3" w:rsidRPr="00170591">
        <w:fldChar w:fldCharType="begin"/>
      </w:r>
      <w:r w:rsidR="00F17AE3" w:rsidRPr="00170591">
        <w:instrText xml:space="preserve"> REF _Ref358971011 \r \h  \* MERGEFORMAT </w:instrText>
      </w:r>
      <w:r w:rsidR="00F17AE3" w:rsidRPr="00170591">
        <w:fldChar w:fldCharType="separate"/>
      </w:r>
      <w:r w:rsidR="00686EEA">
        <w:t>4.1</w:t>
      </w:r>
      <w:r w:rsidR="00F17AE3" w:rsidRPr="00170591">
        <w:fldChar w:fldCharType="end"/>
      </w:r>
      <w:r w:rsidRPr="00170591">
        <w:t xml:space="preserve"> by giving the Supplier notice in writing.</w:t>
      </w:r>
      <w:bookmarkEnd w:id="165"/>
      <w:bookmarkEnd w:id="166"/>
      <w:bookmarkEnd w:id="167"/>
      <w:bookmarkEnd w:id="168"/>
      <w:bookmarkEnd w:id="169"/>
      <w:bookmarkEnd w:id="170"/>
      <w:bookmarkEnd w:id="171"/>
      <w:bookmarkEnd w:id="172"/>
      <w:bookmarkEnd w:id="173"/>
      <w:bookmarkEnd w:id="174"/>
    </w:p>
    <w:p w14:paraId="17B37AB9" w14:textId="77777777" w:rsidR="00172ECB" w:rsidRPr="00170591" w:rsidRDefault="00172ECB" w:rsidP="00101CE5">
      <w:pPr>
        <w:pStyle w:val="GPSSectionHeading"/>
        <w:rPr>
          <w:rFonts w:ascii="Calibri" w:hAnsi="Calibri"/>
        </w:rPr>
      </w:pPr>
      <w:bookmarkStart w:id="178" w:name="_Toc379795723"/>
      <w:bookmarkStart w:id="179" w:name="_Toc379795916"/>
      <w:bookmarkStart w:id="180" w:name="_Toc379805281"/>
      <w:bookmarkStart w:id="181" w:name="_Toc379807077"/>
      <w:bookmarkStart w:id="182" w:name="_Toc456878068"/>
      <w:bookmarkStart w:id="183" w:name="_Toc414636265"/>
      <w:bookmarkStart w:id="184" w:name="_Toc182277"/>
      <w:bookmarkStart w:id="185" w:name="_Toc348712380"/>
      <w:bookmarkStart w:id="186" w:name="_Ref349210397"/>
      <w:bookmarkStart w:id="187" w:name="_Toc350502975"/>
      <w:bookmarkStart w:id="188" w:name="_Toc350503965"/>
      <w:bookmarkStart w:id="189" w:name="_Toc351710857"/>
      <w:bookmarkStart w:id="190" w:name="_Toc358671716"/>
      <w:bookmarkEnd w:id="178"/>
      <w:bookmarkEnd w:id="179"/>
      <w:bookmarkEnd w:id="180"/>
      <w:bookmarkEnd w:id="181"/>
      <w:r w:rsidRPr="00170591">
        <w:rPr>
          <w:rFonts w:ascii="Calibri" w:hAnsi="Calibri"/>
        </w:rPr>
        <w:t xml:space="preserve">DURATION OF </w:t>
      </w:r>
      <w:bookmarkEnd w:id="182"/>
      <w:r w:rsidR="00B40316">
        <w:rPr>
          <w:rFonts w:ascii="Calibri" w:hAnsi="Calibri"/>
        </w:rPr>
        <w:t>LEASE AGREEMENT</w:t>
      </w:r>
      <w:bookmarkEnd w:id="183"/>
      <w:bookmarkEnd w:id="184"/>
      <w:r w:rsidRPr="00170591">
        <w:rPr>
          <w:rFonts w:ascii="Calibri" w:hAnsi="Calibri"/>
        </w:rPr>
        <w:t xml:space="preserve"> </w:t>
      </w:r>
      <w:bookmarkEnd w:id="185"/>
      <w:bookmarkEnd w:id="186"/>
      <w:bookmarkEnd w:id="187"/>
      <w:bookmarkEnd w:id="188"/>
      <w:bookmarkEnd w:id="189"/>
      <w:bookmarkEnd w:id="190"/>
    </w:p>
    <w:p w14:paraId="5B77D0E4" w14:textId="77777777" w:rsidR="008D0A60" w:rsidRPr="00170591" w:rsidRDefault="00B40316" w:rsidP="00882F8C">
      <w:pPr>
        <w:pStyle w:val="GPSL1CLAUSEHEADING"/>
        <w:rPr>
          <w:rFonts w:ascii="Calibri" w:hAnsi="Calibri"/>
        </w:rPr>
      </w:pPr>
      <w:bookmarkStart w:id="191" w:name="_Ref359362744"/>
      <w:bookmarkStart w:id="192" w:name="_Toc414636266"/>
      <w:bookmarkStart w:id="193" w:name="_Toc456878069"/>
      <w:bookmarkStart w:id="194" w:name="_Toc182278"/>
      <w:r>
        <w:rPr>
          <w:rFonts w:ascii="Calibri" w:hAnsi="Calibri"/>
        </w:rPr>
        <w:t>LEASE AGREEMENT</w:t>
      </w:r>
      <w:r w:rsidR="00172ECB" w:rsidRPr="00170591">
        <w:rPr>
          <w:rFonts w:ascii="Calibri" w:hAnsi="Calibri"/>
        </w:rPr>
        <w:t xml:space="preserve"> PERIOD</w:t>
      </w:r>
      <w:bookmarkEnd w:id="191"/>
      <w:bookmarkEnd w:id="192"/>
      <w:bookmarkEnd w:id="193"/>
      <w:bookmarkEnd w:id="194"/>
    </w:p>
    <w:p w14:paraId="1E9591D2" w14:textId="77777777" w:rsidR="008D0A60" w:rsidRPr="00C7461B" w:rsidRDefault="00B02971" w:rsidP="00AC1DE2">
      <w:pPr>
        <w:pStyle w:val="GPSL2numberedclause"/>
      </w:pPr>
      <w:r w:rsidRPr="00C7461B">
        <w:t>T</w:t>
      </w:r>
      <w:r w:rsidR="00374ABE" w:rsidRPr="00C7461B">
        <w:t>h</w:t>
      </w:r>
      <w:r w:rsidR="00CC3887" w:rsidRPr="00C7461B">
        <w:t xml:space="preserve">is </w:t>
      </w:r>
      <w:r w:rsidR="00B40316" w:rsidRPr="00C7461B">
        <w:t>Lease Agreement</w:t>
      </w:r>
      <w:r w:rsidR="00CC3887" w:rsidRPr="00C7461B">
        <w:t xml:space="preserve"> shall </w:t>
      </w:r>
      <w:r w:rsidR="005265E2" w:rsidRPr="00C7461B">
        <w:t>take effect</w:t>
      </w:r>
      <w:r w:rsidR="00CC3887" w:rsidRPr="00C7461B">
        <w:t xml:space="preserve"> on the </w:t>
      </w:r>
      <w:r w:rsidR="00B40316" w:rsidRPr="00C7461B">
        <w:t>Lease Agreement Commencement</w:t>
      </w:r>
      <w:r w:rsidR="00CC3887" w:rsidRPr="00C7461B">
        <w:t xml:space="preserve"> Date and the</w:t>
      </w:r>
      <w:r w:rsidR="00374ABE" w:rsidRPr="00C7461B">
        <w:t xml:space="preserve"> term of this </w:t>
      </w:r>
      <w:r w:rsidR="00B40316" w:rsidRPr="00C7461B">
        <w:t>Lease Agreement</w:t>
      </w:r>
      <w:r w:rsidR="00172ECB" w:rsidRPr="00C7461B">
        <w:t xml:space="preserve"> shall </w:t>
      </w:r>
      <w:r w:rsidR="00374ABE" w:rsidRPr="00C7461B">
        <w:t xml:space="preserve">be the </w:t>
      </w:r>
      <w:r w:rsidR="00B40316" w:rsidRPr="00C7461B">
        <w:t>Lease Agreement</w:t>
      </w:r>
      <w:r w:rsidR="00374ABE" w:rsidRPr="00C7461B">
        <w:t xml:space="preserve"> Period</w:t>
      </w:r>
      <w:r w:rsidR="00172ECB" w:rsidRPr="00C7461B">
        <w:t xml:space="preserve">. </w:t>
      </w:r>
    </w:p>
    <w:p w14:paraId="6B07FAB4" w14:textId="77777777" w:rsidR="003D10D6" w:rsidRPr="00C7461B" w:rsidRDefault="003D10D6" w:rsidP="003D10D6">
      <w:pPr>
        <w:pStyle w:val="GPSL2numberedclause"/>
        <w:numPr>
          <w:ilvl w:val="1"/>
          <w:numId w:val="4"/>
        </w:numPr>
        <w:ind w:left="1134" w:hanging="567"/>
      </w:pPr>
      <w:bookmarkStart w:id="195" w:name="_Ref429039456"/>
      <w:r w:rsidRPr="00C7461B">
        <w:t xml:space="preserve">The Supplier shall be aware that the maximum </w:t>
      </w:r>
      <w:r w:rsidR="00AA367B" w:rsidRPr="00C7461B">
        <w:t>Lease Agreement Period</w:t>
      </w:r>
      <w:r w:rsidRPr="00C7461B">
        <w:t xml:space="preserve"> </w:t>
      </w:r>
      <w:r w:rsidR="00AA367B" w:rsidRPr="00C7461B">
        <w:t xml:space="preserve">shall not exceed five (5) years for non </w:t>
      </w:r>
      <w:r w:rsidR="00C7461B" w:rsidRPr="00C7461B">
        <w:t>P</w:t>
      </w:r>
      <w:r w:rsidR="00AA367B" w:rsidRPr="00C7461B">
        <w:t xml:space="preserve">rint </w:t>
      </w:r>
      <w:r w:rsidR="00C7461B" w:rsidRPr="00C7461B">
        <w:t>R</w:t>
      </w:r>
      <w:r w:rsidR="00AA367B" w:rsidRPr="00C7461B">
        <w:t>oom</w:t>
      </w:r>
      <w:r w:rsidR="00C7461B" w:rsidRPr="00C7461B">
        <w:t xml:space="preserve"> Equipment</w:t>
      </w:r>
      <w:r w:rsidR="00AA367B" w:rsidRPr="00C7461B">
        <w:t xml:space="preserve"> or seven (7) years for </w:t>
      </w:r>
      <w:r w:rsidR="00C7461B" w:rsidRPr="00C7461B">
        <w:t>P</w:t>
      </w:r>
      <w:r w:rsidR="00AA367B" w:rsidRPr="00C7461B">
        <w:t xml:space="preserve">rint </w:t>
      </w:r>
      <w:r w:rsidR="00C7461B" w:rsidRPr="00C7461B">
        <w:t>R</w:t>
      </w:r>
      <w:r w:rsidR="00AA367B" w:rsidRPr="00C7461B">
        <w:t>oom</w:t>
      </w:r>
      <w:r w:rsidR="00C7461B" w:rsidRPr="00C7461B">
        <w:t xml:space="preserve"> Equipment. </w:t>
      </w:r>
      <w:r w:rsidR="00AA367B" w:rsidRPr="00C7461B">
        <w:t xml:space="preserve"> </w:t>
      </w:r>
    </w:p>
    <w:p w14:paraId="2C29CE4B" w14:textId="77777777" w:rsidR="003D10D6" w:rsidRPr="00C7461B" w:rsidRDefault="003D10D6" w:rsidP="003D10D6">
      <w:pPr>
        <w:pStyle w:val="GPSL2numberedclause"/>
        <w:numPr>
          <w:ilvl w:val="1"/>
          <w:numId w:val="4"/>
        </w:numPr>
        <w:ind w:left="1134" w:hanging="567"/>
      </w:pPr>
      <w:r w:rsidRPr="00C7461B">
        <w:t xml:space="preserve">The Supplier shall ensure that any </w:t>
      </w:r>
      <w:r w:rsidR="00AA367B" w:rsidRPr="00C7461B">
        <w:t>Extension</w:t>
      </w:r>
      <w:r w:rsidRPr="00C7461B">
        <w:t xml:space="preserve"> </w:t>
      </w:r>
      <w:r w:rsidR="00AA367B" w:rsidRPr="00C7461B">
        <w:t>Lease P</w:t>
      </w:r>
      <w:r w:rsidRPr="00C7461B">
        <w:t>eriod</w:t>
      </w:r>
      <w:r w:rsidR="00AA367B" w:rsidRPr="00C7461B">
        <w:t>s</w:t>
      </w:r>
      <w:r w:rsidRPr="00C7461B">
        <w:t xml:space="preserve"> will not extend Contracting Authority’s total </w:t>
      </w:r>
      <w:r w:rsidR="00AA367B" w:rsidRPr="00C7461B">
        <w:t>L</w:t>
      </w:r>
      <w:r w:rsidRPr="00C7461B">
        <w:t xml:space="preserve">ease </w:t>
      </w:r>
      <w:r w:rsidR="00AA367B" w:rsidRPr="00C7461B">
        <w:t>Agreement P</w:t>
      </w:r>
      <w:r w:rsidRPr="00C7461B">
        <w:t>eriod beyond five (5) years</w:t>
      </w:r>
      <w:r w:rsidR="00AA367B" w:rsidRPr="00C7461B">
        <w:t xml:space="preserve"> for </w:t>
      </w:r>
      <w:r w:rsidR="00C7461B" w:rsidRPr="00C7461B">
        <w:t>N</w:t>
      </w:r>
      <w:r w:rsidR="00AA367B" w:rsidRPr="00C7461B">
        <w:t xml:space="preserve">on </w:t>
      </w:r>
      <w:r w:rsidR="00C7461B" w:rsidRPr="00C7461B">
        <w:t>P</w:t>
      </w:r>
      <w:r w:rsidR="00AA367B" w:rsidRPr="00C7461B">
        <w:t xml:space="preserve">rint </w:t>
      </w:r>
      <w:r w:rsidR="00C7461B" w:rsidRPr="00C7461B">
        <w:t>R</w:t>
      </w:r>
      <w:r w:rsidR="00AA367B" w:rsidRPr="00C7461B">
        <w:t xml:space="preserve">oom </w:t>
      </w:r>
      <w:r w:rsidR="00C7461B" w:rsidRPr="00C7461B">
        <w:t xml:space="preserve">Equipment </w:t>
      </w:r>
      <w:r w:rsidR="00AA367B" w:rsidRPr="00C7461B">
        <w:t xml:space="preserve">and seven (7) years for </w:t>
      </w:r>
      <w:r w:rsidR="00C7461B" w:rsidRPr="00C7461B">
        <w:t>P</w:t>
      </w:r>
      <w:r w:rsidR="00AA367B" w:rsidRPr="00C7461B">
        <w:t xml:space="preserve">rint </w:t>
      </w:r>
      <w:r w:rsidR="00C7461B" w:rsidRPr="00C7461B">
        <w:t>R</w:t>
      </w:r>
      <w:r w:rsidR="00AA367B" w:rsidRPr="00C7461B">
        <w:t>oom</w:t>
      </w:r>
      <w:r w:rsidRPr="00C7461B">
        <w:t xml:space="preserve"> </w:t>
      </w:r>
      <w:r w:rsidR="00C7461B" w:rsidRPr="00C7461B">
        <w:t>Equipment from the Commencement D</w:t>
      </w:r>
      <w:r w:rsidRPr="00C7461B">
        <w:t xml:space="preserve">ate of the </w:t>
      </w:r>
      <w:r w:rsidR="00AA367B" w:rsidRPr="00C7461B">
        <w:t>Initial Lease P</w:t>
      </w:r>
      <w:r w:rsidRPr="00C7461B">
        <w:t xml:space="preserve">eriod to the expiry of the </w:t>
      </w:r>
      <w:r w:rsidR="00AA367B" w:rsidRPr="00C7461B">
        <w:t>Extension</w:t>
      </w:r>
      <w:r w:rsidRPr="00C7461B">
        <w:t xml:space="preserve"> Lease period.</w:t>
      </w:r>
    </w:p>
    <w:p w14:paraId="5ADBD34F" w14:textId="77777777" w:rsidR="00B35F65" w:rsidRPr="00170591" w:rsidRDefault="00B35F65" w:rsidP="00AC1DE2">
      <w:pPr>
        <w:pStyle w:val="GPSL2numberedclause"/>
      </w:pPr>
      <w:r w:rsidRPr="00170591">
        <w:t xml:space="preserve">Where the Customer has specified </w:t>
      </w:r>
      <w:r w:rsidR="00BB366A" w:rsidRPr="00170591">
        <w:t>a</w:t>
      </w:r>
      <w:r w:rsidRPr="00170591">
        <w:t xml:space="preserve"> </w:t>
      </w:r>
      <w:r w:rsidR="00B40316">
        <w:t>Lease Agreement Extension Period</w:t>
      </w:r>
      <w:r w:rsidRPr="00170591">
        <w:t xml:space="preserve"> in the </w:t>
      </w:r>
      <w:r w:rsidR="003D0ACC">
        <w:t>Call Off Order Form</w:t>
      </w:r>
      <w:r w:rsidRPr="00170591">
        <w:t>, the Customer may e</w:t>
      </w:r>
      <w:r w:rsidR="00F04D45" w:rsidRPr="00170591">
        <w:t xml:space="preserve">xtend this </w:t>
      </w:r>
      <w:r w:rsidR="00B40316">
        <w:t>Lease Agreement</w:t>
      </w:r>
      <w:r w:rsidR="00F04D45" w:rsidRPr="00170591">
        <w:t xml:space="preserve"> </w:t>
      </w:r>
      <w:r w:rsidR="00F43B24" w:rsidRPr="00170591">
        <w:t>for the</w:t>
      </w:r>
      <w:r w:rsidRPr="00170591">
        <w:t xml:space="preserve"> </w:t>
      </w:r>
      <w:r w:rsidR="00B40316">
        <w:t xml:space="preserve">Lease Agreement Extension </w:t>
      </w:r>
      <w:r w:rsidR="00B40316">
        <w:lastRenderedPageBreak/>
        <w:t>Period</w:t>
      </w:r>
      <w:r w:rsidRPr="00170591">
        <w:t xml:space="preserve"> by providing written notice to the Supplier before the end of the Initial Call Off Period</w:t>
      </w:r>
      <w:r w:rsidR="00F04D45" w:rsidRPr="00170591">
        <w:t xml:space="preserve">. The </w:t>
      </w:r>
      <w:r w:rsidR="007F6104" w:rsidRPr="00170591">
        <w:t>minimum period for the</w:t>
      </w:r>
      <w:r w:rsidR="00F04D45" w:rsidRPr="00170591">
        <w:t xml:space="preserve"> written notice shall be as specified</w:t>
      </w:r>
      <w:r w:rsidRPr="00170591">
        <w:t xml:space="preserve"> in the </w:t>
      </w:r>
      <w:r w:rsidR="003D0ACC">
        <w:t>Call Off Order Form</w:t>
      </w:r>
      <w:r w:rsidRPr="00170591">
        <w:t xml:space="preserve">. </w:t>
      </w:r>
      <w:bookmarkEnd w:id="195"/>
      <w:r w:rsidRPr="00170591">
        <w:t xml:space="preserve"> </w:t>
      </w:r>
    </w:p>
    <w:p w14:paraId="3E466327" w14:textId="77777777" w:rsidR="00172ECB" w:rsidRPr="00170591" w:rsidRDefault="00B40316" w:rsidP="00101CE5">
      <w:pPr>
        <w:pStyle w:val="GPSSectionHeading"/>
        <w:rPr>
          <w:rFonts w:ascii="Calibri" w:hAnsi="Calibri"/>
        </w:rPr>
      </w:pPr>
      <w:bookmarkStart w:id="196" w:name="_Toc414636267"/>
      <w:bookmarkStart w:id="197" w:name="_Toc456878070"/>
      <w:bookmarkStart w:id="198" w:name="_Toc182279"/>
      <w:r>
        <w:rPr>
          <w:rFonts w:ascii="Calibri" w:hAnsi="Calibri"/>
        </w:rPr>
        <w:t>LEASE AGREEMENT</w:t>
      </w:r>
      <w:r w:rsidR="00D35F5C" w:rsidRPr="00170591">
        <w:rPr>
          <w:rFonts w:ascii="Calibri" w:hAnsi="Calibri"/>
        </w:rPr>
        <w:t xml:space="preserve"> PERFORMANCE</w:t>
      </w:r>
      <w:bookmarkEnd w:id="196"/>
      <w:bookmarkEnd w:id="197"/>
      <w:bookmarkEnd w:id="198"/>
    </w:p>
    <w:p w14:paraId="2D56A6C3" w14:textId="77777777" w:rsidR="00AF63B8" w:rsidRPr="00170591" w:rsidRDefault="00AF63B8" w:rsidP="00882F8C">
      <w:pPr>
        <w:pStyle w:val="GPSL1CLAUSEHEADING"/>
        <w:rPr>
          <w:rFonts w:ascii="Calibri" w:hAnsi="Calibri"/>
        </w:rPr>
      </w:pPr>
      <w:bookmarkStart w:id="199" w:name="_Hlt359421959"/>
      <w:bookmarkStart w:id="200" w:name="_Hlt359517379"/>
      <w:bookmarkStart w:id="201" w:name="_Hlt365622531"/>
      <w:bookmarkStart w:id="202" w:name="_Hlt365622989"/>
      <w:bookmarkStart w:id="203" w:name="_Ref359229752"/>
      <w:bookmarkStart w:id="204" w:name="_Ref359312482"/>
      <w:bookmarkStart w:id="205" w:name="_Hlt359399300"/>
      <w:bookmarkStart w:id="206" w:name="_Toc414636268"/>
      <w:bookmarkStart w:id="207" w:name="_Toc456878071"/>
      <w:bookmarkStart w:id="208" w:name="_Toc182280"/>
      <w:bookmarkStart w:id="209" w:name="_Toc348712381"/>
      <w:bookmarkStart w:id="210" w:name="_Ref349133554"/>
      <w:bookmarkStart w:id="211" w:name="_Ref349135159"/>
      <w:bookmarkStart w:id="212" w:name="_Toc350502976"/>
      <w:bookmarkStart w:id="213" w:name="_Toc350503966"/>
      <w:bookmarkStart w:id="214" w:name="_Toc351710858"/>
      <w:bookmarkStart w:id="215" w:name="_Hlt358897153"/>
      <w:bookmarkEnd w:id="199"/>
      <w:bookmarkEnd w:id="200"/>
      <w:bookmarkEnd w:id="201"/>
      <w:bookmarkEnd w:id="202"/>
      <w:r w:rsidRPr="00170591">
        <w:rPr>
          <w:rFonts w:ascii="Calibri" w:hAnsi="Calibri"/>
        </w:rPr>
        <w:t>IMPLEMENTAT</w:t>
      </w:r>
      <w:bookmarkStart w:id="216" w:name="_Hlt359513209"/>
      <w:bookmarkEnd w:id="216"/>
      <w:r w:rsidRPr="00170591">
        <w:rPr>
          <w:rFonts w:ascii="Calibri" w:hAnsi="Calibri"/>
        </w:rPr>
        <w:t>ION PLAN</w:t>
      </w:r>
      <w:bookmarkEnd w:id="203"/>
      <w:bookmarkEnd w:id="204"/>
      <w:bookmarkEnd w:id="205"/>
      <w:bookmarkEnd w:id="206"/>
      <w:bookmarkEnd w:id="207"/>
      <w:bookmarkEnd w:id="208"/>
    </w:p>
    <w:p w14:paraId="70484747" w14:textId="77777777" w:rsidR="00FC635E" w:rsidRPr="00170591" w:rsidRDefault="00863962" w:rsidP="001F450A">
      <w:pPr>
        <w:pStyle w:val="GPSL2numberedclause"/>
      </w:pPr>
      <w:bookmarkStart w:id="217" w:name="_Ref365563534"/>
      <w:r w:rsidRPr="00170591">
        <w:t>Formation of Implementation Plan</w:t>
      </w:r>
      <w:bookmarkEnd w:id="217"/>
    </w:p>
    <w:p w14:paraId="1FE350BA" w14:textId="77777777" w:rsidR="008D0A60" w:rsidRPr="00170591" w:rsidRDefault="00AF63B8" w:rsidP="001F450A">
      <w:pPr>
        <w:pStyle w:val="GPSL3numberedclause"/>
      </w:pPr>
      <w:r w:rsidRPr="00170591">
        <w:rPr>
          <w:iCs/>
        </w:rPr>
        <w:t>Where</w:t>
      </w:r>
      <w:r w:rsidRPr="00170591">
        <w:t xml:space="preserve"> </w:t>
      </w:r>
      <w:r w:rsidR="00185AEB" w:rsidRPr="00170591">
        <w:t>an Implementati</w:t>
      </w:r>
      <w:r w:rsidR="005A5FD8" w:rsidRPr="00170591">
        <w:t xml:space="preserve">on Plan has not been agreed and </w:t>
      </w:r>
      <w:r w:rsidR="00185AEB" w:rsidRPr="00170591">
        <w:t xml:space="preserve">included in </w:t>
      </w:r>
      <w:r w:rsidR="00B40316">
        <w:t>Lease Agreement Schedule</w:t>
      </w:r>
      <w:r w:rsidR="00185AEB" w:rsidRPr="00170591">
        <w:t xml:space="preserve"> 4 (Implementation Plan) on the </w:t>
      </w:r>
      <w:r w:rsidR="00B40316">
        <w:t>Lease Agreement Commencement</w:t>
      </w:r>
      <w:r w:rsidR="00185AEB" w:rsidRPr="00170591">
        <w:t xml:space="preserve"> Date, but </w:t>
      </w:r>
      <w:r w:rsidRPr="00170591">
        <w:t xml:space="preserve">the </w:t>
      </w:r>
      <w:r w:rsidR="00AF154B" w:rsidRPr="00170591">
        <w:t>Customer</w:t>
      </w:r>
      <w:r w:rsidR="00185AEB" w:rsidRPr="00170591">
        <w:t xml:space="preserve"> has</w:t>
      </w:r>
      <w:r w:rsidRPr="00170591">
        <w:t xml:space="preserve"> </w:t>
      </w:r>
      <w:r w:rsidR="00AF154B" w:rsidRPr="00170591">
        <w:t>specified</w:t>
      </w:r>
      <w:r w:rsidRPr="00170591">
        <w:t xml:space="preserve"> in the </w:t>
      </w:r>
      <w:r w:rsidR="003D0ACC">
        <w:t>Call Off Order Form</w:t>
      </w:r>
      <w:r w:rsidR="00EB0A16" w:rsidRPr="00170591">
        <w:t xml:space="preserve"> </w:t>
      </w:r>
      <w:r w:rsidRPr="00170591">
        <w:t>that</w:t>
      </w:r>
      <w:r w:rsidR="005A5FD8" w:rsidRPr="00170591">
        <w:t xml:space="preserve"> the Supplier shall</w:t>
      </w:r>
      <w:r w:rsidR="00AF154B" w:rsidRPr="00170591">
        <w:t xml:space="preserve"> provide</w:t>
      </w:r>
      <w:r w:rsidRPr="00170591">
        <w:t xml:space="preserve"> a</w:t>
      </w:r>
      <w:r w:rsidR="00185AEB" w:rsidRPr="00170591">
        <w:t xml:space="preserve"> draft</w:t>
      </w:r>
      <w:r w:rsidRPr="00170591">
        <w:t xml:space="preserve"> Implementation Plan prior to the commencement of the provision of the </w:t>
      </w:r>
      <w:r w:rsidR="004E4CF4" w:rsidRPr="00170591">
        <w:t xml:space="preserve">Goods </w:t>
      </w:r>
      <w:r w:rsidR="009E0BBE" w:rsidRPr="00170591">
        <w:t>and/or Services</w:t>
      </w:r>
      <w:r w:rsidRPr="00170591">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170591">
        <w:t>,</w:t>
      </w:r>
      <w:r w:rsidRPr="00170591">
        <w:t xml:space="preserve"> the Supplier.</w:t>
      </w:r>
    </w:p>
    <w:p w14:paraId="6E9CB2A1" w14:textId="77777777" w:rsidR="00E13960" w:rsidRPr="00170591" w:rsidRDefault="00AF63B8" w:rsidP="001F450A">
      <w:pPr>
        <w:pStyle w:val="GPSL3numberedclause"/>
      </w:pPr>
      <w:r w:rsidRPr="00170591">
        <w:rPr>
          <w:iCs/>
        </w:rPr>
        <w:t>The</w:t>
      </w:r>
      <w:r w:rsidRPr="00170591">
        <w:t xml:space="preserve"> Supplier shall submit the draft Implementation Plan to the Customer for Approval (such decision of the Customer to Approve or not shall not be unreasonably delayed or withheld) within such period as specified by the Customer in the </w:t>
      </w:r>
      <w:r w:rsidR="003D0ACC">
        <w:t>Call Off Order Form</w:t>
      </w:r>
      <w:r w:rsidRPr="00170591">
        <w:t>.</w:t>
      </w:r>
    </w:p>
    <w:p w14:paraId="0C7DBA23" w14:textId="77777777" w:rsidR="00C9243A" w:rsidRPr="00170591" w:rsidRDefault="00B667C2" w:rsidP="001F450A">
      <w:pPr>
        <w:pStyle w:val="GPSL3numberedclause"/>
      </w:pPr>
      <w:r w:rsidRPr="00170591">
        <w:t>The Supplier shall perform each of the Deliverables identified in the Implementation Plan by the applicable date assigned to that Deliverable in the Implementation Plan so as to ensure that each Milestone</w:t>
      </w:r>
      <w:r w:rsidR="00292B6F" w:rsidRPr="00170591">
        <w:t xml:space="preserve"> identified in the Implementation Plan</w:t>
      </w:r>
      <w:r w:rsidRPr="00170591">
        <w:t xml:space="preserve"> is Achieved on or before its</w:t>
      </w:r>
      <w:r w:rsidR="00567A93" w:rsidRPr="00170591">
        <w:t xml:space="preserve"> Milestone Date.</w:t>
      </w:r>
    </w:p>
    <w:p w14:paraId="4E5A76B4" w14:textId="77777777" w:rsidR="00C9243A" w:rsidRPr="00170591" w:rsidRDefault="00B667C2" w:rsidP="001F450A">
      <w:pPr>
        <w:pStyle w:val="GPSL3numberedclause"/>
      </w:pPr>
      <w:r w:rsidRPr="00170591">
        <w:rPr>
          <w:iCs/>
        </w:rPr>
        <w:t>The</w:t>
      </w:r>
      <w:r w:rsidRPr="00170591">
        <w:t xml:space="preserve"> Supplier shall monitor its performance against the Implementation Plan and Milestones (if any) and any other requirements of the Customer as set out in this </w:t>
      </w:r>
      <w:r w:rsidR="00B40316">
        <w:t>Lease Agreement</w:t>
      </w:r>
      <w:r w:rsidRPr="00170591">
        <w:t xml:space="preserve"> and report to the Customer on such performance.</w:t>
      </w:r>
    </w:p>
    <w:p w14:paraId="7F88B4BF" w14:textId="77777777" w:rsidR="008D0A60" w:rsidRPr="00170591" w:rsidRDefault="00FC635E" w:rsidP="00AC1DE2">
      <w:pPr>
        <w:pStyle w:val="GPSL2NumberedBoldHeading"/>
      </w:pPr>
      <w:r w:rsidRPr="00170591">
        <w:t>Control of Implementation Plan</w:t>
      </w:r>
    </w:p>
    <w:p w14:paraId="3A8B1007" w14:textId="0C901F07" w:rsidR="00AF63B8" w:rsidRPr="00170591" w:rsidRDefault="00B667C2" w:rsidP="001F450A">
      <w:pPr>
        <w:pStyle w:val="GPSL3numberedclause"/>
      </w:pPr>
      <w:r w:rsidRPr="00170591">
        <w:rPr>
          <w:iCs/>
        </w:rPr>
        <w:t>Subject</w:t>
      </w:r>
      <w:r w:rsidRPr="00170591">
        <w:t xml:space="preserve"> to Clause </w:t>
      </w:r>
      <w:r w:rsidR="00F17AE3" w:rsidRPr="00170591">
        <w:fldChar w:fldCharType="begin"/>
      </w:r>
      <w:r w:rsidR="00F17AE3" w:rsidRPr="00170591">
        <w:instrText xml:space="preserve"> REF _Ref363726838 \r \h  \* MERGEFORMAT </w:instrText>
      </w:r>
      <w:r w:rsidR="00F17AE3" w:rsidRPr="00170591">
        <w:fldChar w:fldCharType="separate"/>
      </w:r>
      <w:r w:rsidR="00686EEA">
        <w:t>6.2.2</w:t>
      </w:r>
      <w:r w:rsidR="00F17AE3" w:rsidRPr="00170591">
        <w:fldChar w:fldCharType="end"/>
      </w:r>
      <w:r w:rsidRPr="00170591">
        <w:t>, t</w:t>
      </w:r>
      <w:r w:rsidR="00C12760" w:rsidRPr="00170591">
        <w:t xml:space="preserve">he Supplier shall </w:t>
      </w:r>
      <w:r w:rsidR="00AF63B8" w:rsidRPr="00170591">
        <w:t>keep the Implementation Plan under review in accordance wi</w:t>
      </w:r>
      <w:r w:rsidR="00C12760" w:rsidRPr="00170591">
        <w:t xml:space="preserve">th the Customer’s instructions and </w:t>
      </w:r>
      <w:r w:rsidR="00AF63B8" w:rsidRPr="00170591">
        <w:t>ensu</w:t>
      </w:r>
      <w:r w:rsidR="00C12760" w:rsidRPr="00170591">
        <w:t xml:space="preserve">re that it </w:t>
      </w:r>
      <w:r w:rsidR="00AF63B8" w:rsidRPr="00170591">
        <w:t xml:space="preserve">is maintained and updated on a regular basis as may be necessary to reflect the then current state of the provision of the </w:t>
      </w:r>
      <w:r w:rsidR="004E4CF4" w:rsidRPr="00170591">
        <w:t xml:space="preserve">Goods </w:t>
      </w:r>
      <w:r w:rsidR="009E0BBE" w:rsidRPr="00170591">
        <w:t>and/or Services</w:t>
      </w:r>
      <w:r w:rsidR="004E4CF4" w:rsidRPr="00170591">
        <w:t xml:space="preserve">. </w:t>
      </w:r>
      <w:r w:rsidR="00AF63B8" w:rsidRPr="00170591">
        <w:t>The Customer shall have the right to require the Supplier to include any reasonable changes or provisions in each version of the Implementation Plan.</w:t>
      </w:r>
    </w:p>
    <w:p w14:paraId="03F2B423" w14:textId="77777777" w:rsidR="00E13960" w:rsidRPr="00170591" w:rsidRDefault="009F7567" w:rsidP="001F450A">
      <w:pPr>
        <w:pStyle w:val="GPSL3numberedclause"/>
      </w:pPr>
      <w:bookmarkStart w:id="218" w:name="_Ref363726838"/>
      <w:r w:rsidRPr="00170591">
        <w:rPr>
          <w:iCs/>
        </w:rPr>
        <w:t>Changes</w:t>
      </w:r>
      <w:r w:rsidRPr="00170591">
        <w:t xml:space="preserve"> to the Milestones</w:t>
      </w:r>
      <w:r w:rsidR="00292B6F" w:rsidRPr="00170591">
        <w:t xml:space="preserve"> (if any)</w:t>
      </w:r>
      <w:r w:rsidR="00B667C2" w:rsidRPr="00170591">
        <w:t>, Milestone Payments (if any) and Delay Payments (if any)</w:t>
      </w:r>
      <w:r w:rsidRPr="00170591">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218"/>
    </w:p>
    <w:p w14:paraId="10F56328" w14:textId="77777777" w:rsidR="008D0A60" w:rsidRPr="00170591" w:rsidRDefault="00B667C2" w:rsidP="001F450A">
      <w:pPr>
        <w:pStyle w:val="GPSL3numberedclause"/>
      </w:pPr>
      <w:r w:rsidRPr="00170591">
        <w:rPr>
          <w:iCs/>
        </w:rPr>
        <w:t>Where</w:t>
      </w:r>
      <w:r w:rsidRPr="00170591">
        <w:t xml:space="preserve"> so specified by the Customer in the Implementation Plan or elsewhere in this </w:t>
      </w:r>
      <w:r w:rsidR="00B40316">
        <w:t>Lease Agreement</w:t>
      </w:r>
      <w:r w:rsidRPr="00170591">
        <w:t xml:space="preserve">, time in relation to compliance with a date, Milestone Date or period shall be of the essence and failure of the Supplier to comply with such date, Milestone Date or period shall be a </w:t>
      </w:r>
      <w:r w:rsidR="003551D0" w:rsidRPr="00170591">
        <w:t>m</w:t>
      </w:r>
      <w:r w:rsidR="001D7A06" w:rsidRPr="00170591">
        <w:t>aterial Default</w:t>
      </w:r>
      <w:r w:rsidRPr="00170591">
        <w:t xml:space="preserve"> unless</w:t>
      </w:r>
      <w:bookmarkStart w:id="219" w:name="_Hlt365635698"/>
      <w:bookmarkEnd w:id="219"/>
      <w:r w:rsidRPr="00170591">
        <w:t xml:space="preserve"> the Parties expressly agree otherwise.</w:t>
      </w:r>
      <w:bookmarkStart w:id="220" w:name="_Ref364753189"/>
    </w:p>
    <w:p w14:paraId="30E9B11A" w14:textId="77777777" w:rsidR="008D0A60" w:rsidRPr="00170591" w:rsidRDefault="00FC635E" w:rsidP="00AC1DE2">
      <w:pPr>
        <w:pStyle w:val="GPSL2NumberedBoldHeading"/>
      </w:pPr>
      <w:bookmarkStart w:id="221" w:name="_Hlt362521453"/>
      <w:bookmarkStart w:id="222" w:name="_Hlt362521569"/>
      <w:bookmarkEnd w:id="220"/>
      <w:bookmarkEnd w:id="221"/>
      <w:bookmarkEnd w:id="222"/>
      <w:r w:rsidRPr="00170591">
        <w:lastRenderedPageBreak/>
        <w:t>Rectification of Delay</w:t>
      </w:r>
      <w:r w:rsidR="00201A8C" w:rsidRPr="00170591">
        <w:t xml:space="preserve"> in </w:t>
      </w:r>
      <w:r w:rsidRPr="00170591">
        <w:t>I</w:t>
      </w:r>
      <w:r w:rsidR="00201A8C" w:rsidRPr="00170591">
        <w:t>mplementation</w:t>
      </w:r>
    </w:p>
    <w:p w14:paraId="103BF56F" w14:textId="77777777" w:rsidR="008D0A60" w:rsidRPr="00170591" w:rsidRDefault="00201A8C" w:rsidP="001F450A">
      <w:pPr>
        <w:pStyle w:val="GPSL3numberedclause"/>
      </w:pPr>
      <w:r w:rsidRPr="00170591">
        <w:t>If the Supplier becomes aware that there is, or there is reasonably likely to be</w:t>
      </w:r>
      <w:r w:rsidR="00F91CAD" w:rsidRPr="00170591">
        <w:t>,</w:t>
      </w:r>
      <w:r w:rsidRPr="00170591">
        <w:t xml:space="preserve"> a Delay under this </w:t>
      </w:r>
      <w:r w:rsidR="00B40316">
        <w:t>Lease Agreement</w:t>
      </w:r>
      <w:r w:rsidRPr="00170591">
        <w:t>:</w:t>
      </w:r>
    </w:p>
    <w:p w14:paraId="674365A2" w14:textId="77777777" w:rsidR="008D0A60" w:rsidRPr="00170591" w:rsidRDefault="00201A8C" w:rsidP="001F450A">
      <w:pPr>
        <w:pStyle w:val="GPSL4numberedclause"/>
        <w:rPr>
          <w:szCs w:val="22"/>
        </w:rPr>
      </w:pPr>
      <w:r w:rsidRPr="00170591">
        <w:rPr>
          <w:szCs w:val="22"/>
        </w:rPr>
        <w:t xml:space="preserve">it shall: </w:t>
      </w:r>
    </w:p>
    <w:p w14:paraId="1F9EEE8A" w14:textId="77777777" w:rsidR="008D0A60" w:rsidRPr="00170591" w:rsidRDefault="00201A8C" w:rsidP="001F450A">
      <w:pPr>
        <w:pStyle w:val="GPSL5numberedclause"/>
        <w:rPr>
          <w:szCs w:val="22"/>
        </w:rPr>
      </w:pPr>
      <w:r w:rsidRPr="00170591">
        <w:rPr>
          <w:szCs w:val="22"/>
        </w:rPr>
        <w:t xml:space="preserve">notify the Customer as soon as practically possible and no later than within two (2) Working Days from becoming aware of the Delay or anticipated Delay; </w:t>
      </w:r>
    </w:p>
    <w:p w14:paraId="2F31F32F" w14:textId="77777777" w:rsidR="00C9243A" w:rsidRPr="00170591" w:rsidRDefault="00201A8C" w:rsidP="001F450A">
      <w:pPr>
        <w:pStyle w:val="GPSL5numberedclause"/>
        <w:rPr>
          <w:szCs w:val="22"/>
        </w:rPr>
      </w:pPr>
      <w:r w:rsidRPr="00170591">
        <w:rPr>
          <w:szCs w:val="22"/>
        </w:rPr>
        <w:t xml:space="preserve">include in its notification an explanation of the actual or anticipated impact of the Delay; </w:t>
      </w:r>
    </w:p>
    <w:p w14:paraId="2A4B1DC1" w14:textId="77777777" w:rsidR="00C9243A" w:rsidRPr="00170591" w:rsidRDefault="00201A8C" w:rsidP="001F450A">
      <w:pPr>
        <w:pStyle w:val="GPSL5numberedclause"/>
        <w:rPr>
          <w:szCs w:val="22"/>
        </w:rPr>
      </w:pPr>
      <w:r w:rsidRPr="00170591">
        <w:rPr>
          <w:szCs w:val="22"/>
        </w:rPr>
        <w:t>comply with the Customer’s instructions in order to address the impact of the D</w:t>
      </w:r>
      <w:r w:rsidR="00D72735" w:rsidRPr="00170591">
        <w:rPr>
          <w:szCs w:val="22"/>
        </w:rPr>
        <w:t>elay</w:t>
      </w:r>
      <w:r w:rsidRPr="00170591">
        <w:rPr>
          <w:szCs w:val="22"/>
        </w:rPr>
        <w:t xml:space="preserve"> or anticipated D</w:t>
      </w:r>
      <w:r w:rsidR="00D72735" w:rsidRPr="00170591">
        <w:rPr>
          <w:szCs w:val="22"/>
        </w:rPr>
        <w:t>elay</w:t>
      </w:r>
      <w:r w:rsidRPr="00170591">
        <w:rPr>
          <w:szCs w:val="22"/>
        </w:rPr>
        <w:t>; and</w:t>
      </w:r>
    </w:p>
    <w:p w14:paraId="1EC13A20" w14:textId="77777777" w:rsidR="00C9243A" w:rsidRPr="00170591" w:rsidRDefault="00201A8C" w:rsidP="001F450A">
      <w:pPr>
        <w:pStyle w:val="GPSL5numberedclause"/>
        <w:rPr>
          <w:szCs w:val="22"/>
        </w:rPr>
      </w:pPr>
      <w:r w:rsidRPr="00170591">
        <w:rPr>
          <w:szCs w:val="22"/>
        </w:rPr>
        <w:t>use all reasonable endeavours to eliminate or mitigate the consequences of any D</w:t>
      </w:r>
      <w:r w:rsidR="00D72735" w:rsidRPr="00170591">
        <w:rPr>
          <w:szCs w:val="22"/>
        </w:rPr>
        <w:t>elay</w:t>
      </w:r>
      <w:r w:rsidRPr="00170591">
        <w:rPr>
          <w:szCs w:val="22"/>
        </w:rPr>
        <w:t xml:space="preserve"> or anticipated </w:t>
      </w:r>
      <w:r w:rsidR="00D72735" w:rsidRPr="00170591">
        <w:rPr>
          <w:szCs w:val="22"/>
        </w:rPr>
        <w:t>Delay</w:t>
      </w:r>
      <w:r w:rsidRPr="00170591">
        <w:rPr>
          <w:szCs w:val="22"/>
        </w:rPr>
        <w:t>; and</w:t>
      </w:r>
    </w:p>
    <w:p w14:paraId="75DF9C43" w14:textId="5D7DF529" w:rsidR="009C5028" w:rsidRPr="00170591" w:rsidRDefault="00201A8C" w:rsidP="001F450A">
      <w:pPr>
        <w:pStyle w:val="GPSL4numberedclause"/>
        <w:rPr>
          <w:szCs w:val="22"/>
        </w:rPr>
      </w:pPr>
      <w:r w:rsidRPr="00170591">
        <w:rPr>
          <w:szCs w:val="22"/>
        </w:rPr>
        <w:t>if the Delay or anticipated Delay relates to a Milestone in respect which a Delay Payment has been specified in the Implementation Plan</w:t>
      </w:r>
      <w:r w:rsidR="00F70E59" w:rsidRPr="00170591">
        <w:rPr>
          <w:szCs w:val="22"/>
        </w:rPr>
        <w:t>,</w:t>
      </w:r>
      <w:r w:rsidRPr="00170591">
        <w:rPr>
          <w:szCs w:val="22"/>
        </w:rPr>
        <w:t xml:space="preserve"> </w:t>
      </w:r>
      <w:r w:rsidR="00F70E59" w:rsidRPr="00170591">
        <w:rPr>
          <w:szCs w:val="22"/>
        </w:rPr>
        <w:t>Clause</w:t>
      </w:r>
      <w:r w:rsidRPr="00170591">
        <w:rPr>
          <w:szCs w:val="22"/>
        </w:rPr>
        <w:t xml:space="preserve"> </w:t>
      </w:r>
      <w:r w:rsidR="009F474C" w:rsidRPr="00170591">
        <w:rPr>
          <w:szCs w:val="22"/>
        </w:rPr>
        <w:fldChar w:fldCharType="begin"/>
      </w:r>
      <w:r w:rsidR="00FC635E" w:rsidRPr="00170591">
        <w:rPr>
          <w:szCs w:val="22"/>
        </w:rPr>
        <w:instrText xml:space="preserve"> REF _Ref364169663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6.4</w:t>
      </w:r>
      <w:r w:rsidR="009F474C" w:rsidRPr="00170591">
        <w:rPr>
          <w:szCs w:val="22"/>
        </w:rPr>
        <w:fldChar w:fldCharType="end"/>
      </w:r>
      <w:r w:rsidRPr="00170591">
        <w:rPr>
          <w:szCs w:val="22"/>
        </w:rPr>
        <w:t xml:space="preserve"> (Delay Payments) shall apply</w:t>
      </w:r>
      <w:r w:rsidR="00FC635E" w:rsidRPr="00170591">
        <w:rPr>
          <w:szCs w:val="22"/>
        </w:rPr>
        <w:t xml:space="preserve">. </w:t>
      </w:r>
    </w:p>
    <w:p w14:paraId="1E7AB0DA" w14:textId="77777777" w:rsidR="008D0A60" w:rsidRPr="00170591" w:rsidRDefault="003F1745" w:rsidP="00AC1DE2">
      <w:pPr>
        <w:pStyle w:val="GPSL2NumberedBoldHeading"/>
      </w:pPr>
      <w:bookmarkStart w:id="223" w:name="_Ref364169663"/>
      <w:r w:rsidRPr="00170591">
        <w:t>Delay Payments</w:t>
      </w:r>
      <w:bookmarkEnd w:id="223"/>
    </w:p>
    <w:p w14:paraId="63DF4E12" w14:textId="77777777" w:rsidR="008D0A60" w:rsidRPr="00170591" w:rsidRDefault="003F1745" w:rsidP="001F450A">
      <w:pPr>
        <w:pStyle w:val="GPSL3numberedclause"/>
      </w:pPr>
      <w:bookmarkStart w:id="224" w:name="_Ref365621680"/>
      <w:r w:rsidRPr="00170591">
        <w:t xml:space="preserve">If Delay Payments have been included in the Implementation Plan </w:t>
      </w:r>
      <w:r w:rsidR="00F91CAD" w:rsidRPr="00170591">
        <w:t xml:space="preserve">and </w:t>
      </w:r>
      <w:r w:rsidRPr="00170591">
        <w:t>a Milestone has not been achieved by the relevant Milestone Date</w:t>
      </w:r>
      <w:r w:rsidR="00F91CAD" w:rsidRPr="00170591">
        <w:t>,</w:t>
      </w:r>
      <w:r w:rsidRPr="00170591">
        <w:t xml:space="preserve"> the Supplier shall pay to the Customer such Delay Payments (calculated as set out by the Customer in the Implementation Plan) and the following provisions shall apply:</w:t>
      </w:r>
      <w:bookmarkEnd w:id="224"/>
    </w:p>
    <w:p w14:paraId="08C2EF32" w14:textId="77777777" w:rsidR="008D0A60" w:rsidRPr="00170591" w:rsidRDefault="00F91CAD" w:rsidP="001F450A">
      <w:pPr>
        <w:pStyle w:val="GPSL4numberedclause"/>
        <w:rPr>
          <w:szCs w:val="22"/>
        </w:rPr>
      </w:pPr>
      <w:r w:rsidRPr="00170591">
        <w:rPr>
          <w:szCs w:val="22"/>
        </w:rPr>
        <w:t>t</w:t>
      </w:r>
      <w:r w:rsidR="003F1745" w:rsidRPr="00170591">
        <w:rPr>
          <w:szCs w:val="22"/>
        </w:rPr>
        <w:t>he Supplier acknowledges and agrees that any Delay Payment is a price adjustment and not an estimate of the Loss that may be suffered by the Customer as a result of the Supplier’s failure to Achieve the corresponding Milestone;</w:t>
      </w:r>
    </w:p>
    <w:p w14:paraId="395EFECC" w14:textId="77777777" w:rsidR="00E13960" w:rsidRPr="00170591" w:rsidRDefault="003F1745" w:rsidP="001F450A">
      <w:pPr>
        <w:pStyle w:val="GPSL4numberedclause"/>
        <w:rPr>
          <w:szCs w:val="22"/>
        </w:rPr>
      </w:pPr>
      <w:bookmarkStart w:id="225" w:name="_Hlt365630606"/>
      <w:bookmarkStart w:id="226" w:name="_Hlt365649001"/>
      <w:bookmarkStart w:id="227" w:name="_Ref364171593"/>
      <w:bookmarkEnd w:id="225"/>
      <w:bookmarkEnd w:id="226"/>
      <w:r w:rsidRPr="00170591">
        <w:rPr>
          <w:szCs w:val="22"/>
        </w:rPr>
        <w:t>Delay Payments shall be the Customer's exclusive financial remedy for the Supplier’s failure to Achieve a corresponding Milestone by its Milestone Date except where:</w:t>
      </w:r>
      <w:bookmarkEnd w:id="227"/>
    </w:p>
    <w:p w14:paraId="0C61A357" w14:textId="019DCFE2" w:rsidR="008D0A60" w:rsidRPr="00170591" w:rsidRDefault="003F1745" w:rsidP="001F450A">
      <w:pPr>
        <w:pStyle w:val="GPSL5numberedclause"/>
        <w:rPr>
          <w:szCs w:val="22"/>
        </w:rPr>
      </w:pPr>
      <w:r w:rsidRPr="00170591">
        <w:rPr>
          <w:szCs w:val="22"/>
        </w:rPr>
        <w:t xml:space="preserve">the Customer is otherwise entitled to or does terminate this </w:t>
      </w:r>
      <w:r w:rsidR="00B40316">
        <w:rPr>
          <w:szCs w:val="22"/>
        </w:rPr>
        <w:t>Lease Agreement</w:t>
      </w:r>
      <w:r w:rsidRPr="00170591">
        <w:rPr>
          <w:szCs w:val="22"/>
        </w:rPr>
        <w:t xml:space="preserve"> pursuant to Clause </w:t>
      </w:r>
      <w:r w:rsidR="00F17AE3" w:rsidRPr="00170591">
        <w:rPr>
          <w:szCs w:val="22"/>
        </w:rPr>
        <w:fldChar w:fldCharType="begin"/>
      </w:r>
      <w:r w:rsidR="00F17AE3" w:rsidRPr="00170591">
        <w:rPr>
          <w:szCs w:val="22"/>
        </w:rPr>
        <w:instrText xml:space="preserve"> REF _Ref360201395 \r \h  \* MERGEFORMAT </w:instrText>
      </w:r>
      <w:r w:rsidR="00F17AE3" w:rsidRPr="00170591">
        <w:rPr>
          <w:szCs w:val="22"/>
        </w:rPr>
      </w:r>
      <w:r w:rsidR="00F17AE3" w:rsidRPr="00170591">
        <w:rPr>
          <w:szCs w:val="22"/>
        </w:rPr>
        <w:fldChar w:fldCharType="separate"/>
      </w:r>
      <w:r w:rsidR="00686EEA">
        <w:rPr>
          <w:szCs w:val="22"/>
        </w:rPr>
        <w:t>41</w:t>
      </w:r>
      <w:r w:rsidR="00F17AE3" w:rsidRPr="00170591">
        <w:rPr>
          <w:szCs w:val="22"/>
        </w:rPr>
        <w:fldChar w:fldCharType="end"/>
      </w:r>
      <w:r w:rsidRPr="00170591">
        <w:rPr>
          <w:szCs w:val="22"/>
        </w:rPr>
        <w:t xml:space="preserve"> (Customer Termination Rights) except Clause </w:t>
      </w:r>
      <w:r w:rsidR="00F17AE3" w:rsidRPr="00170591">
        <w:rPr>
          <w:szCs w:val="22"/>
        </w:rPr>
        <w:fldChar w:fldCharType="begin"/>
      </w:r>
      <w:r w:rsidR="00F17AE3" w:rsidRPr="00170591">
        <w:rPr>
          <w:szCs w:val="22"/>
        </w:rPr>
        <w:instrText xml:space="preserve"> REF _Ref313369604 \r \h  \* MERGEFORMAT </w:instrText>
      </w:r>
      <w:r w:rsidR="00F17AE3" w:rsidRPr="00170591">
        <w:rPr>
          <w:szCs w:val="22"/>
        </w:rPr>
      </w:r>
      <w:r w:rsidR="00F17AE3" w:rsidRPr="00170591">
        <w:rPr>
          <w:szCs w:val="22"/>
        </w:rPr>
        <w:fldChar w:fldCharType="separate"/>
      </w:r>
      <w:r w:rsidR="00686EEA">
        <w:rPr>
          <w:szCs w:val="22"/>
        </w:rPr>
        <w:t>41.7</w:t>
      </w:r>
      <w:r w:rsidR="00F17AE3" w:rsidRPr="00170591">
        <w:rPr>
          <w:szCs w:val="22"/>
        </w:rPr>
        <w:fldChar w:fldCharType="end"/>
      </w:r>
      <w:r w:rsidRPr="00170591">
        <w:rPr>
          <w:szCs w:val="22"/>
        </w:rPr>
        <w:t xml:space="preserve"> (Termination </w:t>
      </w:r>
      <w:r w:rsidR="00D72735" w:rsidRPr="00170591">
        <w:rPr>
          <w:szCs w:val="22"/>
        </w:rPr>
        <w:t>Without</w:t>
      </w:r>
      <w:r w:rsidRPr="00170591">
        <w:rPr>
          <w:szCs w:val="22"/>
        </w:rPr>
        <w:t xml:space="preserve"> </w:t>
      </w:r>
      <w:r w:rsidR="00D72735" w:rsidRPr="00170591">
        <w:rPr>
          <w:szCs w:val="22"/>
        </w:rPr>
        <w:t>Cause</w:t>
      </w:r>
      <w:r w:rsidRPr="00170591">
        <w:rPr>
          <w:szCs w:val="22"/>
        </w:rPr>
        <w:t xml:space="preserve">); or </w:t>
      </w:r>
    </w:p>
    <w:p w14:paraId="18C4022C" w14:textId="77777777" w:rsidR="00C9243A" w:rsidRPr="00170591" w:rsidRDefault="003F1745" w:rsidP="001F450A">
      <w:pPr>
        <w:pStyle w:val="GPSL5numberedclause"/>
        <w:rPr>
          <w:szCs w:val="22"/>
        </w:rPr>
      </w:pPr>
      <w:bookmarkStart w:id="228" w:name="_Ref364753291"/>
      <w:r w:rsidRPr="00170591">
        <w:rPr>
          <w:szCs w:val="22"/>
        </w:rPr>
        <w:t xml:space="preserve">the delay exceeds the </w:t>
      </w:r>
      <w:r w:rsidR="0025532D" w:rsidRPr="00170591">
        <w:rPr>
          <w:szCs w:val="22"/>
        </w:rPr>
        <w:t xml:space="preserve">number of days </w:t>
      </w:r>
      <w:r w:rsidR="006E1C35" w:rsidRPr="00170591">
        <w:rPr>
          <w:szCs w:val="22"/>
        </w:rPr>
        <w:t>(</w:t>
      </w:r>
      <w:r w:rsidR="00390AC2" w:rsidRPr="00170591">
        <w:rPr>
          <w:szCs w:val="22"/>
        </w:rPr>
        <w:t xml:space="preserve">the </w:t>
      </w:r>
      <w:r w:rsidR="006E1C35" w:rsidRPr="00170591">
        <w:rPr>
          <w:szCs w:val="22"/>
        </w:rPr>
        <w:t>“</w:t>
      </w:r>
      <w:r w:rsidR="00863962" w:rsidRPr="00170591">
        <w:rPr>
          <w:b/>
          <w:szCs w:val="22"/>
        </w:rPr>
        <w:t>Delay Period Limit</w:t>
      </w:r>
      <w:r w:rsidR="006E1C35" w:rsidRPr="00170591">
        <w:rPr>
          <w:szCs w:val="22"/>
        </w:rPr>
        <w:t>”</w:t>
      </w:r>
      <w:r w:rsidR="00390AC2" w:rsidRPr="00170591">
        <w:rPr>
          <w:szCs w:val="22"/>
        </w:rPr>
        <w:t xml:space="preserve">) </w:t>
      </w:r>
      <w:r w:rsidR="0025532D" w:rsidRPr="00170591">
        <w:rPr>
          <w:szCs w:val="22"/>
        </w:rPr>
        <w:t xml:space="preserve">specified in </w:t>
      </w:r>
      <w:r w:rsidR="00B40316">
        <w:rPr>
          <w:szCs w:val="22"/>
        </w:rPr>
        <w:t>Lease Agreement Schedule</w:t>
      </w:r>
      <w:r w:rsidR="0025532D" w:rsidRPr="00170591">
        <w:rPr>
          <w:szCs w:val="22"/>
        </w:rPr>
        <w:t xml:space="preserve"> 4 </w:t>
      </w:r>
      <w:r w:rsidR="003A4E77" w:rsidRPr="00170591">
        <w:rPr>
          <w:szCs w:val="22"/>
        </w:rPr>
        <w:t>(</w:t>
      </w:r>
      <w:r w:rsidR="0025532D" w:rsidRPr="00170591">
        <w:rPr>
          <w:szCs w:val="22"/>
        </w:rPr>
        <w:t>Implementation Plan</w:t>
      </w:r>
      <w:r w:rsidR="0020794C" w:rsidRPr="00170591">
        <w:rPr>
          <w:szCs w:val="22"/>
        </w:rPr>
        <w:t>, Customer Responsibilities and Key Personnel</w:t>
      </w:r>
      <w:r w:rsidR="003A4E77" w:rsidRPr="00170591">
        <w:rPr>
          <w:szCs w:val="22"/>
        </w:rPr>
        <w:t>)</w:t>
      </w:r>
      <w:r w:rsidR="0025532D" w:rsidRPr="00170591">
        <w:rPr>
          <w:szCs w:val="22"/>
        </w:rPr>
        <w:t xml:space="preserve"> for the purposes of this sub-Clause</w:t>
      </w:r>
      <w:r w:rsidR="00390AC2" w:rsidRPr="00170591">
        <w:rPr>
          <w:szCs w:val="22"/>
        </w:rPr>
        <w:t>,</w:t>
      </w:r>
      <w:r w:rsidR="0025532D" w:rsidRPr="00170591">
        <w:rPr>
          <w:szCs w:val="22"/>
        </w:rPr>
        <w:t xml:space="preserve"> </w:t>
      </w:r>
      <w:r w:rsidRPr="00170591">
        <w:rPr>
          <w:szCs w:val="22"/>
        </w:rPr>
        <w:t>commencing on the relevant Milestone Date;</w:t>
      </w:r>
      <w:bookmarkEnd w:id="228"/>
    </w:p>
    <w:p w14:paraId="329402FD" w14:textId="77777777" w:rsidR="008D0A60" w:rsidRPr="00170591" w:rsidRDefault="003F1745" w:rsidP="001F450A">
      <w:pPr>
        <w:pStyle w:val="GPSL4numberedclause"/>
        <w:rPr>
          <w:szCs w:val="22"/>
        </w:rPr>
      </w:pPr>
      <w:r w:rsidRPr="00170591">
        <w:rPr>
          <w:szCs w:val="22"/>
        </w:rPr>
        <w:t>the Delay Payments will accrue on a daily basis from the relevant Milestone Date and shall continue to accrue until the date when the Milestone is Achieved (unless otherwise specified by the Customer in the Implementation Plan);</w:t>
      </w:r>
    </w:p>
    <w:p w14:paraId="734375CE" w14:textId="19E42F3F" w:rsidR="00C9243A" w:rsidRPr="00170591" w:rsidRDefault="003F1745" w:rsidP="001F450A">
      <w:pPr>
        <w:pStyle w:val="GPSL4numberedclause"/>
        <w:rPr>
          <w:szCs w:val="22"/>
        </w:rPr>
      </w:pPr>
      <w:r w:rsidRPr="00170591">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w:t>
      </w:r>
      <w:r w:rsidRPr="00170591">
        <w:rPr>
          <w:szCs w:val="22"/>
        </w:rPr>
        <w:lastRenderedPageBreak/>
        <w:t xml:space="preserve">any such damages unless such waiver complies with Clause </w:t>
      </w:r>
      <w:r w:rsidR="00F17AE3" w:rsidRPr="00170591">
        <w:rPr>
          <w:szCs w:val="22"/>
        </w:rPr>
        <w:fldChar w:fldCharType="begin"/>
      </w:r>
      <w:r w:rsidR="00F17AE3" w:rsidRPr="00170591">
        <w:rPr>
          <w:szCs w:val="22"/>
        </w:rPr>
        <w:instrText xml:space="preserve"> REF _Ref349135702 \n \h  \* MERGEFORMAT </w:instrText>
      </w:r>
      <w:r w:rsidR="00F17AE3" w:rsidRPr="00170591">
        <w:rPr>
          <w:szCs w:val="22"/>
        </w:rPr>
      </w:r>
      <w:r w:rsidR="00F17AE3" w:rsidRPr="00170591">
        <w:rPr>
          <w:szCs w:val="22"/>
        </w:rPr>
        <w:fldChar w:fldCharType="separate"/>
      </w:r>
      <w:r w:rsidR="00686EEA">
        <w:rPr>
          <w:szCs w:val="22"/>
        </w:rPr>
        <w:t>48</w:t>
      </w:r>
      <w:r w:rsidR="00F17AE3" w:rsidRPr="00170591">
        <w:rPr>
          <w:szCs w:val="22"/>
        </w:rPr>
        <w:fldChar w:fldCharType="end"/>
      </w:r>
      <w:r w:rsidRPr="00170591">
        <w:rPr>
          <w:szCs w:val="22"/>
        </w:rPr>
        <w:t xml:space="preserve"> (Waiver and Cumulative Remedies) and refers specifically to a waiver of the Customer’s rights to claim Delay Payments; and</w:t>
      </w:r>
    </w:p>
    <w:p w14:paraId="7E0B4E20" w14:textId="198E930C" w:rsidR="00C9243A" w:rsidRPr="00170591" w:rsidRDefault="003F1745" w:rsidP="001F450A">
      <w:pPr>
        <w:pStyle w:val="GPSL4numberedclause"/>
        <w:rPr>
          <w:szCs w:val="22"/>
        </w:rPr>
      </w:pPr>
      <w:r w:rsidRPr="00170591">
        <w:rPr>
          <w:szCs w:val="22"/>
        </w:rPr>
        <w:t xml:space="preserve">the Supplier waives absolutely any entitlement to challenge the enforceability in whole or in part of this Clause </w:t>
      </w:r>
      <w:r w:rsidR="00F67A93">
        <w:rPr>
          <w:szCs w:val="22"/>
        </w:rPr>
        <w:t>6.4</w:t>
      </w:r>
      <w:r w:rsidR="00127525" w:rsidRPr="00170591">
        <w:rPr>
          <w:szCs w:val="22"/>
        </w:rPr>
        <w:t xml:space="preserve"> </w:t>
      </w:r>
      <w:r w:rsidRPr="00170591">
        <w:rPr>
          <w:szCs w:val="22"/>
        </w:rPr>
        <w:t>and Delay Payments shall not be subject to or count towards any limitation</w:t>
      </w:r>
      <w:r w:rsidR="00D0629A" w:rsidRPr="00170591">
        <w:rPr>
          <w:szCs w:val="22"/>
        </w:rPr>
        <w:t xml:space="preserve"> on liability set out in Clause </w:t>
      </w:r>
      <w:r w:rsidR="00F17AE3" w:rsidRPr="00170591">
        <w:rPr>
          <w:szCs w:val="22"/>
        </w:rPr>
        <w:fldChar w:fldCharType="begin"/>
      </w:r>
      <w:r w:rsidR="00F17AE3" w:rsidRPr="00170591">
        <w:rPr>
          <w:szCs w:val="22"/>
        </w:rPr>
        <w:instrText xml:space="preserve"> REF _Ref358019456 \n \h  \* MERGEFORMAT </w:instrText>
      </w:r>
      <w:r w:rsidR="00F17AE3" w:rsidRPr="00170591">
        <w:rPr>
          <w:szCs w:val="22"/>
        </w:rPr>
      </w:r>
      <w:r w:rsidR="00F17AE3" w:rsidRPr="00170591">
        <w:rPr>
          <w:szCs w:val="22"/>
        </w:rPr>
        <w:fldChar w:fldCharType="separate"/>
      </w:r>
      <w:r w:rsidR="00686EEA">
        <w:rPr>
          <w:szCs w:val="22"/>
        </w:rPr>
        <w:t>36</w:t>
      </w:r>
      <w:r w:rsidR="00F17AE3" w:rsidRPr="00170591">
        <w:rPr>
          <w:szCs w:val="22"/>
        </w:rPr>
        <w:fldChar w:fldCharType="end"/>
      </w:r>
      <w:r w:rsidR="00D0629A" w:rsidRPr="00170591">
        <w:rPr>
          <w:szCs w:val="22"/>
        </w:rPr>
        <w:t xml:space="preserve"> (Liability).</w:t>
      </w:r>
    </w:p>
    <w:p w14:paraId="12C13037" w14:textId="77777777" w:rsidR="008D0A60" w:rsidRPr="00170591" w:rsidRDefault="00CC1DE4" w:rsidP="00882F8C">
      <w:pPr>
        <w:pStyle w:val="GPSL1CLAUSEHEADING"/>
        <w:rPr>
          <w:rFonts w:ascii="Calibri" w:hAnsi="Calibri"/>
        </w:rPr>
      </w:pPr>
      <w:bookmarkStart w:id="229" w:name="_Toc358671717"/>
      <w:bookmarkStart w:id="230" w:name="_Ref358992044"/>
      <w:bookmarkStart w:id="231" w:name="_Ref359425750"/>
      <w:bookmarkStart w:id="232" w:name="_Ref426106272"/>
      <w:bookmarkStart w:id="233" w:name="_Toc414636269"/>
      <w:bookmarkStart w:id="234" w:name="_Toc456878072"/>
      <w:bookmarkStart w:id="235" w:name="_Toc182281"/>
      <w:r w:rsidRPr="00170591">
        <w:rPr>
          <w:rFonts w:ascii="Calibri" w:hAnsi="Calibri"/>
        </w:rPr>
        <w:t>GOODS AND/</w:t>
      </w:r>
      <w:bookmarkEnd w:id="209"/>
      <w:bookmarkEnd w:id="210"/>
      <w:bookmarkEnd w:id="211"/>
      <w:bookmarkEnd w:id="212"/>
      <w:bookmarkEnd w:id="213"/>
      <w:bookmarkEnd w:id="214"/>
      <w:bookmarkEnd w:id="229"/>
      <w:bookmarkEnd w:id="230"/>
      <w:bookmarkEnd w:id="231"/>
      <w:r w:rsidR="009E0BBE" w:rsidRPr="00170591">
        <w:rPr>
          <w:rFonts w:ascii="Calibri" w:hAnsi="Calibri"/>
        </w:rPr>
        <w:t>OR SERVICES</w:t>
      </w:r>
      <w:bookmarkEnd w:id="215"/>
      <w:bookmarkEnd w:id="232"/>
      <w:bookmarkEnd w:id="233"/>
      <w:bookmarkEnd w:id="234"/>
      <w:bookmarkEnd w:id="235"/>
    </w:p>
    <w:p w14:paraId="18637AEF" w14:textId="77777777" w:rsidR="008D0A60" w:rsidRPr="00170591" w:rsidRDefault="00BA3830" w:rsidP="00AC1DE2">
      <w:pPr>
        <w:pStyle w:val="GPSL2NumberedBoldHeading"/>
      </w:pPr>
      <w:bookmarkStart w:id="236" w:name="_Hlt359514340"/>
      <w:bookmarkStart w:id="237" w:name="_Hlt359514347"/>
      <w:bookmarkStart w:id="238" w:name="_Hlt361849527"/>
      <w:bookmarkStart w:id="239" w:name="_Hlt365622973"/>
      <w:bookmarkStart w:id="240" w:name="_Hlt365647939"/>
      <w:bookmarkStart w:id="241" w:name="_Ref349135184"/>
      <w:bookmarkStart w:id="242" w:name="_Hlt359399317"/>
      <w:bookmarkEnd w:id="236"/>
      <w:bookmarkEnd w:id="237"/>
      <w:bookmarkEnd w:id="238"/>
      <w:bookmarkEnd w:id="239"/>
      <w:bookmarkEnd w:id="240"/>
      <w:r w:rsidRPr="00170591">
        <w:t>Provision</w:t>
      </w:r>
      <w:r w:rsidR="00B92315" w:rsidRPr="00170591">
        <w:t xml:space="preserve"> of the </w:t>
      </w:r>
      <w:r w:rsidR="004F773C" w:rsidRPr="00170591">
        <w:t>Goods and</w:t>
      </w:r>
      <w:bookmarkEnd w:id="241"/>
      <w:r w:rsidR="009E0BBE" w:rsidRPr="00170591">
        <w:t>/or Services</w:t>
      </w:r>
      <w:bookmarkEnd w:id="242"/>
      <w:r w:rsidR="00CC1DE4" w:rsidRPr="00170591">
        <w:t xml:space="preserve"> </w:t>
      </w:r>
    </w:p>
    <w:p w14:paraId="3B6FEB35" w14:textId="77777777" w:rsidR="008D0A60" w:rsidRPr="00170591" w:rsidRDefault="004F5004" w:rsidP="001F450A">
      <w:pPr>
        <w:pStyle w:val="GPSL3numberedclause"/>
      </w:pPr>
      <w:bookmarkStart w:id="243" w:name="_Hlt358988128"/>
      <w:bookmarkStart w:id="244" w:name="_Ref358986286"/>
      <w:bookmarkEnd w:id="243"/>
      <w:r w:rsidRPr="00170591">
        <w:rPr>
          <w:iCs/>
        </w:rPr>
        <w:t>The</w:t>
      </w:r>
      <w:r w:rsidRPr="00170591">
        <w:t xml:space="preserve"> Supplier acknowledges and agrees that the Customer relies on the skill and judgment of the Supplier in the provision of the </w:t>
      </w:r>
      <w:r w:rsidR="004F773C" w:rsidRPr="00170591">
        <w:t xml:space="preserve">Goods </w:t>
      </w:r>
      <w:r w:rsidR="009E0BBE" w:rsidRPr="00170591">
        <w:t>and/or Services</w:t>
      </w:r>
      <w:r w:rsidRPr="00170591">
        <w:t xml:space="preserve"> and the performance of its obligations under this </w:t>
      </w:r>
      <w:r w:rsidR="00B40316">
        <w:t>Lease Agreement</w:t>
      </w:r>
      <w:r w:rsidRPr="00170591">
        <w:t>.</w:t>
      </w:r>
      <w:bookmarkEnd w:id="244"/>
    </w:p>
    <w:p w14:paraId="4F9F1590" w14:textId="77777777" w:rsidR="00C9243A" w:rsidRPr="00170591" w:rsidRDefault="008A251D" w:rsidP="001F450A">
      <w:pPr>
        <w:pStyle w:val="GPSL3numberedclause"/>
      </w:pPr>
      <w:bookmarkStart w:id="245" w:name="_Hlt362521664"/>
      <w:bookmarkStart w:id="246" w:name="_Ref313372456"/>
      <w:bookmarkStart w:id="247" w:name="_Ref359399349"/>
      <w:bookmarkEnd w:id="245"/>
      <w:r w:rsidRPr="00170591">
        <w:rPr>
          <w:iCs/>
        </w:rPr>
        <w:t>The</w:t>
      </w:r>
      <w:r w:rsidRPr="00170591">
        <w:t xml:space="preserve"> Supplier </w:t>
      </w:r>
      <w:r w:rsidR="004D59A3" w:rsidRPr="00170591">
        <w:t xml:space="preserve">shall ensure that the </w:t>
      </w:r>
      <w:r w:rsidR="004F773C" w:rsidRPr="00170591">
        <w:t xml:space="preserve">Goods </w:t>
      </w:r>
      <w:r w:rsidR="009E0BBE" w:rsidRPr="00170591">
        <w:t>and/or Services</w:t>
      </w:r>
      <w:r w:rsidR="004D59A3" w:rsidRPr="00170591">
        <w:t>:</w:t>
      </w:r>
    </w:p>
    <w:p w14:paraId="250B0FD4" w14:textId="77777777" w:rsidR="008D0A60" w:rsidRPr="00170591" w:rsidRDefault="008A251D" w:rsidP="001F450A">
      <w:pPr>
        <w:pStyle w:val="GPSL4numberedclause"/>
        <w:rPr>
          <w:szCs w:val="22"/>
        </w:rPr>
      </w:pPr>
      <w:bookmarkStart w:id="248" w:name="_Ref362269517"/>
      <w:r w:rsidRPr="00170591">
        <w:rPr>
          <w:szCs w:val="22"/>
        </w:rPr>
        <w:t xml:space="preserve">comply in all respects with </w:t>
      </w:r>
      <w:r w:rsidR="00F04D45" w:rsidRPr="00170591">
        <w:rPr>
          <w:szCs w:val="22"/>
        </w:rPr>
        <w:t>the</w:t>
      </w:r>
      <w:r w:rsidR="004F773C" w:rsidRPr="00170591">
        <w:rPr>
          <w:szCs w:val="22"/>
        </w:rPr>
        <w:t xml:space="preserve"> </w:t>
      </w:r>
      <w:r w:rsidRPr="00170591">
        <w:rPr>
          <w:szCs w:val="22"/>
        </w:rPr>
        <w:t xml:space="preserve">description of the </w:t>
      </w:r>
      <w:r w:rsidR="004F773C" w:rsidRPr="00170591">
        <w:rPr>
          <w:szCs w:val="22"/>
        </w:rPr>
        <w:t xml:space="preserve">Goods </w:t>
      </w:r>
      <w:r w:rsidR="009E0BBE" w:rsidRPr="00170591">
        <w:rPr>
          <w:szCs w:val="22"/>
        </w:rPr>
        <w:t>and/or Services</w:t>
      </w:r>
      <w:r w:rsidRPr="00170591">
        <w:rPr>
          <w:szCs w:val="22"/>
        </w:rPr>
        <w:t xml:space="preserve"> in </w:t>
      </w:r>
      <w:r w:rsidR="00B40316">
        <w:rPr>
          <w:szCs w:val="22"/>
        </w:rPr>
        <w:t>Lease Agreement Schedule</w:t>
      </w:r>
      <w:r w:rsidR="00667883" w:rsidRPr="00170591">
        <w:rPr>
          <w:szCs w:val="22"/>
        </w:rPr>
        <w:t xml:space="preserve"> 2 (</w:t>
      </w:r>
      <w:r w:rsidR="009E0BBE" w:rsidRPr="00170591">
        <w:rPr>
          <w:szCs w:val="22"/>
        </w:rPr>
        <w:t>Goods and/or Services</w:t>
      </w:r>
      <w:r w:rsidR="00667883" w:rsidRPr="00170591">
        <w:rPr>
          <w:szCs w:val="22"/>
        </w:rPr>
        <w:t>)</w:t>
      </w:r>
      <w:r w:rsidR="00EB0A16" w:rsidRPr="00170591">
        <w:rPr>
          <w:szCs w:val="22"/>
        </w:rPr>
        <w:t xml:space="preserve"> or elsewhere in this </w:t>
      </w:r>
      <w:r w:rsidR="00B40316">
        <w:rPr>
          <w:szCs w:val="22"/>
        </w:rPr>
        <w:t>Lease Agreement</w:t>
      </w:r>
      <w:r w:rsidRPr="00170591">
        <w:rPr>
          <w:szCs w:val="22"/>
        </w:rPr>
        <w:t>; and</w:t>
      </w:r>
      <w:bookmarkEnd w:id="248"/>
    </w:p>
    <w:p w14:paraId="346AFBAD" w14:textId="77777777" w:rsidR="008A251D" w:rsidRPr="00170591" w:rsidRDefault="008A251D" w:rsidP="001F450A">
      <w:pPr>
        <w:pStyle w:val="GPSL4numberedclause"/>
        <w:rPr>
          <w:szCs w:val="22"/>
        </w:rPr>
      </w:pPr>
      <w:r w:rsidRPr="00170591">
        <w:rPr>
          <w:szCs w:val="22"/>
        </w:rPr>
        <w:t xml:space="preserve">are supplied in accordance with the provisions of this </w:t>
      </w:r>
      <w:r w:rsidR="00B40316">
        <w:rPr>
          <w:szCs w:val="22"/>
        </w:rPr>
        <w:t>Lease Agreement</w:t>
      </w:r>
      <w:r w:rsidRPr="00170591">
        <w:rPr>
          <w:szCs w:val="22"/>
        </w:rPr>
        <w:t xml:space="preserve"> </w:t>
      </w:r>
      <w:r w:rsidR="00C11307" w:rsidRPr="00170591">
        <w:rPr>
          <w:szCs w:val="22"/>
        </w:rPr>
        <w:t xml:space="preserve">(including the </w:t>
      </w:r>
      <w:r w:rsidR="00B40316">
        <w:rPr>
          <w:szCs w:val="22"/>
        </w:rPr>
        <w:t>Lease Agreement Tender</w:t>
      </w:r>
      <w:r w:rsidR="00C11307" w:rsidRPr="00170591">
        <w:rPr>
          <w:szCs w:val="22"/>
        </w:rPr>
        <w:t xml:space="preserve">) </w:t>
      </w:r>
      <w:r w:rsidR="006D3DBC" w:rsidRPr="00170591">
        <w:rPr>
          <w:szCs w:val="22"/>
        </w:rPr>
        <w:t xml:space="preserve">and </w:t>
      </w:r>
      <w:r w:rsidRPr="00170591">
        <w:rPr>
          <w:szCs w:val="22"/>
        </w:rPr>
        <w:t>the Tender.</w:t>
      </w:r>
    </w:p>
    <w:p w14:paraId="0745F684" w14:textId="77777777" w:rsidR="008D0A60" w:rsidRPr="00170591" w:rsidRDefault="008A251D" w:rsidP="001F450A">
      <w:pPr>
        <w:pStyle w:val="GPSL3numberedclause"/>
      </w:pPr>
      <w:r w:rsidRPr="00170591">
        <w:rPr>
          <w:iCs/>
        </w:rPr>
        <w:t>The</w:t>
      </w:r>
      <w:r w:rsidRPr="00170591">
        <w:t xml:space="preserve"> Supplier shall perform its obligations under this </w:t>
      </w:r>
      <w:r w:rsidR="00B40316">
        <w:t>Lease Agreement</w:t>
      </w:r>
      <w:r w:rsidRPr="00170591">
        <w:t xml:space="preserve"> in accordance with</w:t>
      </w:r>
      <w:r w:rsidR="009E0C07" w:rsidRPr="00170591">
        <w:t>:</w:t>
      </w:r>
    </w:p>
    <w:p w14:paraId="220ED130" w14:textId="77777777" w:rsidR="008D0A60" w:rsidRPr="00170591" w:rsidRDefault="00F91CAD" w:rsidP="001F450A">
      <w:pPr>
        <w:pStyle w:val="GPSL4numberedclause"/>
        <w:rPr>
          <w:szCs w:val="22"/>
        </w:rPr>
      </w:pPr>
      <w:bookmarkStart w:id="249" w:name="_Ref362269481"/>
      <w:r w:rsidRPr="00170591">
        <w:rPr>
          <w:szCs w:val="22"/>
        </w:rPr>
        <w:t>a</w:t>
      </w:r>
      <w:r w:rsidR="008A251D" w:rsidRPr="00170591">
        <w:rPr>
          <w:szCs w:val="22"/>
        </w:rPr>
        <w:t>ll applicable Law;</w:t>
      </w:r>
      <w:bookmarkEnd w:id="249"/>
      <w:r w:rsidR="008A251D" w:rsidRPr="00170591">
        <w:rPr>
          <w:szCs w:val="22"/>
        </w:rPr>
        <w:t xml:space="preserve"> </w:t>
      </w:r>
    </w:p>
    <w:p w14:paraId="2D7BF0DC" w14:textId="77777777" w:rsidR="008A251D" w:rsidRPr="00170591" w:rsidRDefault="00F91CAD" w:rsidP="001F450A">
      <w:pPr>
        <w:pStyle w:val="GPSL4numberedclause"/>
        <w:rPr>
          <w:szCs w:val="22"/>
        </w:rPr>
      </w:pPr>
      <w:r w:rsidRPr="00170591">
        <w:rPr>
          <w:szCs w:val="22"/>
        </w:rPr>
        <w:t>G</w:t>
      </w:r>
      <w:r w:rsidR="008A251D" w:rsidRPr="00170591">
        <w:rPr>
          <w:szCs w:val="22"/>
        </w:rPr>
        <w:t xml:space="preserve">ood Industry Practice; </w:t>
      </w:r>
    </w:p>
    <w:p w14:paraId="06D3FA46" w14:textId="77777777" w:rsidR="00E13960" w:rsidRPr="00170591" w:rsidRDefault="00F91CAD" w:rsidP="001F450A">
      <w:pPr>
        <w:pStyle w:val="GPSL4numberedclause"/>
        <w:rPr>
          <w:szCs w:val="22"/>
        </w:rPr>
      </w:pPr>
      <w:r w:rsidRPr="00170591">
        <w:rPr>
          <w:szCs w:val="22"/>
        </w:rPr>
        <w:t>t</w:t>
      </w:r>
      <w:r w:rsidR="008A251D" w:rsidRPr="00170591">
        <w:rPr>
          <w:szCs w:val="22"/>
        </w:rPr>
        <w:t xml:space="preserve">he Standards; </w:t>
      </w:r>
    </w:p>
    <w:p w14:paraId="0D34F473" w14:textId="77777777" w:rsidR="00C9243A" w:rsidRPr="00170591" w:rsidRDefault="00F91CAD" w:rsidP="001F450A">
      <w:pPr>
        <w:pStyle w:val="GPSL4numberedclause"/>
        <w:rPr>
          <w:szCs w:val="22"/>
        </w:rPr>
      </w:pPr>
      <w:bookmarkStart w:id="250" w:name="_Ref363736159"/>
      <w:r w:rsidRPr="00170591">
        <w:rPr>
          <w:szCs w:val="22"/>
        </w:rPr>
        <w:t>t</w:t>
      </w:r>
      <w:r w:rsidR="008A251D" w:rsidRPr="00170591">
        <w:rPr>
          <w:szCs w:val="22"/>
        </w:rPr>
        <w:t>he Security Policy;</w:t>
      </w:r>
      <w:bookmarkEnd w:id="250"/>
      <w:r w:rsidR="008A251D" w:rsidRPr="00170591">
        <w:rPr>
          <w:szCs w:val="22"/>
        </w:rPr>
        <w:t xml:space="preserve"> </w:t>
      </w:r>
    </w:p>
    <w:p w14:paraId="439288EA" w14:textId="77777777" w:rsidR="008A251D" w:rsidRPr="00170591" w:rsidRDefault="005E7BFF" w:rsidP="001F450A">
      <w:pPr>
        <w:pStyle w:val="GPSL4numberedclause"/>
        <w:rPr>
          <w:szCs w:val="22"/>
        </w:rPr>
      </w:pPr>
      <w:bookmarkStart w:id="251" w:name="_Ref362269498"/>
      <w:r w:rsidRPr="00170591">
        <w:rPr>
          <w:szCs w:val="22"/>
        </w:rPr>
        <w:t xml:space="preserve">   </w:t>
      </w:r>
      <w:r w:rsidR="00F91CAD" w:rsidRPr="00170591">
        <w:rPr>
          <w:szCs w:val="22"/>
        </w:rPr>
        <w:t>t</w:t>
      </w:r>
      <w:r w:rsidR="008A251D" w:rsidRPr="00170591">
        <w:rPr>
          <w:szCs w:val="22"/>
        </w:rPr>
        <w:t xml:space="preserve">he Quality Plans; </w:t>
      </w:r>
    </w:p>
    <w:p w14:paraId="679B4821" w14:textId="77777777" w:rsidR="00C9243A" w:rsidRPr="00170591" w:rsidRDefault="00F91CAD" w:rsidP="001F450A">
      <w:pPr>
        <w:pStyle w:val="GPSL4numberedclause"/>
        <w:rPr>
          <w:szCs w:val="22"/>
        </w:rPr>
      </w:pPr>
      <w:r w:rsidRPr="00170591">
        <w:rPr>
          <w:szCs w:val="22"/>
        </w:rPr>
        <w:t>t</w:t>
      </w:r>
      <w:r w:rsidR="008A251D" w:rsidRPr="00170591">
        <w:rPr>
          <w:szCs w:val="22"/>
        </w:rPr>
        <w:t>he ICT Policy</w:t>
      </w:r>
      <w:r w:rsidR="00EB0A16" w:rsidRPr="00170591">
        <w:rPr>
          <w:szCs w:val="22"/>
        </w:rPr>
        <w:t xml:space="preserve"> (if so required by the Customer)</w:t>
      </w:r>
      <w:r w:rsidR="008A251D" w:rsidRPr="00170591">
        <w:rPr>
          <w:szCs w:val="22"/>
        </w:rPr>
        <w:t>; and</w:t>
      </w:r>
      <w:bookmarkEnd w:id="251"/>
      <w:r w:rsidR="008A251D" w:rsidRPr="00170591">
        <w:rPr>
          <w:szCs w:val="22"/>
        </w:rPr>
        <w:t xml:space="preserve"> </w:t>
      </w:r>
    </w:p>
    <w:bookmarkEnd w:id="246"/>
    <w:bookmarkEnd w:id="247"/>
    <w:p w14:paraId="4B2B12FF" w14:textId="34630552" w:rsidR="0016238A" w:rsidRPr="00170591" w:rsidRDefault="00FE3AEE" w:rsidP="001F450A">
      <w:pPr>
        <w:pStyle w:val="GPSL4numberedclause"/>
        <w:rPr>
          <w:szCs w:val="22"/>
        </w:rPr>
      </w:pPr>
      <w:r w:rsidRPr="00170591">
        <w:rPr>
          <w:szCs w:val="22"/>
        </w:rPr>
        <w:t>the Supplier's own established procedures and practices to the extent the same do not conflict with the requirements of Clauses</w:t>
      </w:r>
      <w:r w:rsidR="00BD0E1D" w:rsidRPr="00170591">
        <w:rPr>
          <w:szCs w:val="22"/>
        </w:rPr>
        <w:t xml:space="preserve"> </w:t>
      </w:r>
      <w:r w:rsidR="009F474C" w:rsidRPr="00170591">
        <w:rPr>
          <w:szCs w:val="22"/>
        </w:rPr>
        <w:fldChar w:fldCharType="begin"/>
      </w:r>
      <w:r w:rsidR="003243C9" w:rsidRPr="00170591">
        <w:rPr>
          <w:szCs w:val="22"/>
        </w:rPr>
        <w:instrText xml:space="preserve"> REF _Ref362269481 \w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7.1.3(a)</w:t>
      </w:r>
      <w:r w:rsidR="009F474C" w:rsidRPr="00170591">
        <w:rPr>
          <w:szCs w:val="22"/>
        </w:rPr>
        <w:fldChar w:fldCharType="end"/>
      </w:r>
      <w:r w:rsidR="003243C9" w:rsidRPr="00170591">
        <w:rPr>
          <w:szCs w:val="22"/>
        </w:rPr>
        <w:t xml:space="preserve"> </w:t>
      </w:r>
      <w:r w:rsidRPr="00170591">
        <w:rPr>
          <w:szCs w:val="22"/>
        </w:rPr>
        <w:t>to</w:t>
      </w:r>
      <w:r w:rsidR="00DF10DA" w:rsidRPr="00170591">
        <w:rPr>
          <w:szCs w:val="22"/>
        </w:rPr>
        <w:t xml:space="preserve"> </w:t>
      </w:r>
      <w:r w:rsidR="003243C9" w:rsidRPr="00170591">
        <w:rPr>
          <w:szCs w:val="22"/>
        </w:rPr>
        <w:fldChar w:fldCharType="begin"/>
      </w:r>
      <w:r w:rsidR="003243C9" w:rsidRPr="00170591">
        <w:rPr>
          <w:szCs w:val="22"/>
        </w:rPr>
        <w:instrText xml:space="preserve"> REF _Ref362269498 \w \h </w:instrText>
      </w:r>
      <w:r w:rsidR="00170591" w:rsidRPr="00170591">
        <w:rPr>
          <w:szCs w:val="22"/>
        </w:rPr>
        <w:instrText xml:space="preserve"> \* MERGEFORMAT </w:instrText>
      </w:r>
      <w:r w:rsidR="003243C9" w:rsidRPr="00170591">
        <w:rPr>
          <w:szCs w:val="22"/>
        </w:rPr>
      </w:r>
      <w:r w:rsidR="003243C9" w:rsidRPr="00170591">
        <w:rPr>
          <w:szCs w:val="22"/>
        </w:rPr>
        <w:fldChar w:fldCharType="separate"/>
      </w:r>
      <w:r w:rsidR="00686EEA">
        <w:rPr>
          <w:szCs w:val="22"/>
        </w:rPr>
        <w:t>7.1.3(e)</w:t>
      </w:r>
      <w:r w:rsidR="003243C9" w:rsidRPr="00170591">
        <w:rPr>
          <w:szCs w:val="22"/>
        </w:rPr>
        <w:fldChar w:fldCharType="end"/>
      </w:r>
      <w:r w:rsidR="00F91CAD" w:rsidRPr="00170591">
        <w:rPr>
          <w:szCs w:val="22"/>
        </w:rPr>
        <w:t>.</w:t>
      </w:r>
    </w:p>
    <w:p w14:paraId="4E84A7E3" w14:textId="77777777" w:rsidR="008D0A60" w:rsidRPr="00170591" w:rsidRDefault="00BE5B51" w:rsidP="001F450A">
      <w:pPr>
        <w:pStyle w:val="GPSL3numberedclause"/>
      </w:pPr>
      <w:bookmarkStart w:id="252" w:name="_Ref358977643"/>
      <w:r w:rsidRPr="00170591">
        <w:rPr>
          <w:iCs/>
        </w:rPr>
        <w:t>The</w:t>
      </w:r>
      <w:r w:rsidRPr="00170591">
        <w:t xml:space="preserve"> Supplier shall:</w:t>
      </w:r>
      <w:bookmarkEnd w:id="252"/>
    </w:p>
    <w:p w14:paraId="522994D8" w14:textId="77777777" w:rsidR="008D0A60" w:rsidRPr="00170591" w:rsidRDefault="00BE5B51" w:rsidP="001F450A">
      <w:pPr>
        <w:pStyle w:val="GPSL4numberedclause"/>
        <w:rPr>
          <w:szCs w:val="22"/>
        </w:rPr>
      </w:pPr>
      <w:bookmarkStart w:id="253" w:name="_Ref358986218"/>
      <w:r w:rsidRPr="00170591">
        <w:rPr>
          <w:szCs w:val="22"/>
        </w:rPr>
        <w:t xml:space="preserve">at all times allocate sufficient resources with the appropriate technical expertise to supply the Deliverables and to provide the </w:t>
      </w:r>
      <w:r w:rsidR="00ED240F" w:rsidRPr="00170591">
        <w:rPr>
          <w:szCs w:val="22"/>
        </w:rPr>
        <w:t xml:space="preserve">Goods </w:t>
      </w:r>
      <w:r w:rsidR="009E0BBE" w:rsidRPr="00170591">
        <w:rPr>
          <w:szCs w:val="22"/>
        </w:rPr>
        <w:t>and/or Services</w:t>
      </w:r>
      <w:r w:rsidRPr="00170591">
        <w:rPr>
          <w:szCs w:val="22"/>
        </w:rPr>
        <w:t xml:space="preserve"> in accordance with this </w:t>
      </w:r>
      <w:r w:rsidR="00B40316">
        <w:rPr>
          <w:szCs w:val="22"/>
        </w:rPr>
        <w:t>Lease Agreement</w:t>
      </w:r>
      <w:r w:rsidRPr="00170591">
        <w:rPr>
          <w:szCs w:val="22"/>
        </w:rPr>
        <w:t>;</w:t>
      </w:r>
      <w:bookmarkEnd w:id="253"/>
      <w:r w:rsidRPr="00170591">
        <w:rPr>
          <w:szCs w:val="22"/>
        </w:rPr>
        <w:t xml:space="preserve"> </w:t>
      </w:r>
    </w:p>
    <w:p w14:paraId="203FF318" w14:textId="245EC7E1" w:rsidR="00BF191D" w:rsidRPr="00170591" w:rsidRDefault="00BE5B51" w:rsidP="001F450A">
      <w:pPr>
        <w:pStyle w:val="GPSL4numberedclause"/>
        <w:rPr>
          <w:szCs w:val="22"/>
        </w:rPr>
      </w:pPr>
      <w:r w:rsidRPr="00170591">
        <w:rPr>
          <w:szCs w:val="22"/>
        </w:rPr>
        <w:t>subject to Clause</w:t>
      </w:r>
      <w:r w:rsidR="00BD0E1D" w:rsidRPr="00170591">
        <w:rPr>
          <w:szCs w:val="22"/>
        </w:rPr>
        <w:t xml:space="preserve"> </w:t>
      </w:r>
      <w:r w:rsidR="009F474C" w:rsidRPr="00170591">
        <w:rPr>
          <w:szCs w:val="22"/>
        </w:rPr>
        <w:fldChar w:fldCharType="begin"/>
      </w:r>
      <w:r w:rsidR="001C176D" w:rsidRPr="00170591">
        <w:rPr>
          <w:szCs w:val="22"/>
        </w:rPr>
        <w:instrText xml:space="preserve"> REF _Ref359363277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22.1</w:t>
      </w:r>
      <w:r w:rsidR="009F474C" w:rsidRPr="00170591">
        <w:rPr>
          <w:szCs w:val="22"/>
        </w:rPr>
        <w:fldChar w:fldCharType="end"/>
      </w:r>
      <w:r w:rsidRPr="00170591">
        <w:rPr>
          <w:szCs w:val="22"/>
        </w:rPr>
        <w:t xml:space="preserve"> (Variation</w:t>
      </w:r>
      <w:r w:rsidR="001C176D" w:rsidRPr="00170591">
        <w:rPr>
          <w:szCs w:val="22"/>
        </w:rPr>
        <w:t xml:space="preserve"> Procedure</w:t>
      </w:r>
      <w:r w:rsidRPr="00170591">
        <w:rPr>
          <w:szCs w:val="22"/>
        </w:rPr>
        <w:t xml:space="preserve">), obtain, and maintain throughout the duration of this </w:t>
      </w:r>
      <w:r w:rsidR="00B40316">
        <w:rPr>
          <w:szCs w:val="22"/>
        </w:rPr>
        <w:t>Lease Agreement</w:t>
      </w:r>
      <w:r w:rsidRPr="00170591">
        <w:rPr>
          <w:szCs w:val="22"/>
        </w:rPr>
        <w:t xml:space="preserve">, all the consents, approvals, licences and permissions (statutory, regulatory contractual or otherwise) it may require and which are necessary for the provision of the </w:t>
      </w:r>
      <w:r w:rsidR="00ED240F" w:rsidRPr="00170591">
        <w:rPr>
          <w:szCs w:val="22"/>
        </w:rPr>
        <w:t xml:space="preserve">Goods </w:t>
      </w:r>
      <w:r w:rsidR="009E0BBE" w:rsidRPr="00170591">
        <w:rPr>
          <w:szCs w:val="22"/>
        </w:rPr>
        <w:t>and/or Services</w:t>
      </w:r>
      <w:r w:rsidRPr="00170591">
        <w:rPr>
          <w:szCs w:val="22"/>
        </w:rPr>
        <w:t>;</w:t>
      </w:r>
      <w:bookmarkStart w:id="254" w:name="_Ref358986225"/>
    </w:p>
    <w:p w14:paraId="505DA447" w14:textId="77777777" w:rsidR="002748BB" w:rsidRPr="00170591" w:rsidRDefault="003A7207" w:rsidP="00346BCE">
      <w:pPr>
        <w:pStyle w:val="GPSL4numberedclause"/>
        <w:rPr>
          <w:szCs w:val="22"/>
        </w:rPr>
      </w:pPr>
      <w:bookmarkStart w:id="255" w:name="_Hlt358897561"/>
      <w:bookmarkStart w:id="256" w:name="_Ref358986237"/>
      <w:bookmarkStart w:id="257" w:name="_Ref349133767"/>
      <w:bookmarkEnd w:id="254"/>
      <w:bookmarkEnd w:id="255"/>
      <w:r w:rsidRPr="00170591">
        <w:rPr>
          <w:szCs w:val="22"/>
        </w:rPr>
        <w:t>ensure that</w:t>
      </w:r>
      <w:r w:rsidR="002748BB" w:rsidRPr="00170591">
        <w:rPr>
          <w:szCs w:val="22"/>
        </w:rPr>
        <w:t xml:space="preserve"> the release of any new Supplier Software or upgrade to any Supplier Software complies with the interface requirements of the Customer and (except in relation to new </w:t>
      </w:r>
      <w:r w:rsidR="002748BB" w:rsidRPr="00170591">
        <w:rPr>
          <w:szCs w:val="22"/>
        </w:rPr>
        <w:lastRenderedPageBreak/>
        <w:t>Software or upgrades which are released to address Malicious Software) shall notify the Customer three (3) Months before the release of any new Supplier Software or Upgrade;</w:t>
      </w:r>
    </w:p>
    <w:p w14:paraId="3374195A" w14:textId="77777777" w:rsidR="002748BB" w:rsidRPr="00170591" w:rsidRDefault="002748BB" w:rsidP="001F450A">
      <w:pPr>
        <w:pStyle w:val="GPSL4numberedclause"/>
        <w:rPr>
          <w:szCs w:val="22"/>
        </w:rPr>
      </w:pPr>
      <w:r w:rsidRPr="00170591">
        <w:rPr>
          <w:szCs w:val="22"/>
        </w:rPr>
        <w:t>ensure that all Software including Upgrades, Updates and New Releases used by or on behalf of the Supplier are currently supported versions of that Software and perform in all material respects in accordance with the relevant specification;</w:t>
      </w:r>
    </w:p>
    <w:p w14:paraId="07FD5835" w14:textId="77777777" w:rsidR="00C9243A" w:rsidRPr="00170591" w:rsidRDefault="00FD50F2" w:rsidP="001F450A">
      <w:pPr>
        <w:pStyle w:val="GPSL4numberedclause"/>
        <w:rPr>
          <w:szCs w:val="22"/>
        </w:rPr>
      </w:pPr>
      <w:r w:rsidRPr="00170591">
        <w:rPr>
          <w:szCs w:val="22"/>
        </w:rPr>
        <w:t xml:space="preserve">ensure that </w:t>
      </w:r>
      <w:r w:rsidR="00BF191D" w:rsidRPr="00170591">
        <w:rPr>
          <w:szCs w:val="22"/>
        </w:rPr>
        <w:t xml:space="preserve">any products </w:t>
      </w:r>
      <w:r w:rsidR="00C11307" w:rsidRPr="00170591">
        <w:rPr>
          <w:szCs w:val="22"/>
        </w:rPr>
        <w:t>/or s</w:t>
      </w:r>
      <w:r w:rsidR="009E0BBE" w:rsidRPr="00170591">
        <w:rPr>
          <w:szCs w:val="22"/>
        </w:rPr>
        <w:t>ervices</w:t>
      </w:r>
      <w:r w:rsidR="00BF191D" w:rsidRPr="00170591">
        <w:rPr>
          <w:szCs w:val="22"/>
        </w:rPr>
        <w:t xml:space="preserve"> recommended or otherwise specified by the Supplier for use by the Customer in conjunction with the Deliverables and/or </w:t>
      </w:r>
      <w:r w:rsidR="00ED240F" w:rsidRPr="00170591">
        <w:rPr>
          <w:szCs w:val="22"/>
        </w:rPr>
        <w:t xml:space="preserve">the Goods and/or </w:t>
      </w:r>
      <w:r w:rsidR="00323544" w:rsidRPr="00170591">
        <w:rPr>
          <w:szCs w:val="22"/>
        </w:rPr>
        <w:t xml:space="preserve">the </w:t>
      </w:r>
      <w:r w:rsidR="009E0BBE" w:rsidRPr="00170591">
        <w:rPr>
          <w:szCs w:val="22"/>
        </w:rPr>
        <w:t>Services</w:t>
      </w:r>
      <w:r w:rsidR="00BF191D" w:rsidRPr="00170591">
        <w:rPr>
          <w:szCs w:val="22"/>
        </w:rPr>
        <w:t xml:space="preserve"> shall enable the Deliverables and/or </w:t>
      </w:r>
      <w:r w:rsidR="00ED240F" w:rsidRPr="00170591">
        <w:rPr>
          <w:szCs w:val="22"/>
        </w:rPr>
        <w:t xml:space="preserve">the Goods and/or </w:t>
      </w:r>
      <w:r w:rsidR="009E0BBE" w:rsidRPr="00170591">
        <w:rPr>
          <w:szCs w:val="22"/>
        </w:rPr>
        <w:t>Services</w:t>
      </w:r>
      <w:r w:rsidR="00BF191D" w:rsidRPr="00170591">
        <w:rPr>
          <w:szCs w:val="22"/>
        </w:rPr>
        <w:t xml:space="preserve"> to meet the </w:t>
      </w:r>
      <w:r w:rsidR="00D72735" w:rsidRPr="00170591">
        <w:rPr>
          <w:szCs w:val="22"/>
        </w:rPr>
        <w:t>requirements</w:t>
      </w:r>
      <w:r w:rsidR="00BF191D" w:rsidRPr="00170591">
        <w:rPr>
          <w:szCs w:val="22"/>
        </w:rPr>
        <w:t xml:space="preserve"> of the Customer; </w:t>
      </w:r>
      <w:bookmarkEnd w:id="256"/>
    </w:p>
    <w:p w14:paraId="1D2D99CF" w14:textId="77777777" w:rsidR="00C9243A" w:rsidRPr="00170591" w:rsidRDefault="003A7207" w:rsidP="001F450A">
      <w:pPr>
        <w:pStyle w:val="GPSL4numberedclause"/>
        <w:rPr>
          <w:szCs w:val="22"/>
        </w:rPr>
      </w:pPr>
      <w:bookmarkStart w:id="258" w:name="_Ref358986255"/>
      <w:r w:rsidRPr="00170591">
        <w:rPr>
          <w:szCs w:val="22"/>
        </w:rPr>
        <w:t xml:space="preserve">ensure that </w:t>
      </w:r>
      <w:r w:rsidR="00BF191D" w:rsidRPr="00170591">
        <w:rPr>
          <w:szCs w:val="22"/>
        </w:rPr>
        <w:t>the Supplier System and Supplier Assets will be free of all encumbrances (except as agreed in writing with the Customer) and will be Euro Compliant;</w:t>
      </w:r>
      <w:r w:rsidR="00BB6EA3" w:rsidRPr="00170591">
        <w:rPr>
          <w:szCs w:val="22"/>
        </w:rPr>
        <w:t xml:space="preserve"> and</w:t>
      </w:r>
      <w:r w:rsidR="00BF191D" w:rsidRPr="00170591">
        <w:rPr>
          <w:szCs w:val="22"/>
        </w:rPr>
        <w:t>);</w:t>
      </w:r>
      <w:bookmarkEnd w:id="258"/>
      <w:r w:rsidR="00BB6EA3" w:rsidRPr="00170591">
        <w:rPr>
          <w:szCs w:val="22"/>
        </w:rPr>
        <w:t xml:space="preserve"> </w:t>
      </w:r>
    </w:p>
    <w:p w14:paraId="797268A5" w14:textId="77777777" w:rsidR="00C9243A" w:rsidRPr="00170591" w:rsidRDefault="003A7207" w:rsidP="001F450A">
      <w:pPr>
        <w:pStyle w:val="GPSL4numberedclause"/>
        <w:rPr>
          <w:szCs w:val="22"/>
        </w:rPr>
      </w:pPr>
      <w:bookmarkStart w:id="259" w:name="_Ref358986257"/>
      <w:r w:rsidRPr="00170591">
        <w:rPr>
          <w:szCs w:val="22"/>
        </w:rPr>
        <w:t xml:space="preserve">ensure that </w:t>
      </w:r>
      <w:r w:rsidR="00002307" w:rsidRPr="00170591">
        <w:rPr>
          <w:szCs w:val="22"/>
        </w:rPr>
        <w:t xml:space="preserve">the </w:t>
      </w:r>
      <w:r w:rsidR="00ED240F" w:rsidRPr="00170591">
        <w:rPr>
          <w:szCs w:val="22"/>
        </w:rPr>
        <w:t xml:space="preserve">Goods </w:t>
      </w:r>
      <w:r w:rsidR="009E0BBE" w:rsidRPr="00170591">
        <w:rPr>
          <w:szCs w:val="22"/>
        </w:rPr>
        <w:t>and/or Services</w:t>
      </w:r>
      <w:r w:rsidR="00002307" w:rsidRPr="00170591">
        <w:rPr>
          <w:szCs w:val="22"/>
        </w:rPr>
        <w:t xml:space="preserve"> are fully compatible with any Customer Software, Customer System,</w:t>
      </w:r>
      <w:r w:rsidR="00ED240F" w:rsidRPr="00170591">
        <w:rPr>
          <w:szCs w:val="22"/>
        </w:rPr>
        <w:t xml:space="preserve"> </w:t>
      </w:r>
      <w:r w:rsidR="005476C0" w:rsidRPr="00170591">
        <w:rPr>
          <w:szCs w:val="22"/>
        </w:rPr>
        <w:t>Customer Property</w:t>
      </w:r>
      <w:r w:rsidR="00002307" w:rsidRPr="00170591">
        <w:rPr>
          <w:szCs w:val="22"/>
        </w:rPr>
        <w:t xml:space="preserve"> or Customer Assets described</w:t>
      </w:r>
      <w:r w:rsidR="00324A68" w:rsidRPr="00170591">
        <w:rPr>
          <w:szCs w:val="22"/>
        </w:rPr>
        <w:t xml:space="preserve"> in </w:t>
      </w:r>
      <w:r w:rsidR="00B40316">
        <w:rPr>
          <w:szCs w:val="22"/>
        </w:rPr>
        <w:t>Lease Agreement Schedule</w:t>
      </w:r>
      <w:r w:rsidR="00324A68" w:rsidRPr="00170591">
        <w:rPr>
          <w:szCs w:val="22"/>
        </w:rPr>
        <w:t xml:space="preserve"> 4 (Implementation Plan, Customer Responsibil</w:t>
      </w:r>
      <w:r w:rsidR="00BD4CA2" w:rsidRPr="00170591">
        <w:rPr>
          <w:szCs w:val="22"/>
        </w:rPr>
        <w:t>i</w:t>
      </w:r>
      <w:r w:rsidR="00324A68" w:rsidRPr="00170591">
        <w:rPr>
          <w:szCs w:val="22"/>
        </w:rPr>
        <w:t>ties and Key Personnel)</w:t>
      </w:r>
      <w:r w:rsidR="00002307" w:rsidRPr="00170591">
        <w:rPr>
          <w:szCs w:val="22"/>
        </w:rPr>
        <w:t xml:space="preserve"> </w:t>
      </w:r>
      <w:r w:rsidR="00EB0A16" w:rsidRPr="00170591">
        <w:rPr>
          <w:szCs w:val="22"/>
        </w:rPr>
        <w:t xml:space="preserve">(or elsewhere in this </w:t>
      </w:r>
      <w:r w:rsidR="00B40316">
        <w:rPr>
          <w:szCs w:val="22"/>
        </w:rPr>
        <w:t>Lease Agreement</w:t>
      </w:r>
      <w:r w:rsidR="00EB0A16" w:rsidRPr="00170591">
        <w:rPr>
          <w:szCs w:val="22"/>
        </w:rPr>
        <w:t xml:space="preserve">) </w:t>
      </w:r>
      <w:r w:rsidR="00002307" w:rsidRPr="00170591">
        <w:rPr>
          <w:szCs w:val="22"/>
        </w:rPr>
        <w:t xml:space="preserve">or otherwise used by the Supplier in connection with this </w:t>
      </w:r>
      <w:r w:rsidR="00B40316">
        <w:rPr>
          <w:szCs w:val="22"/>
        </w:rPr>
        <w:t>Lease Agreement</w:t>
      </w:r>
      <w:bookmarkEnd w:id="259"/>
      <w:r w:rsidR="00003FE7" w:rsidRPr="00170591">
        <w:rPr>
          <w:szCs w:val="22"/>
        </w:rPr>
        <w:t>;</w:t>
      </w:r>
    </w:p>
    <w:p w14:paraId="352588F7" w14:textId="77777777" w:rsidR="00C9243A" w:rsidRPr="00170591" w:rsidRDefault="00366DB9" w:rsidP="001F450A">
      <w:pPr>
        <w:pStyle w:val="GPSL4numberedclause"/>
        <w:rPr>
          <w:szCs w:val="22"/>
        </w:rPr>
      </w:pPr>
      <w:bookmarkStart w:id="260" w:name="_Ref358986260"/>
      <w:r w:rsidRPr="00170591">
        <w:rPr>
          <w:szCs w:val="22"/>
        </w:rPr>
        <w:t xml:space="preserve">minimise any disruption to </w:t>
      </w:r>
      <w:r w:rsidR="00C05F66" w:rsidRPr="00170591">
        <w:rPr>
          <w:szCs w:val="22"/>
        </w:rPr>
        <w:t xml:space="preserve">the Sites </w:t>
      </w:r>
      <w:r w:rsidRPr="00170591">
        <w:rPr>
          <w:szCs w:val="22"/>
        </w:rPr>
        <w:t xml:space="preserve">Services, the ICT Environment </w:t>
      </w:r>
      <w:r w:rsidR="00323544" w:rsidRPr="00170591">
        <w:rPr>
          <w:szCs w:val="22"/>
        </w:rPr>
        <w:t xml:space="preserve"> </w:t>
      </w:r>
      <w:r w:rsidRPr="00170591">
        <w:rPr>
          <w:szCs w:val="22"/>
        </w:rPr>
        <w:t xml:space="preserve">and/or the Customer's operations when providing the </w:t>
      </w:r>
      <w:r w:rsidR="00ED240F" w:rsidRPr="00170591">
        <w:rPr>
          <w:szCs w:val="22"/>
        </w:rPr>
        <w:t xml:space="preserve">Goods </w:t>
      </w:r>
      <w:r w:rsidR="009E0BBE" w:rsidRPr="00170591">
        <w:rPr>
          <w:szCs w:val="22"/>
        </w:rPr>
        <w:t>and/or Services</w:t>
      </w:r>
      <w:r w:rsidRPr="00170591">
        <w:rPr>
          <w:szCs w:val="22"/>
        </w:rPr>
        <w:t>;</w:t>
      </w:r>
      <w:bookmarkEnd w:id="260"/>
    </w:p>
    <w:p w14:paraId="7C042B7E" w14:textId="77777777" w:rsidR="00C9243A" w:rsidRPr="00170591" w:rsidRDefault="00366DB9" w:rsidP="001F450A">
      <w:pPr>
        <w:pStyle w:val="GPSL4numberedclause"/>
        <w:rPr>
          <w:szCs w:val="22"/>
        </w:rPr>
      </w:pPr>
      <w:bookmarkStart w:id="261" w:name="_Ref358986261"/>
      <w:r w:rsidRPr="00170591">
        <w:rPr>
          <w:rFonts w:eastAsia="Arial Unicode MS"/>
          <w:szCs w:val="22"/>
        </w:rPr>
        <w:t>ensure that any Documentation and training provided by the Supplier to the Customer are comprehensive, accurate and prepared in accordance with Good Industry Practice;</w:t>
      </w:r>
      <w:bookmarkEnd w:id="261"/>
    </w:p>
    <w:p w14:paraId="470570B7" w14:textId="77777777" w:rsidR="00C9243A" w:rsidRPr="00170591" w:rsidRDefault="00366DB9" w:rsidP="001F450A">
      <w:pPr>
        <w:pStyle w:val="GPSL4numberedclause"/>
        <w:rPr>
          <w:szCs w:val="22"/>
        </w:rPr>
      </w:pPr>
      <w:bookmarkStart w:id="262" w:name="_Ref358986266"/>
      <w:r w:rsidRPr="00170591">
        <w:rPr>
          <w:szCs w:val="22"/>
        </w:rPr>
        <w:t xml:space="preserve">co-operate with the Other Suppliers and provide reasonable information (including any Documentation), advice and assistance in connection with the </w:t>
      </w:r>
      <w:r w:rsidR="00ED240F" w:rsidRPr="00170591">
        <w:rPr>
          <w:szCs w:val="22"/>
        </w:rPr>
        <w:t xml:space="preserve">Goods </w:t>
      </w:r>
      <w:r w:rsidR="009E0BBE" w:rsidRPr="00170591">
        <w:rPr>
          <w:szCs w:val="22"/>
        </w:rPr>
        <w:t>and/or Services</w:t>
      </w:r>
      <w:r w:rsidR="00ED240F" w:rsidRPr="00170591">
        <w:rPr>
          <w:szCs w:val="22"/>
        </w:rPr>
        <w:t xml:space="preserve"> </w:t>
      </w:r>
      <w:r w:rsidRPr="00170591">
        <w:rPr>
          <w:szCs w:val="22"/>
        </w:rPr>
        <w:t xml:space="preserve">to any Other Supplier to enable such Other Supplier to create and maintain technical or organisational interfaces with the Services and, on the </w:t>
      </w:r>
      <w:r w:rsidR="00B40316">
        <w:rPr>
          <w:szCs w:val="22"/>
        </w:rPr>
        <w:t>Lease Agreement Expiry Date</w:t>
      </w:r>
      <w:r w:rsidRPr="00170591">
        <w:rPr>
          <w:szCs w:val="22"/>
        </w:rPr>
        <w:t xml:space="preserve"> for any reason, to enable the timely transition of the </w:t>
      </w:r>
      <w:r w:rsidR="003A7207" w:rsidRPr="00170591">
        <w:rPr>
          <w:szCs w:val="22"/>
        </w:rPr>
        <w:t xml:space="preserve">supply of the </w:t>
      </w:r>
      <w:r w:rsidR="00ED240F" w:rsidRPr="00170591">
        <w:rPr>
          <w:szCs w:val="22"/>
        </w:rPr>
        <w:t xml:space="preserve">Goods </w:t>
      </w:r>
      <w:r w:rsidR="009E0BBE" w:rsidRPr="00170591">
        <w:rPr>
          <w:szCs w:val="22"/>
        </w:rPr>
        <w:t>and/or Services</w:t>
      </w:r>
      <w:r w:rsidRPr="00170591">
        <w:rPr>
          <w:szCs w:val="22"/>
        </w:rPr>
        <w:t xml:space="preserve"> (or any of them) to the Customer and/or to any Replacement Supplier;</w:t>
      </w:r>
      <w:bookmarkEnd w:id="262"/>
      <w:r w:rsidRPr="00170591">
        <w:rPr>
          <w:szCs w:val="22"/>
        </w:rPr>
        <w:t xml:space="preserve"> </w:t>
      </w:r>
    </w:p>
    <w:p w14:paraId="36C204B5" w14:textId="77777777" w:rsidR="00C9243A" w:rsidRPr="00170591" w:rsidRDefault="00366DB9" w:rsidP="001F450A">
      <w:pPr>
        <w:pStyle w:val="GPSL4numberedclause"/>
        <w:rPr>
          <w:szCs w:val="22"/>
        </w:rPr>
      </w:pPr>
      <w:bookmarkStart w:id="263" w:name="_Ref358986268"/>
      <w:r w:rsidRPr="00170591">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170591">
        <w:rPr>
          <w:szCs w:val="22"/>
        </w:rPr>
        <w:t>Sub-Con</w:t>
      </w:r>
      <w:r w:rsidRPr="00170591">
        <w:rPr>
          <w:szCs w:val="22"/>
        </w:rPr>
        <w:t xml:space="preserve">tractor in respect of any Deliverables and/or the </w:t>
      </w:r>
      <w:r w:rsidR="00ED240F" w:rsidRPr="00170591">
        <w:rPr>
          <w:szCs w:val="22"/>
        </w:rPr>
        <w:t xml:space="preserve">Goods </w:t>
      </w:r>
      <w:r w:rsidR="009E0BBE" w:rsidRPr="00170591">
        <w:rPr>
          <w:szCs w:val="22"/>
        </w:rPr>
        <w:t>and/or Services</w:t>
      </w:r>
      <w:r w:rsidRPr="00170591">
        <w:rPr>
          <w:szCs w:val="22"/>
        </w:rPr>
        <w:t>. Where any such warranties are held on trust, the Supplier shall enforce such warranties in accordance with any reasonable directions that the Customer may notify from time to time to the Supplier;</w:t>
      </w:r>
      <w:bookmarkEnd w:id="263"/>
    </w:p>
    <w:p w14:paraId="4C3B60A1" w14:textId="77777777" w:rsidR="00C9243A" w:rsidRPr="00170591" w:rsidRDefault="00366DB9" w:rsidP="001F450A">
      <w:pPr>
        <w:pStyle w:val="GPSL4numberedclause"/>
        <w:rPr>
          <w:szCs w:val="22"/>
        </w:rPr>
      </w:pPr>
      <w:bookmarkStart w:id="264" w:name="_Ref358986269"/>
      <w:r w:rsidRPr="00170591">
        <w:rPr>
          <w:szCs w:val="22"/>
        </w:rPr>
        <w:t xml:space="preserve">provide the Customer with such assistance as the Customer may reasonably require during the </w:t>
      </w:r>
      <w:r w:rsidR="00B40316">
        <w:rPr>
          <w:szCs w:val="22"/>
        </w:rPr>
        <w:t>Lease Agreement</w:t>
      </w:r>
      <w:r w:rsidRPr="00170591">
        <w:rPr>
          <w:szCs w:val="22"/>
        </w:rPr>
        <w:t xml:space="preserve"> Period in respect of the supply of the </w:t>
      </w:r>
      <w:r w:rsidR="00ED240F" w:rsidRPr="00170591">
        <w:rPr>
          <w:szCs w:val="22"/>
        </w:rPr>
        <w:t xml:space="preserve">Goods </w:t>
      </w:r>
      <w:r w:rsidR="009E0BBE" w:rsidRPr="00170591">
        <w:rPr>
          <w:szCs w:val="22"/>
        </w:rPr>
        <w:t>and/or Services</w:t>
      </w:r>
      <w:r w:rsidRPr="00170591">
        <w:rPr>
          <w:szCs w:val="22"/>
        </w:rPr>
        <w:t>;</w:t>
      </w:r>
      <w:bookmarkEnd w:id="264"/>
    </w:p>
    <w:p w14:paraId="1CF6E844" w14:textId="77777777" w:rsidR="00C9243A" w:rsidRPr="00170591" w:rsidRDefault="00047A3F" w:rsidP="001F450A">
      <w:pPr>
        <w:pStyle w:val="GPSL4numberedclause"/>
        <w:rPr>
          <w:szCs w:val="22"/>
        </w:rPr>
      </w:pPr>
      <w:bookmarkStart w:id="265" w:name="_Hlt359517649"/>
      <w:bookmarkStart w:id="266" w:name="_Hlt359517658"/>
      <w:bookmarkStart w:id="267" w:name="_Hlt364166714"/>
      <w:bookmarkStart w:id="268" w:name="_Ref358986271"/>
      <w:bookmarkEnd w:id="265"/>
      <w:bookmarkEnd w:id="266"/>
      <w:bookmarkEnd w:id="267"/>
      <w:r w:rsidRPr="00170591">
        <w:rPr>
          <w:szCs w:val="22"/>
        </w:rPr>
        <w:lastRenderedPageBreak/>
        <w:t xml:space="preserve">deliver the </w:t>
      </w:r>
      <w:r w:rsidR="00ED240F" w:rsidRPr="00170591">
        <w:rPr>
          <w:szCs w:val="22"/>
        </w:rPr>
        <w:t xml:space="preserve">Goods </w:t>
      </w:r>
      <w:r w:rsidR="009E0BBE" w:rsidRPr="00170591">
        <w:rPr>
          <w:szCs w:val="22"/>
        </w:rPr>
        <w:t>and/or Services</w:t>
      </w:r>
      <w:r w:rsidRPr="00170591">
        <w:rPr>
          <w:szCs w:val="22"/>
        </w:rPr>
        <w:t xml:space="preserve"> in a proportionate and efficient manner; </w:t>
      </w:r>
    </w:p>
    <w:p w14:paraId="47394222" w14:textId="77777777" w:rsidR="00C9243A" w:rsidRPr="00170591" w:rsidRDefault="00366DB9" w:rsidP="001F450A">
      <w:pPr>
        <w:pStyle w:val="GPSL4numberedclause"/>
        <w:rPr>
          <w:szCs w:val="22"/>
        </w:rPr>
      </w:pPr>
      <w:bookmarkStart w:id="269" w:name="_Hlt365627092"/>
      <w:bookmarkStart w:id="270" w:name="_Hlt365648532"/>
      <w:bookmarkStart w:id="271" w:name="_Ref364166736"/>
      <w:bookmarkEnd w:id="269"/>
      <w:bookmarkEnd w:id="270"/>
      <w:r w:rsidRPr="00170591">
        <w:rPr>
          <w:szCs w:val="22"/>
        </w:rPr>
        <w:t>ensure that neither it, nor any of its Affiliates, embarrasses the Customer or otherwise brings the Customer into disrepute by engaging in any act or omission which is reasonably likely to diminish the trust that</w:t>
      </w:r>
      <w:r w:rsidR="00BD0E1D" w:rsidRPr="00170591">
        <w:rPr>
          <w:szCs w:val="22"/>
        </w:rPr>
        <w:t xml:space="preserve"> </w:t>
      </w:r>
      <w:r w:rsidRPr="00170591">
        <w:rPr>
          <w:szCs w:val="22"/>
        </w:rPr>
        <w:t>the public places in the Customer, regardless of whether or not such act or omission is related to the Supplier’s obligations under this</w:t>
      </w:r>
      <w:r w:rsidR="004F5004" w:rsidRPr="00170591">
        <w:rPr>
          <w:szCs w:val="22"/>
        </w:rPr>
        <w:t xml:space="preserve"> </w:t>
      </w:r>
      <w:r w:rsidR="00B40316">
        <w:rPr>
          <w:szCs w:val="22"/>
        </w:rPr>
        <w:t>Lease Agreement</w:t>
      </w:r>
      <w:r w:rsidRPr="00170591">
        <w:rPr>
          <w:szCs w:val="22"/>
        </w:rPr>
        <w:t>;</w:t>
      </w:r>
      <w:bookmarkEnd w:id="268"/>
      <w:bookmarkEnd w:id="271"/>
    </w:p>
    <w:p w14:paraId="7AAAEC7D" w14:textId="77777777" w:rsidR="00C9243A" w:rsidRDefault="00366DB9" w:rsidP="001F450A">
      <w:pPr>
        <w:pStyle w:val="GPSL4numberedclause"/>
        <w:rPr>
          <w:szCs w:val="22"/>
        </w:rPr>
      </w:pPr>
      <w:bookmarkStart w:id="272" w:name="_Ref358986272"/>
      <w:r w:rsidRPr="00170591">
        <w:rPr>
          <w:szCs w:val="22"/>
        </w:rPr>
        <w:t xml:space="preserve">gather, collate and provide such information and co-operation as the Customer may reasonably request for the purposes of ascertaining the Supplier’s compliance with its obligations under this </w:t>
      </w:r>
      <w:r w:rsidR="00B40316">
        <w:rPr>
          <w:szCs w:val="22"/>
        </w:rPr>
        <w:t>Lease Agreement</w:t>
      </w:r>
      <w:bookmarkEnd w:id="272"/>
      <w:r w:rsidR="00344C00">
        <w:rPr>
          <w:szCs w:val="22"/>
        </w:rPr>
        <w:t>; and</w:t>
      </w:r>
    </w:p>
    <w:p w14:paraId="0A3F64F5" w14:textId="77777777" w:rsidR="00DE5EC2" w:rsidRDefault="00344C00" w:rsidP="001F450A">
      <w:pPr>
        <w:pStyle w:val="GPSL4numberedclause"/>
        <w:rPr>
          <w:szCs w:val="22"/>
        </w:rPr>
      </w:pPr>
      <w:r w:rsidRPr="00191ECA">
        <w:rPr>
          <w:szCs w:val="22"/>
        </w:rPr>
        <w:t xml:space="preserve">provide training to the Customer's personnel </w:t>
      </w:r>
      <w:r>
        <w:rPr>
          <w:szCs w:val="22"/>
        </w:rPr>
        <w:t>in accordance with paragraph 10.13</w:t>
      </w:r>
      <w:r w:rsidRPr="00191ECA">
        <w:rPr>
          <w:szCs w:val="22"/>
        </w:rPr>
        <w:t xml:space="preserve"> of the </w:t>
      </w:r>
      <w:r>
        <w:rPr>
          <w:szCs w:val="22"/>
        </w:rPr>
        <w:t xml:space="preserve">Call Off </w:t>
      </w:r>
      <w:r w:rsidRPr="00191ECA">
        <w:rPr>
          <w:szCs w:val="22"/>
        </w:rPr>
        <w:t>Order Form (if any) in respect of the use and maintenance of the Goods</w:t>
      </w:r>
      <w:r w:rsidR="00462204">
        <w:rPr>
          <w:szCs w:val="22"/>
        </w:rPr>
        <w:t xml:space="preserve"> and</w:t>
      </w:r>
      <w:r w:rsidR="00DE5EC2">
        <w:rPr>
          <w:szCs w:val="22"/>
        </w:rPr>
        <w:t>, unless otherwise indicated in the Order Form, the Charges shall include</w:t>
      </w:r>
      <w:r w:rsidR="00EA2977">
        <w:rPr>
          <w:szCs w:val="22"/>
        </w:rPr>
        <w:t xml:space="preserve"> all costs of training including</w:t>
      </w:r>
      <w:r w:rsidR="00DE5EC2">
        <w:rPr>
          <w:szCs w:val="22"/>
        </w:rPr>
        <w:t xml:space="preserve"> the cost of instruction of the Customer’s personnel in the use and maintenance of the Goods, such instruction to be in accordance with the specification for training set out in Schedule 2 of the Framework Agreement or as </w:t>
      </w:r>
      <w:r w:rsidR="00EA2977">
        <w:rPr>
          <w:szCs w:val="22"/>
        </w:rPr>
        <w:t>otherwise set out in the Order Form.</w:t>
      </w:r>
      <w:r w:rsidR="00462204">
        <w:rPr>
          <w:szCs w:val="22"/>
        </w:rPr>
        <w:t xml:space="preserve"> </w:t>
      </w:r>
    </w:p>
    <w:p w14:paraId="3D10D40F" w14:textId="77777777" w:rsidR="00344C00" w:rsidRPr="00170591" w:rsidRDefault="00462204" w:rsidP="001F450A">
      <w:pPr>
        <w:pStyle w:val="GPSL4numberedclause"/>
        <w:rPr>
          <w:szCs w:val="22"/>
        </w:rPr>
      </w:pPr>
      <w:r>
        <w:rPr>
          <w:szCs w:val="22"/>
        </w:rPr>
        <w:t xml:space="preserve">provide ongoing support and guidance to the Customer to assist in determining the most effectitve and efficient way of using the Goods to meet the Customer’s requirements. </w:t>
      </w:r>
    </w:p>
    <w:p w14:paraId="49A4211C" w14:textId="77777777" w:rsidR="008D0A60" w:rsidRPr="00170591" w:rsidRDefault="00F22DC6" w:rsidP="001F450A">
      <w:pPr>
        <w:pStyle w:val="GPSL3numberedclause"/>
      </w:pPr>
      <w:bookmarkStart w:id="273" w:name="_Hlt358988365"/>
      <w:bookmarkStart w:id="274" w:name="_Ref358986284"/>
      <w:bookmarkEnd w:id="273"/>
      <w:r w:rsidRPr="00170591">
        <w:t xml:space="preserve">An obligation on the Supplier to do, or to refrain from doing, any act or thing shall include an obligation upon the Supplier to procure that all </w:t>
      </w:r>
      <w:r w:rsidR="00C327C5" w:rsidRPr="00170591">
        <w:t>Sub-Con</w:t>
      </w:r>
      <w:r w:rsidRPr="00170591">
        <w:t xml:space="preserve">tractors and </w:t>
      </w:r>
      <w:r w:rsidR="005E2482" w:rsidRPr="00170591">
        <w:t>Supplier Personnel</w:t>
      </w:r>
      <w:r w:rsidRPr="00170591">
        <w:t xml:space="preserve"> also do, or refrain from doing, such act or thing.</w:t>
      </w:r>
      <w:bookmarkEnd w:id="274"/>
    </w:p>
    <w:p w14:paraId="38970AF6" w14:textId="77777777" w:rsidR="00E13960" w:rsidRPr="00170591" w:rsidRDefault="009E0BBE" w:rsidP="00882F8C">
      <w:pPr>
        <w:pStyle w:val="GPSL1CLAUSEHEADING"/>
        <w:rPr>
          <w:rFonts w:ascii="Calibri" w:hAnsi="Calibri"/>
        </w:rPr>
      </w:pPr>
      <w:bookmarkStart w:id="275" w:name="_Ref379278852"/>
      <w:bookmarkStart w:id="276" w:name="_Ref429561191"/>
      <w:bookmarkStart w:id="277" w:name="_Toc380054113"/>
      <w:bookmarkStart w:id="278" w:name="_Toc414636270"/>
      <w:bookmarkStart w:id="279" w:name="_Toc456878073"/>
      <w:bookmarkStart w:id="280" w:name="_Toc182282"/>
      <w:r w:rsidRPr="00170591">
        <w:rPr>
          <w:rFonts w:ascii="Calibri" w:hAnsi="Calibri"/>
        </w:rPr>
        <w:t>Services</w:t>
      </w:r>
      <w:bookmarkEnd w:id="275"/>
      <w:bookmarkEnd w:id="276"/>
      <w:bookmarkEnd w:id="277"/>
      <w:bookmarkEnd w:id="278"/>
      <w:bookmarkEnd w:id="279"/>
      <w:bookmarkEnd w:id="280"/>
    </w:p>
    <w:p w14:paraId="158C4667" w14:textId="77777777" w:rsidR="00EA6E8F" w:rsidRPr="00170591" w:rsidRDefault="00AC1DE2" w:rsidP="00AC1DE2">
      <w:pPr>
        <w:pStyle w:val="GPSL2NumberedBoldHeading"/>
      </w:pPr>
      <w:r w:rsidRPr="00170591">
        <w:t>General a</w:t>
      </w:r>
      <w:r w:rsidR="00EF3AB4" w:rsidRPr="00170591">
        <w:t>pplication</w:t>
      </w:r>
    </w:p>
    <w:p w14:paraId="41759863" w14:textId="6336DEF7" w:rsidR="00EA6E8F" w:rsidRPr="00170591" w:rsidRDefault="00EA6E8F" w:rsidP="001F450A">
      <w:pPr>
        <w:pStyle w:val="GPSL3numberedclause"/>
      </w:pPr>
      <w:r w:rsidRPr="00170591">
        <w:t>This Clause</w:t>
      </w:r>
      <w:r w:rsidR="00F65529" w:rsidRPr="00170591">
        <w:t xml:space="preserve"> </w:t>
      </w:r>
      <w:r w:rsidR="00F65529" w:rsidRPr="00170591">
        <w:fldChar w:fldCharType="begin"/>
      </w:r>
      <w:r w:rsidR="00F65529" w:rsidRPr="00170591">
        <w:instrText xml:space="preserve"> REF _Ref429561191 \r \h </w:instrText>
      </w:r>
      <w:r w:rsidR="00170591" w:rsidRPr="00170591">
        <w:instrText xml:space="preserve"> \* MERGEFORMAT </w:instrText>
      </w:r>
      <w:r w:rsidR="00F65529" w:rsidRPr="00170591">
        <w:fldChar w:fldCharType="separate"/>
      </w:r>
      <w:r w:rsidR="00686EEA">
        <w:t>8</w:t>
      </w:r>
      <w:r w:rsidR="00F65529" w:rsidRPr="00170591">
        <w:fldChar w:fldCharType="end"/>
      </w:r>
      <w:r w:rsidRPr="00170591">
        <w:t xml:space="preserve"> shall apply if any Services have</w:t>
      </w:r>
      <w:r w:rsidR="00BA3DE4" w:rsidRPr="00170591">
        <w:t xml:space="preserve"> been included in Annex </w:t>
      </w:r>
      <w:r w:rsidR="00686411" w:rsidRPr="00170591">
        <w:t xml:space="preserve">1 </w:t>
      </w:r>
      <w:r w:rsidRPr="00170591">
        <w:t xml:space="preserve">of </w:t>
      </w:r>
      <w:r w:rsidR="00B40316">
        <w:t>Lease Agreement Schedule</w:t>
      </w:r>
      <w:r w:rsidRPr="00170591">
        <w:t xml:space="preserve"> 2 (Goods and/or Services)</w:t>
      </w:r>
      <w:r w:rsidR="00D86609">
        <w:t xml:space="preserve"> including the Maintenance Services</w:t>
      </w:r>
      <w:r w:rsidRPr="00170591">
        <w:t>.</w:t>
      </w:r>
    </w:p>
    <w:p w14:paraId="5763E5EE" w14:textId="77777777" w:rsidR="008D0A60" w:rsidRPr="00170591" w:rsidRDefault="003D1438" w:rsidP="00AC1DE2">
      <w:pPr>
        <w:pStyle w:val="GPSL2NumberedBoldHeading"/>
      </w:pPr>
      <w:bookmarkStart w:id="281" w:name="_Ref362521638"/>
      <w:r w:rsidRPr="00170591">
        <w:t xml:space="preserve">Time of Delivery of the </w:t>
      </w:r>
      <w:bookmarkEnd w:id="281"/>
      <w:r w:rsidR="009E0BBE" w:rsidRPr="00170591">
        <w:t>Services</w:t>
      </w:r>
    </w:p>
    <w:p w14:paraId="2E78BEBE" w14:textId="77777777" w:rsidR="003D1438" w:rsidRDefault="003D1438" w:rsidP="001F450A">
      <w:pPr>
        <w:pStyle w:val="GPSL3numberedclause"/>
      </w:pPr>
      <w:r w:rsidRPr="00170591">
        <w:t xml:space="preserve">The Supplier shall provide the </w:t>
      </w:r>
      <w:r w:rsidR="009E0BBE" w:rsidRPr="00170591">
        <w:t>Services</w:t>
      </w:r>
      <w:r w:rsidRPr="00170591">
        <w:t xml:space="preserve"> on the date(s) specified in the </w:t>
      </w:r>
      <w:r w:rsidR="003D0ACC">
        <w:t>Call Off Order Form</w:t>
      </w:r>
      <w:r w:rsidR="00EB0A16" w:rsidRPr="00170591">
        <w:t xml:space="preserve"> (or elsewhere in this </w:t>
      </w:r>
      <w:r w:rsidR="00B40316">
        <w:t>Lease Agreement</w:t>
      </w:r>
      <w:r w:rsidR="00EB0A16" w:rsidRPr="00170591">
        <w:t>)</w:t>
      </w:r>
      <w:r w:rsidR="003C6AA1" w:rsidRPr="00170591">
        <w:t xml:space="preserve"> and the Milestone Dates (if any)</w:t>
      </w:r>
      <w:r w:rsidR="00D86609">
        <w:t xml:space="preserve"> in accordance with the Customer’s requirements in consideration for the payment of the Lease Agreement Charges</w:t>
      </w:r>
      <w:r w:rsidRPr="00170591">
        <w:t xml:space="preserve">. </w:t>
      </w:r>
    </w:p>
    <w:p w14:paraId="693A4C59" w14:textId="77777777" w:rsidR="00D86609" w:rsidRDefault="00D86609" w:rsidP="00D86609">
      <w:pPr>
        <w:pStyle w:val="GPSL3numberedclause"/>
      </w:pPr>
      <w:r>
        <w:t xml:space="preserve">If </w:t>
      </w:r>
      <w:r w:rsidRPr="00D86609">
        <w:t>the Customer informs the Supplier in writing that the Customer reasonably believes that any part of the Services does not meet the requirements of the Lease Agreement or differs in any way from those requirements, and this is other than as a result of a Default on the part of the Customer, the Supplier shall at its own expense re-schedule and carry out the Services in accordance with the requirements of the Lease Agreement within such reasonable time as may be specified by the Customer.</w:t>
      </w:r>
    </w:p>
    <w:p w14:paraId="7C8FDD8D" w14:textId="77777777" w:rsidR="00D86609" w:rsidRPr="00D86609" w:rsidRDefault="00D86609" w:rsidP="00D86609">
      <w:pPr>
        <w:pStyle w:val="GPSL3numberedclause"/>
      </w:pPr>
      <w:r>
        <w:lastRenderedPageBreak/>
        <w:t xml:space="preserve">Subject </w:t>
      </w:r>
      <w:r w:rsidRPr="00D86609">
        <w:t xml:space="preserve">to the Customer providing Approval in accordance with Clause </w:t>
      </w:r>
      <w:r w:rsidR="00EC0978">
        <w:t>9.14</w:t>
      </w:r>
      <w:r w:rsidRPr="00D86609">
        <w:t xml:space="preserve"> (Provision and Removal of Equipment), timely supply of the Services shall be of the essence of the Lease Agreement, including in relation to commencing the supply of the Services within the time agreed or on a date specified in the Order Form [and performing any Milestones by the relevant Milestones Date.</w:t>
      </w:r>
    </w:p>
    <w:p w14:paraId="363367A7" w14:textId="77777777" w:rsidR="00F22DC6" w:rsidRPr="00170591" w:rsidRDefault="00ED4023" w:rsidP="00AC1DE2">
      <w:pPr>
        <w:pStyle w:val="GPSL2NumberedBoldHeading"/>
      </w:pPr>
      <w:bookmarkStart w:id="282" w:name="_Hlt362521622"/>
      <w:bookmarkStart w:id="283" w:name="_Hlt362521711"/>
      <w:bookmarkStart w:id="284" w:name="_Hlt359514342"/>
      <w:bookmarkStart w:id="285" w:name="_Hlt359514352"/>
      <w:bookmarkStart w:id="286" w:name="_Ref358993231"/>
      <w:bookmarkEnd w:id="282"/>
      <w:bookmarkEnd w:id="283"/>
      <w:bookmarkEnd w:id="284"/>
      <w:bookmarkEnd w:id="285"/>
      <w:r w:rsidRPr="00170591">
        <w:t xml:space="preserve">Location </w:t>
      </w:r>
      <w:r w:rsidR="003D1438" w:rsidRPr="00170591">
        <w:t xml:space="preserve">and Manner </w:t>
      </w:r>
      <w:r w:rsidRPr="00170591">
        <w:t xml:space="preserve">of Delivery of the </w:t>
      </w:r>
      <w:bookmarkEnd w:id="286"/>
      <w:r w:rsidR="009E0BBE" w:rsidRPr="00170591">
        <w:t>Services</w:t>
      </w:r>
    </w:p>
    <w:p w14:paraId="6D1C4E34" w14:textId="77777777" w:rsidR="008D0A60" w:rsidRPr="00170591" w:rsidRDefault="007355E9" w:rsidP="001F450A">
      <w:pPr>
        <w:pStyle w:val="GPSL3numberedclause"/>
        <w:rPr>
          <w:iCs/>
        </w:rPr>
      </w:pPr>
      <w:bookmarkStart w:id="287" w:name="_Ref358987796"/>
      <w:bookmarkEnd w:id="257"/>
      <w:r w:rsidRPr="00170591">
        <w:rPr>
          <w:iCs/>
        </w:rPr>
        <w:t>Except</w:t>
      </w:r>
      <w:r w:rsidRPr="00170591">
        <w:t xml:space="preserve"> where otherwise provided in th</w:t>
      </w:r>
      <w:r w:rsidR="00E24750" w:rsidRPr="00170591">
        <w:t>is</w:t>
      </w:r>
      <w:r w:rsidRPr="00170591">
        <w:t xml:space="preserve"> </w:t>
      </w:r>
      <w:r w:rsidR="00B40316">
        <w:t>Lease Agreement</w:t>
      </w:r>
      <w:r w:rsidRPr="00170591">
        <w:t xml:space="preserve">, the </w:t>
      </w:r>
      <w:r w:rsidR="004F5004" w:rsidRPr="00170591">
        <w:t xml:space="preserve">Supplier shall provide the </w:t>
      </w:r>
      <w:r w:rsidR="009E0BBE" w:rsidRPr="00170591">
        <w:t>Services</w:t>
      </w:r>
      <w:r w:rsidRPr="00170591">
        <w:t xml:space="preserve"> </w:t>
      </w:r>
      <w:r w:rsidR="003D1438" w:rsidRPr="00170591">
        <w:t xml:space="preserve">to the Customer </w:t>
      </w:r>
      <w:r w:rsidR="004F5004" w:rsidRPr="00170591">
        <w:t>through the</w:t>
      </w:r>
      <w:r w:rsidRPr="00170591">
        <w:t xml:space="preserve"> </w:t>
      </w:r>
      <w:r w:rsidR="005E2482" w:rsidRPr="00170591">
        <w:t xml:space="preserve">Supplier </w:t>
      </w:r>
      <w:r w:rsidR="005E2482" w:rsidRPr="00170591">
        <w:rPr>
          <w:iCs/>
        </w:rPr>
        <w:t>Personnel</w:t>
      </w:r>
      <w:r w:rsidRPr="00170591">
        <w:rPr>
          <w:iCs/>
        </w:rPr>
        <w:t xml:space="preserve"> at the </w:t>
      </w:r>
      <w:r w:rsidR="00FF1AB2" w:rsidRPr="00170591">
        <w:rPr>
          <w:iCs/>
        </w:rPr>
        <w:t>Sites</w:t>
      </w:r>
      <w:r w:rsidRPr="00170591">
        <w:rPr>
          <w:iCs/>
        </w:rPr>
        <w:t>.</w:t>
      </w:r>
      <w:bookmarkEnd w:id="287"/>
    </w:p>
    <w:p w14:paraId="71F1073D" w14:textId="77777777" w:rsidR="00E13960" w:rsidRPr="00170591" w:rsidRDefault="007355E9" w:rsidP="001F450A">
      <w:pPr>
        <w:pStyle w:val="GPSL3numberedclause"/>
      </w:pPr>
      <w:r w:rsidRPr="00170591">
        <w:rPr>
          <w:iCs/>
        </w:rPr>
        <w:t>The</w:t>
      </w:r>
      <w:r w:rsidRPr="00170591">
        <w:t xml:space="preserve"> Customer may inspect and examine the manner in which the Supplier provides the </w:t>
      </w:r>
      <w:r w:rsidR="009E0BBE" w:rsidRPr="00170591">
        <w:t>Services</w:t>
      </w:r>
      <w:r w:rsidRPr="00170591">
        <w:t xml:space="preserve"> at the </w:t>
      </w:r>
      <w:r w:rsidR="00FF1AB2" w:rsidRPr="00170591">
        <w:t>Sites</w:t>
      </w:r>
      <w:r w:rsidRPr="00170591">
        <w:t xml:space="preserve"> and, if the </w:t>
      </w:r>
      <w:r w:rsidR="00FF1AB2" w:rsidRPr="00170591">
        <w:t>Sites</w:t>
      </w:r>
      <w:r w:rsidRPr="00170591">
        <w:t xml:space="preserve"> are not the </w:t>
      </w:r>
      <w:r w:rsidR="00693312" w:rsidRPr="00170591">
        <w:t>Customer Premises</w:t>
      </w:r>
      <w:r w:rsidR="00E23133" w:rsidRPr="00170591">
        <w:t>, the Customer may carry out</w:t>
      </w:r>
      <w:r w:rsidRPr="00170591">
        <w:t xml:space="preserve"> such inspection and examination during normal business hours and on reasonable notice.</w:t>
      </w:r>
    </w:p>
    <w:p w14:paraId="46AFB428" w14:textId="77777777" w:rsidR="008D0A60" w:rsidRPr="00170591" w:rsidRDefault="00B92315" w:rsidP="00AC1DE2">
      <w:pPr>
        <w:pStyle w:val="GPSL2NumberedBoldHeading"/>
      </w:pPr>
      <w:bookmarkStart w:id="288" w:name="_Hlt358896983"/>
      <w:bookmarkStart w:id="289" w:name="_Hlt358896771"/>
      <w:bookmarkStart w:id="290" w:name="_Hlt365638036"/>
      <w:bookmarkStart w:id="291" w:name="_Ref349210884"/>
      <w:bookmarkEnd w:id="288"/>
      <w:bookmarkEnd w:id="289"/>
      <w:bookmarkEnd w:id="290"/>
      <w:r w:rsidRPr="00170591">
        <w:t>Undeliver</w:t>
      </w:r>
      <w:bookmarkStart w:id="292" w:name="_Hlt359399518"/>
      <w:bookmarkEnd w:id="292"/>
      <w:r w:rsidRPr="00170591">
        <w:t xml:space="preserve">ed </w:t>
      </w:r>
      <w:bookmarkEnd w:id="291"/>
      <w:r w:rsidR="009E0BBE" w:rsidRPr="00170591">
        <w:t>Services</w:t>
      </w:r>
    </w:p>
    <w:p w14:paraId="5D9F4C41" w14:textId="31F2F24F" w:rsidR="007A61FE" w:rsidRPr="00170591" w:rsidRDefault="007355E9" w:rsidP="001F450A">
      <w:pPr>
        <w:pStyle w:val="GPSL3numberedclause"/>
      </w:pPr>
      <w:bookmarkStart w:id="293" w:name="_Hlt365638096"/>
      <w:bookmarkStart w:id="294" w:name="_Ref358992854"/>
      <w:bookmarkStart w:id="295" w:name="_Ref357595076"/>
      <w:bookmarkEnd w:id="293"/>
      <w:r w:rsidRPr="00170591">
        <w:t xml:space="preserve">In the event that </w:t>
      </w:r>
      <w:r w:rsidR="007A61FE" w:rsidRPr="00170591">
        <w:t>any</w:t>
      </w:r>
      <w:r w:rsidRPr="00170591">
        <w:t xml:space="preserve"> of the </w:t>
      </w:r>
      <w:r w:rsidR="009E0BBE" w:rsidRPr="00170591">
        <w:t>Services</w:t>
      </w:r>
      <w:r w:rsidRPr="00170591">
        <w:t xml:space="preserve"> </w:t>
      </w:r>
      <w:r w:rsidR="007A61FE" w:rsidRPr="00170591">
        <w:t>are not</w:t>
      </w:r>
      <w:r w:rsidRPr="00170591">
        <w:t xml:space="preserve"> Delivered in accordance with Clause</w:t>
      </w:r>
      <w:r w:rsidR="001D56E2" w:rsidRPr="00170591">
        <w:t>s</w:t>
      </w:r>
      <w:r w:rsidRPr="00170591">
        <w:t xml:space="preserve"> </w:t>
      </w:r>
      <w:r w:rsidR="00F17AE3" w:rsidRPr="00170591">
        <w:fldChar w:fldCharType="begin"/>
      </w:r>
      <w:r w:rsidR="00F17AE3" w:rsidRPr="00170591">
        <w:instrText xml:space="preserve"> REF _Ref349135184 \n \h  \* MERGEFORMAT </w:instrText>
      </w:r>
      <w:r w:rsidR="00F17AE3" w:rsidRPr="00170591">
        <w:fldChar w:fldCharType="separate"/>
      </w:r>
      <w:r w:rsidR="00686EEA">
        <w:t>7.1</w:t>
      </w:r>
      <w:r w:rsidR="00F17AE3" w:rsidRPr="00170591">
        <w:fldChar w:fldCharType="end"/>
      </w:r>
      <w:r w:rsidR="00453E23" w:rsidRPr="00170591">
        <w:t xml:space="preserve"> (Provision of the </w:t>
      </w:r>
      <w:r w:rsidR="009E0BBE" w:rsidRPr="00170591">
        <w:t>Goods and/or Services</w:t>
      </w:r>
      <w:r w:rsidR="00453E23" w:rsidRPr="00170591">
        <w:t xml:space="preserve">), </w:t>
      </w:r>
      <w:r w:rsidR="009F474C" w:rsidRPr="00170591">
        <w:fldChar w:fldCharType="begin"/>
      </w:r>
      <w:r w:rsidR="00453E23" w:rsidRPr="00170591">
        <w:instrText xml:space="preserve"> REF _Ref362521638 \r \h </w:instrText>
      </w:r>
      <w:r w:rsidR="00F54E49" w:rsidRPr="00170591">
        <w:instrText xml:space="preserve"> \* MERGEFORMAT </w:instrText>
      </w:r>
      <w:r w:rsidR="009F474C" w:rsidRPr="00170591">
        <w:fldChar w:fldCharType="separate"/>
      </w:r>
      <w:r w:rsidR="00686EEA">
        <w:t>8.2</w:t>
      </w:r>
      <w:r w:rsidR="009F474C" w:rsidRPr="00170591">
        <w:fldChar w:fldCharType="end"/>
      </w:r>
      <w:r w:rsidR="00453E23" w:rsidRPr="00170591">
        <w:t xml:space="preserve"> (Time of Delivery of the </w:t>
      </w:r>
      <w:r w:rsidR="009E0BBE" w:rsidRPr="00170591">
        <w:t>Services</w:t>
      </w:r>
      <w:r w:rsidR="00453E23" w:rsidRPr="00170591">
        <w:t>) and</w:t>
      </w:r>
      <w:r w:rsidR="001D56E2" w:rsidRPr="00170591">
        <w:t xml:space="preserve"> </w:t>
      </w:r>
      <w:r w:rsidR="009F474C" w:rsidRPr="00170591">
        <w:fldChar w:fldCharType="begin"/>
      </w:r>
      <w:r w:rsidR="001D56E2" w:rsidRPr="00170591">
        <w:instrText xml:space="preserve"> REF _Ref358993231 \w \h </w:instrText>
      </w:r>
      <w:r w:rsidR="00F54E49" w:rsidRPr="00170591">
        <w:instrText xml:space="preserve"> \* MERGEFORMAT </w:instrText>
      </w:r>
      <w:r w:rsidR="009F474C" w:rsidRPr="00170591">
        <w:fldChar w:fldCharType="separate"/>
      </w:r>
      <w:r w:rsidR="00686EEA">
        <w:t>8.3</w:t>
      </w:r>
      <w:r w:rsidR="009F474C" w:rsidRPr="00170591">
        <w:fldChar w:fldCharType="end"/>
      </w:r>
      <w:r w:rsidR="00453E23" w:rsidRPr="00170591">
        <w:t xml:space="preserve"> (Location and Manner of Delivery of the </w:t>
      </w:r>
      <w:r w:rsidR="009E0BBE" w:rsidRPr="00170591">
        <w:t>Services</w:t>
      </w:r>
      <w:r w:rsidR="00453E23" w:rsidRPr="00170591">
        <w:t>)</w:t>
      </w:r>
      <w:r w:rsidR="0039536C" w:rsidRPr="00170591">
        <w:t xml:space="preserve"> </w:t>
      </w:r>
      <w:r w:rsidRPr="00170591">
        <w:t>("</w:t>
      </w:r>
      <w:r w:rsidRPr="00170591">
        <w:rPr>
          <w:b/>
        </w:rPr>
        <w:t xml:space="preserve">Undelivered </w:t>
      </w:r>
      <w:r w:rsidR="009E0BBE" w:rsidRPr="00170591">
        <w:rPr>
          <w:b/>
        </w:rPr>
        <w:t>Services</w:t>
      </w:r>
      <w:r w:rsidRPr="00170591">
        <w:t>")</w:t>
      </w:r>
      <w:r w:rsidR="007A61FE" w:rsidRPr="00170591">
        <w:t xml:space="preserve">, </w:t>
      </w:r>
      <w:r w:rsidRPr="00170591">
        <w:t>the Customer</w:t>
      </w:r>
      <w:r w:rsidR="007A61FE" w:rsidRPr="00170591">
        <w:t>, without prejudice to any other rights and remedies of the Customer howsoever arising,</w:t>
      </w:r>
      <w:r w:rsidRPr="00170591">
        <w:t xml:space="preserve"> shall be entitled to withhold payment </w:t>
      </w:r>
      <w:r w:rsidR="00FC7F7D" w:rsidRPr="00170591">
        <w:t>o</w:t>
      </w:r>
      <w:r w:rsidRPr="00170591">
        <w:t xml:space="preserve">f the applicable </w:t>
      </w:r>
      <w:r w:rsidR="00B40316">
        <w:t>Lease Agreement</w:t>
      </w:r>
      <w:r w:rsidRPr="00170591">
        <w:t xml:space="preserve"> Charges for </w:t>
      </w:r>
      <w:r w:rsidR="007A61FE" w:rsidRPr="00170591">
        <w:t>the</w:t>
      </w:r>
      <w:r w:rsidRPr="00170591">
        <w:t xml:space="preserve"> </w:t>
      </w:r>
      <w:r w:rsidR="009E0BBE" w:rsidRPr="00170591">
        <w:t>Services</w:t>
      </w:r>
      <w:r w:rsidRPr="00170591">
        <w:t xml:space="preserve"> that were not so Delivered until such time as the Undelivered </w:t>
      </w:r>
      <w:r w:rsidR="009E0BBE" w:rsidRPr="00170591">
        <w:t>Services</w:t>
      </w:r>
      <w:r w:rsidRPr="00170591">
        <w:t xml:space="preserve"> are Delivered.</w:t>
      </w:r>
      <w:bookmarkEnd w:id="294"/>
    </w:p>
    <w:p w14:paraId="433D3EC4" w14:textId="0545CAB6" w:rsidR="009C5028" w:rsidRPr="00170591" w:rsidRDefault="00D44005" w:rsidP="001F450A">
      <w:pPr>
        <w:pStyle w:val="GPSL3numberedclause"/>
      </w:pPr>
      <w:bookmarkStart w:id="296" w:name="_Hlt359363661"/>
      <w:bookmarkStart w:id="297" w:name="_Hlt359363692"/>
      <w:bookmarkStart w:id="298" w:name="_Hlt359514362"/>
      <w:bookmarkStart w:id="299" w:name="_Hlt360651571"/>
      <w:bookmarkStart w:id="300" w:name="_Hlt365622744"/>
      <w:bookmarkStart w:id="301" w:name="_Hlt365635719"/>
      <w:bookmarkStart w:id="302" w:name="_Ref358994553"/>
      <w:bookmarkEnd w:id="296"/>
      <w:bookmarkEnd w:id="297"/>
      <w:bookmarkEnd w:id="298"/>
      <w:bookmarkEnd w:id="299"/>
      <w:bookmarkEnd w:id="300"/>
      <w:bookmarkEnd w:id="301"/>
      <w:r w:rsidRPr="00170591">
        <w:rPr>
          <w:iCs/>
        </w:rPr>
        <w:t>The</w:t>
      </w:r>
      <w:r w:rsidRPr="00170591">
        <w:t xml:space="preserve"> Customer</w:t>
      </w:r>
      <w:r w:rsidR="00047A3F" w:rsidRPr="00170591">
        <w:t xml:space="preserve"> may</w:t>
      </w:r>
      <w:r w:rsidRPr="00170591">
        <w:t>, at its discretion and without prejudice to any other rights and remedies of the Customer howsoever arising</w:t>
      </w:r>
      <w:r w:rsidR="00047A3F" w:rsidRPr="00170591">
        <w:t>,</w:t>
      </w:r>
      <w:r w:rsidR="00003FE7" w:rsidRPr="00170591">
        <w:t xml:space="preserve"> </w:t>
      </w:r>
      <w:r w:rsidRPr="00170591">
        <w:t xml:space="preserve">deem the failure to comply with </w:t>
      </w:r>
      <w:r w:rsidR="00453E23" w:rsidRPr="00170591">
        <w:t xml:space="preserve">Clauses </w:t>
      </w:r>
      <w:r w:rsidR="00F17AE3" w:rsidRPr="00170591">
        <w:fldChar w:fldCharType="begin"/>
      </w:r>
      <w:r w:rsidR="00F17AE3" w:rsidRPr="00170591">
        <w:instrText xml:space="preserve"> REF _Ref349135184 \n \h  \* MERGEFORMAT </w:instrText>
      </w:r>
      <w:r w:rsidR="00F17AE3" w:rsidRPr="00170591">
        <w:fldChar w:fldCharType="separate"/>
      </w:r>
      <w:r w:rsidR="00686EEA">
        <w:t>7.1</w:t>
      </w:r>
      <w:r w:rsidR="00F17AE3" w:rsidRPr="00170591">
        <w:fldChar w:fldCharType="end"/>
      </w:r>
      <w:r w:rsidR="00453E23" w:rsidRPr="00170591">
        <w:t xml:space="preserve">, (Provision of the </w:t>
      </w:r>
      <w:r w:rsidR="009E0BBE" w:rsidRPr="00170591">
        <w:t>Goods and/or Services</w:t>
      </w:r>
      <w:r w:rsidR="00453E23" w:rsidRPr="00170591">
        <w:t xml:space="preserve">), </w:t>
      </w:r>
      <w:r w:rsidR="009F474C" w:rsidRPr="00170591">
        <w:fldChar w:fldCharType="begin"/>
      </w:r>
      <w:r w:rsidR="00453E23" w:rsidRPr="00170591">
        <w:instrText xml:space="preserve"> REF _Ref362521638 \r \h </w:instrText>
      </w:r>
      <w:r w:rsidR="00F54E49" w:rsidRPr="00170591">
        <w:instrText xml:space="preserve"> \* MERGEFORMAT </w:instrText>
      </w:r>
      <w:r w:rsidR="009F474C" w:rsidRPr="00170591">
        <w:fldChar w:fldCharType="separate"/>
      </w:r>
      <w:r w:rsidR="00686EEA">
        <w:t>8.2</w:t>
      </w:r>
      <w:r w:rsidR="009F474C" w:rsidRPr="00170591">
        <w:fldChar w:fldCharType="end"/>
      </w:r>
      <w:r w:rsidR="00453E23" w:rsidRPr="00170591">
        <w:t xml:space="preserve"> (Time of Delivery of the </w:t>
      </w:r>
      <w:r w:rsidR="009E0BBE" w:rsidRPr="00170591">
        <w:t>Services</w:t>
      </w:r>
      <w:r w:rsidR="00453E23" w:rsidRPr="00170591">
        <w:t xml:space="preserve">) and </w:t>
      </w:r>
      <w:r w:rsidR="009F474C" w:rsidRPr="00170591">
        <w:fldChar w:fldCharType="begin"/>
      </w:r>
      <w:r w:rsidR="00453E23" w:rsidRPr="00170591">
        <w:instrText xml:space="preserve"> REF _Ref358993231 \w \h </w:instrText>
      </w:r>
      <w:r w:rsidR="00F54E49" w:rsidRPr="00170591">
        <w:instrText xml:space="preserve"> \* MERGEFORMAT </w:instrText>
      </w:r>
      <w:r w:rsidR="009F474C" w:rsidRPr="00170591">
        <w:fldChar w:fldCharType="separate"/>
      </w:r>
      <w:r w:rsidR="00686EEA">
        <w:t>8.3</w:t>
      </w:r>
      <w:r w:rsidR="009F474C" w:rsidRPr="00170591">
        <w:fldChar w:fldCharType="end"/>
      </w:r>
      <w:r w:rsidR="00453E23" w:rsidRPr="00170591">
        <w:t xml:space="preserve"> (Location and Manner of Delivery of the </w:t>
      </w:r>
      <w:r w:rsidR="009E0BBE" w:rsidRPr="00170591">
        <w:t>Services</w:t>
      </w:r>
      <w:r w:rsidR="00453E23" w:rsidRPr="00170591">
        <w:t>)</w:t>
      </w:r>
      <w:r w:rsidRPr="00170591">
        <w:t xml:space="preserve"> and meet the relevant Milestone Date (if any) to be a </w:t>
      </w:r>
      <w:r w:rsidR="003551D0" w:rsidRPr="00170591">
        <w:t>m</w:t>
      </w:r>
      <w:r w:rsidR="001D7A06" w:rsidRPr="00170591">
        <w:t>aterial Default</w:t>
      </w:r>
      <w:r w:rsidR="004419E6" w:rsidRPr="00170591">
        <w:t>.</w:t>
      </w:r>
      <w:bookmarkEnd w:id="302"/>
    </w:p>
    <w:p w14:paraId="1F9DC749" w14:textId="77777777" w:rsidR="00047A3F" w:rsidRPr="00170591" w:rsidRDefault="00330F50" w:rsidP="00EB7EA8">
      <w:pPr>
        <w:pStyle w:val="GPSL2NumberedBoldHeading"/>
        <w:numPr>
          <w:ilvl w:val="1"/>
          <w:numId w:val="4"/>
        </w:numPr>
        <w:tabs>
          <w:tab w:val="clear" w:pos="1134"/>
          <w:tab w:val="left" w:pos="1276"/>
        </w:tabs>
        <w:ind w:left="1276" w:hanging="567"/>
      </w:pPr>
      <w:bookmarkStart w:id="303" w:name="_Ref361848619"/>
      <w:r w:rsidRPr="00170591">
        <w:t>Specially Written Software warranty</w:t>
      </w:r>
    </w:p>
    <w:p w14:paraId="02F30C72" w14:textId="77777777" w:rsidR="00330F50" w:rsidRPr="00170591" w:rsidRDefault="00AB1D0F" w:rsidP="001F450A">
      <w:pPr>
        <w:pStyle w:val="GPSL3numberedclause"/>
      </w:pPr>
      <w:r w:rsidRPr="00170591">
        <w:t>T</w:t>
      </w:r>
      <w:r w:rsidR="00330F50" w:rsidRPr="00170591">
        <w:t>he Supplier</w:t>
      </w:r>
      <w:r w:rsidRPr="00170591">
        <w:t xml:space="preserve"> warrants to the Customer</w:t>
      </w:r>
      <w:r w:rsidR="00330F50" w:rsidRPr="00170591">
        <w:t xml:space="preserve"> that all components of the Specially Written Software shall:</w:t>
      </w:r>
    </w:p>
    <w:p w14:paraId="41312B7C" w14:textId="77777777" w:rsidR="00330F50" w:rsidRPr="00170591" w:rsidRDefault="00330F50" w:rsidP="001F450A">
      <w:pPr>
        <w:pStyle w:val="GPSL4numberedclause"/>
        <w:rPr>
          <w:szCs w:val="22"/>
        </w:rPr>
      </w:pPr>
      <w:r w:rsidRPr="00170591">
        <w:rPr>
          <w:szCs w:val="22"/>
        </w:rPr>
        <w:t>be free from material design and programming errors;</w:t>
      </w:r>
    </w:p>
    <w:p w14:paraId="165E0520" w14:textId="77777777" w:rsidR="00330F50" w:rsidRPr="00170591" w:rsidRDefault="00330F50" w:rsidP="001F450A">
      <w:pPr>
        <w:pStyle w:val="GPSL4numberedclause"/>
        <w:rPr>
          <w:szCs w:val="22"/>
        </w:rPr>
      </w:pPr>
      <w:r w:rsidRPr="00170591">
        <w:rPr>
          <w:szCs w:val="22"/>
        </w:rPr>
        <w:t xml:space="preserve">perform in all material respects in accordance with the relevant specifications contained in </w:t>
      </w:r>
      <w:r w:rsidR="00B40316">
        <w:rPr>
          <w:szCs w:val="22"/>
        </w:rPr>
        <w:t>Lease Agreement Schedule</w:t>
      </w:r>
      <w:r w:rsidR="004F0197" w:rsidRPr="00170591">
        <w:rPr>
          <w:szCs w:val="22"/>
        </w:rPr>
        <w:t xml:space="preserve"> 2 (Goods and Services)</w:t>
      </w:r>
      <w:r w:rsidRPr="00170591">
        <w:rPr>
          <w:szCs w:val="22"/>
        </w:rPr>
        <w:t xml:space="preserve"> and Documentation; and</w:t>
      </w:r>
    </w:p>
    <w:p w14:paraId="2FF75546" w14:textId="77777777" w:rsidR="00330F50" w:rsidRPr="00170591" w:rsidRDefault="00330F50" w:rsidP="001F450A">
      <w:pPr>
        <w:pStyle w:val="GPSL4numberedclause"/>
        <w:rPr>
          <w:szCs w:val="22"/>
        </w:rPr>
      </w:pPr>
      <w:r w:rsidRPr="00170591">
        <w:rPr>
          <w:szCs w:val="22"/>
        </w:rPr>
        <w:t>not infringe any Intellectual Property Rights.</w:t>
      </w:r>
    </w:p>
    <w:p w14:paraId="3E8F1E32" w14:textId="77777777" w:rsidR="00C9243A" w:rsidRPr="00170591" w:rsidRDefault="006335B8" w:rsidP="00AC1DE2">
      <w:pPr>
        <w:pStyle w:val="GPSL2NumberedBoldHeading"/>
      </w:pPr>
      <w:r w:rsidRPr="00170591">
        <w:t xml:space="preserve">Obligation to </w:t>
      </w:r>
      <w:r w:rsidR="00AB1D0F" w:rsidRPr="00170591">
        <w:t xml:space="preserve">Remedy of </w:t>
      </w:r>
      <w:r w:rsidR="003D1438" w:rsidRPr="00170591">
        <w:t>Default in the S</w:t>
      </w:r>
      <w:r w:rsidR="007A61FE" w:rsidRPr="00170591">
        <w:t xml:space="preserve">upply of </w:t>
      </w:r>
      <w:r w:rsidR="00C5696B" w:rsidRPr="00170591">
        <w:t xml:space="preserve">the </w:t>
      </w:r>
      <w:bookmarkEnd w:id="295"/>
      <w:bookmarkEnd w:id="303"/>
      <w:r w:rsidR="009E0BBE" w:rsidRPr="00170591">
        <w:t>Services</w:t>
      </w:r>
    </w:p>
    <w:p w14:paraId="13862DBF" w14:textId="4A4168B9" w:rsidR="009C5028" w:rsidRPr="00170591" w:rsidRDefault="004F5004" w:rsidP="001F450A">
      <w:pPr>
        <w:pStyle w:val="GPSL3numberedclause"/>
      </w:pPr>
      <w:r w:rsidRPr="00170591">
        <w:rPr>
          <w:iCs/>
        </w:rPr>
        <w:t>Subject</w:t>
      </w:r>
      <w:r w:rsidR="00F67A93">
        <w:t xml:space="preserve"> to Clause</w:t>
      </w:r>
      <w:r w:rsidR="00453E23" w:rsidRPr="00170591">
        <w:t xml:space="preserve"> </w:t>
      </w:r>
      <w:r w:rsidR="00F67A93">
        <w:t xml:space="preserve">33.9 </w:t>
      </w:r>
      <w:r w:rsidRPr="00170591">
        <w:t>(IPR Indemnity) and without prejudice to any other rights and remedies of the Customer howsoever arising (including under Clause</w:t>
      </w:r>
      <w:r w:rsidR="00003FE7" w:rsidRPr="00170591">
        <w:t xml:space="preserve">s </w:t>
      </w:r>
      <w:r w:rsidR="00F67A93">
        <w:t>8.4</w:t>
      </w:r>
      <w:r w:rsidR="002A44A4" w:rsidRPr="00170591">
        <w:t xml:space="preserve"> (Undelivered </w:t>
      </w:r>
      <w:r w:rsidR="009E0BBE" w:rsidRPr="00170591">
        <w:t>Services</w:t>
      </w:r>
      <w:r w:rsidR="002A44A4" w:rsidRPr="00170591">
        <w:t>)</w:t>
      </w:r>
      <w:r w:rsidR="00003FE7" w:rsidRPr="00170591">
        <w:t xml:space="preserve"> and</w:t>
      </w:r>
      <w:r w:rsidR="002A44A4" w:rsidRPr="00170591">
        <w:t xml:space="preserve"> </w:t>
      </w:r>
      <w:r w:rsidR="009F474C" w:rsidRPr="00170591">
        <w:fldChar w:fldCharType="begin"/>
      </w:r>
      <w:r w:rsidR="002A44A4" w:rsidRPr="00170591">
        <w:instrText xml:space="preserve"> REF _Ref360651541 \r \h </w:instrText>
      </w:r>
      <w:r w:rsidR="00F54E49" w:rsidRPr="00170591">
        <w:instrText xml:space="preserve"> \* MERGEFORMAT </w:instrText>
      </w:r>
      <w:r w:rsidR="009F474C" w:rsidRPr="00170591">
        <w:fldChar w:fldCharType="separate"/>
      </w:r>
      <w:r w:rsidR="00686EEA">
        <w:t>38</w:t>
      </w:r>
      <w:r w:rsidR="009F474C" w:rsidRPr="00170591">
        <w:fldChar w:fldCharType="end"/>
      </w:r>
      <w:r w:rsidR="002A44A4" w:rsidRPr="00170591">
        <w:t xml:space="preserve"> (</w:t>
      </w:r>
      <w:r w:rsidR="00453E23" w:rsidRPr="00170591">
        <w:t>Customer Remedies for Default</w:t>
      </w:r>
      <w:bookmarkStart w:id="304" w:name="_Hlt365622755"/>
      <w:bookmarkStart w:id="305" w:name="_Hlt365622760"/>
      <w:bookmarkEnd w:id="304"/>
      <w:bookmarkEnd w:id="305"/>
      <w:r w:rsidR="002A44A4" w:rsidRPr="00170591">
        <w:t>)</w:t>
      </w:r>
      <w:r w:rsidR="007A61FE" w:rsidRPr="00170591">
        <w:t>)</w:t>
      </w:r>
      <w:r w:rsidRPr="00170591">
        <w:t>, the Supplier shall, where practicable:</w:t>
      </w:r>
    </w:p>
    <w:p w14:paraId="1D95BA1A" w14:textId="6C2F5D2C" w:rsidR="004F5004" w:rsidRPr="00170591" w:rsidRDefault="004F5004" w:rsidP="001F450A">
      <w:pPr>
        <w:pStyle w:val="GPSL4numberedclause"/>
        <w:rPr>
          <w:szCs w:val="22"/>
        </w:rPr>
      </w:pPr>
      <w:r w:rsidRPr="00170591">
        <w:rPr>
          <w:szCs w:val="22"/>
        </w:rPr>
        <w:t>remedy any breach of its obligations in Clause</w:t>
      </w:r>
      <w:r w:rsidR="00530E7C" w:rsidRPr="00170591">
        <w:rPr>
          <w:szCs w:val="22"/>
        </w:rPr>
        <w:t>s</w:t>
      </w:r>
      <w:r w:rsidR="00C5696B" w:rsidRPr="00170591">
        <w:rPr>
          <w:szCs w:val="22"/>
        </w:rPr>
        <w:t xml:space="preserve"> </w:t>
      </w:r>
      <w:r w:rsidR="009F474C" w:rsidRPr="00170591">
        <w:rPr>
          <w:szCs w:val="22"/>
        </w:rPr>
        <w:fldChar w:fldCharType="begin"/>
      </w:r>
      <w:r w:rsidR="00C5696B" w:rsidRPr="00170591">
        <w:rPr>
          <w:szCs w:val="22"/>
        </w:rPr>
        <w:instrText xml:space="preserve"> REF _Ref358992044 \w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7</w:t>
      </w:r>
      <w:r w:rsidR="009F474C" w:rsidRPr="00170591">
        <w:rPr>
          <w:szCs w:val="22"/>
        </w:rPr>
        <w:fldChar w:fldCharType="end"/>
      </w:r>
      <w:r w:rsidR="00BD0E1D" w:rsidRPr="00170591">
        <w:rPr>
          <w:szCs w:val="22"/>
        </w:rPr>
        <w:t xml:space="preserve"> </w:t>
      </w:r>
      <w:r w:rsidR="0043029F" w:rsidRPr="00170591">
        <w:rPr>
          <w:szCs w:val="22"/>
        </w:rPr>
        <w:t xml:space="preserve">and </w:t>
      </w:r>
      <w:r w:rsidR="009F474C" w:rsidRPr="00170591">
        <w:rPr>
          <w:szCs w:val="22"/>
        </w:rPr>
        <w:fldChar w:fldCharType="begin"/>
      </w:r>
      <w:r w:rsidR="0043029F" w:rsidRPr="00170591">
        <w:rPr>
          <w:szCs w:val="22"/>
        </w:rPr>
        <w:instrText xml:space="preserve"> REF _Ref379278852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8</w:t>
      </w:r>
      <w:r w:rsidR="009F474C" w:rsidRPr="00170591">
        <w:rPr>
          <w:szCs w:val="22"/>
        </w:rPr>
        <w:fldChar w:fldCharType="end"/>
      </w:r>
      <w:r w:rsidR="0043029F" w:rsidRPr="00170591">
        <w:rPr>
          <w:szCs w:val="22"/>
        </w:rPr>
        <w:t xml:space="preserve"> </w:t>
      </w:r>
      <w:r w:rsidRPr="00170591">
        <w:rPr>
          <w:szCs w:val="22"/>
        </w:rPr>
        <w:t xml:space="preserve">within three (3) Working Days of becoming aware of the </w:t>
      </w:r>
      <w:r w:rsidR="007A61FE" w:rsidRPr="00170591">
        <w:rPr>
          <w:szCs w:val="22"/>
        </w:rPr>
        <w:t>relevant Default</w:t>
      </w:r>
      <w:r w:rsidRPr="00170591">
        <w:rPr>
          <w:szCs w:val="22"/>
        </w:rPr>
        <w:t xml:space="preserve"> or being notifie</w:t>
      </w:r>
      <w:r w:rsidR="007A61FE" w:rsidRPr="00170591">
        <w:rPr>
          <w:szCs w:val="22"/>
        </w:rPr>
        <w:t>d of the Default</w:t>
      </w:r>
      <w:r w:rsidRPr="00170591">
        <w:rPr>
          <w:szCs w:val="22"/>
        </w:rPr>
        <w:t xml:space="preserve"> by the Customer or within such other time period as may be agreed with the Customer (taking into account the nature of the breach that has occurred); and</w:t>
      </w:r>
    </w:p>
    <w:p w14:paraId="14113663" w14:textId="77777777" w:rsidR="008D0A60" w:rsidRPr="00170591" w:rsidRDefault="004F5004" w:rsidP="001F450A">
      <w:pPr>
        <w:pStyle w:val="GPSL4numberedclause"/>
        <w:rPr>
          <w:szCs w:val="22"/>
        </w:rPr>
      </w:pPr>
      <w:r w:rsidRPr="00170591">
        <w:rPr>
          <w:szCs w:val="22"/>
        </w:rPr>
        <w:lastRenderedPageBreak/>
        <w:t>meet all the costs of, and incidental to, the performance of such remedial work.</w:t>
      </w:r>
    </w:p>
    <w:p w14:paraId="73603D9E" w14:textId="77777777" w:rsidR="008D0A60" w:rsidRPr="00170591" w:rsidRDefault="008318CE" w:rsidP="00AC1DE2">
      <w:pPr>
        <w:pStyle w:val="GPSL2NumberedBoldHeading"/>
      </w:pPr>
      <w:bookmarkStart w:id="306" w:name="_Hlt365630765"/>
      <w:bookmarkStart w:id="307" w:name="_Hlt365649066"/>
      <w:bookmarkStart w:id="308" w:name="_Ref360524601"/>
      <w:bookmarkEnd w:id="306"/>
      <w:bookmarkEnd w:id="307"/>
      <w:r w:rsidRPr="00170591">
        <w:t>Continuing O</w:t>
      </w:r>
      <w:r w:rsidR="007B54AE" w:rsidRPr="00170591">
        <w:t xml:space="preserve">bligation </w:t>
      </w:r>
      <w:r w:rsidRPr="00170591">
        <w:t>to P</w:t>
      </w:r>
      <w:r w:rsidR="007B54AE" w:rsidRPr="00170591">
        <w:t xml:space="preserve">rovide the </w:t>
      </w:r>
      <w:bookmarkEnd w:id="308"/>
      <w:r w:rsidR="009E0BBE" w:rsidRPr="00170591">
        <w:t>Services</w:t>
      </w:r>
    </w:p>
    <w:p w14:paraId="4E28C571" w14:textId="77777777" w:rsidR="008D0A60" w:rsidRPr="00170591" w:rsidRDefault="007B54AE" w:rsidP="001F450A">
      <w:pPr>
        <w:pStyle w:val="GPSL3numberedclause"/>
      </w:pPr>
      <w:r w:rsidRPr="00170591">
        <w:rPr>
          <w:iCs/>
        </w:rPr>
        <w:t>The</w:t>
      </w:r>
      <w:r w:rsidRPr="00170591">
        <w:t xml:space="preserve"> Supplier shall continue to perform all of its obligations under this </w:t>
      </w:r>
      <w:r w:rsidR="00B40316">
        <w:t>Lease Agreement</w:t>
      </w:r>
      <w:r w:rsidRPr="00170591">
        <w:t xml:space="preserve"> and shall not suspend the provision of the </w:t>
      </w:r>
      <w:r w:rsidR="009E0BBE" w:rsidRPr="00170591">
        <w:t>Services</w:t>
      </w:r>
      <w:r w:rsidRPr="00170591">
        <w:t>, notwithstanding:</w:t>
      </w:r>
    </w:p>
    <w:p w14:paraId="0D2B6163" w14:textId="77777777" w:rsidR="008D0A60" w:rsidRPr="00170591" w:rsidRDefault="007B54AE" w:rsidP="001F450A">
      <w:pPr>
        <w:pStyle w:val="GPSL4numberedclause"/>
        <w:rPr>
          <w:szCs w:val="22"/>
        </w:rPr>
      </w:pPr>
      <w:r w:rsidRPr="00170591">
        <w:rPr>
          <w:szCs w:val="22"/>
        </w:rPr>
        <w:t xml:space="preserve">any withholding </w:t>
      </w:r>
      <w:r w:rsidR="00003FE7" w:rsidRPr="00170591">
        <w:rPr>
          <w:szCs w:val="22"/>
        </w:rPr>
        <w:t>or deduction by the C</w:t>
      </w:r>
      <w:r w:rsidR="001D56E2" w:rsidRPr="00170591">
        <w:rPr>
          <w:szCs w:val="22"/>
        </w:rPr>
        <w:t xml:space="preserve">ustomer of any sum due to the Supplier </w:t>
      </w:r>
      <w:r w:rsidRPr="00170591">
        <w:rPr>
          <w:szCs w:val="22"/>
        </w:rPr>
        <w:t>pursuant to</w:t>
      </w:r>
      <w:r w:rsidR="00003FE7" w:rsidRPr="00170591">
        <w:rPr>
          <w:szCs w:val="22"/>
        </w:rPr>
        <w:t xml:space="preserve"> the exercise of a right of the Customer to such withholding or deduction under this </w:t>
      </w:r>
      <w:r w:rsidR="00B40316">
        <w:rPr>
          <w:szCs w:val="22"/>
        </w:rPr>
        <w:t>Lease Agreement</w:t>
      </w:r>
      <w:r w:rsidRPr="00170591">
        <w:rPr>
          <w:i/>
          <w:szCs w:val="22"/>
        </w:rPr>
        <w:t>;</w:t>
      </w:r>
    </w:p>
    <w:p w14:paraId="5443C491" w14:textId="77777777" w:rsidR="007B54AE" w:rsidRPr="00170591" w:rsidRDefault="007B54AE" w:rsidP="001F450A">
      <w:pPr>
        <w:pStyle w:val="GPSL4numberedclause"/>
        <w:rPr>
          <w:szCs w:val="22"/>
        </w:rPr>
      </w:pPr>
      <w:r w:rsidRPr="00170591">
        <w:rPr>
          <w:szCs w:val="22"/>
        </w:rPr>
        <w:t xml:space="preserve">the existence of an unresolved </w:t>
      </w:r>
      <w:r w:rsidR="002209BA" w:rsidRPr="00170591">
        <w:rPr>
          <w:szCs w:val="22"/>
        </w:rPr>
        <w:t>D</w:t>
      </w:r>
      <w:r w:rsidRPr="00170591">
        <w:rPr>
          <w:szCs w:val="22"/>
        </w:rPr>
        <w:t>ispute; and/or</w:t>
      </w:r>
    </w:p>
    <w:p w14:paraId="46D8D1F5" w14:textId="77777777" w:rsidR="00E13960" w:rsidRPr="00170591" w:rsidRDefault="00003FE7" w:rsidP="001F450A">
      <w:pPr>
        <w:pStyle w:val="GPSL4numberedclause"/>
        <w:rPr>
          <w:szCs w:val="22"/>
        </w:rPr>
      </w:pPr>
      <w:r w:rsidRPr="00170591">
        <w:rPr>
          <w:szCs w:val="22"/>
        </w:rPr>
        <w:t xml:space="preserve">any failure by the </w:t>
      </w:r>
      <w:r w:rsidR="004A1C76" w:rsidRPr="00170591">
        <w:rPr>
          <w:szCs w:val="22"/>
        </w:rPr>
        <w:t xml:space="preserve">Customer </w:t>
      </w:r>
      <w:r w:rsidRPr="00170591">
        <w:rPr>
          <w:szCs w:val="22"/>
        </w:rPr>
        <w:t xml:space="preserve">to pay any </w:t>
      </w:r>
      <w:r w:rsidR="00B40316">
        <w:rPr>
          <w:szCs w:val="22"/>
        </w:rPr>
        <w:t>Lease Agreement</w:t>
      </w:r>
      <w:r w:rsidRPr="00170591">
        <w:rPr>
          <w:szCs w:val="22"/>
        </w:rPr>
        <w:t xml:space="preserve"> Charges</w:t>
      </w:r>
      <w:r w:rsidR="007B54AE" w:rsidRPr="00170591">
        <w:rPr>
          <w:szCs w:val="22"/>
        </w:rPr>
        <w:t>,</w:t>
      </w:r>
    </w:p>
    <w:p w14:paraId="06FB7155" w14:textId="2553637F" w:rsidR="00C9243A" w:rsidRPr="00170591" w:rsidRDefault="007B54AE" w:rsidP="001F450A">
      <w:pPr>
        <w:pStyle w:val="GPSL3Indent"/>
        <w:rPr>
          <w:rFonts w:ascii="Calibri" w:hAnsi="Calibri"/>
        </w:rPr>
      </w:pPr>
      <w:r w:rsidRPr="00170591">
        <w:rPr>
          <w:rFonts w:ascii="Calibri" w:hAnsi="Calibri"/>
        </w:rPr>
        <w:t>unless the Supplier is enti</w:t>
      </w:r>
      <w:r w:rsidR="00003FE7" w:rsidRPr="00170591">
        <w:rPr>
          <w:rFonts w:ascii="Calibri" w:hAnsi="Calibri"/>
        </w:rPr>
        <w:t xml:space="preserve">tled to terminate this </w:t>
      </w:r>
      <w:r w:rsidR="00B40316">
        <w:rPr>
          <w:rFonts w:ascii="Calibri" w:hAnsi="Calibri"/>
        </w:rPr>
        <w:t>Lease Agreement</w:t>
      </w:r>
      <w:r w:rsidRPr="00170591">
        <w:rPr>
          <w:rFonts w:ascii="Calibri" w:hAnsi="Calibri"/>
        </w:rPr>
        <w:t xml:space="preserve"> under Clause</w:t>
      </w:r>
      <w:r w:rsidR="00501DBA" w:rsidRPr="00170591">
        <w:rPr>
          <w:rFonts w:ascii="Calibri" w:hAnsi="Calibri"/>
        </w:rPr>
        <w:t xml:space="preserve"> </w:t>
      </w:r>
      <w:r w:rsidR="009F474C" w:rsidRPr="00170591">
        <w:rPr>
          <w:rFonts w:ascii="Calibri" w:hAnsi="Calibri"/>
        </w:rPr>
        <w:fldChar w:fldCharType="begin"/>
      </w:r>
      <w:r w:rsidR="00501DBA" w:rsidRPr="00170591">
        <w:rPr>
          <w:rFonts w:ascii="Calibri" w:hAnsi="Calibri"/>
        </w:rPr>
        <w:instrText xml:space="preserve"> REF _Ref359363788 \r \h </w:instrText>
      </w:r>
      <w:r w:rsidR="00F54E49" w:rsidRPr="00170591">
        <w:rPr>
          <w:rFonts w:ascii="Calibri" w:hAnsi="Calibri"/>
        </w:rPr>
        <w:instrText xml:space="preserve"> \* MERGEFORMAT </w:instrText>
      </w:r>
      <w:r w:rsidR="009F474C" w:rsidRPr="00170591">
        <w:rPr>
          <w:rFonts w:ascii="Calibri" w:hAnsi="Calibri"/>
        </w:rPr>
      </w:r>
      <w:r w:rsidR="009F474C" w:rsidRPr="00170591">
        <w:rPr>
          <w:rFonts w:ascii="Calibri" w:hAnsi="Calibri"/>
        </w:rPr>
        <w:fldChar w:fldCharType="separate"/>
      </w:r>
      <w:r w:rsidR="00686EEA">
        <w:rPr>
          <w:rFonts w:ascii="Calibri" w:hAnsi="Calibri"/>
        </w:rPr>
        <w:t>42.1</w:t>
      </w:r>
      <w:r w:rsidR="009F474C" w:rsidRPr="00170591">
        <w:rPr>
          <w:rFonts w:ascii="Calibri" w:hAnsi="Calibri"/>
        </w:rPr>
        <w:fldChar w:fldCharType="end"/>
      </w:r>
      <w:r w:rsidR="00501DBA" w:rsidRPr="00170591">
        <w:rPr>
          <w:rFonts w:ascii="Calibri" w:hAnsi="Calibri"/>
        </w:rPr>
        <w:t xml:space="preserve"> </w:t>
      </w:r>
      <w:r w:rsidRPr="00170591">
        <w:rPr>
          <w:rFonts w:ascii="Calibri" w:hAnsi="Calibri"/>
        </w:rPr>
        <w:t>(Termination</w:t>
      </w:r>
      <w:r w:rsidR="00501DBA" w:rsidRPr="00170591">
        <w:rPr>
          <w:rFonts w:ascii="Calibri" w:hAnsi="Calibri"/>
        </w:rPr>
        <w:t xml:space="preserve"> on Customer Cause</w:t>
      </w:r>
      <w:r w:rsidR="00453E23" w:rsidRPr="00170591">
        <w:rPr>
          <w:rFonts w:ascii="Calibri" w:hAnsi="Calibri"/>
        </w:rPr>
        <w:t xml:space="preserve"> for Failure to Pay</w:t>
      </w:r>
      <w:r w:rsidRPr="00170591">
        <w:rPr>
          <w:rFonts w:ascii="Calibri" w:hAnsi="Calibri"/>
        </w:rPr>
        <w:t xml:space="preserve">) for failure </w:t>
      </w:r>
      <w:r w:rsidR="004A1C76" w:rsidRPr="00170591">
        <w:rPr>
          <w:rFonts w:ascii="Calibri" w:hAnsi="Calibri"/>
        </w:rPr>
        <w:t xml:space="preserve">by the Customer </w:t>
      </w:r>
      <w:r w:rsidRPr="00170591">
        <w:rPr>
          <w:rFonts w:ascii="Calibri" w:hAnsi="Calibri"/>
        </w:rPr>
        <w:t>to pay undisputed</w:t>
      </w:r>
      <w:r w:rsidR="008D7F3F" w:rsidRPr="00170591">
        <w:rPr>
          <w:rFonts w:ascii="Calibri" w:hAnsi="Calibri"/>
        </w:rPr>
        <w:t xml:space="preserve"> </w:t>
      </w:r>
      <w:r w:rsidR="00B40316">
        <w:rPr>
          <w:rFonts w:ascii="Calibri" w:hAnsi="Calibri"/>
        </w:rPr>
        <w:t>Lease Agreement</w:t>
      </w:r>
      <w:r w:rsidR="008D7F3F" w:rsidRPr="00170591">
        <w:rPr>
          <w:rFonts w:ascii="Calibri" w:hAnsi="Calibri"/>
        </w:rPr>
        <w:t xml:space="preserve"> </w:t>
      </w:r>
      <w:r w:rsidRPr="00170591">
        <w:rPr>
          <w:rFonts w:ascii="Calibri" w:hAnsi="Calibri"/>
        </w:rPr>
        <w:t>Charges.</w:t>
      </w:r>
    </w:p>
    <w:p w14:paraId="77378EBC" w14:textId="77777777" w:rsidR="008D0A60" w:rsidRPr="00170591" w:rsidRDefault="00436085" w:rsidP="00882F8C">
      <w:pPr>
        <w:pStyle w:val="GPSL1CLAUSEHEADING"/>
        <w:rPr>
          <w:rFonts w:ascii="Calibri" w:hAnsi="Calibri"/>
        </w:rPr>
      </w:pPr>
      <w:bookmarkStart w:id="309" w:name="_Toc349229831"/>
      <w:bookmarkStart w:id="310" w:name="_Toc349229994"/>
      <w:bookmarkStart w:id="311" w:name="_Toc349230394"/>
      <w:bookmarkStart w:id="312" w:name="_Toc349231276"/>
      <w:bookmarkStart w:id="313" w:name="_Toc349232002"/>
      <w:bookmarkStart w:id="314" w:name="_Toc349232383"/>
      <w:bookmarkStart w:id="315" w:name="_Toc349233119"/>
      <w:bookmarkStart w:id="316" w:name="_Toc349233254"/>
      <w:bookmarkStart w:id="317" w:name="_Toc349233388"/>
      <w:bookmarkStart w:id="318" w:name="_Toc350502977"/>
      <w:bookmarkStart w:id="319" w:name="_Toc350503967"/>
      <w:bookmarkStart w:id="320" w:name="_Toc350506257"/>
      <w:bookmarkStart w:id="321" w:name="_Toc350506495"/>
      <w:bookmarkStart w:id="322" w:name="_Toc350506625"/>
      <w:bookmarkStart w:id="323" w:name="_Toc350506755"/>
      <w:bookmarkStart w:id="324" w:name="_Toc350506887"/>
      <w:bookmarkStart w:id="325" w:name="_Toc350507348"/>
      <w:bookmarkStart w:id="326" w:name="_Toc350507882"/>
      <w:bookmarkStart w:id="327" w:name="_Toc348712382"/>
      <w:bookmarkStart w:id="328" w:name="_Ref349135230"/>
      <w:bookmarkStart w:id="329" w:name="_Toc350502978"/>
      <w:bookmarkStart w:id="330" w:name="_Toc350503968"/>
      <w:bookmarkStart w:id="331" w:name="_Toc351710859"/>
      <w:bookmarkStart w:id="332" w:name="_Toc358671718"/>
      <w:bookmarkStart w:id="333" w:name="_Ref358991982"/>
      <w:bookmarkStart w:id="334" w:name="_Ref426106286"/>
      <w:bookmarkStart w:id="335" w:name="_Ref429561223"/>
      <w:bookmarkStart w:id="336" w:name="_Toc414636271"/>
      <w:bookmarkStart w:id="337" w:name="_Toc456878074"/>
      <w:bookmarkStart w:id="338" w:name="_Toc182283"/>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170591">
        <w:rPr>
          <w:rFonts w:ascii="Calibri" w:hAnsi="Calibri"/>
        </w:rPr>
        <w:t>GOODS</w:t>
      </w:r>
      <w:bookmarkEnd w:id="327"/>
      <w:bookmarkEnd w:id="328"/>
      <w:bookmarkEnd w:id="329"/>
      <w:bookmarkEnd w:id="330"/>
      <w:bookmarkEnd w:id="331"/>
      <w:bookmarkEnd w:id="332"/>
      <w:bookmarkEnd w:id="333"/>
      <w:bookmarkEnd w:id="334"/>
      <w:bookmarkEnd w:id="335"/>
      <w:bookmarkEnd w:id="336"/>
      <w:bookmarkEnd w:id="337"/>
      <w:bookmarkEnd w:id="338"/>
    </w:p>
    <w:p w14:paraId="296BBFBB" w14:textId="77777777" w:rsidR="00EF3AB4" w:rsidRPr="00170591" w:rsidRDefault="00AC1DE2" w:rsidP="005E4232">
      <w:pPr>
        <w:pStyle w:val="GPSL2NumberedBoldHeading"/>
      </w:pPr>
      <w:r w:rsidRPr="00170591">
        <w:t>General a</w:t>
      </w:r>
      <w:r w:rsidR="00EF3AB4" w:rsidRPr="00170591">
        <w:t>pplication</w:t>
      </w:r>
    </w:p>
    <w:p w14:paraId="25A71F1C" w14:textId="6736801E" w:rsidR="00EF3AB4" w:rsidRPr="00170591" w:rsidRDefault="00EF3AB4" w:rsidP="001F450A">
      <w:pPr>
        <w:pStyle w:val="GPSL3numberedclause"/>
      </w:pPr>
      <w:r w:rsidRPr="00170591">
        <w:t xml:space="preserve">This </w:t>
      </w:r>
      <w:r w:rsidR="00C0613F" w:rsidRPr="00170591">
        <w:t xml:space="preserve">Clause </w:t>
      </w:r>
      <w:r w:rsidR="00F65529" w:rsidRPr="00170591">
        <w:fldChar w:fldCharType="begin"/>
      </w:r>
      <w:r w:rsidR="00F65529" w:rsidRPr="00170591">
        <w:instrText xml:space="preserve"> REF _Ref429561223 \r \h </w:instrText>
      </w:r>
      <w:r w:rsidR="00170591" w:rsidRPr="00170591">
        <w:instrText xml:space="preserve"> \* MERGEFORMAT </w:instrText>
      </w:r>
      <w:r w:rsidR="00F65529" w:rsidRPr="00170591">
        <w:fldChar w:fldCharType="separate"/>
      </w:r>
      <w:r w:rsidR="00686EEA">
        <w:t>9</w:t>
      </w:r>
      <w:r w:rsidR="00F65529" w:rsidRPr="00170591">
        <w:fldChar w:fldCharType="end"/>
      </w:r>
      <w:r w:rsidR="00F65529" w:rsidRPr="00170591">
        <w:t xml:space="preserve"> </w:t>
      </w:r>
      <w:r w:rsidR="00C0613F" w:rsidRPr="00170591">
        <w:t xml:space="preserve">shall apply if any Goods have been included in Annex </w:t>
      </w:r>
      <w:r w:rsidR="00686411" w:rsidRPr="00170591">
        <w:t>2</w:t>
      </w:r>
      <w:r w:rsidRPr="00170591">
        <w:t xml:space="preserve"> of </w:t>
      </w:r>
      <w:r w:rsidR="00B40316">
        <w:t>Lease Agreement Schedule</w:t>
      </w:r>
      <w:r w:rsidRPr="00170591">
        <w:t xml:space="preserve"> 2 (Goods and/or Services).</w:t>
      </w:r>
    </w:p>
    <w:p w14:paraId="1761352A" w14:textId="77777777" w:rsidR="00EF3AB4" w:rsidRPr="00170591" w:rsidRDefault="00C0613F" w:rsidP="005E4232">
      <w:pPr>
        <w:pStyle w:val="GPSL2NumberedBoldHeading"/>
      </w:pPr>
      <w:bookmarkStart w:id="339" w:name="_Hlt381018621"/>
      <w:bookmarkStart w:id="340" w:name="_Hlt358897551"/>
      <w:bookmarkStart w:id="341" w:name="_Hlt359399950"/>
      <w:bookmarkStart w:id="342" w:name="_Ref349210429"/>
      <w:bookmarkEnd w:id="339"/>
      <w:bookmarkEnd w:id="340"/>
      <w:bookmarkEnd w:id="341"/>
      <w:r w:rsidRPr="00170591">
        <w:t>Time of Delivery of the Goods</w:t>
      </w:r>
      <w:bookmarkEnd w:id="342"/>
    </w:p>
    <w:p w14:paraId="07414462" w14:textId="77777777" w:rsidR="00C0613F" w:rsidRPr="00170591" w:rsidRDefault="007355E9" w:rsidP="001F450A">
      <w:pPr>
        <w:pStyle w:val="GPSL3numberedclause"/>
      </w:pPr>
      <w:bookmarkStart w:id="343" w:name="_Hlt358989755"/>
      <w:bookmarkStart w:id="344" w:name="_Ref349135263"/>
      <w:bookmarkStart w:id="345" w:name="_Ref381019223"/>
      <w:bookmarkEnd w:id="343"/>
      <w:r w:rsidRPr="00170591">
        <w:t xml:space="preserve">The Supplier shall provide the Goods </w:t>
      </w:r>
      <w:r w:rsidR="00BA3830" w:rsidRPr="00170591">
        <w:t xml:space="preserve">on the date(s) specified in the </w:t>
      </w:r>
      <w:r w:rsidR="003D0ACC">
        <w:t>Call Off Order Form</w:t>
      </w:r>
      <w:r w:rsidR="00EB0A16" w:rsidRPr="00170591">
        <w:t xml:space="preserve"> (or elsewhere in this </w:t>
      </w:r>
      <w:r w:rsidR="00B40316">
        <w:t>Lease Agreement</w:t>
      </w:r>
      <w:r w:rsidR="00EB0A16" w:rsidRPr="00170591">
        <w:t>)</w:t>
      </w:r>
      <w:r w:rsidR="00BA3830" w:rsidRPr="00170591">
        <w:t xml:space="preserve"> </w:t>
      </w:r>
      <w:r w:rsidRPr="00170591">
        <w:t>and the Milestone Dates (if any)</w:t>
      </w:r>
      <w:r w:rsidR="00173B49">
        <w:t>. In the event of any delay in the delivery, the Supplier shall immediately notify the Customer, specifying reasons for the delay and the revised delivery date</w:t>
      </w:r>
      <w:r w:rsidRPr="00170591">
        <w:t>.</w:t>
      </w:r>
      <w:bookmarkEnd w:id="344"/>
      <w:r w:rsidR="00EF29CA" w:rsidRPr="00170591">
        <w:t xml:space="preserve"> </w:t>
      </w:r>
      <w:bookmarkEnd w:id="345"/>
    </w:p>
    <w:p w14:paraId="6DE918F3" w14:textId="77777777" w:rsidR="008D0A60" w:rsidRPr="00170591" w:rsidRDefault="007355E9" w:rsidP="001F450A">
      <w:pPr>
        <w:pStyle w:val="GPSL3numberedclause"/>
      </w:pPr>
      <w:r w:rsidRPr="00170591">
        <w:t>Subject to Clause</w:t>
      </w:r>
      <w:r w:rsidR="003D1438" w:rsidRPr="00170591">
        <w:t xml:space="preserve"> </w:t>
      </w:r>
      <w:r w:rsidR="00F67A93">
        <w:t>9.2</w:t>
      </w:r>
      <w:r w:rsidR="009447F4" w:rsidRPr="00170591">
        <w:t xml:space="preserve"> (Time of Delivery of the Goods)</w:t>
      </w:r>
      <w:r w:rsidR="003D1438" w:rsidRPr="00170591">
        <w:t>,</w:t>
      </w:r>
      <w:r w:rsidR="0039536C" w:rsidRPr="00170591">
        <w:t xml:space="preserve"> </w:t>
      </w:r>
      <w:r w:rsidRPr="00170591">
        <w:t xml:space="preserve">where the Goods are delivered by the Supplier, the point of </w:t>
      </w:r>
      <w:r w:rsidR="003F134C" w:rsidRPr="00170591">
        <w:t>d</w:t>
      </w:r>
      <w:r w:rsidRPr="00170591">
        <w:t xml:space="preserve">elivery shall be </w:t>
      </w:r>
      <w:r w:rsidR="00173B49">
        <w:t xml:space="preserve">to the point of </w:t>
      </w:r>
      <w:r w:rsidR="00EA583C">
        <w:t>use.</w:t>
      </w:r>
      <w:r w:rsidR="00416202">
        <w:t xml:space="preserve"> </w:t>
      </w:r>
      <w:r w:rsidRPr="00170591">
        <w:t xml:space="preserve">Where the Goods are collected by the Customer, the point of </w:t>
      </w:r>
      <w:r w:rsidR="003F134C" w:rsidRPr="00170591">
        <w:t>d</w:t>
      </w:r>
      <w:r w:rsidRPr="00170591">
        <w:t>elivery shall be when the Goods are loaded on the Customer's vehicle.</w:t>
      </w:r>
    </w:p>
    <w:p w14:paraId="226F08B5" w14:textId="4EA4A4B9" w:rsidR="00C9243A" w:rsidRDefault="00AC2095" w:rsidP="001F450A">
      <w:pPr>
        <w:pStyle w:val="GPSL3numberedclause"/>
      </w:pPr>
      <w:bookmarkStart w:id="346" w:name="_Ref358990248"/>
      <w:r w:rsidRPr="00170591">
        <w:t xml:space="preserve">Where </w:t>
      </w:r>
      <w:r w:rsidR="003D1438" w:rsidRPr="00170591">
        <w:t>the Customer</w:t>
      </w:r>
      <w:r w:rsidRPr="00170591">
        <w:t xml:space="preserve"> has specified any Installation Works</w:t>
      </w:r>
      <w:r w:rsidR="003D1438" w:rsidRPr="00170591">
        <w:t xml:space="preserve"> in the </w:t>
      </w:r>
      <w:r w:rsidR="003D0ACC">
        <w:t>Call Off Order Form</w:t>
      </w:r>
      <w:r w:rsidR="003D1438" w:rsidRPr="00170591">
        <w:t xml:space="preserve">, </w:t>
      </w:r>
      <w:r w:rsidRPr="00170591">
        <w:t>Delivery shall</w:t>
      </w:r>
      <w:r w:rsidR="003D1438" w:rsidRPr="00170591">
        <w:t xml:space="preserve"> includ</w:t>
      </w:r>
      <w:r w:rsidRPr="00170591">
        <w:t>e</w:t>
      </w:r>
      <w:r w:rsidR="003D1438" w:rsidRPr="00170591">
        <w:t xml:space="preserve"> installation of the Goods by the </w:t>
      </w:r>
      <w:r w:rsidR="005E2482" w:rsidRPr="00170591">
        <w:t>Supplier Personnel</w:t>
      </w:r>
      <w:r w:rsidR="003D1438" w:rsidRPr="00170591">
        <w:t xml:space="preserve"> at the </w:t>
      </w:r>
      <w:r w:rsidR="00FF1AB2" w:rsidRPr="00170591">
        <w:t>Sites</w:t>
      </w:r>
      <w:r w:rsidR="003D1438" w:rsidRPr="00170591">
        <w:t xml:space="preserve"> </w:t>
      </w:r>
      <w:r w:rsidR="005F4CE7" w:rsidRPr="00170591">
        <w:t>(</w:t>
      </w:r>
      <w:r w:rsidR="003D1438" w:rsidRPr="00170591">
        <w:t>or a</w:t>
      </w:r>
      <w:r w:rsidRPr="00170591">
        <w:t>t such place as the Customer</w:t>
      </w:r>
      <w:r w:rsidR="003D1438" w:rsidRPr="00170591">
        <w:t xml:space="preserve"> </w:t>
      </w:r>
      <w:r w:rsidR="005F4CE7" w:rsidRPr="00170591">
        <w:t>may</w:t>
      </w:r>
      <w:r w:rsidR="003D1438" w:rsidRPr="00170591">
        <w:t xml:space="preserve"> reasonably direct</w:t>
      </w:r>
      <w:bookmarkEnd w:id="346"/>
      <w:r w:rsidR="005F4CE7" w:rsidRPr="00170591">
        <w:t xml:space="preserve">) in accordance with Clause </w:t>
      </w:r>
      <w:r w:rsidR="005F4CE7" w:rsidRPr="00170591">
        <w:fldChar w:fldCharType="begin"/>
      </w:r>
      <w:r w:rsidR="005F4CE7" w:rsidRPr="00170591">
        <w:instrText xml:space="preserve"> REF _Ref426714187 \r \h </w:instrText>
      </w:r>
      <w:r w:rsidR="00170591" w:rsidRPr="00170591">
        <w:instrText xml:space="preserve"> \* MERGEFORMAT </w:instrText>
      </w:r>
      <w:r w:rsidR="005F4CE7" w:rsidRPr="00170591">
        <w:fldChar w:fldCharType="separate"/>
      </w:r>
      <w:r w:rsidR="00686EEA">
        <w:t>10</w:t>
      </w:r>
      <w:r w:rsidR="005F4CE7" w:rsidRPr="00170591">
        <w:fldChar w:fldCharType="end"/>
      </w:r>
      <w:r w:rsidR="005F4CE7" w:rsidRPr="00170591">
        <w:t xml:space="preserve"> (Installation Works)</w:t>
      </w:r>
      <w:r w:rsidR="00BA3DE4" w:rsidRPr="00170591">
        <w:t xml:space="preserve"> and the </w:t>
      </w:r>
      <w:r w:rsidR="003D0ACC">
        <w:t>Call Off Order Form</w:t>
      </w:r>
      <w:r w:rsidRPr="00170591">
        <w:t>.</w:t>
      </w:r>
    </w:p>
    <w:p w14:paraId="18ADC6EC" w14:textId="77777777" w:rsidR="008D0A60" w:rsidRPr="0092632D" w:rsidRDefault="003D1438" w:rsidP="001F450A">
      <w:pPr>
        <w:pStyle w:val="GPSL2numberedclause"/>
        <w:rPr>
          <w:b/>
        </w:rPr>
      </w:pPr>
      <w:bookmarkStart w:id="347" w:name="_Hlt358993745"/>
      <w:bookmarkStart w:id="348" w:name="_Ref349135280"/>
      <w:bookmarkEnd w:id="347"/>
      <w:r w:rsidRPr="0092632D">
        <w:rPr>
          <w:b/>
        </w:rPr>
        <w:t>Location and Manner</w:t>
      </w:r>
      <w:r w:rsidR="006C5E0D" w:rsidRPr="0092632D">
        <w:rPr>
          <w:b/>
        </w:rPr>
        <w:t xml:space="preserve"> of Delivery of the Goods</w:t>
      </w:r>
      <w:bookmarkEnd w:id="348"/>
    </w:p>
    <w:p w14:paraId="5DB503EE" w14:textId="77777777" w:rsidR="008D0A60" w:rsidRPr="00170591" w:rsidRDefault="007355E9" w:rsidP="001F450A">
      <w:pPr>
        <w:pStyle w:val="GPSL3numberedclause"/>
      </w:pPr>
      <w:r w:rsidRPr="00170591">
        <w:t xml:space="preserve">Except where otherwise provided in this </w:t>
      </w:r>
      <w:r w:rsidR="00B40316">
        <w:t>Lease Agreement</w:t>
      </w:r>
      <w:r w:rsidRPr="00170591">
        <w:t xml:space="preserve">, the </w:t>
      </w:r>
      <w:r w:rsidR="003D1438" w:rsidRPr="00170591">
        <w:t xml:space="preserve">Supplier shall deliver the </w:t>
      </w:r>
      <w:r w:rsidRPr="00170591">
        <w:t xml:space="preserve">Goods </w:t>
      </w:r>
      <w:r w:rsidR="00AC2095" w:rsidRPr="00170591">
        <w:t xml:space="preserve">to the Customer </w:t>
      </w:r>
      <w:r w:rsidR="003D1438" w:rsidRPr="00170591">
        <w:t>through</w:t>
      </w:r>
      <w:r w:rsidRPr="00170591">
        <w:t xml:space="preserve"> the </w:t>
      </w:r>
      <w:r w:rsidR="005E2482" w:rsidRPr="00170591">
        <w:t>Supplier Personnel</w:t>
      </w:r>
      <w:r w:rsidRPr="00170591">
        <w:t xml:space="preserve"> at the </w:t>
      </w:r>
      <w:r w:rsidR="00FF1AB2" w:rsidRPr="00170591">
        <w:t>Sites</w:t>
      </w:r>
      <w:r w:rsidRPr="00170591">
        <w:t>.</w:t>
      </w:r>
    </w:p>
    <w:p w14:paraId="0464A425" w14:textId="77777777" w:rsidR="00C9243A" w:rsidRPr="00170591" w:rsidRDefault="009838F1" w:rsidP="001F450A">
      <w:pPr>
        <w:pStyle w:val="GPSL3numberedclause"/>
      </w:pPr>
      <w:r w:rsidRPr="00170591">
        <w:t>If requested by the Customer prior to Delivery, the Supplier shall provide the Customer with a sample or samples of Goods for evaluation and Approval, at the Supplier’s cost and expense.</w:t>
      </w:r>
    </w:p>
    <w:p w14:paraId="23F9DB63" w14:textId="77777777" w:rsidR="00C9243A" w:rsidRPr="00170591" w:rsidRDefault="007355E9" w:rsidP="001F450A">
      <w:pPr>
        <w:pStyle w:val="GPSL3numberedclause"/>
      </w:pPr>
      <w:bookmarkStart w:id="349" w:name="_Ref349133468"/>
      <w:r w:rsidRPr="00170591">
        <w:t>The Goods shall be</w:t>
      </w:r>
      <w:r w:rsidR="00BA3830" w:rsidRPr="00170591">
        <w:t xml:space="preserve"> </w:t>
      </w:r>
      <w:r w:rsidRPr="00170591">
        <w:t>marked</w:t>
      </w:r>
      <w:r w:rsidR="00BA3830" w:rsidRPr="00170591">
        <w:t>, stored, handled and delivered</w:t>
      </w:r>
      <w:r w:rsidRPr="00170591">
        <w:t xml:space="preserve"> in a proper manner and in accordance </w:t>
      </w:r>
      <w:r w:rsidR="00BA3830" w:rsidRPr="00170591">
        <w:t xml:space="preserve">the Customer’s instructions as set out in the </w:t>
      </w:r>
      <w:r w:rsidR="003D0ACC">
        <w:t>Call Off Order Form</w:t>
      </w:r>
      <w:r w:rsidR="00EB0A16" w:rsidRPr="00170591">
        <w:t xml:space="preserve"> (or elsewhere in this </w:t>
      </w:r>
      <w:r w:rsidR="00B40316">
        <w:t>Lease Agreement</w:t>
      </w:r>
      <w:r w:rsidR="00EB0A16" w:rsidRPr="00170591">
        <w:t>)</w:t>
      </w:r>
      <w:r w:rsidR="00BA3830" w:rsidRPr="00170591">
        <w:t xml:space="preserve">, Good Industry Practice, any applicable Standards and </w:t>
      </w:r>
      <w:r w:rsidRPr="00170591">
        <w:t xml:space="preserve">any Law. In particular, the Goods shall be marked with the Order </w:t>
      </w:r>
      <w:r w:rsidR="00490CF1" w:rsidRPr="00170591">
        <w:t>n</w:t>
      </w:r>
      <w:r w:rsidRPr="00170591">
        <w:t xml:space="preserve">umber and the net, gross and tare weights, the name of the contents </w:t>
      </w:r>
      <w:r w:rsidRPr="00170591">
        <w:lastRenderedPageBreak/>
        <w:t xml:space="preserve">shall be clearly marked on each container and all containers of hazardous </w:t>
      </w:r>
      <w:r w:rsidR="00523313">
        <w:t>g</w:t>
      </w:r>
      <w:r w:rsidRPr="00170591">
        <w:t>oods (and all documents relating thereto) shall bear prominent and adequate warnings.</w:t>
      </w:r>
      <w:bookmarkEnd w:id="349"/>
    </w:p>
    <w:p w14:paraId="4362246E" w14:textId="77777777" w:rsidR="00C9243A" w:rsidRPr="00170591" w:rsidRDefault="007355E9" w:rsidP="001F450A">
      <w:pPr>
        <w:pStyle w:val="GPSL3numberedclause"/>
      </w:pPr>
      <w:r w:rsidRPr="00170591">
        <w:t>On dispatch of any consignment of the Goods the Supplier shall send the Customer an advice note specifying the means of transport, the place and date of dispatch, the number of packages, their weight and volume</w:t>
      </w:r>
      <w:r w:rsidR="00BA3830" w:rsidRPr="00170591">
        <w:t xml:space="preserve"> together with the all other relevant documentation and information required to be provided under any Laws</w:t>
      </w:r>
      <w:r w:rsidRPr="00170591">
        <w:t>.</w:t>
      </w:r>
    </w:p>
    <w:p w14:paraId="271C6408" w14:textId="77777777" w:rsidR="00C9243A" w:rsidRDefault="007355E9" w:rsidP="001F450A">
      <w:pPr>
        <w:pStyle w:val="GPSL3numberedclause"/>
      </w:pPr>
      <w:r w:rsidRPr="00170591">
        <w:t xml:space="preserve">The Customer may inspect and examine the manner in which the Supplier supplies the Goods at the </w:t>
      </w:r>
      <w:r w:rsidR="00FF1AB2" w:rsidRPr="00170591">
        <w:t>Sites</w:t>
      </w:r>
      <w:r w:rsidRPr="00170591">
        <w:t xml:space="preserve"> and, if the </w:t>
      </w:r>
      <w:r w:rsidR="00FF1AB2" w:rsidRPr="00170591">
        <w:t>Sites</w:t>
      </w:r>
      <w:r w:rsidRPr="00170591">
        <w:t xml:space="preserve"> are not the </w:t>
      </w:r>
      <w:r w:rsidR="00693312" w:rsidRPr="00170591">
        <w:t>Customer Premises</w:t>
      </w:r>
      <w:r w:rsidRPr="00170591">
        <w:t>, the Customer may carry out such inspection and examination during normal business hours and on reasonable noti</w:t>
      </w:r>
      <w:bookmarkStart w:id="350" w:name="_Hlt359511551"/>
      <w:bookmarkEnd w:id="350"/>
      <w:r w:rsidRPr="00170591">
        <w:t>ce.</w:t>
      </w:r>
      <w:bookmarkStart w:id="351" w:name="_Hlt358988866"/>
      <w:bookmarkStart w:id="352" w:name="_Hlt358988887"/>
      <w:bookmarkStart w:id="353" w:name="_Hlt358988973"/>
      <w:bookmarkEnd w:id="351"/>
      <w:bookmarkEnd w:id="352"/>
      <w:bookmarkEnd w:id="353"/>
    </w:p>
    <w:p w14:paraId="0736591B" w14:textId="77777777" w:rsidR="00356289" w:rsidRDefault="00356289" w:rsidP="001F450A">
      <w:pPr>
        <w:pStyle w:val="GPSL3numberedclause"/>
      </w:pPr>
      <w:r>
        <w:t>The Supplier shall</w:t>
      </w:r>
      <w:r w:rsidR="003F2268">
        <w:t xml:space="preserve"> not charge for delivery of the</w:t>
      </w:r>
      <w:r w:rsidR="00523313">
        <w:t xml:space="preserve"> </w:t>
      </w:r>
      <w:r>
        <w:t>Goods to the Sites</w:t>
      </w:r>
      <w:r w:rsidR="00EC0978">
        <w:t xml:space="preserve"> or for packing used by the Supplier, other than expressly provided for in the Order Form.</w:t>
      </w:r>
    </w:p>
    <w:p w14:paraId="4B051E40" w14:textId="77777777" w:rsidR="008D0A60" w:rsidRPr="0092632D" w:rsidRDefault="006C5E0D" w:rsidP="001F450A">
      <w:pPr>
        <w:pStyle w:val="GPSL2numberedclause"/>
        <w:rPr>
          <w:b/>
        </w:rPr>
      </w:pPr>
      <w:bookmarkStart w:id="354" w:name="_Hlt365638032"/>
      <w:bookmarkStart w:id="355" w:name="_Hlt365638045"/>
      <w:bookmarkStart w:id="356" w:name="_Ref349210439"/>
      <w:bookmarkEnd w:id="354"/>
      <w:bookmarkEnd w:id="355"/>
      <w:r w:rsidRPr="0092632D">
        <w:rPr>
          <w:b/>
        </w:rPr>
        <w:t>Undelivered Goods</w:t>
      </w:r>
      <w:bookmarkEnd w:id="356"/>
    </w:p>
    <w:p w14:paraId="1E6654FE" w14:textId="09D9BCEC" w:rsidR="008D0A60" w:rsidRPr="00170591" w:rsidRDefault="001D56E2" w:rsidP="001F450A">
      <w:pPr>
        <w:pStyle w:val="GPSL3numberedclause"/>
      </w:pPr>
      <w:bookmarkStart w:id="357" w:name="_Hlt365638093"/>
      <w:bookmarkStart w:id="358" w:name="_Ref365638066"/>
      <w:bookmarkStart w:id="359" w:name="_Ref349135325"/>
      <w:bookmarkStart w:id="360" w:name="_Ref311725524"/>
      <w:bookmarkEnd w:id="357"/>
      <w:r w:rsidRPr="00170591">
        <w:t>In the event that not all of the Goods are Delivered in accordance with Clause</w:t>
      </w:r>
      <w:r w:rsidR="009447F4" w:rsidRPr="00170591">
        <w:t>s</w:t>
      </w:r>
      <w:r w:rsidRPr="00170591">
        <w:t xml:space="preserve"> </w:t>
      </w:r>
      <w:r w:rsidR="009F474C" w:rsidRPr="00170591">
        <w:fldChar w:fldCharType="begin"/>
      </w:r>
      <w:r w:rsidR="003D549B" w:rsidRPr="00170591">
        <w:instrText xml:space="preserve"> REF _Ref349135184 \r \h </w:instrText>
      </w:r>
      <w:r w:rsidR="00F54E49" w:rsidRPr="00170591">
        <w:instrText xml:space="preserve"> \* MERGEFORMAT </w:instrText>
      </w:r>
      <w:r w:rsidR="009F474C" w:rsidRPr="00170591">
        <w:fldChar w:fldCharType="separate"/>
      </w:r>
      <w:r w:rsidR="00686EEA">
        <w:t>7.1</w:t>
      </w:r>
      <w:r w:rsidR="009F474C" w:rsidRPr="00170591">
        <w:fldChar w:fldCharType="end"/>
      </w:r>
      <w:r w:rsidR="009447F4" w:rsidRPr="00170591">
        <w:t xml:space="preserve"> (Provision of the Goods</w:t>
      </w:r>
      <w:r w:rsidR="003D549B" w:rsidRPr="00170591">
        <w:t xml:space="preserve"> </w:t>
      </w:r>
      <w:r w:rsidR="009E0BBE" w:rsidRPr="00170591">
        <w:t>and/or Services</w:t>
      </w:r>
      <w:r w:rsidR="009447F4" w:rsidRPr="00170591">
        <w:t xml:space="preserve">), </w:t>
      </w:r>
      <w:r w:rsidR="009F474C" w:rsidRPr="00170591">
        <w:fldChar w:fldCharType="begin"/>
      </w:r>
      <w:r w:rsidR="009447F4" w:rsidRPr="00170591">
        <w:instrText xml:space="preserve"> REF _Ref349210429 \r \h </w:instrText>
      </w:r>
      <w:r w:rsidR="00F54E49" w:rsidRPr="00170591">
        <w:instrText xml:space="preserve"> \* MERGEFORMAT </w:instrText>
      </w:r>
      <w:r w:rsidR="009F474C" w:rsidRPr="00170591">
        <w:fldChar w:fldCharType="separate"/>
      </w:r>
      <w:r w:rsidR="00686EEA">
        <w:t>9.2</w:t>
      </w:r>
      <w:r w:rsidR="009F474C" w:rsidRPr="00170591">
        <w:fldChar w:fldCharType="end"/>
      </w:r>
      <w:r w:rsidR="009447F4" w:rsidRPr="00170591">
        <w:t xml:space="preserve"> (Time of Delivery of the Goods) and</w:t>
      </w:r>
      <w:r w:rsidR="00D44005" w:rsidRPr="00170591">
        <w:t xml:space="preserve"> </w:t>
      </w:r>
      <w:r w:rsidR="009F474C" w:rsidRPr="00170591">
        <w:fldChar w:fldCharType="begin"/>
      </w:r>
      <w:r w:rsidR="00D44005" w:rsidRPr="00170591">
        <w:instrText xml:space="preserve"> REF _Ref349135280 \w \h </w:instrText>
      </w:r>
      <w:r w:rsidR="00F54E49" w:rsidRPr="00170591">
        <w:instrText xml:space="preserve"> \* MERGEFORMAT </w:instrText>
      </w:r>
      <w:r w:rsidR="009F474C" w:rsidRPr="00170591">
        <w:fldChar w:fldCharType="separate"/>
      </w:r>
      <w:r w:rsidR="00686EEA">
        <w:t>9.3</w:t>
      </w:r>
      <w:r w:rsidR="009F474C" w:rsidRPr="00170591">
        <w:fldChar w:fldCharType="end"/>
      </w:r>
      <w:r w:rsidR="009447F4" w:rsidRPr="00170591">
        <w:t xml:space="preserve"> (Location and Manner of Delivery of the Goods)</w:t>
      </w:r>
      <w:r w:rsidRPr="00170591">
        <w:t xml:space="preserve"> ("</w:t>
      </w:r>
      <w:r w:rsidRPr="00170591">
        <w:rPr>
          <w:b/>
        </w:rPr>
        <w:t>Undelivered Goods</w:t>
      </w:r>
      <w:r w:rsidRPr="00170591">
        <w:t xml:space="preserve">"), the Customer, without prejudice to any other rights and remedies of the Customer howsoever arising, shall be entitled to withhold payment of the applicable </w:t>
      </w:r>
      <w:r w:rsidR="00B40316">
        <w:t>Lease Agreement</w:t>
      </w:r>
      <w:r w:rsidRPr="00170591">
        <w:t xml:space="preserve"> Charges for the Goods that were not so Delivered until such time as the Undelivered </w:t>
      </w:r>
      <w:r w:rsidR="009447F4" w:rsidRPr="00170591">
        <w:t>Goods</w:t>
      </w:r>
      <w:r w:rsidRPr="00170591">
        <w:t xml:space="preserve"> are Delivered.</w:t>
      </w:r>
      <w:bookmarkEnd w:id="358"/>
    </w:p>
    <w:p w14:paraId="56D762A6" w14:textId="44049C84" w:rsidR="00C9243A" w:rsidRPr="00170591" w:rsidRDefault="00D44005" w:rsidP="001F450A">
      <w:pPr>
        <w:pStyle w:val="GPSL3numberedclause"/>
      </w:pPr>
      <w:bookmarkStart w:id="361" w:name="_Hlt365635763"/>
      <w:bookmarkStart w:id="362" w:name="_Ref365635734"/>
      <w:bookmarkEnd w:id="361"/>
      <w:r w:rsidRPr="00170591">
        <w:t>T</w:t>
      </w:r>
      <w:r w:rsidR="00AC2095" w:rsidRPr="00170591">
        <w:t xml:space="preserve">he Customer, </w:t>
      </w:r>
      <w:r w:rsidR="007355E9" w:rsidRPr="00170591">
        <w:t>at its discretion</w:t>
      </w:r>
      <w:r w:rsidR="00AC2095" w:rsidRPr="00170591">
        <w:t xml:space="preserve"> and without prejudice to any other rights and remedies of the Customer howsoever arising</w:t>
      </w:r>
      <w:r w:rsidR="00003FE7" w:rsidRPr="00170591">
        <w:t xml:space="preserve"> </w:t>
      </w:r>
      <w:bookmarkStart w:id="363" w:name="_Hlt359515059"/>
      <w:bookmarkStart w:id="364" w:name="_Hlt365623450"/>
      <w:bookmarkStart w:id="365" w:name="_Ref358994648"/>
      <w:bookmarkEnd w:id="359"/>
      <w:bookmarkEnd w:id="363"/>
      <w:bookmarkEnd w:id="364"/>
      <w:r w:rsidR="007355E9" w:rsidRPr="00170591">
        <w:t xml:space="preserve">deem the failure to comply with </w:t>
      </w:r>
      <w:r w:rsidR="009447F4" w:rsidRPr="00170591">
        <w:t xml:space="preserve">Clauses </w:t>
      </w:r>
      <w:r w:rsidR="009F474C" w:rsidRPr="00170591">
        <w:fldChar w:fldCharType="begin"/>
      </w:r>
      <w:r w:rsidR="003D549B" w:rsidRPr="00170591">
        <w:instrText xml:space="preserve"> REF _Ref349135184 \r \h </w:instrText>
      </w:r>
      <w:r w:rsidR="00F54E49" w:rsidRPr="00170591">
        <w:instrText xml:space="preserve"> \* MERGEFORMAT </w:instrText>
      </w:r>
      <w:r w:rsidR="009F474C" w:rsidRPr="00170591">
        <w:fldChar w:fldCharType="separate"/>
      </w:r>
      <w:r w:rsidR="00686EEA">
        <w:t>7.1</w:t>
      </w:r>
      <w:r w:rsidR="009F474C" w:rsidRPr="00170591">
        <w:fldChar w:fldCharType="end"/>
      </w:r>
      <w:r w:rsidR="009447F4" w:rsidRPr="00170591">
        <w:t xml:space="preserve"> (Provision of the Goods</w:t>
      </w:r>
      <w:r w:rsidR="003D549B" w:rsidRPr="00170591">
        <w:t xml:space="preserve"> </w:t>
      </w:r>
      <w:r w:rsidR="009E0BBE" w:rsidRPr="00170591">
        <w:t>and/or Services</w:t>
      </w:r>
      <w:r w:rsidR="009447F4" w:rsidRPr="00170591">
        <w:t xml:space="preserve">), </w:t>
      </w:r>
      <w:r w:rsidR="009F474C" w:rsidRPr="00170591">
        <w:fldChar w:fldCharType="begin"/>
      </w:r>
      <w:r w:rsidR="009447F4" w:rsidRPr="00170591">
        <w:instrText xml:space="preserve"> REF _Ref349210429 \r \h </w:instrText>
      </w:r>
      <w:r w:rsidR="00F54E49" w:rsidRPr="00170591">
        <w:instrText xml:space="preserve"> \* MERGEFORMAT </w:instrText>
      </w:r>
      <w:r w:rsidR="009F474C" w:rsidRPr="00170591">
        <w:fldChar w:fldCharType="separate"/>
      </w:r>
      <w:r w:rsidR="00686EEA">
        <w:t>9.2</w:t>
      </w:r>
      <w:r w:rsidR="009F474C" w:rsidRPr="00170591">
        <w:fldChar w:fldCharType="end"/>
      </w:r>
      <w:r w:rsidR="009447F4" w:rsidRPr="00170591">
        <w:t xml:space="preserve"> (Time of Delivery of the Goods) and </w:t>
      </w:r>
      <w:r w:rsidR="009F474C" w:rsidRPr="00170591">
        <w:fldChar w:fldCharType="begin"/>
      </w:r>
      <w:r w:rsidR="009447F4" w:rsidRPr="00170591">
        <w:instrText xml:space="preserve"> REF _Ref349135280 \w \h </w:instrText>
      </w:r>
      <w:r w:rsidR="00F54E49" w:rsidRPr="00170591">
        <w:instrText xml:space="preserve"> \* MERGEFORMAT </w:instrText>
      </w:r>
      <w:r w:rsidR="009F474C" w:rsidRPr="00170591">
        <w:fldChar w:fldCharType="separate"/>
      </w:r>
      <w:r w:rsidR="00686EEA">
        <w:t>9.3</w:t>
      </w:r>
      <w:r w:rsidR="009F474C" w:rsidRPr="00170591">
        <w:fldChar w:fldCharType="end"/>
      </w:r>
      <w:r w:rsidR="009447F4" w:rsidRPr="00170591">
        <w:t xml:space="preserve"> (Location and Manner of Delivery of the</w:t>
      </w:r>
      <w:r w:rsidR="00FF6CCE">
        <w:t xml:space="preserve"> </w:t>
      </w:r>
      <w:r w:rsidR="009447F4" w:rsidRPr="00170591">
        <w:t>Goods)</w:t>
      </w:r>
      <w:r w:rsidRPr="00170591">
        <w:t xml:space="preserve"> </w:t>
      </w:r>
      <w:r w:rsidR="007355E9" w:rsidRPr="00170591">
        <w:t xml:space="preserve">and meet the relevant Milestone Date (if any) to be a </w:t>
      </w:r>
      <w:r w:rsidR="003551D0" w:rsidRPr="00170591">
        <w:t>m</w:t>
      </w:r>
      <w:r w:rsidR="001D7A06" w:rsidRPr="00170591">
        <w:t>aterial Default</w:t>
      </w:r>
      <w:r w:rsidR="007355E9" w:rsidRPr="00170591">
        <w:t>.</w:t>
      </w:r>
      <w:bookmarkEnd w:id="362"/>
      <w:bookmarkEnd w:id="365"/>
      <w:r w:rsidR="007355E9" w:rsidRPr="00170591">
        <w:t xml:space="preserve"> </w:t>
      </w:r>
    </w:p>
    <w:bookmarkEnd w:id="360"/>
    <w:p w14:paraId="1FF053FF" w14:textId="77777777" w:rsidR="008D0A60" w:rsidRPr="0092632D" w:rsidRDefault="006C5E0D" w:rsidP="001F450A">
      <w:pPr>
        <w:pStyle w:val="GPSL2numberedclause"/>
        <w:rPr>
          <w:b/>
        </w:rPr>
      </w:pPr>
      <w:r w:rsidRPr="0092632D">
        <w:rPr>
          <w:b/>
        </w:rPr>
        <w:t>Over-Delivered Goods</w:t>
      </w:r>
    </w:p>
    <w:p w14:paraId="61D3215F" w14:textId="77777777" w:rsidR="008D0A60" w:rsidRPr="00170591" w:rsidRDefault="007355E9" w:rsidP="001F450A">
      <w:pPr>
        <w:pStyle w:val="GPSL3numberedclause"/>
      </w:pPr>
      <w:bookmarkStart w:id="366" w:name="_Hlt365636215"/>
      <w:bookmarkStart w:id="367" w:name="_Ref361849685"/>
      <w:bookmarkStart w:id="368" w:name="_Ref349135348"/>
      <w:bookmarkEnd w:id="366"/>
      <w:r w:rsidRPr="00170591">
        <w:t>The Customer shall be under no obligation to accept or pay for any Goods</w:t>
      </w:r>
      <w:r w:rsidR="00FF6CCE" w:rsidRPr="00170591">
        <w:t xml:space="preserve"> </w:t>
      </w:r>
      <w:r w:rsidRPr="00170591">
        <w:t xml:space="preserve">delivered in excess of the quantity specified in the </w:t>
      </w:r>
      <w:r w:rsidR="003D0ACC">
        <w:t>Call Off Order Form</w:t>
      </w:r>
      <w:r w:rsidR="00EB0A16" w:rsidRPr="00170591">
        <w:t xml:space="preserve"> (o</w:t>
      </w:r>
      <w:bookmarkStart w:id="369" w:name="_Hlt365649570"/>
      <w:bookmarkEnd w:id="369"/>
      <w:r w:rsidR="00EB0A16" w:rsidRPr="00170591">
        <w:t xml:space="preserve">r elsewhere in this </w:t>
      </w:r>
      <w:r w:rsidR="00B40316">
        <w:t>Lease Agreement</w:t>
      </w:r>
      <w:r w:rsidR="00EB0A16" w:rsidRPr="00170591">
        <w:t>)</w:t>
      </w:r>
      <w:r w:rsidRPr="00170591">
        <w:t xml:space="preserve"> (“</w:t>
      </w:r>
      <w:r w:rsidRPr="00170591">
        <w:rPr>
          <w:b/>
        </w:rPr>
        <w:t>Over-</w:t>
      </w:r>
      <w:r w:rsidR="009447F4" w:rsidRPr="00170591">
        <w:rPr>
          <w:b/>
        </w:rPr>
        <w:t>D</w:t>
      </w:r>
      <w:r w:rsidRPr="00170591">
        <w:rPr>
          <w:b/>
        </w:rPr>
        <w:t>elivered Goods</w:t>
      </w:r>
      <w:r w:rsidRPr="00170591">
        <w:t>”).</w:t>
      </w:r>
      <w:bookmarkEnd w:id="367"/>
      <w:r w:rsidRPr="00170591">
        <w:t xml:space="preserve"> </w:t>
      </w:r>
    </w:p>
    <w:p w14:paraId="7BB41B24" w14:textId="77777777" w:rsidR="00C9243A" w:rsidRPr="00170591" w:rsidRDefault="007355E9" w:rsidP="001F450A">
      <w:pPr>
        <w:pStyle w:val="GPSL3numberedclause"/>
      </w:pPr>
      <w:bookmarkStart w:id="370" w:name="_Ref358991010"/>
      <w:r w:rsidRPr="00170591">
        <w:t xml:space="preserve">If the Customer elects not to accept </w:t>
      </w:r>
      <w:r w:rsidR="009447F4" w:rsidRPr="00170591">
        <w:t>such Over-D</w:t>
      </w:r>
      <w:r w:rsidRPr="00170591">
        <w:t>elivered Goods it</w:t>
      </w:r>
      <w:r w:rsidR="00061372" w:rsidRPr="00170591">
        <w:t xml:space="preserve"> may</w:t>
      </w:r>
      <w:r w:rsidR="00AC2095" w:rsidRPr="00170591">
        <w:t>, without prejudice to any other rights and remedies of the Customer howsoever arising,</w:t>
      </w:r>
      <w:r w:rsidRPr="00170591">
        <w:t xml:space="preserve"> give notice in writing to the Supplier to remove them within five (5) Working Days and to refund to the Customer any expenses incurred by the Customer as a result of such </w:t>
      </w:r>
      <w:r w:rsidR="009447F4" w:rsidRPr="00170591">
        <w:t xml:space="preserve">Over-Delivered Goods </w:t>
      </w:r>
      <w:r w:rsidRPr="00170591">
        <w:t xml:space="preserve">(including but not limited to the costs of moving and storing the </w:t>
      </w:r>
      <w:r w:rsidR="009447F4" w:rsidRPr="00170591">
        <w:t>Over-Delivered Goods</w:t>
      </w:r>
      <w:r w:rsidRPr="00170591">
        <w:t>)</w:t>
      </w:r>
      <w:r w:rsidR="00061372" w:rsidRPr="00170591">
        <w:t>.</w:t>
      </w:r>
      <w:bookmarkEnd w:id="370"/>
    </w:p>
    <w:p w14:paraId="478227EB" w14:textId="7FE17FFC" w:rsidR="00C9243A" w:rsidRPr="00170591" w:rsidRDefault="00061372" w:rsidP="001F450A">
      <w:pPr>
        <w:pStyle w:val="GPSL3numberedclause"/>
      </w:pPr>
      <w:r w:rsidRPr="00170591">
        <w:t>If the Supplier</w:t>
      </w:r>
      <w:r w:rsidR="007355E9" w:rsidRPr="00170591">
        <w:t xml:space="preserve"> fail</w:t>
      </w:r>
      <w:r w:rsidRPr="00170591">
        <w:t xml:space="preserve">s to comply with the Customer’s notice under Clause </w:t>
      </w:r>
      <w:r w:rsidR="009F474C" w:rsidRPr="00170591">
        <w:fldChar w:fldCharType="begin"/>
      </w:r>
      <w:r w:rsidRPr="00170591">
        <w:instrText xml:space="preserve"> REF _Ref358991010 \w \h </w:instrText>
      </w:r>
      <w:r w:rsidR="00F54E49" w:rsidRPr="00170591">
        <w:instrText xml:space="preserve"> \* MERGEFORMAT </w:instrText>
      </w:r>
      <w:r w:rsidR="009F474C" w:rsidRPr="00170591">
        <w:fldChar w:fldCharType="separate"/>
      </w:r>
      <w:r w:rsidR="00686EEA">
        <w:t>9.5.2</w:t>
      </w:r>
      <w:r w:rsidR="009F474C" w:rsidRPr="00170591">
        <w:fldChar w:fldCharType="end"/>
      </w:r>
      <w:r w:rsidRPr="00170591">
        <w:t xml:space="preserve">, </w:t>
      </w:r>
      <w:r w:rsidR="007355E9" w:rsidRPr="00170591">
        <w:t xml:space="preserve">the Customer may dispose of such </w:t>
      </w:r>
      <w:r w:rsidR="009447F4" w:rsidRPr="00170591">
        <w:t xml:space="preserve">Over-Delivered Goods </w:t>
      </w:r>
      <w:r w:rsidR="007355E9" w:rsidRPr="00170591">
        <w:t xml:space="preserve">and charge the Supplier </w:t>
      </w:r>
      <w:r w:rsidR="009447F4" w:rsidRPr="00170591">
        <w:t>for the costs of such disposal.</w:t>
      </w:r>
      <w:r w:rsidR="007355E9" w:rsidRPr="00170591">
        <w:t xml:space="preserve"> The risk in any </w:t>
      </w:r>
      <w:r w:rsidR="009447F4" w:rsidRPr="00170591">
        <w:t xml:space="preserve">Over-Delivered Goods </w:t>
      </w:r>
      <w:r w:rsidR="007355E9" w:rsidRPr="00170591">
        <w:t>shall remain with the Supplier.</w:t>
      </w:r>
      <w:bookmarkEnd w:id="368"/>
    </w:p>
    <w:p w14:paraId="67423551" w14:textId="77777777" w:rsidR="008D0A60" w:rsidRPr="0092632D" w:rsidRDefault="00DF2BBD" w:rsidP="001F450A">
      <w:pPr>
        <w:pStyle w:val="GPSL2numberedclause"/>
        <w:rPr>
          <w:b/>
        </w:rPr>
      </w:pPr>
      <w:bookmarkStart w:id="371" w:name="_Ref349210447"/>
      <w:r w:rsidRPr="0092632D">
        <w:rPr>
          <w:b/>
        </w:rPr>
        <w:t>Delivery of the Goods by Instalments</w:t>
      </w:r>
      <w:bookmarkEnd w:id="371"/>
    </w:p>
    <w:p w14:paraId="7204412F" w14:textId="77777777" w:rsidR="008D0A60" w:rsidRPr="00170591" w:rsidRDefault="007355E9" w:rsidP="001F450A">
      <w:pPr>
        <w:pStyle w:val="GPSL3numberedclause"/>
      </w:pPr>
      <w:bookmarkStart w:id="372" w:name="_Hlt365635768"/>
      <w:bookmarkStart w:id="373" w:name="_Ref365635742"/>
      <w:bookmarkEnd w:id="372"/>
      <w:r w:rsidRPr="00170591">
        <w:t>Unless expressly agreed to the contrary, the Customer shall not</w:t>
      </w:r>
      <w:r w:rsidR="00FF6CCE">
        <w:t xml:space="preserve"> </w:t>
      </w:r>
      <w:r w:rsidRPr="00170591">
        <w:t>be obliged</w:t>
      </w:r>
      <w:r w:rsidR="00FF6CCE">
        <w:t xml:space="preserve"> </w:t>
      </w:r>
      <w:r w:rsidRPr="00170591">
        <w:t xml:space="preserve">to accept delivery of the Goods by instalments. If, however, the Customer does specify or agree to delivery by instalments, delivery of any instalment later than the date specified or agreed for its Delivery shall, without prejudice to any other </w:t>
      </w:r>
      <w:r w:rsidRPr="00170591">
        <w:lastRenderedPageBreak/>
        <w:t>rights or remedies of the Customer</w:t>
      </w:r>
      <w:r w:rsidR="00325501" w:rsidRPr="00170591">
        <w:t xml:space="preserve"> howsoever arising</w:t>
      </w:r>
      <w:r w:rsidRPr="00170591">
        <w:t xml:space="preserve">, entitle the Customer to terminate the whole or any unfulfilled part of this </w:t>
      </w:r>
      <w:r w:rsidR="00B40316">
        <w:t>Lease Agreement</w:t>
      </w:r>
      <w:r w:rsidRPr="00170591">
        <w:t xml:space="preserve"> for </w:t>
      </w:r>
      <w:r w:rsidR="003551D0" w:rsidRPr="00170591">
        <w:t>m</w:t>
      </w:r>
      <w:r w:rsidR="001D7A06" w:rsidRPr="00170591">
        <w:t>aterial Default</w:t>
      </w:r>
      <w:r w:rsidRPr="00170591">
        <w:t xml:space="preserve"> without further </w:t>
      </w:r>
      <w:r w:rsidR="003B58A2" w:rsidRPr="00170591">
        <w:t>l</w:t>
      </w:r>
      <w:r w:rsidR="00857B95" w:rsidRPr="00170591">
        <w:t>iability</w:t>
      </w:r>
      <w:r w:rsidRPr="00170591">
        <w:t xml:space="preserve"> to the Customer.</w:t>
      </w:r>
      <w:bookmarkEnd w:id="373"/>
    </w:p>
    <w:p w14:paraId="2845A355" w14:textId="77777777" w:rsidR="005D5BCE" w:rsidRPr="005D5BCE" w:rsidRDefault="00270158" w:rsidP="005D5BCE">
      <w:pPr>
        <w:pStyle w:val="GPSL2numberedclause"/>
        <w:rPr>
          <w:b/>
        </w:rPr>
      </w:pPr>
      <w:r>
        <w:rPr>
          <w:b/>
        </w:rPr>
        <w:t xml:space="preserve">Risk and </w:t>
      </w:r>
      <w:r w:rsidR="00061372" w:rsidRPr="0092632D">
        <w:rPr>
          <w:b/>
        </w:rPr>
        <w:t>Ownership</w:t>
      </w:r>
      <w:r w:rsidR="00DF2BBD" w:rsidRPr="0092632D">
        <w:rPr>
          <w:b/>
        </w:rPr>
        <w:t xml:space="preserve"> in </w:t>
      </w:r>
      <w:r w:rsidR="00061372" w:rsidRPr="0092632D">
        <w:rPr>
          <w:b/>
        </w:rPr>
        <w:t>R</w:t>
      </w:r>
      <w:r w:rsidR="00DF2BBD" w:rsidRPr="0092632D">
        <w:rPr>
          <w:b/>
        </w:rPr>
        <w:t>elation to the Goods</w:t>
      </w:r>
      <w:bookmarkStart w:id="374" w:name="_Ref311722468"/>
    </w:p>
    <w:p w14:paraId="1297C614" w14:textId="77777777" w:rsidR="005D5BCE" w:rsidRDefault="005D5BCE" w:rsidP="005D5BCE">
      <w:pPr>
        <w:pStyle w:val="GPSL3numberedclause"/>
      </w:pPr>
      <w:r>
        <w:t>Risk in the Leased Goods shall without prejudice to any other rights or remedies of the Customer pass to the Customer at the time of acceptance of delivery</w:t>
      </w:r>
    </w:p>
    <w:bookmarkEnd w:id="374"/>
    <w:p w14:paraId="6396AAB4" w14:textId="77777777" w:rsidR="00270158" w:rsidRPr="00170591" w:rsidRDefault="005D5BCE" w:rsidP="005D5BCE">
      <w:pPr>
        <w:pStyle w:val="GPSL3numberedclause"/>
      </w:pPr>
      <w:r>
        <w:t>Ownership in control and possession of the Leased Goods shall, without prejudice to any other rights or remedies of the Parties, remain with the Customer throughout the Term of the Lease Agreement</w:t>
      </w:r>
      <w:r w:rsidR="00792D53">
        <w:t>.</w:t>
      </w:r>
    </w:p>
    <w:p w14:paraId="261FB97F" w14:textId="77777777" w:rsidR="008D0A60" w:rsidRPr="0009056D" w:rsidRDefault="00DF2BBD" w:rsidP="001F450A">
      <w:pPr>
        <w:pStyle w:val="GPSL2numberedclause"/>
        <w:rPr>
          <w:b/>
        </w:rPr>
      </w:pPr>
      <w:r w:rsidRPr="0009056D">
        <w:rPr>
          <w:b/>
        </w:rPr>
        <w:t>Responsibility for Damage to or Loss of the Goods</w:t>
      </w:r>
    </w:p>
    <w:p w14:paraId="2A1C0B83" w14:textId="77777777" w:rsidR="008D0A60" w:rsidRPr="00170591" w:rsidRDefault="007355E9" w:rsidP="001F450A">
      <w:pPr>
        <w:pStyle w:val="GPSL3numberedclause"/>
      </w:pPr>
      <w:bookmarkStart w:id="375" w:name="_Ref311725821"/>
      <w:r w:rsidRPr="00170591">
        <w:t>Without prejudice to the Supplier’s other obligations to provide the Goods in accordance with th</w:t>
      </w:r>
      <w:r w:rsidR="00E24750" w:rsidRPr="00170591">
        <w:t>is</w:t>
      </w:r>
      <w:r w:rsidRPr="00170591">
        <w:t xml:space="preserve"> </w:t>
      </w:r>
      <w:r w:rsidR="00B40316">
        <w:t>Lease Agreement</w:t>
      </w:r>
      <w:r w:rsidRPr="00170591">
        <w:t>, the Supplier accepts responsibility for all damage to or loss of the Goods if</w:t>
      </w:r>
      <w:r w:rsidR="009447F4" w:rsidRPr="00170591">
        <w:t xml:space="preserve"> the</w:t>
      </w:r>
      <w:r w:rsidRPr="00170591">
        <w:t>:</w:t>
      </w:r>
      <w:bookmarkEnd w:id="375"/>
    </w:p>
    <w:p w14:paraId="10F27A48" w14:textId="77777777" w:rsidR="008D0A60" w:rsidRPr="00170591" w:rsidRDefault="007355E9" w:rsidP="001F450A">
      <w:pPr>
        <w:pStyle w:val="GPSL4numberedclause"/>
        <w:rPr>
          <w:szCs w:val="22"/>
        </w:rPr>
      </w:pPr>
      <w:r w:rsidRPr="00170591">
        <w:rPr>
          <w:szCs w:val="22"/>
        </w:rPr>
        <w:t xml:space="preserve">same is notified in writing to the Supplier within </w:t>
      </w:r>
      <w:r w:rsidR="00C83EE6" w:rsidRPr="00170591">
        <w:rPr>
          <w:szCs w:val="22"/>
        </w:rPr>
        <w:t>three</w:t>
      </w:r>
      <w:r w:rsidRPr="00170591">
        <w:rPr>
          <w:szCs w:val="22"/>
        </w:rPr>
        <w:t xml:space="preserve"> (3) Working Days of receipt and inspection of the Goods by the Customer; and</w:t>
      </w:r>
    </w:p>
    <w:p w14:paraId="4149DFE4" w14:textId="77777777" w:rsidR="00C9243A" w:rsidRPr="00170591" w:rsidRDefault="007355E9" w:rsidP="001F450A">
      <w:pPr>
        <w:pStyle w:val="GPSL4numberedclause"/>
        <w:rPr>
          <w:szCs w:val="22"/>
        </w:rPr>
      </w:pPr>
      <w:r w:rsidRPr="00170591">
        <w:rPr>
          <w:szCs w:val="22"/>
        </w:rPr>
        <w:t>Goods have been handled by the Customer in accordance with the Supplier's instructions.</w:t>
      </w:r>
    </w:p>
    <w:p w14:paraId="4A1F0F76" w14:textId="290029A3" w:rsidR="008D0A60" w:rsidRDefault="007355E9" w:rsidP="001F450A">
      <w:pPr>
        <w:pStyle w:val="GPSL3numberedclause"/>
      </w:pPr>
      <w:r w:rsidRPr="00170591">
        <w:t>Where the Supplier accepts responsibility under Clause</w:t>
      </w:r>
      <w:r w:rsidR="002E64A4" w:rsidRPr="00170591">
        <w:t xml:space="preserve"> </w:t>
      </w:r>
      <w:r w:rsidR="00F17AE3" w:rsidRPr="00170591">
        <w:fldChar w:fldCharType="begin"/>
      </w:r>
      <w:r w:rsidR="00F17AE3" w:rsidRPr="00170591">
        <w:instrText xml:space="preserve"> REF _Ref311725821 \n \h  \* MERGEFORMAT </w:instrText>
      </w:r>
      <w:r w:rsidR="00F17AE3" w:rsidRPr="00170591">
        <w:fldChar w:fldCharType="separate"/>
      </w:r>
      <w:r w:rsidR="00686EEA">
        <w:t>9.8.1</w:t>
      </w:r>
      <w:r w:rsidR="00F17AE3" w:rsidRPr="00170591">
        <w:fldChar w:fldCharType="end"/>
      </w:r>
      <w:r w:rsidR="007B54AE" w:rsidRPr="00170591">
        <w:t>,</w:t>
      </w:r>
      <w:r w:rsidR="0039536C" w:rsidRPr="00170591">
        <w:t xml:space="preserve"> </w:t>
      </w:r>
      <w:r w:rsidRPr="00170591">
        <w:t>it shall, at its sole option, replace or repair the Goods (or part thereof) within such time as is reasonable having regard to the circumstances and as agreed with the Customer.</w:t>
      </w:r>
    </w:p>
    <w:p w14:paraId="24A0EF58" w14:textId="77777777" w:rsidR="00C25FAB" w:rsidRDefault="00C25FAB" w:rsidP="00C25FAB">
      <w:pPr>
        <w:pStyle w:val="GPSL3numberedclause"/>
      </w:pPr>
      <w:r>
        <w:t xml:space="preserve">The </w:t>
      </w:r>
      <w:r w:rsidRPr="00C25FAB">
        <w:t xml:space="preserve">Supplier shall permit the Customer and/or its authorised representatives to make any inspections or tests on the Goods, which may reasonably be required and the Supplier shall afford all reasonable facilities and assistance free of charge at the Supplier’s premises.  No failure to make complaint at the time of such inspection or tests and no </w:t>
      </w:r>
      <w:r w:rsidR="00BF37DC">
        <w:t>A</w:t>
      </w:r>
      <w:r w:rsidRPr="00C25FAB">
        <w:t>pproval given during or after such tests of the Goods or inspections shall constitute a waiver by the Customer of any rights or remedies in respect of the Goods and, in particular, the Customer retains the right to reject the Goods.</w:t>
      </w:r>
    </w:p>
    <w:p w14:paraId="4D0AD5C4" w14:textId="77777777" w:rsidR="00C25FAB" w:rsidRDefault="00C25FAB" w:rsidP="00C25FAB">
      <w:pPr>
        <w:pStyle w:val="GPSL3numberedclause"/>
      </w:pPr>
      <w:r>
        <w:t xml:space="preserve">The </w:t>
      </w:r>
      <w:r w:rsidRPr="00C25FAB">
        <w:t>Customer may by written notice to the Supplier reject any of the Goods, which fail to conform to the approved sample or fail to meet the specification stated in the Order Form.  Such notice shall be given within a reasonable time after delivery to the Customer of the Goods concerned.  If the Customer rejects any of the Goods pursuant to this clause the Customer shall be entitled (without prejudice to other rights and remedies) either:</w:t>
      </w:r>
    </w:p>
    <w:p w14:paraId="33B78F07" w14:textId="77777777" w:rsidR="00C25FAB" w:rsidRPr="00C25FAB" w:rsidRDefault="00C25FAB" w:rsidP="00C25FAB">
      <w:pPr>
        <w:pStyle w:val="GPSL4numberedclause"/>
      </w:pPr>
      <w:r w:rsidRPr="00C25FAB">
        <w:t>to have the Goods concerned as quickly as possible and in any event within 5 Working Days either repaired by the Supplier or (as the Customer shall elect) replaced by the Supplier with Goods that conform in all respects with the approved sample or with the specification set out in the Order Form and due delivery shall not be deemed to have taken place until such repair or replacement has occurred; or</w:t>
      </w:r>
    </w:p>
    <w:p w14:paraId="23F6DCAE" w14:textId="77777777" w:rsidR="00C25FAB" w:rsidRDefault="00C25FAB" w:rsidP="0092632D">
      <w:pPr>
        <w:pStyle w:val="GPSL4numberedclause"/>
      </w:pPr>
      <w:r>
        <w:t xml:space="preserve">to </w:t>
      </w:r>
      <w:r w:rsidRPr="00C25FAB">
        <w:t xml:space="preserve">treat the Lease Agreement as discharged by the Supplier’s breach and require a refund from the Supplier in respect of any Rental or other charges paid by the Customer in respect of the </w:t>
      </w:r>
      <w:r w:rsidRPr="00C25FAB">
        <w:lastRenderedPageBreak/>
        <w:t>Goods concerned together with payment of any additional expenditure over and above the price incurred by the Customer in obtaining replacement goods in replacement provided that the Customer uses its reasonable endeavours to mitigate any additional expenditure in obtaining replacement goods.</w:t>
      </w:r>
    </w:p>
    <w:p w14:paraId="507CD095" w14:textId="77777777" w:rsidR="00C25FAB" w:rsidRDefault="00C25FAB" w:rsidP="0092632D">
      <w:pPr>
        <w:pStyle w:val="GPSL3numberedclause"/>
      </w:pPr>
      <w:r>
        <w:t xml:space="preserve">The </w:t>
      </w:r>
      <w:r w:rsidRPr="00C25FAB">
        <w:t>issue by the Customer of a receipt note for the Goods shall not constitute any acknowledgement of the condition, quantity or nature of those Goods.</w:t>
      </w:r>
    </w:p>
    <w:p w14:paraId="5F5AC802" w14:textId="77777777" w:rsidR="00C25FAB" w:rsidRPr="00C25FAB" w:rsidRDefault="00F1614B" w:rsidP="00C25FAB">
      <w:pPr>
        <w:pStyle w:val="GPSL3numberedclause"/>
      </w:pPr>
      <w:r>
        <w:t>Any</w:t>
      </w:r>
      <w:r w:rsidR="00C25FAB" w:rsidRPr="00C25FAB">
        <w:t xml:space="preserve"> Goods rejected or returned by the Customer as described in Clause </w:t>
      </w:r>
      <w:r w:rsidR="00C1678C">
        <w:t>9.8.4</w:t>
      </w:r>
      <w:r w:rsidR="00C25FAB" w:rsidRPr="00C25FAB">
        <w:t xml:space="preserve"> shall be returned to the Supplier at the Supplier's risk and expense.</w:t>
      </w:r>
    </w:p>
    <w:p w14:paraId="38B7D370" w14:textId="77777777" w:rsidR="00C25FAB" w:rsidRPr="00170591" w:rsidRDefault="00C25FAB" w:rsidP="0092632D">
      <w:pPr>
        <w:pStyle w:val="GPSL3numberedclause"/>
        <w:numPr>
          <w:ilvl w:val="0"/>
          <w:numId w:val="0"/>
        </w:numPr>
        <w:ind w:left="1134"/>
      </w:pPr>
    </w:p>
    <w:p w14:paraId="7F3739F0" w14:textId="77777777" w:rsidR="008D0A60" w:rsidRPr="0092632D" w:rsidRDefault="00523313" w:rsidP="001F450A">
      <w:pPr>
        <w:pStyle w:val="GPSL2numberedclause"/>
        <w:rPr>
          <w:b/>
        </w:rPr>
      </w:pPr>
      <w:bookmarkStart w:id="376" w:name="_Ref349133479"/>
      <w:r>
        <w:rPr>
          <w:b/>
        </w:rPr>
        <w:t xml:space="preserve">Defects in the </w:t>
      </w:r>
      <w:r w:rsidR="00DF2BBD" w:rsidRPr="0092632D">
        <w:rPr>
          <w:b/>
        </w:rPr>
        <w:t>Goods</w:t>
      </w:r>
      <w:bookmarkEnd w:id="376"/>
    </w:p>
    <w:p w14:paraId="04B6AC9E" w14:textId="77777777" w:rsidR="00B04D98" w:rsidRDefault="00B04D98" w:rsidP="00B04D98">
      <w:pPr>
        <w:pStyle w:val="GPSL3numberedclause"/>
      </w:pPr>
      <w:r>
        <w:t xml:space="preserve">On notice </w:t>
      </w:r>
      <w:r w:rsidRPr="00B04D98">
        <w:t>in writing by the Customer to the Supplier, the Supplier shall make good at its own expense any defect which develops or any loss or damage sustained to the Goods (howsoever caused</w:t>
      </w:r>
      <w:r w:rsidR="003175D9">
        <w:t>, except by negligence of the Customer</w:t>
      </w:r>
      <w:r w:rsidRPr="00B04D98">
        <w:t xml:space="preserve">) from the </w:t>
      </w:r>
      <w:r w:rsidR="0030760C">
        <w:t xml:space="preserve">date of </w:t>
      </w:r>
      <w:r w:rsidRPr="00B04D98">
        <w:t xml:space="preserve">delivery </w:t>
      </w:r>
      <w:r>
        <w:t>and throughout the Lease Agreement Period.</w:t>
      </w:r>
    </w:p>
    <w:p w14:paraId="6F08E9C2" w14:textId="77777777" w:rsidR="00B04D98" w:rsidRDefault="00416202" w:rsidP="00B04D98">
      <w:pPr>
        <w:pStyle w:val="GPSL3numberedclause"/>
      </w:pPr>
      <w:r>
        <w:t>W</w:t>
      </w:r>
      <w:r w:rsidR="00B04D98" w:rsidRPr="00B04D98">
        <w:t>ithout prejudice to any other remedies the Customer may make good such defects or damage and deduct the cost of so doing from any monies due or which may become due to the Supplier under the Order or any other agreement with the Customer or recover the same from the Supplier as a debt.</w:t>
      </w:r>
    </w:p>
    <w:p w14:paraId="43FCB8CE" w14:textId="77777777" w:rsidR="00B04D98" w:rsidRPr="00170591" w:rsidRDefault="00B04D98" w:rsidP="00C7461B">
      <w:pPr>
        <w:pStyle w:val="GPSL3numberedclause"/>
        <w:numPr>
          <w:ilvl w:val="0"/>
          <w:numId w:val="0"/>
        </w:numPr>
        <w:ind w:left="1985"/>
      </w:pPr>
    </w:p>
    <w:p w14:paraId="514A7E18" w14:textId="77777777" w:rsidR="008D0A60" w:rsidRPr="0092632D" w:rsidRDefault="006335B8" w:rsidP="001F450A">
      <w:pPr>
        <w:pStyle w:val="GPSL2numberedclause"/>
        <w:rPr>
          <w:b/>
        </w:rPr>
      </w:pPr>
      <w:r w:rsidRPr="0092632D">
        <w:rPr>
          <w:b/>
        </w:rPr>
        <w:t xml:space="preserve">Obligation to </w:t>
      </w:r>
      <w:r w:rsidR="00C5696B" w:rsidRPr="0092632D">
        <w:rPr>
          <w:b/>
        </w:rPr>
        <w:t>Remedy Default in the Supply of the Goods</w:t>
      </w:r>
    </w:p>
    <w:p w14:paraId="31D42E98" w14:textId="644720C0" w:rsidR="008D0A60" w:rsidRPr="00170591" w:rsidRDefault="00C5696B" w:rsidP="001F450A">
      <w:pPr>
        <w:pStyle w:val="GPSL3numberedclause"/>
      </w:pPr>
      <w:r w:rsidRPr="00170591">
        <w:t>Subject to Clauses</w:t>
      </w:r>
      <w:r w:rsidR="002E368A" w:rsidRPr="00170591">
        <w:t xml:space="preserve"> </w:t>
      </w:r>
      <w:r w:rsidR="000600F6">
        <w:t>33.9</w:t>
      </w:r>
      <w:r w:rsidRPr="00170591">
        <w:t xml:space="preserve"> (IPR Indemnity) and without prejudice to any other rights and remedies of the Customer howsoever arising (including under Clause</w:t>
      </w:r>
      <w:r w:rsidR="00003FE7" w:rsidRPr="00170591">
        <w:t xml:space="preserve">s </w:t>
      </w:r>
      <w:r w:rsidR="00F67A93">
        <w:t>9.4</w:t>
      </w:r>
      <w:r w:rsidR="002A44A4" w:rsidRPr="00170591">
        <w:t xml:space="preserve"> (Undelivered Goods)</w:t>
      </w:r>
      <w:r w:rsidR="00003FE7" w:rsidRPr="00170591">
        <w:t xml:space="preserve"> and</w:t>
      </w:r>
      <w:r w:rsidR="002A44A4" w:rsidRPr="00170591">
        <w:t xml:space="preserve"> </w:t>
      </w:r>
      <w:r w:rsidR="009F474C" w:rsidRPr="00170591">
        <w:fldChar w:fldCharType="begin"/>
      </w:r>
      <w:r w:rsidR="002A44A4" w:rsidRPr="00170591">
        <w:instrText xml:space="preserve"> REF _Ref360651541 \r \h </w:instrText>
      </w:r>
      <w:r w:rsidR="00F54E49" w:rsidRPr="00170591">
        <w:instrText xml:space="preserve"> \* MERGEFORMAT </w:instrText>
      </w:r>
      <w:r w:rsidR="009F474C" w:rsidRPr="00170591">
        <w:fldChar w:fldCharType="separate"/>
      </w:r>
      <w:r w:rsidR="00686EEA">
        <w:t>38</w:t>
      </w:r>
      <w:r w:rsidR="009F474C" w:rsidRPr="00170591">
        <w:fldChar w:fldCharType="end"/>
      </w:r>
      <w:r w:rsidR="002A44A4" w:rsidRPr="00170591">
        <w:t xml:space="preserve"> (</w:t>
      </w:r>
      <w:r w:rsidR="00453E23" w:rsidRPr="00170591">
        <w:t>Customer Remedies for Default</w:t>
      </w:r>
      <w:r w:rsidR="002A44A4" w:rsidRPr="00170591">
        <w:t>)</w:t>
      </w:r>
      <w:r w:rsidRPr="00170591">
        <w:t>), the Supplier shall, where practicable:</w:t>
      </w:r>
    </w:p>
    <w:p w14:paraId="340C48D3" w14:textId="48AA0F1E" w:rsidR="008D0A60" w:rsidRPr="00170591" w:rsidRDefault="00C5696B" w:rsidP="001F450A">
      <w:pPr>
        <w:pStyle w:val="GPSL4numberedclause"/>
        <w:rPr>
          <w:szCs w:val="22"/>
        </w:rPr>
      </w:pPr>
      <w:r w:rsidRPr="00170591">
        <w:rPr>
          <w:szCs w:val="22"/>
        </w:rPr>
        <w:t xml:space="preserve">remedy any breach of its obligations in this Clause </w:t>
      </w:r>
      <w:r w:rsidR="009F474C" w:rsidRPr="00170591">
        <w:rPr>
          <w:szCs w:val="22"/>
        </w:rPr>
        <w:fldChar w:fldCharType="begin"/>
      </w:r>
      <w:r w:rsidRPr="00170591">
        <w:rPr>
          <w:szCs w:val="22"/>
        </w:rPr>
        <w:instrText xml:space="preserve"> REF _Ref358991982 \w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9</w:t>
      </w:r>
      <w:r w:rsidR="009F474C" w:rsidRPr="00170591">
        <w:rPr>
          <w:szCs w:val="22"/>
        </w:rPr>
        <w:fldChar w:fldCharType="end"/>
      </w:r>
      <w:r w:rsidRPr="00170591">
        <w:rPr>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565284B1" w14:textId="77777777" w:rsidR="00C9243A" w:rsidRPr="00170591" w:rsidRDefault="00C5696B" w:rsidP="001F450A">
      <w:pPr>
        <w:pStyle w:val="GPSL4numberedclause"/>
        <w:rPr>
          <w:szCs w:val="22"/>
        </w:rPr>
      </w:pPr>
      <w:r w:rsidRPr="00170591">
        <w:rPr>
          <w:szCs w:val="22"/>
        </w:rPr>
        <w:t>meet all the costs of, and incidental to, the performance of such remedial work.</w:t>
      </w:r>
    </w:p>
    <w:p w14:paraId="36B9636D" w14:textId="77777777" w:rsidR="008D0A60" w:rsidRPr="0092632D" w:rsidRDefault="008318CE" w:rsidP="001F450A">
      <w:pPr>
        <w:pStyle w:val="GPSL2numberedclause"/>
        <w:rPr>
          <w:b/>
        </w:rPr>
      </w:pPr>
      <w:bookmarkStart w:id="377" w:name="_Hlt365630771"/>
      <w:bookmarkStart w:id="378" w:name="_Hlt365649070"/>
      <w:bookmarkStart w:id="379" w:name="_Ref360524614"/>
      <w:bookmarkEnd w:id="377"/>
      <w:bookmarkEnd w:id="378"/>
      <w:r w:rsidRPr="0092632D">
        <w:rPr>
          <w:b/>
        </w:rPr>
        <w:t>Continuing Obligation to P</w:t>
      </w:r>
      <w:r w:rsidR="00D6106E" w:rsidRPr="0092632D">
        <w:rPr>
          <w:b/>
        </w:rPr>
        <w:t xml:space="preserve">rovide the </w:t>
      </w:r>
      <w:r w:rsidR="00CE26D5" w:rsidRPr="0092632D">
        <w:rPr>
          <w:b/>
        </w:rPr>
        <w:t>Goods</w:t>
      </w:r>
      <w:bookmarkEnd w:id="379"/>
    </w:p>
    <w:p w14:paraId="0128205F" w14:textId="77777777" w:rsidR="008D0A60" w:rsidRPr="00170591" w:rsidRDefault="00D6106E" w:rsidP="001F450A">
      <w:pPr>
        <w:pStyle w:val="GPSL3numberedclause"/>
      </w:pPr>
      <w:r w:rsidRPr="00170591">
        <w:t xml:space="preserve">The Supplier shall continue to perform all of its obligations under this </w:t>
      </w:r>
      <w:r w:rsidR="00B40316">
        <w:t>Lease Agreement</w:t>
      </w:r>
      <w:r w:rsidRPr="00170591">
        <w:t xml:space="preserve"> and shall not suspend the provision of the Goods, notwithstanding:</w:t>
      </w:r>
    </w:p>
    <w:p w14:paraId="7B6E92D5" w14:textId="77777777" w:rsidR="008D0A60" w:rsidRPr="00170591" w:rsidRDefault="00D6106E" w:rsidP="001F450A">
      <w:pPr>
        <w:pStyle w:val="GPSL4numberedclause"/>
        <w:rPr>
          <w:szCs w:val="22"/>
        </w:rPr>
      </w:pPr>
      <w:r w:rsidRPr="00170591">
        <w:rPr>
          <w:szCs w:val="22"/>
        </w:rPr>
        <w:t xml:space="preserve">any withholding or deduction by the Customer of any sum due to the Supplier pursuant to the exercise of a right of the Customer to such withholding or deduction under this </w:t>
      </w:r>
      <w:r w:rsidR="00B40316">
        <w:rPr>
          <w:szCs w:val="22"/>
        </w:rPr>
        <w:t>Lease Agreement</w:t>
      </w:r>
      <w:r w:rsidRPr="00170591">
        <w:rPr>
          <w:i/>
          <w:szCs w:val="22"/>
        </w:rPr>
        <w:t>;</w:t>
      </w:r>
    </w:p>
    <w:p w14:paraId="5C03E9AB" w14:textId="77777777" w:rsidR="00C9243A" w:rsidRPr="00170591" w:rsidRDefault="00D6106E" w:rsidP="001F450A">
      <w:pPr>
        <w:pStyle w:val="GPSL4numberedclause"/>
        <w:rPr>
          <w:szCs w:val="22"/>
        </w:rPr>
      </w:pPr>
      <w:r w:rsidRPr="00170591">
        <w:rPr>
          <w:szCs w:val="22"/>
        </w:rPr>
        <w:t xml:space="preserve">the existence of an unresolved </w:t>
      </w:r>
      <w:r w:rsidR="002209BA" w:rsidRPr="00170591">
        <w:rPr>
          <w:szCs w:val="22"/>
        </w:rPr>
        <w:t>D</w:t>
      </w:r>
      <w:r w:rsidRPr="00170591">
        <w:rPr>
          <w:szCs w:val="22"/>
        </w:rPr>
        <w:t>ispute; and/or</w:t>
      </w:r>
    </w:p>
    <w:p w14:paraId="1D2826E8" w14:textId="77777777" w:rsidR="00C9243A" w:rsidRPr="00170591" w:rsidRDefault="00D6106E" w:rsidP="001F450A">
      <w:pPr>
        <w:pStyle w:val="GPSL4numberedclause"/>
        <w:rPr>
          <w:szCs w:val="22"/>
        </w:rPr>
      </w:pPr>
      <w:r w:rsidRPr="00170591">
        <w:rPr>
          <w:szCs w:val="22"/>
        </w:rPr>
        <w:t xml:space="preserve">any failure by the </w:t>
      </w:r>
      <w:r w:rsidR="004A1C76" w:rsidRPr="00170591">
        <w:rPr>
          <w:szCs w:val="22"/>
        </w:rPr>
        <w:t xml:space="preserve">Customer </w:t>
      </w:r>
      <w:r w:rsidRPr="00170591">
        <w:rPr>
          <w:szCs w:val="22"/>
        </w:rPr>
        <w:t xml:space="preserve">to pay any </w:t>
      </w:r>
      <w:r w:rsidR="00B40316">
        <w:rPr>
          <w:szCs w:val="22"/>
        </w:rPr>
        <w:t>Lease Agreement</w:t>
      </w:r>
      <w:r w:rsidRPr="00170591">
        <w:rPr>
          <w:szCs w:val="22"/>
        </w:rPr>
        <w:t xml:space="preserve"> Charges,</w:t>
      </w:r>
    </w:p>
    <w:p w14:paraId="28694755" w14:textId="4F9A7DC5" w:rsidR="00C5696B" w:rsidRDefault="00D6106E" w:rsidP="0055201C">
      <w:pPr>
        <w:pStyle w:val="GPSL3Indent"/>
        <w:rPr>
          <w:rFonts w:ascii="Calibri" w:hAnsi="Calibri"/>
          <w:lang w:val="en-GB"/>
        </w:rPr>
      </w:pPr>
      <w:r w:rsidRPr="00170591">
        <w:rPr>
          <w:rFonts w:ascii="Calibri" w:hAnsi="Calibri"/>
          <w:lang w:val="en-GB"/>
        </w:rPr>
        <w:lastRenderedPageBreak/>
        <w:t xml:space="preserve">unless the Supplier is entitled to terminate this </w:t>
      </w:r>
      <w:r w:rsidR="00B40316">
        <w:rPr>
          <w:rFonts w:ascii="Calibri" w:hAnsi="Calibri"/>
          <w:lang w:val="en-GB"/>
        </w:rPr>
        <w:t>Lease Agreement</w:t>
      </w:r>
      <w:r w:rsidRPr="00170591">
        <w:rPr>
          <w:rFonts w:ascii="Calibri" w:hAnsi="Calibri"/>
          <w:lang w:val="en-GB"/>
        </w:rPr>
        <w:t xml:space="preserve"> under Clause</w:t>
      </w:r>
      <w:r w:rsidR="002E368A" w:rsidRPr="00170591">
        <w:rPr>
          <w:rFonts w:ascii="Calibri" w:hAnsi="Calibri"/>
          <w:lang w:val="en-GB"/>
        </w:rPr>
        <w:t xml:space="preserve"> </w:t>
      </w:r>
      <w:r w:rsidR="009F474C" w:rsidRPr="00170591">
        <w:rPr>
          <w:rFonts w:ascii="Calibri" w:hAnsi="Calibri"/>
          <w:lang w:val="en-GB"/>
        </w:rPr>
        <w:fldChar w:fldCharType="begin"/>
      </w:r>
      <w:r w:rsidR="00CE26D5" w:rsidRPr="00170591">
        <w:rPr>
          <w:rFonts w:ascii="Calibri" w:hAnsi="Calibri"/>
          <w:lang w:val="en-GB"/>
        </w:rPr>
        <w:instrText xml:space="preserve"> REF _Ref359363788 \r \h </w:instrText>
      </w:r>
      <w:r w:rsidR="00F54E49" w:rsidRPr="00170591">
        <w:rPr>
          <w:rFonts w:ascii="Calibri" w:hAnsi="Calibri"/>
          <w:lang w:val="en-GB"/>
        </w:rPr>
        <w:instrText xml:space="preserve"> \* MERGEFORMAT </w:instrText>
      </w:r>
      <w:r w:rsidR="009F474C" w:rsidRPr="00170591">
        <w:rPr>
          <w:rFonts w:ascii="Calibri" w:hAnsi="Calibri"/>
          <w:lang w:val="en-GB"/>
        </w:rPr>
      </w:r>
      <w:r w:rsidR="009F474C" w:rsidRPr="00170591">
        <w:rPr>
          <w:rFonts w:ascii="Calibri" w:hAnsi="Calibri"/>
          <w:lang w:val="en-GB"/>
        </w:rPr>
        <w:fldChar w:fldCharType="separate"/>
      </w:r>
      <w:r w:rsidR="00686EEA">
        <w:rPr>
          <w:rFonts w:ascii="Calibri" w:hAnsi="Calibri"/>
          <w:lang w:val="en-GB"/>
        </w:rPr>
        <w:t>42.1</w:t>
      </w:r>
      <w:r w:rsidR="009F474C" w:rsidRPr="00170591">
        <w:rPr>
          <w:rFonts w:ascii="Calibri" w:hAnsi="Calibri"/>
          <w:lang w:val="en-GB"/>
        </w:rPr>
        <w:fldChar w:fldCharType="end"/>
      </w:r>
      <w:r w:rsidR="00CE26D5" w:rsidRPr="00170591">
        <w:rPr>
          <w:rFonts w:ascii="Calibri" w:hAnsi="Calibri"/>
          <w:lang w:val="en-GB"/>
        </w:rPr>
        <w:t xml:space="preserve"> </w:t>
      </w:r>
      <w:r w:rsidR="000A4171" w:rsidRPr="00170591">
        <w:rPr>
          <w:rFonts w:ascii="Calibri" w:hAnsi="Calibri"/>
          <w:lang w:val="en-GB"/>
        </w:rPr>
        <w:t>(Termination on Customer Cause</w:t>
      </w:r>
      <w:r w:rsidR="00ED2F9B" w:rsidRPr="00170591">
        <w:rPr>
          <w:rFonts w:ascii="Calibri" w:hAnsi="Calibri"/>
          <w:lang w:val="en-GB"/>
        </w:rPr>
        <w:t xml:space="preserve"> for Failure to Pay</w:t>
      </w:r>
      <w:r w:rsidR="00CE26D5" w:rsidRPr="00170591">
        <w:rPr>
          <w:rFonts w:ascii="Calibri" w:hAnsi="Calibri"/>
          <w:lang w:val="en-GB"/>
        </w:rPr>
        <w:t xml:space="preserve">) </w:t>
      </w:r>
      <w:r w:rsidRPr="00170591">
        <w:rPr>
          <w:rFonts w:ascii="Calibri" w:hAnsi="Calibri"/>
          <w:lang w:val="en-GB"/>
        </w:rPr>
        <w:t xml:space="preserve">for failure to pay undisputed </w:t>
      </w:r>
      <w:r w:rsidR="00B40316">
        <w:rPr>
          <w:rFonts w:ascii="Calibri" w:hAnsi="Calibri"/>
          <w:lang w:val="en-GB"/>
        </w:rPr>
        <w:t>Lease Agreement</w:t>
      </w:r>
      <w:r w:rsidR="008D7F3F" w:rsidRPr="00170591">
        <w:rPr>
          <w:rFonts w:ascii="Calibri" w:hAnsi="Calibri"/>
          <w:lang w:val="en-GB"/>
        </w:rPr>
        <w:t xml:space="preserve"> </w:t>
      </w:r>
      <w:r w:rsidRPr="00170591">
        <w:rPr>
          <w:rFonts w:ascii="Calibri" w:hAnsi="Calibri"/>
          <w:lang w:val="en-GB"/>
        </w:rPr>
        <w:t>Charges.</w:t>
      </w:r>
    </w:p>
    <w:p w14:paraId="69E2526E" w14:textId="77777777" w:rsidR="00223B8F" w:rsidRDefault="00223B8F" w:rsidP="00223B8F">
      <w:pPr>
        <w:pStyle w:val="GPSL2numberedclause"/>
        <w:rPr>
          <w:b/>
        </w:rPr>
      </w:pPr>
      <w:r>
        <w:rPr>
          <w:b/>
        </w:rPr>
        <w:t xml:space="preserve">No </w:t>
      </w:r>
      <w:r w:rsidRPr="0009056D">
        <w:rPr>
          <w:b/>
        </w:rPr>
        <w:t xml:space="preserve">Obligation to </w:t>
      </w:r>
      <w:r>
        <w:rPr>
          <w:b/>
        </w:rPr>
        <w:t>pay for Rentals</w:t>
      </w:r>
    </w:p>
    <w:p w14:paraId="2A813BE6" w14:textId="77777777" w:rsidR="00CC1F16" w:rsidRDefault="00CC1F16" w:rsidP="00CC1F16">
      <w:pPr>
        <w:pStyle w:val="GPSL3numberedclause"/>
      </w:pPr>
      <w:r w:rsidRPr="00CC1F16">
        <w:t xml:space="preserve">Without prejudice to the Customer’s </w:t>
      </w:r>
      <w:r>
        <w:t xml:space="preserve">other </w:t>
      </w:r>
      <w:r w:rsidRPr="00CC1F16">
        <w:t>remedies, the Customer shall not be obliged to pay any Rental for Goods in respect of any period prior to the Goods being delivered to the Premises</w:t>
      </w:r>
      <w:r w:rsidR="00E44D2B">
        <w:t xml:space="preserve"> in accordance with the Order Form</w:t>
      </w:r>
      <w:r>
        <w:t>.</w:t>
      </w:r>
    </w:p>
    <w:p w14:paraId="3AE3BCA6" w14:textId="77777777" w:rsidR="00CD3363" w:rsidRPr="00263109" w:rsidRDefault="00CD3363" w:rsidP="00CD3363">
      <w:pPr>
        <w:pStyle w:val="GPSL2numberedclause"/>
        <w:rPr>
          <w:b/>
        </w:rPr>
      </w:pPr>
      <w:r w:rsidRPr="00263109">
        <w:rPr>
          <w:b/>
        </w:rPr>
        <w:t>Possession and Location</w:t>
      </w:r>
    </w:p>
    <w:p w14:paraId="4DC8FAD4" w14:textId="77777777" w:rsidR="00F161D3" w:rsidRDefault="00F161D3" w:rsidP="00F161D3">
      <w:pPr>
        <w:pStyle w:val="GPSL3numberedclause"/>
      </w:pPr>
      <w:r>
        <w:t>The Customer shall have the right to quiet possession of the Goods in accordance with the terms of the Lease Agreement.</w:t>
      </w:r>
    </w:p>
    <w:p w14:paraId="324B7EA5" w14:textId="77777777" w:rsidR="00F161D3" w:rsidRDefault="00F161D3" w:rsidP="00F161D3">
      <w:pPr>
        <w:pStyle w:val="GPSL3numberedclause"/>
      </w:pPr>
      <w:r>
        <w:t>The Customer shall not, without the written consent of the Supplier (such consent not to be unreasonably withheld or delayed):</w:t>
      </w:r>
    </w:p>
    <w:p w14:paraId="15463B70" w14:textId="77777777" w:rsidR="00F161D3" w:rsidRDefault="00F161D3" w:rsidP="00336DC6">
      <w:pPr>
        <w:pStyle w:val="GPSL4numberedclause"/>
        <w:ind w:left="2835" w:hanging="708"/>
      </w:pPr>
      <w:r>
        <w:t xml:space="preserve">modify or replace the Goods except in accordance with Clause </w:t>
      </w:r>
      <w:r w:rsidR="00493D92">
        <w:t>9</w:t>
      </w:r>
      <w:r w:rsidR="00E23E74">
        <w:t>.1</w:t>
      </w:r>
      <w:r w:rsidR="00493D92">
        <w:t>6</w:t>
      </w:r>
      <w:r>
        <w:t xml:space="preserve"> (Upgrades and Improvements)</w:t>
      </w:r>
    </w:p>
    <w:p w14:paraId="4262F3B5" w14:textId="77777777" w:rsidR="00F161D3" w:rsidRDefault="00F161D3" w:rsidP="00336DC6">
      <w:pPr>
        <w:pStyle w:val="GPSL4numberedclause"/>
        <w:ind w:left="2835" w:hanging="708"/>
      </w:pPr>
      <w:r>
        <w:t>use the Goods as security for a loan or other obligation;</w:t>
      </w:r>
    </w:p>
    <w:p w14:paraId="692C2D2F" w14:textId="77777777" w:rsidR="00F161D3" w:rsidRDefault="00F161D3" w:rsidP="00F161D3">
      <w:pPr>
        <w:pStyle w:val="GPSL4numberedclause"/>
        <w:ind w:left="2835" w:hanging="708"/>
      </w:pPr>
      <w:r>
        <w:t>sell, or attempt to sell, part with possession of, or encumber the Goods;</w:t>
      </w:r>
    </w:p>
    <w:p w14:paraId="5ECE5A62" w14:textId="77777777" w:rsidR="00F161D3" w:rsidRDefault="00F161D3" w:rsidP="00F161D3">
      <w:pPr>
        <w:pStyle w:val="GPSL4numberedclause"/>
        <w:ind w:left="2835" w:hanging="708"/>
      </w:pPr>
      <w:r>
        <w:t>allow anyone to obtain a lien over, or right to retain, the Goods; or</w:t>
      </w:r>
    </w:p>
    <w:p w14:paraId="2D6E5A8A" w14:textId="77777777" w:rsidR="00F161D3" w:rsidRDefault="00F161D3" w:rsidP="00F161D3">
      <w:pPr>
        <w:pStyle w:val="GPSL4numberedclause"/>
        <w:ind w:left="2835" w:hanging="708"/>
      </w:pPr>
      <w:r>
        <w:t>move the Goods from the location in which they were installed except where it is necessary to do so for the purposes of maintaining and repairing the Goods.</w:t>
      </w:r>
    </w:p>
    <w:p w14:paraId="7D941A0D" w14:textId="77777777" w:rsidR="00263109" w:rsidRDefault="00263109" w:rsidP="00263109">
      <w:pPr>
        <w:pStyle w:val="GPSL2numberedclause"/>
        <w:rPr>
          <w:b/>
        </w:rPr>
      </w:pPr>
      <w:r>
        <w:rPr>
          <w:b/>
        </w:rPr>
        <w:t xml:space="preserve">Provision and Removal of </w:t>
      </w:r>
      <w:r w:rsidR="001627F6">
        <w:rPr>
          <w:b/>
        </w:rPr>
        <w:t xml:space="preserve">Supplier </w:t>
      </w:r>
      <w:r>
        <w:rPr>
          <w:b/>
        </w:rPr>
        <w:t>Equi</w:t>
      </w:r>
      <w:r w:rsidRPr="00263109">
        <w:rPr>
          <w:b/>
        </w:rPr>
        <w:t>p</w:t>
      </w:r>
      <w:r>
        <w:rPr>
          <w:b/>
        </w:rPr>
        <w:t>m</w:t>
      </w:r>
      <w:r w:rsidRPr="00263109">
        <w:rPr>
          <w:b/>
        </w:rPr>
        <w:t>ent</w:t>
      </w:r>
    </w:p>
    <w:p w14:paraId="35B84E39" w14:textId="77777777" w:rsidR="00263109" w:rsidRPr="00263109" w:rsidRDefault="00263109" w:rsidP="007C107C">
      <w:pPr>
        <w:pStyle w:val="GPSL3numberedclause"/>
      </w:pPr>
      <w:r w:rsidRPr="00263109">
        <w:t xml:space="preserve">Unless otherwise stated in the </w:t>
      </w:r>
      <w:r w:rsidR="007C107C">
        <w:t xml:space="preserve">Call Off </w:t>
      </w:r>
      <w:r w:rsidRPr="00263109">
        <w:t xml:space="preserve">Order Form, the Supplier shall provide all the </w:t>
      </w:r>
      <w:r w:rsidR="001627F6">
        <w:t xml:space="preserve">Supplier </w:t>
      </w:r>
      <w:r w:rsidRPr="00263109">
        <w:t>Equipment necessary for the supply of the Goods and/or the Services.</w:t>
      </w:r>
    </w:p>
    <w:p w14:paraId="7A9DB0F4" w14:textId="77777777" w:rsidR="00263109" w:rsidRPr="00263109" w:rsidRDefault="00263109" w:rsidP="007C107C">
      <w:pPr>
        <w:pStyle w:val="GPSL3numberedclause"/>
      </w:pPr>
      <w:r w:rsidRPr="00263109">
        <w:t xml:space="preserve">The Supplier shall not deliver any </w:t>
      </w:r>
      <w:r w:rsidR="001627F6">
        <w:t xml:space="preserve">Supplier </w:t>
      </w:r>
      <w:r w:rsidRPr="00263109">
        <w:t xml:space="preserve">Equipment nor begin any work on the </w:t>
      </w:r>
      <w:r w:rsidR="007C107C">
        <w:t xml:space="preserve">Customer </w:t>
      </w:r>
      <w:r w:rsidRPr="00263109">
        <w:t>Premises without obtaining Approval.</w:t>
      </w:r>
    </w:p>
    <w:p w14:paraId="0E9A6F17" w14:textId="77777777" w:rsidR="00263109" w:rsidRPr="00263109" w:rsidRDefault="00263109" w:rsidP="007C107C">
      <w:pPr>
        <w:pStyle w:val="GPSL3numberedclause"/>
      </w:pPr>
      <w:r w:rsidRPr="00263109">
        <w:t>All</w:t>
      </w:r>
      <w:r w:rsidR="001627F6">
        <w:t xml:space="preserve"> Supplier</w:t>
      </w:r>
      <w:r w:rsidRPr="00263109">
        <w:t xml:space="preserve"> Equipment brought onto the</w:t>
      </w:r>
      <w:r w:rsidR="007C107C">
        <w:t xml:space="preserve"> Customer</w:t>
      </w:r>
      <w:r w:rsidRPr="00263109">
        <w:t xml:space="preserve"> Premises shall be at the Supplier's own risk and the Customer shall have no liability for any loss of or damage to any</w:t>
      </w:r>
      <w:r w:rsidR="001627F6">
        <w:t xml:space="preserve"> Supplier</w:t>
      </w:r>
      <w:r w:rsidRPr="00263109">
        <w:t xml:space="preserve"> Equipment unless and to the extent that the Supplier is able to demonstrate that such loss or damage was caused by or contributed to by the Customer's Default. The Supplier shall be wholly responsible for the haulage or carriage of the</w:t>
      </w:r>
      <w:r w:rsidR="001627F6">
        <w:t xml:space="preserve"> Supplier</w:t>
      </w:r>
      <w:r w:rsidRPr="00263109">
        <w:t xml:space="preserve"> Equipment to the </w:t>
      </w:r>
      <w:r w:rsidR="007C107C">
        <w:t xml:space="preserve">Customer </w:t>
      </w:r>
      <w:r w:rsidRPr="00263109">
        <w:t xml:space="preserve">Premises and the removal thereof when it is no longer required by the Customer and in each case at the Supplier's sole cost.  Unless otherwise stated in this Lease Agreement, </w:t>
      </w:r>
      <w:r w:rsidR="001627F6">
        <w:t>Supplier</w:t>
      </w:r>
      <w:r w:rsidR="001627F6" w:rsidRPr="00263109">
        <w:t xml:space="preserve"> </w:t>
      </w:r>
      <w:r w:rsidRPr="00263109">
        <w:t>Equipment brought onto the</w:t>
      </w:r>
      <w:r w:rsidR="007C107C">
        <w:t xml:space="preserve"> Customer</w:t>
      </w:r>
      <w:r w:rsidRPr="00263109">
        <w:t xml:space="preserve"> Premises will remain the property of the Supplier.</w:t>
      </w:r>
    </w:p>
    <w:p w14:paraId="55A46EF1" w14:textId="77777777" w:rsidR="00263109" w:rsidRPr="00263109" w:rsidRDefault="00263109" w:rsidP="007C107C">
      <w:pPr>
        <w:pStyle w:val="GPSL3numberedclause"/>
      </w:pPr>
      <w:r w:rsidRPr="00263109">
        <w:t xml:space="preserve">The Supplier shall maintain all items of </w:t>
      </w:r>
      <w:r w:rsidR="001627F6">
        <w:t>Supplier</w:t>
      </w:r>
      <w:r w:rsidR="001627F6" w:rsidRPr="00263109">
        <w:t xml:space="preserve"> </w:t>
      </w:r>
      <w:r w:rsidRPr="00263109">
        <w:t>Equipment within the</w:t>
      </w:r>
      <w:r w:rsidR="007C107C">
        <w:t xml:space="preserve"> Customer</w:t>
      </w:r>
      <w:r w:rsidRPr="00263109">
        <w:t xml:space="preserve"> Premises in a safe, serviceable and clean condition. </w:t>
      </w:r>
    </w:p>
    <w:p w14:paraId="2040E620" w14:textId="77777777" w:rsidR="00263109" w:rsidRPr="00263109" w:rsidRDefault="00263109" w:rsidP="007C107C">
      <w:pPr>
        <w:pStyle w:val="GPSL3numberedclause"/>
      </w:pPr>
      <w:r w:rsidRPr="00263109">
        <w:t>The Supplier shall, at the Customer's written request, at its own expense and as soon as reasonably practicable:</w:t>
      </w:r>
    </w:p>
    <w:p w14:paraId="74C9138B" w14:textId="77777777" w:rsidR="00263109" w:rsidRPr="00263109" w:rsidRDefault="00263109" w:rsidP="007C107C">
      <w:pPr>
        <w:pStyle w:val="GPSL4numberedclause"/>
      </w:pPr>
      <w:r w:rsidRPr="00263109">
        <w:t xml:space="preserve">remove from the </w:t>
      </w:r>
      <w:r w:rsidR="007C107C">
        <w:t xml:space="preserve">Customer </w:t>
      </w:r>
      <w:r w:rsidRPr="00263109">
        <w:t xml:space="preserve">Premises any </w:t>
      </w:r>
      <w:r w:rsidR="001627F6">
        <w:t>Supplier</w:t>
      </w:r>
      <w:r w:rsidR="001627F6" w:rsidRPr="00263109">
        <w:t xml:space="preserve"> </w:t>
      </w:r>
      <w:r w:rsidRPr="00263109">
        <w:t xml:space="preserve">Equipment which in the reasonable opinion of the Customer is either </w:t>
      </w:r>
      <w:r w:rsidRPr="00263109">
        <w:lastRenderedPageBreak/>
        <w:t>hazardous, noxious or not in accordance with the Lease Agreement; and</w:t>
      </w:r>
    </w:p>
    <w:p w14:paraId="60FFA4FE" w14:textId="77777777" w:rsidR="00263109" w:rsidRPr="00263109" w:rsidRDefault="00263109" w:rsidP="007C107C">
      <w:pPr>
        <w:pStyle w:val="GPSL4numberedclause"/>
      </w:pPr>
      <w:r w:rsidRPr="00263109">
        <w:t xml:space="preserve">replace such item with a suitable substitute item of </w:t>
      </w:r>
      <w:r w:rsidR="001627F6">
        <w:t>Supplier</w:t>
      </w:r>
      <w:r w:rsidR="001627F6" w:rsidRPr="00263109">
        <w:t xml:space="preserve"> </w:t>
      </w:r>
      <w:r w:rsidRPr="00263109">
        <w:t>Equipment.</w:t>
      </w:r>
    </w:p>
    <w:p w14:paraId="4A699AE2" w14:textId="77777777" w:rsidR="00263109" w:rsidRDefault="00263109" w:rsidP="007C107C">
      <w:pPr>
        <w:pStyle w:val="GPSL3numberedclause"/>
      </w:pPr>
      <w:r w:rsidRPr="00263109">
        <w:t xml:space="preserve">Upon termination or expiry of the Lease Agreement, the Supplier shall remove the </w:t>
      </w:r>
      <w:r w:rsidR="001627F6">
        <w:t>Supplier</w:t>
      </w:r>
      <w:r w:rsidR="001627F6" w:rsidRPr="00263109">
        <w:t xml:space="preserve"> </w:t>
      </w:r>
      <w:r w:rsidRPr="00263109">
        <w:t xml:space="preserve">Equipment together with any other materials used by the Supplier to supply the Goods and Services and shall leave the </w:t>
      </w:r>
      <w:r w:rsidR="007C107C">
        <w:t xml:space="preserve">Customer </w:t>
      </w:r>
      <w:r w:rsidRPr="00263109">
        <w:t xml:space="preserve">Premises in a clean, safe and tidy condition. The Supplier is solely responsible for making good any damage to the </w:t>
      </w:r>
      <w:r w:rsidR="007C107C">
        <w:t xml:space="preserve">Customer </w:t>
      </w:r>
      <w:r w:rsidRPr="00263109">
        <w:t xml:space="preserve">Premises or any objects contained thereon, other than fair wear and tear, which is caused by the Supplier or Supplier’s </w:t>
      </w:r>
      <w:r w:rsidR="007C107C">
        <w:t>Personnel.</w:t>
      </w:r>
    </w:p>
    <w:p w14:paraId="5067BE8C" w14:textId="77777777" w:rsidR="00853205" w:rsidRDefault="00853205" w:rsidP="00853205">
      <w:pPr>
        <w:pStyle w:val="GPSL2numberedclause"/>
        <w:rPr>
          <w:b/>
        </w:rPr>
      </w:pPr>
      <w:r w:rsidRPr="00853205">
        <w:rPr>
          <w:b/>
        </w:rPr>
        <w:t xml:space="preserve">Provision </w:t>
      </w:r>
      <w:r w:rsidR="00D83D99">
        <w:rPr>
          <w:b/>
        </w:rPr>
        <w:t>of Maintenance Services</w:t>
      </w:r>
    </w:p>
    <w:p w14:paraId="3705D0A9" w14:textId="77777777" w:rsidR="00853205" w:rsidRPr="00853205" w:rsidRDefault="00034D5B" w:rsidP="00853205">
      <w:pPr>
        <w:pStyle w:val="GPSL3numberedclause"/>
      </w:pPr>
      <w:r>
        <w:t>T</w:t>
      </w:r>
      <w:r w:rsidR="00853205" w:rsidRPr="00853205">
        <w:t xml:space="preserve">his Clause </w:t>
      </w:r>
      <w:r>
        <w:t>9.15</w:t>
      </w:r>
      <w:r w:rsidR="00853205" w:rsidRPr="00853205">
        <w:t xml:space="preserve"> shall apply to the provision of the Maintenance Services.</w:t>
      </w:r>
    </w:p>
    <w:p w14:paraId="7522A807" w14:textId="77777777" w:rsidR="00853205" w:rsidRPr="00853205" w:rsidRDefault="00853205" w:rsidP="00853205">
      <w:pPr>
        <w:pStyle w:val="GPSL3numberedclause"/>
      </w:pPr>
      <w:r w:rsidRPr="00853205">
        <w:t>The Supplier shall supply the Maintenance Services during the Term in accordance with the specification for maintenanc</w:t>
      </w:r>
      <w:r w:rsidR="00D77784">
        <w:t>e services set out in Schedule 2</w:t>
      </w:r>
      <w:r w:rsidRPr="00853205">
        <w:t xml:space="preserve"> of the Framework Agreement or as otherwise set out in the Order Form. </w:t>
      </w:r>
    </w:p>
    <w:p w14:paraId="4D94FD11" w14:textId="77777777" w:rsidR="00853205" w:rsidRPr="00853205" w:rsidRDefault="00194C96" w:rsidP="00853205">
      <w:pPr>
        <w:pStyle w:val="GPSL3numberedclause"/>
      </w:pPr>
      <w:bookmarkStart w:id="380" w:name="_Ref456860146"/>
      <w:r>
        <w:t>The</w:t>
      </w:r>
      <w:r w:rsidR="00853205" w:rsidRPr="00853205">
        <w:t xml:space="preserve"> Maintenance Services shall include the provision of spares, replacement parts, consumables, toner and staples and the Supplier shall not be entitled to make any additional charge for the supply of such items, except where expressly set out in the </w:t>
      </w:r>
      <w:r w:rsidR="00034D5B">
        <w:t xml:space="preserve">Call Off </w:t>
      </w:r>
      <w:r w:rsidR="00853205" w:rsidRPr="00853205">
        <w:t>Order Form.</w:t>
      </w:r>
      <w:bookmarkEnd w:id="380"/>
      <w:r w:rsidR="00853205" w:rsidRPr="00853205">
        <w:t xml:space="preserve"> </w:t>
      </w:r>
    </w:p>
    <w:p w14:paraId="67BD5E00" w14:textId="77777777" w:rsidR="00853205" w:rsidRPr="00853205" w:rsidRDefault="00853205" w:rsidP="00853205">
      <w:pPr>
        <w:pStyle w:val="GPSL3numberedclause"/>
      </w:pPr>
      <w:r w:rsidRPr="00853205">
        <w:t xml:space="preserve">If any of the Goods breaks down and the Supplier is not able to repair </w:t>
      </w:r>
      <w:r w:rsidR="00194C96">
        <w:t>the</w:t>
      </w:r>
      <w:r w:rsidRPr="00853205">
        <w:t xml:space="preserve"> Goods in accordance with the specification and </w:t>
      </w:r>
      <w:r w:rsidR="00194C96">
        <w:t>timescales set out in Schedule 2</w:t>
      </w:r>
      <w:r w:rsidRPr="00853205">
        <w:t xml:space="preserve"> of the Framework Agreement or as otherwise set out in </w:t>
      </w:r>
      <w:r w:rsidR="00194C96">
        <w:t>this Lease Agreement</w:t>
      </w:r>
      <w:r w:rsidRPr="00853205">
        <w:t>, the Supplier shall, at its own cost, without delay, replace any Goods that are not operational with goods of the same type and upon the same terms as the original Goods.</w:t>
      </w:r>
    </w:p>
    <w:p w14:paraId="66CC0442" w14:textId="77777777" w:rsidR="00853205" w:rsidRPr="00853205" w:rsidRDefault="00853205" w:rsidP="00853205">
      <w:pPr>
        <w:pStyle w:val="GPSL3numberedclause"/>
      </w:pPr>
      <w:bookmarkStart w:id="381" w:name="_Ref456860357"/>
      <w:r w:rsidRPr="00853205">
        <w:t xml:space="preserve">All replacement parts fitted to the Goods and all substitutions for the Goods shall </w:t>
      </w:r>
      <w:r w:rsidR="00194C96">
        <w:t>remain</w:t>
      </w:r>
      <w:r w:rsidRPr="00853205">
        <w:t xml:space="preserve"> the property of the Supplier.</w:t>
      </w:r>
      <w:bookmarkEnd w:id="381"/>
    </w:p>
    <w:p w14:paraId="3BCC4526" w14:textId="174F5703" w:rsidR="00853205" w:rsidRPr="00853205" w:rsidRDefault="00853205" w:rsidP="00853205">
      <w:pPr>
        <w:pStyle w:val="GPSL3numberedclause"/>
      </w:pPr>
      <w:r w:rsidRPr="00853205">
        <w:t xml:space="preserve">Clause </w:t>
      </w:r>
      <w:r w:rsidR="00194C96">
        <w:fldChar w:fldCharType="begin"/>
      </w:r>
      <w:r w:rsidR="00194C96">
        <w:instrText xml:space="preserve"> REF _Ref456860357 \r \h </w:instrText>
      </w:r>
      <w:r w:rsidR="00194C96">
        <w:fldChar w:fldCharType="separate"/>
      </w:r>
      <w:r w:rsidR="00686EEA">
        <w:t>9.15.5</w:t>
      </w:r>
      <w:r w:rsidR="00194C96">
        <w:fldChar w:fldCharType="end"/>
      </w:r>
      <w:r w:rsidR="00194C96">
        <w:t xml:space="preserve"> </w:t>
      </w:r>
      <w:r w:rsidRPr="00853205">
        <w:t xml:space="preserve">shall not apply to upgrades or improvements to the Goods made in accordance with Clause </w:t>
      </w:r>
      <w:r w:rsidR="00760A9D">
        <w:t>9.16.</w:t>
      </w:r>
    </w:p>
    <w:p w14:paraId="26858F3C" w14:textId="77777777" w:rsidR="00853205" w:rsidRPr="00853205" w:rsidRDefault="00A51F5B" w:rsidP="00853205">
      <w:pPr>
        <w:pStyle w:val="GPSL3numberedclause"/>
      </w:pPr>
      <w:r>
        <w:t xml:space="preserve">The Supplier shall </w:t>
      </w:r>
      <w:r w:rsidR="00853205" w:rsidRPr="00853205">
        <w:t>be entitled to inspect the Goods at any time having given reasonable notice to the Customer</w:t>
      </w:r>
      <w:r>
        <w:t>.</w:t>
      </w:r>
    </w:p>
    <w:p w14:paraId="6CD4AEC3" w14:textId="77777777" w:rsidR="00A51F5B" w:rsidRDefault="00A51F5B" w:rsidP="00A51F5B">
      <w:pPr>
        <w:pStyle w:val="GPSL2numberedclause"/>
        <w:rPr>
          <w:b/>
        </w:rPr>
      </w:pPr>
      <w:r>
        <w:rPr>
          <w:b/>
        </w:rPr>
        <w:t>Upgrades and Improvements</w:t>
      </w:r>
    </w:p>
    <w:p w14:paraId="364150FF" w14:textId="77777777" w:rsidR="00A51F5B" w:rsidRDefault="00ED7C2D" w:rsidP="00ED7C2D">
      <w:pPr>
        <w:pStyle w:val="GPSL3numberedclause"/>
      </w:pPr>
      <w:r w:rsidRPr="00ED7C2D">
        <w:t>At any time the Customer may upgrade or improve the Goods by replacing component parts (but not the Goods in their entirety) with new or used parts or by installing new software with the prior written consent of the Supplier (such consent not to be unreasonably withheld or delayed)</w:t>
      </w:r>
      <w:r>
        <w:t>.</w:t>
      </w:r>
    </w:p>
    <w:p w14:paraId="02CD1EAE" w14:textId="77777777" w:rsidR="00ED7C2D" w:rsidRDefault="00ED7C2D" w:rsidP="00ED7C2D">
      <w:pPr>
        <w:pStyle w:val="GPSL3numberedclause"/>
      </w:pPr>
      <w:r w:rsidRPr="00ED7C2D">
        <w:t>If the Customer upgrades or improves the Goods by replacing component parts of the Goods with new or used component parts or by installing software, such upgrades or improvements shall belong to the Customer and the Customer shall have the option to remove any such replacement parts, or uninstall any software that it has installed, before the Supplier collects the Goods on expiry or earlier termination of the Lease Agreement provided that the removal of such replacement parts shall not damage the Goods</w:t>
      </w:r>
      <w:r w:rsidR="000F08BF">
        <w:t xml:space="preserve"> and the Customer shall</w:t>
      </w:r>
      <w:r>
        <w:t>:</w:t>
      </w:r>
    </w:p>
    <w:p w14:paraId="121EBD19" w14:textId="77777777" w:rsidR="00ED7C2D" w:rsidRDefault="00ED7C2D" w:rsidP="00ED7C2D">
      <w:pPr>
        <w:pStyle w:val="GPSL4numberedclause"/>
      </w:pPr>
      <w:r w:rsidRPr="00ED7C2D">
        <w:t>reinstate the original component parts or re-install the original software; or</w:t>
      </w:r>
    </w:p>
    <w:p w14:paraId="4049314A" w14:textId="77777777" w:rsidR="00ED7C2D" w:rsidRDefault="00ED7C2D" w:rsidP="00ED7C2D">
      <w:pPr>
        <w:pStyle w:val="GPSL4numberedclause"/>
      </w:pPr>
      <w:r w:rsidRPr="00ED7C2D">
        <w:lastRenderedPageBreak/>
        <w:t>substitute component parts or install software (where possible from the same manufacturer) reasonably similar to the removed component parts or software; or</w:t>
      </w:r>
    </w:p>
    <w:p w14:paraId="52F4C01E" w14:textId="77777777" w:rsidR="00ED7C2D" w:rsidRPr="00A51F5B" w:rsidRDefault="00ED7C2D" w:rsidP="00ED7C2D">
      <w:pPr>
        <w:pStyle w:val="GPSL4numberedclause"/>
      </w:pPr>
      <w:r w:rsidRPr="00ED7C2D">
        <w:t>offer for acceptance by the Supplier in substitution for the removed parts or uninstalled software (such acceptance not to be unreasonably withheld or delayed) any component parts or software used in upgrading or improving the Goods.</w:t>
      </w:r>
    </w:p>
    <w:p w14:paraId="127B2FBE" w14:textId="77777777" w:rsidR="008B3DFF" w:rsidRDefault="008B3DFF" w:rsidP="008B3DFF">
      <w:pPr>
        <w:pStyle w:val="GPSL2numberedclause"/>
        <w:rPr>
          <w:b/>
        </w:rPr>
      </w:pPr>
      <w:r>
        <w:rPr>
          <w:b/>
        </w:rPr>
        <w:t>Return of the Goods</w:t>
      </w:r>
    </w:p>
    <w:p w14:paraId="1AE354A2" w14:textId="77777777" w:rsidR="003A700E" w:rsidRDefault="003A700E" w:rsidP="003A700E">
      <w:pPr>
        <w:pStyle w:val="GPSL3numberedclause"/>
      </w:pPr>
      <w:r>
        <w:t>The Supplier shall give the Customer 6 months’ notice in writing of the Completion Date.</w:t>
      </w:r>
    </w:p>
    <w:p w14:paraId="1E327EB4" w14:textId="77777777" w:rsidR="003A700E" w:rsidRDefault="003A700E" w:rsidP="003A700E">
      <w:pPr>
        <w:pStyle w:val="GPSL3numberedclause"/>
      </w:pPr>
      <w:r>
        <w:t>As soon as practicable upon (and in any event within 10 days of) expiry, or termination of the Lease Agreement, the Supplier shall, at its own cost, collect the Goods from the Premises.</w:t>
      </w:r>
    </w:p>
    <w:p w14:paraId="12338D8B" w14:textId="77777777" w:rsidR="003A700E" w:rsidRDefault="003A700E" w:rsidP="003A700E">
      <w:pPr>
        <w:pStyle w:val="GPSL3numberedclause"/>
      </w:pPr>
      <w:r>
        <w:t xml:space="preserve">Notwithstanding the Supplier’s responsibility to collect the Goods upon the expiry or termination of the Lease Agreement, the Customer shall at its own expense ensure the safe and proper storage of the Goods until the Goods are collected by the Supplier. </w:t>
      </w:r>
    </w:p>
    <w:p w14:paraId="5EC9D247" w14:textId="77777777" w:rsidR="003A700E" w:rsidRDefault="003A700E" w:rsidP="003A700E">
      <w:pPr>
        <w:pStyle w:val="GPSL3numberedclause"/>
      </w:pPr>
      <w:r>
        <w:t>The Customer will cease to be liable for any Rental in respect of the Goods after the Completion Date.</w:t>
      </w:r>
    </w:p>
    <w:p w14:paraId="7F94E440" w14:textId="77777777" w:rsidR="008B3DFF" w:rsidRDefault="003A700E" w:rsidP="003A700E">
      <w:pPr>
        <w:pStyle w:val="GPSL3numberedclause"/>
      </w:pPr>
      <w:r>
        <w:t>On or before the Completion Date, the Customer shall:</w:t>
      </w:r>
    </w:p>
    <w:p w14:paraId="0E057220" w14:textId="77777777" w:rsidR="003A700E" w:rsidRDefault="003A700E" w:rsidP="003A700E">
      <w:pPr>
        <w:pStyle w:val="GPSL4numberedclause"/>
      </w:pPr>
      <w:r>
        <w:t>cease using the Goods;</w:t>
      </w:r>
    </w:p>
    <w:p w14:paraId="01F7E74E" w14:textId="77777777" w:rsidR="003A700E" w:rsidRDefault="003A700E" w:rsidP="003A700E">
      <w:pPr>
        <w:pStyle w:val="GPSL4numberedclause"/>
      </w:pPr>
      <w:r>
        <w:t>at its own cost, ensure that t</w:t>
      </w:r>
      <w:r w:rsidR="00EF6634">
        <w:t>he Goods are in the same complet</w:t>
      </w:r>
      <w:r>
        <w:t>e working order and condition as when installed unless:</w:t>
      </w:r>
    </w:p>
    <w:p w14:paraId="1E715F39" w14:textId="77777777" w:rsidR="003A700E" w:rsidRDefault="003A700E" w:rsidP="003A700E">
      <w:pPr>
        <w:pStyle w:val="GPSL5numberedclause"/>
      </w:pPr>
      <w:r>
        <w:t>any damage or defects are reasponably attributable to fair wear and tear; or</w:t>
      </w:r>
    </w:p>
    <w:p w14:paraId="7E5ED6E9" w14:textId="77777777" w:rsidR="003A700E" w:rsidRDefault="003A700E" w:rsidP="003A700E">
      <w:pPr>
        <w:pStyle w:val="GPSL5numberedclause"/>
      </w:pPr>
      <w:r>
        <w:t>the aggreagate co</w:t>
      </w:r>
      <w:r w:rsidR="00E44D2B">
        <w:t>st of reparing any and all damag</w:t>
      </w:r>
      <w:r>
        <w:t>e or defects is equal to or less than £250;</w:t>
      </w:r>
    </w:p>
    <w:p w14:paraId="1767AB3F" w14:textId="77777777" w:rsidR="003A700E" w:rsidRDefault="003A700E" w:rsidP="003A700E">
      <w:pPr>
        <w:pStyle w:val="GPSL4numberedclause"/>
      </w:pPr>
      <w:r w:rsidRPr="003A700E">
        <w:t>at its own cost, remove all the Customer’s da</w:t>
      </w:r>
      <w:r w:rsidR="00F1614B">
        <w:t>ta that is stored in or on the</w:t>
      </w:r>
      <w:r w:rsidRPr="003A700E">
        <w:t xml:space="preserve"> Goods; and</w:t>
      </w:r>
    </w:p>
    <w:p w14:paraId="7F215A70" w14:textId="77777777" w:rsidR="003A700E" w:rsidRDefault="003A700E" w:rsidP="003A700E">
      <w:pPr>
        <w:pStyle w:val="GPSL4numberedclause"/>
      </w:pPr>
      <w:r w:rsidRPr="003A700E">
        <w:t>make the Goods available for collection whenever the Supplier reasonably requires</w:t>
      </w:r>
      <w:r>
        <w:t>.</w:t>
      </w:r>
    </w:p>
    <w:p w14:paraId="3D9770A0" w14:textId="77777777" w:rsidR="00B671F3" w:rsidRPr="0092632D" w:rsidRDefault="00B671F3" w:rsidP="0092632D">
      <w:pPr>
        <w:pStyle w:val="GPSL2numberedclause"/>
      </w:pPr>
      <w:r>
        <w:rPr>
          <w:b/>
        </w:rPr>
        <w:t>Software Licences</w:t>
      </w:r>
    </w:p>
    <w:p w14:paraId="75C8805D" w14:textId="77777777" w:rsidR="00B671F3" w:rsidRDefault="00B671F3" w:rsidP="00B671F3">
      <w:pPr>
        <w:pStyle w:val="GPSL3numberedclause"/>
      </w:pPr>
      <w:r>
        <w:t>The Supplier hereby grants to the Customer, for the duration of the Lease Agreement, a fully paid up, royalty free, licence to use, copy, and sub-licence any software installed in the Goods or required by the Customer in order to make full use of the Goods.</w:t>
      </w:r>
    </w:p>
    <w:p w14:paraId="27F1729D" w14:textId="77777777" w:rsidR="00B671F3" w:rsidRDefault="00B671F3" w:rsidP="00B671F3">
      <w:pPr>
        <w:pStyle w:val="GPSL3numberedclause"/>
      </w:pPr>
      <w:r>
        <w:t>To the extent that any software referred to in Clause 9.18.1 belongs to, or is subject to rights of, a third party, the Supplier shall be responsible for obtaining, for the benefit of the Customer, licences from such third parties to allow the Customer to make full use of the Goods.</w:t>
      </w:r>
    </w:p>
    <w:p w14:paraId="74C6AA34" w14:textId="77777777" w:rsidR="00B671F3" w:rsidRDefault="00B671F3" w:rsidP="00C7461B">
      <w:pPr>
        <w:pStyle w:val="GPSL3numberedclause"/>
        <w:numPr>
          <w:ilvl w:val="0"/>
          <w:numId w:val="0"/>
        </w:numPr>
        <w:ind w:left="1134"/>
      </w:pPr>
    </w:p>
    <w:p w14:paraId="047C7D70" w14:textId="77777777" w:rsidR="00853205" w:rsidRPr="00263109" w:rsidRDefault="00853205" w:rsidP="00853205">
      <w:pPr>
        <w:pStyle w:val="GPSL3numberedclause"/>
        <w:numPr>
          <w:ilvl w:val="0"/>
          <w:numId w:val="0"/>
        </w:numPr>
      </w:pPr>
    </w:p>
    <w:p w14:paraId="36E4DE92" w14:textId="77777777" w:rsidR="003E647F" w:rsidRDefault="00F7472E" w:rsidP="00882F8C">
      <w:pPr>
        <w:pStyle w:val="GPSL1CLAUSEHEADING"/>
        <w:rPr>
          <w:rFonts w:ascii="Calibri" w:hAnsi="Calibri"/>
        </w:rPr>
      </w:pPr>
      <w:bookmarkStart w:id="382" w:name="_Toc349229833"/>
      <w:bookmarkStart w:id="383" w:name="_Toc349229996"/>
      <w:bookmarkStart w:id="384" w:name="_Toc349230396"/>
      <w:bookmarkStart w:id="385" w:name="_Toc349231278"/>
      <w:bookmarkStart w:id="386" w:name="_Toc349232004"/>
      <w:bookmarkStart w:id="387" w:name="_Toc349232385"/>
      <w:bookmarkStart w:id="388" w:name="_Toc349233121"/>
      <w:bookmarkStart w:id="389" w:name="_Toc349233256"/>
      <w:bookmarkStart w:id="390" w:name="_Toc349233390"/>
      <w:bookmarkStart w:id="391" w:name="_Toc350502979"/>
      <w:bookmarkStart w:id="392" w:name="_Toc350503969"/>
      <w:bookmarkStart w:id="393" w:name="_Toc350506259"/>
      <w:bookmarkStart w:id="394" w:name="_Toc350506497"/>
      <w:bookmarkStart w:id="395" w:name="_Toc350506627"/>
      <w:bookmarkStart w:id="396" w:name="_Toc350506757"/>
      <w:bookmarkStart w:id="397" w:name="_Toc350506889"/>
      <w:bookmarkStart w:id="398" w:name="_Toc350507350"/>
      <w:bookmarkStart w:id="399" w:name="_Toc350507884"/>
      <w:bookmarkStart w:id="400" w:name="_Toc315265006"/>
      <w:bookmarkStart w:id="401" w:name="_Ref426714187"/>
      <w:bookmarkStart w:id="402" w:name="_Toc414636272"/>
      <w:bookmarkStart w:id="403" w:name="_Toc456878075"/>
      <w:bookmarkStart w:id="404" w:name="_Toc182284"/>
      <w:bookmarkStart w:id="405" w:name="_Ref349133455"/>
      <w:bookmarkStart w:id="406" w:name="_Ref349135371"/>
      <w:bookmarkStart w:id="407" w:name="_Toc350502980"/>
      <w:bookmarkStart w:id="408" w:name="_Toc350503970"/>
      <w:bookmarkStart w:id="409" w:name="_Toc351710860"/>
      <w:bookmarkStart w:id="410" w:name="_Toc358671719"/>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170591">
        <w:rPr>
          <w:rFonts w:ascii="Calibri" w:hAnsi="Calibri"/>
        </w:rPr>
        <w:lastRenderedPageBreak/>
        <w:t>IN</w:t>
      </w:r>
      <w:bookmarkStart w:id="411" w:name="_Hlt359511564"/>
      <w:bookmarkEnd w:id="411"/>
      <w:r w:rsidRPr="00170591">
        <w:rPr>
          <w:rFonts w:ascii="Calibri" w:hAnsi="Calibri"/>
        </w:rPr>
        <w:t>STALLATION WORK</w:t>
      </w:r>
      <w:bookmarkEnd w:id="400"/>
      <w:r w:rsidRPr="00170591">
        <w:rPr>
          <w:rFonts w:ascii="Calibri" w:hAnsi="Calibri"/>
        </w:rPr>
        <w:t>S</w:t>
      </w:r>
      <w:bookmarkEnd w:id="401"/>
      <w:bookmarkEnd w:id="402"/>
      <w:bookmarkEnd w:id="403"/>
      <w:bookmarkEnd w:id="404"/>
    </w:p>
    <w:p w14:paraId="053B5950" w14:textId="77777777" w:rsidR="00344C00" w:rsidRDefault="00344C00" w:rsidP="00344C00">
      <w:pPr>
        <w:pStyle w:val="GPSL2numberedclause"/>
        <w:numPr>
          <w:ilvl w:val="1"/>
          <w:numId w:val="4"/>
        </w:numPr>
        <w:ind w:left="1134" w:hanging="567"/>
      </w:pPr>
      <w:bookmarkStart w:id="412" w:name="_Ref349135381"/>
      <w:r>
        <w:t>Unless otherwise indicated in the Call Off Order Form, the Charges shall include the cost of installing the Goods to ensure that the Goods are fit for purpose for use by the Customer.</w:t>
      </w:r>
    </w:p>
    <w:p w14:paraId="50DE1679" w14:textId="77777777" w:rsidR="00344C00" w:rsidRDefault="00344C00" w:rsidP="00344C00">
      <w:pPr>
        <w:pStyle w:val="GPSL2numberedclause"/>
        <w:numPr>
          <w:ilvl w:val="1"/>
          <w:numId w:val="4"/>
        </w:numPr>
        <w:ind w:left="1134" w:hanging="567"/>
      </w:pPr>
      <w:r>
        <w:t xml:space="preserve">The Supplier shall carry out the Installation Works in good workmanship manner and in accordance with Good Industry Practice and shall notify the Customer when the Installation Works have been carried out. The </w:t>
      </w:r>
      <w:r w:rsidRPr="00170591">
        <w:t>Customer shall inspect the Installation Works and shall</w:t>
      </w:r>
      <w:bookmarkEnd w:id="412"/>
      <w:r>
        <w:t xml:space="preserve"> either:</w:t>
      </w:r>
    </w:p>
    <w:p w14:paraId="7310F393" w14:textId="77777777" w:rsidR="00344C00" w:rsidRPr="00170591" w:rsidRDefault="00344C00" w:rsidP="00344C00">
      <w:pPr>
        <w:pStyle w:val="GPSL3numberedclause"/>
      </w:pPr>
      <w:bookmarkStart w:id="413" w:name="_Ref304990538"/>
      <w:r w:rsidRPr="00170591">
        <w:t>accept the Installation Works, or</w:t>
      </w:r>
      <w:bookmarkEnd w:id="413"/>
      <w:r w:rsidRPr="00170591">
        <w:t xml:space="preserve"> </w:t>
      </w:r>
    </w:p>
    <w:p w14:paraId="6C5D4383" w14:textId="77777777" w:rsidR="00344C00" w:rsidRPr="00170591" w:rsidRDefault="00344C00" w:rsidP="00344C00">
      <w:pPr>
        <w:pStyle w:val="GPSL3numberedclause"/>
      </w:pPr>
      <w:bookmarkStart w:id="414" w:name="_Ref304990481"/>
      <w:r w:rsidRPr="00170591">
        <w:t xml:space="preserve">reject the Installation Works and provide reasons to the Supplier if, in the Customer’s reasonable opinion, the Installation Works do not meet the requirements set out in the Call Off Order Form (or elsewhere in this </w:t>
      </w:r>
      <w:r>
        <w:t>Lease Agreement</w:t>
      </w:r>
      <w:r w:rsidRPr="00170591">
        <w:t>).</w:t>
      </w:r>
      <w:bookmarkEnd w:id="414"/>
    </w:p>
    <w:p w14:paraId="50F3F532" w14:textId="30077BD4" w:rsidR="00344C00" w:rsidRPr="00170591" w:rsidRDefault="00344C00" w:rsidP="0092632D">
      <w:pPr>
        <w:pStyle w:val="GPSL2numberedclause"/>
        <w:numPr>
          <w:ilvl w:val="1"/>
          <w:numId w:val="4"/>
        </w:numPr>
        <w:ind w:left="1134" w:hanging="567"/>
      </w:pPr>
      <w:bookmarkStart w:id="415" w:name="_Ref365635779"/>
      <w:r w:rsidRPr="00170591">
        <w:t xml:space="preserve">If the Customer rejects the Installation Works in accordance with Clause </w:t>
      </w:r>
      <w:r w:rsidRPr="00170591">
        <w:fldChar w:fldCharType="begin"/>
      </w:r>
      <w:r w:rsidRPr="00170591">
        <w:instrText xml:space="preserve"> REF _Ref349135381 \n \h  \* MERGEFORMAT </w:instrText>
      </w:r>
      <w:r w:rsidRPr="00170591">
        <w:fldChar w:fldCharType="separate"/>
      </w:r>
      <w:r w:rsidR="00686EEA">
        <w:t>10.1</w:t>
      </w:r>
      <w:r w:rsidRPr="00170591">
        <w:fldChar w:fldCharType="end"/>
      </w:r>
      <w:r w:rsidRPr="00170591">
        <w:t xml:space="preserve">, the Supplier shall immediately rectify or remedy any defects and if, in the Customer’s reasonable opinion, the Installation Works do not, within five (5) Working Days of such rectification or remedy, meet the requirements set out in the Call Off Order Form (or elsewhere in this </w:t>
      </w:r>
      <w:r>
        <w:t>Lease Agreement</w:t>
      </w:r>
      <w:r w:rsidRPr="00170591">
        <w:t xml:space="preserve">), the Customer may terminate this </w:t>
      </w:r>
      <w:r>
        <w:t>Lease Agreement</w:t>
      </w:r>
      <w:r w:rsidRPr="00170591">
        <w:t xml:space="preserve"> for material Default.</w:t>
      </w:r>
      <w:bookmarkEnd w:id="415"/>
    </w:p>
    <w:p w14:paraId="3A125BB4" w14:textId="77777777" w:rsidR="00344C00" w:rsidRDefault="00344C00" w:rsidP="00344C00">
      <w:pPr>
        <w:pStyle w:val="GPSL2numberedclause"/>
        <w:numPr>
          <w:ilvl w:val="1"/>
          <w:numId w:val="4"/>
        </w:numPr>
        <w:ind w:left="1134" w:hanging="567"/>
      </w:pPr>
      <w:r>
        <w:t>The Supplier shall make no delivery of materials, equipment or other things nor commence any work on the Customer’s Premises without obtaining prior Approval.</w:t>
      </w:r>
    </w:p>
    <w:p w14:paraId="6D54C860" w14:textId="77777777" w:rsidR="00344C00" w:rsidRDefault="00344C00" w:rsidP="00344C00">
      <w:pPr>
        <w:pStyle w:val="GPSL2numberedclause"/>
        <w:numPr>
          <w:ilvl w:val="1"/>
          <w:numId w:val="4"/>
        </w:numPr>
        <w:ind w:left="1134" w:hanging="567"/>
      </w:pPr>
      <w:r>
        <w:t>Access to the Customer’s Premises shall not be exclusive to the Supplier but shall be limited to such Supplier Personnel and Supplier’s Sub-contractors as are necessary to enable the performance of the Lease Agreement concurrently with the execution of work by others.  The Supplier shall co-operate with such others as the Customer may reasonably require.</w:t>
      </w:r>
    </w:p>
    <w:p w14:paraId="68980FB9" w14:textId="77777777" w:rsidR="00344C00" w:rsidRDefault="00344C00" w:rsidP="00344C00">
      <w:pPr>
        <w:pStyle w:val="GPSL2numberedclause"/>
        <w:numPr>
          <w:ilvl w:val="1"/>
          <w:numId w:val="4"/>
        </w:numPr>
        <w:ind w:left="1134" w:hanging="567"/>
      </w:pPr>
      <w:r>
        <w:t>Where any access to the Customer’s Premises is necessary in connection with delivery or installation, the Supplier and the Supplier’s Personnel and Sub-contractors shall at all times comply with the reasonable requirements of the Customer’s security procedures as notified to the Supplier from time to time.</w:t>
      </w:r>
    </w:p>
    <w:p w14:paraId="2CA007FF" w14:textId="77777777" w:rsidR="00344C00" w:rsidRDefault="00344C00" w:rsidP="0092632D">
      <w:pPr>
        <w:pStyle w:val="GPSL2numberedclause"/>
        <w:numPr>
          <w:ilvl w:val="1"/>
          <w:numId w:val="4"/>
        </w:numPr>
        <w:ind w:left="1134" w:hanging="567"/>
      </w:pPr>
      <w:r w:rsidRPr="00170591">
        <w:t xml:space="preserve">Throughout the </w:t>
      </w:r>
      <w:r>
        <w:t>Lease Agreement</w:t>
      </w:r>
      <w:r w:rsidRPr="00170591">
        <w:t xml:space="preserve"> </w:t>
      </w:r>
      <w:r w:rsidR="00181B19">
        <w:t>Lease Agreement Period</w:t>
      </w:r>
      <w:r w:rsidRPr="00170591">
        <w:t>, the Supplier shall have at all times all licences, approvals and consents necessary to enable the Supplier and the Supplier Personnel to carry out the Installation Works.</w:t>
      </w:r>
    </w:p>
    <w:p w14:paraId="125F88AC" w14:textId="77777777" w:rsidR="00C1678C" w:rsidRDefault="00C1678C" w:rsidP="00C7461B">
      <w:pPr>
        <w:pStyle w:val="GPSL2numberedclause"/>
        <w:ind w:left="1134" w:hanging="566"/>
      </w:pPr>
      <w:r>
        <w:t xml:space="preserve">The </w:t>
      </w:r>
      <w:r w:rsidRPr="00C1678C">
        <w:t xml:space="preserve">Customer shall have the right at any time during the progress of the Lease Agreement to require the Supplier to remove from the Customer’s Premises any materials which in the opinion of the Customer are either hazardous, noxious or not in accordance with the </w:t>
      </w:r>
      <w:r>
        <w:t>Lease Agreement.</w:t>
      </w:r>
    </w:p>
    <w:p w14:paraId="760AE973" w14:textId="77777777" w:rsidR="00C1678C" w:rsidRPr="00170591" w:rsidRDefault="00C1678C" w:rsidP="00C7461B">
      <w:pPr>
        <w:pStyle w:val="GPSL2numberedclause"/>
        <w:ind w:left="1134" w:hanging="566"/>
      </w:pPr>
      <w:r>
        <w:t>The Supplier</w:t>
      </w:r>
      <w:r w:rsidRPr="00C1678C">
        <w:t xml:space="preserve"> shall ensure that the Goods are safe and without risk to health when installed and properly used.</w:t>
      </w:r>
    </w:p>
    <w:p w14:paraId="1BAADF1C" w14:textId="77777777" w:rsidR="00344C00" w:rsidRPr="00344C00" w:rsidRDefault="00344C00" w:rsidP="00344C00">
      <w:pPr>
        <w:rPr>
          <w:lang w:eastAsia="zh-CN"/>
        </w:rPr>
      </w:pPr>
    </w:p>
    <w:p w14:paraId="053DF23E" w14:textId="77777777" w:rsidR="008D0A60" w:rsidRPr="00170591" w:rsidRDefault="007355E9" w:rsidP="00882F8C">
      <w:pPr>
        <w:pStyle w:val="GPSL1CLAUSEHEADING"/>
        <w:rPr>
          <w:rFonts w:ascii="Calibri" w:hAnsi="Calibri"/>
        </w:rPr>
      </w:pPr>
      <w:bookmarkStart w:id="416" w:name="_Hlt359399753"/>
      <w:bookmarkStart w:id="417" w:name="_Toc349229835"/>
      <w:bookmarkStart w:id="418" w:name="_Toc349229998"/>
      <w:bookmarkStart w:id="419" w:name="_Toc349230398"/>
      <w:bookmarkStart w:id="420" w:name="_Toc349231280"/>
      <w:bookmarkStart w:id="421" w:name="_Toc349232006"/>
      <w:bookmarkStart w:id="422" w:name="_Toc349232387"/>
      <w:bookmarkStart w:id="423" w:name="_Toc349233123"/>
      <w:bookmarkStart w:id="424" w:name="_Toc349233258"/>
      <w:bookmarkStart w:id="425" w:name="_Toc349233392"/>
      <w:bookmarkStart w:id="426" w:name="_Toc350502981"/>
      <w:bookmarkStart w:id="427" w:name="_Toc350503971"/>
      <w:bookmarkStart w:id="428" w:name="_Toc350506261"/>
      <w:bookmarkStart w:id="429" w:name="_Toc350506499"/>
      <w:bookmarkStart w:id="430" w:name="_Toc350506629"/>
      <w:bookmarkStart w:id="431" w:name="_Toc350506759"/>
      <w:bookmarkStart w:id="432" w:name="_Toc350506891"/>
      <w:bookmarkStart w:id="433" w:name="_Toc350507352"/>
      <w:bookmarkStart w:id="434" w:name="_Toc350507886"/>
      <w:bookmarkStart w:id="435" w:name="_Toc349229836"/>
      <w:bookmarkStart w:id="436" w:name="_Toc349229999"/>
      <w:bookmarkStart w:id="437" w:name="_Toc349230399"/>
      <w:bookmarkStart w:id="438" w:name="_Toc349231281"/>
      <w:bookmarkStart w:id="439" w:name="_Toc349232007"/>
      <w:bookmarkStart w:id="440" w:name="_Toc349232388"/>
      <w:bookmarkStart w:id="441" w:name="_Toc349233124"/>
      <w:bookmarkStart w:id="442" w:name="_Toc349233259"/>
      <w:bookmarkStart w:id="443" w:name="_Toc349233393"/>
      <w:bookmarkStart w:id="444" w:name="_Toc350502982"/>
      <w:bookmarkStart w:id="445" w:name="_Toc350503972"/>
      <w:bookmarkStart w:id="446" w:name="_Toc350506262"/>
      <w:bookmarkStart w:id="447" w:name="_Toc350506500"/>
      <w:bookmarkStart w:id="448" w:name="_Toc350506630"/>
      <w:bookmarkStart w:id="449" w:name="_Toc350506760"/>
      <w:bookmarkStart w:id="450" w:name="_Toc350506892"/>
      <w:bookmarkStart w:id="451" w:name="_Toc350507353"/>
      <w:bookmarkStart w:id="452" w:name="_Toc350507887"/>
      <w:bookmarkStart w:id="453" w:name="_Toc349229838"/>
      <w:bookmarkStart w:id="454" w:name="_Toc349230001"/>
      <w:bookmarkStart w:id="455" w:name="_Toc349230401"/>
      <w:bookmarkStart w:id="456" w:name="_Toc349231283"/>
      <w:bookmarkStart w:id="457" w:name="_Toc349232009"/>
      <w:bookmarkStart w:id="458" w:name="_Toc349232390"/>
      <w:bookmarkStart w:id="459" w:name="_Toc349233126"/>
      <w:bookmarkStart w:id="460" w:name="_Toc349233261"/>
      <w:bookmarkStart w:id="461" w:name="_Toc349233395"/>
      <w:bookmarkStart w:id="462" w:name="_Toc350502984"/>
      <w:bookmarkStart w:id="463" w:name="_Toc350503974"/>
      <w:bookmarkStart w:id="464" w:name="_Toc350506264"/>
      <w:bookmarkStart w:id="465" w:name="_Toc350506502"/>
      <w:bookmarkStart w:id="466" w:name="_Toc350506632"/>
      <w:bookmarkStart w:id="467" w:name="_Toc350506762"/>
      <w:bookmarkStart w:id="468" w:name="_Toc350506894"/>
      <w:bookmarkStart w:id="469" w:name="_Toc350507355"/>
      <w:bookmarkStart w:id="470" w:name="_Toc350507889"/>
      <w:bookmarkStart w:id="471" w:name="_Toc358671364"/>
      <w:bookmarkStart w:id="472" w:name="_Toc358671483"/>
      <w:bookmarkStart w:id="473" w:name="_Toc358671602"/>
      <w:bookmarkStart w:id="474" w:name="_Toc358671722"/>
      <w:bookmarkStart w:id="475" w:name="_Toc349229840"/>
      <w:bookmarkStart w:id="476" w:name="_Toc349230003"/>
      <w:bookmarkStart w:id="477" w:name="_Toc349230403"/>
      <w:bookmarkStart w:id="478" w:name="_Toc349231285"/>
      <w:bookmarkStart w:id="479" w:name="_Toc349232011"/>
      <w:bookmarkStart w:id="480" w:name="_Toc349232392"/>
      <w:bookmarkStart w:id="481" w:name="_Toc349233128"/>
      <w:bookmarkStart w:id="482" w:name="_Toc349233263"/>
      <w:bookmarkStart w:id="483" w:name="_Toc349233397"/>
      <w:bookmarkStart w:id="484" w:name="_Toc350502986"/>
      <w:bookmarkStart w:id="485" w:name="_Toc350503976"/>
      <w:bookmarkStart w:id="486" w:name="_Toc350506266"/>
      <w:bookmarkStart w:id="487" w:name="_Toc350506504"/>
      <w:bookmarkStart w:id="488" w:name="_Toc350506634"/>
      <w:bookmarkStart w:id="489" w:name="_Toc350506764"/>
      <w:bookmarkStart w:id="490" w:name="_Toc350506896"/>
      <w:bookmarkStart w:id="491" w:name="_Toc350507357"/>
      <w:bookmarkStart w:id="492" w:name="_Toc350507891"/>
      <w:bookmarkStart w:id="493" w:name="_Toc349229842"/>
      <w:bookmarkStart w:id="494" w:name="_Toc349230005"/>
      <w:bookmarkStart w:id="495" w:name="_Toc349230405"/>
      <w:bookmarkStart w:id="496" w:name="_Toc349231287"/>
      <w:bookmarkStart w:id="497" w:name="_Toc349232013"/>
      <w:bookmarkStart w:id="498" w:name="_Toc349232394"/>
      <w:bookmarkStart w:id="499" w:name="_Toc349233130"/>
      <w:bookmarkStart w:id="500" w:name="_Toc349233265"/>
      <w:bookmarkStart w:id="501" w:name="_Toc349233399"/>
      <w:bookmarkStart w:id="502" w:name="_Toc350502988"/>
      <w:bookmarkStart w:id="503" w:name="_Toc350503978"/>
      <w:bookmarkStart w:id="504" w:name="_Toc350506268"/>
      <w:bookmarkStart w:id="505" w:name="_Toc350506506"/>
      <w:bookmarkStart w:id="506" w:name="_Toc350506636"/>
      <w:bookmarkStart w:id="507" w:name="_Toc350506766"/>
      <w:bookmarkStart w:id="508" w:name="_Toc350506898"/>
      <w:bookmarkStart w:id="509" w:name="_Toc350507359"/>
      <w:bookmarkStart w:id="510" w:name="_Toc350507893"/>
      <w:bookmarkStart w:id="511" w:name="_Toc349229844"/>
      <w:bookmarkStart w:id="512" w:name="_Toc349230007"/>
      <w:bookmarkStart w:id="513" w:name="_Toc349230407"/>
      <w:bookmarkStart w:id="514" w:name="_Toc349231289"/>
      <w:bookmarkStart w:id="515" w:name="_Toc349232015"/>
      <w:bookmarkStart w:id="516" w:name="_Toc349232396"/>
      <w:bookmarkStart w:id="517" w:name="_Toc349233132"/>
      <w:bookmarkStart w:id="518" w:name="_Toc349233267"/>
      <w:bookmarkStart w:id="519" w:name="_Toc349233401"/>
      <w:bookmarkStart w:id="520" w:name="_Toc350502990"/>
      <w:bookmarkStart w:id="521" w:name="_Toc350503980"/>
      <w:bookmarkStart w:id="522" w:name="_Toc350506270"/>
      <w:bookmarkStart w:id="523" w:name="_Toc350506508"/>
      <w:bookmarkStart w:id="524" w:name="_Toc350506638"/>
      <w:bookmarkStart w:id="525" w:name="_Toc350506768"/>
      <w:bookmarkStart w:id="526" w:name="_Toc350506900"/>
      <w:bookmarkStart w:id="527" w:name="_Toc350507361"/>
      <w:bookmarkStart w:id="528" w:name="_Toc350507895"/>
      <w:bookmarkStart w:id="529" w:name="_Ref349134683"/>
      <w:bookmarkStart w:id="530" w:name="_Ref349135141"/>
      <w:bookmarkStart w:id="531" w:name="_Toc350502991"/>
      <w:bookmarkStart w:id="532" w:name="_Toc350503981"/>
      <w:bookmarkStart w:id="533" w:name="_Toc351710865"/>
      <w:bookmarkStart w:id="534" w:name="_Toc358671725"/>
      <w:bookmarkStart w:id="535" w:name="_Hlt359400861"/>
      <w:bookmarkStart w:id="536" w:name="_Hlt359513509"/>
      <w:bookmarkStart w:id="537" w:name="_Toc414636273"/>
      <w:bookmarkStart w:id="538" w:name="_Toc456878076"/>
      <w:bookmarkStart w:id="539" w:name="_Toc182285"/>
      <w:bookmarkEnd w:id="405"/>
      <w:bookmarkEnd w:id="406"/>
      <w:bookmarkEnd w:id="407"/>
      <w:bookmarkEnd w:id="408"/>
      <w:bookmarkEnd w:id="409"/>
      <w:bookmarkEnd w:id="410"/>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170591">
        <w:rPr>
          <w:rFonts w:ascii="Calibri" w:hAnsi="Calibri"/>
        </w:rPr>
        <w:t>STANDARDS AND QUALITY</w:t>
      </w:r>
      <w:bookmarkEnd w:id="529"/>
      <w:bookmarkEnd w:id="530"/>
      <w:bookmarkEnd w:id="531"/>
      <w:bookmarkEnd w:id="532"/>
      <w:bookmarkEnd w:id="533"/>
      <w:bookmarkEnd w:id="534"/>
      <w:bookmarkEnd w:id="535"/>
      <w:bookmarkEnd w:id="536"/>
      <w:bookmarkEnd w:id="537"/>
      <w:bookmarkEnd w:id="538"/>
      <w:bookmarkEnd w:id="539"/>
    </w:p>
    <w:p w14:paraId="3482E96D" w14:textId="77777777" w:rsidR="00E13960" w:rsidRPr="00170591" w:rsidRDefault="00EB69CC" w:rsidP="005E4232">
      <w:pPr>
        <w:pStyle w:val="GPSL2numberedclause"/>
      </w:pPr>
      <w:bookmarkStart w:id="540" w:name="_Hlt359403218"/>
      <w:bookmarkEnd w:id="540"/>
      <w:r w:rsidRPr="00170591">
        <w:lastRenderedPageBreak/>
        <w:t xml:space="preserve">The Supplier shall at all times during the </w:t>
      </w:r>
      <w:r w:rsidR="00B40316">
        <w:t>Lease Agreement</w:t>
      </w:r>
      <w:r w:rsidRPr="00170591">
        <w:t xml:space="preserve"> Period comply</w:t>
      </w:r>
      <w:r w:rsidR="00D74069" w:rsidRPr="00170591">
        <w:t xml:space="preserve"> with</w:t>
      </w:r>
      <w:r w:rsidR="006613BC" w:rsidRPr="00170591">
        <w:t xml:space="preserve"> the </w:t>
      </w:r>
      <w:r w:rsidR="007355E9" w:rsidRPr="00170591">
        <w:t>Standards</w:t>
      </w:r>
      <w:r w:rsidR="00D74069" w:rsidRPr="00170591">
        <w:t xml:space="preserve"> </w:t>
      </w:r>
      <w:r w:rsidRPr="00170591">
        <w:t>and</w:t>
      </w:r>
      <w:r w:rsidR="00D74069" w:rsidRPr="00170591">
        <w:t xml:space="preserve"> </w:t>
      </w:r>
      <w:r w:rsidR="007355E9" w:rsidRPr="00170591">
        <w:t>maintain</w:t>
      </w:r>
      <w:r w:rsidRPr="00170591">
        <w:t>, where applicable,</w:t>
      </w:r>
      <w:r w:rsidR="007355E9" w:rsidRPr="00170591">
        <w:t xml:space="preserve"> accreditation with the relevant</w:t>
      </w:r>
      <w:r w:rsidR="004D59A3" w:rsidRPr="00170591">
        <w:t xml:space="preserve"> Standards' authorisation body.</w:t>
      </w:r>
    </w:p>
    <w:p w14:paraId="1D41B738" w14:textId="77777777" w:rsidR="00067281" w:rsidRPr="00170591" w:rsidRDefault="00067281" w:rsidP="00EB7EA8">
      <w:pPr>
        <w:pStyle w:val="GPSL2numberedclause"/>
        <w:numPr>
          <w:ilvl w:val="1"/>
          <w:numId w:val="4"/>
        </w:numPr>
        <w:tabs>
          <w:tab w:val="clear" w:pos="1134"/>
        </w:tabs>
        <w:ind w:left="1134" w:hanging="567"/>
      </w:pPr>
      <w:bookmarkStart w:id="541" w:name="_Hlt365636989"/>
      <w:bookmarkStart w:id="542" w:name="_Ref359402771"/>
      <w:bookmarkEnd w:id="541"/>
      <w:r w:rsidRPr="00170591">
        <w:t>If so required by the Customer</w:t>
      </w:r>
      <w:r w:rsidR="00B14544" w:rsidRPr="00170591">
        <w:t xml:space="preserve"> in the</w:t>
      </w:r>
      <w:r w:rsidR="00714837" w:rsidRPr="00170591">
        <w:t xml:space="preserve"> </w:t>
      </w:r>
      <w:r w:rsidR="003D0ACC">
        <w:t>Call Off Order Form</w:t>
      </w:r>
      <w:r w:rsidRPr="00170591">
        <w:t xml:space="preserve">, the Supplier shall develop, </w:t>
      </w:r>
      <w:r w:rsidR="00714837" w:rsidRPr="00170591">
        <w:t xml:space="preserve">in the timescales specified in the </w:t>
      </w:r>
      <w:r w:rsidR="003D0ACC">
        <w:t>Call Off Order Form</w:t>
      </w:r>
      <w:r w:rsidRPr="00170591">
        <w:t xml:space="preserve">, quality plans that ensure that all aspects of the </w:t>
      </w:r>
      <w:r w:rsidR="00BD4CA2" w:rsidRPr="00170591">
        <w:t xml:space="preserve">Goods and/or Services </w:t>
      </w:r>
      <w:r w:rsidRPr="00170591">
        <w:t>are the subject of quality management systems and are consistent with BS EN ISO 9001 or any equivalent standard which is generally recognised as having replaced it (“</w:t>
      </w:r>
      <w:r w:rsidRPr="00170591">
        <w:rPr>
          <w:b/>
        </w:rPr>
        <w:t>Quality Plans</w:t>
      </w:r>
      <w:r w:rsidRPr="00170591">
        <w:t>”)</w:t>
      </w:r>
      <w:r w:rsidR="00067F1F" w:rsidRPr="00170591">
        <w:t>.</w:t>
      </w:r>
      <w:bookmarkEnd w:id="542"/>
    </w:p>
    <w:p w14:paraId="7D1E90CB" w14:textId="77777777" w:rsidR="00067281" w:rsidRPr="00170591" w:rsidRDefault="00067281" w:rsidP="00EB7EA8">
      <w:pPr>
        <w:pStyle w:val="GPSL2numberedclause"/>
        <w:numPr>
          <w:ilvl w:val="1"/>
          <w:numId w:val="4"/>
        </w:numPr>
        <w:tabs>
          <w:tab w:val="clear" w:pos="1134"/>
        </w:tabs>
        <w:ind w:left="1134" w:hanging="567"/>
      </w:pPr>
      <w:r w:rsidRPr="00170591">
        <w:t xml:space="preserve">The Supplier shall seek Approval (the decision of the Customer to Approve or not shall not be unreasonably withheld or delayed) of the Quality Plans before implementing them. The Supplier acknowledges and accepts that Approval shall not act as an endorsement of the Quality Plans and shall not relieve the Supplier of its responsibility for ensuring that the </w:t>
      </w:r>
      <w:r w:rsidR="00BD4CA2" w:rsidRPr="00170591">
        <w:t xml:space="preserve">Goods and/or Services </w:t>
      </w:r>
      <w:r w:rsidRPr="00170591">
        <w:t xml:space="preserve">are provided to the standard required by this </w:t>
      </w:r>
      <w:r w:rsidR="00B40316">
        <w:t>Lease Agreement</w:t>
      </w:r>
      <w:r w:rsidR="004D59A3" w:rsidRPr="00170591">
        <w:t>.</w:t>
      </w:r>
    </w:p>
    <w:p w14:paraId="18A5B775" w14:textId="77777777" w:rsidR="005E1E3C" w:rsidRPr="00170591" w:rsidRDefault="00B2085F" w:rsidP="005E4232">
      <w:pPr>
        <w:pStyle w:val="GPSL2numberedclause"/>
        <w:rPr>
          <w:b/>
          <w:bCs/>
          <w:u w:val="single"/>
        </w:rPr>
      </w:pPr>
      <w:r w:rsidRPr="00170591">
        <w:t xml:space="preserve">Throughout the </w:t>
      </w:r>
      <w:r w:rsidR="00B40316">
        <w:t>Lease Agreement</w:t>
      </w:r>
      <w:r w:rsidRPr="00170591">
        <w:t xml:space="preserve"> Period, the Parties shall notify each other of any new or emergent standards which could affect the Supplier’s provision, or the receipt by the Customer, of the Goods </w:t>
      </w:r>
      <w:r w:rsidR="009E0BBE" w:rsidRPr="00170591">
        <w:t>and/or Services</w:t>
      </w:r>
      <w:r w:rsidRPr="00170591">
        <w:t>. The adoption of any such new or emergent standard, or changes to existing Standards</w:t>
      </w:r>
      <w:r w:rsidR="005E1E3C" w:rsidRPr="00170591">
        <w:t xml:space="preserve"> (including any specified in the </w:t>
      </w:r>
      <w:r w:rsidR="003D0ACC">
        <w:t>Call Off Order Form</w:t>
      </w:r>
      <w:r w:rsidR="005E1E3C" w:rsidRPr="00170591">
        <w:t>)</w:t>
      </w:r>
      <w:r w:rsidRPr="00170591">
        <w:t>, shall be agreed in accordance with the Variation Procedure.</w:t>
      </w:r>
      <w:r w:rsidR="003A7207" w:rsidRPr="00170591">
        <w:t xml:space="preserve"> </w:t>
      </w:r>
    </w:p>
    <w:p w14:paraId="287BB2C9" w14:textId="77777777" w:rsidR="00B2085F" w:rsidRPr="00170591" w:rsidRDefault="00B2085F" w:rsidP="005E4232">
      <w:pPr>
        <w:pStyle w:val="GPSL2numberedclause"/>
        <w:rPr>
          <w:b/>
          <w:bCs/>
          <w:u w:val="single"/>
        </w:rPr>
      </w:pPr>
      <w:r w:rsidRPr="00170591">
        <w:t xml:space="preserve">Where a new or emergent standard is to be developed or introduced by the Customer, the Supplier shall be responsible for ensuring that the potential impact on the Supplier’s provision, or the Customer’s receipt of the Goods </w:t>
      </w:r>
      <w:r w:rsidR="009E0BBE" w:rsidRPr="00170591">
        <w:t>and/or Services</w:t>
      </w:r>
      <w:r w:rsidRPr="00170591">
        <w:t xml:space="preserve"> is explained to the Customer (within a reasonable timeframe), prior to the implementation of the new or emergent Standard.</w:t>
      </w:r>
    </w:p>
    <w:p w14:paraId="2C869419" w14:textId="77777777" w:rsidR="00E341DC" w:rsidRPr="00170591" w:rsidRDefault="00B2085F" w:rsidP="005E4232">
      <w:pPr>
        <w:pStyle w:val="GPSL2numberedclause"/>
      </w:pPr>
      <w:r w:rsidRPr="00170591">
        <w:t xml:space="preserve">Where Standards referenced conflict with each other or with best professional or industry practice adopted after the </w:t>
      </w:r>
      <w:r w:rsidR="00B40316">
        <w:t>Lease Agreement Commencement</w:t>
      </w:r>
      <w:r w:rsidRPr="00170591">
        <w:t xml:space="preserve"> Date, then the later Standard or best practice shall be adopted by the Supplier. Any such alteration to any Standard or Standards shall require Approval </w:t>
      </w:r>
      <w:r w:rsidR="003A7207" w:rsidRPr="00170591">
        <w:t xml:space="preserve">(and the written consent of the </w:t>
      </w:r>
      <w:r w:rsidR="000C7735" w:rsidRPr="00170591">
        <w:t xml:space="preserve">Customer </w:t>
      </w:r>
      <w:r w:rsidR="003A7207" w:rsidRPr="00170591">
        <w:t xml:space="preserve">where </w:t>
      </w:r>
      <w:r w:rsidR="00D94725" w:rsidRPr="00170591">
        <w:t xml:space="preserve">the relevant Standard or Standards is/are included in Framework Schedule 2 (Goods </w:t>
      </w:r>
      <w:r w:rsidR="009E0BBE" w:rsidRPr="00170591">
        <w:t>and/or Services</w:t>
      </w:r>
      <w:r w:rsidR="00D94725" w:rsidRPr="00170591">
        <w:t xml:space="preserve"> and Key Performance Indicators) </w:t>
      </w:r>
      <w:r w:rsidRPr="00170591">
        <w:t>and shall be implemented within an agreed timescale.</w:t>
      </w:r>
      <w:bookmarkStart w:id="543" w:name="_Toc358671726"/>
      <w:bookmarkStart w:id="544" w:name="_Ref359400813"/>
      <w:bookmarkStart w:id="545" w:name="_Ref360630342"/>
      <w:bookmarkStart w:id="546" w:name="_Ref378255343"/>
      <w:bookmarkStart w:id="547" w:name="_Ref378256210"/>
      <w:bookmarkStart w:id="548" w:name="_Ref378256239"/>
      <w:bookmarkStart w:id="549" w:name="_Ref378258641"/>
    </w:p>
    <w:p w14:paraId="41EC5D12" w14:textId="77777777" w:rsidR="00067281" w:rsidRPr="00170591" w:rsidRDefault="00067281" w:rsidP="00EB7EA8">
      <w:pPr>
        <w:pStyle w:val="GPSL2numberedclause"/>
        <w:numPr>
          <w:ilvl w:val="1"/>
          <w:numId w:val="4"/>
        </w:numPr>
        <w:tabs>
          <w:tab w:val="clear" w:pos="1134"/>
        </w:tabs>
        <w:ind w:left="1276" w:hanging="567"/>
      </w:pPr>
      <w:r w:rsidRPr="00170591">
        <w:t xml:space="preserve">Following the approval by the </w:t>
      </w:r>
      <w:r w:rsidR="00ED7210" w:rsidRPr="00170591">
        <w:t>Customer</w:t>
      </w:r>
      <w:r w:rsidRPr="00170591">
        <w:t xml:space="preserve"> of the Quality Plans:</w:t>
      </w:r>
    </w:p>
    <w:p w14:paraId="23BB5B26" w14:textId="77777777" w:rsidR="00067281" w:rsidRPr="00170591" w:rsidRDefault="00067F1F" w:rsidP="001F450A">
      <w:pPr>
        <w:pStyle w:val="GPSL3numberedclause"/>
      </w:pPr>
      <w:r w:rsidRPr="00170591">
        <w:t xml:space="preserve">the Supplier shall implement </w:t>
      </w:r>
      <w:r w:rsidR="00067281" w:rsidRPr="00170591">
        <w:t>all Deliverables in accordance with the Quality Plans; and</w:t>
      </w:r>
    </w:p>
    <w:p w14:paraId="65A491F3" w14:textId="77777777" w:rsidR="00067281" w:rsidRPr="00170591" w:rsidRDefault="00067281" w:rsidP="001F450A">
      <w:pPr>
        <w:pStyle w:val="GPSL3numberedclause"/>
      </w:pPr>
      <w:r w:rsidRPr="00170591">
        <w:t>any Variation to the Quality Plans shall be agreed in accordance with the Variation Procedure.</w:t>
      </w:r>
    </w:p>
    <w:p w14:paraId="75800C9D" w14:textId="77777777" w:rsidR="00375CB5" w:rsidRPr="00170591" w:rsidRDefault="007355E9" w:rsidP="00EB7EA8">
      <w:pPr>
        <w:pStyle w:val="GPSL2numberedclause"/>
        <w:numPr>
          <w:ilvl w:val="1"/>
          <w:numId w:val="4"/>
        </w:numPr>
        <w:tabs>
          <w:tab w:val="clear" w:pos="1134"/>
        </w:tabs>
        <w:ind w:left="1276" w:hanging="567"/>
      </w:pPr>
      <w:bookmarkStart w:id="550" w:name="_Ref313371702"/>
      <w:r w:rsidRPr="00170591">
        <w:t xml:space="preserve">The Supplier shall ensure that the </w:t>
      </w:r>
      <w:r w:rsidR="005E2482" w:rsidRPr="00170591">
        <w:t>Supplier Personnel</w:t>
      </w:r>
      <w:r w:rsidRPr="00170591">
        <w:t xml:space="preserve"> shall at all times during the </w:t>
      </w:r>
      <w:r w:rsidR="00B40316">
        <w:t>Lease Agreement</w:t>
      </w:r>
      <w:r w:rsidRPr="00170591">
        <w:t xml:space="preserve"> Period:</w:t>
      </w:r>
      <w:bookmarkEnd w:id="550"/>
    </w:p>
    <w:p w14:paraId="4C70CE1B" w14:textId="77777777" w:rsidR="00406869" w:rsidRPr="00170591" w:rsidRDefault="00406869" w:rsidP="001F450A">
      <w:pPr>
        <w:pStyle w:val="GPSL3numberedclause"/>
      </w:pPr>
      <w:r w:rsidRPr="00170591">
        <w:t xml:space="preserve">be appropriately experienced, qualified and trained to supply the </w:t>
      </w:r>
      <w:r w:rsidR="00BD4CA2" w:rsidRPr="00170591">
        <w:t xml:space="preserve">Goods and/or Services </w:t>
      </w:r>
      <w:r w:rsidRPr="00170591">
        <w:t xml:space="preserve">in accordance with this </w:t>
      </w:r>
      <w:r w:rsidR="00B40316">
        <w:t>Lease Agreement</w:t>
      </w:r>
      <w:r w:rsidRPr="00170591">
        <w:t>;</w:t>
      </w:r>
    </w:p>
    <w:p w14:paraId="1E9FD161" w14:textId="77777777" w:rsidR="00375CB5" w:rsidRPr="00170591" w:rsidRDefault="00406869" w:rsidP="001F450A">
      <w:pPr>
        <w:pStyle w:val="GPSL3numberedclause"/>
      </w:pPr>
      <w:r w:rsidRPr="00170591">
        <w:t xml:space="preserve">apply all due skill, care, diligence in </w:t>
      </w:r>
      <w:r w:rsidR="007355E9" w:rsidRPr="00170591">
        <w:t>faithfully perform</w:t>
      </w:r>
      <w:r w:rsidRPr="00170591">
        <w:t>ing</w:t>
      </w:r>
      <w:r w:rsidR="007355E9" w:rsidRPr="00170591">
        <w:t xml:space="preserve"> those duties and exercis</w:t>
      </w:r>
      <w:r w:rsidRPr="00170591">
        <w:t>ing</w:t>
      </w:r>
      <w:r w:rsidR="007355E9" w:rsidRPr="00170591">
        <w:t xml:space="preserve"> such powers as necessary in connection with the provision of the</w:t>
      </w:r>
      <w:r w:rsidR="00B15BCF" w:rsidRPr="00170591">
        <w:t xml:space="preserve"> Good and/or</w:t>
      </w:r>
      <w:r w:rsidR="007355E9" w:rsidRPr="00170591">
        <w:t xml:space="preserve"> </w:t>
      </w:r>
      <w:r w:rsidR="00653715" w:rsidRPr="00170591">
        <w:t>Services</w:t>
      </w:r>
      <w:r w:rsidR="007355E9" w:rsidRPr="00170591">
        <w:t>;</w:t>
      </w:r>
      <w:r w:rsidRPr="00170591">
        <w:t xml:space="preserve"> and</w:t>
      </w:r>
    </w:p>
    <w:p w14:paraId="74303B78" w14:textId="77777777" w:rsidR="00375CB5" w:rsidRPr="00170591" w:rsidRDefault="007355E9" w:rsidP="001F450A">
      <w:pPr>
        <w:pStyle w:val="GPSL3numberedclause"/>
      </w:pPr>
      <w:r w:rsidRPr="00170591">
        <w:t>obey all lawful instructions and reasonable directions of the Customer</w:t>
      </w:r>
      <w:r w:rsidR="00231D7D" w:rsidRPr="00170591">
        <w:t xml:space="preserve"> (including</w:t>
      </w:r>
      <w:r w:rsidR="00EB0A16" w:rsidRPr="00170591">
        <w:t>, if so required by the Customer,</w:t>
      </w:r>
      <w:r w:rsidR="00231D7D" w:rsidRPr="00170591">
        <w:t xml:space="preserve"> the ICT Policy</w:t>
      </w:r>
      <w:r w:rsidR="00406869" w:rsidRPr="00170591">
        <w:t xml:space="preserve">) </w:t>
      </w:r>
      <w:r w:rsidRPr="00170591">
        <w:t xml:space="preserve">and provide the </w:t>
      </w:r>
      <w:r w:rsidR="00BD4CA2" w:rsidRPr="00170591">
        <w:t xml:space="preserve">Goods and/or Services </w:t>
      </w:r>
      <w:r w:rsidRPr="00170591">
        <w:t>to the reasonable satisfaction of the Customer</w:t>
      </w:r>
      <w:r w:rsidR="00406869" w:rsidRPr="00170591">
        <w:t>.</w:t>
      </w:r>
    </w:p>
    <w:p w14:paraId="79666480" w14:textId="77777777" w:rsidR="00E13960" w:rsidRPr="00170591" w:rsidRDefault="00B2085F" w:rsidP="005E4232">
      <w:pPr>
        <w:pStyle w:val="GPSL2numberedclause"/>
      </w:pPr>
      <w:r w:rsidRPr="00170591">
        <w:lastRenderedPageBreak/>
        <w:t xml:space="preserve">Where a standard, policy or document is referred to by reference to a hyperlink, then if the hyperlink is changed or no longer provides access to the relevant standard, policy or document, the Supplier shall notify the </w:t>
      </w:r>
      <w:r w:rsidR="003747CA" w:rsidRPr="00170591">
        <w:t xml:space="preserve">Customer </w:t>
      </w:r>
      <w:r w:rsidRPr="00170591">
        <w:t>and the Parties shall agree the impact of such change</w:t>
      </w:r>
      <w:r w:rsidR="003747CA" w:rsidRPr="00170591">
        <w:t xml:space="preserve">. </w:t>
      </w:r>
    </w:p>
    <w:p w14:paraId="682A70B8" w14:textId="77777777" w:rsidR="00E13960" w:rsidRPr="00170591" w:rsidRDefault="00863962" w:rsidP="00882F8C">
      <w:pPr>
        <w:pStyle w:val="GPSL1CLAUSEHEADING"/>
        <w:rPr>
          <w:rFonts w:ascii="Calibri" w:hAnsi="Calibri"/>
        </w:rPr>
      </w:pPr>
      <w:bookmarkStart w:id="551" w:name="_Hlt364754705"/>
      <w:bookmarkStart w:id="552" w:name="_Hlt365648235"/>
      <w:bookmarkStart w:id="553" w:name="_Ref379808156"/>
      <w:bookmarkStart w:id="554" w:name="_Ref381014960"/>
      <w:bookmarkStart w:id="555" w:name="_Ref381016660"/>
      <w:bookmarkStart w:id="556" w:name="_Ref381019823"/>
      <w:bookmarkStart w:id="557" w:name="_Toc414636274"/>
      <w:bookmarkStart w:id="558" w:name="_Toc456878077"/>
      <w:bookmarkStart w:id="559" w:name="_Toc182286"/>
      <w:bookmarkEnd w:id="551"/>
      <w:bookmarkEnd w:id="552"/>
      <w:r w:rsidRPr="00170591">
        <w:rPr>
          <w:rFonts w:ascii="Calibri" w:hAnsi="Calibri"/>
        </w:rPr>
        <w:t>TESTING</w:t>
      </w:r>
      <w:bookmarkStart w:id="560" w:name="_Toc373311043"/>
      <w:bookmarkEnd w:id="543"/>
      <w:bookmarkEnd w:id="544"/>
      <w:bookmarkEnd w:id="545"/>
      <w:bookmarkEnd w:id="546"/>
      <w:bookmarkEnd w:id="547"/>
      <w:bookmarkEnd w:id="548"/>
      <w:bookmarkEnd w:id="549"/>
      <w:bookmarkEnd w:id="553"/>
      <w:bookmarkEnd w:id="554"/>
      <w:bookmarkEnd w:id="555"/>
      <w:bookmarkEnd w:id="556"/>
      <w:bookmarkEnd w:id="557"/>
      <w:bookmarkEnd w:id="558"/>
      <w:bookmarkEnd w:id="559"/>
      <w:bookmarkEnd w:id="560"/>
    </w:p>
    <w:p w14:paraId="3F33242D" w14:textId="15C892CF" w:rsidR="00995C96" w:rsidRPr="00170591" w:rsidRDefault="00863962" w:rsidP="005E4232">
      <w:pPr>
        <w:pStyle w:val="GPSL2numberedclause"/>
      </w:pPr>
      <w:r w:rsidRPr="00170591">
        <w:t>This Clause</w:t>
      </w:r>
      <w:r w:rsidR="00F65529" w:rsidRPr="00170591">
        <w:t xml:space="preserve"> </w:t>
      </w:r>
      <w:r w:rsidR="00F65529" w:rsidRPr="00170591">
        <w:fldChar w:fldCharType="begin"/>
      </w:r>
      <w:r w:rsidR="00F65529" w:rsidRPr="00170591">
        <w:instrText xml:space="preserve"> REF _Ref379808156 \r \h </w:instrText>
      </w:r>
      <w:r w:rsidR="00170591" w:rsidRPr="00170591">
        <w:instrText xml:space="preserve"> \* MERGEFORMAT </w:instrText>
      </w:r>
      <w:r w:rsidR="00F65529" w:rsidRPr="00170591">
        <w:fldChar w:fldCharType="separate"/>
      </w:r>
      <w:r w:rsidR="00686EEA">
        <w:t>12</w:t>
      </w:r>
      <w:r w:rsidR="00F65529" w:rsidRPr="00170591">
        <w:fldChar w:fldCharType="end"/>
      </w:r>
      <w:r w:rsidRPr="00170591">
        <w:t xml:space="preserve"> </w:t>
      </w:r>
      <w:r w:rsidR="00565152" w:rsidRPr="00170591">
        <w:t>s</w:t>
      </w:r>
      <w:r w:rsidRPr="00170591">
        <w:t xml:space="preserve">hall apply if so specified by the Customer in the </w:t>
      </w:r>
      <w:r w:rsidR="003D0ACC">
        <w:t>Call Off Order Form</w:t>
      </w:r>
      <w:r w:rsidRPr="00170591">
        <w:t>.</w:t>
      </w:r>
    </w:p>
    <w:p w14:paraId="27FFAA51" w14:textId="77777777" w:rsidR="009C5028" w:rsidRPr="00170591" w:rsidRDefault="00863962" w:rsidP="005E4232">
      <w:pPr>
        <w:pStyle w:val="GPSL2numberedclause"/>
      </w:pPr>
      <w:r w:rsidRPr="00170591">
        <w:t>The Parties shall comply with any provisions set out</w:t>
      </w:r>
      <w:r w:rsidR="00A767CB" w:rsidRPr="00170591">
        <w:t xml:space="preserve"> in</w:t>
      </w:r>
      <w:r w:rsidRPr="00170591">
        <w:t xml:space="preserve"> </w:t>
      </w:r>
      <w:r w:rsidR="00B40316">
        <w:t>Lease Agreement Schedule</w:t>
      </w:r>
      <w:r w:rsidRPr="00170591">
        <w:t xml:space="preserve"> 5 (Testing).</w:t>
      </w:r>
      <w:bookmarkStart w:id="561" w:name="_Toc373311044"/>
      <w:bookmarkEnd w:id="561"/>
    </w:p>
    <w:p w14:paraId="1635A258" w14:textId="77777777" w:rsidR="00375CB5" w:rsidRPr="00170591" w:rsidRDefault="00A657C3" w:rsidP="00882F8C">
      <w:pPr>
        <w:pStyle w:val="GPSL1CLAUSEHEADING"/>
        <w:rPr>
          <w:rFonts w:ascii="Calibri" w:hAnsi="Calibri"/>
        </w:rPr>
      </w:pPr>
      <w:bookmarkStart w:id="562" w:name="_Toc379795927"/>
      <w:bookmarkStart w:id="563" w:name="_Toc379805292"/>
      <w:bookmarkStart w:id="564" w:name="_Toc379807088"/>
      <w:bookmarkStart w:id="565" w:name="_Toc349229846"/>
      <w:bookmarkStart w:id="566" w:name="_Toc349230009"/>
      <w:bookmarkStart w:id="567" w:name="_Toc349230409"/>
      <w:bookmarkStart w:id="568" w:name="_Toc349231291"/>
      <w:bookmarkStart w:id="569" w:name="_Toc349232017"/>
      <w:bookmarkStart w:id="570" w:name="_Toc349232398"/>
      <w:bookmarkStart w:id="571" w:name="_Toc349233134"/>
      <w:bookmarkStart w:id="572" w:name="_Toc349233269"/>
      <w:bookmarkStart w:id="573" w:name="_Toc349233403"/>
      <w:bookmarkStart w:id="574" w:name="_Toc350502992"/>
      <w:bookmarkStart w:id="575" w:name="_Toc350503982"/>
      <w:bookmarkStart w:id="576" w:name="_Toc350506272"/>
      <w:bookmarkStart w:id="577" w:name="_Toc350506510"/>
      <w:bookmarkStart w:id="578" w:name="_Toc350506640"/>
      <w:bookmarkStart w:id="579" w:name="_Toc350506770"/>
      <w:bookmarkStart w:id="580" w:name="_Toc350506902"/>
      <w:bookmarkStart w:id="581" w:name="_Toc350507363"/>
      <w:bookmarkStart w:id="582" w:name="_Toc350507897"/>
      <w:bookmarkStart w:id="583" w:name="_Toc349229848"/>
      <w:bookmarkStart w:id="584" w:name="_Toc349230011"/>
      <w:bookmarkStart w:id="585" w:name="_Toc349230411"/>
      <w:bookmarkStart w:id="586" w:name="_Toc349231293"/>
      <w:bookmarkStart w:id="587" w:name="_Toc349232019"/>
      <w:bookmarkStart w:id="588" w:name="_Toc349232400"/>
      <w:bookmarkStart w:id="589" w:name="_Toc349233136"/>
      <w:bookmarkStart w:id="590" w:name="_Toc349233271"/>
      <w:bookmarkStart w:id="591" w:name="_Toc349233405"/>
      <w:bookmarkStart w:id="592" w:name="_Toc350502994"/>
      <w:bookmarkStart w:id="593" w:name="_Toc350503984"/>
      <w:bookmarkStart w:id="594" w:name="_Toc350506274"/>
      <w:bookmarkStart w:id="595" w:name="_Toc350506512"/>
      <w:bookmarkStart w:id="596" w:name="_Toc350506642"/>
      <w:bookmarkStart w:id="597" w:name="_Toc350506772"/>
      <w:bookmarkStart w:id="598" w:name="_Toc350506904"/>
      <w:bookmarkStart w:id="599" w:name="_Toc350507365"/>
      <w:bookmarkStart w:id="600" w:name="_Toc350507899"/>
      <w:bookmarkStart w:id="601" w:name="_Toc350502995"/>
      <w:bookmarkStart w:id="602" w:name="_Toc350503985"/>
      <w:bookmarkStart w:id="603" w:name="_Toc351710867"/>
      <w:bookmarkStart w:id="604" w:name="_Toc358671727"/>
      <w:bookmarkStart w:id="605" w:name="_Ref359401013"/>
      <w:bookmarkStart w:id="606" w:name="_Ref360457568"/>
      <w:bookmarkStart w:id="607" w:name="_Ref360693581"/>
      <w:bookmarkStart w:id="608" w:name="_Ref364421482"/>
      <w:bookmarkStart w:id="609" w:name="_Ref429561351"/>
      <w:bookmarkStart w:id="610" w:name="_Hlt359513579"/>
      <w:bookmarkStart w:id="611" w:name="_Toc414636275"/>
      <w:bookmarkStart w:id="612" w:name="_Toc456878078"/>
      <w:bookmarkStart w:id="613" w:name="_Toc182287"/>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sidRPr="00170591">
        <w:rPr>
          <w:rFonts w:ascii="Calibri" w:hAnsi="Calibri"/>
        </w:rPr>
        <w:t>SERVICE LEVELS AND SERVICE CREDITS</w:t>
      </w:r>
      <w:bookmarkEnd w:id="601"/>
      <w:bookmarkEnd w:id="602"/>
      <w:bookmarkEnd w:id="603"/>
      <w:bookmarkEnd w:id="604"/>
      <w:bookmarkEnd w:id="605"/>
      <w:bookmarkEnd w:id="606"/>
      <w:bookmarkEnd w:id="607"/>
      <w:bookmarkEnd w:id="608"/>
      <w:bookmarkEnd w:id="609"/>
      <w:bookmarkEnd w:id="610"/>
      <w:bookmarkEnd w:id="611"/>
      <w:bookmarkEnd w:id="612"/>
      <w:bookmarkEnd w:id="613"/>
      <w:r w:rsidRPr="00170591">
        <w:rPr>
          <w:rFonts w:ascii="Calibri" w:hAnsi="Calibri"/>
        </w:rPr>
        <w:t xml:space="preserve"> </w:t>
      </w:r>
    </w:p>
    <w:p w14:paraId="22A1D74C" w14:textId="5F8EB985" w:rsidR="005B29C1" w:rsidRPr="00170591" w:rsidRDefault="002E442A" w:rsidP="005E4232">
      <w:pPr>
        <w:pStyle w:val="GPSL2numberedclause"/>
      </w:pPr>
      <w:r w:rsidRPr="00170591">
        <w:t xml:space="preserve">This Clause </w:t>
      </w:r>
      <w:r w:rsidR="00F65529" w:rsidRPr="00170591">
        <w:fldChar w:fldCharType="begin"/>
      </w:r>
      <w:r w:rsidR="00F65529" w:rsidRPr="00170591">
        <w:instrText xml:space="preserve"> REF _Ref429561351 \r \h </w:instrText>
      </w:r>
      <w:r w:rsidR="00170591" w:rsidRPr="00170591">
        <w:instrText xml:space="preserve"> \* MERGEFORMAT </w:instrText>
      </w:r>
      <w:r w:rsidR="00F65529" w:rsidRPr="00170591">
        <w:fldChar w:fldCharType="separate"/>
      </w:r>
      <w:r w:rsidR="00686EEA">
        <w:t>13</w:t>
      </w:r>
      <w:r w:rsidR="00F65529" w:rsidRPr="00170591">
        <w:fldChar w:fldCharType="end"/>
      </w:r>
      <w:r w:rsidR="00F65529" w:rsidRPr="00170591">
        <w:t xml:space="preserve"> </w:t>
      </w:r>
      <w:r w:rsidRPr="00170591">
        <w:t xml:space="preserve">shall apply where the Customer </w:t>
      </w:r>
      <w:r w:rsidR="00433EFA" w:rsidRPr="00170591">
        <w:t xml:space="preserve">has specified </w:t>
      </w:r>
      <w:r w:rsidRPr="00170591">
        <w:t xml:space="preserve">Service Levels </w:t>
      </w:r>
      <w:r w:rsidR="00433EFA" w:rsidRPr="00170591">
        <w:t>and Service</w:t>
      </w:r>
      <w:r w:rsidR="00857C5A" w:rsidRPr="00170591">
        <w:t xml:space="preserve"> Credits</w:t>
      </w:r>
      <w:r w:rsidR="00433EFA" w:rsidRPr="00170591">
        <w:t xml:space="preserve"> in the </w:t>
      </w:r>
      <w:r w:rsidR="003D0ACC">
        <w:t>Call Off Order Form</w:t>
      </w:r>
      <w:r w:rsidR="005B29C1" w:rsidRPr="00170591">
        <w:t>.</w:t>
      </w:r>
      <w:r w:rsidR="00433EFA" w:rsidRPr="00170591">
        <w:t xml:space="preserve"> Where the Customer has specified Service Levels but not Service Credits, only sub-clauses </w:t>
      </w:r>
      <w:r w:rsidR="009070C5" w:rsidRPr="00170591">
        <w:fldChar w:fldCharType="begin"/>
      </w:r>
      <w:r w:rsidR="009070C5" w:rsidRPr="00170591">
        <w:instrText xml:space="preserve"> REF _Ref426723957 \r \h </w:instrText>
      </w:r>
      <w:r w:rsidR="00170591" w:rsidRPr="00170591">
        <w:instrText xml:space="preserve"> \* MERGEFORMAT </w:instrText>
      </w:r>
      <w:r w:rsidR="009070C5" w:rsidRPr="00170591">
        <w:fldChar w:fldCharType="separate"/>
      </w:r>
      <w:r w:rsidR="00686EEA">
        <w:t>13.2</w:t>
      </w:r>
      <w:r w:rsidR="009070C5" w:rsidRPr="00170591">
        <w:fldChar w:fldCharType="end"/>
      </w:r>
      <w:r w:rsidR="009070C5" w:rsidRPr="00170591">
        <w:t xml:space="preserve">, </w:t>
      </w:r>
      <w:r w:rsidR="009070C5" w:rsidRPr="00170591">
        <w:fldChar w:fldCharType="begin"/>
      </w:r>
      <w:r w:rsidR="009070C5" w:rsidRPr="00170591">
        <w:instrText xml:space="preserve"> REF _Ref426723973 \r \h </w:instrText>
      </w:r>
      <w:r w:rsidR="00170591" w:rsidRPr="00170591">
        <w:instrText xml:space="preserve"> \* MERGEFORMAT </w:instrText>
      </w:r>
      <w:r w:rsidR="009070C5" w:rsidRPr="00170591">
        <w:fldChar w:fldCharType="separate"/>
      </w:r>
      <w:r w:rsidR="00686EEA">
        <w:t>13.3</w:t>
      </w:r>
      <w:r w:rsidR="009070C5" w:rsidRPr="00170591">
        <w:fldChar w:fldCharType="end"/>
      </w:r>
      <w:r w:rsidR="005B29C1" w:rsidRPr="00170591">
        <w:t xml:space="preserve"> </w:t>
      </w:r>
      <w:r w:rsidR="009070C5" w:rsidRPr="00170591">
        <w:t xml:space="preserve">and </w:t>
      </w:r>
      <w:r w:rsidR="009070C5" w:rsidRPr="00170591">
        <w:fldChar w:fldCharType="begin"/>
      </w:r>
      <w:r w:rsidR="009070C5" w:rsidRPr="00170591">
        <w:instrText xml:space="preserve"> REF _Ref379282612 \r \h </w:instrText>
      </w:r>
      <w:r w:rsidR="00170591" w:rsidRPr="00170591">
        <w:instrText xml:space="preserve"> \* MERGEFORMAT </w:instrText>
      </w:r>
      <w:r w:rsidR="009070C5" w:rsidRPr="00170591">
        <w:fldChar w:fldCharType="separate"/>
      </w:r>
      <w:r w:rsidR="00686EEA">
        <w:t>13.7</w:t>
      </w:r>
      <w:r w:rsidR="009070C5" w:rsidRPr="00170591">
        <w:fldChar w:fldCharType="end"/>
      </w:r>
      <w:r w:rsidR="009070C5" w:rsidRPr="00170591">
        <w:t xml:space="preserve"> shall apply. </w:t>
      </w:r>
    </w:p>
    <w:p w14:paraId="35CD4378" w14:textId="3146923C" w:rsidR="00E13960" w:rsidRPr="00170591" w:rsidRDefault="005B29C1" w:rsidP="005E4232">
      <w:pPr>
        <w:pStyle w:val="GPSL2numberedclause"/>
      </w:pPr>
      <w:bookmarkStart w:id="614" w:name="_Ref426723957"/>
      <w:r w:rsidRPr="00170591">
        <w:t xml:space="preserve">When this Clause </w:t>
      </w:r>
      <w:r w:rsidR="00F65529" w:rsidRPr="00170591">
        <w:fldChar w:fldCharType="begin"/>
      </w:r>
      <w:r w:rsidR="00F65529" w:rsidRPr="00170591">
        <w:instrText xml:space="preserve"> REF _Ref426723957 \r \h </w:instrText>
      </w:r>
      <w:r w:rsidR="00170591" w:rsidRPr="00170591">
        <w:instrText xml:space="preserve"> \* MERGEFORMAT </w:instrText>
      </w:r>
      <w:r w:rsidR="00F65529" w:rsidRPr="00170591">
        <w:fldChar w:fldCharType="separate"/>
      </w:r>
      <w:r w:rsidR="00686EEA">
        <w:t>13.2</w:t>
      </w:r>
      <w:r w:rsidR="00F65529" w:rsidRPr="00170591">
        <w:fldChar w:fldCharType="end"/>
      </w:r>
      <w:r w:rsidR="00F65529" w:rsidRPr="00170591">
        <w:t xml:space="preserve"> </w:t>
      </w:r>
      <w:r w:rsidRPr="00170591">
        <w:t>applies,</w:t>
      </w:r>
      <w:r w:rsidR="002E442A" w:rsidRPr="00170591">
        <w:t xml:space="preserve"> t</w:t>
      </w:r>
      <w:r w:rsidR="00861D4E" w:rsidRPr="00170591">
        <w:t>he Parties shall</w:t>
      </w:r>
      <w:r w:rsidRPr="00170591">
        <w:t xml:space="preserve"> also</w:t>
      </w:r>
      <w:r w:rsidR="00861D4E" w:rsidRPr="00170591">
        <w:t xml:space="preserve"> comply with the provisions of Part A (Service Levels and Service Credits) of </w:t>
      </w:r>
      <w:r w:rsidR="00B40316">
        <w:t>Lease Agreement Schedule</w:t>
      </w:r>
      <w:r w:rsidR="00861D4E" w:rsidRPr="00170591">
        <w:t xml:space="preserve"> 6 (Service Levels, Service Credits and Performance Monitoring).</w:t>
      </w:r>
      <w:bookmarkEnd w:id="614"/>
    </w:p>
    <w:p w14:paraId="1EA229AA" w14:textId="77777777" w:rsidR="00E13960" w:rsidRPr="00170591" w:rsidRDefault="00A37E55" w:rsidP="005E4232">
      <w:pPr>
        <w:pStyle w:val="GPSL2numberedclause"/>
      </w:pPr>
      <w:bookmarkStart w:id="615" w:name="_Ref426723973"/>
      <w:r w:rsidRPr="00170591">
        <w:t xml:space="preserve">The Supplier shall at all times during the </w:t>
      </w:r>
      <w:r w:rsidR="00B40316">
        <w:t>Lease Agreement</w:t>
      </w:r>
      <w:r w:rsidRPr="00170591">
        <w:t xml:space="preserve"> Period provide the </w:t>
      </w:r>
      <w:r w:rsidR="00BD4CA2" w:rsidRPr="00170591">
        <w:t xml:space="preserve">Goods </w:t>
      </w:r>
      <w:r w:rsidR="009E0BBE" w:rsidRPr="00170591">
        <w:t>and/or Services</w:t>
      </w:r>
      <w:r w:rsidR="00BD4CA2" w:rsidRPr="00170591">
        <w:t xml:space="preserve"> </w:t>
      </w:r>
      <w:r w:rsidRPr="00170591">
        <w:t xml:space="preserve">to meet or exceed </w:t>
      </w:r>
      <w:r w:rsidR="00A405B0" w:rsidRPr="00170591">
        <w:t xml:space="preserve">the </w:t>
      </w:r>
      <w:r w:rsidR="0067396F" w:rsidRPr="00170591">
        <w:t>Service Level Performance Measure</w:t>
      </w:r>
      <w:r w:rsidR="00A405B0" w:rsidRPr="00170591">
        <w:t xml:space="preserve"> </w:t>
      </w:r>
      <w:r w:rsidR="00FA7C73" w:rsidRPr="00170591">
        <w:t xml:space="preserve">for each </w:t>
      </w:r>
      <w:r w:rsidRPr="00170591">
        <w:t xml:space="preserve">Service Level </w:t>
      </w:r>
      <w:r w:rsidR="00696963" w:rsidRPr="00170591">
        <w:t>Performance Criterion</w:t>
      </w:r>
      <w:r w:rsidRPr="00170591">
        <w:t>.</w:t>
      </w:r>
      <w:bookmarkEnd w:id="615"/>
    </w:p>
    <w:p w14:paraId="4E2514C8" w14:textId="77777777" w:rsidR="00E13960" w:rsidRPr="00170591" w:rsidRDefault="00A37E55" w:rsidP="005E4232">
      <w:pPr>
        <w:pStyle w:val="GPSL2numberedclause"/>
      </w:pPr>
      <w:r w:rsidRPr="00170591">
        <w:t xml:space="preserve">The Supplier acknowledges that any Service Level </w:t>
      </w:r>
      <w:r w:rsidR="009A7CC5" w:rsidRPr="00170591">
        <w:t xml:space="preserve">Failure </w:t>
      </w:r>
      <w:r w:rsidRPr="00170591">
        <w:t xml:space="preserve">may have a material adverse impact on the business and operations of the Customer and that </w:t>
      </w:r>
      <w:r w:rsidR="009A7CC5" w:rsidRPr="00170591">
        <w:t>it</w:t>
      </w:r>
      <w:r w:rsidRPr="00170591">
        <w:t xml:space="preserve"> shall entitle the Customer </w:t>
      </w:r>
      <w:r w:rsidR="00E22973" w:rsidRPr="00170591">
        <w:t>to the rights set out in</w:t>
      </w:r>
      <w:r w:rsidR="0039536C" w:rsidRPr="00170591">
        <w:t xml:space="preserve"> </w:t>
      </w:r>
      <w:r w:rsidR="00ED7210" w:rsidRPr="00170591">
        <w:t xml:space="preserve">Part A of </w:t>
      </w:r>
      <w:r w:rsidR="00B40316">
        <w:t>Lease Agreement Schedule</w:t>
      </w:r>
      <w:r w:rsidR="00A06D5B" w:rsidRPr="00170591">
        <w:t xml:space="preserve"> 6 </w:t>
      </w:r>
      <w:r w:rsidRPr="00170591">
        <w:t>(Service Levels, Service Credits and Performance Monitoring)</w:t>
      </w:r>
      <w:r w:rsidR="00E22973" w:rsidRPr="00170591">
        <w:t xml:space="preserve"> including the right to </w:t>
      </w:r>
      <w:bookmarkStart w:id="616" w:name="_Hlt361656162"/>
      <w:bookmarkEnd w:id="616"/>
      <w:r w:rsidR="00EC1617" w:rsidRPr="00170591">
        <w:t xml:space="preserve">any </w:t>
      </w:r>
      <w:r w:rsidR="00E22973" w:rsidRPr="00170591">
        <w:t>Service Credits</w:t>
      </w:r>
      <w:r w:rsidRPr="00170591">
        <w:t>.</w:t>
      </w:r>
    </w:p>
    <w:p w14:paraId="7F9B1511" w14:textId="77777777" w:rsidR="00E13960" w:rsidRPr="00170591" w:rsidRDefault="00A37E55" w:rsidP="005E4232">
      <w:pPr>
        <w:pStyle w:val="GPSL2numberedclause"/>
      </w:pPr>
      <w:bookmarkStart w:id="617" w:name="_Ref349135639"/>
      <w:r w:rsidRPr="00170591">
        <w:t xml:space="preserve">The Supplier acknowledges and agrees that any Service Credit is a price adjustment and not an estimate of the </w:t>
      </w:r>
      <w:r w:rsidR="00C626B6" w:rsidRPr="00170591">
        <w:t>Loss</w:t>
      </w:r>
      <w:r w:rsidR="00EB66D0" w:rsidRPr="00170591">
        <w:t xml:space="preserve"> </w:t>
      </w:r>
      <w:r w:rsidRPr="00170591">
        <w:t>that may be suffered by the Customer as a result of the Supplier’s failure to meet any Service Level</w:t>
      </w:r>
      <w:r w:rsidR="00696963" w:rsidRPr="00170591">
        <w:t xml:space="preserve"> Performance Measure</w:t>
      </w:r>
      <w:r w:rsidR="004D59A3" w:rsidRPr="00170591">
        <w:t>.</w:t>
      </w:r>
    </w:p>
    <w:p w14:paraId="7B843A43" w14:textId="77777777" w:rsidR="00E13960" w:rsidRPr="00170591" w:rsidRDefault="000D39BC" w:rsidP="005E4232">
      <w:pPr>
        <w:pStyle w:val="GPSL2numberedclause"/>
      </w:pPr>
      <w:bookmarkStart w:id="618" w:name="_Hlt359243862"/>
      <w:bookmarkStart w:id="619" w:name="_Hlt359243884"/>
      <w:bookmarkStart w:id="620" w:name="_Hlt359515319"/>
      <w:bookmarkStart w:id="621" w:name="_Hlt361648346"/>
      <w:bookmarkStart w:id="622" w:name="_Hlt365630602"/>
      <w:bookmarkStart w:id="623" w:name="_Hlt365648998"/>
      <w:bookmarkStart w:id="624" w:name="_Ref359240863"/>
      <w:bookmarkEnd w:id="618"/>
      <w:bookmarkEnd w:id="619"/>
      <w:bookmarkEnd w:id="620"/>
      <w:bookmarkEnd w:id="621"/>
      <w:bookmarkEnd w:id="622"/>
      <w:bookmarkEnd w:id="623"/>
      <w:r w:rsidRPr="00170591">
        <w:t>A Service Credit shall be the Customer’s exclusive financial remedy for a</w:t>
      </w:r>
      <w:r w:rsidR="009A7CC5" w:rsidRPr="00170591">
        <w:t xml:space="preserve"> Service Level Failure</w:t>
      </w:r>
      <w:r w:rsidRPr="00170591">
        <w:t xml:space="preserve"> except where:</w:t>
      </w:r>
      <w:bookmarkStart w:id="625" w:name="_Hlt360693809"/>
      <w:bookmarkEnd w:id="624"/>
      <w:bookmarkEnd w:id="625"/>
    </w:p>
    <w:p w14:paraId="1ABC1DBE" w14:textId="77777777" w:rsidR="008D0A60" w:rsidRPr="00170591" w:rsidRDefault="009A7CC5" w:rsidP="001F450A">
      <w:pPr>
        <w:pStyle w:val="GPSL3numberedclause"/>
      </w:pPr>
      <w:bookmarkStart w:id="626" w:name="_Ref379470810"/>
      <w:bookmarkStart w:id="627" w:name="_Ref381015985"/>
      <w:r w:rsidRPr="00170591">
        <w:t>the Supplier has over the previous (twelve) 12 Month period accrued Service Credits in excess of the Service Credit Cap;</w:t>
      </w:r>
      <w:bookmarkEnd w:id="626"/>
      <w:bookmarkEnd w:id="627"/>
      <w:r w:rsidRPr="00170591">
        <w:t xml:space="preserve"> </w:t>
      </w:r>
    </w:p>
    <w:p w14:paraId="3DCDD02D" w14:textId="77777777" w:rsidR="00E13960" w:rsidRPr="00170591" w:rsidRDefault="009A7CC5" w:rsidP="001F450A">
      <w:pPr>
        <w:pStyle w:val="GPSL3numberedclause"/>
      </w:pPr>
      <w:r w:rsidRPr="00170591">
        <w:t>the Service Level Failure:</w:t>
      </w:r>
    </w:p>
    <w:p w14:paraId="1BB81322" w14:textId="77777777" w:rsidR="008D0A60" w:rsidRPr="00170591" w:rsidRDefault="009A7CC5" w:rsidP="001F450A">
      <w:pPr>
        <w:pStyle w:val="GPSL4numberedclause"/>
        <w:rPr>
          <w:szCs w:val="22"/>
        </w:rPr>
      </w:pPr>
      <w:r w:rsidRPr="00170591">
        <w:rPr>
          <w:szCs w:val="22"/>
        </w:rPr>
        <w:t xml:space="preserve">exceeds the </w:t>
      </w:r>
      <w:r w:rsidR="00497812" w:rsidRPr="00170591">
        <w:rPr>
          <w:szCs w:val="22"/>
        </w:rPr>
        <w:t>relevant</w:t>
      </w:r>
      <w:r w:rsidRPr="00170591">
        <w:rPr>
          <w:szCs w:val="22"/>
        </w:rPr>
        <w:t xml:space="preserve"> Service</w:t>
      </w:r>
      <w:r w:rsidR="00497812" w:rsidRPr="00170591">
        <w:rPr>
          <w:szCs w:val="22"/>
        </w:rPr>
        <w:t xml:space="preserve"> Level</w:t>
      </w:r>
      <w:r w:rsidRPr="00170591">
        <w:rPr>
          <w:szCs w:val="22"/>
        </w:rPr>
        <w:t xml:space="preserve"> Threshold</w:t>
      </w:r>
      <w:r w:rsidR="004D59A3" w:rsidRPr="00170591">
        <w:rPr>
          <w:szCs w:val="22"/>
        </w:rPr>
        <w:t>;</w:t>
      </w:r>
    </w:p>
    <w:p w14:paraId="7FC2CF72" w14:textId="77777777" w:rsidR="00C9243A" w:rsidRPr="00170591" w:rsidRDefault="00861D4E" w:rsidP="001F450A">
      <w:pPr>
        <w:pStyle w:val="GPSL4numberedclause"/>
        <w:rPr>
          <w:szCs w:val="22"/>
        </w:rPr>
      </w:pPr>
      <w:r w:rsidRPr="00170591">
        <w:rPr>
          <w:szCs w:val="22"/>
        </w:rPr>
        <w:t>has arisen due to a Prohibited Act</w:t>
      </w:r>
      <w:r w:rsidR="009A7CC5" w:rsidRPr="00170591">
        <w:rPr>
          <w:szCs w:val="22"/>
        </w:rPr>
        <w:t xml:space="preserve"> or w</w:t>
      </w:r>
      <w:r w:rsidR="00E87ACE" w:rsidRPr="00170591">
        <w:rPr>
          <w:szCs w:val="22"/>
        </w:rPr>
        <w:t>ilful D</w:t>
      </w:r>
      <w:r w:rsidR="009A7CC5" w:rsidRPr="00170591">
        <w:rPr>
          <w:szCs w:val="22"/>
        </w:rPr>
        <w:t xml:space="preserve">efault </w:t>
      </w:r>
      <w:r w:rsidR="00497812" w:rsidRPr="00170591">
        <w:rPr>
          <w:szCs w:val="22"/>
        </w:rPr>
        <w:t xml:space="preserve">by the Supplier or any </w:t>
      </w:r>
      <w:r w:rsidR="005E2482" w:rsidRPr="00170591">
        <w:rPr>
          <w:szCs w:val="22"/>
        </w:rPr>
        <w:t>Supplier Personnel</w:t>
      </w:r>
      <w:r w:rsidR="009A7CC5" w:rsidRPr="00170591">
        <w:rPr>
          <w:szCs w:val="22"/>
        </w:rPr>
        <w:t>; and</w:t>
      </w:r>
    </w:p>
    <w:p w14:paraId="6F9D4F48" w14:textId="77777777" w:rsidR="00C9243A" w:rsidRPr="00170591" w:rsidRDefault="009A7CC5" w:rsidP="001F450A">
      <w:pPr>
        <w:pStyle w:val="GPSL4numberedclause"/>
        <w:rPr>
          <w:szCs w:val="22"/>
        </w:rPr>
      </w:pPr>
      <w:r w:rsidRPr="00170591">
        <w:rPr>
          <w:szCs w:val="22"/>
        </w:rPr>
        <w:t>results in:</w:t>
      </w:r>
    </w:p>
    <w:p w14:paraId="00F77B91" w14:textId="42EA9B33" w:rsidR="008D0A60" w:rsidRPr="00170591" w:rsidRDefault="009A7CC5" w:rsidP="001F450A">
      <w:pPr>
        <w:pStyle w:val="GPSL5numberedclause"/>
        <w:rPr>
          <w:szCs w:val="22"/>
        </w:rPr>
      </w:pPr>
      <w:r w:rsidRPr="00170591">
        <w:rPr>
          <w:szCs w:val="22"/>
        </w:rPr>
        <w:t>the cor</w:t>
      </w:r>
      <w:r w:rsidR="00497812" w:rsidRPr="00170591">
        <w:rPr>
          <w:szCs w:val="22"/>
        </w:rPr>
        <w:t>ruption or loss of any Customer</w:t>
      </w:r>
      <w:r w:rsidRPr="00170591">
        <w:rPr>
          <w:szCs w:val="22"/>
        </w:rPr>
        <w:t xml:space="preserve"> Data (in which case the remedies under Clause</w:t>
      </w:r>
      <w:r w:rsidR="002E368A" w:rsidRPr="00170591">
        <w:rPr>
          <w:szCs w:val="22"/>
        </w:rPr>
        <w:t xml:space="preserve"> </w:t>
      </w:r>
      <w:r w:rsidR="009F474C" w:rsidRPr="00170591">
        <w:rPr>
          <w:szCs w:val="22"/>
        </w:rPr>
        <w:fldChar w:fldCharType="begin"/>
      </w:r>
      <w:r w:rsidR="00497812" w:rsidRPr="00170591">
        <w:rPr>
          <w:szCs w:val="22"/>
        </w:rPr>
        <w:instrText xml:space="preserve"> REF _Ref359240385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34.3.8</w:t>
      </w:r>
      <w:r w:rsidR="009F474C" w:rsidRPr="00170591">
        <w:rPr>
          <w:szCs w:val="22"/>
        </w:rPr>
        <w:fldChar w:fldCharType="end"/>
      </w:r>
      <w:r w:rsidRPr="00170591">
        <w:rPr>
          <w:szCs w:val="22"/>
        </w:rPr>
        <w:t xml:space="preserve"> (</w:t>
      </w:r>
      <w:r w:rsidR="00ED2F9B" w:rsidRPr="00170591">
        <w:rPr>
          <w:szCs w:val="22"/>
        </w:rPr>
        <w:t xml:space="preserve">Protection of </w:t>
      </w:r>
      <w:r w:rsidR="00497812" w:rsidRPr="00170591">
        <w:rPr>
          <w:szCs w:val="22"/>
        </w:rPr>
        <w:t>Customer</w:t>
      </w:r>
      <w:r w:rsidRPr="00170591">
        <w:rPr>
          <w:szCs w:val="22"/>
        </w:rPr>
        <w:t xml:space="preserve"> Data) shall also be available); and/or</w:t>
      </w:r>
    </w:p>
    <w:p w14:paraId="314C0746" w14:textId="77777777" w:rsidR="00C9243A" w:rsidRPr="00170591" w:rsidRDefault="00497812" w:rsidP="001F450A">
      <w:pPr>
        <w:pStyle w:val="GPSL5numberedclause"/>
        <w:rPr>
          <w:szCs w:val="22"/>
        </w:rPr>
      </w:pPr>
      <w:r w:rsidRPr="00170591">
        <w:rPr>
          <w:szCs w:val="22"/>
        </w:rPr>
        <w:t>the Customer</w:t>
      </w:r>
      <w:bookmarkStart w:id="628" w:name="_Hlt360693566"/>
      <w:bookmarkEnd w:id="628"/>
      <w:r w:rsidR="009A7CC5" w:rsidRPr="00170591">
        <w:rPr>
          <w:szCs w:val="22"/>
        </w:rPr>
        <w:t xml:space="preserve"> being required to make a compensation payment to one or more third parties; and/or</w:t>
      </w:r>
    </w:p>
    <w:p w14:paraId="4CBFD89B" w14:textId="2DE49E9A" w:rsidR="008D0A60" w:rsidRPr="00170591" w:rsidRDefault="00497812" w:rsidP="001F450A">
      <w:pPr>
        <w:pStyle w:val="GPSL3numberedclause"/>
      </w:pPr>
      <w:r w:rsidRPr="00170591">
        <w:lastRenderedPageBreak/>
        <w:t>the Customer</w:t>
      </w:r>
      <w:r w:rsidR="009A7CC5" w:rsidRPr="00170591">
        <w:t xml:space="preserve"> is otherwise entitled to or does terminate </w:t>
      </w:r>
      <w:r w:rsidRPr="00170591">
        <w:t xml:space="preserve">this </w:t>
      </w:r>
      <w:r w:rsidR="00B40316">
        <w:t>Lease Agreement</w:t>
      </w:r>
      <w:r w:rsidR="009A7CC5" w:rsidRPr="00170591">
        <w:t xml:space="preserve"> pursuant to </w:t>
      </w:r>
      <w:r w:rsidRPr="00170591">
        <w:t>Clause</w:t>
      </w:r>
      <w:r w:rsidR="001D4919" w:rsidRPr="00170591">
        <w:t xml:space="preserve"> </w:t>
      </w:r>
      <w:r w:rsidR="009F474C" w:rsidRPr="00170591">
        <w:fldChar w:fldCharType="begin"/>
      </w:r>
      <w:r w:rsidR="001D4919" w:rsidRPr="00170591">
        <w:instrText xml:space="preserve"> REF _Ref360201395 \r \h </w:instrText>
      </w:r>
      <w:r w:rsidR="00F54E49" w:rsidRPr="00170591">
        <w:instrText xml:space="preserve"> \* MERGEFORMAT </w:instrText>
      </w:r>
      <w:r w:rsidR="009F474C" w:rsidRPr="00170591">
        <w:fldChar w:fldCharType="separate"/>
      </w:r>
      <w:r w:rsidR="00686EEA">
        <w:t>41</w:t>
      </w:r>
      <w:r w:rsidR="009F474C" w:rsidRPr="00170591">
        <w:fldChar w:fldCharType="end"/>
      </w:r>
      <w:r w:rsidR="001D4919" w:rsidRPr="00170591">
        <w:t xml:space="preserve"> (</w:t>
      </w:r>
      <w:r w:rsidR="00ED7210" w:rsidRPr="00170591">
        <w:t>Customer Termination Rights</w:t>
      </w:r>
      <w:r w:rsidR="001D4919" w:rsidRPr="00170591">
        <w:t xml:space="preserve">) except Clause </w:t>
      </w:r>
      <w:r w:rsidR="009F474C" w:rsidRPr="00170591">
        <w:fldChar w:fldCharType="begin"/>
      </w:r>
      <w:r w:rsidR="001D4919" w:rsidRPr="00170591">
        <w:instrText xml:space="preserve"> REF _Ref313369604 \r \h </w:instrText>
      </w:r>
      <w:r w:rsidR="00F54E49" w:rsidRPr="00170591">
        <w:instrText xml:space="preserve"> \* MERGEFORMAT </w:instrText>
      </w:r>
      <w:r w:rsidR="009F474C" w:rsidRPr="00170591">
        <w:fldChar w:fldCharType="separate"/>
      </w:r>
      <w:r w:rsidR="00686EEA">
        <w:t>41.7</w:t>
      </w:r>
      <w:r w:rsidR="009F474C" w:rsidRPr="00170591">
        <w:fldChar w:fldCharType="end"/>
      </w:r>
      <w:r w:rsidR="001D4919" w:rsidRPr="00170591">
        <w:t xml:space="preserve"> (Termination </w:t>
      </w:r>
      <w:r w:rsidR="00ED7210" w:rsidRPr="00170591">
        <w:t>W</w:t>
      </w:r>
      <w:r w:rsidR="001D4919" w:rsidRPr="00170591">
        <w:t xml:space="preserve">ithout </w:t>
      </w:r>
      <w:r w:rsidR="00ED7210" w:rsidRPr="00170591">
        <w:t>C</w:t>
      </w:r>
      <w:r w:rsidR="001D4919" w:rsidRPr="00170591">
        <w:t>ause)</w:t>
      </w:r>
      <w:r w:rsidR="00861D4E" w:rsidRPr="00170591">
        <w:t>.</w:t>
      </w:r>
    </w:p>
    <w:p w14:paraId="76E57EEB" w14:textId="77777777" w:rsidR="008D0A60" w:rsidRPr="00170591" w:rsidRDefault="008F089B" w:rsidP="005E4232">
      <w:pPr>
        <w:pStyle w:val="GPSL2numberedclause"/>
      </w:pPr>
      <w:bookmarkStart w:id="629" w:name="_Ref379282612"/>
      <w:bookmarkEnd w:id="617"/>
      <w:r w:rsidRPr="00170591">
        <w:t xml:space="preserve">Not more than once in each </w:t>
      </w:r>
      <w:r w:rsidR="00B40316">
        <w:t>Lease Agreement</w:t>
      </w:r>
      <w:r w:rsidR="00F038AE" w:rsidRPr="00170591">
        <w:t xml:space="preserve"> Year</w:t>
      </w:r>
      <w:r w:rsidR="006C5E34" w:rsidRPr="00170591">
        <w:t xml:space="preserve">, </w:t>
      </w:r>
      <w:r w:rsidRPr="00170591">
        <w:t xml:space="preserve">the Customer may, on </w:t>
      </w:r>
      <w:r w:rsidR="000879F7" w:rsidRPr="00170591">
        <w:t xml:space="preserve">giving the Supplier at least </w:t>
      </w:r>
      <w:r w:rsidR="00135B8A" w:rsidRPr="00170591">
        <w:t>three (</w:t>
      </w:r>
      <w:r w:rsidR="000879F7" w:rsidRPr="00170591">
        <w:t>3</w:t>
      </w:r>
      <w:r w:rsidR="00135B8A" w:rsidRPr="00170591">
        <w:t>)</w:t>
      </w:r>
      <w:r w:rsidR="000879F7" w:rsidRPr="00170591">
        <w:t xml:space="preserve"> M</w:t>
      </w:r>
      <w:r w:rsidRPr="00170591">
        <w:t>onths’ notice</w:t>
      </w:r>
      <w:r w:rsidR="000879F7" w:rsidRPr="00170591">
        <w:t>,</w:t>
      </w:r>
      <w:r w:rsidRPr="00170591">
        <w:t xml:space="preserve"> change the weighting of Service Level Performance Measure in respect of one or more</w:t>
      </w:r>
      <w:r w:rsidR="000879F7" w:rsidRPr="00170591">
        <w:t xml:space="preserve"> Service Level Performance Criteria</w:t>
      </w:r>
      <w:r w:rsidR="000879F7" w:rsidRPr="00170591">
        <w:rPr>
          <w:iCs/>
        </w:rPr>
        <w:t xml:space="preserve"> and the </w:t>
      </w:r>
      <w:r w:rsidR="000879F7" w:rsidRPr="00170591">
        <w:t>Supplier shall not be entitled to</w:t>
      </w:r>
      <w:r w:rsidR="000879F7" w:rsidRPr="00170591">
        <w:rPr>
          <w:iCs/>
        </w:rPr>
        <w:t xml:space="preserve"> object to, or increase the </w:t>
      </w:r>
      <w:r w:rsidR="00B40316">
        <w:rPr>
          <w:iCs/>
        </w:rPr>
        <w:t>Lease Agreement</w:t>
      </w:r>
      <w:r w:rsidR="000879F7" w:rsidRPr="00170591">
        <w:rPr>
          <w:iCs/>
        </w:rPr>
        <w:t xml:space="preserve"> Charges as a result of</w:t>
      </w:r>
      <w:r w:rsidR="000879F7" w:rsidRPr="00170591">
        <w:t xml:space="preserve"> such </w:t>
      </w:r>
      <w:r w:rsidR="000879F7" w:rsidRPr="00170591">
        <w:rPr>
          <w:iCs/>
        </w:rPr>
        <w:t>change</w:t>
      </w:r>
      <w:r w:rsidR="000879F7" w:rsidRPr="00170591">
        <w:t>s, provided that</w:t>
      </w:r>
      <w:r w:rsidRPr="00170591">
        <w:t>:</w:t>
      </w:r>
      <w:bookmarkEnd w:id="629"/>
    </w:p>
    <w:p w14:paraId="5D430657" w14:textId="77777777" w:rsidR="008D0A60" w:rsidRPr="00170591" w:rsidRDefault="000879F7" w:rsidP="001F450A">
      <w:pPr>
        <w:pStyle w:val="GPSL3numberedclause"/>
      </w:pPr>
      <w:bookmarkStart w:id="630" w:name="_Ref381008504"/>
      <w:bookmarkStart w:id="631" w:name="_Ref363742547"/>
      <w:r w:rsidRPr="00170591">
        <w:t xml:space="preserve">the total number of Service Level Performance Criteria </w:t>
      </w:r>
      <w:r w:rsidR="005D13FA" w:rsidRPr="00170591">
        <w:t xml:space="preserve">for which the weighting is to be changed </w:t>
      </w:r>
      <w:r w:rsidRPr="00170591">
        <w:t>does not exceed</w:t>
      </w:r>
      <w:r w:rsidR="005D13FA" w:rsidRPr="00170591">
        <w:t xml:space="preserve"> the number set out, for the purposes of this clause, in</w:t>
      </w:r>
      <w:r w:rsidR="006C5E34" w:rsidRPr="00170591">
        <w:t xml:space="preserve"> the </w:t>
      </w:r>
      <w:bookmarkEnd w:id="630"/>
      <w:r w:rsidR="003D0ACC">
        <w:t>Call Off Order Form</w:t>
      </w:r>
      <w:r w:rsidR="005D13FA" w:rsidRPr="00170591">
        <w:t>;</w:t>
      </w:r>
    </w:p>
    <w:bookmarkEnd w:id="631"/>
    <w:p w14:paraId="6F5712F1" w14:textId="77777777" w:rsidR="00E13960" w:rsidRPr="00170591" w:rsidRDefault="000879F7" w:rsidP="001F450A">
      <w:pPr>
        <w:pStyle w:val="GPSL3numberedclause"/>
      </w:pPr>
      <w:r w:rsidRPr="00170591">
        <w:t xml:space="preserve">the principal purpose of the change is to reflect changes in the </w:t>
      </w:r>
      <w:r w:rsidR="00257207" w:rsidRPr="00170591">
        <w:t>Customer</w:t>
      </w:r>
      <w:r w:rsidRPr="00170591">
        <w:t>’s business requirements and/or priorities or to reflect changing industry standards; and</w:t>
      </w:r>
    </w:p>
    <w:p w14:paraId="7A7E917F" w14:textId="77777777" w:rsidR="00375CB5" w:rsidRPr="00170591" w:rsidRDefault="000879F7" w:rsidP="001F450A">
      <w:pPr>
        <w:pStyle w:val="GPSL3numberedclause"/>
      </w:pPr>
      <w:r w:rsidRPr="00170591">
        <w:t>there is no cha</w:t>
      </w:r>
      <w:bookmarkStart w:id="632" w:name="_Hlt381007442"/>
      <w:bookmarkEnd w:id="632"/>
      <w:r w:rsidRPr="00170591">
        <w:t>nge to the Service</w:t>
      </w:r>
      <w:bookmarkStart w:id="633" w:name="_Hlt381007584"/>
      <w:bookmarkEnd w:id="633"/>
      <w:r w:rsidRPr="00170591">
        <w:t xml:space="preserve"> Credit Cap.</w:t>
      </w:r>
    </w:p>
    <w:p w14:paraId="64A0AF58" w14:textId="77777777" w:rsidR="004518D6" w:rsidRPr="00170591" w:rsidRDefault="004518D6" w:rsidP="00882F8C">
      <w:pPr>
        <w:pStyle w:val="GPSL1CLAUSEHEADING"/>
        <w:rPr>
          <w:rFonts w:ascii="Calibri" w:hAnsi="Calibri"/>
        </w:rPr>
      </w:pPr>
      <w:bookmarkStart w:id="634" w:name="_Hlt360524146"/>
      <w:bookmarkStart w:id="635" w:name="_Hlt360694710"/>
      <w:bookmarkStart w:id="636" w:name="_Hlt361656384"/>
      <w:bookmarkStart w:id="637" w:name="_Hlt361656431"/>
      <w:bookmarkStart w:id="638" w:name="_Hlt361656517"/>
      <w:bookmarkStart w:id="639" w:name="_Hlt365649043"/>
      <w:bookmarkStart w:id="640" w:name="_Hlt381008753"/>
      <w:bookmarkStart w:id="641" w:name="_Ref359401110"/>
      <w:bookmarkStart w:id="642" w:name="_Ref360202025"/>
      <w:bookmarkStart w:id="643" w:name="_Hlt359513583"/>
      <w:bookmarkStart w:id="644" w:name="_Toc414636276"/>
      <w:bookmarkStart w:id="645" w:name="_Toc456878079"/>
      <w:bookmarkStart w:id="646" w:name="_Toc182288"/>
      <w:bookmarkEnd w:id="634"/>
      <w:bookmarkEnd w:id="635"/>
      <w:bookmarkEnd w:id="636"/>
      <w:bookmarkEnd w:id="637"/>
      <w:bookmarkEnd w:id="638"/>
      <w:bookmarkEnd w:id="639"/>
      <w:bookmarkEnd w:id="640"/>
      <w:r w:rsidRPr="00170591">
        <w:rPr>
          <w:rFonts w:ascii="Calibri" w:hAnsi="Calibri"/>
        </w:rPr>
        <w:t>CRITIC</w:t>
      </w:r>
      <w:bookmarkStart w:id="647" w:name="_Hlt359401175"/>
      <w:bookmarkEnd w:id="647"/>
      <w:r w:rsidRPr="00170591">
        <w:rPr>
          <w:rFonts w:ascii="Calibri" w:hAnsi="Calibri"/>
        </w:rPr>
        <w:t>AL SERVICE LEVEL FAILURE</w:t>
      </w:r>
      <w:bookmarkEnd w:id="641"/>
      <w:bookmarkEnd w:id="642"/>
      <w:bookmarkEnd w:id="643"/>
      <w:bookmarkEnd w:id="644"/>
      <w:bookmarkEnd w:id="645"/>
      <w:bookmarkEnd w:id="646"/>
    </w:p>
    <w:p w14:paraId="0373A6B4" w14:textId="7F94B74D" w:rsidR="009070C5" w:rsidRPr="00170591" w:rsidRDefault="009070C5" w:rsidP="005E4232">
      <w:pPr>
        <w:pStyle w:val="GPSL2numberedclause"/>
      </w:pPr>
      <w:bookmarkStart w:id="648" w:name="_Ref429561665"/>
      <w:bookmarkStart w:id="649" w:name="_Ref359243603"/>
      <w:r w:rsidRPr="00170591">
        <w:t xml:space="preserve">This Clause </w:t>
      </w:r>
      <w:r w:rsidR="000D1EC1" w:rsidRPr="00170591">
        <w:fldChar w:fldCharType="begin"/>
      </w:r>
      <w:r w:rsidR="000D1EC1" w:rsidRPr="00170591">
        <w:instrText xml:space="preserve"> REF _Ref359401110 \r \h </w:instrText>
      </w:r>
      <w:r w:rsidR="00170591" w:rsidRPr="00170591">
        <w:instrText xml:space="preserve"> \* MERGEFORMAT </w:instrText>
      </w:r>
      <w:r w:rsidR="000D1EC1" w:rsidRPr="00170591">
        <w:fldChar w:fldCharType="separate"/>
      </w:r>
      <w:r w:rsidR="00686EEA">
        <w:t>14</w:t>
      </w:r>
      <w:r w:rsidR="000D1EC1" w:rsidRPr="00170591">
        <w:fldChar w:fldCharType="end"/>
      </w:r>
      <w:r w:rsidR="000D1EC1" w:rsidRPr="00170591">
        <w:t xml:space="preserve"> </w:t>
      </w:r>
      <w:r w:rsidRPr="00170591">
        <w:t xml:space="preserve">shall apply if the Customer has specified both Service Credits and Critical Service Level Failure in the </w:t>
      </w:r>
      <w:r w:rsidR="003D0ACC">
        <w:t>Call Off Order Form</w:t>
      </w:r>
      <w:r w:rsidRPr="00170591">
        <w:t>.</w:t>
      </w:r>
      <w:bookmarkEnd w:id="648"/>
      <w:r w:rsidRPr="00170591">
        <w:t xml:space="preserve"> </w:t>
      </w:r>
    </w:p>
    <w:p w14:paraId="06CEF1CE" w14:textId="77777777" w:rsidR="00E13960" w:rsidRPr="00170591" w:rsidRDefault="004518D6" w:rsidP="005E4232">
      <w:pPr>
        <w:pStyle w:val="GPSL2numberedclause"/>
      </w:pPr>
      <w:bookmarkStart w:id="650" w:name="_Hlt359515298"/>
      <w:bookmarkStart w:id="651" w:name="_Hlt359515310"/>
      <w:bookmarkStart w:id="652" w:name="_Hlt365635806"/>
      <w:bookmarkStart w:id="653" w:name="_Ref429561706"/>
      <w:bookmarkEnd w:id="650"/>
      <w:bookmarkEnd w:id="651"/>
      <w:bookmarkEnd w:id="652"/>
      <w:r w:rsidRPr="00170591">
        <w:t>On the occurrence of a Critical Service Level Failure:</w:t>
      </w:r>
      <w:bookmarkEnd w:id="649"/>
      <w:bookmarkEnd w:id="653"/>
    </w:p>
    <w:p w14:paraId="4C1F17F8" w14:textId="77777777" w:rsidR="004518D6" w:rsidRPr="00170591" w:rsidRDefault="004518D6" w:rsidP="001F450A">
      <w:pPr>
        <w:pStyle w:val="GPSL3numberedclause"/>
      </w:pPr>
      <w:r w:rsidRPr="00170591">
        <w:t>any Service Credits that would otherwise have accrued during the relevant Service Period shall not accrue; and</w:t>
      </w:r>
    </w:p>
    <w:p w14:paraId="5FE75E68" w14:textId="156CD723" w:rsidR="00E13960" w:rsidRPr="00170591" w:rsidRDefault="004518D6" w:rsidP="001F450A">
      <w:pPr>
        <w:pStyle w:val="GPSL3numberedclause"/>
      </w:pPr>
      <w:bookmarkStart w:id="654" w:name="_Hlt361656610"/>
      <w:bookmarkStart w:id="655" w:name="_Hlt361656860"/>
      <w:bookmarkStart w:id="656" w:name="_Hlt361656945"/>
      <w:bookmarkStart w:id="657" w:name="_Hlt363742733"/>
      <w:bookmarkStart w:id="658" w:name="_Hlt365633545"/>
      <w:bookmarkStart w:id="659" w:name="_Hlt365639302"/>
      <w:bookmarkStart w:id="660" w:name="_Ref361656595"/>
      <w:bookmarkEnd w:id="654"/>
      <w:bookmarkEnd w:id="655"/>
      <w:bookmarkEnd w:id="656"/>
      <w:bookmarkEnd w:id="657"/>
      <w:bookmarkEnd w:id="658"/>
      <w:bookmarkEnd w:id="659"/>
      <w:r w:rsidRPr="00170591">
        <w:t>the Customer shall (subject to the Servi</w:t>
      </w:r>
      <w:r w:rsidR="00E87ACE" w:rsidRPr="00170591">
        <w:t>ce Credit Cap set out in Clause</w:t>
      </w:r>
      <w:r w:rsidR="00FC635E" w:rsidRPr="00170591">
        <w:t xml:space="preserve"> </w:t>
      </w:r>
      <w:r w:rsidR="009F474C" w:rsidRPr="00170591">
        <w:fldChar w:fldCharType="begin"/>
      </w:r>
      <w:r w:rsidR="00FC635E" w:rsidRPr="00170591">
        <w:instrText xml:space="preserve"> REF _Ref359346645 \r \h </w:instrText>
      </w:r>
      <w:r w:rsidR="00F54E49" w:rsidRPr="00170591">
        <w:instrText xml:space="preserve"> \* MERGEFORMAT </w:instrText>
      </w:r>
      <w:r w:rsidR="009F474C" w:rsidRPr="00170591">
        <w:fldChar w:fldCharType="separate"/>
      </w:r>
      <w:r w:rsidR="00686EEA">
        <w:t>36.2.1(a)</w:t>
      </w:r>
      <w:r w:rsidR="009F474C" w:rsidRPr="00170591">
        <w:fldChar w:fldCharType="end"/>
      </w:r>
      <w:r w:rsidR="00FC635E" w:rsidRPr="00170591">
        <w:t xml:space="preserve"> </w:t>
      </w:r>
      <w:r w:rsidRPr="00170591">
        <w:t>(</w:t>
      </w:r>
      <w:r w:rsidR="00EC1617" w:rsidRPr="00170591">
        <w:t>Financial Limits</w:t>
      </w:r>
      <w:r w:rsidRPr="00170591">
        <w:t>)</w:t>
      </w:r>
      <w:r w:rsidR="00E87ACE" w:rsidRPr="00170591">
        <w:t>)</w:t>
      </w:r>
      <w:r w:rsidRPr="00170591">
        <w:t xml:space="preserve"> be entitled to withhold and retain as compensation for the </w:t>
      </w:r>
      <w:r w:rsidR="00845ABD" w:rsidRPr="00170591">
        <w:t xml:space="preserve">Critical Service Level Failure a sum equal to any </w:t>
      </w:r>
      <w:r w:rsidR="00B40316">
        <w:t>Lease Agreement</w:t>
      </w:r>
      <w:r w:rsidRPr="00170591">
        <w:t xml:space="preserve"> Charges which would otherwise have been due to the Supplier in respect of that Service Period (“</w:t>
      </w:r>
      <w:r w:rsidRPr="00170591">
        <w:rPr>
          <w:b/>
        </w:rPr>
        <w:t>Compensation for</w:t>
      </w:r>
      <w:r w:rsidR="00845ABD" w:rsidRPr="00170591">
        <w:rPr>
          <w:b/>
        </w:rPr>
        <w:t xml:space="preserve"> Critical Service Level</w:t>
      </w:r>
      <w:r w:rsidRPr="00170591">
        <w:rPr>
          <w:b/>
        </w:rPr>
        <w:t xml:space="preserve"> Failure</w:t>
      </w:r>
      <w:r w:rsidRPr="00170591">
        <w:t>"),</w:t>
      </w:r>
      <w:bookmarkEnd w:id="660"/>
    </w:p>
    <w:p w14:paraId="4A1DA967" w14:textId="32C2EACF" w:rsidR="008D0A60" w:rsidRPr="00170591" w:rsidRDefault="00845ABD" w:rsidP="00AC1DE2">
      <w:pPr>
        <w:pStyle w:val="GPSL2Indent"/>
      </w:pPr>
      <w:r w:rsidRPr="00170591">
        <w:t xml:space="preserve">provided that the operation of this </w:t>
      </w:r>
      <w:r w:rsidR="00EC1617" w:rsidRPr="00170591">
        <w:t xml:space="preserve">Clause </w:t>
      </w:r>
      <w:r w:rsidR="000D1EC1" w:rsidRPr="00170591">
        <w:fldChar w:fldCharType="begin"/>
      </w:r>
      <w:r w:rsidR="000D1EC1" w:rsidRPr="00170591">
        <w:instrText xml:space="preserve"> REF _Ref429561706 \r \h </w:instrText>
      </w:r>
      <w:r w:rsidR="00170591" w:rsidRPr="00170591">
        <w:instrText xml:space="preserve"> \* MERGEFORMAT </w:instrText>
      </w:r>
      <w:r w:rsidR="000D1EC1" w:rsidRPr="00170591">
        <w:fldChar w:fldCharType="separate"/>
      </w:r>
      <w:r w:rsidR="00686EEA">
        <w:t>14.2</w:t>
      </w:r>
      <w:r w:rsidR="000D1EC1" w:rsidRPr="00170591">
        <w:fldChar w:fldCharType="end"/>
      </w:r>
      <w:r w:rsidR="000D1EC1" w:rsidRPr="00170591">
        <w:t xml:space="preserve"> </w:t>
      </w:r>
      <w:r w:rsidRPr="00170591">
        <w:t xml:space="preserve">shall be without prejudice to the right of the Customer to terminate this </w:t>
      </w:r>
      <w:r w:rsidR="00B40316">
        <w:t>Lease Agreement</w:t>
      </w:r>
      <w:r w:rsidRPr="00170591">
        <w:t xml:space="preserve"> and/or to claim damages from the Supplier </w:t>
      </w:r>
      <w:r w:rsidR="00C3007D" w:rsidRPr="00170591">
        <w:t xml:space="preserve">for </w:t>
      </w:r>
      <w:r w:rsidR="003551D0" w:rsidRPr="00170591">
        <w:t>m</w:t>
      </w:r>
      <w:r w:rsidR="001D7A06" w:rsidRPr="00170591">
        <w:t>aterial Default</w:t>
      </w:r>
      <w:r w:rsidR="00C3007D" w:rsidRPr="00170591">
        <w:t xml:space="preserve"> </w:t>
      </w:r>
      <w:r w:rsidRPr="00170591">
        <w:t>as a result of such Critical Service Level Failure.</w:t>
      </w:r>
    </w:p>
    <w:p w14:paraId="6EF8A44A" w14:textId="77777777" w:rsidR="008D0A60" w:rsidRPr="00170591" w:rsidRDefault="00845ABD" w:rsidP="005E4232">
      <w:pPr>
        <w:pStyle w:val="GPSL2numberedclause"/>
      </w:pPr>
      <w:r w:rsidRPr="00170591">
        <w:t>The Supplier:</w:t>
      </w:r>
    </w:p>
    <w:p w14:paraId="53C39CD9" w14:textId="510A1AAA" w:rsidR="008D0A60" w:rsidRPr="00170591" w:rsidRDefault="00845ABD" w:rsidP="001F450A">
      <w:pPr>
        <w:pStyle w:val="GPSL3numberedclause"/>
      </w:pPr>
      <w:r w:rsidRPr="00170591">
        <w:t>agrees that the application of Clause</w:t>
      </w:r>
      <w:r w:rsidR="002E368A" w:rsidRPr="00170591">
        <w:t xml:space="preserve"> </w:t>
      </w:r>
      <w:r w:rsidR="000D1EC1" w:rsidRPr="00170591">
        <w:fldChar w:fldCharType="begin"/>
      </w:r>
      <w:r w:rsidR="000D1EC1" w:rsidRPr="00170591">
        <w:instrText xml:space="preserve"> REF _Ref429561706 \r \h </w:instrText>
      </w:r>
      <w:r w:rsidR="00170591" w:rsidRPr="00170591">
        <w:instrText xml:space="preserve"> \* MERGEFORMAT </w:instrText>
      </w:r>
      <w:r w:rsidR="000D1EC1" w:rsidRPr="00170591">
        <w:fldChar w:fldCharType="separate"/>
      </w:r>
      <w:r w:rsidR="00686EEA">
        <w:t>14.2</w:t>
      </w:r>
      <w:r w:rsidR="000D1EC1" w:rsidRPr="00170591">
        <w:fldChar w:fldCharType="end"/>
      </w:r>
      <w:r w:rsidRPr="00170591">
        <w:t xml:space="preserve"> is commercially justifiable where a Critical Service Level Failure occurs; and</w:t>
      </w:r>
    </w:p>
    <w:p w14:paraId="12651550" w14:textId="2390DB1F" w:rsidR="00E13960" w:rsidRPr="00170591" w:rsidRDefault="00845ABD" w:rsidP="001F450A">
      <w:pPr>
        <w:pStyle w:val="GPSL3numberedclause"/>
      </w:pPr>
      <w:r w:rsidRPr="00170591">
        <w:t>acknowledges that it has taken legal advice on the application of Clause</w:t>
      </w:r>
      <w:r w:rsidR="002E368A" w:rsidRPr="00170591">
        <w:t xml:space="preserve"> </w:t>
      </w:r>
      <w:r w:rsidR="000D1EC1" w:rsidRPr="00170591">
        <w:fldChar w:fldCharType="begin"/>
      </w:r>
      <w:r w:rsidR="000D1EC1" w:rsidRPr="00170591">
        <w:instrText xml:space="preserve"> REF _Ref429561706 \r \h </w:instrText>
      </w:r>
      <w:r w:rsidR="00170591" w:rsidRPr="00170591">
        <w:instrText xml:space="preserve"> \* MERGEFORMAT </w:instrText>
      </w:r>
      <w:r w:rsidR="000D1EC1" w:rsidRPr="00170591">
        <w:fldChar w:fldCharType="separate"/>
      </w:r>
      <w:r w:rsidR="00686EEA">
        <w:t>14.2</w:t>
      </w:r>
      <w:r w:rsidR="000D1EC1" w:rsidRPr="00170591">
        <w:fldChar w:fldCharType="end"/>
      </w:r>
      <w:r w:rsidR="00EC1617" w:rsidRPr="00170591">
        <w:t xml:space="preserve"> </w:t>
      </w:r>
      <w:r w:rsidRPr="00170591">
        <w:t xml:space="preserve">and has had the opportunity to price for that risk when calculating the </w:t>
      </w:r>
      <w:r w:rsidR="00B40316">
        <w:t>Lease Agreement</w:t>
      </w:r>
      <w:r w:rsidRPr="00170591">
        <w:t xml:space="preserve"> Charges.</w:t>
      </w:r>
    </w:p>
    <w:p w14:paraId="4AEF67CB" w14:textId="77777777" w:rsidR="008D0A60" w:rsidRPr="00170591" w:rsidRDefault="00A57DEA" w:rsidP="00882F8C">
      <w:pPr>
        <w:pStyle w:val="GPSL1CLAUSEHEADING"/>
        <w:rPr>
          <w:rFonts w:ascii="Calibri" w:hAnsi="Calibri"/>
        </w:rPr>
      </w:pPr>
      <w:bookmarkStart w:id="661" w:name="_Toc349229850"/>
      <w:bookmarkStart w:id="662" w:name="_Toc349230013"/>
      <w:bookmarkStart w:id="663" w:name="_Toc349230413"/>
      <w:bookmarkStart w:id="664" w:name="_Toc349231295"/>
      <w:bookmarkStart w:id="665" w:name="_Toc349232021"/>
      <w:bookmarkStart w:id="666" w:name="_Toc349232402"/>
      <w:bookmarkStart w:id="667" w:name="_Toc349233138"/>
      <w:bookmarkStart w:id="668" w:name="_Toc349233273"/>
      <w:bookmarkStart w:id="669" w:name="_Toc349233407"/>
      <w:bookmarkStart w:id="670" w:name="_Toc350502996"/>
      <w:bookmarkStart w:id="671" w:name="_Toc350503986"/>
      <w:bookmarkStart w:id="672" w:name="_Toc350506276"/>
      <w:bookmarkStart w:id="673" w:name="_Toc350506514"/>
      <w:bookmarkStart w:id="674" w:name="_Toc350506644"/>
      <w:bookmarkStart w:id="675" w:name="_Toc350506774"/>
      <w:bookmarkStart w:id="676" w:name="_Toc350506906"/>
      <w:bookmarkStart w:id="677" w:name="_Toc350507367"/>
      <w:bookmarkStart w:id="678" w:name="_Toc350507901"/>
      <w:bookmarkStart w:id="679" w:name="_Toc349229852"/>
      <w:bookmarkStart w:id="680" w:name="_Toc349230015"/>
      <w:bookmarkStart w:id="681" w:name="_Toc349230415"/>
      <w:bookmarkStart w:id="682" w:name="_Toc349231297"/>
      <w:bookmarkStart w:id="683" w:name="_Toc349232023"/>
      <w:bookmarkStart w:id="684" w:name="_Toc349232404"/>
      <w:bookmarkStart w:id="685" w:name="_Toc349233140"/>
      <w:bookmarkStart w:id="686" w:name="_Toc349233275"/>
      <w:bookmarkStart w:id="687" w:name="_Toc349233409"/>
      <w:bookmarkStart w:id="688" w:name="_Toc350502998"/>
      <w:bookmarkStart w:id="689" w:name="_Toc350503988"/>
      <w:bookmarkStart w:id="690" w:name="_Toc350506278"/>
      <w:bookmarkStart w:id="691" w:name="_Toc350506516"/>
      <w:bookmarkStart w:id="692" w:name="_Toc350506646"/>
      <w:bookmarkStart w:id="693" w:name="_Toc350506776"/>
      <w:bookmarkStart w:id="694" w:name="_Toc350506908"/>
      <w:bookmarkStart w:id="695" w:name="_Toc350507369"/>
      <w:bookmarkStart w:id="696" w:name="_Toc350507903"/>
      <w:bookmarkStart w:id="697" w:name="_Toc349229854"/>
      <w:bookmarkStart w:id="698" w:name="_Toc349230017"/>
      <w:bookmarkStart w:id="699" w:name="_Toc349230417"/>
      <w:bookmarkStart w:id="700" w:name="_Toc349231299"/>
      <w:bookmarkStart w:id="701" w:name="_Toc349232025"/>
      <w:bookmarkStart w:id="702" w:name="_Toc349232406"/>
      <w:bookmarkStart w:id="703" w:name="_Toc349233142"/>
      <w:bookmarkStart w:id="704" w:name="_Toc349233277"/>
      <w:bookmarkStart w:id="705" w:name="_Toc349233411"/>
      <w:bookmarkStart w:id="706" w:name="_Toc350503000"/>
      <w:bookmarkStart w:id="707" w:name="_Toc350503990"/>
      <w:bookmarkStart w:id="708" w:name="_Toc350506280"/>
      <w:bookmarkStart w:id="709" w:name="_Toc350506518"/>
      <w:bookmarkStart w:id="710" w:name="_Toc350506648"/>
      <w:bookmarkStart w:id="711" w:name="_Toc350506778"/>
      <w:bookmarkStart w:id="712" w:name="_Toc350506910"/>
      <w:bookmarkStart w:id="713" w:name="_Toc350507371"/>
      <w:bookmarkStart w:id="714" w:name="_Toc350507905"/>
      <w:bookmarkStart w:id="715" w:name="_Toc349229856"/>
      <w:bookmarkStart w:id="716" w:name="_Toc349230019"/>
      <w:bookmarkStart w:id="717" w:name="_Toc349230419"/>
      <w:bookmarkStart w:id="718" w:name="_Toc349231301"/>
      <w:bookmarkStart w:id="719" w:name="_Toc349232027"/>
      <w:bookmarkStart w:id="720" w:name="_Toc349232408"/>
      <w:bookmarkStart w:id="721" w:name="_Toc349233144"/>
      <w:bookmarkStart w:id="722" w:name="_Toc349233279"/>
      <w:bookmarkStart w:id="723" w:name="_Toc349233413"/>
      <w:bookmarkStart w:id="724" w:name="_Toc350503002"/>
      <w:bookmarkStart w:id="725" w:name="_Toc350503992"/>
      <w:bookmarkStart w:id="726" w:name="_Toc350506282"/>
      <w:bookmarkStart w:id="727" w:name="_Toc350506520"/>
      <w:bookmarkStart w:id="728" w:name="_Toc350506650"/>
      <w:bookmarkStart w:id="729" w:name="_Toc350506780"/>
      <w:bookmarkStart w:id="730" w:name="_Toc350506912"/>
      <w:bookmarkStart w:id="731" w:name="_Toc350507373"/>
      <w:bookmarkStart w:id="732" w:name="_Toc350507907"/>
      <w:bookmarkStart w:id="733" w:name="_Hlt360694921"/>
      <w:bookmarkStart w:id="734" w:name="_Hlt361655080"/>
      <w:bookmarkStart w:id="735" w:name="_Hlt359409015"/>
      <w:bookmarkStart w:id="736" w:name="_Hlt359515168"/>
      <w:bookmarkStart w:id="737" w:name="_Hlt359515281"/>
      <w:bookmarkStart w:id="738" w:name="_Hlt360652143"/>
      <w:bookmarkStart w:id="739" w:name="_Hlt360654060"/>
      <w:bookmarkStart w:id="740" w:name="_Hlt359363682"/>
      <w:bookmarkStart w:id="741" w:name="_Hlt359514365"/>
      <w:bookmarkStart w:id="742" w:name="_Hlt359515061"/>
      <w:bookmarkStart w:id="743" w:name="_Hlt360529086"/>
      <w:bookmarkStart w:id="744" w:name="_Hlt359230213"/>
      <w:bookmarkStart w:id="745" w:name="_Hlt358986975"/>
      <w:bookmarkStart w:id="746" w:name="_Hlt358987001"/>
      <w:bookmarkStart w:id="747" w:name="_Hlt359363191"/>
      <w:bookmarkStart w:id="748" w:name="_Hlt359409676"/>
      <w:bookmarkStart w:id="749" w:name="_Hlt359514274"/>
      <w:bookmarkStart w:id="750" w:name="_Hlt359515748"/>
      <w:bookmarkStart w:id="751" w:name="_Hlt359515776"/>
      <w:bookmarkStart w:id="752" w:name="_Hlt359363195"/>
      <w:bookmarkStart w:id="753" w:name="_Hlt359514277"/>
      <w:bookmarkStart w:id="754" w:name="_Hlt359515774"/>
      <w:bookmarkStart w:id="755" w:name="_Hlt359515323"/>
      <w:bookmarkStart w:id="756" w:name="_Hlt359515640"/>
      <w:bookmarkStart w:id="757" w:name="_Ref349134769"/>
      <w:bookmarkStart w:id="758" w:name="_Toc350503003"/>
      <w:bookmarkStart w:id="759" w:name="_Toc350503993"/>
      <w:bookmarkStart w:id="760" w:name="_Toc351710871"/>
      <w:bookmarkStart w:id="761" w:name="_Toc358671731"/>
      <w:bookmarkStart w:id="762" w:name="_Hlt359401182"/>
      <w:bookmarkStart w:id="763" w:name="_Hlt359513588"/>
      <w:bookmarkStart w:id="764" w:name="_Toc414636277"/>
      <w:bookmarkStart w:id="765" w:name="_Toc456878080"/>
      <w:bookmarkStart w:id="766" w:name="_Toc182289"/>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Pr="00170591">
        <w:rPr>
          <w:rFonts w:ascii="Calibri" w:hAnsi="Calibri"/>
        </w:rPr>
        <w:t>BUSINESS CONTINUITY</w:t>
      </w:r>
      <w:r w:rsidR="00123DE0" w:rsidRPr="00170591">
        <w:rPr>
          <w:rFonts w:ascii="Calibri" w:hAnsi="Calibri"/>
        </w:rPr>
        <w:t xml:space="preserve"> AND DISASTER RECOVERY</w:t>
      </w:r>
      <w:bookmarkEnd w:id="757"/>
      <w:bookmarkEnd w:id="758"/>
      <w:bookmarkEnd w:id="759"/>
      <w:bookmarkEnd w:id="760"/>
      <w:bookmarkEnd w:id="761"/>
      <w:bookmarkEnd w:id="762"/>
      <w:bookmarkEnd w:id="763"/>
      <w:bookmarkEnd w:id="764"/>
      <w:bookmarkEnd w:id="765"/>
      <w:bookmarkEnd w:id="766"/>
    </w:p>
    <w:p w14:paraId="5D6DA665" w14:textId="47024E8E" w:rsidR="00C46C03" w:rsidRPr="00170591" w:rsidRDefault="00C46C03" w:rsidP="005E4232">
      <w:pPr>
        <w:pStyle w:val="GPSL2numberedclause"/>
      </w:pPr>
      <w:bookmarkStart w:id="767" w:name="_Ref350846905"/>
      <w:r w:rsidRPr="00170591">
        <w:t>This Clause</w:t>
      </w:r>
      <w:r w:rsidR="000D1EC1" w:rsidRPr="00170591">
        <w:t xml:space="preserve"> </w:t>
      </w:r>
      <w:r w:rsidR="000D1EC1" w:rsidRPr="00170591">
        <w:fldChar w:fldCharType="begin"/>
      </w:r>
      <w:r w:rsidR="000D1EC1" w:rsidRPr="00170591">
        <w:instrText xml:space="preserve"> REF _Ref349134769 \r \h </w:instrText>
      </w:r>
      <w:r w:rsidR="00170591" w:rsidRPr="00170591">
        <w:instrText xml:space="preserve"> \* MERGEFORMAT </w:instrText>
      </w:r>
      <w:r w:rsidR="000D1EC1" w:rsidRPr="00170591">
        <w:fldChar w:fldCharType="separate"/>
      </w:r>
      <w:r w:rsidR="00686EEA">
        <w:t>15</w:t>
      </w:r>
      <w:r w:rsidR="000D1EC1" w:rsidRPr="00170591">
        <w:fldChar w:fldCharType="end"/>
      </w:r>
      <w:r w:rsidRPr="00170591">
        <w:t xml:space="preserve"> shall apply </w:t>
      </w:r>
      <w:r w:rsidR="00565152" w:rsidRPr="00170591">
        <w:t>if</w:t>
      </w:r>
      <w:r w:rsidRPr="00170591">
        <w:t xml:space="preserve"> the Customer has</w:t>
      </w:r>
      <w:r w:rsidR="00F46993" w:rsidRPr="00170591">
        <w:t xml:space="preserve"> </w:t>
      </w:r>
      <w:r w:rsidRPr="00170591">
        <w:t xml:space="preserve">so </w:t>
      </w:r>
      <w:r w:rsidR="00F46993" w:rsidRPr="00170591">
        <w:t xml:space="preserve">specified in the </w:t>
      </w:r>
      <w:r w:rsidR="003D0ACC">
        <w:t>Call Off Order Form</w:t>
      </w:r>
      <w:r w:rsidRPr="00170591">
        <w:t>.</w:t>
      </w:r>
    </w:p>
    <w:p w14:paraId="52954DC0" w14:textId="77777777" w:rsidR="008D0A60" w:rsidRPr="00170591" w:rsidRDefault="00C46C03" w:rsidP="005E4232">
      <w:pPr>
        <w:pStyle w:val="GPSL2numberedclause"/>
      </w:pPr>
      <w:r w:rsidRPr="00170591">
        <w:t>T</w:t>
      </w:r>
      <w:r w:rsidR="005C0257" w:rsidRPr="00170591">
        <w:t xml:space="preserve">he </w:t>
      </w:r>
      <w:r w:rsidR="004571B4" w:rsidRPr="00170591">
        <w:t>Parties</w:t>
      </w:r>
      <w:r w:rsidR="005C0257" w:rsidRPr="00170591">
        <w:t xml:space="preserve"> shall comply with the</w:t>
      </w:r>
      <w:bookmarkEnd w:id="767"/>
      <w:r w:rsidR="00A91EB5" w:rsidRPr="00170591">
        <w:t xml:space="preserve"> provisions of </w:t>
      </w:r>
      <w:r w:rsidR="00B40316">
        <w:t>Lease Agreement Schedule</w:t>
      </w:r>
      <w:r w:rsidR="008C1985" w:rsidRPr="00170591">
        <w:t xml:space="preserve"> </w:t>
      </w:r>
      <w:r w:rsidR="00B8681E" w:rsidRPr="00170591">
        <w:t>8</w:t>
      </w:r>
      <w:r w:rsidR="00A91EB5" w:rsidRPr="00170591">
        <w:t xml:space="preserve"> (Business Continuity and Disaster Recovery).</w:t>
      </w:r>
      <w:bookmarkStart w:id="768" w:name="_Hlt366768441"/>
      <w:bookmarkEnd w:id="768"/>
    </w:p>
    <w:p w14:paraId="44D4AF84" w14:textId="77777777" w:rsidR="008D0A60" w:rsidRPr="00170591" w:rsidRDefault="007355E9" w:rsidP="00882F8C">
      <w:pPr>
        <w:pStyle w:val="GPSL1CLAUSEHEADING"/>
        <w:rPr>
          <w:rFonts w:ascii="Calibri" w:hAnsi="Calibri"/>
        </w:rPr>
      </w:pPr>
      <w:bookmarkStart w:id="769" w:name="_Ref313372671"/>
      <w:bookmarkStart w:id="770" w:name="_Toc314810803"/>
      <w:bookmarkStart w:id="771" w:name="_Toc350503004"/>
      <w:bookmarkStart w:id="772" w:name="_Toc350503994"/>
      <w:bookmarkStart w:id="773" w:name="_Toc351710872"/>
      <w:bookmarkStart w:id="774" w:name="_Toc358671732"/>
      <w:bookmarkStart w:id="775" w:name="_Toc414636278"/>
      <w:bookmarkStart w:id="776" w:name="_Toc456878081"/>
      <w:bookmarkStart w:id="777" w:name="_Toc182290"/>
      <w:r w:rsidRPr="00170591">
        <w:rPr>
          <w:rFonts w:ascii="Calibri" w:hAnsi="Calibri"/>
        </w:rPr>
        <w:t>DISRUPTION</w:t>
      </w:r>
      <w:bookmarkStart w:id="778" w:name="_Hlt365649513"/>
      <w:bookmarkEnd w:id="769"/>
      <w:bookmarkEnd w:id="770"/>
      <w:bookmarkEnd w:id="771"/>
      <w:bookmarkEnd w:id="772"/>
      <w:bookmarkEnd w:id="773"/>
      <w:bookmarkEnd w:id="774"/>
      <w:bookmarkEnd w:id="775"/>
      <w:bookmarkEnd w:id="776"/>
      <w:bookmarkEnd w:id="777"/>
      <w:bookmarkEnd w:id="778"/>
    </w:p>
    <w:p w14:paraId="2E5E42F4" w14:textId="77777777" w:rsidR="008D0A60" w:rsidRPr="00170591" w:rsidRDefault="007355E9" w:rsidP="005E4232">
      <w:pPr>
        <w:pStyle w:val="GPSL2numberedclause"/>
      </w:pPr>
      <w:r w:rsidRPr="00170591">
        <w:lastRenderedPageBreak/>
        <w:t xml:space="preserve">The Supplier shall take reasonable care to ensure that in the performance of its obligations under this </w:t>
      </w:r>
      <w:r w:rsidR="00B40316">
        <w:t>Lease Agreement</w:t>
      </w:r>
      <w:r w:rsidRPr="00170591">
        <w:t xml:space="preserve"> it does not disrupt the operations of the Customer, its employees or any other contractor employed by the Customer.</w:t>
      </w:r>
    </w:p>
    <w:p w14:paraId="713B68F9" w14:textId="77777777" w:rsidR="00E13960" w:rsidRPr="00170591" w:rsidRDefault="007355E9" w:rsidP="005E4232">
      <w:pPr>
        <w:pStyle w:val="GPSL2numberedclause"/>
      </w:pPr>
      <w:r w:rsidRPr="00170591">
        <w:t xml:space="preserve">The Supplier shall immediately inform the Customer of any actual or potential industrial action, whether such action be by the </w:t>
      </w:r>
      <w:r w:rsidR="005E2482" w:rsidRPr="00170591">
        <w:t>Supplier Personnel</w:t>
      </w:r>
      <w:r w:rsidRPr="00170591">
        <w:t xml:space="preserve"> or others, which affects or might affect the Supplier's ability at any time to perform its obligations under this </w:t>
      </w:r>
      <w:r w:rsidR="00B40316">
        <w:t>Lease Agreement</w:t>
      </w:r>
      <w:r w:rsidRPr="00170591">
        <w:t>.</w:t>
      </w:r>
    </w:p>
    <w:p w14:paraId="0F370C99" w14:textId="77777777" w:rsidR="00E13960" w:rsidRPr="00170591" w:rsidRDefault="007355E9" w:rsidP="005E4232">
      <w:pPr>
        <w:pStyle w:val="GPSL2numberedclause"/>
      </w:pPr>
      <w:bookmarkStart w:id="779" w:name="_Hlt359515799"/>
      <w:bookmarkStart w:id="780" w:name="_Ref313372616"/>
      <w:bookmarkEnd w:id="779"/>
      <w:r w:rsidRPr="00170591">
        <w:t xml:space="preserve">In the event of industrial action by the </w:t>
      </w:r>
      <w:r w:rsidR="005E2482" w:rsidRPr="00170591">
        <w:t>Supplier Personnel</w:t>
      </w:r>
      <w:r w:rsidRPr="00170591">
        <w:t xml:space="preserve">, the Supplier shall seek Approval to its proposals for the continuance of the supply of the </w:t>
      </w:r>
      <w:r w:rsidR="00BD4CA2" w:rsidRPr="00170591">
        <w:t xml:space="preserve">Goods </w:t>
      </w:r>
      <w:r w:rsidR="009E0BBE" w:rsidRPr="00170591">
        <w:t>and/or Services</w:t>
      </w:r>
      <w:r w:rsidR="00BD4CA2" w:rsidRPr="00170591">
        <w:t xml:space="preserve"> </w:t>
      </w:r>
      <w:r w:rsidRPr="00170591">
        <w:t xml:space="preserve">in accordance with its obligations under this </w:t>
      </w:r>
      <w:r w:rsidR="00B40316">
        <w:t>Lease Agreement</w:t>
      </w:r>
      <w:r w:rsidRPr="00170591">
        <w:t>.</w:t>
      </w:r>
      <w:bookmarkEnd w:id="780"/>
    </w:p>
    <w:p w14:paraId="4DEB120A" w14:textId="2FC84B82" w:rsidR="00E13960" w:rsidRPr="00170591" w:rsidRDefault="007355E9" w:rsidP="005E4232">
      <w:pPr>
        <w:pStyle w:val="GPSL2numberedclause"/>
      </w:pPr>
      <w:bookmarkStart w:id="781" w:name="_Hlt365635811"/>
      <w:bookmarkStart w:id="782" w:name="_Hlt365635815"/>
      <w:bookmarkStart w:id="783" w:name="_Ref365635801"/>
      <w:bookmarkEnd w:id="781"/>
      <w:bookmarkEnd w:id="782"/>
      <w:r w:rsidRPr="00170591">
        <w:t>If the Supplier's proposals referred to in Clause</w:t>
      </w:r>
      <w:r w:rsidR="00CA7C9F" w:rsidRPr="00170591">
        <w:t xml:space="preserve"> </w:t>
      </w:r>
      <w:r w:rsidR="00F17AE3" w:rsidRPr="00170591">
        <w:fldChar w:fldCharType="begin"/>
      </w:r>
      <w:r w:rsidR="00F17AE3" w:rsidRPr="00170591">
        <w:instrText xml:space="preserve"> REF _Ref313372616 \r \h  \* MERGEFORMAT </w:instrText>
      </w:r>
      <w:r w:rsidR="00F17AE3" w:rsidRPr="00170591">
        <w:fldChar w:fldCharType="separate"/>
      </w:r>
      <w:r w:rsidR="00686EEA">
        <w:t>16.3</w:t>
      </w:r>
      <w:r w:rsidR="00F17AE3" w:rsidRPr="00170591">
        <w:fldChar w:fldCharType="end"/>
      </w:r>
      <w:r w:rsidR="00EC1617" w:rsidRPr="00170591">
        <w:t xml:space="preserve"> </w:t>
      </w:r>
      <w:r w:rsidRPr="00170591">
        <w:t xml:space="preserve">are considered insufficient or unacceptable by the Customer acting reasonably then the Customer may terminate this </w:t>
      </w:r>
      <w:r w:rsidR="00B40316">
        <w:t>Lease Agreement</w:t>
      </w:r>
      <w:r w:rsidRPr="00170591">
        <w:t xml:space="preserve"> for </w:t>
      </w:r>
      <w:r w:rsidR="003551D0" w:rsidRPr="00170591">
        <w:t>m</w:t>
      </w:r>
      <w:r w:rsidR="001D7A06" w:rsidRPr="00170591">
        <w:t>aterial Default</w:t>
      </w:r>
      <w:r w:rsidR="004D59A3" w:rsidRPr="00170591">
        <w:t>.</w:t>
      </w:r>
      <w:bookmarkEnd w:id="783"/>
    </w:p>
    <w:p w14:paraId="4E1FD5E9" w14:textId="77777777" w:rsidR="00E13960" w:rsidRPr="00170591" w:rsidRDefault="007355E9" w:rsidP="005E4232">
      <w:pPr>
        <w:pStyle w:val="GPSL2numberedclause"/>
      </w:pPr>
      <w:r w:rsidRPr="00170591">
        <w:t xml:space="preserve">If the Supplier is temporarily unable to fulfil the requirements of this </w:t>
      </w:r>
      <w:r w:rsidR="00B40316">
        <w:t>Lease Agreement</w:t>
      </w:r>
      <w:r w:rsidRPr="00170591">
        <w:t xml:space="preserve"> owing to disruption of normal business solely </w:t>
      </w:r>
      <w:r w:rsidR="001178D9" w:rsidRPr="00170591">
        <w:t>due to a</w:t>
      </w:r>
      <w:r w:rsidRPr="00170591">
        <w:t xml:space="preserve"> Customer</w:t>
      </w:r>
      <w:r w:rsidR="001178D9" w:rsidRPr="00170591">
        <w:t xml:space="preserve"> Cause</w:t>
      </w:r>
      <w:r w:rsidR="007975A9" w:rsidRPr="00170591">
        <w:t>, then subject to</w:t>
      </w:r>
      <w:r w:rsidR="001178D9" w:rsidRPr="00170591">
        <w:t xml:space="preserve"> Clause 17 (Supplier Notification of Customer Cause)</w:t>
      </w:r>
      <w:r w:rsidRPr="00170591">
        <w:t xml:space="preserve">, an appropriate allowance by way of </w:t>
      </w:r>
      <w:r w:rsidR="002616A6" w:rsidRPr="00170591">
        <w:t xml:space="preserve">an </w:t>
      </w:r>
      <w:r w:rsidRPr="00170591">
        <w:t>extension of time will be Approved by the Customer. In addition, the Customer will reimburse any additional expense reasonably incurred by the Supplier as a direct result of such disruption</w:t>
      </w:r>
      <w:r w:rsidR="00AB0C10" w:rsidRPr="00170591">
        <w:t>.</w:t>
      </w:r>
    </w:p>
    <w:p w14:paraId="365E220A" w14:textId="77777777" w:rsidR="008D0A60" w:rsidRPr="00170591" w:rsidRDefault="00A657C3" w:rsidP="00882F8C">
      <w:pPr>
        <w:pStyle w:val="GPSL1CLAUSEHEADING"/>
        <w:rPr>
          <w:rFonts w:ascii="Calibri" w:hAnsi="Calibri"/>
        </w:rPr>
      </w:pPr>
      <w:bookmarkStart w:id="784" w:name="_Toc349229859"/>
      <w:bookmarkStart w:id="785" w:name="_Toc349230022"/>
      <w:bookmarkStart w:id="786" w:name="_Toc349230422"/>
      <w:bookmarkStart w:id="787" w:name="_Toc349231304"/>
      <w:bookmarkStart w:id="788" w:name="_Toc349232030"/>
      <w:bookmarkStart w:id="789" w:name="_Toc349232411"/>
      <w:bookmarkStart w:id="790" w:name="_Toc349233147"/>
      <w:bookmarkStart w:id="791" w:name="_Toc349233282"/>
      <w:bookmarkStart w:id="792" w:name="_Toc349233416"/>
      <w:bookmarkStart w:id="793" w:name="_Toc350503005"/>
      <w:bookmarkStart w:id="794" w:name="_Toc350503995"/>
      <w:bookmarkStart w:id="795" w:name="_Toc350506285"/>
      <w:bookmarkStart w:id="796" w:name="_Toc350506523"/>
      <w:bookmarkStart w:id="797" w:name="_Toc350506653"/>
      <w:bookmarkStart w:id="798" w:name="_Toc350506783"/>
      <w:bookmarkStart w:id="799" w:name="_Toc350506915"/>
      <w:bookmarkStart w:id="800" w:name="_Toc350507376"/>
      <w:bookmarkStart w:id="801" w:name="_Toc350507910"/>
      <w:bookmarkStart w:id="802" w:name="_Toc364670145"/>
      <w:bookmarkStart w:id="803" w:name="_Toc364672826"/>
      <w:bookmarkStart w:id="804" w:name="_Toc364686297"/>
      <w:bookmarkStart w:id="805" w:name="_Toc364686515"/>
      <w:bookmarkStart w:id="806" w:name="_Toc364686732"/>
      <w:bookmarkStart w:id="807" w:name="_Toc364693290"/>
      <w:bookmarkStart w:id="808" w:name="_Toc364693730"/>
      <w:bookmarkStart w:id="809" w:name="_Toc364693850"/>
      <w:bookmarkStart w:id="810" w:name="_Toc364693963"/>
      <w:bookmarkStart w:id="811" w:name="_Toc364694080"/>
      <w:bookmarkStart w:id="812" w:name="_Toc364695239"/>
      <w:bookmarkStart w:id="813" w:name="_Toc364695356"/>
      <w:bookmarkStart w:id="814" w:name="_Toc364696099"/>
      <w:bookmarkStart w:id="815" w:name="_Toc364754348"/>
      <w:bookmarkStart w:id="816" w:name="_Toc364760169"/>
      <w:bookmarkStart w:id="817" w:name="_Toc364760283"/>
      <w:bookmarkStart w:id="818" w:name="_Toc364763083"/>
      <w:bookmarkStart w:id="819" w:name="_Toc364763236"/>
      <w:bookmarkStart w:id="820" w:name="_Toc364763381"/>
      <w:bookmarkStart w:id="821" w:name="_Toc364763521"/>
      <w:bookmarkStart w:id="822" w:name="_Toc364763659"/>
      <w:bookmarkStart w:id="823" w:name="_Toc364763798"/>
      <w:bookmarkStart w:id="824" w:name="_Toc364763927"/>
      <w:bookmarkStart w:id="825" w:name="_Toc364764039"/>
      <w:bookmarkStart w:id="826" w:name="_Toc364768377"/>
      <w:bookmarkStart w:id="827" w:name="_Toc364769555"/>
      <w:bookmarkStart w:id="828" w:name="_Toc364856994"/>
      <w:bookmarkStart w:id="829" w:name="_Toc365557779"/>
      <w:bookmarkStart w:id="830" w:name="_Toc365649816"/>
      <w:bookmarkStart w:id="831" w:name="_Toc364670146"/>
      <w:bookmarkStart w:id="832" w:name="_Toc364672827"/>
      <w:bookmarkStart w:id="833" w:name="_Toc364686298"/>
      <w:bookmarkStart w:id="834" w:name="_Toc364686516"/>
      <w:bookmarkStart w:id="835" w:name="_Toc364686733"/>
      <w:bookmarkStart w:id="836" w:name="_Toc364693291"/>
      <w:bookmarkStart w:id="837" w:name="_Toc364693731"/>
      <w:bookmarkStart w:id="838" w:name="_Toc364693851"/>
      <w:bookmarkStart w:id="839" w:name="_Toc364693964"/>
      <w:bookmarkStart w:id="840" w:name="_Toc364694081"/>
      <w:bookmarkStart w:id="841" w:name="_Toc364695240"/>
      <w:bookmarkStart w:id="842" w:name="_Toc364695357"/>
      <w:bookmarkStart w:id="843" w:name="_Toc364696100"/>
      <w:bookmarkStart w:id="844" w:name="_Toc364754349"/>
      <w:bookmarkStart w:id="845" w:name="_Toc364760170"/>
      <w:bookmarkStart w:id="846" w:name="_Toc364760284"/>
      <w:bookmarkStart w:id="847" w:name="_Toc364763084"/>
      <w:bookmarkStart w:id="848" w:name="_Toc364763237"/>
      <w:bookmarkStart w:id="849" w:name="_Toc364763382"/>
      <w:bookmarkStart w:id="850" w:name="_Toc364763522"/>
      <w:bookmarkStart w:id="851" w:name="_Toc364763660"/>
      <w:bookmarkStart w:id="852" w:name="_Toc364763799"/>
      <w:bookmarkStart w:id="853" w:name="_Toc364763928"/>
      <w:bookmarkStart w:id="854" w:name="_Toc364764040"/>
      <w:bookmarkStart w:id="855" w:name="_Toc364768378"/>
      <w:bookmarkStart w:id="856" w:name="_Toc364769556"/>
      <w:bookmarkStart w:id="857" w:name="_Toc364856995"/>
      <w:bookmarkStart w:id="858" w:name="_Toc365557780"/>
      <w:bookmarkStart w:id="859" w:name="_Toc365649817"/>
      <w:bookmarkStart w:id="860" w:name="_Toc364670147"/>
      <w:bookmarkStart w:id="861" w:name="_Toc364672828"/>
      <w:bookmarkStart w:id="862" w:name="_Toc364686299"/>
      <w:bookmarkStart w:id="863" w:name="_Toc364686517"/>
      <w:bookmarkStart w:id="864" w:name="_Toc364686734"/>
      <w:bookmarkStart w:id="865" w:name="_Toc364693292"/>
      <w:bookmarkStart w:id="866" w:name="_Toc364693732"/>
      <w:bookmarkStart w:id="867" w:name="_Toc364693852"/>
      <w:bookmarkStart w:id="868" w:name="_Toc364693965"/>
      <w:bookmarkStart w:id="869" w:name="_Toc364694082"/>
      <w:bookmarkStart w:id="870" w:name="_Toc364695241"/>
      <w:bookmarkStart w:id="871" w:name="_Toc364695358"/>
      <w:bookmarkStart w:id="872" w:name="_Toc364696101"/>
      <w:bookmarkStart w:id="873" w:name="_Toc364754350"/>
      <w:bookmarkStart w:id="874" w:name="_Toc364760171"/>
      <w:bookmarkStart w:id="875" w:name="_Toc364760285"/>
      <w:bookmarkStart w:id="876" w:name="_Toc364763085"/>
      <w:bookmarkStart w:id="877" w:name="_Toc364763238"/>
      <w:bookmarkStart w:id="878" w:name="_Toc364763383"/>
      <w:bookmarkStart w:id="879" w:name="_Toc364763523"/>
      <w:bookmarkStart w:id="880" w:name="_Toc364763661"/>
      <w:bookmarkStart w:id="881" w:name="_Toc364763800"/>
      <w:bookmarkStart w:id="882" w:name="_Toc364763929"/>
      <w:bookmarkStart w:id="883" w:name="_Toc364764041"/>
      <w:bookmarkStart w:id="884" w:name="_Toc364768379"/>
      <w:bookmarkStart w:id="885" w:name="_Toc364769557"/>
      <w:bookmarkStart w:id="886" w:name="_Toc364856996"/>
      <w:bookmarkStart w:id="887" w:name="_Toc365557781"/>
      <w:bookmarkStart w:id="888" w:name="_Toc365649818"/>
      <w:bookmarkStart w:id="889" w:name="_Toc364670148"/>
      <w:bookmarkStart w:id="890" w:name="_Toc364672829"/>
      <w:bookmarkStart w:id="891" w:name="_Toc364686300"/>
      <w:bookmarkStart w:id="892" w:name="_Toc364686518"/>
      <w:bookmarkStart w:id="893" w:name="_Toc364686735"/>
      <w:bookmarkStart w:id="894" w:name="_Toc364693293"/>
      <w:bookmarkStart w:id="895" w:name="_Toc364693733"/>
      <w:bookmarkStart w:id="896" w:name="_Toc364693853"/>
      <w:bookmarkStart w:id="897" w:name="_Toc364693966"/>
      <w:bookmarkStart w:id="898" w:name="_Toc364694083"/>
      <w:bookmarkStart w:id="899" w:name="_Toc364695242"/>
      <w:bookmarkStart w:id="900" w:name="_Toc364695359"/>
      <w:bookmarkStart w:id="901" w:name="_Toc364696102"/>
      <w:bookmarkStart w:id="902" w:name="_Toc364754351"/>
      <w:bookmarkStart w:id="903" w:name="_Toc364760172"/>
      <w:bookmarkStart w:id="904" w:name="_Toc364760286"/>
      <w:bookmarkStart w:id="905" w:name="_Toc364763086"/>
      <w:bookmarkStart w:id="906" w:name="_Toc364763239"/>
      <w:bookmarkStart w:id="907" w:name="_Toc364763384"/>
      <w:bookmarkStart w:id="908" w:name="_Toc364763524"/>
      <w:bookmarkStart w:id="909" w:name="_Toc364763662"/>
      <w:bookmarkStart w:id="910" w:name="_Toc364763801"/>
      <w:bookmarkStart w:id="911" w:name="_Toc364763930"/>
      <w:bookmarkStart w:id="912" w:name="_Toc364764042"/>
      <w:bookmarkStart w:id="913" w:name="_Toc364768380"/>
      <w:bookmarkStart w:id="914" w:name="_Toc364769558"/>
      <w:bookmarkStart w:id="915" w:name="_Toc364856997"/>
      <w:bookmarkStart w:id="916" w:name="_Toc365557782"/>
      <w:bookmarkStart w:id="917" w:name="_Toc365649819"/>
      <w:bookmarkStart w:id="918" w:name="_Toc364670149"/>
      <w:bookmarkStart w:id="919" w:name="_Toc364672830"/>
      <w:bookmarkStart w:id="920" w:name="_Toc364686301"/>
      <w:bookmarkStart w:id="921" w:name="_Toc364686519"/>
      <w:bookmarkStart w:id="922" w:name="_Toc364686736"/>
      <w:bookmarkStart w:id="923" w:name="_Toc364693294"/>
      <w:bookmarkStart w:id="924" w:name="_Toc364693734"/>
      <w:bookmarkStart w:id="925" w:name="_Toc364693854"/>
      <w:bookmarkStart w:id="926" w:name="_Toc364693967"/>
      <w:bookmarkStart w:id="927" w:name="_Toc364694084"/>
      <w:bookmarkStart w:id="928" w:name="_Toc364695243"/>
      <w:bookmarkStart w:id="929" w:name="_Toc364695360"/>
      <w:bookmarkStart w:id="930" w:name="_Toc364696103"/>
      <w:bookmarkStart w:id="931" w:name="_Toc364754352"/>
      <w:bookmarkStart w:id="932" w:name="_Toc364760173"/>
      <w:bookmarkStart w:id="933" w:name="_Toc364760287"/>
      <w:bookmarkStart w:id="934" w:name="_Toc364763087"/>
      <w:bookmarkStart w:id="935" w:name="_Toc364763240"/>
      <w:bookmarkStart w:id="936" w:name="_Toc364763385"/>
      <w:bookmarkStart w:id="937" w:name="_Toc364763525"/>
      <w:bookmarkStart w:id="938" w:name="_Toc364763663"/>
      <w:bookmarkStart w:id="939" w:name="_Toc364763802"/>
      <w:bookmarkStart w:id="940" w:name="_Toc364763931"/>
      <w:bookmarkStart w:id="941" w:name="_Toc364764043"/>
      <w:bookmarkStart w:id="942" w:name="_Toc364768381"/>
      <w:bookmarkStart w:id="943" w:name="_Toc364769559"/>
      <w:bookmarkStart w:id="944" w:name="_Toc364856998"/>
      <w:bookmarkStart w:id="945" w:name="_Toc365557783"/>
      <w:bookmarkStart w:id="946" w:name="_Toc365649820"/>
      <w:bookmarkStart w:id="947" w:name="_Toc364670150"/>
      <w:bookmarkStart w:id="948" w:name="_Toc364672831"/>
      <w:bookmarkStart w:id="949" w:name="_Toc364686302"/>
      <w:bookmarkStart w:id="950" w:name="_Toc364686520"/>
      <w:bookmarkStart w:id="951" w:name="_Toc364686737"/>
      <w:bookmarkStart w:id="952" w:name="_Toc364693295"/>
      <w:bookmarkStart w:id="953" w:name="_Toc364693735"/>
      <w:bookmarkStart w:id="954" w:name="_Toc364693855"/>
      <w:bookmarkStart w:id="955" w:name="_Toc364693968"/>
      <w:bookmarkStart w:id="956" w:name="_Toc364694085"/>
      <w:bookmarkStart w:id="957" w:name="_Toc364695244"/>
      <w:bookmarkStart w:id="958" w:name="_Toc364695361"/>
      <w:bookmarkStart w:id="959" w:name="_Toc364696104"/>
      <w:bookmarkStart w:id="960" w:name="_Toc364754353"/>
      <w:bookmarkStart w:id="961" w:name="_Toc364760174"/>
      <w:bookmarkStart w:id="962" w:name="_Toc364760288"/>
      <w:bookmarkStart w:id="963" w:name="_Toc364763088"/>
      <w:bookmarkStart w:id="964" w:name="_Toc364763241"/>
      <w:bookmarkStart w:id="965" w:name="_Toc364763386"/>
      <w:bookmarkStart w:id="966" w:name="_Toc364763526"/>
      <w:bookmarkStart w:id="967" w:name="_Toc364763664"/>
      <w:bookmarkStart w:id="968" w:name="_Toc364763803"/>
      <w:bookmarkStart w:id="969" w:name="_Toc364763932"/>
      <w:bookmarkStart w:id="970" w:name="_Toc364764044"/>
      <w:bookmarkStart w:id="971" w:name="_Toc364768382"/>
      <w:bookmarkStart w:id="972" w:name="_Toc364769560"/>
      <w:bookmarkStart w:id="973" w:name="_Toc364856999"/>
      <w:bookmarkStart w:id="974" w:name="_Toc365557784"/>
      <w:bookmarkStart w:id="975" w:name="_Toc365649821"/>
      <w:bookmarkStart w:id="976" w:name="_Hlt359515804"/>
      <w:bookmarkStart w:id="977" w:name="_Hlt359516830"/>
      <w:bookmarkStart w:id="978" w:name="_Hlt359517368"/>
      <w:bookmarkStart w:id="979" w:name="_Hlt359517510"/>
      <w:bookmarkStart w:id="980" w:name="_Hlt359513549"/>
      <w:bookmarkStart w:id="981" w:name="_Hlt359515838"/>
      <w:bookmarkStart w:id="982" w:name="_Hlt359516796"/>
      <w:bookmarkStart w:id="983" w:name="_Hlt362973293"/>
      <w:bookmarkStart w:id="984" w:name="_Hlt359400689"/>
      <w:bookmarkStart w:id="985" w:name="_Ref414634619"/>
      <w:bookmarkStart w:id="986" w:name="_Toc414636279"/>
      <w:bookmarkStart w:id="987" w:name="_Toc456878082"/>
      <w:bookmarkStart w:id="988" w:name="_Toc182291"/>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Pr="00170591">
        <w:rPr>
          <w:rFonts w:ascii="Calibri" w:hAnsi="Calibri"/>
        </w:rPr>
        <w:t xml:space="preserve">SUPPLIER </w:t>
      </w:r>
      <w:bookmarkStart w:id="989" w:name="_Hlt360524465"/>
      <w:bookmarkStart w:id="990" w:name="_Hlt365630724"/>
      <w:bookmarkStart w:id="991" w:name="_Hlt365649027"/>
      <w:bookmarkStart w:id="992" w:name="_Hlt365649055"/>
      <w:bookmarkStart w:id="993" w:name="_Ref360459240"/>
      <w:bookmarkStart w:id="994" w:name="_Ref360694799"/>
      <w:bookmarkEnd w:id="989"/>
      <w:bookmarkEnd w:id="990"/>
      <w:bookmarkEnd w:id="991"/>
      <w:bookmarkEnd w:id="992"/>
      <w:r w:rsidRPr="00170591">
        <w:rPr>
          <w:rFonts w:ascii="Calibri" w:hAnsi="Calibri"/>
        </w:rPr>
        <w:t>NOTIFICATION OF CUSTOMER CAUSE</w:t>
      </w:r>
      <w:bookmarkEnd w:id="985"/>
      <w:bookmarkEnd w:id="986"/>
      <w:bookmarkEnd w:id="987"/>
      <w:bookmarkEnd w:id="988"/>
      <w:bookmarkEnd w:id="993"/>
      <w:bookmarkEnd w:id="994"/>
    </w:p>
    <w:p w14:paraId="544C9DAB" w14:textId="1B86DC6B" w:rsidR="008D0A60" w:rsidRPr="00170591" w:rsidRDefault="00F62227" w:rsidP="005E4232">
      <w:pPr>
        <w:pStyle w:val="GPSL2numberedclause"/>
      </w:pPr>
      <w:r w:rsidRPr="00170591">
        <w:t xml:space="preserve">Without prejudice to any other obligations of the Supplier in this </w:t>
      </w:r>
      <w:r w:rsidR="00B40316">
        <w:t>Lease Agreement</w:t>
      </w:r>
      <w:r w:rsidRPr="00170591">
        <w:t xml:space="preserve"> to notify the Customer in respect of a specific Customer Cause (including the notice requirements under Clause </w:t>
      </w:r>
      <w:r w:rsidR="009F474C" w:rsidRPr="00170591">
        <w:fldChar w:fldCharType="begin"/>
      </w:r>
      <w:r w:rsidRPr="00170591">
        <w:instrText xml:space="preserve"> REF _Ref363735542 \r \h </w:instrText>
      </w:r>
      <w:r w:rsidR="00F54E49" w:rsidRPr="00170591">
        <w:instrText xml:space="preserve"> \* MERGEFORMAT </w:instrText>
      </w:r>
      <w:r w:rsidR="009F474C" w:rsidRPr="00170591">
        <w:fldChar w:fldCharType="separate"/>
      </w:r>
      <w:r w:rsidR="00686EEA">
        <w:t>42.1.1</w:t>
      </w:r>
      <w:r w:rsidR="009F474C" w:rsidRPr="00170591">
        <w:fldChar w:fldCharType="end"/>
      </w:r>
      <w:r w:rsidRPr="00170591">
        <w:t xml:space="preserve"> (Termination on Customer Cause for Failure to Pay)), t</w:t>
      </w:r>
      <w:r w:rsidR="00ED2F9B" w:rsidRPr="00170591">
        <w:t>he Supplier shall:</w:t>
      </w:r>
    </w:p>
    <w:p w14:paraId="1A498044" w14:textId="77777777" w:rsidR="008D0A60" w:rsidRPr="00170591" w:rsidRDefault="0078304C" w:rsidP="001F450A">
      <w:pPr>
        <w:pStyle w:val="GPSL3numberedclause"/>
      </w:pPr>
      <w:r w:rsidRPr="00170591">
        <w:t xml:space="preserve">notify the </w:t>
      </w:r>
      <w:r w:rsidR="00655C30" w:rsidRPr="00170591">
        <w:t xml:space="preserve">Customer </w:t>
      </w:r>
      <w:r w:rsidRPr="00170591">
        <w:t xml:space="preserve">as soon as reasonably practicable </w:t>
      </w:r>
      <w:r w:rsidR="00655C30" w:rsidRPr="00170591">
        <w:t>(</w:t>
      </w:r>
      <w:r w:rsidRPr="00170591">
        <w:t xml:space="preserve">(and in any event within </w:t>
      </w:r>
      <w:r w:rsidR="00655C30" w:rsidRPr="00170591">
        <w:t>two (</w:t>
      </w:r>
      <w:r w:rsidRPr="00170591">
        <w:t>2</w:t>
      </w:r>
      <w:r w:rsidR="00655C30" w:rsidRPr="00170591">
        <w:t>)</w:t>
      </w:r>
      <w:r w:rsidRPr="00170591">
        <w:t xml:space="preserve"> Working Days of the Supplier b</w:t>
      </w:r>
      <w:r w:rsidR="00655C30" w:rsidRPr="00170591">
        <w:t>ecoming aware)) that a Customer</w:t>
      </w:r>
      <w:r w:rsidRPr="00170591">
        <w:t xml:space="preserve"> Cause has occurred or is reasonably likely to occur, giving details of:</w:t>
      </w:r>
    </w:p>
    <w:p w14:paraId="10CA6DB3" w14:textId="77777777" w:rsidR="008D0A60" w:rsidRPr="00170591" w:rsidRDefault="0078304C" w:rsidP="001F450A">
      <w:pPr>
        <w:pStyle w:val="GPSL4numberedclause"/>
        <w:rPr>
          <w:szCs w:val="22"/>
        </w:rPr>
      </w:pPr>
      <w:r w:rsidRPr="00170591">
        <w:rPr>
          <w:szCs w:val="22"/>
        </w:rPr>
        <w:t xml:space="preserve">the </w:t>
      </w:r>
      <w:r w:rsidR="00655C30" w:rsidRPr="00170591">
        <w:rPr>
          <w:szCs w:val="22"/>
        </w:rPr>
        <w:t xml:space="preserve">Customer </w:t>
      </w:r>
      <w:r w:rsidRPr="00170591">
        <w:rPr>
          <w:szCs w:val="22"/>
        </w:rPr>
        <w:t xml:space="preserve">Cause and its effect, or likely effect, on the Supplier’s ability to meet its </w:t>
      </w:r>
      <w:r w:rsidR="00655C30" w:rsidRPr="00170591">
        <w:rPr>
          <w:szCs w:val="22"/>
        </w:rPr>
        <w:t xml:space="preserve">obligations under this </w:t>
      </w:r>
      <w:r w:rsidR="00B40316">
        <w:rPr>
          <w:szCs w:val="22"/>
        </w:rPr>
        <w:t>Lease Agreement</w:t>
      </w:r>
      <w:r w:rsidRPr="00170591">
        <w:rPr>
          <w:szCs w:val="22"/>
        </w:rPr>
        <w:t>; and</w:t>
      </w:r>
    </w:p>
    <w:p w14:paraId="40DF19F5" w14:textId="77777777" w:rsidR="0078304C" w:rsidRPr="00170591" w:rsidRDefault="0078304C" w:rsidP="001F450A">
      <w:pPr>
        <w:pStyle w:val="GPSL4numberedclause"/>
        <w:rPr>
          <w:szCs w:val="22"/>
        </w:rPr>
      </w:pPr>
      <w:r w:rsidRPr="00170591">
        <w:rPr>
          <w:szCs w:val="22"/>
        </w:rPr>
        <w:t xml:space="preserve">any steps which the </w:t>
      </w:r>
      <w:r w:rsidR="00655C30" w:rsidRPr="00170591">
        <w:rPr>
          <w:szCs w:val="22"/>
        </w:rPr>
        <w:t>Customer</w:t>
      </w:r>
      <w:r w:rsidRPr="00170591">
        <w:rPr>
          <w:szCs w:val="22"/>
        </w:rPr>
        <w:t xml:space="preserve"> can take to eliminate or mitigate the consequences and impact of such </w:t>
      </w:r>
      <w:r w:rsidR="00655C30" w:rsidRPr="00170591">
        <w:rPr>
          <w:szCs w:val="22"/>
        </w:rPr>
        <w:t>Customer</w:t>
      </w:r>
      <w:r w:rsidRPr="00170591">
        <w:rPr>
          <w:szCs w:val="22"/>
        </w:rPr>
        <w:t xml:space="preserve"> Cause; and</w:t>
      </w:r>
    </w:p>
    <w:p w14:paraId="49F3B31B" w14:textId="77777777" w:rsidR="00C9243A" w:rsidRPr="00170591" w:rsidRDefault="0078304C" w:rsidP="001F450A">
      <w:pPr>
        <w:pStyle w:val="GPSL4numberedclause"/>
        <w:rPr>
          <w:szCs w:val="22"/>
        </w:rPr>
      </w:pPr>
      <w:r w:rsidRPr="00170591">
        <w:rPr>
          <w:szCs w:val="22"/>
        </w:rPr>
        <w:t xml:space="preserve">use all reasonable endeavours to eliminate or mitigate the consequences and </w:t>
      </w:r>
      <w:r w:rsidR="00655C30" w:rsidRPr="00170591">
        <w:rPr>
          <w:szCs w:val="22"/>
        </w:rPr>
        <w:t>impact of a</w:t>
      </w:r>
      <w:r w:rsidRPr="00170591">
        <w:rPr>
          <w:szCs w:val="22"/>
        </w:rPr>
        <w:t xml:space="preserve"> </w:t>
      </w:r>
      <w:r w:rsidR="00655C30" w:rsidRPr="00170591">
        <w:rPr>
          <w:szCs w:val="22"/>
        </w:rPr>
        <w:t>Customer</w:t>
      </w:r>
      <w:r w:rsidRPr="00170591">
        <w:rPr>
          <w:szCs w:val="22"/>
        </w:rPr>
        <w:t xml:space="preserve"> Cause, including any Losses that the Supplier may incur and the duration and consequences of any Delay or anticipated Delay</w:t>
      </w:r>
      <w:r w:rsidR="00483269" w:rsidRPr="00170591">
        <w:rPr>
          <w:szCs w:val="22"/>
        </w:rPr>
        <w:t>.</w:t>
      </w:r>
    </w:p>
    <w:p w14:paraId="252AEA40" w14:textId="77777777" w:rsidR="008D0A60" w:rsidRPr="00170591" w:rsidRDefault="00304EE0" w:rsidP="00882F8C">
      <w:pPr>
        <w:pStyle w:val="GPSL1CLAUSEHEADING"/>
        <w:rPr>
          <w:rFonts w:ascii="Calibri" w:hAnsi="Calibri"/>
        </w:rPr>
      </w:pPr>
      <w:bookmarkStart w:id="995" w:name="_Hlt362953275"/>
      <w:bookmarkStart w:id="996" w:name="_Hlt362953327"/>
      <w:bookmarkStart w:id="997" w:name="_Hlt362953404"/>
      <w:bookmarkStart w:id="998" w:name="_Hlt365625548"/>
      <w:bookmarkStart w:id="999" w:name="_Hlt365625731"/>
      <w:bookmarkStart w:id="1000" w:name="_Hlt365625777"/>
      <w:bookmarkStart w:id="1001" w:name="_Hlt365638705"/>
      <w:bookmarkStart w:id="1002" w:name="_Hlt365639491"/>
      <w:bookmarkStart w:id="1003" w:name="_Hlt365648271"/>
      <w:bookmarkStart w:id="1004" w:name="_Hlt365649703"/>
      <w:bookmarkStart w:id="1005" w:name="_Ref359246666"/>
      <w:bookmarkStart w:id="1006" w:name="_Ref362949417"/>
      <w:bookmarkStart w:id="1007" w:name="_Toc414636280"/>
      <w:bookmarkStart w:id="1008" w:name="_Toc456878083"/>
      <w:bookmarkStart w:id="1009" w:name="_Toc182292"/>
      <w:bookmarkEnd w:id="995"/>
      <w:bookmarkEnd w:id="996"/>
      <w:bookmarkEnd w:id="997"/>
      <w:bookmarkEnd w:id="998"/>
      <w:bookmarkEnd w:id="999"/>
      <w:bookmarkEnd w:id="1000"/>
      <w:bookmarkEnd w:id="1001"/>
      <w:bookmarkEnd w:id="1002"/>
      <w:bookmarkEnd w:id="1003"/>
      <w:bookmarkEnd w:id="1004"/>
      <w:r w:rsidRPr="00170591">
        <w:rPr>
          <w:rFonts w:ascii="Calibri" w:hAnsi="Calibri"/>
        </w:rPr>
        <w:t>CONTINUOUS IMPROVEMENT</w:t>
      </w:r>
      <w:bookmarkEnd w:id="1005"/>
      <w:bookmarkEnd w:id="1006"/>
      <w:bookmarkEnd w:id="1007"/>
      <w:bookmarkEnd w:id="1008"/>
      <w:bookmarkEnd w:id="1009"/>
    </w:p>
    <w:p w14:paraId="7A69721D" w14:textId="0C7E9074" w:rsidR="008D0A60" w:rsidRPr="00170591" w:rsidRDefault="00304EE0" w:rsidP="005E4232">
      <w:pPr>
        <w:pStyle w:val="GPSL2numberedclause"/>
      </w:pPr>
      <w:bookmarkStart w:id="1010" w:name="_Ref359247340"/>
      <w:bookmarkStart w:id="1011" w:name="_Ref359253242"/>
      <w:r w:rsidRPr="00170591">
        <w:t xml:space="preserve">The Supplier shall have an ongoing obligation throughout the </w:t>
      </w:r>
      <w:r w:rsidR="00B40316">
        <w:t>Lease Agreement</w:t>
      </w:r>
      <w:r w:rsidRPr="00170591">
        <w:t xml:space="preserve"> Period to identify new or potential improvements to the provision of the </w:t>
      </w:r>
      <w:r w:rsidR="00BD4CA2" w:rsidRPr="00170591">
        <w:t xml:space="preserve">Goods </w:t>
      </w:r>
      <w:r w:rsidR="009E0BBE" w:rsidRPr="00170591">
        <w:t>and/or Services</w:t>
      </w:r>
      <w:r w:rsidR="00BD4CA2" w:rsidRPr="00170591">
        <w:t xml:space="preserve"> </w:t>
      </w:r>
      <w:r w:rsidRPr="00170591">
        <w:t xml:space="preserve">in accordance with this Clause </w:t>
      </w:r>
      <w:r w:rsidR="009F474C" w:rsidRPr="00170591">
        <w:fldChar w:fldCharType="begin"/>
      </w:r>
      <w:r w:rsidRPr="00170591">
        <w:instrText xml:space="preserve"> REF _Ref359246666 \r \h </w:instrText>
      </w:r>
      <w:r w:rsidR="00F54E49" w:rsidRPr="00170591">
        <w:instrText xml:space="preserve"> \* MERGEFORMAT </w:instrText>
      </w:r>
      <w:r w:rsidR="009F474C" w:rsidRPr="00170591">
        <w:fldChar w:fldCharType="separate"/>
      </w:r>
      <w:r w:rsidR="00686EEA">
        <w:t>18</w:t>
      </w:r>
      <w:r w:rsidR="009F474C" w:rsidRPr="00170591">
        <w:fldChar w:fldCharType="end"/>
      </w:r>
      <w:r w:rsidRPr="00170591">
        <w:t xml:space="preserve"> with a view to reducing the Customer’s costs (including the </w:t>
      </w:r>
      <w:r w:rsidR="00B40316">
        <w:t>Lease Agreement</w:t>
      </w:r>
      <w:r w:rsidRPr="00170591">
        <w:t xml:space="preserve"> Charges) and/or improving the quality and efficiency of the </w:t>
      </w:r>
      <w:r w:rsidR="00BD4CA2" w:rsidRPr="00170591">
        <w:t xml:space="preserve">Goods </w:t>
      </w:r>
      <w:r w:rsidR="009E0BBE" w:rsidRPr="00170591">
        <w:t>and/or Services</w:t>
      </w:r>
      <w:r w:rsidR="00BD4CA2" w:rsidRPr="00170591">
        <w:t xml:space="preserve"> </w:t>
      </w:r>
      <w:r w:rsidRPr="00170591">
        <w:t>and their supply to the Customer</w:t>
      </w:r>
      <w:r w:rsidR="00EC1617" w:rsidRPr="00170591">
        <w:t>.</w:t>
      </w:r>
      <w:r w:rsidRPr="00170591">
        <w:t xml:space="preserve"> As part of this obligation the Supplier shall identify and report to the Customer once every twelve (12) months:</w:t>
      </w:r>
      <w:bookmarkEnd w:id="1010"/>
      <w:bookmarkEnd w:id="1011"/>
      <w:r w:rsidRPr="00170591">
        <w:t xml:space="preserve"> </w:t>
      </w:r>
    </w:p>
    <w:p w14:paraId="3A4BACB6" w14:textId="77777777" w:rsidR="008D0A60" w:rsidRPr="00170591" w:rsidRDefault="00304EE0" w:rsidP="001F450A">
      <w:pPr>
        <w:pStyle w:val="GPSL3numberedclause"/>
      </w:pPr>
      <w:bookmarkStart w:id="1012" w:name="_Ref489946316"/>
      <w:r w:rsidRPr="00170591">
        <w:lastRenderedPageBreak/>
        <w:t xml:space="preserve">the emergence of new and evolving relevant technologies which could improve </w:t>
      </w:r>
      <w:r w:rsidR="00C05F66" w:rsidRPr="00170591">
        <w:t xml:space="preserve">the </w:t>
      </w:r>
      <w:r w:rsidRPr="00170591">
        <w:t>ICT Environment</w:t>
      </w:r>
      <w:r w:rsidR="008F1D79" w:rsidRPr="00170591">
        <w:t>,</w:t>
      </w:r>
      <w:r w:rsidRPr="00170591">
        <w:t xml:space="preserve"> </w:t>
      </w:r>
      <w:r w:rsidR="00C05F66" w:rsidRPr="00170591">
        <w:t xml:space="preserve">Sites and/or </w:t>
      </w:r>
      <w:r w:rsidRPr="00170591">
        <w:t>the provision of the</w:t>
      </w:r>
      <w:r w:rsidR="00B15BCF" w:rsidRPr="00170591">
        <w:t xml:space="preserve"> Goods </w:t>
      </w:r>
      <w:r w:rsidR="009E0BBE" w:rsidRPr="00170591">
        <w:t>and/or Services</w:t>
      </w:r>
      <w:r w:rsidRPr="00170591">
        <w:t>, and those technological advances potentially available to the Supplier and the Customer which the Parties may wish to adopt</w:t>
      </w:r>
      <w:bookmarkEnd w:id="1012"/>
      <w:r w:rsidRPr="00170591">
        <w:t>;</w:t>
      </w:r>
    </w:p>
    <w:p w14:paraId="042D846F" w14:textId="77777777" w:rsidR="00304EE0" w:rsidRPr="00170591" w:rsidRDefault="00304EE0" w:rsidP="001F450A">
      <w:pPr>
        <w:pStyle w:val="GPSL3numberedclause"/>
      </w:pPr>
      <w:bookmarkStart w:id="1013" w:name="_Ref489946319"/>
      <w:r w:rsidRPr="00170591">
        <w:t xml:space="preserve">new or potential improvements to the provision of the </w:t>
      </w:r>
      <w:r w:rsidR="00BD4CA2" w:rsidRPr="00170591">
        <w:t xml:space="preserve">Goods </w:t>
      </w:r>
      <w:r w:rsidR="009E0BBE" w:rsidRPr="00170591">
        <w:t>and/or Services</w:t>
      </w:r>
      <w:r w:rsidR="00BD4CA2" w:rsidRPr="00170591">
        <w:t xml:space="preserve"> </w:t>
      </w:r>
      <w:r w:rsidRPr="00170591">
        <w:t xml:space="preserve">including the quality, responsiveness, procedures, benchmarking methods, likely performance mechanisms and customer support </w:t>
      </w:r>
      <w:r w:rsidR="00752D39" w:rsidRPr="00170591">
        <w:t>goods and/or s</w:t>
      </w:r>
      <w:r w:rsidR="009E0BBE" w:rsidRPr="00170591">
        <w:t>ervices</w:t>
      </w:r>
      <w:r w:rsidRPr="00170591">
        <w:t xml:space="preserve"> in relation to the </w:t>
      </w:r>
      <w:bookmarkEnd w:id="1013"/>
      <w:r w:rsidR="00EC1617" w:rsidRPr="00170591">
        <w:t xml:space="preserve">Goods </w:t>
      </w:r>
      <w:r w:rsidR="009E0BBE" w:rsidRPr="00170591">
        <w:t>and/or Services</w:t>
      </w:r>
      <w:r w:rsidRPr="00170591">
        <w:t>;</w:t>
      </w:r>
    </w:p>
    <w:p w14:paraId="613E4048" w14:textId="77777777" w:rsidR="00E13960" w:rsidRPr="00170591" w:rsidRDefault="00304EE0" w:rsidP="001F450A">
      <w:pPr>
        <w:pStyle w:val="GPSL3numberedclause"/>
      </w:pPr>
      <w:bookmarkStart w:id="1014" w:name="_Toc139080068"/>
      <w:r w:rsidRPr="00170591">
        <w:t xml:space="preserve">changes in business processes and ways of working that would enable the </w:t>
      </w:r>
      <w:r w:rsidR="00BD4CA2" w:rsidRPr="00170591">
        <w:t xml:space="preserve">Goods </w:t>
      </w:r>
      <w:r w:rsidR="009E0BBE" w:rsidRPr="00170591">
        <w:t>and/or Services</w:t>
      </w:r>
      <w:r w:rsidR="00BD4CA2" w:rsidRPr="00170591">
        <w:t xml:space="preserve"> </w:t>
      </w:r>
      <w:r w:rsidRPr="00170591">
        <w:t xml:space="preserve">to be provided at lower costs and/or at greater benefits to the </w:t>
      </w:r>
      <w:bookmarkEnd w:id="1014"/>
      <w:r w:rsidRPr="00170591">
        <w:t>Customer; and/or</w:t>
      </w:r>
    </w:p>
    <w:p w14:paraId="2C34FF92" w14:textId="77777777" w:rsidR="00304EE0" w:rsidRPr="00170591" w:rsidRDefault="00304EE0" w:rsidP="001F450A">
      <w:pPr>
        <w:pStyle w:val="GPSL3numberedclause"/>
      </w:pPr>
      <w:r w:rsidRPr="00170591">
        <w:t>changes to the</w:t>
      </w:r>
      <w:r w:rsidR="00BE785B" w:rsidRPr="00170591">
        <w:t xml:space="preserve"> </w:t>
      </w:r>
      <w:r w:rsidRPr="00170591">
        <w:t>ICT Environment,</w:t>
      </w:r>
      <w:r w:rsidR="00717011" w:rsidRPr="00170591">
        <w:t xml:space="preserve"> </w:t>
      </w:r>
      <w:r w:rsidR="00BE785B" w:rsidRPr="00170591">
        <w:t>Sites</w:t>
      </w:r>
      <w:r w:rsidR="00717011" w:rsidRPr="00170591">
        <w:t>,</w:t>
      </w:r>
      <w:r w:rsidRPr="00170591">
        <w:t xml:space="preserve"> business processes and ways of working that would enable reductions in the total energy consumed annually in the provision of</w:t>
      </w:r>
      <w:r w:rsidR="00B15BCF" w:rsidRPr="00170591">
        <w:t xml:space="preserve"> the Goods </w:t>
      </w:r>
      <w:r w:rsidR="009E0BBE" w:rsidRPr="00170591">
        <w:t>and/or Services</w:t>
      </w:r>
      <w:r w:rsidRPr="00170591">
        <w:t>.</w:t>
      </w:r>
    </w:p>
    <w:p w14:paraId="083D4FB8" w14:textId="77777777" w:rsidR="008D0A60" w:rsidRPr="00170591" w:rsidRDefault="00304EE0" w:rsidP="005E4232">
      <w:pPr>
        <w:pStyle w:val="GPSL2numberedclause"/>
      </w:pPr>
      <w:bookmarkStart w:id="1015" w:name="_Ref63840710"/>
      <w:bookmarkStart w:id="1016" w:name="_Toc139080069"/>
      <w:r w:rsidRPr="00170591">
        <w:t>The Supplier shall ensure that the information that it provides to the Customer shall be sufficient for the Customer to decide whether any improvement should be implemented. The Supplier shall provide any further information that the Customer requests.</w:t>
      </w:r>
      <w:bookmarkEnd w:id="1015"/>
      <w:bookmarkEnd w:id="1016"/>
    </w:p>
    <w:p w14:paraId="33280ADB" w14:textId="77777777" w:rsidR="00E13960" w:rsidRPr="00170591" w:rsidRDefault="00304EE0" w:rsidP="005E4232">
      <w:pPr>
        <w:pStyle w:val="GPSL2numberedclause"/>
      </w:pPr>
      <w:bookmarkStart w:id="1017" w:name="_Toc139080072"/>
      <w:bookmarkStart w:id="1018" w:name="_Ref63840778"/>
      <w:bookmarkStart w:id="1019" w:name="_Ref63841800"/>
      <w:bookmarkStart w:id="1020" w:name="_Ref359247360"/>
      <w:r w:rsidRPr="00170591">
        <w:t xml:space="preserve">If the Customer wishes to incorporate any improvement identified by the Supplier, the Customer shall </w:t>
      </w:r>
      <w:bookmarkEnd w:id="1017"/>
      <w:r w:rsidRPr="00170591">
        <w:t>request a Variation in accordance with the Variation Procedure</w:t>
      </w:r>
      <w:bookmarkEnd w:id="1018"/>
      <w:bookmarkEnd w:id="1019"/>
      <w:r w:rsidRPr="00170591">
        <w:t xml:space="preserve"> and the Supplier shall implement such Variation at no additional cost to the Customer.</w:t>
      </w:r>
      <w:bookmarkEnd w:id="1020"/>
    </w:p>
    <w:p w14:paraId="22353233" w14:textId="77777777" w:rsidR="008D0A60" w:rsidRPr="00170591" w:rsidRDefault="00B40316">
      <w:pPr>
        <w:pStyle w:val="GPSSectionHeading"/>
        <w:rPr>
          <w:rFonts w:ascii="Calibri" w:hAnsi="Calibri"/>
        </w:rPr>
      </w:pPr>
      <w:bookmarkStart w:id="1021" w:name="_Toc349229861"/>
      <w:bookmarkStart w:id="1022" w:name="_Toc349230024"/>
      <w:bookmarkStart w:id="1023" w:name="_Toc349230424"/>
      <w:bookmarkStart w:id="1024" w:name="_Toc349231306"/>
      <w:bookmarkStart w:id="1025" w:name="_Toc349232032"/>
      <w:bookmarkStart w:id="1026" w:name="_Toc349232413"/>
      <w:bookmarkStart w:id="1027" w:name="_Toc349233149"/>
      <w:bookmarkStart w:id="1028" w:name="_Toc349233284"/>
      <w:bookmarkStart w:id="1029" w:name="_Toc349233418"/>
      <w:bookmarkStart w:id="1030" w:name="_Toc350503007"/>
      <w:bookmarkStart w:id="1031" w:name="_Toc350503997"/>
      <w:bookmarkStart w:id="1032" w:name="_Toc350506287"/>
      <w:bookmarkStart w:id="1033" w:name="_Toc350506525"/>
      <w:bookmarkStart w:id="1034" w:name="_Toc350506655"/>
      <w:bookmarkStart w:id="1035" w:name="_Toc350506785"/>
      <w:bookmarkStart w:id="1036" w:name="_Toc350506917"/>
      <w:bookmarkStart w:id="1037" w:name="_Toc350507378"/>
      <w:bookmarkStart w:id="1038" w:name="_Toc350507912"/>
      <w:bookmarkStart w:id="1039" w:name="_Hlt359515835"/>
      <w:bookmarkStart w:id="1040" w:name="_Toc414636281"/>
      <w:bookmarkStart w:id="1041" w:name="_Toc456878084"/>
      <w:bookmarkStart w:id="1042" w:name="_Toc182293"/>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Pr>
          <w:rFonts w:ascii="Calibri" w:hAnsi="Calibri"/>
        </w:rPr>
        <w:t>LEASE AGREEMENT</w:t>
      </w:r>
      <w:r w:rsidR="0032696F" w:rsidRPr="00170591">
        <w:rPr>
          <w:rFonts w:ascii="Calibri" w:hAnsi="Calibri"/>
        </w:rPr>
        <w:t xml:space="preserve"> GOVERNANCE</w:t>
      </w:r>
      <w:bookmarkEnd w:id="1040"/>
      <w:bookmarkEnd w:id="1041"/>
      <w:bookmarkEnd w:id="1042"/>
    </w:p>
    <w:p w14:paraId="6DD3A2AB" w14:textId="77777777" w:rsidR="008D0A60" w:rsidRPr="00170591" w:rsidRDefault="00A657C3" w:rsidP="00882F8C">
      <w:pPr>
        <w:pStyle w:val="GPSL1CLAUSEHEADING"/>
        <w:rPr>
          <w:rFonts w:ascii="Calibri" w:hAnsi="Calibri"/>
        </w:rPr>
      </w:pPr>
      <w:bookmarkStart w:id="1043" w:name="_Ref362880148"/>
      <w:bookmarkStart w:id="1044" w:name="_Toc414636282"/>
      <w:bookmarkStart w:id="1045" w:name="_Toc456878085"/>
      <w:bookmarkStart w:id="1046" w:name="_Toc182294"/>
      <w:r w:rsidRPr="00170591">
        <w:rPr>
          <w:rFonts w:ascii="Calibri" w:hAnsi="Calibri"/>
        </w:rPr>
        <w:t>PERFORMANCE MONITORING</w:t>
      </w:r>
      <w:bookmarkEnd w:id="1043"/>
      <w:bookmarkEnd w:id="1044"/>
      <w:bookmarkEnd w:id="1045"/>
      <w:bookmarkEnd w:id="1046"/>
    </w:p>
    <w:p w14:paraId="6B1479A6" w14:textId="77777777" w:rsidR="008D0A60" w:rsidRPr="00170591" w:rsidRDefault="00487B54" w:rsidP="005E4232">
      <w:pPr>
        <w:pStyle w:val="GPSL2numberedclause"/>
      </w:pPr>
      <w:r w:rsidRPr="00170591">
        <w:t>T</w:t>
      </w:r>
      <w:r w:rsidR="00CC169C" w:rsidRPr="00170591">
        <w:t xml:space="preserve">he Supplier shall comply with the monitoring requirements set out in Part B </w:t>
      </w:r>
      <w:r w:rsidRPr="00170591">
        <w:t>(Performance Monitoring</w:t>
      </w:r>
      <w:bookmarkStart w:id="1047" w:name="_Ref362972665"/>
      <w:r w:rsidRPr="00170591">
        <w:t xml:space="preserve">) </w:t>
      </w:r>
      <w:r w:rsidR="00CC169C" w:rsidRPr="00170591">
        <w:t xml:space="preserve">of </w:t>
      </w:r>
      <w:r w:rsidR="00B40316">
        <w:t>Lease Agreement Schedule</w:t>
      </w:r>
      <w:r w:rsidR="00CC169C" w:rsidRPr="00170591">
        <w:t xml:space="preserve"> 6 (Service Levels, Service Credits and Performance Monitoring</w:t>
      </w:r>
      <w:r w:rsidR="00EC1617" w:rsidRPr="00170591">
        <w:t>).</w:t>
      </w:r>
      <w:bookmarkEnd w:id="1047"/>
    </w:p>
    <w:p w14:paraId="0B8BB524" w14:textId="77777777" w:rsidR="008D0A60" w:rsidRPr="00170591" w:rsidRDefault="00A657C3" w:rsidP="00882F8C">
      <w:pPr>
        <w:pStyle w:val="GPSL1CLAUSEHEADING"/>
        <w:rPr>
          <w:rFonts w:ascii="Calibri" w:hAnsi="Calibri"/>
        </w:rPr>
      </w:pPr>
      <w:bookmarkStart w:id="1048" w:name="_Toc426731597"/>
      <w:bookmarkStart w:id="1049" w:name="_Toc430173863"/>
      <w:bookmarkStart w:id="1050" w:name="_Toc426731598"/>
      <w:bookmarkStart w:id="1051" w:name="_Toc430173864"/>
      <w:bookmarkStart w:id="1052" w:name="_Toc414636283"/>
      <w:bookmarkStart w:id="1053" w:name="_Toc456878086"/>
      <w:bookmarkStart w:id="1054" w:name="_Toc182295"/>
      <w:bookmarkEnd w:id="1048"/>
      <w:bookmarkEnd w:id="1049"/>
      <w:bookmarkEnd w:id="1050"/>
      <w:bookmarkEnd w:id="1051"/>
      <w:r w:rsidRPr="00170591">
        <w:rPr>
          <w:rFonts w:ascii="Calibri" w:hAnsi="Calibri"/>
        </w:rPr>
        <w:t>REPRESENTATIVES</w:t>
      </w:r>
      <w:bookmarkEnd w:id="1052"/>
      <w:bookmarkEnd w:id="1053"/>
      <w:bookmarkEnd w:id="1054"/>
    </w:p>
    <w:p w14:paraId="09B0E5D9" w14:textId="77777777" w:rsidR="008D0A60" w:rsidRPr="00170591" w:rsidRDefault="0032696F" w:rsidP="005E4232">
      <w:pPr>
        <w:pStyle w:val="GPSL2numberedclause"/>
      </w:pPr>
      <w:r w:rsidRPr="00170591">
        <w:rPr>
          <w:color w:val="000000"/>
        </w:rPr>
        <w:t xml:space="preserve">Each Party shall have a representative for the duration of this </w:t>
      </w:r>
      <w:r w:rsidR="00B40316">
        <w:rPr>
          <w:color w:val="000000"/>
        </w:rPr>
        <w:t>Lease Agreement</w:t>
      </w:r>
      <w:r w:rsidRPr="00170591">
        <w:rPr>
          <w:color w:val="000000"/>
        </w:rPr>
        <w:t xml:space="preserve"> who </w:t>
      </w:r>
      <w:r w:rsidRPr="00170591">
        <w:t xml:space="preserve">shall have the authority to act on behalf of their respective Party on the matters set out in, or in connection with, this </w:t>
      </w:r>
      <w:r w:rsidR="00B40316">
        <w:t>Lease Agreement</w:t>
      </w:r>
      <w:r w:rsidRPr="00170591">
        <w:t>.</w:t>
      </w:r>
    </w:p>
    <w:p w14:paraId="626E590C" w14:textId="1A977ED1" w:rsidR="00E13960" w:rsidRPr="00170591" w:rsidRDefault="0032696F" w:rsidP="005E4232">
      <w:pPr>
        <w:pStyle w:val="GPSL2numberedclause"/>
      </w:pPr>
      <w:bookmarkStart w:id="1055" w:name="_Ref363743122"/>
      <w:r w:rsidRPr="00170591">
        <w:t xml:space="preserve">The initial Supplier Representative shall be the person named as such in </w:t>
      </w:r>
      <w:r w:rsidR="00B13D07" w:rsidRPr="00170591">
        <w:t xml:space="preserve">the </w:t>
      </w:r>
      <w:r w:rsidR="003D0ACC">
        <w:t>Call Off Order Form</w:t>
      </w:r>
      <w:r w:rsidR="00B13D07" w:rsidRPr="00170591">
        <w:t xml:space="preserve">. </w:t>
      </w:r>
      <w:r w:rsidRPr="00170591">
        <w:t>Any change to the Supplier Representative shall be agreed in accordance with C</w:t>
      </w:r>
      <w:r w:rsidR="00621D46" w:rsidRPr="00170591">
        <w:t>lause</w:t>
      </w:r>
      <w:r w:rsidR="001B3EB9" w:rsidRPr="00170591">
        <w:t xml:space="preserve"> </w:t>
      </w:r>
      <w:r w:rsidR="009F474C" w:rsidRPr="00170591">
        <w:fldChar w:fldCharType="begin"/>
      </w:r>
      <w:r w:rsidR="00621D46" w:rsidRPr="00170591">
        <w:instrText xml:space="preserve"> REF _Ref359416678 \r \h </w:instrText>
      </w:r>
      <w:r w:rsidR="00F54E49" w:rsidRPr="00170591">
        <w:instrText xml:space="preserve"> \* MERGEFORMAT </w:instrText>
      </w:r>
      <w:r w:rsidR="009F474C" w:rsidRPr="00170591">
        <w:fldChar w:fldCharType="separate"/>
      </w:r>
      <w:r w:rsidR="00686EEA">
        <w:t>27</w:t>
      </w:r>
      <w:r w:rsidR="009F474C" w:rsidRPr="00170591">
        <w:fldChar w:fldCharType="end"/>
      </w:r>
      <w:r w:rsidR="001B3EB9" w:rsidRPr="00170591">
        <w:t xml:space="preserve"> </w:t>
      </w:r>
      <w:r w:rsidRPr="00170591">
        <w:t>(Supplier Personnel).</w:t>
      </w:r>
      <w:bookmarkEnd w:id="1055"/>
      <w:r w:rsidRPr="00170591">
        <w:t xml:space="preserve"> </w:t>
      </w:r>
    </w:p>
    <w:p w14:paraId="3E5B096F" w14:textId="77777777" w:rsidR="00E13960" w:rsidRPr="00170591" w:rsidRDefault="00487B54" w:rsidP="005E4232">
      <w:pPr>
        <w:pStyle w:val="GPSL2numberedclause"/>
      </w:pPr>
      <w:bookmarkStart w:id="1056" w:name="_Ref363743174"/>
      <w:r w:rsidRPr="00170591">
        <w:t>I</w:t>
      </w:r>
      <w:r w:rsidR="002B6DBD" w:rsidRPr="00170591">
        <w:t>f</w:t>
      </w:r>
      <w:r w:rsidRPr="00170591">
        <w:t xml:space="preserve"> the initial Customer Representative is not specified in the </w:t>
      </w:r>
      <w:r w:rsidR="003D0ACC">
        <w:t>Call Off Order Form</w:t>
      </w:r>
      <w:r w:rsidRPr="00170591">
        <w:t>, t</w:t>
      </w:r>
      <w:r w:rsidR="0032696F" w:rsidRPr="00170591">
        <w:t xml:space="preserve">he </w:t>
      </w:r>
      <w:r w:rsidR="00BC4872" w:rsidRPr="00170591">
        <w:t>Customer</w:t>
      </w:r>
      <w:r w:rsidR="0032696F" w:rsidRPr="00170591">
        <w:t xml:space="preserve"> shall notify the Supplier of the identity of the initial </w:t>
      </w:r>
      <w:r w:rsidR="00BC4872" w:rsidRPr="00170591">
        <w:t>Customer</w:t>
      </w:r>
      <w:r w:rsidR="0032696F" w:rsidRPr="00170591">
        <w:t xml:space="preserve"> Representative within </w:t>
      </w:r>
      <w:r w:rsidR="00B13D07" w:rsidRPr="00170591">
        <w:t>five (</w:t>
      </w:r>
      <w:r w:rsidR="0032696F" w:rsidRPr="00170591">
        <w:t>5</w:t>
      </w:r>
      <w:r w:rsidR="00B13D07" w:rsidRPr="00170591">
        <w:t>)</w:t>
      </w:r>
      <w:r w:rsidR="00BC4872" w:rsidRPr="00170591">
        <w:t xml:space="preserve"> Working Days of the </w:t>
      </w:r>
      <w:r w:rsidR="00B40316">
        <w:t>Lease Agreement Commencement</w:t>
      </w:r>
      <w:r w:rsidR="0032696F" w:rsidRPr="00170591">
        <w:t xml:space="preserve"> Date. The </w:t>
      </w:r>
      <w:r w:rsidR="00BC4872" w:rsidRPr="00170591">
        <w:t>Customer</w:t>
      </w:r>
      <w:r w:rsidR="0032696F" w:rsidRPr="00170591">
        <w:t xml:space="preserve"> may, by written notice to the Supplier, revoke or amend the authority of the </w:t>
      </w:r>
      <w:r w:rsidR="00BC4872" w:rsidRPr="00170591">
        <w:t>Customer</w:t>
      </w:r>
      <w:r w:rsidR="0032696F" w:rsidRPr="00170591">
        <w:t xml:space="preserve"> </w:t>
      </w:r>
      <w:bookmarkStart w:id="1057" w:name="_Hlt363743186"/>
      <w:bookmarkEnd w:id="1057"/>
      <w:r w:rsidR="0032696F" w:rsidRPr="00170591">
        <w:t xml:space="preserve">Representative or appoint a new </w:t>
      </w:r>
      <w:r w:rsidR="00BC4872" w:rsidRPr="00170591">
        <w:t>Customer</w:t>
      </w:r>
      <w:r w:rsidR="0032696F" w:rsidRPr="00170591">
        <w:t xml:space="preserve"> Representative</w:t>
      </w:r>
      <w:r w:rsidR="00B13D07" w:rsidRPr="00170591">
        <w:t>.</w:t>
      </w:r>
      <w:bookmarkEnd w:id="1056"/>
    </w:p>
    <w:p w14:paraId="4585CCA1" w14:textId="77777777" w:rsidR="008D0A60" w:rsidRPr="00170591" w:rsidRDefault="00A657C3" w:rsidP="00882F8C">
      <w:pPr>
        <w:pStyle w:val="GPSL1CLAUSEHEADING"/>
        <w:rPr>
          <w:rFonts w:ascii="Calibri" w:hAnsi="Calibri"/>
        </w:rPr>
      </w:pPr>
      <w:bookmarkStart w:id="1058" w:name="_Hlt359516845"/>
      <w:bookmarkStart w:id="1059" w:name="_Hlt359517381"/>
      <w:bookmarkStart w:id="1060" w:name="_Hlt365627102"/>
      <w:bookmarkStart w:id="1061" w:name="_Hlt365628863"/>
      <w:bookmarkStart w:id="1062" w:name="_Hlt365631017"/>
      <w:bookmarkStart w:id="1063" w:name="_Hlt365648240"/>
      <w:bookmarkStart w:id="1064" w:name="_Hlt365648539"/>
      <w:bookmarkStart w:id="1065" w:name="_Hlt365649374"/>
      <w:bookmarkStart w:id="1066" w:name="_Ref359417877"/>
      <w:bookmarkStart w:id="1067" w:name="_Ref360700209"/>
      <w:bookmarkStart w:id="1068" w:name="_Ref364755927"/>
      <w:bookmarkStart w:id="1069" w:name="_Toc414636284"/>
      <w:bookmarkStart w:id="1070" w:name="_Toc456878087"/>
      <w:bookmarkStart w:id="1071" w:name="_Toc182296"/>
      <w:bookmarkEnd w:id="1058"/>
      <w:bookmarkEnd w:id="1059"/>
      <w:bookmarkEnd w:id="1060"/>
      <w:bookmarkEnd w:id="1061"/>
      <w:bookmarkEnd w:id="1062"/>
      <w:bookmarkEnd w:id="1063"/>
      <w:bookmarkEnd w:id="1064"/>
      <w:bookmarkEnd w:id="1065"/>
      <w:r w:rsidRPr="00170591">
        <w:rPr>
          <w:rFonts w:ascii="Calibri" w:hAnsi="Calibri"/>
        </w:rPr>
        <w:t>RECORDS, AUDIT ACCESS</w:t>
      </w:r>
      <w:bookmarkEnd w:id="1066"/>
      <w:bookmarkEnd w:id="1067"/>
      <w:r w:rsidRPr="00170591">
        <w:rPr>
          <w:rFonts w:ascii="Calibri" w:hAnsi="Calibri"/>
        </w:rPr>
        <w:t xml:space="preserve"> AND OPEN BOOK DATA</w:t>
      </w:r>
      <w:bookmarkEnd w:id="1068"/>
      <w:bookmarkEnd w:id="1069"/>
      <w:bookmarkEnd w:id="1070"/>
      <w:bookmarkEnd w:id="1071"/>
    </w:p>
    <w:p w14:paraId="39080625" w14:textId="77777777" w:rsidR="008D0A60" w:rsidRPr="00170591" w:rsidRDefault="0032696F" w:rsidP="005E4232">
      <w:pPr>
        <w:pStyle w:val="GPSL2numberedclause"/>
      </w:pPr>
      <w:bookmarkStart w:id="1072" w:name="_Hlt359516817"/>
      <w:bookmarkStart w:id="1073" w:name="_Hlt359516820"/>
      <w:bookmarkStart w:id="1074" w:name="_Ref359416851"/>
      <w:bookmarkEnd w:id="1072"/>
      <w:bookmarkEnd w:id="1073"/>
      <w:r w:rsidRPr="00170591">
        <w:t xml:space="preserve">The Supplier shall keep and maintain for seven (7) years after the </w:t>
      </w:r>
      <w:r w:rsidR="00B40316">
        <w:t>Lease Agreement Expiry Date</w:t>
      </w:r>
      <w:r w:rsidRPr="00170591">
        <w:t xml:space="preserve"> (or as long a period as may be agreed between the Parties), full and accurate records and accounts of the operation of this </w:t>
      </w:r>
      <w:r w:rsidR="00B40316">
        <w:t>Lease Agreement</w:t>
      </w:r>
      <w:r w:rsidRPr="00170591">
        <w:t xml:space="preserve"> including the </w:t>
      </w:r>
      <w:r w:rsidR="00BD4CA2" w:rsidRPr="00170591">
        <w:t xml:space="preserve">Goods </w:t>
      </w:r>
      <w:r w:rsidR="009E0BBE" w:rsidRPr="00170591">
        <w:t>and/or Services</w:t>
      </w:r>
      <w:r w:rsidR="00BD4CA2" w:rsidRPr="00170591">
        <w:t xml:space="preserve"> </w:t>
      </w:r>
      <w:r w:rsidRPr="00170591">
        <w:t>provided under it, any Sub-Contracts and the amounts paid by the Customer.</w:t>
      </w:r>
      <w:bookmarkEnd w:id="1074"/>
    </w:p>
    <w:p w14:paraId="03E08220" w14:textId="77777777" w:rsidR="00E13960" w:rsidRPr="00170591" w:rsidRDefault="00621D46" w:rsidP="005E4232">
      <w:pPr>
        <w:pStyle w:val="GPSL2numberedclause"/>
      </w:pPr>
      <w:r w:rsidRPr="00170591">
        <w:lastRenderedPageBreak/>
        <w:t xml:space="preserve">The </w:t>
      </w:r>
      <w:r w:rsidR="0032696F" w:rsidRPr="00170591">
        <w:t>Supplier shall</w:t>
      </w:r>
      <w:r w:rsidRPr="00170591">
        <w:t>:</w:t>
      </w:r>
    </w:p>
    <w:p w14:paraId="56ECC071" w14:textId="3F28F092" w:rsidR="008D0A60" w:rsidRPr="00170591" w:rsidRDefault="0032696F" w:rsidP="001F450A">
      <w:pPr>
        <w:pStyle w:val="GPSL3numberedclause"/>
      </w:pPr>
      <w:r w:rsidRPr="00170591">
        <w:t>keep the records and acc</w:t>
      </w:r>
      <w:r w:rsidR="00621D46" w:rsidRPr="00170591">
        <w:t xml:space="preserve">ounts referred to in Clause </w:t>
      </w:r>
      <w:r w:rsidR="009F474C" w:rsidRPr="00170591">
        <w:fldChar w:fldCharType="begin"/>
      </w:r>
      <w:r w:rsidR="00621D46" w:rsidRPr="00170591">
        <w:instrText xml:space="preserve"> REF _Ref359416851 \r \h </w:instrText>
      </w:r>
      <w:r w:rsidR="00F54E49" w:rsidRPr="00170591">
        <w:instrText xml:space="preserve"> \* MERGEFORMAT </w:instrText>
      </w:r>
      <w:r w:rsidR="009F474C" w:rsidRPr="00170591">
        <w:fldChar w:fldCharType="separate"/>
      </w:r>
      <w:r w:rsidR="00686EEA">
        <w:t>21.1</w:t>
      </w:r>
      <w:r w:rsidR="009F474C" w:rsidRPr="00170591">
        <w:fldChar w:fldCharType="end"/>
      </w:r>
      <w:r w:rsidR="00EC1617" w:rsidRPr="00170591">
        <w:t xml:space="preserve"> </w:t>
      </w:r>
      <w:r w:rsidRPr="00170591">
        <w:t>in accordance with</w:t>
      </w:r>
      <w:r w:rsidR="00621D46" w:rsidRPr="00170591">
        <w:t xml:space="preserve"> Good Industry Practice and Law; and</w:t>
      </w:r>
    </w:p>
    <w:p w14:paraId="539F9F71" w14:textId="41314435" w:rsidR="0032696F" w:rsidRPr="00170591" w:rsidRDefault="0032696F" w:rsidP="001F450A">
      <w:pPr>
        <w:pStyle w:val="GPSL3numberedclause"/>
      </w:pPr>
      <w:r w:rsidRPr="00170591">
        <w:t>afford any Auditor access to the records and accounts referred to in Clause</w:t>
      </w:r>
      <w:r w:rsidR="005E2482" w:rsidRPr="00170591">
        <w:t xml:space="preserve"> </w:t>
      </w:r>
      <w:r w:rsidR="009F474C" w:rsidRPr="00170591">
        <w:fldChar w:fldCharType="begin"/>
      </w:r>
      <w:r w:rsidR="005E2482" w:rsidRPr="00170591">
        <w:instrText xml:space="preserve"> REF _Ref359416851 \r \h </w:instrText>
      </w:r>
      <w:r w:rsidR="00F54E49" w:rsidRPr="00170591">
        <w:instrText xml:space="preserve"> \* MERGEFORMAT </w:instrText>
      </w:r>
      <w:r w:rsidR="009F474C" w:rsidRPr="00170591">
        <w:fldChar w:fldCharType="separate"/>
      </w:r>
      <w:r w:rsidR="00686EEA">
        <w:t>21.1</w:t>
      </w:r>
      <w:r w:rsidR="009F474C" w:rsidRPr="00170591">
        <w:fldChar w:fldCharType="end"/>
      </w:r>
      <w:r w:rsidR="00EC1617" w:rsidRPr="00170591">
        <w:t xml:space="preserve"> </w:t>
      </w:r>
      <w:r w:rsidRPr="00170591">
        <w:t>at the Supplier’s premises and/or provide records and accounts (including copies of the Supplier's published accounts)</w:t>
      </w:r>
      <w:r w:rsidR="008A5D81" w:rsidRPr="00170591">
        <w:t xml:space="preserve"> or copies of the same</w:t>
      </w:r>
      <w:r w:rsidRPr="00170591">
        <w:t xml:space="preserve">, as may be required by any of the Auditors from time to time during the </w:t>
      </w:r>
      <w:r w:rsidR="00B40316">
        <w:t>Lease Agreement</w:t>
      </w:r>
      <w:r w:rsidRPr="00170591">
        <w:t xml:space="preserve"> Period and the period specified in Clause</w:t>
      </w:r>
      <w:r w:rsidR="005E2482" w:rsidRPr="00170591">
        <w:t xml:space="preserve"> </w:t>
      </w:r>
      <w:r w:rsidR="009F474C" w:rsidRPr="00170591">
        <w:fldChar w:fldCharType="begin"/>
      </w:r>
      <w:r w:rsidR="005E2482" w:rsidRPr="00170591">
        <w:instrText xml:space="preserve"> REF _Ref359416851 \r \h </w:instrText>
      </w:r>
      <w:r w:rsidR="00F54E49" w:rsidRPr="00170591">
        <w:instrText xml:space="preserve"> \* MERGEFORMAT </w:instrText>
      </w:r>
      <w:r w:rsidR="009F474C" w:rsidRPr="00170591">
        <w:fldChar w:fldCharType="separate"/>
      </w:r>
      <w:r w:rsidR="00686EEA">
        <w:t>21.1</w:t>
      </w:r>
      <w:r w:rsidR="009F474C" w:rsidRPr="00170591">
        <w:fldChar w:fldCharType="end"/>
      </w:r>
      <w:r w:rsidRPr="00170591">
        <w:t xml:space="preserve">, in order that the Auditor(s) may carry out an inspection </w:t>
      </w:r>
      <w:r w:rsidR="004C2553" w:rsidRPr="00170591">
        <w:t xml:space="preserve">to assess compliance by the Supplier and/or its Sub-Contractors of </w:t>
      </w:r>
      <w:r w:rsidR="005D105E" w:rsidRPr="00170591">
        <w:t xml:space="preserve">any of </w:t>
      </w:r>
      <w:r w:rsidR="004C2553" w:rsidRPr="00170591">
        <w:t xml:space="preserve">the Supplier’s obligations under this </w:t>
      </w:r>
      <w:r w:rsidR="00B40316">
        <w:t>Lease Agreement</w:t>
      </w:r>
      <w:r w:rsidR="004C2553" w:rsidRPr="00170591">
        <w:t xml:space="preserve"> </w:t>
      </w:r>
      <w:r w:rsidRPr="00170591">
        <w:t xml:space="preserve">including </w:t>
      </w:r>
      <w:r w:rsidR="000D5577" w:rsidRPr="00170591">
        <w:t>in order</w:t>
      </w:r>
      <w:r w:rsidR="00EC1617" w:rsidRPr="00170591">
        <w:t xml:space="preserve"> to</w:t>
      </w:r>
      <w:r w:rsidRPr="00170591">
        <w:t xml:space="preserve">: </w:t>
      </w:r>
    </w:p>
    <w:p w14:paraId="2DB49D93" w14:textId="77777777" w:rsidR="008D0A60" w:rsidRPr="00170591" w:rsidRDefault="0032696F" w:rsidP="001F450A">
      <w:pPr>
        <w:pStyle w:val="GPSL4numberedclause"/>
        <w:rPr>
          <w:szCs w:val="22"/>
        </w:rPr>
      </w:pPr>
      <w:r w:rsidRPr="00170591">
        <w:rPr>
          <w:szCs w:val="22"/>
        </w:rPr>
        <w:t xml:space="preserve">verify the accuracy of the </w:t>
      </w:r>
      <w:r w:rsidR="00B40316">
        <w:rPr>
          <w:szCs w:val="22"/>
        </w:rPr>
        <w:t>Lease Agreement</w:t>
      </w:r>
      <w:r w:rsidRPr="00170591">
        <w:rPr>
          <w:szCs w:val="22"/>
        </w:rPr>
        <w:t xml:space="preserve"> Charges and any other amounts payable by the Customer under this </w:t>
      </w:r>
      <w:r w:rsidR="00B40316">
        <w:rPr>
          <w:szCs w:val="22"/>
        </w:rPr>
        <w:t>Lease Agreement</w:t>
      </w:r>
      <w:r w:rsidRPr="00170591">
        <w:rPr>
          <w:szCs w:val="22"/>
        </w:rPr>
        <w:t xml:space="preserve"> (and proposed or actual variations to them in accordance with this </w:t>
      </w:r>
      <w:r w:rsidR="00B40316">
        <w:rPr>
          <w:szCs w:val="22"/>
        </w:rPr>
        <w:t>Lease Agreement</w:t>
      </w:r>
      <w:r w:rsidRPr="00170591">
        <w:rPr>
          <w:szCs w:val="22"/>
        </w:rPr>
        <w:t xml:space="preserve">); </w:t>
      </w:r>
    </w:p>
    <w:p w14:paraId="050DDCFC" w14:textId="77777777" w:rsidR="0032696F" w:rsidRPr="00170591" w:rsidRDefault="0032696F" w:rsidP="001F450A">
      <w:pPr>
        <w:pStyle w:val="GPSL4numberedclause"/>
        <w:rPr>
          <w:szCs w:val="22"/>
        </w:rPr>
      </w:pPr>
      <w:r w:rsidRPr="00170591">
        <w:rPr>
          <w:szCs w:val="22"/>
        </w:rPr>
        <w:t xml:space="preserve">verify the </w:t>
      </w:r>
      <w:r w:rsidR="000441F0" w:rsidRPr="00170591">
        <w:rPr>
          <w:szCs w:val="22"/>
        </w:rPr>
        <w:t>costs of the Supplier (including the costs of all</w:t>
      </w:r>
      <w:r w:rsidRPr="00170591">
        <w:rPr>
          <w:szCs w:val="22"/>
        </w:rPr>
        <w:t xml:space="preserve"> Sub-Contractors</w:t>
      </w:r>
      <w:r w:rsidR="000441F0" w:rsidRPr="00170591">
        <w:rPr>
          <w:szCs w:val="22"/>
        </w:rPr>
        <w:t xml:space="preserve"> and any third party suppliers</w:t>
      </w:r>
      <w:r w:rsidRPr="00170591">
        <w:rPr>
          <w:szCs w:val="22"/>
        </w:rPr>
        <w:t xml:space="preserve">) in connection with the provision of the </w:t>
      </w:r>
      <w:r w:rsidR="00B15BCF" w:rsidRPr="00170591">
        <w:rPr>
          <w:szCs w:val="22"/>
        </w:rPr>
        <w:t xml:space="preserve">Goods </w:t>
      </w:r>
      <w:r w:rsidR="009E0BBE" w:rsidRPr="00170591">
        <w:rPr>
          <w:szCs w:val="22"/>
        </w:rPr>
        <w:t>and/or Services</w:t>
      </w:r>
      <w:r w:rsidRPr="00170591">
        <w:rPr>
          <w:szCs w:val="22"/>
        </w:rPr>
        <w:t>;</w:t>
      </w:r>
    </w:p>
    <w:p w14:paraId="7FE35515" w14:textId="77777777" w:rsidR="00C9243A" w:rsidRPr="00170591" w:rsidRDefault="00E67DDF" w:rsidP="001F450A">
      <w:pPr>
        <w:pStyle w:val="GPSL4numberedclause"/>
        <w:rPr>
          <w:szCs w:val="22"/>
        </w:rPr>
      </w:pPr>
      <w:r w:rsidRPr="00170591">
        <w:rPr>
          <w:szCs w:val="22"/>
        </w:rPr>
        <w:t>verify the</w:t>
      </w:r>
      <w:r w:rsidR="004C2553" w:rsidRPr="00170591">
        <w:rPr>
          <w:szCs w:val="22"/>
        </w:rPr>
        <w:t xml:space="preserve"> Open Book Data;</w:t>
      </w:r>
    </w:p>
    <w:p w14:paraId="4F4406E8" w14:textId="77777777" w:rsidR="00C9243A" w:rsidRPr="00170591" w:rsidRDefault="0032696F" w:rsidP="001F450A">
      <w:pPr>
        <w:pStyle w:val="GPSL4numberedclause"/>
        <w:rPr>
          <w:szCs w:val="22"/>
        </w:rPr>
      </w:pPr>
      <w:r w:rsidRPr="00170591">
        <w:rPr>
          <w:szCs w:val="22"/>
        </w:rPr>
        <w:t xml:space="preserve">verify the Supplier’s </w:t>
      </w:r>
      <w:r w:rsidR="000441F0" w:rsidRPr="00170591">
        <w:rPr>
          <w:szCs w:val="22"/>
        </w:rPr>
        <w:t>and</w:t>
      </w:r>
      <w:r w:rsidRPr="00170591">
        <w:rPr>
          <w:szCs w:val="22"/>
        </w:rPr>
        <w:t xml:space="preserve"> </w:t>
      </w:r>
      <w:r w:rsidR="000441F0" w:rsidRPr="00170591">
        <w:rPr>
          <w:szCs w:val="22"/>
        </w:rPr>
        <w:t>each</w:t>
      </w:r>
      <w:r w:rsidRPr="00170591">
        <w:rPr>
          <w:szCs w:val="22"/>
        </w:rPr>
        <w:t xml:space="preserve"> Sub-</w:t>
      </w:r>
      <w:r w:rsidR="00D72735" w:rsidRPr="00170591">
        <w:rPr>
          <w:szCs w:val="22"/>
        </w:rPr>
        <w:t>Contractor</w:t>
      </w:r>
      <w:r w:rsidR="000441F0" w:rsidRPr="00170591">
        <w:rPr>
          <w:szCs w:val="22"/>
        </w:rPr>
        <w:t xml:space="preserve">’s </w:t>
      </w:r>
      <w:r w:rsidRPr="00170591">
        <w:rPr>
          <w:szCs w:val="22"/>
        </w:rPr>
        <w:t>compliance with t</w:t>
      </w:r>
      <w:r w:rsidR="005D105E" w:rsidRPr="00170591">
        <w:rPr>
          <w:szCs w:val="22"/>
        </w:rPr>
        <w:t>he</w:t>
      </w:r>
      <w:r w:rsidRPr="00170591">
        <w:rPr>
          <w:szCs w:val="22"/>
        </w:rPr>
        <w:t xml:space="preserve"> applicable Law;</w:t>
      </w:r>
    </w:p>
    <w:p w14:paraId="7FC9CAEB" w14:textId="77777777" w:rsidR="00C9243A" w:rsidRPr="00170591" w:rsidRDefault="004C2553" w:rsidP="001F450A">
      <w:pPr>
        <w:pStyle w:val="GPSL4numberedclause"/>
        <w:rPr>
          <w:szCs w:val="22"/>
        </w:rPr>
      </w:pPr>
      <w:r w:rsidRPr="00170591">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B7A9500" w14:textId="77777777" w:rsidR="00C9243A" w:rsidRPr="00170591" w:rsidRDefault="004C2553" w:rsidP="001F450A">
      <w:pPr>
        <w:pStyle w:val="GPSL4numberedclause"/>
        <w:rPr>
          <w:szCs w:val="22"/>
        </w:rPr>
      </w:pPr>
      <w:r w:rsidRPr="00170591">
        <w:rPr>
          <w:szCs w:val="22"/>
        </w:rPr>
        <w:t xml:space="preserve">identify or investigate any circumstances which may impact upon the financial stability of the Supplier, the Framework Guarantor and/or the </w:t>
      </w:r>
      <w:r w:rsidR="00B40316">
        <w:rPr>
          <w:szCs w:val="22"/>
        </w:rPr>
        <w:t>Guarantor</w:t>
      </w:r>
      <w:r w:rsidRPr="00170591">
        <w:rPr>
          <w:szCs w:val="22"/>
        </w:rPr>
        <w:t xml:space="preserve"> and/or any Sub-Contractors or their ability to perform the </w:t>
      </w:r>
      <w:r w:rsidR="00B15BCF" w:rsidRPr="00170591">
        <w:rPr>
          <w:szCs w:val="22"/>
        </w:rPr>
        <w:t xml:space="preserve">Goods </w:t>
      </w:r>
      <w:r w:rsidR="009E0BBE" w:rsidRPr="00170591">
        <w:rPr>
          <w:szCs w:val="22"/>
        </w:rPr>
        <w:t>and/or Services</w:t>
      </w:r>
      <w:r w:rsidRPr="00170591">
        <w:rPr>
          <w:szCs w:val="22"/>
        </w:rPr>
        <w:t>;</w:t>
      </w:r>
    </w:p>
    <w:p w14:paraId="28B3161D" w14:textId="77777777" w:rsidR="00C9243A" w:rsidRPr="00170591" w:rsidRDefault="004C2553" w:rsidP="001F450A">
      <w:pPr>
        <w:pStyle w:val="GPSL4numberedclause"/>
        <w:rPr>
          <w:szCs w:val="22"/>
        </w:rPr>
      </w:pPr>
      <w:r w:rsidRPr="00170591">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9642CC6" w14:textId="77777777" w:rsidR="00C9243A" w:rsidRPr="00170591" w:rsidRDefault="004C2553" w:rsidP="001F450A">
      <w:pPr>
        <w:pStyle w:val="GPSL4numberedclause"/>
        <w:rPr>
          <w:szCs w:val="22"/>
        </w:rPr>
      </w:pPr>
      <w:r w:rsidRPr="00170591">
        <w:rPr>
          <w:szCs w:val="22"/>
        </w:rPr>
        <w:t xml:space="preserve">review any books of account and the internal contract management accounts kept by the Supplier in connection with this </w:t>
      </w:r>
      <w:r w:rsidR="00B40316">
        <w:rPr>
          <w:szCs w:val="22"/>
        </w:rPr>
        <w:t>Lease Agreement</w:t>
      </w:r>
      <w:r w:rsidRPr="00170591">
        <w:rPr>
          <w:szCs w:val="22"/>
        </w:rPr>
        <w:t>;</w:t>
      </w:r>
    </w:p>
    <w:p w14:paraId="1316AAC2" w14:textId="77777777" w:rsidR="00C9243A" w:rsidRPr="00170591" w:rsidRDefault="004C2553" w:rsidP="001F450A">
      <w:pPr>
        <w:pStyle w:val="GPSL4numberedclause"/>
        <w:rPr>
          <w:szCs w:val="22"/>
        </w:rPr>
      </w:pPr>
      <w:r w:rsidRPr="00170591">
        <w:rPr>
          <w:szCs w:val="22"/>
        </w:rPr>
        <w:t>carry out the Customer’s internal and statutory audits and to prepare, examine and/or certify the Customer's annual and interim reports and accounts;</w:t>
      </w:r>
    </w:p>
    <w:p w14:paraId="67A18DA5" w14:textId="77777777" w:rsidR="00C9243A" w:rsidRPr="00170591" w:rsidRDefault="005D105E" w:rsidP="001F450A">
      <w:pPr>
        <w:pStyle w:val="GPSL4numberedclause"/>
        <w:rPr>
          <w:szCs w:val="22"/>
        </w:rPr>
      </w:pPr>
      <w:bookmarkStart w:id="1075" w:name="_Toc139080152"/>
      <w:r w:rsidRPr="00170591">
        <w:rPr>
          <w:szCs w:val="22"/>
        </w:rPr>
        <w:t>enable the National Audit Office to carry out an examination pursuant to Section 6(1) of the National Audit Act 1983 of the economy, efficiency and effect</w:t>
      </w:r>
      <w:r w:rsidR="002926CB" w:rsidRPr="00170591">
        <w:rPr>
          <w:szCs w:val="22"/>
        </w:rPr>
        <w:t>iveness with which the Customer</w:t>
      </w:r>
      <w:r w:rsidRPr="00170591">
        <w:rPr>
          <w:szCs w:val="22"/>
        </w:rPr>
        <w:t xml:space="preserve"> has used its resources;</w:t>
      </w:r>
      <w:bookmarkEnd w:id="1075"/>
    </w:p>
    <w:p w14:paraId="3BC3E37C" w14:textId="77777777" w:rsidR="00C9243A" w:rsidRPr="00170591" w:rsidRDefault="004C2553" w:rsidP="001F450A">
      <w:pPr>
        <w:pStyle w:val="GPSL4numberedclause"/>
        <w:rPr>
          <w:szCs w:val="22"/>
        </w:rPr>
      </w:pPr>
      <w:r w:rsidRPr="00170591">
        <w:rPr>
          <w:szCs w:val="22"/>
        </w:rPr>
        <w:lastRenderedPageBreak/>
        <w:t xml:space="preserve">review any </w:t>
      </w:r>
      <w:r w:rsidR="005E308C" w:rsidRPr="00170591">
        <w:rPr>
          <w:szCs w:val="22"/>
        </w:rPr>
        <w:t>P</w:t>
      </w:r>
      <w:r w:rsidR="009112F2" w:rsidRPr="00170591">
        <w:rPr>
          <w:szCs w:val="22"/>
        </w:rPr>
        <w:t xml:space="preserve">erformance </w:t>
      </w:r>
      <w:r w:rsidR="005E308C" w:rsidRPr="00170591">
        <w:rPr>
          <w:szCs w:val="22"/>
        </w:rPr>
        <w:t>M</w:t>
      </w:r>
      <w:r w:rsidR="009112F2" w:rsidRPr="00170591">
        <w:rPr>
          <w:szCs w:val="22"/>
        </w:rPr>
        <w:t xml:space="preserve">onitoring </w:t>
      </w:r>
      <w:r w:rsidR="005E308C" w:rsidRPr="00170591">
        <w:rPr>
          <w:szCs w:val="22"/>
        </w:rPr>
        <w:t>R</w:t>
      </w:r>
      <w:r w:rsidR="009112F2" w:rsidRPr="00170591">
        <w:rPr>
          <w:szCs w:val="22"/>
        </w:rPr>
        <w:t xml:space="preserve">eports provided under Part B of </w:t>
      </w:r>
      <w:r w:rsidR="00B40316">
        <w:rPr>
          <w:szCs w:val="22"/>
        </w:rPr>
        <w:t>Lease Agreement Schedule</w:t>
      </w:r>
      <w:r w:rsidR="009112F2" w:rsidRPr="00170591">
        <w:rPr>
          <w:szCs w:val="22"/>
        </w:rPr>
        <w:t xml:space="preserve"> 6 (Service Levels, Service Credits and Performance Monitoring) and/or other records relating to the Supplier’s performance of the</w:t>
      </w:r>
      <w:r w:rsidR="00BD4CA2" w:rsidRPr="00170591">
        <w:rPr>
          <w:szCs w:val="22"/>
        </w:rPr>
        <w:t xml:space="preserve"> provision of the</w:t>
      </w:r>
      <w:r w:rsidR="009112F2" w:rsidRPr="00170591">
        <w:rPr>
          <w:szCs w:val="22"/>
        </w:rPr>
        <w:t xml:space="preserv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and to verify that these reflect the Supplier’s own internal reports and records;</w:t>
      </w:r>
    </w:p>
    <w:p w14:paraId="64FADF24" w14:textId="77777777" w:rsidR="00C9243A" w:rsidRPr="00170591" w:rsidRDefault="009112F2" w:rsidP="001F450A">
      <w:pPr>
        <w:pStyle w:val="GPSL4numberedclause"/>
        <w:rPr>
          <w:szCs w:val="22"/>
        </w:rPr>
      </w:pPr>
      <w:r w:rsidRPr="00170591">
        <w:rPr>
          <w:szCs w:val="22"/>
        </w:rPr>
        <w:t xml:space="preserve">verify the accuracy and </w:t>
      </w:r>
      <w:r w:rsidR="00015404" w:rsidRPr="00170591">
        <w:rPr>
          <w:szCs w:val="22"/>
        </w:rPr>
        <w:t xml:space="preserve">completeness of any </w:t>
      </w:r>
      <w:r w:rsidR="00D72735" w:rsidRPr="00170591">
        <w:rPr>
          <w:szCs w:val="22"/>
        </w:rPr>
        <w:t>information</w:t>
      </w:r>
      <w:r w:rsidRPr="00170591">
        <w:rPr>
          <w:szCs w:val="22"/>
        </w:rPr>
        <w:t xml:space="preserve"> delivered or required by this </w:t>
      </w:r>
      <w:r w:rsidR="00B40316">
        <w:rPr>
          <w:szCs w:val="22"/>
        </w:rPr>
        <w:t>Lease Agreement</w:t>
      </w:r>
      <w:r w:rsidRPr="00170591">
        <w:rPr>
          <w:szCs w:val="22"/>
        </w:rPr>
        <w:t>;</w:t>
      </w:r>
    </w:p>
    <w:p w14:paraId="074F52C8" w14:textId="77777777" w:rsidR="009112F2" w:rsidRPr="00170591" w:rsidRDefault="009112F2" w:rsidP="001F450A">
      <w:pPr>
        <w:pStyle w:val="GPSL4numberedclause"/>
        <w:rPr>
          <w:szCs w:val="22"/>
        </w:rPr>
      </w:pPr>
      <w:r w:rsidRPr="00170591">
        <w:rPr>
          <w:szCs w:val="22"/>
        </w:rPr>
        <w:t>inspect the ICT Environment (or any part of it) and the wider service delivery environment (or any part of it);</w:t>
      </w:r>
    </w:p>
    <w:p w14:paraId="092768F3" w14:textId="77777777" w:rsidR="009112F2" w:rsidRPr="00170591" w:rsidRDefault="009112F2" w:rsidP="001F450A">
      <w:pPr>
        <w:pStyle w:val="GPSL4numberedclause"/>
        <w:rPr>
          <w:szCs w:val="22"/>
        </w:rPr>
      </w:pPr>
      <w:r w:rsidRPr="00170591">
        <w:rPr>
          <w:szCs w:val="22"/>
        </w:rPr>
        <w:t>review any records created during the design and development of the Supplier System and pre-operational environment such as information relating to Testing;</w:t>
      </w:r>
    </w:p>
    <w:p w14:paraId="47F1DEC9" w14:textId="77777777" w:rsidR="00C9243A" w:rsidRPr="00170591" w:rsidRDefault="009112F2" w:rsidP="001F450A">
      <w:pPr>
        <w:pStyle w:val="GPSL4numberedclause"/>
        <w:rPr>
          <w:szCs w:val="22"/>
        </w:rPr>
      </w:pPr>
      <w:r w:rsidRPr="00170591">
        <w:rPr>
          <w:szCs w:val="22"/>
        </w:rPr>
        <w:t>review the Supplier’s quality management systems (including all relevant Quality Plans and any quality manuals and procedures);</w:t>
      </w:r>
    </w:p>
    <w:p w14:paraId="24FC9AD0" w14:textId="77777777" w:rsidR="00C9243A" w:rsidRPr="00170591" w:rsidRDefault="009112F2" w:rsidP="001F450A">
      <w:pPr>
        <w:pStyle w:val="GPSL4numberedclause"/>
        <w:rPr>
          <w:szCs w:val="22"/>
        </w:rPr>
      </w:pPr>
      <w:r w:rsidRPr="00170591">
        <w:rPr>
          <w:szCs w:val="22"/>
        </w:rPr>
        <w:t>review the Supplier’s compliance with the Standards;</w:t>
      </w:r>
    </w:p>
    <w:p w14:paraId="09CBF695" w14:textId="77777777" w:rsidR="00C9243A" w:rsidRPr="00170591" w:rsidRDefault="009112F2" w:rsidP="001F450A">
      <w:pPr>
        <w:pStyle w:val="GPSL4numberedclause"/>
        <w:rPr>
          <w:szCs w:val="22"/>
        </w:rPr>
      </w:pPr>
      <w:r w:rsidRPr="00170591">
        <w:rPr>
          <w:szCs w:val="22"/>
        </w:rPr>
        <w:t>inspect the Customer Assets, including the Customer's IPRs, equipment and facilities, for the purposes of ensuring that the Customer Assets are secure and that any register of assets is up to date; and/or</w:t>
      </w:r>
    </w:p>
    <w:p w14:paraId="70BF5D82" w14:textId="77777777" w:rsidR="00C9243A" w:rsidRPr="00170591" w:rsidRDefault="009112F2" w:rsidP="001F450A">
      <w:pPr>
        <w:pStyle w:val="GPSL4numberedclause"/>
        <w:rPr>
          <w:szCs w:val="22"/>
        </w:rPr>
      </w:pPr>
      <w:r w:rsidRPr="00170591">
        <w:rPr>
          <w:szCs w:val="22"/>
        </w:rPr>
        <w:t xml:space="preserve">review the integrity, confidentiality and security of the Customer Data. </w:t>
      </w:r>
    </w:p>
    <w:p w14:paraId="78734AF2" w14:textId="77777777" w:rsidR="008D0A60" w:rsidRPr="00170591" w:rsidRDefault="0032696F" w:rsidP="005E4232">
      <w:pPr>
        <w:pStyle w:val="GPSL2numberedclause"/>
      </w:pPr>
      <w:bookmarkStart w:id="1076" w:name="_Ref363743146"/>
      <w:r w:rsidRPr="00170591">
        <w:t xml:space="preserve">The Customer shall use reasonable endeavours to ensure that the conduct of each audit does not unreasonably disrupt the Supplier or delay the provision of the </w:t>
      </w:r>
      <w:r w:rsidR="00BD4CA2" w:rsidRPr="00170591">
        <w:t xml:space="preserve">Goods </w:t>
      </w:r>
      <w:r w:rsidR="009E0BBE" w:rsidRPr="00170591">
        <w:t>and/or Services</w:t>
      </w:r>
      <w:r w:rsidR="00BD4CA2" w:rsidRPr="00170591">
        <w:t xml:space="preserve"> </w:t>
      </w:r>
      <w:r w:rsidRPr="00170591">
        <w:t>save insofar as the Supplier accepts and acknowledges that control over the conduct of audits carried out by the Auditor(s) is outside of the control of the Customer.</w:t>
      </w:r>
      <w:bookmarkEnd w:id="1076"/>
    </w:p>
    <w:p w14:paraId="7A0F1687" w14:textId="77777777" w:rsidR="00E13960" w:rsidRPr="00170591" w:rsidRDefault="0032696F" w:rsidP="005E4232">
      <w:pPr>
        <w:pStyle w:val="GPSL2numberedclause"/>
      </w:pPr>
      <w:r w:rsidRPr="00170591">
        <w:t xml:space="preserve">Subject to the Supplier’s rights in respect of Confidential Information, the Supplier shall on demand provide the Auditor(s) with all reasonable </w:t>
      </w:r>
      <w:r w:rsidR="004D59A3" w:rsidRPr="00170591">
        <w:t>co-operation and assistance in:</w:t>
      </w:r>
    </w:p>
    <w:p w14:paraId="2FE0398C" w14:textId="77777777" w:rsidR="008D0A60" w:rsidRPr="00170591" w:rsidRDefault="0032696F" w:rsidP="001F450A">
      <w:pPr>
        <w:pStyle w:val="GPSL3numberedclause"/>
      </w:pPr>
      <w:r w:rsidRPr="00170591">
        <w:t>all reasonable information requested by the Customer within the scope of the audit;</w:t>
      </w:r>
    </w:p>
    <w:p w14:paraId="480C771E" w14:textId="77777777" w:rsidR="00E13960" w:rsidRPr="00170591" w:rsidRDefault="0032696F" w:rsidP="001F450A">
      <w:pPr>
        <w:pStyle w:val="GPSL3numberedclause"/>
      </w:pPr>
      <w:r w:rsidRPr="00170591">
        <w:t xml:space="preserve">reasonable access to sites controlled by the Supplier and to any Supplier Equipment used in the provision of the </w:t>
      </w:r>
      <w:r w:rsidR="00F96BFF" w:rsidRPr="00170591">
        <w:t xml:space="preserve">Goods </w:t>
      </w:r>
      <w:r w:rsidR="009E0BBE" w:rsidRPr="00170591">
        <w:t>and/or Services</w:t>
      </w:r>
      <w:r w:rsidRPr="00170591">
        <w:t>; and</w:t>
      </w:r>
    </w:p>
    <w:p w14:paraId="214289C6" w14:textId="77777777" w:rsidR="0032696F" w:rsidRPr="00170591" w:rsidRDefault="0032696F" w:rsidP="001F450A">
      <w:pPr>
        <w:pStyle w:val="GPSL3numberedclause"/>
      </w:pPr>
      <w:r w:rsidRPr="00170591">
        <w:t xml:space="preserve">access to the </w:t>
      </w:r>
      <w:r w:rsidR="005E2482" w:rsidRPr="00170591">
        <w:t>Supplier Personnel</w:t>
      </w:r>
      <w:r w:rsidRPr="00170591">
        <w:t>.</w:t>
      </w:r>
    </w:p>
    <w:p w14:paraId="10AC3C89" w14:textId="53ED1E84" w:rsidR="008D0A60" w:rsidRPr="00170591" w:rsidRDefault="0032696F" w:rsidP="005E4232">
      <w:pPr>
        <w:pStyle w:val="GPSL2numberedclause"/>
      </w:pPr>
      <w:bookmarkStart w:id="1077" w:name="_Ref365635826"/>
      <w:r w:rsidRPr="00170591">
        <w:t>The Parties agree that they shall bear their own respective costs and expenses incurred in respect of compliance with their obligations under this Clause</w:t>
      </w:r>
      <w:r w:rsidR="00773233" w:rsidRPr="00170591">
        <w:t xml:space="preserve"> </w:t>
      </w:r>
      <w:r w:rsidR="009F474C" w:rsidRPr="00170591">
        <w:fldChar w:fldCharType="begin"/>
      </w:r>
      <w:r w:rsidR="00773233" w:rsidRPr="00170591">
        <w:instrText xml:space="preserve"> REF _Ref359417877 \r \h </w:instrText>
      </w:r>
      <w:r w:rsidR="00F54E49" w:rsidRPr="00170591">
        <w:instrText xml:space="preserve"> \* MERGEFORMAT </w:instrText>
      </w:r>
      <w:r w:rsidR="009F474C" w:rsidRPr="00170591">
        <w:fldChar w:fldCharType="separate"/>
      </w:r>
      <w:r w:rsidR="00686EEA">
        <w:t>21</w:t>
      </w:r>
      <w:r w:rsidR="009F474C" w:rsidRPr="00170591">
        <w:fldChar w:fldCharType="end"/>
      </w:r>
      <w:r w:rsidRPr="00170591">
        <w:t xml:space="preserve">, unless the audit reveals a </w:t>
      </w:r>
      <w:r w:rsidR="001D7A06" w:rsidRPr="00170591">
        <w:t>Default</w:t>
      </w:r>
      <w:r w:rsidRPr="00170591">
        <w:t xml:space="preserve"> by the Supplier in which case the Supplier shall reimburse the Customer for the Customer's reasonable costs incurred in relation to the audit.</w:t>
      </w:r>
      <w:bookmarkEnd w:id="1077"/>
    </w:p>
    <w:p w14:paraId="3A9B11D0" w14:textId="77777777" w:rsidR="008D0A60" w:rsidRPr="00170591" w:rsidRDefault="00A657C3" w:rsidP="00882F8C">
      <w:pPr>
        <w:pStyle w:val="GPSL1CLAUSEHEADING"/>
        <w:rPr>
          <w:rFonts w:ascii="Calibri" w:hAnsi="Calibri"/>
        </w:rPr>
      </w:pPr>
      <w:bookmarkStart w:id="1078" w:name="_Hlt359516826"/>
      <w:bookmarkStart w:id="1079" w:name="_Ref359516916"/>
      <w:bookmarkStart w:id="1080" w:name="_Toc414636285"/>
      <w:bookmarkStart w:id="1081" w:name="_Toc456878088"/>
      <w:bookmarkStart w:id="1082" w:name="_Toc182297"/>
      <w:bookmarkEnd w:id="1078"/>
      <w:r w:rsidRPr="00170591">
        <w:rPr>
          <w:rFonts w:ascii="Calibri" w:hAnsi="Calibri"/>
        </w:rPr>
        <w:t>CHANGE</w:t>
      </w:r>
      <w:bookmarkEnd w:id="1079"/>
      <w:bookmarkEnd w:id="1080"/>
      <w:bookmarkEnd w:id="1081"/>
      <w:bookmarkEnd w:id="1082"/>
    </w:p>
    <w:p w14:paraId="6A071B52" w14:textId="77777777" w:rsidR="008D0A60" w:rsidRPr="00170591" w:rsidRDefault="00B13D07" w:rsidP="005E4232">
      <w:pPr>
        <w:pStyle w:val="GPSL2NumberedBoldHeading"/>
      </w:pPr>
      <w:bookmarkStart w:id="1083" w:name="_Hlt359403322"/>
      <w:bookmarkStart w:id="1084" w:name="_Hlt359514293"/>
      <w:bookmarkStart w:id="1085" w:name="_Hlt365622261"/>
      <w:bookmarkStart w:id="1086" w:name="_Hlt365638173"/>
      <w:bookmarkStart w:id="1087" w:name="_Hlt365647147"/>
      <w:bookmarkStart w:id="1088" w:name="_Ref359363277"/>
      <w:bookmarkStart w:id="1089" w:name="_Ref360543338"/>
      <w:bookmarkEnd w:id="1083"/>
      <w:bookmarkEnd w:id="1084"/>
      <w:bookmarkEnd w:id="1085"/>
      <w:bookmarkEnd w:id="1086"/>
      <w:bookmarkEnd w:id="1087"/>
      <w:r w:rsidRPr="00170591">
        <w:t>Variation Procedure</w:t>
      </w:r>
      <w:bookmarkEnd w:id="1088"/>
      <w:bookmarkEnd w:id="1089"/>
    </w:p>
    <w:p w14:paraId="2DB012EC" w14:textId="27E47E64" w:rsidR="008D0A60" w:rsidRPr="00170591" w:rsidRDefault="00E5513B" w:rsidP="001F450A">
      <w:pPr>
        <w:pStyle w:val="GPSL3numberedclause"/>
      </w:pPr>
      <w:r w:rsidRPr="00170591">
        <w:t xml:space="preserve">Subject to the provisions of this Clause </w:t>
      </w:r>
      <w:r w:rsidR="009F474C" w:rsidRPr="00170591">
        <w:fldChar w:fldCharType="begin"/>
      </w:r>
      <w:r w:rsidRPr="00170591">
        <w:instrText xml:space="preserve"> REF _Ref359516916 \r \h </w:instrText>
      </w:r>
      <w:r w:rsidR="00F54E49" w:rsidRPr="00170591">
        <w:instrText xml:space="preserve"> \* MERGEFORMAT </w:instrText>
      </w:r>
      <w:r w:rsidR="009F474C" w:rsidRPr="00170591">
        <w:fldChar w:fldCharType="separate"/>
      </w:r>
      <w:r w:rsidR="00686EEA">
        <w:t>22</w:t>
      </w:r>
      <w:r w:rsidR="009F474C" w:rsidRPr="00170591">
        <w:fldChar w:fldCharType="end"/>
      </w:r>
      <w:r w:rsidRPr="00170591">
        <w:t xml:space="preserve"> and of </w:t>
      </w:r>
      <w:r w:rsidR="00B40316">
        <w:t>Lease Agreement Schedule</w:t>
      </w:r>
      <w:r w:rsidRPr="00170591">
        <w:t xml:space="preserve"> 3 (</w:t>
      </w:r>
      <w:r w:rsidR="00B40316">
        <w:t>Lease Agreement</w:t>
      </w:r>
      <w:r w:rsidRPr="00170591">
        <w:t xml:space="preserve"> Charges, Payment and Invoicing), either Party may request a variation to this </w:t>
      </w:r>
      <w:r w:rsidR="00B40316">
        <w:t>Lease Agreement</w:t>
      </w:r>
      <w:r w:rsidRPr="00170591">
        <w:t xml:space="preserve"> provided that such variation does not amount to a material change of this </w:t>
      </w:r>
      <w:r w:rsidR="00B40316">
        <w:t>Lease Agreement</w:t>
      </w:r>
      <w:r w:rsidRPr="00170591">
        <w:t xml:space="preserve"> within the meaning of the </w:t>
      </w:r>
      <w:r w:rsidRPr="00170591">
        <w:lastRenderedPageBreak/>
        <w:t xml:space="preserve">Regulations and the Law. Such a change once implemented is hereinafter called a </w:t>
      </w:r>
      <w:r w:rsidRPr="00170591">
        <w:rPr>
          <w:b/>
        </w:rPr>
        <w:t>"Variation</w:t>
      </w:r>
      <w:r w:rsidRPr="00170591">
        <w:t xml:space="preserve">". </w:t>
      </w:r>
    </w:p>
    <w:p w14:paraId="56D2C46B" w14:textId="77777777" w:rsidR="00E13960" w:rsidRPr="00170591" w:rsidRDefault="00E5513B" w:rsidP="001F450A">
      <w:pPr>
        <w:pStyle w:val="GPSL3numberedclause"/>
      </w:pPr>
      <w:r w:rsidRPr="00170591">
        <w:t>A Party may request a Variation by completing</w:t>
      </w:r>
      <w:r w:rsidR="00996012" w:rsidRPr="00170591">
        <w:t>, signing</w:t>
      </w:r>
      <w:r w:rsidRPr="00170591">
        <w:t xml:space="preserve"> and sending the Variation Form to the other Party giving sufficient information for the receiving Party to assess the extent of the proposed Variation and any additional cost that may be incurred. </w:t>
      </w:r>
    </w:p>
    <w:p w14:paraId="6EC63128" w14:textId="77777777" w:rsidR="00C9243A" w:rsidRPr="00170591" w:rsidRDefault="000D5577" w:rsidP="001F450A">
      <w:pPr>
        <w:pStyle w:val="GPSL3numberedclause"/>
      </w:pPr>
      <w:bookmarkStart w:id="1090" w:name="_Ref364695037"/>
      <w:r w:rsidRPr="00170591">
        <w:t>Where t</w:t>
      </w:r>
      <w:r w:rsidR="00E5513B" w:rsidRPr="00170591">
        <w:t xml:space="preserve">he Customer </w:t>
      </w:r>
      <w:r w:rsidRPr="00170591">
        <w:t>has so specified on receipt of a Variation Form from</w:t>
      </w:r>
      <w:r w:rsidR="00E5513B" w:rsidRPr="00170591">
        <w:t xml:space="preserve"> the Supplier</w:t>
      </w:r>
      <w:r w:rsidRPr="00170591">
        <w:t>, the Supplier</w:t>
      </w:r>
      <w:r w:rsidR="00E5513B" w:rsidRPr="00170591">
        <w:t xml:space="preserve"> </w:t>
      </w:r>
      <w:r w:rsidRPr="00170591">
        <w:t>shall</w:t>
      </w:r>
      <w:r w:rsidR="00E5513B" w:rsidRPr="00170591">
        <w:t xml:space="preserve"> carry out an impact assessment of the Variation on the Goods </w:t>
      </w:r>
      <w:r w:rsidR="009E0BBE" w:rsidRPr="00170591">
        <w:t>and/or Services</w:t>
      </w:r>
      <w:r w:rsidR="00E5513B" w:rsidRPr="00170591">
        <w:t xml:space="preserve"> (the “</w:t>
      </w:r>
      <w:r w:rsidR="00E5513B" w:rsidRPr="00170591">
        <w:rPr>
          <w:b/>
        </w:rPr>
        <w:t>Impact Assessment</w:t>
      </w:r>
      <w:r w:rsidR="00F96BFF" w:rsidRPr="00170591">
        <w:t xml:space="preserve">”). </w:t>
      </w:r>
      <w:r w:rsidR="00E5513B" w:rsidRPr="00170591">
        <w:t>The Impact Assessment shall be completed in good faith and shall include:</w:t>
      </w:r>
      <w:bookmarkEnd w:id="1090"/>
    </w:p>
    <w:p w14:paraId="4458C823" w14:textId="77777777" w:rsidR="008D0A60" w:rsidRPr="00170591" w:rsidRDefault="00E5513B" w:rsidP="001F450A">
      <w:pPr>
        <w:pStyle w:val="GPSL4numberedclause"/>
        <w:rPr>
          <w:szCs w:val="22"/>
        </w:rPr>
      </w:pPr>
      <w:r w:rsidRPr="00170591">
        <w:rPr>
          <w:szCs w:val="22"/>
        </w:rPr>
        <w:t xml:space="preserve">details of the impact of the proposed Variation on the Goods </w:t>
      </w:r>
      <w:r w:rsidR="009E0BBE" w:rsidRPr="00170591">
        <w:rPr>
          <w:szCs w:val="22"/>
        </w:rPr>
        <w:t>and/or Services</w:t>
      </w:r>
      <w:r w:rsidRPr="00170591">
        <w:rPr>
          <w:szCs w:val="22"/>
        </w:rPr>
        <w:t xml:space="preserve"> and the Supplier's ability to meet its other obligations under this </w:t>
      </w:r>
      <w:r w:rsidR="00B40316">
        <w:rPr>
          <w:szCs w:val="22"/>
        </w:rPr>
        <w:t>Lease Agreement</w:t>
      </w:r>
      <w:r w:rsidRPr="00170591">
        <w:rPr>
          <w:szCs w:val="22"/>
        </w:rPr>
        <w:t xml:space="preserve">; </w:t>
      </w:r>
    </w:p>
    <w:p w14:paraId="1D02C341" w14:textId="77777777" w:rsidR="00C9243A" w:rsidRPr="00170591" w:rsidRDefault="00E5513B" w:rsidP="001F450A">
      <w:pPr>
        <w:pStyle w:val="GPSL4numberedclause"/>
        <w:rPr>
          <w:szCs w:val="22"/>
        </w:rPr>
      </w:pPr>
      <w:r w:rsidRPr="00170591">
        <w:rPr>
          <w:szCs w:val="22"/>
        </w:rPr>
        <w:t>details of the cost of implementing the proposed Variation;</w:t>
      </w:r>
    </w:p>
    <w:p w14:paraId="0E09549B" w14:textId="77777777" w:rsidR="00C9243A" w:rsidRPr="00170591" w:rsidRDefault="00E5513B" w:rsidP="001F450A">
      <w:pPr>
        <w:pStyle w:val="GPSL4numberedclause"/>
        <w:rPr>
          <w:szCs w:val="22"/>
        </w:rPr>
      </w:pPr>
      <w:r w:rsidRPr="00170591">
        <w:rPr>
          <w:szCs w:val="22"/>
        </w:rPr>
        <w:t xml:space="preserve">details of the ongoing costs required by the proposed Variation when implemented, including any increase or decrease in the </w:t>
      </w:r>
      <w:r w:rsidR="00B40316">
        <w:rPr>
          <w:szCs w:val="22"/>
        </w:rPr>
        <w:t>Lease Agreement</w:t>
      </w:r>
      <w:r w:rsidRPr="00170591">
        <w:rPr>
          <w:szCs w:val="22"/>
        </w:rPr>
        <w:t xml:space="preserve"> Charges, any alteration in the resources and/or expenditure required by either Party and any alteration to the working practices of either Party;</w:t>
      </w:r>
    </w:p>
    <w:p w14:paraId="16FF766F" w14:textId="77777777" w:rsidR="00C9243A" w:rsidRPr="00170591" w:rsidRDefault="00E5513B" w:rsidP="001F450A">
      <w:pPr>
        <w:pStyle w:val="GPSL4numberedclause"/>
        <w:rPr>
          <w:szCs w:val="22"/>
        </w:rPr>
      </w:pPr>
      <w:r w:rsidRPr="00170591">
        <w:rPr>
          <w:szCs w:val="22"/>
        </w:rPr>
        <w:t>a timetable for the implementation, together with any proposals for the testing of the Variation; and</w:t>
      </w:r>
    </w:p>
    <w:p w14:paraId="616F35AC" w14:textId="77777777" w:rsidR="00C9243A" w:rsidRPr="00170591" w:rsidRDefault="00E5513B" w:rsidP="001F450A">
      <w:pPr>
        <w:pStyle w:val="GPSL4numberedclause"/>
        <w:rPr>
          <w:szCs w:val="22"/>
        </w:rPr>
      </w:pPr>
      <w:r w:rsidRPr="00170591">
        <w:rPr>
          <w:szCs w:val="22"/>
        </w:rPr>
        <w:t>such other information as the Customer may reasonably request in (or in response to) the Variation request.</w:t>
      </w:r>
    </w:p>
    <w:p w14:paraId="026AEDEA" w14:textId="77777777" w:rsidR="00C9243A" w:rsidRPr="00170591" w:rsidRDefault="00E5513B" w:rsidP="001F450A">
      <w:pPr>
        <w:pStyle w:val="GPSL3numberedclause"/>
      </w:pPr>
      <w:bookmarkStart w:id="1091" w:name="_Ref365625097"/>
      <w:r w:rsidRPr="00170591">
        <w:t xml:space="preserve">The Parties may agree to adjust the time limits specified in the Variation </w:t>
      </w:r>
      <w:r w:rsidR="000D5577" w:rsidRPr="00170591">
        <w:t>Form</w:t>
      </w:r>
      <w:r w:rsidRPr="00170591">
        <w:t xml:space="preserve"> to allow for the preparation of the Impact Assessment.</w:t>
      </w:r>
      <w:bookmarkEnd w:id="1091"/>
    </w:p>
    <w:p w14:paraId="5B35E919" w14:textId="16114C78" w:rsidR="00C9243A" w:rsidRPr="00170591" w:rsidRDefault="00E5513B" w:rsidP="001F450A">
      <w:pPr>
        <w:pStyle w:val="GPSL3numberedclause"/>
      </w:pPr>
      <w:r w:rsidRPr="00170591">
        <w:t>Subject to</w:t>
      </w:r>
      <w:r w:rsidR="00E33A78" w:rsidRPr="00170591">
        <w:t xml:space="preserve"> </w:t>
      </w:r>
      <w:r w:rsidR="009F474C" w:rsidRPr="00170591">
        <w:fldChar w:fldCharType="begin"/>
      </w:r>
      <w:r w:rsidR="00E33A78" w:rsidRPr="00170591">
        <w:instrText xml:space="preserve"> REF _Ref365625097 \r \h </w:instrText>
      </w:r>
      <w:r w:rsidR="00F54E49" w:rsidRPr="00170591">
        <w:instrText xml:space="preserve"> \* MERGEFORMAT </w:instrText>
      </w:r>
      <w:r w:rsidR="009F474C" w:rsidRPr="00170591">
        <w:fldChar w:fldCharType="separate"/>
      </w:r>
      <w:r w:rsidR="00686EEA">
        <w:t>22.1.4</w:t>
      </w:r>
      <w:r w:rsidR="009F474C" w:rsidRPr="00170591">
        <w:fldChar w:fldCharType="end"/>
      </w:r>
      <w:r w:rsidRPr="00170591">
        <w:t xml:space="preserve">, the receiving Party shall respond to the request within the time limits specified in the Variation Form. Such time limits shall be reasonable and ultimately at the discretion of the Customer having regard to the nature of the </w:t>
      </w:r>
      <w:r w:rsidR="000D5577" w:rsidRPr="00170591">
        <w:t>Goods and/or Services</w:t>
      </w:r>
      <w:r w:rsidRPr="00170591">
        <w:t xml:space="preserve"> and the proposed Variation.</w:t>
      </w:r>
    </w:p>
    <w:p w14:paraId="3E3C3BAD" w14:textId="77777777" w:rsidR="00C9243A" w:rsidRPr="00170591" w:rsidRDefault="00E5513B" w:rsidP="001F450A">
      <w:pPr>
        <w:pStyle w:val="GPSL3numberedclause"/>
      </w:pPr>
      <w:r w:rsidRPr="00170591">
        <w:t>In the event that:</w:t>
      </w:r>
    </w:p>
    <w:p w14:paraId="27CA334A" w14:textId="77777777" w:rsidR="008D0A60" w:rsidRPr="00170591" w:rsidRDefault="00E5513B" w:rsidP="001F450A">
      <w:pPr>
        <w:pStyle w:val="GPSL4numberedclause"/>
        <w:rPr>
          <w:szCs w:val="22"/>
        </w:rPr>
      </w:pPr>
      <w:r w:rsidRPr="00170591">
        <w:rPr>
          <w:szCs w:val="22"/>
        </w:rPr>
        <w:t>the Supplier is unable to agree to or provide the Variation; and/or</w:t>
      </w:r>
    </w:p>
    <w:p w14:paraId="131E76C0" w14:textId="77777777" w:rsidR="00C9243A" w:rsidRPr="00170591" w:rsidRDefault="00E5513B" w:rsidP="001F450A">
      <w:pPr>
        <w:pStyle w:val="GPSL4numberedclause"/>
        <w:rPr>
          <w:szCs w:val="22"/>
        </w:rPr>
      </w:pPr>
      <w:r w:rsidRPr="00170591">
        <w:rPr>
          <w:szCs w:val="22"/>
        </w:rPr>
        <w:t xml:space="preserve">the Parties are unable to agree a change to the </w:t>
      </w:r>
      <w:r w:rsidR="00B40316">
        <w:rPr>
          <w:szCs w:val="22"/>
        </w:rPr>
        <w:t>Lease Agreement</w:t>
      </w:r>
      <w:r w:rsidRPr="00170591">
        <w:rPr>
          <w:szCs w:val="22"/>
        </w:rPr>
        <w:t xml:space="preserve"> Charges that may be included in a request of a Variation or response to it as a consequence thereof,</w:t>
      </w:r>
    </w:p>
    <w:p w14:paraId="12BE6790" w14:textId="77777777" w:rsidR="00E5513B" w:rsidRPr="00170591" w:rsidRDefault="00E5513B" w:rsidP="00E33A78">
      <w:pPr>
        <w:pStyle w:val="GPSL3Indent"/>
        <w:rPr>
          <w:rFonts w:ascii="Calibri" w:hAnsi="Calibri"/>
          <w:lang w:val="en-GB"/>
        </w:rPr>
      </w:pPr>
      <w:r w:rsidRPr="00170591">
        <w:rPr>
          <w:rFonts w:ascii="Calibri" w:hAnsi="Calibri"/>
          <w:lang w:val="en-GB"/>
        </w:rPr>
        <w:t>the Customer may:</w:t>
      </w:r>
    </w:p>
    <w:p w14:paraId="2D97C18D" w14:textId="77777777" w:rsidR="00E5513B" w:rsidRPr="00170591" w:rsidRDefault="00E5513B" w:rsidP="001F450A">
      <w:pPr>
        <w:pStyle w:val="GPSL5numberedclause"/>
        <w:rPr>
          <w:szCs w:val="22"/>
        </w:rPr>
      </w:pPr>
      <w:r w:rsidRPr="00170591">
        <w:rPr>
          <w:szCs w:val="22"/>
        </w:rPr>
        <w:t xml:space="preserve">agree to continue to perform its obligations under this </w:t>
      </w:r>
      <w:r w:rsidR="00B40316">
        <w:rPr>
          <w:szCs w:val="22"/>
        </w:rPr>
        <w:t>Lease Agreement</w:t>
      </w:r>
      <w:r w:rsidRPr="00170591">
        <w:rPr>
          <w:szCs w:val="22"/>
        </w:rPr>
        <w:t xml:space="preserve"> without the Variation; or</w:t>
      </w:r>
    </w:p>
    <w:p w14:paraId="31E90794" w14:textId="77777777" w:rsidR="00E5513B" w:rsidRPr="00170591" w:rsidRDefault="00E5513B" w:rsidP="001F450A">
      <w:pPr>
        <w:pStyle w:val="GPSL5numberedclause"/>
        <w:rPr>
          <w:szCs w:val="22"/>
        </w:rPr>
      </w:pPr>
      <w:r w:rsidRPr="00170591">
        <w:rPr>
          <w:szCs w:val="22"/>
        </w:rPr>
        <w:t xml:space="preserve">terminate this </w:t>
      </w:r>
      <w:r w:rsidR="00B40316">
        <w:rPr>
          <w:szCs w:val="22"/>
        </w:rPr>
        <w:t>Lease Agreement</w:t>
      </w:r>
      <w:r w:rsidRPr="00170591">
        <w:rPr>
          <w:szCs w:val="22"/>
        </w:rPr>
        <w:t xml:space="preserve"> with immediate effect, except where the Supplier has already fulfilled part or all of the </w:t>
      </w:r>
      <w:r w:rsidR="006C1584" w:rsidRPr="00170591">
        <w:rPr>
          <w:szCs w:val="22"/>
        </w:rPr>
        <w:t>provision of the Goods and/or Services</w:t>
      </w:r>
      <w:r w:rsidRPr="00170591">
        <w:rPr>
          <w:szCs w:val="22"/>
        </w:rPr>
        <w:t xml:space="preserve"> in accordance with this </w:t>
      </w:r>
      <w:r w:rsidR="00B40316">
        <w:rPr>
          <w:szCs w:val="22"/>
        </w:rPr>
        <w:t>Lease Agreement</w:t>
      </w:r>
      <w:r w:rsidRPr="00170591">
        <w:rPr>
          <w:szCs w:val="22"/>
        </w:rPr>
        <w:t xml:space="preserve"> or where the Supplier can show evidence of substantial work being carried out to </w:t>
      </w:r>
      <w:r w:rsidR="006C1584" w:rsidRPr="00170591">
        <w:rPr>
          <w:szCs w:val="22"/>
        </w:rPr>
        <w:t xml:space="preserve">provide the Goods and/or Services under this </w:t>
      </w:r>
      <w:r w:rsidR="00B40316">
        <w:rPr>
          <w:szCs w:val="22"/>
        </w:rPr>
        <w:t>Lease Agreement</w:t>
      </w:r>
      <w:r w:rsidRPr="00170591">
        <w:rPr>
          <w:szCs w:val="22"/>
        </w:rPr>
        <w:t xml:space="preserve">, and in such a case the Parties shall attempt to agree upon a resolution to the matter. </w:t>
      </w:r>
      <w:r w:rsidRPr="00170591">
        <w:rPr>
          <w:szCs w:val="22"/>
        </w:rPr>
        <w:lastRenderedPageBreak/>
        <w:t>Where a resolution cannot be reached, the matter shall be dealt with under the Dispute Resolution Procedure.</w:t>
      </w:r>
    </w:p>
    <w:p w14:paraId="53D48BEF" w14:textId="77777777" w:rsidR="00E13960" w:rsidRPr="00170591" w:rsidRDefault="00E5513B" w:rsidP="001F450A">
      <w:pPr>
        <w:pStyle w:val="GPSL3numberedclause"/>
      </w:pPr>
      <w:r w:rsidRPr="00170591">
        <w:t xml:space="preserve">If the Parties agree the Variation, the Supplier shall implement such Variation and be bound by the same provisions so far as is applicable, as though such Variation was stated in this </w:t>
      </w:r>
      <w:r w:rsidR="00B40316">
        <w:t>Lease Agreement</w:t>
      </w:r>
      <w:r w:rsidRPr="00170591">
        <w:t>.</w:t>
      </w:r>
    </w:p>
    <w:p w14:paraId="1C09417E" w14:textId="77777777" w:rsidR="008D0A60" w:rsidRPr="00170591" w:rsidRDefault="00B13D07" w:rsidP="005E4232">
      <w:pPr>
        <w:pStyle w:val="GPSL2NumberedBoldHeading"/>
      </w:pPr>
      <w:bookmarkStart w:id="1092" w:name="_Hlt365638453"/>
      <w:bookmarkStart w:id="1093" w:name="_Hlt365638676"/>
      <w:bookmarkStart w:id="1094" w:name="_Ref362948642"/>
      <w:bookmarkEnd w:id="1092"/>
      <w:bookmarkEnd w:id="1093"/>
      <w:r w:rsidRPr="00170591">
        <w:t>L</w:t>
      </w:r>
      <w:r w:rsidR="00BC4872" w:rsidRPr="00170591">
        <w:t xml:space="preserve">egislative </w:t>
      </w:r>
      <w:r w:rsidR="00B460DF" w:rsidRPr="00170591">
        <w:t>C</w:t>
      </w:r>
      <w:bookmarkStart w:id="1095" w:name="_Hlt365638683"/>
      <w:bookmarkEnd w:id="1095"/>
      <w:r w:rsidR="00BC4872" w:rsidRPr="00170591">
        <w:t>hange</w:t>
      </w:r>
      <w:bookmarkEnd w:id="1094"/>
    </w:p>
    <w:p w14:paraId="2A22474E" w14:textId="77777777" w:rsidR="008D0A60" w:rsidRPr="00170591" w:rsidRDefault="00B13D07" w:rsidP="001F450A">
      <w:pPr>
        <w:pStyle w:val="GPSL3numberedclause"/>
      </w:pPr>
      <w:r w:rsidRPr="00170591">
        <w:t xml:space="preserve">The Supplier shall neither be relieved of its obligations under this </w:t>
      </w:r>
      <w:r w:rsidR="00B40316">
        <w:t>Lease Agreement</w:t>
      </w:r>
      <w:r w:rsidRPr="00170591">
        <w:t xml:space="preserve"> nor be entitled to an increase in the </w:t>
      </w:r>
      <w:r w:rsidR="00B40316">
        <w:t>Lease Agreement</w:t>
      </w:r>
      <w:r w:rsidR="00CE3B44" w:rsidRPr="00170591">
        <w:t xml:space="preserve"> Charges as the result of</w:t>
      </w:r>
      <w:r w:rsidR="00FE6CF1" w:rsidRPr="00170591">
        <w:t xml:space="preserve"> a</w:t>
      </w:r>
      <w:r w:rsidRPr="00170591">
        <w:t>:</w:t>
      </w:r>
    </w:p>
    <w:p w14:paraId="00164E96" w14:textId="77777777" w:rsidR="008D0A60" w:rsidRPr="00170591" w:rsidRDefault="00B13D07" w:rsidP="001F450A">
      <w:pPr>
        <w:pStyle w:val="GPSL4numberedclause"/>
        <w:rPr>
          <w:szCs w:val="22"/>
        </w:rPr>
      </w:pPr>
      <w:r w:rsidRPr="00170591">
        <w:rPr>
          <w:szCs w:val="22"/>
        </w:rPr>
        <w:t xml:space="preserve">General Change in Law; </w:t>
      </w:r>
    </w:p>
    <w:p w14:paraId="72D17C66" w14:textId="77777777" w:rsidR="00C9243A" w:rsidRPr="00170591" w:rsidRDefault="00B13D07" w:rsidP="001F450A">
      <w:pPr>
        <w:pStyle w:val="GPSL4numberedclause"/>
        <w:rPr>
          <w:szCs w:val="22"/>
        </w:rPr>
      </w:pPr>
      <w:bookmarkStart w:id="1096" w:name="_Hlt359517363"/>
      <w:bookmarkStart w:id="1097" w:name="_Hlt359517371"/>
      <w:bookmarkStart w:id="1098" w:name="_Ref359419071"/>
      <w:bookmarkEnd w:id="1096"/>
      <w:bookmarkEnd w:id="1097"/>
      <w:r w:rsidRPr="00170591">
        <w:rPr>
          <w:szCs w:val="22"/>
        </w:rPr>
        <w:t xml:space="preserve">Specific Change in Law where the effect of that Specific Change in Law on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 xml:space="preserve">is reasonably foreseeable at the </w:t>
      </w:r>
      <w:r w:rsidR="00B40316">
        <w:rPr>
          <w:szCs w:val="22"/>
        </w:rPr>
        <w:t>Lease Agreement Commencement</w:t>
      </w:r>
      <w:r w:rsidRPr="00170591">
        <w:rPr>
          <w:szCs w:val="22"/>
        </w:rPr>
        <w:t xml:space="preserve"> Date.</w:t>
      </w:r>
      <w:bookmarkEnd w:id="1098"/>
    </w:p>
    <w:p w14:paraId="699E3FD4" w14:textId="4EB7B088" w:rsidR="008D0A60" w:rsidRPr="00170591" w:rsidRDefault="00B13D07" w:rsidP="001F450A">
      <w:pPr>
        <w:pStyle w:val="GPSL3numberedclause"/>
      </w:pPr>
      <w:r w:rsidRPr="00170591">
        <w:t xml:space="preserve">If a Specific Change in Law occurs or will occur during the </w:t>
      </w:r>
      <w:r w:rsidR="00B40316">
        <w:t>Lease Agreement</w:t>
      </w:r>
      <w:r w:rsidR="00CE3B44" w:rsidRPr="00170591">
        <w:t xml:space="preserve"> Period (other than as </w:t>
      </w:r>
      <w:r w:rsidRPr="00170591">
        <w:t>referred to in Clause</w:t>
      </w:r>
      <w:r w:rsidR="00CE3B44" w:rsidRPr="00170591">
        <w:t xml:space="preserve"> </w:t>
      </w:r>
      <w:r w:rsidR="009F474C" w:rsidRPr="00170591">
        <w:fldChar w:fldCharType="begin"/>
      </w:r>
      <w:r w:rsidR="00CE3B44" w:rsidRPr="00170591">
        <w:instrText xml:space="preserve"> REF _Ref359419071 \r \h </w:instrText>
      </w:r>
      <w:r w:rsidR="00F54E49" w:rsidRPr="00170591">
        <w:instrText xml:space="preserve"> \* MERGEFORMAT </w:instrText>
      </w:r>
      <w:r w:rsidR="009F474C" w:rsidRPr="00170591">
        <w:fldChar w:fldCharType="separate"/>
      </w:r>
      <w:r w:rsidR="00686EEA">
        <w:t>22.2.1(b)</w:t>
      </w:r>
      <w:r w:rsidR="009F474C" w:rsidRPr="00170591">
        <w:fldChar w:fldCharType="end"/>
      </w:r>
      <w:r w:rsidRPr="00170591">
        <w:t>), the Supplier shall:</w:t>
      </w:r>
    </w:p>
    <w:p w14:paraId="77038958" w14:textId="77777777" w:rsidR="008D0A60" w:rsidRPr="00170591" w:rsidRDefault="00B13D07" w:rsidP="001F450A">
      <w:pPr>
        <w:pStyle w:val="GPSL4numberedclause"/>
        <w:rPr>
          <w:szCs w:val="22"/>
        </w:rPr>
      </w:pPr>
      <w:r w:rsidRPr="00170591">
        <w:rPr>
          <w:szCs w:val="22"/>
        </w:rPr>
        <w:t>notify the Customer as soon as reasonably practicable of the likely effects of that change</w:t>
      </w:r>
      <w:r w:rsidR="00CE3B44" w:rsidRPr="00170591">
        <w:rPr>
          <w:szCs w:val="22"/>
        </w:rPr>
        <w:t xml:space="preserve"> including</w:t>
      </w:r>
      <w:r w:rsidR="00EF6319" w:rsidRPr="00170591">
        <w:rPr>
          <w:szCs w:val="22"/>
        </w:rPr>
        <w:t>:</w:t>
      </w:r>
    </w:p>
    <w:p w14:paraId="5DB8F34C" w14:textId="77777777" w:rsidR="008D0A60" w:rsidRPr="00170591" w:rsidRDefault="00CE3B44" w:rsidP="001F450A">
      <w:pPr>
        <w:pStyle w:val="GPSL5numberedclause"/>
        <w:rPr>
          <w:szCs w:val="22"/>
        </w:rPr>
      </w:pPr>
      <w:bookmarkStart w:id="1099" w:name="_Toc139080370"/>
      <w:r w:rsidRPr="00170591">
        <w:rPr>
          <w:szCs w:val="22"/>
        </w:rPr>
        <w:t xml:space="preserve">whether any Variation is required to the provision of the </w:t>
      </w:r>
      <w:r w:rsidR="00F96BFF" w:rsidRPr="00170591">
        <w:rPr>
          <w:szCs w:val="22"/>
        </w:rPr>
        <w:t xml:space="preserve">Goods </w:t>
      </w:r>
      <w:r w:rsidR="009E0BBE" w:rsidRPr="00170591">
        <w:rPr>
          <w:szCs w:val="22"/>
        </w:rPr>
        <w:t>and/or Services</w:t>
      </w:r>
      <w:r w:rsidRPr="00170591">
        <w:rPr>
          <w:szCs w:val="22"/>
        </w:rPr>
        <w:t xml:space="preserve">, the </w:t>
      </w:r>
      <w:r w:rsidR="00B40316">
        <w:rPr>
          <w:szCs w:val="22"/>
        </w:rPr>
        <w:t>Lease Agreement</w:t>
      </w:r>
      <w:r w:rsidRPr="00170591">
        <w:rPr>
          <w:szCs w:val="22"/>
        </w:rPr>
        <w:t xml:space="preserve"> Charges or this </w:t>
      </w:r>
      <w:r w:rsidR="00B40316">
        <w:rPr>
          <w:szCs w:val="22"/>
        </w:rPr>
        <w:t>Lease Agreement</w:t>
      </w:r>
      <w:r w:rsidRPr="00170591">
        <w:rPr>
          <w:szCs w:val="22"/>
        </w:rPr>
        <w:t>; and</w:t>
      </w:r>
      <w:bookmarkEnd w:id="1099"/>
    </w:p>
    <w:p w14:paraId="1B5A8E0B" w14:textId="77777777" w:rsidR="00C9243A" w:rsidRPr="00170591" w:rsidRDefault="00CE3B44" w:rsidP="001F450A">
      <w:pPr>
        <w:pStyle w:val="GPSL5numberedclause"/>
        <w:rPr>
          <w:szCs w:val="22"/>
        </w:rPr>
      </w:pPr>
      <w:bookmarkStart w:id="1100" w:name="_Toc139080371"/>
      <w:r w:rsidRPr="00170591">
        <w:rPr>
          <w:szCs w:val="22"/>
        </w:rPr>
        <w:t>whether any relief from compliance with the Supplier's obligations is required, including any obligation to Achieve a Milestone and/or to meet the Service Level Performance Measures;</w:t>
      </w:r>
      <w:bookmarkEnd w:id="1100"/>
      <w:r w:rsidRPr="00170591">
        <w:rPr>
          <w:szCs w:val="22"/>
        </w:rPr>
        <w:t xml:space="preserve"> and</w:t>
      </w:r>
    </w:p>
    <w:p w14:paraId="7C07F0E4" w14:textId="77777777" w:rsidR="008D0A60" w:rsidRPr="00170591" w:rsidRDefault="00B13D07" w:rsidP="001F450A">
      <w:pPr>
        <w:pStyle w:val="GPSL4numberedclause"/>
        <w:rPr>
          <w:szCs w:val="22"/>
        </w:rPr>
      </w:pPr>
      <w:r w:rsidRPr="00170591">
        <w:rPr>
          <w:szCs w:val="22"/>
        </w:rPr>
        <w:t xml:space="preserve">provide to the Customer </w:t>
      </w:r>
      <w:r w:rsidR="00CE3B44" w:rsidRPr="00170591">
        <w:rPr>
          <w:szCs w:val="22"/>
        </w:rPr>
        <w:t>with evidence</w:t>
      </w:r>
      <w:r w:rsidRPr="00170591">
        <w:rPr>
          <w:szCs w:val="22"/>
        </w:rPr>
        <w:t xml:space="preserve">: </w:t>
      </w:r>
    </w:p>
    <w:p w14:paraId="57B1642C" w14:textId="77777777" w:rsidR="008D0A60" w:rsidRPr="00170591" w:rsidRDefault="00CE3B44" w:rsidP="001F450A">
      <w:pPr>
        <w:pStyle w:val="GPSL5numberedclause"/>
        <w:rPr>
          <w:szCs w:val="22"/>
        </w:rPr>
      </w:pPr>
      <w:r w:rsidRPr="00170591">
        <w:rPr>
          <w:szCs w:val="22"/>
        </w:rPr>
        <w:t>that the Supplier</w:t>
      </w:r>
      <w:r w:rsidR="00B13D07" w:rsidRPr="00170591">
        <w:rPr>
          <w:szCs w:val="22"/>
        </w:rPr>
        <w:t xml:space="preserve"> has minimised any increase in costs or maximised any reduction in costs, including in respect of the costs of its Sub-Contractors; </w:t>
      </w:r>
    </w:p>
    <w:p w14:paraId="4B5CC3E0" w14:textId="77777777" w:rsidR="00C9243A" w:rsidRPr="00170591" w:rsidRDefault="00B13D07" w:rsidP="001F450A">
      <w:pPr>
        <w:pStyle w:val="GPSL5numberedclause"/>
        <w:rPr>
          <w:szCs w:val="22"/>
        </w:rPr>
      </w:pPr>
      <w:bookmarkStart w:id="1101" w:name="_Toc139080375"/>
      <w:r w:rsidRPr="00170591">
        <w:rPr>
          <w:szCs w:val="22"/>
        </w:rPr>
        <w:t xml:space="preserve">as to how the Specific Change in Law has affected the cost of providing the </w:t>
      </w:r>
      <w:r w:rsidR="00F96BFF" w:rsidRPr="00170591">
        <w:rPr>
          <w:szCs w:val="22"/>
        </w:rPr>
        <w:t xml:space="preserve">Goods </w:t>
      </w:r>
      <w:r w:rsidR="009E0BBE" w:rsidRPr="00170591">
        <w:rPr>
          <w:szCs w:val="22"/>
        </w:rPr>
        <w:t>and/or Services</w:t>
      </w:r>
      <w:r w:rsidRPr="00170591">
        <w:rPr>
          <w:szCs w:val="22"/>
        </w:rPr>
        <w:t>; and</w:t>
      </w:r>
      <w:bookmarkEnd w:id="1101"/>
    </w:p>
    <w:p w14:paraId="40D344B0" w14:textId="20617E12" w:rsidR="00C9243A" w:rsidRPr="00170591" w:rsidRDefault="00B13D07" w:rsidP="001F450A">
      <w:pPr>
        <w:pStyle w:val="GPSL5numberedclause"/>
        <w:rPr>
          <w:szCs w:val="22"/>
        </w:rPr>
      </w:pPr>
      <w:bookmarkStart w:id="1102" w:name="_Toc139080376"/>
      <w:r w:rsidRPr="00170591">
        <w:rPr>
          <w:szCs w:val="22"/>
        </w:rPr>
        <w:t>demonstrating that any expenditure that has been avoided, for example which would have been required under the provisions of Clause</w:t>
      </w:r>
      <w:r w:rsidR="00BE2C46" w:rsidRPr="00170591">
        <w:rPr>
          <w:szCs w:val="22"/>
        </w:rPr>
        <w:t xml:space="preserve"> </w:t>
      </w:r>
      <w:r w:rsidR="009F474C" w:rsidRPr="00170591">
        <w:rPr>
          <w:szCs w:val="22"/>
        </w:rPr>
        <w:fldChar w:fldCharType="begin"/>
      </w:r>
      <w:r w:rsidR="00CE3B44" w:rsidRPr="00170591">
        <w:rPr>
          <w:szCs w:val="22"/>
        </w:rPr>
        <w:instrText xml:space="preserve"> REF _Ref359246666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18</w:t>
      </w:r>
      <w:r w:rsidR="009F474C" w:rsidRPr="00170591">
        <w:rPr>
          <w:szCs w:val="22"/>
        </w:rPr>
        <w:fldChar w:fldCharType="end"/>
      </w:r>
      <w:r w:rsidRPr="00170591">
        <w:rPr>
          <w:szCs w:val="22"/>
        </w:rPr>
        <w:t xml:space="preserve"> (Continuous Improvement), has been taken into account in amending the </w:t>
      </w:r>
      <w:r w:rsidR="00B40316">
        <w:rPr>
          <w:szCs w:val="22"/>
        </w:rPr>
        <w:t>Lease Agreement</w:t>
      </w:r>
      <w:r w:rsidRPr="00170591">
        <w:rPr>
          <w:szCs w:val="22"/>
        </w:rPr>
        <w:t xml:space="preserve"> Charges.</w:t>
      </w:r>
      <w:bookmarkEnd w:id="1102"/>
    </w:p>
    <w:p w14:paraId="03FEE563" w14:textId="21DFA12E" w:rsidR="008D0A60" w:rsidRPr="00170591" w:rsidRDefault="00CE3B44" w:rsidP="001F450A">
      <w:pPr>
        <w:pStyle w:val="GPSL3numberedclause"/>
      </w:pPr>
      <w:r w:rsidRPr="00170591">
        <w:t xml:space="preserve">Any change in the </w:t>
      </w:r>
      <w:r w:rsidR="00B40316">
        <w:t>Lease Agreement</w:t>
      </w:r>
      <w:r w:rsidRPr="00170591">
        <w:t xml:space="preserve"> Charges or relief from the Supplier's obligations resulting from a Specific Change in Law (other than as referred to in Clause </w:t>
      </w:r>
      <w:r w:rsidR="009F474C" w:rsidRPr="00170591">
        <w:fldChar w:fldCharType="begin"/>
      </w:r>
      <w:r w:rsidRPr="00170591">
        <w:instrText xml:space="preserve"> REF _Ref359419071 \r \h </w:instrText>
      </w:r>
      <w:r w:rsidR="00F54E49" w:rsidRPr="00170591">
        <w:instrText xml:space="preserve"> \* MERGEFORMAT </w:instrText>
      </w:r>
      <w:r w:rsidR="009F474C" w:rsidRPr="00170591">
        <w:fldChar w:fldCharType="separate"/>
      </w:r>
      <w:r w:rsidR="00686EEA">
        <w:t>22.2.1(b)</w:t>
      </w:r>
      <w:r w:rsidR="009F474C" w:rsidRPr="00170591">
        <w:fldChar w:fldCharType="end"/>
      </w:r>
      <w:r w:rsidRPr="00170591">
        <w:t xml:space="preserve">) shall be implemented in accordance with the Variation Procedure. </w:t>
      </w:r>
    </w:p>
    <w:p w14:paraId="64B2CB73" w14:textId="77777777" w:rsidR="008D0A60" w:rsidRPr="00170591" w:rsidRDefault="00E5513B">
      <w:pPr>
        <w:pStyle w:val="GPSSectionHeading"/>
        <w:rPr>
          <w:rFonts w:ascii="Calibri" w:hAnsi="Calibri"/>
        </w:rPr>
      </w:pPr>
      <w:bookmarkStart w:id="1103" w:name="_Ref358993441"/>
      <w:bookmarkStart w:id="1104" w:name="_Toc414636286"/>
      <w:bookmarkStart w:id="1105" w:name="_Toc456878089"/>
      <w:bookmarkStart w:id="1106" w:name="_Toc182298"/>
      <w:r w:rsidRPr="00170591">
        <w:rPr>
          <w:rFonts w:ascii="Calibri" w:hAnsi="Calibri"/>
        </w:rPr>
        <w:t>PAYMENT</w:t>
      </w:r>
      <w:bookmarkEnd w:id="1103"/>
      <w:r w:rsidRPr="00170591">
        <w:rPr>
          <w:rFonts w:ascii="Calibri" w:hAnsi="Calibri"/>
        </w:rPr>
        <w:t>, TAX</w:t>
      </w:r>
      <w:bookmarkStart w:id="1107" w:name="_Hlt364694061"/>
      <w:bookmarkEnd w:id="1107"/>
      <w:r w:rsidRPr="00170591">
        <w:rPr>
          <w:rFonts w:ascii="Calibri" w:hAnsi="Calibri"/>
        </w:rPr>
        <w:t>ATION AND VALUE FOR MONEY PROVISIONS</w:t>
      </w:r>
      <w:bookmarkEnd w:id="1104"/>
      <w:bookmarkEnd w:id="1105"/>
      <w:bookmarkEnd w:id="1106"/>
    </w:p>
    <w:p w14:paraId="3A33D55E" w14:textId="77777777" w:rsidR="008D0A60" w:rsidRPr="00170591" w:rsidRDefault="00B40316" w:rsidP="00882F8C">
      <w:pPr>
        <w:pStyle w:val="GPSL1CLAUSEHEADING"/>
        <w:rPr>
          <w:rFonts w:ascii="Calibri" w:hAnsi="Calibri"/>
        </w:rPr>
      </w:pPr>
      <w:bookmarkStart w:id="1108" w:name="_Toc350503009"/>
      <w:bookmarkStart w:id="1109" w:name="_Toc350503999"/>
      <w:bookmarkStart w:id="1110" w:name="_Toc351710875"/>
      <w:bookmarkStart w:id="1111" w:name="_Toc358671735"/>
      <w:bookmarkStart w:id="1112" w:name="_Ref358993450"/>
      <w:bookmarkStart w:id="1113" w:name="_Ref359229678"/>
      <w:bookmarkStart w:id="1114" w:name="_Ref361647623"/>
      <w:bookmarkStart w:id="1115" w:name="_Ref378337496"/>
      <w:bookmarkStart w:id="1116" w:name="_Toc414636287"/>
      <w:bookmarkStart w:id="1117" w:name="_Toc456878090"/>
      <w:bookmarkStart w:id="1118" w:name="_Toc182299"/>
      <w:r>
        <w:rPr>
          <w:rFonts w:ascii="Calibri" w:hAnsi="Calibri"/>
        </w:rPr>
        <w:t>LEASE AGREEMENT</w:t>
      </w:r>
      <w:r w:rsidR="00FB0C45" w:rsidRPr="00170591">
        <w:rPr>
          <w:rFonts w:ascii="Calibri" w:hAnsi="Calibri"/>
        </w:rPr>
        <w:t xml:space="preserve"> CHARGES</w:t>
      </w:r>
      <w:r w:rsidR="00317D7F" w:rsidRPr="00170591">
        <w:rPr>
          <w:rFonts w:ascii="Calibri" w:hAnsi="Calibri"/>
        </w:rPr>
        <w:t xml:space="preserve"> AND PAYMENT</w:t>
      </w:r>
      <w:bookmarkEnd w:id="1108"/>
      <w:bookmarkEnd w:id="1109"/>
      <w:bookmarkEnd w:id="1110"/>
      <w:bookmarkEnd w:id="1111"/>
      <w:bookmarkEnd w:id="1112"/>
      <w:bookmarkEnd w:id="1113"/>
      <w:bookmarkEnd w:id="1114"/>
      <w:bookmarkEnd w:id="1115"/>
      <w:bookmarkEnd w:id="1116"/>
      <w:bookmarkEnd w:id="1117"/>
      <w:bookmarkEnd w:id="1118"/>
    </w:p>
    <w:p w14:paraId="718D41C6" w14:textId="77777777" w:rsidR="008D0A60" w:rsidRPr="00170591" w:rsidRDefault="00B40316" w:rsidP="005E4232">
      <w:pPr>
        <w:pStyle w:val="GPSL2NumberedBoldHeading"/>
      </w:pPr>
      <w:r>
        <w:t>Lease Agreement</w:t>
      </w:r>
      <w:r w:rsidR="00317D7F" w:rsidRPr="00170591">
        <w:t xml:space="preserve"> Charges</w:t>
      </w:r>
    </w:p>
    <w:p w14:paraId="532145D6" w14:textId="77777777" w:rsidR="008D0A60" w:rsidRPr="00170591" w:rsidRDefault="007355E9" w:rsidP="001F450A">
      <w:pPr>
        <w:pStyle w:val="GPSL3numberedclause"/>
      </w:pPr>
      <w:r w:rsidRPr="00170591">
        <w:lastRenderedPageBreak/>
        <w:t>In consideration of the Supplier</w:t>
      </w:r>
      <w:r w:rsidR="00A60EB1" w:rsidRPr="00170591">
        <w:t xml:space="preserve"> carrying out</w:t>
      </w:r>
      <w:r w:rsidRPr="00170591">
        <w:t xml:space="preserve"> its obligations under th</w:t>
      </w:r>
      <w:r w:rsidR="00E24750" w:rsidRPr="00170591">
        <w:t>is</w:t>
      </w:r>
      <w:r w:rsidRPr="00170591">
        <w:t xml:space="preserve"> </w:t>
      </w:r>
      <w:r w:rsidR="00B40316">
        <w:t>Lease Agreement</w:t>
      </w:r>
      <w:r w:rsidRPr="00170591">
        <w:t>,</w:t>
      </w:r>
      <w:r w:rsidR="00A60EB1" w:rsidRPr="00170591">
        <w:t xml:space="preserve"> including the provision of the </w:t>
      </w:r>
      <w:r w:rsidR="00F96BFF" w:rsidRPr="00170591">
        <w:t xml:space="preserve">Goods </w:t>
      </w:r>
      <w:r w:rsidR="009E0BBE" w:rsidRPr="00170591">
        <w:t>and/or Services</w:t>
      </w:r>
      <w:r w:rsidR="00A60EB1" w:rsidRPr="00170591">
        <w:t>,</w:t>
      </w:r>
      <w:r w:rsidRPr="00170591">
        <w:t xml:space="preserve"> the Customer shall pay the undisputed </w:t>
      </w:r>
      <w:r w:rsidR="00B40316">
        <w:t>Lease Agreement</w:t>
      </w:r>
      <w:r w:rsidRPr="00170591">
        <w:t xml:space="preserve"> Charges in accordance with </w:t>
      </w:r>
      <w:r w:rsidR="00A60EB1" w:rsidRPr="00170591">
        <w:t>the pricing and payment profile and the invoicing procedure in</w:t>
      </w:r>
      <w:r w:rsidR="00613218" w:rsidRPr="00170591">
        <w:t xml:space="preserve"> </w:t>
      </w:r>
      <w:r w:rsidR="00B40316">
        <w:t>Lease Agreement Schedule</w:t>
      </w:r>
      <w:r w:rsidR="00613218" w:rsidRPr="00170591">
        <w:t xml:space="preserve"> 3 (</w:t>
      </w:r>
      <w:r w:rsidR="00B40316">
        <w:t>Lease Agreement</w:t>
      </w:r>
      <w:r w:rsidR="00613218" w:rsidRPr="00170591">
        <w:t xml:space="preserve"> Charges, Payment and Invoicing). </w:t>
      </w:r>
    </w:p>
    <w:p w14:paraId="3E80F4CA" w14:textId="54BD5A63" w:rsidR="002B26C3" w:rsidRPr="00170591" w:rsidRDefault="00A60EB1" w:rsidP="001F450A">
      <w:pPr>
        <w:pStyle w:val="GPSL3numberedclause"/>
      </w:pPr>
      <w:r w:rsidRPr="00170591">
        <w:t>Except as otherwise provided, each Party shall bear its own costs and expenses incurred in respect of compliance with its obligations under Clauses</w:t>
      </w:r>
      <w:r w:rsidR="00BE2C46" w:rsidRPr="00170591">
        <w:t xml:space="preserve"> </w:t>
      </w:r>
      <w:r w:rsidR="009F474C" w:rsidRPr="00170591">
        <w:fldChar w:fldCharType="begin"/>
      </w:r>
      <w:r w:rsidR="00CD4D9D" w:rsidRPr="00170591">
        <w:instrText xml:space="preserve"> REF _Ref379808156 \r \h </w:instrText>
      </w:r>
      <w:r w:rsidR="00F54E49" w:rsidRPr="00170591">
        <w:instrText xml:space="preserve"> \* MERGEFORMAT </w:instrText>
      </w:r>
      <w:r w:rsidR="009F474C" w:rsidRPr="00170591">
        <w:fldChar w:fldCharType="separate"/>
      </w:r>
      <w:r w:rsidR="00686EEA">
        <w:t>12</w:t>
      </w:r>
      <w:r w:rsidR="009F474C" w:rsidRPr="00170591">
        <w:fldChar w:fldCharType="end"/>
      </w:r>
      <w:r w:rsidR="007B05F1" w:rsidRPr="00170591">
        <w:t xml:space="preserve"> (Testing)</w:t>
      </w:r>
      <w:r w:rsidRPr="00170591">
        <w:t>,</w:t>
      </w:r>
      <w:r w:rsidR="00535116" w:rsidRPr="00170591">
        <w:t xml:space="preserve"> </w:t>
      </w:r>
      <w:r w:rsidR="009F474C" w:rsidRPr="00170591">
        <w:fldChar w:fldCharType="begin"/>
      </w:r>
      <w:r w:rsidR="00535116" w:rsidRPr="00170591">
        <w:instrText xml:space="preserve"> REF _Ref359417877 \r \h </w:instrText>
      </w:r>
      <w:r w:rsidR="00F54E49" w:rsidRPr="00170591">
        <w:instrText xml:space="preserve"> \* MERGEFORMAT </w:instrText>
      </w:r>
      <w:r w:rsidR="009F474C" w:rsidRPr="00170591">
        <w:fldChar w:fldCharType="separate"/>
      </w:r>
      <w:r w:rsidR="00686EEA">
        <w:t>21</w:t>
      </w:r>
      <w:r w:rsidR="009F474C" w:rsidRPr="00170591">
        <w:fldChar w:fldCharType="end"/>
      </w:r>
      <w:r w:rsidR="00535116" w:rsidRPr="00170591">
        <w:t xml:space="preserve"> </w:t>
      </w:r>
      <w:r w:rsidRPr="00170591">
        <w:t>(</w:t>
      </w:r>
      <w:r w:rsidR="00F81527" w:rsidRPr="00170591">
        <w:t>Records, Audit Access and Open Book Data</w:t>
      </w:r>
      <w:r w:rsidR="00263DD3" w:rsidRPr="00170591">
        <w:t xml:space="preserve">), </w:t>
      </w:r>
      <w:r w:rsidR="00F17AE3" w:rsidRPr="00170591">
        <w:fldChar w:fldCharType="begin"/>
      </w:r>
      <w:r w:rsidR="00F17AE3" w:rsidRPr="00170591">
        <w:instrText xml:space="preserve"> REF _Ref313369975 \r \h  \* MERGEFORMAT </w:instrText>
      </w:r>
      <w:r w:rsidR="00F17AE3" w:rsidRPr="00170591">
        <w:fldChar w:fldCharType="separate"/>
      </w:r>
      <w:r w:rsidR="00686EEA">
        <w:t>34.6</w:t>
      </w:r>
      <w:r w:rsidR="00F17AE3" w:rsidRPr="00170591">
        <w:fldChar w:fldCharType="end"/>
      </w:r>
      <w:r w:rsidRPr="00170591">
        <w:t xml:space="preserve"> (Freedom of Information</w:t>
      </w:r>
      <w:r w:rsidR="00263DD3" w:rsidRPr="00170591">
        <w:t>)</w:t>
      </w:r>
      <w:r w:rsidR="005A43E2" w:rsidRPr="00170591">
        <w:t xml:space="preserve"> and</w:t>
      </w:r>
      <w:r w:rsidR="00263DD3" w:rsidRPr="00170591">
        <w:t xml:space="preserve"> </w:t>
      </w:r>
      <w:r w:rsidR="009F474C" w:rsidRPr="00170591">
        <w:fldChar w:fldCharType="begin"/>
      </w:r>
      <w:r w:rsidR="00535116" w:rsidRPr="00170591">
        <w:instrText xml:space="preserve"> REF _Ref359421680 \r \h </w:instrText>
      </w:r>
      <w:r w:rsidR="00F54E49" w:rsidRPr="00170591">
        <w:instrText xml:space="preserve"> \* MERGEFORMAT </w:instrText>
      </w:r>
      <w:r w:rsidR="009F474C" w:rsidRPr="00170591">
        <w:fldChar w:fldCharType="separate"/>
      </w:r>
      <w:r w:rsidR="00686EEA">
        <w:t>34.7</w:t>
      </w:r>
      <w:r w:rsidR="009F474C" w:rsidRPr="00170591">
        <w:fldChar w:fldCharType="end"/>
      </w:r>
      <w:r w:rsidR="00535116" w:rsidRPr="00170591">
        <w:t xml:space="preserve"> </w:t>
      </w:r>
      <w:r w:rsidRPr="00170591">
        <w:t>(Protection of Personal Data)</w:t>
      </w:r>
      <w:r w:rsidR="00C937C9" w:rsidRPr="00170591">
        <w:t>.</w:t>
      </w:r>
    </w:p>
    <w:p w14:paraId="743BBF3F" w14:textId="77777777" w:rsidR="00C9243A" w:rsidRPr="00170591" w:rsidRDefault="00263DD3" w:rsidP="001F450A">
      <w:pPr>
        <w:pStyle w:val="GPSL3numberedclause"/>
      </w:pPr>
      <w:r w:rsidRPr="00170591">
        <w:t xml:space="preserve">If the Customer fails to pay any undisputed </w:t>
      </w:r>
      <w:r w:rsidR="00B40316">
        <w:t>Lease Agreement</w:t>
      </w:r>
      <w:r w:rsidR="008D7F3F" w:rsidRPr="00170591">
        <w:t xml:space="preserve"> </w:t>
      </w:r>
      <w:r w:rsidRPr="00170591">
        <w:t xml:space="preserve">Charges properly invoiced under this </w:t>
      </w:r>
      <w:r w:rsidR="00B40316">
        <w:t>Lease Agreement</w:t>
      </w:r>
      <w:r w:rsidRPr="00170591">
        <w:t>, the Supplier shall have the right to charge interest on the overdue amount at the applicable</w:t>
      </w:r>
      <w:r w:rsidRPr="00170591" w:rsidDel="00CB2735">
        <w:t xml:space="preserve"> </w:t>
      </w:r>
      <w:r w:rsidRPr="00170591">
        <w:t>rate under the Late Payment of Commercial Debts (Interest) Act 1998, accruing on a daily basis from the due date up to the date of actual payment, whether before or after judgment.</w:t>
      </w:r>
    </w:p>
    <w:p w14:paraId="3324DA3C" w14:textId="77777777" w:rsidR="00C9243A" w:rsidRPr="00170591" w:rsidRDefault="000921A7" w:rsidP="001F450A">
      <w:pPr>
        <w:pStyle w:val="GPSL3numberedclause"/>
      </w:pPr>
      <w:bookmarkStart w:id="1119" w:name="_Hlt362948854"/>
      <w:bookmarkStart w:id="1120" w:name="_Hlt362952659"/>
      <w:bookmarkStart w:id="1121" w:name="_Hlt362953440"/>
      <w:bookmarkStart w:id="1122" w:name="_Hlt365638526"/>
      <w:bookmarkStart w:id="1123" w:name="_Hlt365638531"/>
      <w:bookmarkStart w:id="1124" w:name="_Hlt365638699"/>
      <w:bookmarkStart w:id="1125" w:name="_Ref362948791"/>
      <w:bookmarkEnd w:id="1119"/>
      <w:bookmarkEnd w:id="1120"/>
      <w:bookmarkEnd w:id="1121"/>
      <w:bookmarkEnd w:id="1122"/>
      <w:bookmarkEnd w:id="1123"/>
      <w:bookmarkEnd w:id="1124"/>
      <w:r w:rsidRPr="00170591">
        <w:t xml:space="preserve">If at any time during this </w:t>
      </w:r>
      <w:r w:rsidR="00B40316">
        <w:t>Lease Agreement</w:t>
      </w:r>
      <w:r w:rsidRPr="00170591">
        <w:t xml:space="preserve"> Period the Supplier reduces its Framework Prices for any </w:t>
      </w:r>
      <w:r w:rsidR="00BD4CA2" w:rsidRPr="00170591">
        <w:t xml:space="preserve">Goods </w:t>
      </w:r>
      <w:r w:rsidR="009E0BBE" w:rsidRPr="00170591">
        <w:t>and/or Services</w:t>
      </w:r>
      <w:r w:rsidR="00BD4CA2" w:rsidRPr="00170591">
        <w:t xml:space="preserve"> </w:t>
      </w:r>
      <w:r w:rsidRPr="00170591">
        <w:t xml:space="preserve">which are provided under the Framework Agreement (whether or not such </w:t>
      </w:r>
      <w:r w:rsidR="00BD4CA2" w:rsidRPr="00170591">
        <w:t xml:space="preserve">Goods </w:t>
      </w:r>
      <w:r w:rsidR="009E0BBE" w:rsidRPr="00170591">
        <w:t>and/or Services</w:t>
      </w:r>
      <w:r w:rsidR="00BD4CA2" w:rsidRPr="00170591">
        <w:t xml:space="preserve"> </w:t>
      </w:r>
      <w:r w:rsidRPr="00170591">
        <w:t xml:space="preserve">are offered in a catalogue, if any, which is provided under the Framework Agreement) in accordance with the terms of the Framework Agreement, the Supplier shall immediately reduce the </w:t>
      </w:r>
      <w:r w:rsidR="00B40316">
        <w:t>Lease Agreement</w:t>
      </w:r>
      <w:r w:rsidRPr="00170591">
        <w:t xml:space="preserve"> Charges for such </w:t>
      </w:r>
      <w:r w:rsidR="00BD4CA2" w:rsidRPr="00170591">
        <w:t xml:space="preserve">Goods </w:t>
      </w:r>
      <w:r w:rsidR="009E0BBE" w:rsidRPr="00170591">
        <w:t>and/or Services</w:t>
      </w:r>
      <w:r w:rsidR="00BD4CA2" w:rsidRPr="00170591">
        <w:t xml:space="preserve"> </w:t>
      </w:r>
      <w:r w:rsidRPr="00170591">
        <w:t xml:space="preserve">under this </w:t>
      </w:r>
      <w:r w:rsidR="00B40316">
        <w:t>Lease Agreement</w:t>
      </w:r>
      <w:r w:rsidRPr="00170591">
        <w:t xml:space="preserve"> by the same amount.</w:t>
      </w:r>
      <w:bookmarkEnd w:id="1125"/>
    </w:p>
    <w:p w14:paraId="27D4FD80" w14:textId="77777777" w:rsidR="008D0A60" w:rsidRPr="00170591" w:rsidRDefault="000921A7" w:rsidP="005E4232">
      <w:pPr>
        <w:pStyle w:val="GPSL2NumberedBoldHeading"/>
      </w:pPr>
      <w:bookmarkStart w:id="1126" w:name="_Hlt365648253"/>
      <w:bookmarkStart w:id="1127" w:name="_Ref359517453"/>
      <w:bookmarkEnd w:id="1126"/>
      <w:r w:rsidRPr="00170591">
        <w:t>VAT</w:t>
      </w:r>
      <w:bookmarkEnd w:id="1127"/>
    </w:p>
    <w:p w14:paraId="310DD8D7" w14:textId="77777777" w:rsidR="008D0A60" w:rsidRPr="00170591" w:rsidRDefault="000921A7" w:rsidP="001F450A">
      <w:pPr>
        <w:pStyle w:val="GPSL3numberedclause"/>
      </w:pPr>
      <w:bookmarkStart w:id="1128" w:name="_Hlt362945349"/>
      <w:bookmarkStart w:id="1129" w:name="_Hlt365638421"/>
      <w:bookmarkStart w:id="1130" w:name="_Hlt365638460"/>
      <w:bookmarkStart w:id="1131" w:name="_Ref359931819"/>
      <w:bookmarkEnd w:id="1128"/>
      <w:bookmarkEnd w:id="1129"/>
      <w:bookmarkEnd w:id="1130"/>
      <w:r w:rsidRPr="00170591">
        <w:t xml:space="preserve">The </w:t>
      </w:r>
      <w:r w:rsidR="00B40316">
        <w:t>Lease Agreement</w:t>
      </w:r>
      <w:r w:rsidRPr="00170591">
        <w:t xml:space="preserve"> Charges are stated exclusive of VAT, which shall be added at the prevailing rate as applicable and paid by the Customer following delivery of a Valid Invoice.</w:t>
      </w:r>
      <w:bookmarkEnd w:id="1131"/>
      <w:r w:rsidRPr="00170591">
        <w:t xml:space="preserve"> </w:t>
      </w:r>
    </w:p>
    <w:p w14:paraId="7B447290" w14:textId="0CE42FE5" w:rsidR="00C9243A" w:rsidRPr="00170591" w:rsidRDefault="000921A7" w:rsidP="001F450A">
      <w:pPr>
        <w:pStyle w:val="GPSL3numberedclause"/>
      </w:pPr>
      <w:bookmarkStart w:id="1132" w:name="_Hlt365630074"/>
      <w:bookmarkStart w:id="1133" w:name="_Hlt365630079"/>
      <w:bookmarkStart w:id="1134" w:name="_Hlt365648924"/>
      <w:bookmarkStart w:id="1135" w:name="_Ref359313499"/>
      <w:bookmarkEnd w:id="1132"/>
      <w:bookmarkEnd w:id="1133"/>
      <w:bookmarkEnd w:id="1134"/>
      <w:r w:rsidRPr="00170591">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w:t>
      </w:r>
      <w:r w:rsidR="00B40316">
        <w:t>Lease Agreement</w:t>
      </w:r>
      <w:r w:rsidR="00BE2C46" w:rsidRPr="00170591">
        <w:t xml:space="preserve">. </w:t>
      </w:r>
      <w:r w:rsidRPr="00170591">
        <w:t xml:space="preserve">Any amounts due under Clause </w:t>
      </w:r>
      <w:r w:rsidR="009F474C" w:rsidRPr="00170591">
        <w:fldChar w:fldCharType="begin"/>
      </w:r>
      <w:r w:rsidR="00F061B9" w:rsidRPr="00170591">
        <w:instrText xml:space="preserve"> REF _Ref359517453 \r \h </w:instrText>
      </w:r>
      <w:r w:rsidR="00F54E49" w:rsidRPr="00170591">
        <w:instrText xml:space="preserve"> \* MERGEFORMAT </w:instrText>
      </w:r>
      <w:r w:rsidR="009F474C" w:rsidRPr="00170591">
        <w:fldChar w:fldCharType="separate"/>
      </w:r>
      <w:r w:rsidR="00686EEA">
        <w:t>23.2</w:t>
      </w:r>
      <w:r w:rsidR="009F474C" w:rsidRPr="00170591">
        <w:fldChar w:fldCharType="end"/>
      </w:r>
      <w:r w:rsidR="00BE2C46" w:rsidRPr="00170591">
        <w:t xml:space="preserve"> (VAT)</w:t>
      </w:r>
      <w:r w:rsidRPr="00170591">
        <w:t xml:space="preserve"> shall be paid in cleared funds by the Supplier to the Customer not less than five (5) Working Days before the date upon which the tax or other liability is payable by the Customer</w:t>
      </w:r>
      <w:bookmarkStart w:id="1136" w:name="_Hlt359519834"/>
      <w:bookmarkEnd w:id="1136"/>
      <w:r w:rsidRPr="00170591">
        <w:t>.</w:t>
      </w:r>
      <w:bookmarkStart w:id="1137" w:name="_Hlt359519027"/>
      <w:bookmarkStart w:id="1138" w:name="_Hlt359519035"/>
      <w:bookmarkStart w:id="1139" w:name="_Hlt359519826"/>
      <w:bookmarkEnd w:id="1135"/>
      <w:bookmarkEnd w:id="1137"/>
      <w:bookmarkEnd w:id="1138"/>
      <w:bookmarkEnd w:id="1139"/>
    </w:p>
    <w:p w14:paraId="0BEC02F0" w14:textId="77777777" w:rsidR="008D0A60" w:rsidRPr="00170591" w:rsidRDefault="00E27D6C" w:rsidP="005E4232">
      <w:pPr>
        <w:pStyle w:val="GPSL2NumberedBoldHeading"/>
      </w:pPr>
      <w:bookmarkStart w:id="1140" w:name="_Hlt358904981"/>
      <w:bookmarkStart w:id="1141" w:name="_Hlt359343195"/>
      <w:bookmarkStart w:id="1142" w:name="_Hlt359517375"/>
      <w:bookmarkStart w:id="1143" w:name="_Hlt360697645"/>
      <w:bookmarkStart w:id="1144" w:name="_Hlt359517476"/>
      <w:bookmarkStart w:id="1145" w:name="_Hlt360455970"/>
      <w:bookmarkStart w:id="1146" w:name="_Hlt360547895"/>
      <w:bookmarkStart w:id="1147" w:name="_Hlt359343167"/>
      <w:bookmarkStart w:id="1148" w:name="_Hlt358294204"/>
      <w:bookmarkStart w:id="1149" w:name="_Hlt365630913"/>
      <w:bookmarkStart w:id="1150" w:name="_Hlt365649333"/>
      <w:bookmarkStart w:id="1151" w:name="_Ref313370735"/>
      <w:bookmarkStart w:id="1152" w:name="_Ref360455927"/>
      <w:bookmarkEnd w:id="1140"/>
      <w:bookmarkEnd w:id="1141"/>
      <w:bookmarkEnd w:id="1142"/>
      <w:bookmarkEnd w:id="1143"/>
      <w:bookmarkEnd w:id="1144"/>
      <w:bookmarkEnd w:id="1145"/>
      <w:bookmarkEnd w:id="1146"/>
      <w:bookmarkEnd w:id="1147"/>
      <w:bookmarkEnd w:id="1148"/>
      <w:bookmarkEnd w:id="1149"/>
      <w:bookmarkEnd w:id="1150"/>
      <w:r w:rsidRPr="00170591">
        <w:t xml:space="preserve">Retention and </w:t>
      </w:r>
      <w:bookmarkEnd w:id="1151"/>
      <w:r w:rsidRPr="00170591">
        <w:t xml:space="preserve">Set </w:t>
      </w:r>
      <w:r w:rsidR="00BE2C46" w:rsidRPr="00170591">
        <w:t>O</w:t>
      </w:r>
      <w:r w:rsidRPr="00170591">
        <w:t>ff</w:t>
      </w:r>
      <w:bookmarkEnd w:id="1152"/>
    </w:p>
    <w:p w14:paraId="78397824" w14:textId="77777777" w:rsidR="008D0A60" w:rsidRPr="00170591" w:rsidRDefault="002570BB" w:rsidP="001F450A">
      <w:pPr>
        <w:pStyle w:val="GPSL3numberedclause"/>
      </w:pPr>
      <w:bookmarkStart w:id="1153" w:name="_Hlt359517481"/>
      <w:bookmarkStart w:id="1154" w:name="_Ref359314924"/>
      <w:bookmarkEnd w:id="1153"/>
      <w:r w:rsidRPr="00170591">
        <w:t xml:space="preserve">The Customer may retain or set off any amount owed to it by the Supplier against any amount due to the Supplier under this </w:t>
      </w:r>
      <w:r w:rsidR="00B40316">
        <w:t>Lease Agreement</w:t>
      </w:r>
      <w:r w:rsidRPr="00170591">
        <w:t xml:space="preserve"> or under any other agreement between the Supplier and the Customer.</w:t>
      </w:r>
      <w:bookmarkEnd w:id="1154"/>
      <w:r w:rsidRPr="00170591">
        <w:t xml:space="preserve"> </w:t>
      </w:r>
    </w:p>
    <w:p w14:paraId="4FC2FDCE" w14:textId="1EEDB2EE" w:rsidR="00C9243A" w:rsidRPr="00170591" w:rsidRDefault="002570BB" w:rsidP="001F450A">
      <w:pPr>
        <w:pStyle w:val="GPSL3numberedclause"/>
      </w:pPr>
      <w:r w:rsidRPr="00170591">
        <w:t>If the Customer wishes to</w:t>
      </w:r>
      <w:r w:rsidR="005E1888" w:rsidRPr="00170591">
        <w:t xml:space="preserve"> exercise its right</w:t>
      </w:r>
      <w:r w:rsidRPr="00170591">
        <w:t xml:space="preserve"> pursuant to Clause</w:t>
      </w:r>
      <w:r w:rsidR="00BE2C46" w:rsidRPr="00170591">
        <w:t xml:space="preserve"> </w:t>
      </w:r>
      <w:r w:rsidR="009F474C" w:rsidRPr="00170591">
        <w:fldChar w:fldCharType="begin"/>
      </w:r>
      <w:r w:rsidRPr="00170591">
        <w:instrText xml:space="preserve"> REF _Ref359314924 \r \h </w:instrText>
      </w:r>
      <w:r w:rsidR="00F54E49" w:rsidRPr="00170591">
        <w:instrText xml:space="preserve"> \* MERGEFORMAT </w:instrText>
      </w:r>
      <w:r w:rsidR="009F474C" w:rsidRPr="00170591">
        <w:fldChar w:fldCharType="separate"/>
      </w:r>
      <w:r w:rsidR="00686EEA">
        <w:t>23.3.1</w:t>
      </w:r>
      <w:r w:rsidR="009F474C" w:rsidRPr="00170591">
        <w:fldChar w:fldCharType="end"/>
      </w:r>
      <w:r w:rsidR="005E1888" w:rsidRPr="00170591">
        <w:t xml:space="preserve"> it shall give notice to the Supplier within thirty (30) days of receipt of the relevant invoice, setting out the Customer’s reasons for retaining or setting off the relevant </w:t>
      </w:r>
      <w:r w:rsidR="00B40316">
        <w:t>Lease Agreement</w:t>
      </w:r>
      <w:r w:rsidR="005E1888" w:rsidRPr="00170591">
        <w:t xml:space="preserve"> Charges.</w:t>
      </w:r>
      <w:r w:rsidRPr="00170591">
        <w:t xml:space="preserve"> </w:t>
      </w:r>
    </w:p>
    <w:p w14:paraId="068FA414" w14:textId="77777777" w:rsidR="00C9243A" w:rsidRPr="00170591" w:rsidRDefault="002570BB" w:rsidP="001F450A">
      <w:pPr>
        <w:pStyle w:val="GPSL3numberedclause"/>
      </w:pPr>
      <w:r w:rsidRPr="00170591">
        <w:t>The Supplier shall make any payments due to the Customer without any deduction whether by way of set-off, counterclaim, discount, abatement or otherwise unless the Supplier has</w:t>
      </w:r>
      <w:r w:rsidR="00E27D6C" w:rsidRPr="00170591">
        <w:t xml:space="preserve"> obtained a sealed</w:t>
      </w:r>
      <w:r w:rsidRPr="00170591">
        <w:t xml:space="preserve"> court order requiring an amount equal to such deduction to be paid by the Customer to the Supplier.</w:t>
      </w:r>
    </w:p>
    <w:p w14:paraId="4F963761" w14:textId="77777777" w:rsidR="008D0A60" w:rsidRPr="00170591" w:rsidRDefault="009B4B20" w:rsidP="005E4232">
      <w:pPr>
        <w:pStyle w:val="GPSL2NumberedBoldHeading"/>
      </w:pPr>
      <w:bookmarkStart w:id="1155" w:name="_Ref359316597"/>
      <w:r w:rsidRPr="00170591">
        <w:lastRenderedPageBreak/>
        <w:t xml:space="preserve">Foreign Currency </w:t>
      </w:r>
      <w:bookmarkEnd w:id="1155"/>
    </w:p>
    <w:p w14:paraId="50D77335" w14:textId="77777777" w:rsidR="008D0A60" w:rsidRPr="00170591" w:rsidRDefault="00772F13" w:rsidP="001F450A">
      <w:pPr>
        <w:pStyle w:val="GPSL3numberedclause"/>
      </w:pPr>
      <w:bookmarkStart w:id="1156" w:name="_Ref359316626"/>
      <w:r w:rsidRPr="00170591">
        <w:t xml:space="preserve">Any requirement of Law to account for the </w:t>
      </w:r>
      <w:r w:rsidR="00BD4CA2" w:rsidRPr="00170591">
        <w:t xml:space="preserve">Goods </w:t>
      </w:r>
      <w:r w:rsidR="009E0BBE" w:rsidRPr="00170591">
        <w:t>and/or Services</w:t>
      </w:r>
      <w:r w:rsidR="00BD4CA2" w:rsidRPr="00170591">
        <w:t xml:space="preserve"> </w:t>
      </w:r>
      <w:r w:rsidRPr="00170591">
        <w:t xml:space="preserve">in </w:t>
      </w:r>
      <w:r w:rsidR="009B4B20" w:rsidRPr="00170591">
        <w:t>any currency other than Sterling</w:t>
      </w:r>
      <w:r w:rsidRPr="00170591">
        <w:t>, (or to prepare for such accounting) instead of and/or in addition to Sterling, shall be implemented by the Supplier free of charge to the Customer.</w:t>
      </w:r>
      <w:bookmarkEnd w:id="1156"/>
    </w:p>
    <w:p w14:paraId="746B9277" w14:textId="3F80F27E" w:rsidR="00C9243A" w:rsidRPr="00170591" w:rsidRDefault="00772F13" w:rsidP="001F450A">
      <w:pPr>
        <w:pStyle w:val="GPSL3numberedclause"/>
      </w:pPr>
      <w:r w:rsidRPr="00170591">
        <w:t xml:space="preserve">The Customer shall provide all reasonable assistance to facilitate compliance with Clause </w:t>
      </w:r>
      <w:r w:rsidR="009F474C" w:rsidRPr="00170591">
        <w:fldChar w:fldCharType="begin"/>
      </w:r>
      <w:r w:rsidRPr="00170591">
        <w:instrText xml:space="preserve"> REF _Ref359316626 \r \h </w:instrText>
      </w:r>
      <w:r w:rsidR="00F54E49" w:rsidRPr="00170591">
        <w:instrText xml:space="preserve"> \* MERGEFORMAT </w:instrText>
      </w:r>
      <w:r w:rsidR="009F474C" w:rsidRPr="00170591">
        <w:fldChar w:fldCharType="separate"/>
      </w:r>
      <w:r w:rsidR="00686EEA">
        <w:t>23.4.1</w:t>
      </w:r>
      <w:r w:rsidR="009F474C" w:rsidRPr="00170591">
        <w:fldChar w:fldCharType="end"/>
      </w:r>
      <w:r w:rsidR="00BE2C46" w:rsidRPr="00170591">
        <w:t xml:space="preserve"> </w:t>
      </w:r>
      <w:r w:rsidRPr="00170591">
        <w:t>by the Supplier.</w:t>
      </w:r>
    </w:p>
    <w:p w14:paraId="5DDED3BE" w14:textId="77777777" w:rsidR="008D0A60" w:rsidRPr="00170591" w:rsidRDefault="001B068B" w:rsidP="005E4232">
      <w:pPr>
        <w:pStyle w:val="GPSL2NumberedBoldHeading"/>
      </w:pPr>
      <w:r w:rsidRPr="00170591">
        <w:t>Income Tax and National Insurance Contributions</w:t>
      </w:r>
    </w:p>
    <w:p w14:paraId="486E0B3F" w14:textId="77777777" w:rsidR="008D0A60" w:rsidRPr="00170591" w:rsidRDefault="001B068B" w:rsidP="001F450A">
      <w:pPr>
        <w:pStyle w:val="GPSL3numberedclause"/>
      </w:pPr>
      <w:bookmarkStart w:id="1157" w:name="_Ref413840305"/>
      <w:bookmarkStart w:id="1158" w:name="_Ref414634784"/>
      <w:r w:rsidRPr="00170591">
        <w:t xml:space="preserve">Where the Supplier or any </w:t>
      </w:r>
      <w:r w:rsidR="005E2482" w:rsidRPr="00170591">
        <w:t>Supplier Personnel</w:t>
      </w:r>
      <w:r w:rsidRPr="00170591">
        <w:t xml:space="preserve"> are liable to be taxed in the UK or to pay national insurance contributions in respect of consideration received under this </w:t>
      </w:r>
      <w:r w:rsidR="00B40316">
        <w:t>Lease Agreement</w:t>
      </w:r>
      <w:r w:rsidRPr="00170591">
        <w:t>, the Supplier shall:</w:t>
      </w:r>
      <w:bookmarkEnd w:id="1157"/>
      <w:bookmarkEnd w:id="1158"/>
    </w:p>
    <w:p w14:paraId="40B246F4" w14:textId="77777777" w:rsidR="008D0A60" w:rsidRPr="00170591" w:rsidRDefault="001B068B" w:rsidP="001F450A">
      <w:pPr>
        <w:pStyle w:val="GPSL4numberedclause"/>
        <w:rPr>
          <w:szCs w:val="22"/>
        </w:rPr>
      </w:pPr>
      <w:bookmarkStart w:id="1159" w:name="_Ref413838311"/>
      <w:bookmarkStart w:id="1160" w:name="_Ref414634884"/>
      <w:r w:rsidRPr="00170591">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1159"/>
      <w:bookmarkEnd w:id="1160"/>
    </w:p>
    <w:p w14:paraId="1258DB08" w14:textId="77777777" w:rsidR="00C9243A" w:rsidRPr="00170591" w:rsidRDefault="001B068B" w:rsidP="001F450A">
      <w:pPr>
        <w:pStyle w:val="GPSL4numberedclause"/>
        <w:rPr>
          <w:szCs w:val="22"/>
        </w:rPr>
      </w:pPr>
      <w:bookmarkStart w:id="1161" w:name="_Hlt359343231"/>
      <w:bookmarkStart w:id="1162" w:name="_Hlt359519039"/>
      <w:bookmarkStart w:id="1163" w:name="_Hlt359519841"/>
      <w:bookmarkStart w:id="1164" w:name="_Hlt363733567"/>
      <w:bookmarkStart w:id="1165" w:name="_Hlt365630084"/>
      <w:bookmarkStart w:id="1166" w:name="_Hlt365648928"/>
      <w:bookmarkStart w:id="1167" w:name="_Ref358294219"/>
      <w:bookmarkEnd w:id="1161"/>
      <w:bookmarkEnd w:id="1162"/>
      <w:bookmarkEnd w:id="1163"/>
      <w:bookmarkEnd w:id="1164"/>
      <w:bookmarkEnd w:id="1165"/>
      <w:bookmarkEnd w:id="1166"/>
      <w:r w:rsidRPr="00170591">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 xml:space="preserve">by the Supplier or any </w:t>
      </w:r>
      <w:r w:rsidR="005E2482" w:rsidRPr="00170591">
        <w:rPr>
          <w:szCs w:val="22"/>
        </w:rPr>
        <w:t>Supplier Personnel</w:t>
      </w:r>
      <w:r w:rsidRPr="00170591">
        <w:rPr>
          <w:szCs w:val="22"/>
        </w:rPr>
        <w:t>.</w:t>
      </w:r>
      <w:bookmarkEnd w:id="1167"/>
    </w:p>
    <w:p w14:paraId="75D773F5" w14:textId="49E7B79A" w:rsidR="008219D1" w:rsidRPr="00170591" w:rsidRDefault="00F63DD2" w:rsidP="001F450A">
      <w:pPr>
        <w:pStyle w:val="GPSL3numberedclause"/>
      </w:pPr>
      <w:bookmarkStart w:id="1168" w:name="_Ref413836287"/>
      <w:r w:rsidRPr="00170591">
        <w:t xml:space="preserve">In the event that </w:t>
      </w:r>
      <w:r w:rsidR="006463E8" w:rsidRPr="00170591">
        <w:t xml:space="preserve">any one of the Supplier Personnel is a Worker as defined in </w:t>
      </w:r>
      <w:r w:rsidR="00B40316">
        <w:t>Lease Agreement Schedule</w:t>
      </w:r>
      <w:r w:rsidR="006463E8" w:rsidRPr="00170591">
        <w:t xml:space="preserve"> 1</w:t>
      </w:r>
      <w:r w:rsidR="002B26C3" w:rsidRPr="00170591">
        <w:t xml:space="preserve"> (Definitions)</w:t>
      </w:r>
      <w:r w:rsidR="008777FE" w:rsidRPr="00170591">
        <w:t xml:space="preserve"> who receives  consideration relating to the Goods </w:t>
      </w:r>
      <w:r w:rsidR="009E0BBE" w:rsidRPr="00170591">
        <w:t>and/or Services</w:t>
      </w:r>
      <w:r w:rsidR="00575375" w:rsidRPr="00170591">
        <w:t>,</w:t>
      </w:r>
      <w:r w:rsidR="00BC4102" w:rsidRPr="00170591">
        <w:t xml:space="preserve"> </w:t>
      </w:r>
      <w:r w:rsidR="001D6686" w:rsidRPr="00170591">
        <w:t>then</w:t>
      </w:r>
      <w:r w:rsidR="008777FE" w:rsidRPr="00170591">
        <w:t xml:space="preserve">, in addition to its obligations under Clause </w:t>
      </w:r>
      <w:r w:rsidR="008777FE" w:rsidRPr="00170591">
        <w:fldChar w:fldCharType="begin"/>
      </w:r>
      <w:r w:rsidR="008777FE" w:rsidRPr="00170591">
        <w:instrText xml:space="preserve"> REF _Ref413840305 \r \h </w:instrText>
      </w:r>
      <w:r w:rsidR="00E63216" w:rsidRPr="00170591">
        <w:instrText xml:space="preserve"> \* MERGEFORMAT </w:instrText>
      </w:r>
      <w:r w:rsidR="008777FE" w:rsidRPr="00170591">
        <w:fldChar w:fldCharType="separate"/>
      </w:r>
      <w:r w:rsidR="00686EEA">
        <w:t>23.5.1</w:t>
      </w:r>
      <w:r w:rsidR="008777FE" w:rsidRPr="00170591">
        <w:fldChar w:fldCharType="end"/>
      </w:r>
      <w:r w:rsidR="00E664E8" w:rsidRPr="00170591">
        <w:t>,</w:t>
      </w:r>
      <w:r w:rsidR="001D6686" w:rsidRPr="00170591">
        <w:t xml:space="preserve"> </w:t>
      </w:r>
      <w:bookmarkStart w:id="1169" w:name="_Ref413835885"/>
      <w:bookmarkEnd w:id="1168"/>
      <w:r w:rsidR="008777FE" w:rsidRPr="00170591">
        <w:t xml:space="preserve">the Supplier shall ensure that its contract with the Worker contains the following </w:t>
      </w:r>
      <w:r w:rsidR="005A43E2" w:rsidRPr="00170591">
        <w:t>requirements</w:t>
      </w:r>
      <w:r w:rsidR="008777FE" w:rsidRPr="00170591">
        <w:t>:</w:t>
      </w:r>
      <w:bookmarkEnd w:id="1169"/>
    </w:p>
    <w:p w14:paraId="658864BB" w14:textId="6E24FC0D" w:rsidR="00C9243A" w:rsidRPr="00170591" w:rsidRDefault="00FC6253" w:rsidP="001F450A">
      <w:pPr>
        <w:pStyle w:val="GPSL4numberedclause"/>
        <w:rPr>
          <w:szCs w:val="22"/>
        </w:rPr>
      </w:pPr>
      <w:bookmarkStart w:id="1170" w:name="_Ref413838553"/>
      <w:bookmarkStart w:id="1171" w:name="_Ref414544355"/>
      <w:bookmarkStart w:id="1172" w:name="_Ref414634827"/>
      <w:r w:rsidRPr="00170591">
        <w:rPr>
          <w:szCs w:val="22"/>
        </w:rPr>
        <w:t>t</w:t>
      </w:r>
      <w:r w:rsidR="00BC4102" w:rsidRPr="00170591">
        <w:rPr>
          <w:szCs w:val="22"/>
        </w:rPr>
        <w:t xml:space="preserve">hat </w:t>
      </w:r>
      <w:r w:rsidR="00516179" w:rsidRPr="00170591">
        <w:rPr>
          <w:szCs w:val="22"/>
        </w:rPr>
        <w:t xml:space="preserve">the Customer may, at any time during the </w:t>
      </w:r>
      <w:r w:rsidR="00B40316">
        <w:rPr>
          <w:szCs w:val="22"/>
        </w:rPr>
        <w:t>Lease Agreement</w:t>
      </w:r>
      <w:r w:rsidR="00AE7801" w:rsidRPr="00170591">
        <w:rPr>
          <w:szCs w:val="22"/>
        </w:rPr>
        <w:t xml:space="preserve"> Period</w:t>
      </w:r>
      <w:r w:rsidR="00516179" w:rsidRPr="00170591">
        <w:rPr>
          <w:szCs w:val="22"/>
        </w:rPr>
        <w:t>, request that the Worker provide</w:t>
      </w:r>
      <w:r w:rsidR="008219D1" w:rsidRPr="00170591">
        <w:rPr>
          <w:szCs w:val="22"/>
        </w:rPr>
        <w:t>s</w:t>
      </w:r>
      <w:r w:rsidR="00516179" w:rsidRPr="00170591">
        <w:rPr>
          <w:szCs w:val="22"/>
        </w:rPr>
        <w:t xml:space="preserve"> information which demonstrates how the Worker complies with the requirements </w:t>
      </w:r>
      <w:r w:rsidR="005A43E2" w:rsidRPr="00170591">
        <w:rPr>
          <w:szCs w:val="22"/>
        </w:rPr>
        <w:t>of</w:t>
      </w:r>
      <w:r w:rsidR="008219D1" w:rsidRPr="00170591">
        <w:rPr>
          <w:szCs w:val="22"/>
        </w:rPr>
        <w:t xml:space="preserve"> Clause </w:t>
      </w:r>
      <w:r w:rsidR="001206D9" w:rsidRPr="00170591">
        <w:rPr>
          <w:szCs w:val="22"/>
        </w:rPr>
        <w:fldChar w:fldCharType="begin"/>
      </w:r>
      <w:r w:rsidR="001206D9" w:rsidRPr="00170591">
        <w:rPr>
          <w:szCs w:val="22"/>
        </w:rPr>
        <w:instrText xml:space="preserve"> REF _Ref413840305 \r \h </w:instrText>
      </w:r>
      <w:r w:rsidR="00F54E49" w:rsidRPr="00170591">
        <w:rPr>
          <w:szCs w:val="22"/>
        </w:rPr>
        <w:instrText xml:space="preserve"> \* MERGEFORMAT </w:instrText>
      </w:r>
      <w:r w:rsidR="001206D9" w:rsidRPr="00170591">
        <w:rPr>
          <w:szCs w:val="22"/>
        </w:rPr>
      </w:r>
      <w:r w:rsidR="001206D9" w:rsidRPr="00170591">
        <w:rPr>
          <w:szCs w:val="22"/>
        </w:rPr>
        <w:fldChar w:fldCharType="separate"/>
      </w:r>
      <w:r w:rsidR="00686EEA">
        <w:rPr>
          <w:szCs w:val="22"/>
        </w:rPr>
        <w:t>23.5.1</w:t>
      </w:r>
      <w:r w:rsidR="001206D9" w:rsidRPr="00170591">
        <w:rPr>
          <w:szCs w:val="22"/>
        </w:rPr>
        <w:fldChar w:fldCharType="end"/>
      </w:r>
      <w:r w:rsidR="00516179" w:rsidRPr="00170591">
        <w:rPr>
          <w:szCs w:val="22"/>
        </w:rPr>
        <w:t>, or why those requirements do not apply to it. In such case, the Customer may specify the information which the Worker must provide</w:t>
      </w:r>
      <w:r w:rsidR="008219D1" w:rsidRPr="00170591">
        <w:rPr>
          <w:szCs w:val="22"/>
        </w:rPr>
        <w:t xml:space="preserve"> </w:t>
      </w:r>
      <w:r w:rsidR="00516179" w:rsidRPr="00170591">
        <w:rPr>
          <w:szCs w:val="22"/>
        </w:rPr>
        <w:t xml:space="preserve">and the period within which that information </w:t>
      </w:r>
      <w:r w:rsidRPr="00170591">
        <w:rPr>
          <w:szCs w:val="22"/>
        </w:rPr>
        <w:t>must be provided;</w:t>
      </w:r>
      <w:bookmarkEnd w:id="1170"/>
      <w:bookmarkEnd w:id="1171"/>
      <w:bookmarkEnd w:id="1172"/>
      <w:r w:rsidR="00516179" w:rsidRPr="00170591">
        <w:rPr>
          <w:szCs w:val="22"/>
        </w:rPr>
        <w:t xml:space="preserve"> </w:t>
      </w:r>
    </w:p>
    <w:p w14:paraId="3C8D34F9" w14:textId="77777777" w:rsidR="00C9243A" w:rsidRPr="00170591" w:rsidRDefault="00FC6253" w:rsidP="001F450A">
      <w:pPr>
        <w:pStyle w:val="GPSL4numberedclause"/>
        <w:rPr>
          <w:szCs w:val="22"/>
        </w:rPr>
      </w:pPr>
      <w:r w:rsidRPr="00170591">
        <w:rPr>
          <w:szCs w:val="22"/>
        </w:rPr>
        <w:t>t</w:t>
      </w:r>
      <w:r w:rsidR="00516179" w:rsidRPr="00170591">
        <w:rPr>
          <w:szCs w:val="22"/>
        </w:rPr>
        <w:t xml:space="preserve">hat the </w:t>
      </w:r>
      <w:r w:rsidR="00575375" w:rsidRPr="00170591">
        <w:rPr>
          <w:szCs w:val="22"/>
        </w:rPr>
        <w:t>Worker’s contract may be terminated at the Customer’s request if:</w:t>
      </w:r>
    </w:p>
    <w:p w14:paraId="10360289" w14:textId="735E2A53" w:rsidR="008D0A60" w:rsidRPr="00170591" w:rsidRDefault="00FC6253" w:rsidP="001F450A">
      <w:pPr>
        <w:pStyle w:val="GPSL5numberedclause"/>
        <w:rPr>
          <w:szCs w:val="22"/>
        </w:rPr>
      </w:pPr>
      <w:r w:rsidRPr="00170591">
        <w:rPr>
          <w:szCs w:val="22"/>
        </w:rPr>
        <w:t>t</w:t>
      </w:r>
      <w:r w:rsidR="00575375" w:rsidRPr="00170591">
        <w:rPr>
          <w:szCs w:val="22"/>
        </w:rPr>
        <w:t xml:space="preserve">he Worker fails to provide </w:t>
      </w:r>
      <w:r w:rsidR="008219D1" w:rsidRPr="00170591">
        <w:rPr>
          <w:szCs w:val="22"/>
        </w:rPr>
        <w:t xml:space="preserve">the </w:t>
      </w:r>
      <w:r w:rsidR="00381046" w:rsidRPr="00170591">
        <w:rPr>
          <w:szCs w:val="22"/>
        </w:rPr>
        <w:t>i</w:t>
      </w:r>
      <w:r w:rsidR="00575375" w:rsidRPr="00170591">
        <w:rPr>
          <w:szCs w:val="22"/>
        </w:rPr>
        <w:t>nformation</w:t>
      </w:r>
      <w:r w:rsidR="00381046" w:rsidRPr="00170591">
        <w:rPr>
          <w:szCs w:val="22"/>
        </w:rPr>
        <w:t xml:space="preserve"> requested by the Customer </w:t>
      </w:r>
      <w:r w:rsidR="00575375" w:rsidRPr="00170591">
        <w:rPr>
          <w:szCs w:val="22"/>
        </w:rPr>
        <w:t xml:space="preserve">within </w:t>
      </w:r>
      <w:r w:rsidR="00381046" w:rsidRPr="00170591">
        <w:rPr>
          <w:szCs w:val="22"/>
        </w:rPr>
        <w:t>the time specified by the Customer</w:t>
      </w:r>
      <w:r w:rsidR="008219D1" w:rsidRPr="00170591">
        <w:rPr>
          <w:szCs w:val="22"/>
        </w:rPr>
        <w:t xml:space="preserve"> under Clause</w:t>
      </w:r>
      <w:r w:rsidR="00D60F75" w:rsidRPr="00170591">
        <w:rPr>
          <w:szCs w:val="22"/>
        </w:rPr>
        <w:t xml:space="preserve"> 23.5.2</w:t>
      </w:r>
      <w:r w:rsidR="00D60F75" w:rsidRPr="00170591">
        <w:rPr>
          <w:szCs w:val="22"/>
        </w:rPr>
        <w:fldChar w:fldCharType="begin"/>
      </w:r>
      <w:r w:rsidR="00D60F75" w:rsidRPr="00170591">
        <w:rPr>
          <w:szCs w:val="22"/>
        </w:rPr>
        <w:instrText xml:space="preserve"> REF _Ref414544355 \r \h </w:instrText>
      </w:r>
      <w:r w:rsidR="00F54E49" w:rsidRPr="00170591">
        <w:rPr>
          <w:szCs w:val="22"/>
        </w:rPr>
        <w:instrText xml:space="preserve"> \* MERGEFORMAT </w:instrText>
      </w:r>
      <w:r w:rsidR="00D60F75" w:rsidRPr="00170591">
        <w:rPr>
          <w:szCs w:val="22"/>
        </w:rPr>
      </w:r>
      <w:r w:rsidR="00D60F75" w:rsidRPr="00170591">
        <w:rPr>
          <w:szCs w:val="22"/>
        </w:rPr>
        <w:fldChar w:fldCharType="separate"/>
      </w:r>
      <w:r w:rsidR="00686EEA">
        <w:rPr>
          <w:szCs w:val="22"/>
        </w:rPr>
        <w:t>(a)</w:t>
      </w:r>
      <w:r w:rsidR="00D60F75" w:rsidRPr="00170591">
        <w:rPr>
          <w:szCs w:val="22"/>
        </w:rPr>
        <w:fldChar w:fldCharType="end"/>
      </w:r>
      <w:r w:rsidR="00575375" w:rsidRPr="00170591">
        <w:rPr>
          <w:szCs w:val="22"/>
        </w:rPr>
        <w:t>;</w:t>
      </w:r>
      <w:r w:rsidR="004F2C08" w:rsidRPr="00170591">
        <w:rPr>
          <w:szCs w:val="22"/>
        </w:rPr>
        <w:t xml:space="preserve"> and/or</w:t>
      </w:r>
    </w:p>
    <w:p w14:paraId="030BFF97" w14:textId="2B113190" w:rsidR="00C9243A" w:rsidRPr="00170591" w:rsidRDefault="00FC6253" w:rsidP="001F450A">
      <w:pPr>
        <w:pStyle w:val="GPSL5numberedclause"/>
        <w:rPr>
          <w:szCs w:val="22"/>
        </w:rPr>
      </w:pPr>
      <w:r w:rsidRPr="00170591">
        <w:rPr>
          <w:szCs w:val="22"/>
        </w:rPr>
        <w:t>t</w:t>
      </w:r>
      <w:r w:rsidR="00575375" w:rsidRPr="00170591">
        <w:rPr>
          <w:szCs w:val="22"/>
        </w:rPr>
        <w:t>he Worker provide</w:t>
      </w:r>
      <w:r w:rsidR="00381046" w:rsidRPr="00170591">
        <w:rPr>
          <w:szCs w:val="22"/>
        </w:rPr>
        <w:t>s</w:t>
      </w:r>
      <w:r w:rsidR="00575375" w:rsidRPr="00170591">
        <w:rPr>
          <w:szCs w:val="22"/>
        </w:rPr>
        <w:t xml:space="preserve"> information which the Customer considers is inadequate to demonstrate how the Worker complies with </w:t>
      </w:r>
      <w:r w:rsidR="002E505C" w:rsidRPr="00170591">
        <w:rPr>
          <w:szCs w:val="22"/>
        </w:rPr>
        <w:t>Clause</w:t>
      </w:r>
      <w:r w:rsidR="009F1AF9" w:rsidRPr="00170591">
        <w:rPr>
          <w:szCs w:val="22"/>
        </w:rPr>
        <w:t xml:space="preserve"> </w:t>
      </w:r>
      <w:r w:rsidR="009F1AF9" w:rsidRPr="00170591">
        <w:rPr>
          <w:szCs w:val="22"/>
        </w:rPr>
        <w:fldChar w:fldCharType="begin"/>
      </w:r>
      <w:r w:rsidR="009F1AF9" w:rsidRPr="00170591">
        <w:rPr>
          <w:szCs w:val="22"/>
        </w:rPr>
        <w:instrText xml:space="preserve"> REF _Ref413840305 \r \h  \* MERGEFORMAT </w:instrText>
      </w:r>
      <w:r w:rsidR="009F1AF9" w:rsidRPr="00170591">
        <w:rPr>
          <w:szCs w:val="22"/>
        </w:rPr>
      </w:r>
      <w:r w:rsidR="009F1AF9" w:rsidRPr="00170591">
        <w:rPr>
          <w:szCs w:val="22"/>
        </w:rPr>
        <w:fldChar w:fldCharType="separate"/>
      </w:r>
      <w:r w:rsidR="00686EEA">
        <w:rPr>
          <w:szCs w:val="22"/>
        </w:rPr>
        <w:t>23.5.1</w:t>
      </w:r>
      <w:r w:rsidR="009F1AF9" w:rsidRPr="00170591">
        <w:rPr>
          <w:szCs w:val="22"/>
        </w:rPr>
        <w:fldChar w:fldCharType="end"/>
      </w:r>
      <w:r w:rsidR="00381046" w:rsidRPr="00170591">
        <w:rPr>
          <w:szCs w:val="22"/>
        </w:rPr>
        <w:t xml:space="preserve"> or confirms that the Worker is not complying with those requirements</w:t>
      </w:r>
      <w:r w:rsidR="004F2C08" w:rsidRPr="00170591">
        <w:rPr>
          <w:szCs w:val="22"/>
        </w:rPr>
        <w:t>; and</w:t>
      </w:r>
      <w:r w:rsidR="00381046" w:rsidRPr="00170591">
        <w:rPr>
          <w:szCs w:val="22"/>
        </w:rPr>
        <w:t xml:space="preserve"> </w:t>
      </w:r>
    </w:p>
    <w:p w14:paraId="7E58F1B5" w14:textId="77777777" w:rsidR="008D0A60" w:rsidRPr="00170591" w:rsidRDefault="00FC6253" w:rsidP="001F450A">
      <w:pPr>
        <w:pStyle w:val="GPSL4numberedclause"/>
        <w:rPr>
          <w:szCs w:val="22"/>
        </w:rPr>
      </w:pPr>
      <w:r w:rsidRPr="00170591">
        <w:rPr>
          <w:szCs w:val="22"/>
        </w:rPr>
        <w:lastRenderedPageBreak/>
        <w:t>t</w:t>
      </w:r>
      <w:r w:rsidR="00381046" w:rsidRPr="00170591">
        <w:rPr>
          <w:szCs w:val="22"/>
        </w:rPr>
        <w:t xml:space="preserve">hat the Customer may supply any information it receives from the Worker to HMRC for the purpose of the collection and management of revenue for which they are responsible. </w:t>
      </w:r>
    </w:p>
    <w:p w14:paraId="353DB341" w14:textId="77777777" w:rsidR="008D0A60" w:rsidRPr="00170591" w:rsidRDefault="00A657C3" w:rsidP="00882F8C">
      <w:pPr>
        <w:pStyle w:val="GPSL1CLAUSEHEADING"/>
        <w:rPr>
          <w:rFonts w:ascii="Calibri" w:hAnsi="Calibri"/>
        </w:rPr>
      </w:pPr>
      <w:bookmarkStart w:id="1173" w:name="_Hlt365996040"/>
      <w:bookmarkStart w:id="1174" w:name="_Ref365635936"/>
      <w:bookmarkStart w:id="1175" w:name="_Toc414636288"/>
      <w:bookmarkStart w:id="1176" w:name="_Toc456878091"/>
      <w:bookmarkStart w:id="1177" w:name="_Toc182300"/>
      <w:bookmarkEnd w:id="1173"/>
      <w:r w:rsidRPr="00170591">
        <w:rPr>
          <w:rFonts w:ascii="Calibri" w:hAnsi="Calibri"/>
        </w:rPr>
        <w:t>PROMOTING TAX COMPLIANCE</w:t>
      </w:r>
      <w:bookmarkEnd w:id="1174"/>
      <w:bookmarkEnd w:id="1175"/>
      <w:bookmarkEnd w:id="1176"/>
      <w:bookmarkEnd w:id="1177"/>
      <w:r w:rsidRPr="00170591">
        <w:rPr>
          <w:rFonts w:ascii="Calibri" w:hAnsi="Calibri"/>
        </w:rPr>
        <w:t xml:space="preserve"> </w:t>
      </w:r>
    </w:p>
    <w:p w14:paraId="1B1290D1" w14:textId="1F7EC7EB" w:rsidR="005265E2" w:rsidRPr="00170591" w:rsidRDefault="005265E2" w:rsidP="001F450A">
      <w:pPr>
        <w:pStyle w:val="GPSL2numberedclause"/>
      </w:pPr>
      <w:bookmarkStart w:id="1178" w:name="_Ref379459756"/>
      <w:r w:rsidRPr="00170591">
        <w:t>This Clause</w:t>
      </w:r>
      <w:r w:rsidR="00E827DA" w:rsidRPr="00170591">
        <w:t xml:space="preserve"> </w:t>
      </w:r>
      <w:r w:rsidR="00E827DA" w:rsidRPr="00170591">
        <w:fldChar w:fldCharType="begin"/>
      </w:r>
      <w:r w:rsidR="00E827DA" w:rsidRPr="00170591">
        <w:instrText xml:space="preserve"> REF _Ref365635936 \r \h </w:instrText>
      </w:r>
      <w:r w:rsidR="00170591" w:rsidRPr="00170591">
        <w:instrText xml:space="preserve"> \* MERGEFORMAT </w:instrText>
      </w:r>
      <w:r w:rsidR="00E827DA" w:rsidRPr="00170591">
        <w:fldChar w:fldCharType="separate"/>
      </w:r>
      <w:r w:rsidR="00686EEA">
        <w:t>24</w:t>
      </w:r>
      <w:r w:rsidR="00E827DA" w:rsidRPr="00170591">
        <w:fldChar w:fldCharType="end"/>
      </w:r>
      <w:r w:rsidRPr="00170591">
        <w:t xml:space="preserve"> shall apply if the </w:t>
      </w:r>
      <w:r w:rsidR="00B40316">
        <w:t>Lease Agreement</w:t>
      </w:r>
      <w:r w:rsidRPr="00170591">
        <w:t xml:space="preserve"> Charges payable under this </w:t>
      </w:r>
      <w:r w:rsidR="00B40316">
        <w:t>Lease Agreement</w:t>
      </w:r>
      <w:r w:rsidRPr="00170591">
        <w:t xml:space="preserve"> exceed or are likely to exceed five (5) million pounds</w:t>
      </w:r>
      <w:r w:rsidR="004F3163" w:rsidRPr="00170591">
        <w:t xml:space="preserve"> </w:t>
      </w:r>
      <w:r w:rsidR="007234BF" w:rsidRPr="00170591">
        <w:t>during</w:t>
      </w:r>
      <w:r w:rsidR="004F3163" w:rsidRPr="00170591">
        <w:t xml:space="preserve"> the </w:t>
      </w:r>
      <w:r w:rsidR="00B40316">
        <w:t>Lease Agreement</w:t>
      </w:r>
      <w:r w:rsidR="004F3163" w:rsidRPr="00170591">
        <w:t xml:space="preserve"> Period.</w:t>
      </w:r>
      <w:r w:rsidRPr="00170591">
        <w:t xml:space="preserve"> </w:t>
      </w:r>
    </w:p>
    <w:p w14:paraId="324A715A" w14:textId="77777777" w:rsidR="008D0A60" w:rsidRPr="00170591" w:rsidRDefault="00F62B88" w:rsidP="005E4232">
      <w:pPr>
        <w:pStyle w:val="GPSL2numberedclause"/>
      </w:pPr>
      <w:r w:rsidRPr="00170591">
        <w:t xml:space="preserve">If, at any point during the </w:t>
      </w:r>
      <w:r w:rsidR="00B40316">
        <w:t>Lease Agreement</w:t>
      </w:r>
      <w:r w:rsidRPr="00170591">
        <w:t xml:space="preserve"> Period, an Occasion of Tax Non-Compliance occurs, the Supplier shall:</w:t>
      </w:r>
      <w:bookmarkEnd w:id="1178"/>
    </w:p>
    <w:p w14:paraId="6CEB51D9" w14:textId="77777777" w:rsidR="008D0A60" w:rsidRPr="00170591" w:rsidRDefault="00F62B88" w:rsidP="001F450A">
      <w:pPr>
        <w:pStyle w:val="GPSL3numberedclause"/>
      </w:pPr>
      <w:r w:rsidRPr="00170591">
        <w:t>notify the Customer in writing of such fact within five (5) Working Days of its occurrence; and</w:t>
      </w:r>
    </w:p>
    <w:p w14:paraId="1AAFEEF7" w14:textId="77777777" w:rsidR="00E13960" w:rsidRPr="00170591" w:rsidRDefault="00F62B88" w:rsidP="001F450A">
      <w:pPr>
        <w:pStyle w:val="GPSL3numberedclause"/>
      </w:pPr>
      <w:r w:rsidRPr="00170591">
        <w:t>promptly provide to the Customer:</w:t>
      </w:r>
    </w:p>
    <w:p w14:paraId="6A6F3A64" w14:textId="77777777" w:rsidR="008D0A60" w:rsidRPr="00170591" w:rsidRDefault="00F62B88" w:rsidP="001F450A">
      <w:pPr>
        <w:pStyle w:val="GPSL4numberedclause"/>
        <w:rPr>
          <w:szCs w:val="22"/>
        </w:rPr>
      </w:pPr>
      <w:r w:rsidRPr="00170591">
        <w:rPr>
          <w:szCs w:val="22"/>
        </w:rPr>
        <w:t>details of the steps that the Supplier is taking to address the Occasion of Tax Non-Compliance</w:t>
      </w:r>
      <w:r w:rsidR="006E4C7B" w:rsidRPr="00170591">
        <w:rPr>
          <w:szCs w:val="22"/>
        </w:rPr>
        <w:t xml:space="preserve"> and to prevent the same from recurring</w:t>
      </w:r>
      <w:r w:rsidRPr="00170591">
        <w:rPr>
          <w:szCs w:val="22"/>
        </w:rPr>
        <w:t>, together with any mitigating factors that it considers relevant; and</w:t>
      </w:r>
    </w:p>
    <w:p w14:paraId="4820052A" w14:textId="77777777" w:rsidR="00C9243A" w:rsidRPr="00170591" w:rsidRDefault="00F62B88" w:rsidP="001F450A">
      <w:pPr>
        <w:pStyle w:val="GPSL4numberedclause"/>
        <w:rPr>
          <w:szCs w:val="22"/>
        </w:rPr>
      </w:pPr>
      <w:r w:rsidRPr="00170591">
        <w:rPr>
          <w:szCs w:val="22"/>
        </w:rPr>
        <w:t>such other information in relation to the Occasion of Tax Non-Compliance as the Customer may reasonabl</w:t>
      </w:r>
      <w:r w:rsidR="006E4C7B" w:rsidRPr="00170591">
        <w:rPr>
          <w:szCs w:val="22"/>
        </w:rPr>
        <w:t>y</w:t>
      </w:r>
      <w:r w:rsidRPr="00170591">
        <w:rPr>
          <w:szCs w:val="22"/>
        </w:rPr>
        <w:t xml:space="preserve"> require.</w:t>
      </w:r>
    </w:p>
    <w:p w14:paraId="0F72F93F" w14:textId="654AD18E" w:rsidR="008D0A60" w:rsidRPr="00170591" w:rsidRDefault="00FC6253" w:rsidP="005E4232">
      <w:pPr>
        <w:pStyle w:val="GPSL2numberedclause"/>
      </w:pPr>
      <w:bookmarkStart w:id="1179" w:name="_Ref431243804"/>
      <w:r w:rsidRPr="00170591">
        <w:t xml:space="preserve">In the event that the Supplier fails to comply with this Clause </w:t>
      </w:r>
      <w:r w:rsidR="009F474C" w:rsidRPr="00170591">
        <w:fldChar w:fldCharType="begin"/>
      </w:r>
      <w:r w:rsidRPr="00170591">
        <w:instrText xml:space="preserve"> REF _Ref365635936 \r \h </w:instrText>
      </w:r>
      <w:r w:rsidR="00F54E49" w:rsidRPr="00170591">
        <w:instrText xml:space="preserve"> \* MERGEFORMAT </w:instrText>
      </w:r>
      <w:r w:rsidR="009F474C" w:rsidRPr="00170591">
        <w:fldChar w:fldCharType="separate"/>
      </w:r>
      <w:r w:rsidR="00686EEA">
        <w:t>24</w:t>
      </w:r>
      <w:r w:rsidR="009F474C" w:rsidRPr="00170591">
        <w:fldChar w:fldCharType="end"/>
      </w:r>
      <w:r w:rsidR="00805985" w:rsidRPr="00170591">
        <w:t xml:space="preserve"> and</w:t>
      </w:r>
      <w:r w:rsidR="00BB70AA" w:rsidRPr="00170591">
        <w:t>/or</w:t>
      </w:r>
      <w:r w:rsidR="00805985" w:rsidRPr="00170591">
        <w:t xml:space="preserve"> does not provide details of proposed mitigating factors which in the reasonable opinion of the Customer are acceptable, then the </w:t>
      </w:r>
      <w:r w:rsidRPr="00170591">
        <w:t xml:space="preserve">Customer reserves the right to terminate this </w:t>
      </w:r>
      <w:r w:rsidR="00B40316">
        <w:t>Lease Agreement</w:t>
      </w:r>
      <w:r w:rsidRPr="00170591">
        <w:t xml:space="preserve"> for material Default.</w:t>
      </w:r>
      <w:bookmarkEnd w:id="1179"/>
      <w:r w:rsidRPr="00170591">
        <w:t xml:space="preserve"> </w:t>
      </w:r>
    </w:p>
    <w:p w14:paraId="48D0A952" w14:textId="77777777" w:rsidR="008D0A60" w:rsidRPr="00170591" w:rsidRDefault="00A657C3" w:rsidP="00882F8C">
      <w:pPr>
        <w:pStyle w:val="GPSL1CLAUSEHEADING"/>
        <w:rPr>
          <w:rFonts w:ascii="Calibri" w:hAnsi="Calibri"/>
        </w:rPr>
      </w:pPr>
      <w:bookmarkStart w:id="1180" w:name="_Hlt362953308"/>
      <w:bookmarkStart w:id="1181" w:name="_Hlt365638539"/>
      <w:bookmarkStart w:id="1182" w:name="_Ref362949566"/>
      <w:bookmarkStart w:id="1183" w:name="_Toc414636289"/>
      <w:bookmarkStart w:id="1184" w:name="_Toc456878092"/>
      <w:bookmarkStart w:id="1185" w:name="_Toc182301"/>
      <w:bookmarkEnd w:id="1180"/>
      <w:bookmarkEnd w:id="1181"/>
      <w:r w:rsidRPr="00170591">
        <w:rPr>
          <w:rFonts w:ascii="Calibri" w:hAnsi="Calibri"/>
        </w:rPr>
        <w:t>BENCHMARKING</w:t>
      </w:r>
      <w:bookmarkEnd w:id="1182"/>
      <w:bookmarkEnd w:id="1183"/>
      <w:bookmarkEnd w:id="1184"/>
      <w:bookmarkEnd w:id="1185"/>
    </w:p>
    <w:p w14:paraId="07FC9AEA" w14:textId="3AB93A2B" w:rsidR="00E13960" w:rsidRPr="00170591" w:rsidRDefault="00E27D6C" w:rsidP="005E4232">
      <w:pPr>
        <w:pStyle w:val="GPSL2numberedclause"/>
      </w:pPr>
      <w:bookmarkStart w:id="1186" w:name="_Ref359253130"/>
      <w:r w:rsidRPr="00170591">
        <w:t xml:space="preserve">Notwithstanding the Supplier’s obligations under Clause </w:t>
      </w:r>
      <w:r w:rsidR="00F17AE3" w:rsidRPr="00170591">
        <w:fldChar w:fldCharType="begin"/>
      </w:r>
      <w:r w:rsidR="00F17AE3" w:rsidRPr="00170591">
        <w:instrText xml:space="preserve"> REF _Ref359246666 \r \h  \* MERGEFORMAT </w:instrText>
      </w:r>
      <w:r w:rsidR="00F17AE3" w:rsidRPr="00170591">
        <w:fldChar w:fldCharType="separate"/>
      </w:r>
      <w:r w:rsidR="00686EEA">
        <w:t>18</w:t>
      </w:r>
      <w:r w:rsidR="00F17AE3" w:rsidRPr="00170591">
        <w:fldChar w:fldCharType="end"/>
      </w:r>
      <w:r w:rsidRPr="00170591">
        <w:t xml:space="preserve"> (Continuous Improvement), the Customer shall be entitled to regularly benchmark the </w:t>
      </w:r>
      <w:r w:rsidR="00B40316">
        <w:t>Lease Agreement</w:t>
      </w:r>
      <w:r w:rsidRPr="00170591">
        <w:t xml:space="preserve"> Charges and level of performance by the Supplier of the supply of the </w:t>
      </w:r>
      <w:r w:rsidR="00F96BFF" w:rsidRPr="00170591">
        <w:t xml:space="preserve">Goods </w:t>
      </w:r>
      <w:r w:rsidR="009E0BBE" w:rsidRPr="00170591">
        <w:t>and/or Services</w:t>
      </w:r>
      <w:r w:rsidRPr="00170591">
        <w:t xml:space="preserve">, against other suppliers providing </w:t>
      </w:r>
      <w:r w:rsidR="00BD4CA2" w:rsidRPr="00170591">
        <w:t xml:space="preserve">goods </w:t>
      </w:r>
      <w:r w:rsidR="009E0BBE" w:rsidRPr="00170591">
        <w:t xml:space="preserve">and/or </w:t>
      </w:r>
      <w:r w:rsidR="002B6DBD" w:rsidRPr="00170591">
        <w:t>s</w:t>
      </w:r>
      <w:r w:rsidR="009E0BBE" w:rsidRPr="00170591">
        <w:t>ervices</w:t>
      </w:r>
      <w:r w:rsidRPr="00170591">
        <w:t xml:space="preserve"> substantially the same as the </w:t>
      </w:r>
      <w:r w:rsidR="00BD4CA2" w:rsidRPr="00170591">
        <w:t xml:space="preserve">Goods </w:t>
      </w:r>
      <w:r w:rsidR="009E0BBE" w:rsidRPr="00170591">
        <w:t>and/or Services</w:t>
      </w:r>
      <w:r w:rsidR="00BD4CA2" w:rsidRPr="00170591">
        <w:t xml:space="preserve"> </w:t>
      </w:r>
      <w:r w:rsidRPr="00170591">
        <w:t xml:space="preserve">during the </w:t>
      </w:r>
      <w:r w:rsidR="00B40316">
        <w:t>Lease Agreement</w:t>
      </w:r>
      <w:r w:rsidRPr="00170591">
        <w:t xml:space="preserve"> Period.</w:t>
      </w:r>
      <w:bookmarkEnd w:id="1186"/>
    </w:p>
    <w:p w14:paraId="00CFBA9C" w14:textId="6C1F4799" w:rsidR="008D0A60" w:rsidRPr="00170591" w:rsidRDefault="00E27D6C" w:rsidP="005E4232">
      <w:pPr>
        <w:pStyle w:val="GPSL2numberedclause"/>
      </w:pPr>
      <w:r w:rsidRPr="00170591">
        <w:t xml:space="preserve">The Customer, acting reasonably, shall be entitled to use any model to determine the achievement of value for money and to carry out the benchmarking evaluation referred to in Clause </w:t>
      </w:r>
      <w:r w:rsidR="00F17AE3" w:rsidRPr="00170591">
        <w:fldChar w:fldCharType="begin"/>
      </w:r>
      <w:r w:rsidR="00F17AE3" w:rsidRPr="00170591">
        <w:instrText xml:space="preserve"> REF _Ref359253130 \r \h  \* MERGEFORMAT </w:instrText>
      </w:r>
      <w:r w:rsidR="00F17AE3" w:rsidRPr="00170591">
        <w:fldChar w:fldCharType="separate"/>
      </w:r>
      <w:r w:rsidR="00686EEA">
        <w:t>25.1</w:t>
      </w:r>
      <w:r w:rsidR="00F17AE3" w:rsidRPr="00170591">
        <w:fldChar w:fldCharType="end"/>
      </w:r>
      <w:r w:rsidR="00BE2C46" w:rsidRPr="00170591">
        <w:t xml:space="preserve"> </w:t>
      </w:r>
      <w:r w:rsidRPr="00170591">
        <w:t>above.</w:t>
      </w:r>
    </w:p>
    <w:p w14:paraId="3C369D9B" w14:textId="77777777" w:rsidR="00E13960" w:rsidRPr="00170591" w:rsidRDefault="00E27D6C" w:rsidP="005E4232">
      <w:pPr>
        <w:pStyle w:val="GPSL2numberedclause"/>
      </w:pPr>
      <w:r w:rsidRPr="00170591">
        <w:t xml:space="preserve">The Customer shall be entitled to disclose the results of any benchmarking of the </w:t>
      </w:r>
      <w:r w:rsidR="00B40316">
        <w:t>Lease Agreement</w:t>
      </w:r>
      <w:r w:rsidRPr="00170591">
        <w:t xml:space="preserve"> Charges and provision of the </w:t>
      </w:r>
      <w:r w:rsidR="00BD4CA2" w:rsidRPr="00170591">
        <w:t xml:space="preserve">Goods </w:t>
      </w:r>
      <w:r w:rsidR="009E0BBE" w:rsidRPr="00170591">
        <w:t>and/or Services</w:t>
      </w:r>
      <w:r w:rsidR="00BD4CA2" w:rsidRPr="00170591">
        <w:t xml:space="preserve"> </w:t>
      </w:r>
      <w:r w:rsidRPr="00170591">
        <w:t xml:space="preserve">to the Authority and any Contracting </w:t>
      </w:r>
      <w:r w:rsidR="00474290" w:rsidRPr="00170591">
        <w:t>Authority</w:t>
      </w:r>
      <w:r w:rsidRPr="00170591">
        <w:t xml:space="preserve"> (subject to the Contracting </w:t>
      </w:r>
      <w:r w:rsidR="00474290" w:rsidRPr="00170591">
        <w:t>Authority</w:t>
      </w:r>
      <w:r w:rsidRPr="00170591">
        <w:t xml:space="preserve"> entering into reasonable confidentiality undertakings).</w:t>
      </w:r>
    </w:p>
    <w:p w14:paraId="16492039" w14:textId="77777777" w:rsidR="00E13960" w:rsidRPr="00170591" w:rsidRDefault="00E27D6C" w:rsidP="005E4232">
      <w:pPr>
        <w:pStyle w:val="GPSL2numberedclause"/>
      </w:pPr>
      <w:r w:rsidRPr="00170591">
        <w:t xml:space="preserve">The Supplier shall use all reasonable endeavours and act in good faith to supply information required by the Customer in order to undertake the benchmarking and such information requirements shall be at the discretion of the Customer. </w:t>
      </w:r>
    </w:p>
    <w:p w14:paraId="0E65F2A4" w14:textId="77777777" w:rsidR="00E13960" w:rsidRPr="00170591" w:rsidRDefault="00E27D6C" w:rsidP="005E4232">
      <w:pPr>
        <w:pStyle w:val="GPSL2numberedclause"/>
      </w:pPr>
      <w:r w:rsidRPr="00170591">
        <w:t xml:space="preserve">Where, as a consequence of any benchmarking carried out by the Customer, the Customer decides improvements to the </w:t>
      </w:r>
      <w:r w:rsidR="00BD4CA2" w:rsidRPr="00170591">
        <w:t xml:space="preserve">Goods </w:t>
      </w:r>
      <w:r w:rsidR="009E0BBE" w:rsidRPr="00170591">
        <w:t>and/or Services</w:t>
      </w:r>
      <w:r w:rsidR="00BD4CA2" w:rsidRPr="00170591">
        <w:t xml:space="preserve"> </w:t>
      </w:r>
      <w:r w:rsidRPr="00170591">
        <w:t>should be implemented such improvements shall be implemented by way of the Variation Procedure at no additional cost to the Customer.</w:t>
      </w:r>
    </w:p>
    <w:p w14:paraId="781A3F70" w14:textId="77777777" w:rsidR="00E13960" w:rsidRPr="00170591" w:rsidRDefault="00E27D6C" w:rsidP="005E4232">
      <w:pPr>
        <w:pStyle w:val="GPSL2numberedclause"/>
      </w:pPr>
      <w:r w:rsidRPr="00170591">
        <w:lastRenderedPageBreak/>
        <w:t xml:space="preserve">The benefit of any work carried out by the Supplier at any time during the </w:t>
      </w:r>
      <w:r w:rsidR="00B40316">
        <w:t>Lease Agreement</w:t>
      </w:r>
      <w:r w:rsidRPr="00170591">
        <w:t xml:space="preserve"> Period to update, improve or provide the </w:t>
      </w:r>
      <w:r w:rsidR="0062733D" w:rsidRPr="00170591">
        <w:t xml:space="preserve">Goods </w:t>
      </w:r>
      <w:r w:rsidR="009E0BBE" w:rsidRPr="00170591">
        <w:t>and/or Services</w:t>
      </w:r>
      <w:r w:rsidRPr="00170591">
        <w:t xml:space="preserve">, facilitate their delivery to any other Contracting </w:t>
      </w:r>
      <w:r w:rsidR="00474290" w:rsidRPr="00170591">
        <w:t>Authority</w:t>
      </w:r>
      <w:r w:rsidRPr="00170591">
        <w:t xml:space="preserve"> and/or any alterations or variations to the Charges or the provision of the </w:t>
      </w:r>
      <w:r w:rsidR="0062733D" w:rsidRPr="00170591">
        <w:t xml:space="preserve">Goods </w:t>
      </w:r>
      <w:r w:rsidR="009E0BBE" w:rsidRPr="00170591">
        <w:t>and/or Services</w:t>
      </w:r>
      <w:r w:rsidRPr="00170591">
        <w:t xml:space="preserve">, which are identified in the Continuous Improvement Plan produced by the Supplier and/or as a consequence of any benchmarking carried out by the Authority pursuant to Framework Schedule </w:t>
      </w:r>
      <w:r w:rsidR="00795C86" w:rsidRPr="00170591">
        <w:t xml:space="preserve">12 </w:t>
      </w:r>
      <w:r w:rsidRPr="00170591">
        <w:t>(</w:t>
      </w:r>
      <w:r w:rsidR="00BE2C46" w:rsidRPr="00170591">
        <w:t>Continuous Improvement and Benchmarking</w:t>
      </w:r>
      <w:r w:rsidRPr="00170591">
        <w:t xml:space="preserve">), shall be implemented by the Supplier </w:t>
      </w:r>
      <w:r w:rsidR="003205D3" w:rsidRPr="00170591">
        <w:t xml:space="preserve">in accordance with the Variation Procedure </w:t>
      </w:r>
      <w:bookmarkStart w:id="1187" w:name="_Hlt362953373"/>
      <w:bookmarkEnd w:id="1187"/>
      <w:r w:rsidR="003205D3" w:rsidRPr="00170591">
        <w:t xml:space="preserve">and </w:t>
      </w:r>
      <w:bookmarkStart w:id="1188" w:name="_Hlt362953429"/>
      <w:bookmarkEnd w:id="1188"/>
      <w:r w:rsidRPr="00170591">
        <w:t>at no additional cost to the Customer.</w:t>
      </w:r>
    </w:p>
    <w:p w14:paraId="22009EEE" w14:textId="77777777" w:rsidR="008D0A60" w:rsidRPr="00170591" w:rsidRDefault="00E5513B" w:rsidP="001F450A">
      <w:pPr>
        <w:pStyle w:val="GPSSectionHeading"/>
        <w:rPr>
          <w:rFonts w:ascii="Calibri" w:hAnsi="Calibri"/>
        </w:rPr>
      </w:pPr>
      <w:bookmarkStart w:id="1189" w:name="_Toc414636290"/>
      <w:bookmarkStart w:id="1190" w:name="_Toc456878093"/>
      <w:bookmarkStart w:id="1191" w:name="_Toc182302"/>
      <w:r w:rsidRPr="00170591">
        <w:rPr>
          <w:rFonts w:ascii="Calibri" w:hAnsi="Calibri"/>
        </w:rPr>
        <w:t>SUPPLIER PERSONNEL AND SUPPLY CHAIN MATTERS</w:t>
      </w:r>
      <w:bookmarkEnd w:id="1189"/>
      <w:bookmarkEnd w:id="1190"/>
      <w:bookmarkEnd w:id="1191"/>
    </w:p>
    <w:p w14:paraId="0CDDD207" w14:textId="77777777" w:rsidR="008D0A60" w:rsidRPr="00170591" w:rsidRDefault="00FF1AB2" w:rsidP="00882F8C">
      <w:pPr>
        <w:pStyle w:val="GPSL1CLAUSEHEADING"/>
        <w:rPr>
          <w:rFonts w:ascii="Calibri" w:hAnsi="Calibri"/>
        </w:rPr>
      </w:pPr>
      <w:bookmarkStart w:id="1192" w:name="_Hlt365556005"/>
      <w:bookmarkStart w:id="1193" w:name="_Ref362960772"/>
      <w:bookmarkStart w:id="1194" w:name="_Toc414636291"/>
      <w:bookmarkStart w:id="1195" w:name="_Toc456878094"/>
      <w:bookmarkStart w:id="1196" w:name="_Toc182303"/>
      <w:bookmarkEnd w:id="1192"/>
      <w:r w:rsidRPr="00170591">
        <w:rPr>
          <w:rFonts w:ascii="Calibri" w:hAnsi="Calibri"/>
        </w:rPr>
        <w:t>KEY PERSONNEL</w:t>
      </w:r>
      <w:bookmarkEnd w:id="1193"/>
      <w:bookmarkEnd w:id="1194"/>
      <w:bookmarkEnd w:id="1195"/>
      <w:bookmarkEnd w:id="1196"/>
    </w:p>
    <w:p w14:paraId="34CF078C" w14:textId="3CBF7E0D" w:rsidR="009F1AF9" w:rsidRPr="00170591" w:rsidRDefault="009F1AF9" w:rsidP="005E4232">
      <w:pPr>
        <w:pStyle w:val="GPSL2numberedclause"/>
      </w:pPr>
      <w:bookmarkStart w:id="1197" w:name="_Hlt364087825"/>
      <w:bookmarkStart w:id="1198" w:name="_Hlt365638739"/>
      <w:bookmarkStart w:id="1199" w:name="_Ref364086936"/>
      <w:bookmarkEnd w:id="1197"/>
      <w:bookmarkEnd w:id="1198"/>
      <w:r w:rsidRPr="00170591">
        <w:t xml:space="preserve">This Clause </w:t>
      </w:r>
      <w:r w:rsidR="00E827DA" w:rsidRPr="00170591">
        <w:fldChar w:fldCharType="begin"/>
      </w:r>
      <w:r w:rsidR="00E827DA" w:rsidRPr="00170591">
        <w:instrText xml:space="preserve"> REF _Ref362960772 \r \h </w:instrText>
      </w:r>
      <w:r w:rsidR="00170591" w:rsidRPr="00170591">
        <w:instrText xml:space="preserve"> \* MERGEFORMAT </w:instrText>
      </w:r>
      <w:r w:rsidR="00E827DA" w:rsidRPr="00170591">
        <w:fldChar w:fldCharType="separate"/>
      </w:r>
      <w:r w:rsidR="00686EEA">
        <w:t>26</w:t>
      </w:r>
      <w:r w:rsidR="00E827DA" w:rsidRPr="00170591">
        <w:fldChar w:fldCharType="end"/>
      </w:r>
      <w:r w:rsidR="00E827DA" w:rsidRPr="00170591">
        <w:t xml:space="preserve"> </w:t>
      </w:r>
      <w:r w:rsidRPr="00170591">
        <w:t>shall apply w</w:t>
      </w:r>
      <w:r w:rsidR="007E2074" w:rsidRPr="00170591">
        <w:t>here the Customer has specified Key Personnel</w:t>
      </w:r>
      <w:r w:rsidRPr="00170591">
        <w:t xml:space="preserve"> in the </w:t>
      </w:r>
      <w:r w:rsidR="003D0ACC">
        <w:t>Call Off Order Form</w:t>
      </w:r>
      <w:r w:rsidRPr="00170591">
        <w:t>.</w:t>
      </w:r>
    </w:p>
    <w:p w14:paraId="056157C3" w14:textId="77777777" w:rsidR="008D0A60" w:rsidRPr="00170591" w:rsidRDefault="009F1AF9" w:rsidP="005E4232">
      <w:pPr>
        <w:pStyle w:val="GPSL2numberedclause"/>
      </w:pPr>
      <w:r w:rsidRPr="00170591">
        <w:t>T</w:t>
      </w:r>
      <w:r w:rsidR="002B26C3" w:rsidRPr="00170591">
        <w:t xml:space="preserve">he </w:t>
      </w:r>
      <w:r w:rsidR="003D0ACC">
        <w:t>Call Off Order Form</w:t>
      </w:r>
      <w:r w:rsidR="007E2074" w:rsidRPr="00170591">
        <w:t xml:space="preserve"> </w:t>
      </w:r>
      <w:r w:rsidR="00FF1AB2" w:rsidRPr="00170591">
        <w:t xml:space="preserve">lists the </w:t>
      </w:r>
      <w:r w:rsidR="00B4716E" w:rsidRPr="00170591">
        <w:t>k</w:t>
      </w:r>
      <w:r w:rsidR="00FF1AB2" w:rsidRPr="00170591">
        <w:t xml:space="preserve">ey </w:t>
      </w:r>
      <w:r w:rsidR="00B4716E" w:rsidRPr="00170591">
        <w:t>r</w:t>
      </w:r>
      <w:r w:rsidR="00FF1AB2" w:rsidRPr="00170591">
        <w:t>oles</w:t>
      </w:r>
      <w:r w:rsidR="00B4716E" w:rsidRPr="00170591">
        <w:t xml:space="preserve"> (“</w:t>
      </w:r>
      <w:r w:rsidR="00B4716E" w:rsidRPr="00170591">
        <w:rPr>
          <w:b/>
        </w:rPr>
        <w:t>Key Roles</w:t>
      </w:r>
      <w:r w:rsidR="00B4716E" w:rsidRPr="00170591">
        <w:t>”)</w:t>
      </w:r>
      <w:r w:rsidR="00FF1AB2" w:rsidRPr="00170591">
        <w:t xml:space="preserve"> and names of the persons who the Sup</w:t>
      </w:r>
      <w:bookmarkStart w:id="1200" w:name="_Hlt365553530"/>
      <w:bookmarkEnd w:id="1200"/>
      <w:r w:rsidR="00FF1AB2" w:rsidRPr="00170591">
        <w:t xml:space="preserve">plier shall appoint to fill those Key Roles at the </w:t>
      </w:r>
      <w:r w:rsidR="00B40316">
        <w:t>Lease Agreement Commencement</w:t>
      </w:r>
      <w:r w:rsidR="00FF1AB2" w:rsidRPr="00170591">
        <w:t xml:space="preserve"> Date.</w:t>
      </w:r>
      <w:bookmarkEnd w:id="1199"/>
      <w:r w:rsidR="00FF1AB2" w:rsidRPr="00170591">
        <w:t xml:space="preserve"> </w:t>
      </w:r>
    </w:p>
    <w:p w14:paraId="02707569" w14:textId="77777777" w:rsidR="00E13960" w:rsidRPr="00170591" w:rsidRDefault="00FF1AB2" w:rsidP="005E4232">
      <w:pPr>
        <w:pStyle w:val="GPSL2numberedclause"/>
      </w:pPr>
      <w:r w:rsidRPr="00170591">
        <w:t xml:space="preserve">The Supplier shall ensure that the Key Personnel fulfil the Key Roles at all times during the </w:t>
      </w:r>
      <w:r w:rsidR="00B40316">
        <w:t>Lease Agreement</w:t>
      </w:r>
      <w:r w:rsidRPr="00170591">
        <w:t xml:space="preserve"> Period.</w:t>
      </w:r>
    </w:p>
    <w:p w14:paraId="2F54FF02" w14:textId="77777777" w:rsidR="00E13960" w:rsidRPr="00170591" w:rsidRDefault="00FF1AB2" w:rsidP="005E4232">
      <w:pPr>
        <w:pStyle w:val="GPSL2numberedclause"/>
      </w:pPr>
      <w:r w:rsidRPr="00170591">
        <w:t xml:space="preserve">The Customer may identify any further roles as being Key Roles and, following agreement to the same by the Supplier, the relevant person selected to fill those Key Roles shall be included on the list of Key Personnel.  </w:t>
      </w:r>
    </w:p>
    <w:p w14:paraId="6AC7BC9A" w14:textId="77777777" w:rsidR="00E13960" w:rsidRPr="00170591" w:rsidRDefault="00FF1AB2" w:rsidP="005E4232">
      <w:pPr>
        <w:pStyle w:val="GPSL2numberedclause"/>
      </w:pPr>
      <w:r w:rsidRPr="00170591">
        <w:t>The Supplier shall not remove or replace any Key Personnel (including when carrying out</w:t>
      </w:r>
      <w:r w:rsidR="007D607F" w:rsidRPr="00170591">
        <w:t xml:space="preserve"> its oblig</w:t>
      </w:r>
      <w:r w:rsidR="00B8681E" w:rsidRPr="00170591">
        <w:t xml:space="preserve">ations under </w:t>
      </w:r>
      <w:r w:rsidR="00B40316">
        <w:t>Lease Agreement Schedule</w:t>
      </w:r>
      <w:r w:rsidR="00B8681E" w:rsidRPr="00170591">
        <w:t xml:space="preserve"> 9</w:t>
      </w:r>
      <w:r w:rsidR="007D607F" w:rsidRPr="00170591">
        <w:t xml:space="preserve"> (</w:t>
      </w:r>
      <w:r w:rsidRPr="00170591">
        <w:t>Exit Management</w:t>
      </w:r>
      <w:r w:rsidR="007D607F" w:rsidRPr="00170591">
        <w:t>)</w:t>
      </w:r>
      <w:r w:rsidRPr="00170591">
        <w:t xml:space="preserve"> unless:</w:t>
      </w:r>
    </w:p>
    <w:p w14:paraId="0B9B5EBA" w14:textId="77777777" w:rsidR="008D0A60" w:rsidRPr="00170591" w:rsidRDefault="00FF1AB2" w:rsidP="001F450A">
      <w:pPr>
        <w:pStyle w:val="GPSL3numberedclause"/>
      </w:pPr>
      <w:r w:rsidRPr="00170591">
        <w:t>requested to do so by the Customer;</w:t>
      </w:r>
    </w:p>
    <w:p w14:paraId="628DC5EF" w14:textId="77777777" w:rsidR="00E13960" w:rsidRPr="00170591" w:rsidRDefault="00FF1AB2" w:rsidP="001F450A">
      <w:pPr>
        <w:pStyle w:val="GPSL3numberedclause"/>
      </w:pPr>
      <w:r w:rsidRPr="00170591">
        <w:t xml:space="preserve">the person concerned resigns, retires or dies or is on maternity or long-term sick leave; </w:t>
      </w:r>
    </w:p>
    <w:p w14:paraId="73EF3CC9" w14:textId="77777777" w:rsidR="00FF1AB2" w:rsidRPr="00170591" w:rsidRDefault="00FF1AB2" w:rsidP="001F450A">
      <w:pPr>
        <w:pStyle w:val="GPSL3numberedclause"/>
      </w:pPr>
      <w:r w:rsidRPr="00170591">
        <w:t xml:space="preserve">the person’s employment or contractual arrangement with the Supplier or a </w:t>
      </w:r>
      <w:r w:rsidR="00C327C5" w:rsidRPr="00170591">
        <w:t>Sub-Con</w:t>
      </w:r>
      <w:r w:rsidRPr="00170591">
        <w:t>tractor is terminated for material breach of contract by the employee; or</w:t>
      </w:r>
    </w:p>
    <w:p w14:paraId="3BFBD87E" w14:textId="77777777" w:rsidR="00C9243A" w:rsidRPr="00170591" w:rsidRDefault="00FF1AB2" w:rsidP="001F450A">
      <w:pPr>
        <w:pStyle w:val="GPSL3numberedclause"/>
      </w:pPr>
      <w:r w:rsidRPr="00170591">
        <w:t>the Supplier obtains the Customer’s prior written consent (such consent not to be unreasonably withheld or delayed).</w:t>
      </w:r>
    </w:p>
    <w:p w14:paraId="47AD1BC9" w14:textId="77777777" w:rsidR="008D0A60" w:rsidRPr="00170591" w:rsidRDefault="00FF1AB2" w:rsidP="005E4232">
      <w:pPr>
        <w:pStyle w:val="GPSL2numberedclause"/>
      </w:pPr>
      <w:r w:rsidRPr="00170591">
        <w:t>The Supplier shall:</w:t>
      </w:r>
    </w:p>
    <w:p w14:paraId="570FC8D5" w14:textId="77777777" w:rsidR="008D0A60" w:rsidRPr="00170591" w:rsidRDefault="00FF1AB2" w:rsidP="001F450A">
      <w:pPr>
        <w:pStyle w:val="GPSL3numberedclause"/>
      </w:pPr>
      <w:r w:rsidRPr="00170591">
        <w:t xml:space="preserve">notify the Customer promptly of the absence of any Key Personnel (other than for short-term sickness or holidays of </w:t>
      </w:r>
      <w:r w:rsidR="00F97A99" w:rsidRPr="00170591">
        <w:t>two (</w:t>
      </w:r>
      <w:r w:rsidRPr="00170591">
        <w:t>2</w:t>
      </w:r>
      <w:r w:rsidR="00F97A99" w:rsidRPr="00170591">
        <w:t>)</w:t>
      </w:r>
      <w:r w:rsidRPr="00170591">
        <w:t xml:space="preserve"> weeks or less, in which case the Supplier shall ensure appropriate temporary cover for that Key Role); </w:t>
      </w:r>
    </w:p>
    <w:p w14:paraId="139872EA" w14:textId="77777777" w:rsidR="00FF1AB2" w:rsidRPr="00170591" w:rsidRDefault="00FF1AB2" w:rsidP="001F450A">
      <w:pPr>
        <w:pStyle w:val="GPSL3numberedclause"/>
      </w:pPr>
      <w:r w:rsidRPr="00170591">
        <w:t xml:space="preserve">ensure that any Key Role is not vacant for any longer than </w:t>
      </w:r>
      <w:r w:rsidR="00F97A99" w:rsidRPr="00170591">
        <w:t>ten (</w:t>
      </w:r>
      <w:r w:rsidRPr="00170591">
        <w:t>10</w:t>
      </w:r>
      <w:r w:rsidR="00F97A99" w:rsidRPr="00170591">
        <w:t>)</w:t>
      </w:r>
      <w:r w:rsidRPr="00170591">
        <w:t xml:space="preserve"> Working Days; </w:t>
      </w:r>
    </w:p>
    <w:p w14:paraId="5A7D452F" w14:textId="77777777" w:rsidR="00E13960" w:rsidRPr="00170591" w:rsidRDefault="00FF1AB2" w:rsidP="001F450A">
      <w:pPr>
        <w:pStyle w:val="GPSL3numberedclause"/>
      </w:pPr>
      <w:r w:rsidRPr="00170591">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12D41589" w14:textId="77777777" w:rsidR="00FF1AB2" w:rsidRPr="00170591" w:rsidRDefault="00FF1AB2" w:rsidP="001F450A">
      <w:pPr>
        <w:pStyle w:val="GPSL3numberedclause"/>
      </w:pPr>
      <w:r w:rsidRPr="00170591">
        <w:t xml:space="preserve">ensure that all arrangements for planned changes in Key Personnel provide adequate periods during which incoming and outgoing personnel work together </w:t>
      </w:r>
      <w:r w:rsidRPr="00170591">
        <w:lastRenderedPageBreak/>
        <w:t>to transfer responsibilities and ensure that such change does not have an a</w:t>
      </w:r>
      <w:r w:rsidR="008A39D7" w:rsidRPr="00170591">
        <w:t>dverse impact on the provision</w:t>
      </w:r>
      <w:r w:rsidRPr="00170591">
        <w:t xml:space="preserve"> of the </w:t>
      </w:r>
      <w:r w:rsidR="0062733D" w:rsidRPr="00170591">
        <w:t xml:space="preserve">Goods </w:t>
      </w:r>
      <w:r w:rsidR="009E0BBE" w:rsidRPr="00170591">
        <w:t>and/or Services</w:t>
      </w:r>
      <w:r w:rsidRPr="00170591">
        <w:t>; and</w:t>
      </w:r>
    </w:p>
    <w:p w14:paraId="6D4AED1A" w14:textId="77777777" w:rsidR="00C9243A" w:rsidRPr="00170591" w:rsidRDefault="00FF1AB2" w:rsidP="001F450A">
      <w:pPr>
        <w:pStyle w:val="GPSL3numberedclause"/>
      </w:pPr>
      <w:r w:rsidRPr="00170591">
        <w:t>ensure that any replacement for a Key Role:</w:t>
      </w:r>
    </w:p>
    <w:p w14:paraId="6E76F175" w14:textId="77777777" w:rsidR="008D0A60" w:rsidRPr="00170591" w:rsidRDefault="00FF1AB2" w:rsidP="001F450A">
      <w:pPr>
        <w:pStyle w:val="GPSL4numberedclause"/>
        <w:rPr>
          <w:szCs w:val="22"/>
        </w:rPr>
      </w:pPr>
      <w:r w:rsidRPr="00170591">
        <w:rPr>
          <w:szCs w:val="22"/>
        </w:rPr>
        <w:t>has a level of qualifications and experience appropriate to the relevant Key Role; and</w:t>
      </w:r>
    </w:p>
    <w:p w14:paraId="641A0ED0" w14:textId="77777777" w:rsidR="00C9243A" w:rsidRPr="00170591" w:rsidRDefault="00FF1AB2" w:rsidP="001F450A">
      <w:pPr>
        <w:pStyle w:val="GPSL4numberedclause"/>
        <w:rPr>
          <w:szCs w:val="22"/>
        </w:rPr>
      </w:pPr>
      <w:r w:rsidRPr="00170591">
        <w:rPr>
          <w:szCs w:val="22"/>
        </w:rPr>
        <w:t>is fully competent to carry out the tasks assigned to the Key Personnel whom he or she has replaced.</w:t>
      </w:r>
    </w:p>
    <w:p w14:paraId="56B71E66" w14:textId="77777777" w:rsidR="008D0A60" w:rsidRPr="00170591" w:rsidRDefault="00FF1AB2" w:rsidP="001F450A">
      <w:pPr>
        <w:pStyle w:val="GPSL3numberedclause"/>
      </w:pPr>
      <w:r w:rsidRPr="00170591">
        <w:t xml:space="preserve">shall and shall procure that any Sub-Contractor shall not remove or replace any Key Personnel during the </w:t>
      </w:r>
      <w:r w:rsidR="00B40316">
        <w:t>Lease Agreement</w:t>
      </w:r>
      <w:r w:rsidRPr="00170591">
        <w:t xml:space="preserve"> Period without Approval.</w:t>
      </w:r>
    </w:p>
    <w:p w14:paraId="4A160AEB" w14:textId="77777777" w:rsidR="008D0A60" w:rsidRPr="00170591" w:rsidRDefault="00FF1AB2" w:rsidP="005E4232">
      <w:pPr>
        <w:pStyle w:val="GPSL2numberedclause"/>
      </w:pPr>
      <w:r w:rsidRPr="00170591">
        <w:t>The Customer may require the Supplier to remove any Key Personnel that the Customer considers in any respect unsatisfactory. The Customer shall not be liable for the cost of replacing any Key Personnel.</w:t>
      </w:r>
    </w:p>
    <w:p w14:paraId="4AADA75F" w14:textId="77777777" w:rsidR="008D0A60" w:rsidRPr="00170591" w:rsidRDefault="00A657C3" w:rsidP="00882F8C">
      <w:pPr>
        <w:pStyle w:val="GPSL1CLAUSEHEADING"/>
        <w:rPr>
          <w:rFonts w:ascii="Calibri" w:hAnsi="Calibri"/>
        </w:rPr>
      </w:pPr>
      <w:bookmarkStart w:id="1201" w:name="_Hlt359516807"/>
      <w:bookmarkStart w:id="1202" w:name="_Hlt365624784"/>
      <w:bookmarkStart w:id="1203" w:name="_Ref359416678"/>
      <w:bookmarkStart w:id="1204" w:name="_Toc414636292"/>
      <w:bookmarkStart w:id="1205" w:name="_Toc456878095"/>
      <w:bookmarkStart w:id="1206" w:name="_Toc182304"/>
      <w:bookmarkEnd w:id="1201"/>
      <w:bookmarkEnd w:id="1202"/>
      <w:r w:rsidRPr="00170591">
        <w:rPr>
          <w:rFonts w:ascii="Calibri" w:hAnsi="Calibri"/>
        </w:rPr>
        <w:t>SUPPLIER PERSONNEL</w:t>
      </w:r>
      <w:bookmarkEnd w:id="1203"/>
      <w:bookmarkEnd w:id="1204"/>
      <w:bookmarkEnd w:id="1205"/>
      <w:bookmarkEnd w:id="1206"/>
    </w:p>
    <w:p w14:paraId="02FAC4BA" w14:textId="77777777" w:rsidR="008D0A60" w:rsidRPr="00170591" w:rsidRDefault="00FF1AB2" w:rsidP="005E4232">
      <w:pPr>
        <w:pStyle w:val="GPSL2NumberedBoldHeading"/>
      </w:pPr>
      <w:r w:rsidRPr="00170591">
        <w:t>Supplier Personnel</w:t>
      </w:r>
    </w:p>
    <w:p w14:paraId="6959C58C" w14:textId="77777777" w:rsidR="008D0A60" w:rsidRPr="00170591" w:rsidRDefault="00FF1AB2" w:rsidP="001F450A">
      <w:pPr>
        <w:pStyle w:val="GPSL3numberedclause"/>
      </w:pPr>
      <w:bookmarkStart w:id="1207" w:name="_Ref363736216"/>
      <w:r w:rsidRPr="00170591">
        <w:t>The Supplier shall:</w:t>
      </w:r>
      <w:bookmarkEnd w:id="1207"/>
    </w:p>
    <w:p w14:paraId="33FC6B9F" w14:textId="77777777" w:rsidR="008D0A60" w:rsidRPr="00170591" w:rsidRDefault="00FF1AB2" w:rsidP="001F450A">
      <w:pPr>
        <w:pStyle w:val="GPSL4numberedclause"/>
        <w:rPr>
          <w:szCs w:val="22"/>
        </w:rPr>
      </w:pPr>
      <w:r w:rsidRPr="00170591">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5B9827C" w14:textId="77777777" w:rsidR="00C9243A" w:rsidRPr="00170591" w:rsidRDefault="00FF1AB2" w:rsidP="001F450A">
      <w:pPr>
        <w:pStyle w:val="GPSL4numberedclause"/>
        <w:rPr>
          <w:szCs w:val="22"/>
        </w:rPr>
      </w:pPr>
      <w:r w:rsidRPr="00170591">
        <w:rPr>
          <w:szCs w:val="22"/>
        </w:rPr>
        <w:t>ensure that all Supplier Personnel:</w:t>
      </w:r>
    </w:p>
    <w:p w14:paraId="68CFB313" w14:textId="77777777" w:rsidR="008D0A60" w:rsidRPr="00170591" w:rsidRDefault="00FF1AB2" w:rsidP="001F450A">
      <w:pPr>
        <w:pStyle w:val="GPSL5numberedclause"/>
        <w:rPr>
          <w:szCs w:val="22"/>
        </w:rPr>
      </w:pPr>
      <w:r w:rsidRPr="00170591">
        <w:rPr>
          <w:szCs w:val="22"/>
        </w:rPr>
        <w:t xml:space="preserve">are appropriately qualified, trained and experienced to provide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with all reasonable skill, care and diligence;</w:t>
      </w:r>
    </w:p>
    <w:p w14:paraId="0315CCA1" w14:textId="77777777" w:rsidR="00C9243A" w:rsidRPr="00170591" w:rsidRDefault="00FF1AB2" w:rsidP="001F450A">
      <w:pPr>
        <w:pStyle w:val="GPSL5numberedclause"/>
        <w:rPr>
          <w:szCs w:val="22"/>
        </w:rPr>
      </w:pPr>
      <w:r w:rsidRPr="00170591">
        <w:rPr>
          <w:szCs w:val="22"/>
        </w:rPr>
        <w:t xml:space="preserve">are </w:t>
      </w:r>
      <w:r w:rsidR="00C02E27" w:rsidRPr="00170591">
        <w:rPr>
          <w:szCs w:val="22"/>
        </w:rPr>
        <w:t xml:space="preserve">vetted </w:t>
      </w:r>
      <w:r w:rsidRPr="00170591">
        <w:rPr>
          <w:szCs w:val="22"/>
        </w:rPr>
        <w:t>in accordance with Good Industry Practice and, where applicable, the Security Policy and the Standards;</w:t>
      </w:r>
    </w:p>
    <w:p w14:paraId="7657DF1A" w14:textId="77777777" w:rsidR="000914BD" w:rsidRPr="00170591" w:rsidRDefault="000914BD" w:rsidP="001F450A">
      <w:pPr>
        <w:pStyle w:val="GPSL5numberedclause"/>
        <w:rPr>
          <w:szCs w:val="22"/>
        </w:rPr>
      </w:pPr>
      <w:r w:rsidRPr="00170591">
        <w:rPr>
          <w:szCs w:val="22"/>
        </w:rPr>
        <w:t>obey all lawful instructions and reasonable directions of the Customer (including, if so required by the Customer, the ICT Policy) and provide the Goods and/or Services to the reasonable satisfaction of the Customer; and</w:t>
      </w:r>
    </w:p>
    <w:p w14:paraId="2416E581" w14:textId="77777777" w:rsidR="00C9243A" w:rsidRPr="00170591" w:rsidRDefault="00FF1AB2" w:rsidP="001F450A">
      <w:pPr>
        <w:pStyle w:val="GPSL5numberedclause"/>
        <w:rPr>
          <w:szCs w:val="22"/>
        </w:rPr>
      </w:pPr>
      <w:r w:rsidRPr="00170591">
        <w:rPr>
          <w:szCs w:val="22"/>
        </w:rPr>
        <w:t>comply with all reasonable requirements of the Customer concerning conduct at the Customer Premises, includi</w:t>
      </w:r>
      <w:r w:rsidR="00ED2C1C" w:rsidRPr="00170591">
        <w:rPr>
          <w:szCs w:val="22"/>
        </w:rPr>
        <w:t xml:space="preserve">ng the security requirements </w:t>
      </w:r>
      <w:r w:rsidRPr="00170591">
        <w:rPr>
          <w:szCs w:val="22"/>
        </w:rPr>
        <w:t xml:space="preserve">set out in </w:t>
      </w:r>
      <w:r w:rsidR="00B40316">
        <w:rPr>
          <w:szCs w:val="22"/>
        </w:rPr>
        <w:t>Lease Agreement Schedule</w:t>
      </w:r>
      <w:r w:rsidR="00B8681E" w:rsidRPr="00170591">
        <w:rPr>
          <w:szCs w:val="22"/>
        </w:rPr>
        <w:t xml:space="preserve"> 7</w:t>
      </w:r>
      <w:r w:rsidR="005A4BDD" w:rsidRPr="00170591">
        <w:rPr>
          <w:szCs w:val="22"/>
        </w:rPr>
        <w:t xml:space="preserve"> </w:t>
      </w:r>
      <w:r w:rsidRPr="00170591">
        <w:rPr>
          <w:szCs w:val="22"/>
        </w:rPr>
        <w:t>(Security);</w:t>
      </w:r>
    </w:p>
    <w:p w14:paraId="1D6F566A" w14:textId="77777777" w:rsidR="008D0A60" w:rsidRPr="00170591" w:rsidRDefault="00FF1AB2" w:rsidP="001F450A">
      <w:pPr>
        <w:pStyle w:val="GPSL4numberedclause"/>
        <w:rPr>
          <w:szCs w:val="22"/>
        </w:rPr>
      </w:pPr>
      <w:r w:rsidRPr="00170591">
        <w:rPr>
          <w:szCs w:val="22"/>
        </w:rPr>
        <w:t xml:space="preserve">subject to </w:t>
      </w:r>
      <w:r w:rsidR="00B40316">
        <w:rPr>
          <w:szCs w:val="22"/>
        </w:rPr>
        <w:t>Lease Agreement Schedule</w:t>
      </w:r>
      <w:r w:rsidR="005A4BDD" w:rsidRPr="00170591">
        <w:rPr>
          <w:szCs w:val="22"/>
        </w:rPr>
        <w:t xml:space="preserve"> </w:t>
      </w:r>
      <w:r w:rsidR="00C327C5" w:rsidRPr="00170591">
        <w:rPr>
          <w:szCs w:val="22"/>
        </w:rPr>
        <w:t>1</w:t>
      </w:r>
      <w:r w:rsidR="00B8681E" w:rsidRPr="00170591">
        <w:rPr>
          <w:szCs w:val="22"/>
        </w:rPr>
        <w:t>0</w:t>
      </w:r>
      <w:r w:rsidR="00C327C5" w:rsidRPr="00170591">
        <w:rPr>
          <w:szCs w:val="22"/>
        </w:rPr>
        <w:t xml:space="preserve"> </w:t>
      </w:r>
      <w:r w:rsidRPr="00170591">
        <w:rPr>
          <w:szCs w:val="22"/>
        </w:rPr>
        <w:t>(Staff Transfer), retain overall control of the Supplier Personnel at all times so that the Supplier Personnel shall not be deemed to be employees, agents or contractors of the Customer</w:t>
      </w:r>
      <w:r w:rsidR="00C327C5" w:rsidRPr="00170591">
        <w:rPr>
          <w:szCs w:val="22"/>
        </w:rPr>
        <w:t>;</w:t>
      </w:r>
    </w:p>
    <w:p w14:paraId="5352DE19" w14:textId="77777777" w:rsidR="00C9243A" w:rsidRPr="00170591" w:rsidRDefault="00FF1AB2" w:rsidP="001F450A">
      <w:pPr>
        <w:pStyle w:val="GPSL4numberedclause"/>
        <w:rPr>
          <w:szCs w:val="22"/>
        </w:rPr>
      </w:pPr>
      <w:r w:rsidRPr="00170591">
        <w:rPr>
          <w:szCs w:val="22"/>
        </w:rPr>
        <w:t xml:space="preserve">be liable at all times for all acts or omissions of Supplier Personnel, so that any act or omission of a member of any Supplier Personnel which results in a Default under this </w:t>
      </w:r>
      <w:r w:rsidR="00B40316">
        <w:rPr>
          <w:szCs w:val="22"/>
        </w:rPr>
        <w:t>Lease Agreement</w:t>
      </w:r>
      <w:r w:rsidRPr="00170591">
        <w:rPr>
          <w:szCs w:val="22"/>
        </w:rPr>
        <w:t xml:space="preserve"> shall be a Default by the Supplier;</w:t>
      </w:r>
    </w:p>
    <w:p w14:paraId="2D1F4AC3" w14:textId="77777777" w:rsidR="00C9243A" w:rsidRPr="00170591" w:rsidRDefault="00FF1AB2" w:rsidP="001F450A">
      <w:pPr>
        <w:pStyle w:val="GPSL4numberedclause"/>
        <w:rPr>
          <w:szCs w:val="22"/>
        </w:rPr>
      </w:pPr>
      <w:r w:rsidRPr="00170591">
        <w:rPr>
          <w:szCs w:val="22"/>
        </w:rPr>
        <w:t>use all reasonable endeavours to minimise the number of changes in  Supplier Personnel;</w:t>
      </w:r>
    </w:p>
    <w:p w14:paraId="2483E0FA" w14:textId="77777777" w:rsidR="00C9243A" w:rsidRPr="00170591" w:rsidRDefault="00FF1AB2" w:rsidP="001F450A">
      <w:pPr>
        <w:pStyle w:val="GPSL4numberedclause"/>
        <w:rPr>
          <w:szCs w:val="22"/>
        </w:rPr>
      </w:pPr>
      <w:r w:rsidRPr="00170591">
        <w:rPr>
          <w:szCs w:val="22"/>
        </w:rPr>
        <w:lastRenderedPageBreak/>
        <w:t>replace (temporarily or permanently, as appropriate) any Supplier Personnel as soon as practicable if any Supplier Personnel have been removed or are unavailable for any reason whatsoever;</w:t>
      </w:r>
    </w:p>
    <w:p w14:paraId="725A8AE5" w14:textId="77777777" w:rsidR="00C9243A" w:rsidRPr="00170591" w:rsidRDefault="00FF1AB2" w:rsidP="001F450A">
      <w:pPr>
        <w:pStyle w:val="GPSL4numberedclause"/>
        <w:rPr>
          <w:szCs w:val="22"/>
        </w:rPr>
      </w:pPr>
      <w:r w:rsidRPr="00170591">
        <w:rPr>
          <w:szCs w:val="22"/>
        </w:rPr>
        <w:t>bear the programme familiarisation and other costs associated with any replacement of any Supplier Personnel; and</w:t>
      </w:r>
    </w:p>
    <w:p w14:paraId="168F5640" w14:textId="77777777" w:rsidR="00C9243A" w:rsidRPr="00170591" w:rsidRDefault="00FF1AB2" w:rsidP="001F450A">
      <w:pPr>
        <w:pStyle w:val="GPSL4numberedclause"/>
        <w:rPr>
          <w:szCs w:val="22"/>
        </w:rPr>
      </w:pPr>
      <w:r w:rsidRPr="00170591">
        <w:rPr>
          <w:szCs w:val="22"/>
        </w:rPr>
        <w:t xml:space="preserve">procure that the Supplier Personnel shall vacate the Customer Premises immediately upon the </w:t>
      </w:r>
      <w:r w:rsidR="00B40316">
        <w:rPr>
          <w:szCs w:val="22"/>
        </w:rPr>
        <w:t>Lease Agreement Expiry Date</w:t>
      </w:r>
      <w:r w:rsidRPr="00170591">
        <w:rPr>
          <w:szCs w:val="22"/>
        </w:rPr>
        <w:t>.</w:t>
      </w:r>
    </w:p>
    <w:p w14:paraId="13EC8DD3" w14:textId="77777777" w:rsidR="008D0A60" w:rsidRPr="00170591" w:rsidRDefault="00FF1AB2" w:rsidP="001F450A">
      <w:pPr>
        <w:pStyle w:val="GPSL3numberedclause"/>
      </w:pPr>
      <w:r w:rsidRPr="00170591">
        <w:t xml:space="preserve">If the Customer reasonably believes that any of the Supplier Personnel are unsuitable to undertake work in respect of this </w:t>
      </w:r>
      <w:r w:rsidR="00B40316">
        <w:t>Lease Agreement</w:t>
      </w:r>
      <w:r w:rsidRPr="00170591">
        <w:t>, it may:</w:t>
      </w:r>
    </w:p>
    <w:p w14:paraId="75099072" w14:textId="77777777" w:rsidR="008D0A60" w:rsidRPr="00170591" w:rsidRDefault="00FF1AB2" w:rsidP="001F450A">
      <w:pPr>
        <w:pStyle w:val="GPSL4numberedclause"/>
        <w:rPr>
          <w:color w:val="000000"/>
          <w:szCs w:val="22"/>
        </w:rPr>
      </w:pPr>
      <w:r w:rsidRPr="00170591">
        <w:rPr>
          <w:szCs w:val="22"/>
        </w:rPr>
        <w:t xml:space="preserve">refuse admission to the relevant person(s) to the Customer Premises; and/or </w:t>
      </w:r>
    </w:p>
    <w:p w14:paraId="0AF7597B" w14:textId="77777777" w:rsidR="00C9243A" w:rsidRPr="00170591" w:rsidRDefault="00FF1AB2" w:rsidP="001F450A">
      <w:pPr>
        <w:pStyle w:val="GPSL4numberedclause"/>
        <w:rPr>
          <w:szCs w:val="22"/>
        </w:rPr>
      </w:pPr>
      <w:r w:rsidRPr="00170591">
        <w:rPr>
          <w:szCs w:val="22"/>
        </w:rPr>
        <w:t xml:space="preserve">direct the Supplier to end the involvement in the provision of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of the relevant person(s).</w:t>
      </w:r>
    </w:p>
    <w:p w14:paraId="4E308518" w14:textId="77777777" w:rsidR="008D0A60" w:rsidRPr="00170591" w:rsidRDefault="00FF1AB2" w:rsidP="001F450A">
      <w:pPr>
        <w:pStyle w:val="GPSL3numberedclause"/>
      </w:pPr>
      <w:bookmarkStart w:id="1208" w:name="_Hlt359422738"/>
      <w:bookmarkStart w:id="1209" w:name="_Hlt359517533"/>
      <w:bookmarkEnd w:id="1208"/>
      <w:bookmarkEnd w:id="1209"/>
      <w:r w:rsidRPr="00170591">
        <w:t>The decision of the Customer as to whether any person is to be refused access to the Customer Premises shall be final and conclusive.</w:t>
      </w:r>
    </w:p>
    <w:p w14:paraId="366ED983" w14:textId="77777777" w:rsidR="00C9243A" w:rsidRPr="00170591" w:rsidRDefault="00863962" w:rsidP="005E4232">
      <w:pPr>
        <w:pStyle w:val="GPSL2NumberedBoldHeading"/>
      </w:pPr>
      <w:bookmarkStart w:id="1210" w:name="_Ref359400288"/>
      <w:r w:rsidRPr="00170591">
        <w:t>Relevant Convictions</w:t>
      </w:r>
      <w:bookmarkEnd w:id="1210"/>
    </w:p>
    <w:p w14:paraId="559B50BA" w14:textId="32E035E1" w:rsidR="00565152" w:rsidRPr="00170591" w:rsidRDefault="00565152" w:rsidP="001F450A">
      <w:pPr>
        <w:pStyle w:val="GPSL3numberedclause"/>
      </w:pPr>
      <w:bookmarkStart w:id="1211" w:name="_Ref379290049"/>
      <w:bookmarkStart w:id="1212" w:name="_Ref381012760"/>
      <w:r w:rsidRPr="00170591">
        <w:t xml:space="preserve">This sub-clause </w:t>
      </w:r>
      <w:r w:rsidRPr="00170591">
        <w:fldChar w:fldCharType="begin"/>
      </w:r>
      <w:r w:rsidRPr="00170591">
        <w:instrText xml:space="preserve"> REF _Ref359400288 \r \h </w:instrText>
      </w:r>
      <w:r w:rsidR="00170591" w:rsidRPr="00170591">
        <w:instrText xml:space="preserve"> \* MERGEFORMAT </w:instrText>
      </w:r>
      <w:r w:rsidRPr="00170591">
        <w:fldChar w:fldCharType="separate"/>
      </w:r>
      <w:r w:rsidR="00686EEA">
        <w:t>27.2</w:t>
      </w:r>
      <w:r w:rsidRPr="00170591">
        <w:fldChar w:fldCharType="end"/>
      </w:r>
      <w:r w:rsidRPr="00170591">
        <w:t xml:space="preserve"> shall apply if </w:t>
      </w:r>
      <w:r w:rsidR="00EF7453" w:rsidRPr="00170591">
        <w:t xml:space="preserve">the Customer has </w:t>
      </w:r>
      <w:r w:rsidR="00B77CE7" w:rsidRPr="00170591">
        <w:t>specified</w:t>
      </w:r>
      <w:r w:rsidR="00EF7453" w:rsidRPr="00170591">
        <w:t xml:space="preserve"> Relevant Convictions</w:t>
      </w:r>
      <w:r w:rsidR="00B77CE7" w:rsidRPr="00170591">
        <w:t xml:space="preserve"> in the </w:t>
      </w:r>
      <w:r w:rsidR="003D0ACC">
        <w:t>Call Off Order Form</w:t>
      </w:r>
      <w:r w:rsidRPr="00170591">
        <w:t xml:space="preserve">. </w:t>
      </w:r>
    </w:p>
    <w:p w14:paraId="4274DD1E" w14:textId="77777777" w:rsidR="00E13960" w:rsidRPr="00170591" w:rsidRDefault="00565152" w:rsidP="001F450A">
      <w:pPr>
        <w:pStyle w:val="GPSL3numberedclause"/>
      </w:pPr>
      <w:bookmarkStart w:id="1213" w:name="_Ref426731849"/>
      <w:r w:rsidRPr="00170591">
        <w:t>T</w:t>
      </w:r>
      <w:r w:rsidR="00863962" w:rsidRPr="00170591">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w:t>
      </w:r>
      <w:r w:rsidR="009E0BBE" w:rsidRPr="00170591">
        <w:t>and/or Services</w:t>
      </w:r>
      <w:r w:rsidR="00863962" w:rsidRPr="00170591">
        <w:t xml:space="preserve"> without Approval.</w:t>
      </w:r>
      <w:bookmarkEnd w:id="1211"/>
      <w:bookmarkEnd w:id="1212"/>
      <w:bookmarkEnd w:id="1213"/>
    </w:p>
    <w:p w14:paraId="185390CE" w14:textId="65A7CD00" w:rsidR="00C9243A" w:rsidRPr="00170591" w:rsidRDefault="0079562C" w:rsidP="001F450A">
      <w:pPr>
        <w:pStyle w:val="GPSL3numberedclause"/>
      </w:pPr>
      <w:r w:rsidRPr="00170591">
        <w:t>Notwithstanding Clause</w:t>
      </w:r>
      <w:r w:rsidR="00565152" w:rsidRPr="00170591">
        <w:t xml:space="preserve"> </w:t>
      </w:r>
      <w:r w:rsidR="00565152" w:rsidRPr="00170591">
        <w:fldChar w:fldCharType="begin"/>
      </w:r>
      <w:r w:rsidR="00565152" w:rsidRPr="00170591">
        <w:instrText xml:space="preserve"> REF _Ref426731849 \r \h </w:instrText>
      </w:r>
      <w:r w:rsidR="00170591" w:rsidRPr="00170591">
        <w:instrText xml:space="preserve"> \* MERGEFORMAT </w:instrText>
      </w:r>
      <w:r w:rsidR="00565152" w:rsidRPr="00170591">
        <w:fldChar w:fldCharType="separate"/>
      </w:r>
      <w:r w:rsidR="00686EEA">
        <w:t>27.2.2</w:t>
      </w:r>
      <w:r w:rsidR="00565152" w:rsidRPr="00170591">
        <w:fldChar w:fldCharType="end"/>
      </w:r>
      <w:r w:rsidRPr="00170591">
        <w:t>, f</w:t>
      </w:r>
      <w:r w:rsidR="00863962" w:rsidRPr="00170591">
        <w:t xml:space="preserve">or each member of Supplier Personnel who, in providing the Goods </w:t>
      </w:r>
      <w:r w:rsidR="009E0BBE" w:rsidRPr="00170591">
        <w:t>and/or Services</w:t>
      </w:r>
      <w:r w:rsidR="00863962" w:rsidRPr="00170591">
        <w:t>, has, will have or is likely to have access to children, vulnerable persons or other members of the public to whom the Customer owes a special duty of care, the Supplier shall (and shall procure that the relevant Sub-Contractor shall):</w:t>
      </w:r>
    </w:p>
    <w:p w14:paraId="58E6FE8F" w14:textId="77777777" w:rsidR="00E13960" w:rsidRPr="00170591" w:rsidRDefault="00863962" w:rsidP="001F450A">
      <w:pPr>
        <w:pStyle w:val="GPSL4numberedclause"/>
        <w:rPr>
          <w:szCs w:val="22"/>
        </w:rPr>
      </w:pPr>
      <w:r w:rsidRPr="00170591">
        <w:rPr>
          <w:szCs w:val="22"/>
        </w:rPr>
        <w:t>carry out a check with the records held by the Department for Education (DfE);</w:t>
      </w:r>
    </w:p>
    <w:p w14:paraId="30C097FB" w14:textId="77777777" w:rsidR="00C9243A" w:rsidRPr="00170591" w:rsidRDefault="00863962" w:rsidP="001F450A">
      <w:pPr>
        <w:pStyle w:val="GPSL4numberedclause"/>
        <w:rPr>
          <w:szCs w:val="22"/>
        </w:rPr>
      </w:pPr>
      <w:r w:rsidRPr="00170591">
        <w:rPr>
          <w:szCs w:val="22"/>
        </w:rPr>
        <w:t>conduct thorough questioning regarding any Relevant Convictions; and</w:t>
      </w:r>
    </w:p>
    <w:p w14:paraId="67933E77" w14:textId="77777777" w:rsidR="00C9243A" w:rsidRPr="00170591" w:rsidRDefault="00863962" w:rsidP="001F450A">
      <w:pPr>
        <w:pStyle w:val="GPSL4numberedclause"/>
        <w:rPr>
          <w:szCs w:val="22"/>
        </w:rPr>
      </w:pPr>
      <w:r w:rsidRPr="00170591">
        <w:rPr>
          <w:szCs w:val="22"/>
        </w:rPr>
        <w:t>ensure a police check is completed and such other checks as may be carried out through the Disclosure and Barring Service (DBS),</w:t>
      </w:r>
    </w:p>
    <w:p w14:paraId="16D0439C" w14:textId="77777777" w:rsidR="002055F0" w:rsidRPr="00170591" w:rsidRDefault="00863962" w:rsidP="0055201C">
      <w:pPr>
        <w:pStyle w:val="GPSL3Indent"/>
        <w:rPr>
          <w:rFonts w:ascii="Calibri" w:hAnsi="Calibri"/>
          <w:lang w:val="en-GB"/>
        </w:rPr>
      </w:pPr>
      <w:r w:rsidRPr="00170591">
        <w:rPr>
          <w:rFonts w:ascii="Calibri" w:hAnsi="Calibri"/>
          <w:lang w:val="en-GB"/>
        </w:rPr>
        <w:t xml:space="preserve">and the Supplier shall not (and shall ensure that any Sub-Contractor shall not) engage or continue to employ in the provision of the Goods </w:t>
      </w:r>
      <w:r w:rsidR="009E0BBE" w:rsidRPr="00170591">
        <w:rPr>
          <w:rFonts w:ascii="Calibri" w:hAnsi="Calibri"/>
          <w:lang w:val="en-GB"/>
        </w:rPr>
        <w:t>and/or Services</w:t>
      </w:r>
      <w:r w:rsidRPr="00170591">
        <w:rPr>
          <w:rFonts w:ascii="Calibri" w:hAnsi="Calibri"/>
          <w:lang w:val="en-GB"/>
        </w:rPr>
        <w:t xml:space="preserve"> any person who has a Relevant Conviction or an inappropriate record.</w:t>
      </w:r>
    </w:p>
    <w:p w14:paraId="4EBE6C1F" w14:textId="77777777" w:rsidR="008D0A60" w:rsidRPr="00170591" w:rsidRDefault="00A657C3" w:rsidP="00882F8C">
      <w:pPr>
        <w:pStyle w:val="GPSL1CLAUSEHEADING"/>
        <w:rPr>
          <w:rFonts w:ascii="Calibri" w:hAnsi="Calibri"/>
        </w:rPr>
      </w:pPr>
      <w:bookmarkStart w:id="1214" w:name="_Hlt381012670"/>
      <w:bookmarkStart w:id="1215" w:name="_Ref359400599"/>
      <w:bookmarkStart w:id="1216" w:name="_Toc414636293"/>
      <w:bookmarkStart w:id="1217" w:name="_Toc456878096"/>
      <w:bookmarkStart w:id="1218" w:name="_Toc182305"/>
      <w:bookmarkEnd w:id="1214"/>
      <w:r w:rsidRPr="00170591">
        <w:rPr>
          <w:rFonts w:ascii="Calibri" w:hAnsi="Calibri"/>
        </w:rPr>
        <w:t>STAFF TRANSFER</w:t>
      </w:r>
      <w:bookmarkEnd w:id="1215"/>
      <w:bookmarkEnd w:id="1216"/>
      <w:bookmarkEnd w:id="1217"/>
      <w:bookmarkEnd w:id="1218"/>
    </w:p>
    <w:p w14:paraId="7A46C0CB" w14:textId="0031D0BC" w:rsidR="00EF7453" w:rsidRPr="00170591" w:rsidRDefault="00BE6744" w:rsidP="001F450A">
      <w:pPr>
        <w:pStyle w:val="GPSL2numberedclause"/>
      </w:pPr>
      <w:bookmarkStart w:id="1219" w:name="_Hlt359517560"/>
      <w:bookmarkEnd w:id="1219"/>
      <w:r w:rsidRPr="00170591">
        <w:t>This Clause</w:t>
      </w:r>
      <w:r w:rsidR="00E827DA" w:rsidRPr="00170591">
        <w:t xml:space="preserve"> </w:t>
      </w:r>
      <w:r w:rsidR="00E827DA" w:rsidRPr="00170591">
        <w:fldChar w:fldCharType="begin"/>
      </w:r>
      <w:r w:rsidR="00E827DA" w:rsidRPr="00170591">
        <w:instrText xml:space="preserve"> REF _Ref359400599 \r \h </w:instrText>
      </w:r>
      <w:r w:rsidR="00170591" w:rsidRPr="00170591">
        <w:instrText xml:space="preserve"> \* MERGEFORMAT </w:instrText>
      </w:r>
      <w:r w:rsidR="00E827DA" w:rsidRPr="00170591">
        <w:fldChar w:fldCharType="separate"/>
      </w:r>
      <w:r w:rsidR="00686EEA">
        <w:t>28</w:t>
      </w:r>
      <w:r w:rsidR="00E827DA" w:rsidRPr="00170591">
        <w:fldChar w:fldCharType="end"/>
      </w:r>
      <w:r w:rsidRPr="00170591">
        <w:t xml:space="preserve"> shall </w:t>
      </w:r>
      <w:r w:rsidR="00E30A89" w:rsidRPr="00170591">
        <w:t xml:space="preserve">apply </w:t>
      </w:r>
      <w:r w:rsidR="00E30A89">
        <w:t>to Lot 2</w:t>
      </w:r>
      <w:r w:rsidR="00EF7453" w:rsidRPr="00170591">
        <w:t xml:space="preserve"> under this </w:t>
      </w:r>
      <w:r w:rsidR="00B40316">
        <w:t>Lease Agreement</w:t>
      </w:r>
      <w:r w:rsidR="00EF7453" w:rsidRPr="00170591">
        <w:t xml:space="preserve">. </w:t>
      </w:r>
    </w:p>
    <w:p w14:paraId="075F1C4B" w14:textId="77777777" w:rsidR="008D0A60" w:rsidRPr="00170591" w:rsidRDefault="00FF1AB2" w:rsidP="005E4232">
      <w:pPr>
        <w:pStyle w:val="GPSL2numberedclause"/>
      </w:pPr>
      <w:bookmarkStart w:id="1220" w:name="_Ref358297649"/>
      <w:bookmarkStart w:id="1221" w:name="_Ref381014161"/>
      <w:r w:rsidRPr="00170591">
        <w:t>The Parties agree that :</w:t>
      </w:r>
      <w:bookmarkEnd w:id="1220"/>
      <w:bookmarkEnd w:id="1221"/>
    </w:p>
    <w:p w14:paraId="66CD1620" w14:textId="77777777" w:rsidR="003A7010" w:rsidRPr="00170591" w:rsidRDefault="003A7010" w:rsidP="001F450A">
      <w:pPr>
        <w:pStyle w:val="GPSL3numberedclause"/>
      </w:pPr>
      <w:bookmarkStart w:id="1222" w:name="_Hlt359517564"/>
      <w:bookmarkStart w:id="1223" w:name="_Ref358297659"/>
      <w:bookmarkEnd w:id="1222"/>
      <w:r w:rsidRPr="00170591">
        <w:lastRenderedPageBreak/>
        <w:t xml:space="preserve">where the commencement of the provision of the </w:t>
      </w:r>
      <w:r w:rsidR="009E0BBE" w:rsidRPr="00170591">
        <w:t>Services</w:t>
      </w:r>
      <w:r w:rsidRPr="00170591">
        <w:t xml:space="preserve"> or any part of the </w:t>
      </w:r>
      <w:r w:rsidR="009E0BBE" w:rsidRPr="00170591">
        <w:t>Services</w:t>
      </w:r>
      <w:r w:rsidRPr="00170591">
        <w:t xml:space="preserve"> results in one or more Relevant Transfers, </w:t>
      </w:r>
      <w:r w:rsidR="00B40316">
        <w:t>Lease Agreement Schedule</w:t>
      </w:r>
      <w:r w:rsidRPr="00170591">
        <w:t> </w:t>
      </w:r>
      <w:r w:rsidR="00B8681E" w:rsidRPr="00170591">
        <w:t>10</w:t>
      </w:r>
      <w:r w:rsidRPr="00170591">
        <w:t xml:space="preserve"> (Staff Transfer) shall apply as follows: </w:t>
      </w:r>
    </w:p>
    <w:p w14:paraId="64D6C242" w14:textId="77777777" w:rsidR="003A7010" w:rsidRPr="00170591" w:rsidRDefault="003A7010" w:rsidP="001F450A">
      <w:pPr>
        <w:pStyle w:val="GPSL4numberedclause"/>
        <w:rPr>
          <w:szCs w:val="22"/>
        </w:rPr>
      </w:pPr>
      <w:r w:rsidRPr="00170591">
        <w:rPr>
          <w:szCs w:val="22"/>
        </w:rPr>
        <w:t xml:space="preserve">where the Relevant Transfer involves the transfer of Transferring </w:t>
      </w:r>
      <w:r w:rsidR="00C10D22" w:rsidRPr="00170591">
        <w:rPr>
          <w:szCs w:val="22"/>
        </w:rPr>
        <w:t xml:space="preserve">Customer </w:t>
      </w:r>
      <w:r w:rsidRPr="00170591">
        <w:rPr>
          <w:szCs w:val="22"/>
        </w:rPr>
        <w:t xml:space="preserve">Employees, Part </w:t>
      </w:r>
      <w:r w:rsidR="00B8681E" w:rsidRPr="00170591">
        <w:rPr>
          <w:szCs w:val="22"/>
        </w:rPr>
        <w:t xml:space="preserve">A of </w:t>
      </w:r>
      <w:r w:rsidR="00B40316">
        <w:rPr>
          <w:szCs w:val="22"/>
        </w:rPr>
        <w:t>Lease Agreement Schedule</w:t>
      </w:r>
      <w:r w:rsidR="00B8681E" w:rsidRPr="00170591">
        <w:rPr>
          <w:szCs w:val="22"/>
        </w:rPr>
        <w:t> 10</w:t>
      </w:r>
      <w:r w:rsidRPr="00170591">
        <w:rPr>
          <w:szCs w:val="22"/>
        </w:rPr>
        <w:t> (Staff Transfer) shall apply</w:t>
      </w:r>
      <w:r w:rsidR="00016CF8" w:rsidRPr="00170591">
        <w:rPr>
          <w:szCs w:val="22"/>
        </w:rPr>
        <w:t>;</w:t>
      </w:r>
      <w:r w:rsidRPr="00170591">
        <w:rPr>
          <w:szCs w:val="22"/>
        </w:rPr>
        <w:t xml:space="preserve"> </w:t>
      </w:r>
    </w:p>
    <w:p w14:paraId="1DE748C0" w14:textId="77777777" w:rsidR="003A7010" w:rsidRPr="00170591" w:rsidRDefault="003A7010" w:rsidP="001F450A">
      <w:pPr>
        <w:pStyle w:val="GPSL4numberedclause"/>
        <w:rPr>
          <w:szCs w:val="22"/>
        </w:rPr>
      </w:pPr>
      <w:r w:rsidRPr="00170591">
        <w:rPr>
          <w:szCs w:val="22"/>
        </w:rPr>
        <w:t xml:space="preserve">where the Relevant Transfer involves the transfer of Transferring Former Supplier Employees, Part </w:t>
      </w:r>
      <w:r w:rsidR="00B8681E" w:rsidRPr="00170591">
        <w:rPr>
          <w:szCs w:val="22"/>
        </w:rPr>
        <w:t xml:space="preserve">B of </w:t>
      </w:r>
      <w:r w:rsidR="00B40316">
        <w:rPr>
          <w:szCs w:val="22"/>
        </w:rPr>
        <w:t>Lease Agreement Schedule</w:t>
      </w:r>
      <w:r w:rsidR="00B8681E" w:rsidRPr="00170591">
        <w:rPr>
          <w:szCs w:val="22"/>
        </w:rPr>
        <w:t> 10</w:t>
      </w:r>
      <w:r w:rsidRPr="00170591">
        <w:rPr>
          <w:szCs w:val="22"/>
        </w:rPr>
        <w:t> (Staff Transfer) shall apply</w:t>
      </w:r>
      <w:r w:rsidR="00016CF8" w:rsidRPr="00170591">
        <w:rPr>
          <w:szCs w:val="22"/>
        </w:rPr>
        <w:t>;</w:t>
      </w:r>
    </w:p>
    <w:p w14:paraId="4CDEC15F" w14:textId="77777777" w:rsidR="003A7010" w:rsidRPr="00170591" w:rsidRDefault="003A7010" w:rsidP="001F450A">
      <w:pPr>
        <w:pStyle w:val="GPSL4numberedclause"/>
        <w:rPr>
          <w:szCs w:val="22"/>
        </w:rPr>
      </w:pPr>
      <w:r w:rsidRPr="00170591">
        <w:rPr>
          <w:szCs w:val="22"/>
        </w:rPr>
        <w:t xml:space="preserve">where the Relevant Transfer involves the transfer of Transferring </w:t>
      </w:r>
      <w:r w:rsidR="00C10D22" w:rsidRPr="00170591">
        <w:rPr>
          <w:szCs w:val="22"/>
        </w:rPr>
        <w:t xml:space="preserve">Customer </w:t>
      </w:r>
      <w:r w:rsidRPr="00170591">
        <w:rPr>
          <w:szCs w:val="22"/>
        </w:rPr>
        <w:t xml:space="preserve">Employees and Transferring Former Supplier Employees, Parts </w:t>
      </w:r>
      <w:r w:rsidR="00016CF8" w:rsidRPr="00170591">
        <w:rPr>
          <w:szCs w:val="22"/>
        </w:rPr>
        <w:t xml:space="preserve">A and B of </w:t>
      </w:r>
      <w:r w:rsidR="00B40316">
        <w:rPr>
          <w:szCs w:val="22"/>
        </w:rPr>
        <w:t>Lease Agreement Schedule</w:t>
      </w:r>
      <w:r w:rsidR="00B8681E" w:rsidRPr="00170591">
        <w:rPr>
          <w:szCs w:val="22"/>
        </w:rPr>
        <w:t> 10</w:t>
      </w:r>
      <w:r w:rsidRPr="00170591">
        <w:rPr>
          <w:szCs w:val="22"/>
        </w:rPr>
        <w:t> (Staff Transfer) shall apply; and</w:t>
      </w:r>
    </w:p>
    <w:p w14:paraId="18AD2844" w14:textId="77777777" w:rsidR="003A7010" w:rsidRPr="00170591" w:rsidRDefault="00B8681E" w:rsidP="001F450A">
      <w:pPr>
        <w:pStyle w:val="GPSL4numberedclause"/>
        <w:rPr>
          <w:szCs w:val="22"/>
        </w:rPr>
      </w:pPr>
      <w:r w:rsidRPr="00170591">
        <w:rPr>
          <w:szCs w:val="22"/>
        </w:rPr>
        <w:t xml:space="preserve">Part C of </w:t>
      </w:r>
      <w:r w:rsidR="00B40316">
        <w:rPr>
          <w:szCs w:val="22"/>
        </w:rPr>
        <w:t>Lease Agreement Schedule</w:t>
      </w:r>
      <w:r w:rsidRPr="00170591">
        <w:rPr>
          <w:szCs w:val="22"/>
        </w:rPr>
        <w:t> 10</w:t>
      </w:r>
      <w:r w:rsidR="003A7010" w:rsidRPr="00170591">
        <w:rPr>
          <w:szCs w:val="22"/>
        </w:rPr>
        <w:t> (Staff Transfer) shall not apply</w:t>
      </w:r>
      <w:r w:rsidR="00016CF8" w:rsidRPr="00170591">
        <w:rPr>
          <w:szCs w:val="22"/>
        </w:rPr>
        <w:t>;</w:t>
      </w:r>
      <w:r w:rsidR="003A7010" w:rsidRPr="00170591">
        <w:rPr>
          <w:szCs w:val="22"/>
        </w:rPr>
        <w:t xml:space="preserve"> </w:t>
      </w:r>
    </w:p>
    <w:p w14:paraId="45EE6882" w14:textId="77777777" w:rsidR="003A7010" w:rsidRPr="00170591" w:rsidRDefault="003A7010" w:rsidP="001F450A">
      <w:pPr>
        <w:pStyle w:val="GPSL3numberedclause"/>
      </w:pPr>
      <w:r w:rsidRPr="00170591">
        <w:t xml:space="preserve">where commencement of the provision of the </w:t>
      </w:r>
      <w:r w:rsidR="009E0BBE" w:rsidRPr="00170591">
        <w:t>Services</w:t>
      </w:r>
      <w:r w:rsidRPr="00170591">
        <w:t xml:space="preserve"> or a part of the </w:t>
      </w:r>
      <w:r w:rsidR="009E0BBE" w:rsidRPr="00170591">
        <w:t>Services</w:t>
      </w:r>
      <w:r w:rsidRPr="00170591">
        <w:t xml:space="preserve"> does not result in a Relevant Transfer, Part </w:t>
      </w:r>
      <w:r w:rsidR="00016CF8" w:rsidRPr="00170591">
        <w:t xml:space="preserve">C of </w:t>
      </w:r>
      <w:r w:rsidR="00B40316">
        <w:t>Lease Agreement Schedule</w:t>
      </w:r>
      <w:r w:rsidR="00B8681E" w:rsidRPr="00170591">
        <w:t> 10</w:t>
      </w:r>
      <w:r w:rsidRPr="00170591">
        <w:t> (Staff Transfer) shall apply and Parts</w:t>
      </w:r>
      <w:r w:rsidR="00B8681E" w:rsidRPr="00170591">
        <w:t xml:space="preserve"> A and B of </w:t>
      </w:r>
      <w:r w:rsidR="00B40316">
        <w:t>Lease Agreement Schedule</w:t>
      </w:r>
      <w:r w:rsidR="00B8681E" w:rsidRPr="00170591">
        <w:t> 10</w:t>
      </w:r>
      <w:r w:rsidRPr="00170591">
        <w:t> (Staff Transfer) shall not apply; an</w:t>
      </w:r>
      <w:r w:rsidR="00016CF8" w:rsidRPr="00170591">
        <w:t>d</w:t>
      </w:r>
    </w:p>
    <w:p w14:paraId="662C18B8" w14:textId="77777777" w:rsidR="003A7010" w:rsidRPr="00170591" w:rsidRDefault="00B8681E" w:rsidP="001F450A">
      <w:pPr>
        <w:pStyle w:val="GPSL3numberedclause"/>
      </w:pPr>
      <w:r w:rsidRPr="00170591">
        <w:t xml:space="preserve">Part D of </w:t>
      </w:r>
      <w:r w:rsidR="00B40316">
        <w:t>Lease Agreement Schedule</w:t>
      </w:r>
      <w:r w:rsidRPr="00170591">
        <w:t> 10</w:t>
      </w:r>
      <w:r w:rsidR="003A7010" w:rsidRPr="00170591">
        <w:t xml:space="preserve"> (Staff Transfer) shall apply on the expiry or termination of the </w:t>
      </w:r>
      <w:r w:rsidR="009E0BBE" w:rsidRPr="00170591">
        <w:t>Services</w:t>
      </w:r>
      <w:r w:rsidR="003A7010" w:rsidRPr="00170591">
        <w:t xml:space="preserve"> or any part of the </w:t>
      </w:r>
      <w:r w:rsidR="009E0BBE" w:rsidRPr="00170591">
        <w:t>Services</w:t>
      </w:r>
      <w:r w:rsidR="00016CF8" w:rsidRPr="00170591">
        <w:t>;</w:t>
      </w:r>
      <w:r w:rsidR="003A7010" w:rsidRPr="00170591">
        <w:t xml:space="preserve"> </w:t>
      </w:r>
    </w:p>
    <w:p w14:paraId="44BD2E59" w14:textId="77777777" w:rsidR="00E13960" w:rsidRPr="00170591" w:rsidRDefault="00FF1AB2" w:rsidP="005E4232">
      <w:pPr>
        <w:pStyle w:val="GPSL2numberedclause"/>
      </w:pPr>
      <w:bookmarkStart w:id="1224" w:name="_Hlt359519050"/>
      <w:bookmarkStart w:id="1225" w:name="_Hlt359519844"/>
      <w:bookmarkStart w:id="1226" w:name="_Hlt365630089"/>
      <w:bookmarkStart w:id="1227" w:name="_Ref358300369"/>
      <w:bookmarkEnd w:id="1223"/>
      <w:bookmarkEnd w:id="1224"/>
      <w:bookmarkEnd w:id="1225"/>
      <w:bookmarkEnd w:id="1226"/>
      <w:r w:rsidRPr="00170591">
        <w:t xml:space="preserve">The Supplier shall both during and after the </w:t>
      </w:r>
      <w:r w:rsidR="00B40316">
        <w:t>Lease Agreement</w:t>
      </w:r>
      <w:r w:rsidRPr="00170591">
        <w:t xml:space="preserve"> Period indemnify the Customer against all Employee Liabilities that may arise as a result of any claims brought against the Customer by any person where such claim arises from any act or omission of the Supplier or any Supplier Personnel.</w:t>
      </w:r>
      <w:bookmarkEnd w:id="1227"/>
    </w:p>
    <w:p w14:paraId="28A7EE91" w14:textId="77777777" w:rsidR="008D0A60" w:rsidRPr="00170591" w:rsidRDefault="00C926F4" w:rsidP="00882F8C">
      <w:pPr>
        <w:pStyle w:val="GPSL1CLAUSEHEADING"/>
        <w:rPr>
          <w:rFonts w:ascii="Calibri" w:hAnsi="Calibri"/>
        </w:rPr>
      </w:pPr>
      <w:bookmarkStart w:id="1228" w:name="_Ref360655796"/>
      <w:bookmarkStart w:id="1229" w:name="_Toc414636294"/>
      <w:bookmarkStart w:id="1230" w:name="_Toc456878097"/>
      <w:bookmarkStart w:id="1231" w:name="_Toc182306"/>
      <w:r w:rsidRPr="00170591">
        <w:rPr>
          <w:rFonts w:ascii="Calibri" w:hAnsi="Calibri"/>
        </w:rPr>
        <w:t>SUPPLY CHAIN RIGHTS AND PROTECTION</w:t>
      </w:r>
      <w:bookmarkEnd w:id="1228"/>
      <w:bookmarkEnd w:id="1229"/>
      <w:bookmarkEnd w:id="1230"/>
      <w:bookmarkEnd w:id="1231"/>
    </w:p>
    <w:p w14:paraId="4D77E92C" w14:textId="77777777" w:rsidR="008D0A60" w:rsidRPr="00170591" w:rsidRDefault="00FC51BF" w:rsidP="005E4232">
      <w:pPr>
        <w:pStyle w:val="GPSL2NumberedBoldHeading"/>
      </w:pPr>
      <w:r w:rsidRPr="00170591">
        <w:t>Appointment of Sub-Contractors</w:t>
      </w:r>
    </w:p>
    <w:p w14:paraId="0C39152E" w14:textId="77777777" w:rsidR="008D0A60" w:rsidRPr="00170591" w:rsidRDefault="005462F1" w:rsidP="001F450A">
      <w:pPr>
        <w:pStyle w:val="GPSL3numberedclause"/>
      </w:pPr>
      <w:r w:rsidRPr="00170591">
        <w:t>The Supplier shall exercise due skill and care in the selection of any Sub-</w:t>
      </w:r>
      <w:r w:rsidR="006E4C7B" w:rsidRPr="00170591">
        <w:t>C</w:t>
      </w:r>
      <w:r w:rsidRPr="00170591">
        <w:t>ontractors to ensure that the Supplier is able to:</w:t>
      </w:r>
    </w:p>
    <w:p w14:paraId="04EE312C" w14:textId="77777777" w:rsidR="008D0A60" w:rsidRPr="00170591" w:rsidRDefault="005462F1" w:rsidP="001F450A">
      <w:pPr>
        <w:pStyle w:val="GPSL4numberedclause"/>
        <w:rPr>
          <w:szCs w:val="22"/>
        </w:rPr>
      </w:pPr>
      <w:r w:rsidRPr="00170591">
        <w:rPr>
          <w:szCs w:val="22"/>
        </w:rPr>
        <w:t>manage any Sub-</w:t>
      </w:r>
      <w:r w:rsidR="006E4C7B" w:rsidRPr="00170591">
        <w:rPr>
          <w:szCs w:val="22"/>
        </w:rPr>
        <w:t>C</w:t>
      </w:r>
      <w:r w:rsidRPr="00170591">
        <w:rPr>
          <w:szCs w:val="22"/>
        </w:rPr>
        <w:t>ontractors in accordance with Good Industry Practice;</w:t>
      </w:r>
    </w:p>
    <w:p w14:paraId="40E125F3" w14:textId="77777777" w:rsidR="00C9243A" w:rsidRPr="00170591" w:rsidRDefault="005462F1" w:rsidP="001F450A">
      <w:pPr>
        <w:pStyle w:val="GPSL4numberedclause"/>
        <w:rPr>
          <w:szCs w:val="22"/>
        </w:rPr>
      </w:pPr>
      <w:r w:rsidRPr="00170591">
        <w:rPr>
          <w:szCs w:val="22"/>
        </w:rPr>
        <w:t xml:space="preserve">comply with its obligations under this </w:t>
      </w:r>
      <w:r w:rsidR="00B40316">
        <w:rPr>
          <w:szCs w:val="22"/>
        </w:rPr>
        <w:t>Lease Agreement</w:t>
      </w:r>
      <w:r w:rsidRPr="00170591">
        <w:rPr>
          <w:szCs w:val="22"/>
        </w:rPr>
        <w:t xml:space="preserve"> in the </w:t>
      </w:r>
      <w:r w:rsidR="00363C37" w:rsidRPr="00170591">
        <w:rPr>
          <w:szCs w:val="22"/>
        </w:rPr>
        <w:t>D</w:t>
      </w:r>
      <w:r w:rsidRPr="00170591">
        <w:rPr>
          <w:szCs w:val="22"/>
        </w:rPr>
        <w:t xml:space="preserve">elivery of the </w:t>
      </w:r>
      <w:r w:rsidR="008A0FD5" w:rsidRPr="00170591">
        <w:rPr>
          <w:szCs w:val="22"/>
        </w:rPr>
        <w:t xml:space="preserve">Goods </w:t>
      </w:r>
      <w:r w:rsidR="009E0BBE" w:rsidRPr="00170591">
        <w:rPr>
          <w:szCs w:val="22"/>
        </w:rPr>
        <w:t>and/or Services</w:t>
      </w:r>
      <w:r w:rsidRPr="00170591">
        <w:rPr>
          <w:szCs w:val="22"/>
        </w:rPr>
        <w:t>; and</w:t>
      </w:r>
    </w:p>
    <w:p w14:paraId="1879A143" w14:textId="77777777" w:rsidR="00C9243A" w:rsidRPr="00170591" w:rsidRDefault="005462F1" w:rsidP="001F450A">
      <w:pPr>
        <w:pStyle w:val="GPSL4numberedclause"/>
        <w:rPr>
          <w:szCs w:val="22"/>
        </w:rPr>
      </w:pPr>
      <w:r w:rsidRPr="00170591">
        <w:rPr>
          <w:szCs w:val="22"/>
        </w:rPr>
        <w:t xml:space="preserve">assign, novate or otherwise transfer to the Customer or any Replacement Supplier any of its rights and/or obligations under each Sub-Contract that relates exclusively to this </w:t>
      </w:r>
      <w:r w:rsidR="00B40316">
        <w:rPr>
          <w:szCs w:val="22"/>
        </w:rPr>
        <w:t>Lease Agreement</w:t>
      </w:r>
      <w:r w:rsidRPr="00170591">
        <w:rPr>
          <w:szCs w:val="22"/>
        </w:rPr>
        <w:t>.</w:t>
      </w:r>
    </w:p>
    <w:p w14:paraId="0D2C53D8" w14:textId="77777777" w:rsidR="008D0A60" w:rsidRPr="00170591" w:rsidRDefault="008A0FD5" w:rsidP="001F450A">
      <w:pPr>
        <w:pStyle w:val="GPSL3numberedclause"/>
      </w:pPr>
      <w:bookmarkStart w:id="1232" w:name="_Hlt359517609"/>
      <w:bookmarkStart w:id="1233" w:name="_Hlt359517612"/>
      <w:bookmarkStart w:id="1234" w:name="_Hlt359517616"/>
      <w:bookmarkStart w:id="1235" w:name="_Ref359425071"/>
      <w:bookmarkEnd w:id="1232"/>
      <w:bookmarkEnd w:id="1233"/>
      <w:bookmarkEnd w:id="1234"/>
      <w:r w:rsidRPr="00170591">
        <w:t xml:space="preserve">Prior to sub-contacting any of its obligations under this </w:t>
      </w:r>
      <w:r w:rsidR="00B40316">
        <w:t>Lease Agreement</w:t>
      </w:r>
      <w:r w:rsidR="00C926F4" w:rsidRPr="00170591">
        <w:t xml:space="preserve">, the Supplier shall </w:t>
      </w:r>
      <w:r w:rsidR="00BE6744" w:rsidRPr="00170591">
        <w:t xml:space="preserve">notify the Customer and </w:t>
      </w:r>
      <w:r w:rsidR="00C926F4" w:rsidRPr="00170591">
        <w:t>provide the Customer with:</w:t>
      </w:r>
      <w:bookmarkEnd w:id="1235"/>
    </w:p>
    <w:p w14:paraId="78994A66" w14:textId="77777777" w:rsidR="008D0A60" w:rsidRPr="00170591" w:rsidRDefault="005462F1" w:rsidP="001F450A">
      <w:pPr>
        <w:pStyle w:val="GPSL4numberedclause"/>
        <w:rPr>
          <w:szCs w:val="22"/>
        </w:rPr>
      </w:pPr>
      <w:r w:rsidRPr="00170591">
        <w:rPr>
          <w:szCs w:val="22"/>
        </w:rPr>
        <w:t xml:space="preserve">the proposed Sub-Contractor’s name, registered office and </w:t>
      </w:r>
      <w:r w:rsidR="00C926F4" w:rsidRPr="00170591">
        <w:rPr>
          <w:szCs w:val="22"/>
        </w:rPr>
        <w:t>company registration number;</w:t>
      </w:r>
    </w:p>
    <w:p w14:paraId="2BC82F74" w14:textId="77777777" w:rsidR="00C9243A" w:rsidRPr="00170591" w:rsidRDefault="00C926F4" w:rsidP="001F450A">
      <w:pPr>
        <w:pStyle w:val="GPSL4numberedclause"/>
        <w:rPr>
          <w:szCs w:val="22"/>
        </w:rPr>
      </w:pPr>
      <w:r w:rsidRPr="00170591">
        <w:rPr>
          <w:szCs w:val="22"/>
        </w:rPr>
        <w:t xml:space="preserve">the scope of any </w:t>
      </w:r>
      <w:r w:rsidR="008A0FD5" w:rsidRPr="00170591">
        <w:rPr>
          <w:szCs w:val="22"/>
        </w:rPr>
        <w:t xml:space="preserve">Goods </w:t>
      </w:r>
      <w:r w:rsidR="009E0BBE" w:rsidRPr="00170591">
        <w:rPr>
          <w:szCs w:val="22"/>
        </w:rPr>
        <w:t>and/or Services</w:t>
      </w:r>
      <w:r w:rsidRPr="00170591">
        <w:rPr>
          <w:szCs w:val="22"/>
        </w:rPr>
        <w:t xml:space="preserve"> to be provided by the proposed Sub-Contractor;</w:t>
      </w:r>
      <w:r w:rsidR="00C327C5" w:rsidRPr="00170591">
        <w:rPr>
          <w:szCs w:val="22"/>
        </w:rPr>
        <w:t xml:space="preserve"> and</w:t>
      </w:r>
    </w:p>
    <w:p w14:paraId="39D14D7B" w14:textId="77777777" w:rsidR="00C9243A" w:rsidRPr="00170591" w:rsidRDefault="00C926F4" w:rsidP="001F450A">
      <w:pPr>
        <w:pStyle w:val="GPSL4numberedclause"/>
        <w:rPr>
          <w:szCs w:val="22"/>
        </w:rPr>
      </w:pPr>
      <w:r w:rsidRPr="00170591">
        <w:rPr>
          <w:szCs w:val="22"/>
        </w:rPr>
        <w:lastRenderedPageBreak/>
        <w:t>where the proposed Sub-Contractor is an Affiliate of the Supplier, evidence that demonstrates to the reasonable satisfaction of the Customer that the proposed Sub-Contract has been agreed on "arm’s-length" terms.</w:t>
      </w:r>
    </w:p>
    <w:p w14:paraId="2D964772" w14:textId="2717989F" w:rsidR="008D0A60" w:rsidRPr="00170591" w:rsidRDefault="00C926F4" w:rsidP="001F450A">
      <w:pPr>
        <w:pStyle w:val="GPSL3numberedclause"/>
      </w:pPr>
      <w:bookmarkStart w:id="1236" w:name="_Hlt359517619"/>
      <w:bookmarkStart w:id="1237" w:name="_Ref359336661"/>
      <w:bookmarkEnd w:id="1236"/>
      <w:r w:rsidRPr="00170591">
        <w:t xml:space="preserve">If requested by the Customer within </w:t>
      </w:r>
      <w:r w:rsidR="00FB184B" w:rsidRPr="00170591">
        <w:t>ten (</w:t>
      </w:r>
      <w:r w:rsidRPr="00170591">
        <w:t>10</w:t>
      </w:r>
      <w:r w:rsidR="00FB184B" w:rsidRPr="00170591">
        <w:t>)</w:t>
      </w:r>
      <w:r w:rsidRPr="00170591">
        <w:t xml:space="preserve"> Working Days of receipt of the Supplier’s notice issued pursuant to Clause</w:t>
      </w:r>
      <w:r w:rsidR="00C327C5" w:rsidRPr="00170591">
        <w:t xml:space="preserve"> </w:t>
      </w:r>
      <w:r w:rsidR="009F474C" w:rsidRPr="00170591">
        <w:fldChar w:fldCharType="begin"/>
      </w:r>
      <w:r w:rsidR="00FB184B" w:rsidRPr="00170591">
        <w:instrText xml:space="preserve"> REF _Ref359425071 \r \h </w:instrText>
      </w:r>
      <w:r w:rsidR="00F54E49" w:rsidRPr="00170591">
        <w:instrText xml:space="preserve"> \* MERGEFORMAT </w:instrText>
      </w:r>
      <w:r w:rsidR="009F474C" w:rsidRPr="00170591">
        <w:fldChar w:fldCharType="separate"/>
      </w:r>
      <w:r w:rsidR="00686EEA">
        <w:t>29.1.2</w:t>
      </w:r>
      <w:r w:rsidR="009F474C" w:rsidRPr="00170591">
        <w:fldChar w:fldCharType="end"/>
      </w:r>
      <w:r w:rsidR="00ED2F9B" w:rsidRPr="00170591">
        <w:t>,</w:t>
      </w:r>
      <w:r w:rsidRPr="00170591">
        <w:t xml:space="preserve"> the Supplier shall also provide:</w:t>
      </w:r>
      <w:bookmarkEnd w:id="1237"/>
    </w:p>
    <w:p w14:paraId="793F9922" w14:textId="77777777" w:rsidR="008D0A60" w:rsidRPr="00170591" w:rsidRDefault="00C926F4" w:rsidP="001F450A">
      <w:pPr>
        <w:pStyle w:val="GPSL4numberedclause"/>
        <w:rPr>
          <w:szCs w:val="22"/>
        </w:rPr>
      </w:pPr>
      <w:r w:rsidRPr="00170591">
        <w:rPr>
          <w:szCs w:val="22"/>
        </w:rPr>
        <w:t>a copy of the proposed Sub-C</w:t>
      </w:r>
      <w:r w:rsidR="004D59A3" w:rsidRPr="00170591">
        <w:rPr>
          <w:szCs w:val="22"/>
        </w:rPr>
        <w:t>ontract; and</w:t>
      </w:r>
    </w:p>
    <w:p w14:paraId="17E29A73" w14:textId="77777777" w:rsidR="00C9243A" w:rsidRPr="00170591" w:rsidRDefault="00C926F4" w:rsidP="001F450A">
      <w:pPr>
        <w:pStyle w:val="GPSL4numberedclause"/>
        <w:rPr>
          <w:szCs w:val="22"/>
        </w:rPr>
      </w:pPr>
      <w:r w:rsidRPr="00170591">
        <w:rPr>
          <w:szCs w:val="22"/>
        </w:rPr>
        <w:t>any further information reasonably requested by the Customer.</w:t>
      </w:r>
    </w:p>
    <w:p w14:paraId="6B4BF33C" w14:textId="5E30509D" w:rsidR="008D0A60" w:rsidRPr="00170591" w:rsidRDefault="00C926F4" w:rsidP="001F450A">
      <w:pPr>
        <w:pStyle w:val="GPSL3numberedclause"/>
      </w:pPr>
      <w:r w:rsidRPr="00170591">
        <w:t xml:space="preserve">The Customer may, within </w:t>
      </w:r>
      <w:r w:rsidR="00FB184B" w:rsidRPr="00170591">
        <w:t>ten (</w:t>
      </w:r>
      <w:r w:rsidRPr="00170591">
        <w:t>10</w:t>
      </w:r>
      <w:r w:rsidR="00FB184B" w:rsidRPr="00170591">
        <w:t>)</w:t>
      </w:r>
      <w:r w:rsidRPr="00170591">
        <w:t xml:space="preserve"> Working Days of receipt of the Supplier’s notice issued pursuant to Clause</w:t>
      </w:r>
      <w:r w:rsidR="0014433D" w:rsidRPr="00170591">
        <w:t xml:space="preserve"> </w:t>
      </w:r>
      <w:r w:rsidR="009F474C" w:rsidRPr="00170591">
        <w:fldChar w:fldCharType="begin"/>
      </w:r>
      <w:r w:rsidR="00FB184B" w:rsidRPr="00170591">
        <w:instrText xml:space="preserve"> REF _Ref359425071 \r \h </w:instrText>
      </w:r>
      <w:r w:rsidR="00F54E49" w:rsidRPr="00170591">
        <w:instrText xml:space="preserve"> \* MERGEFORMAT </w:instrText>
      </w:r>
      <w:r w:rsidR="009F474C" w:rsidRPr="00170591">
        <w:fldChar w:fldCharType="separate"/>
      </w:r>
      <w:r w:rsidR="00686EEA">
        <w:t>29.1.2</w:t>
      </w:r>
      <w:r w:rsidR="009F474C" w:rsidRPr="00170591">
        <w:fldChar w:fldCharType="end"/>
      </w:r>
      <w:r w:rsidRPr="00170591">
        <w:t xml:space="preserve"> </w:t>
      </w:r>
      <w:r w:rsidR="00ED2F9B" w:rsidRPr="00170591">
        <w:t xml:space="preserve">(or, if later, receipt of any further information requested pursuant to Clause </w:t>
      </w:r>
      <w:r w:rsidR="009F474C" w:rsidRPr="00170591">
        <w:fldChar w:fldCharType="begin"/>
      </w:r>
      <w:r w:rsidR="00ED2F9B" w:rsidRPr="00170591">
        <w:instrText xml:space="preserve"> REF _Ref359336661 \r \h </w:instrText>
      </w:r>
      <w:r w:rsidR="00F54E49" w:rsidRPr="00170591">
        <w:instrText xml:space="preserve"> \* MERGEFORMAT </w:instrText>
      </w:r>
      <w:r w:rsidR="009F474C" w:rsidRPr="00170591">
        <w:fldChar w:fldCharType="separate"/>
      </w:r>
      <w:r w:rsidR="00686EEA">
        <w:t>29.1.3</w:t>
      </w:r>
      <w:r w:rsidR="009F474C" w:rsidRPr="00170591">
        <w:fldChar w:fldCharType="end"/>
      </w:r>
      <w:r w:rsidR="00307515" w:rsidRPr="00170591">
        <w:t>)</w:t>
      </w:r>
      <w:r w:rsidR="00ED2F9B" w:rsidRPr="00170591">
        <w:t>, object to the appointment of the relevant Sub-Contractor</w:t>
      </w:r>
      <w:r w:rsidR="00BE6744" w:rsidRPr="00170591">
        <w:t xml:space="preserve"> if</w:t>
      </w:r>
      <w:r w:rsidR="00ED2F9B" w:rsidRPr="00170591">
        <w:t xml:space="preserve"> they consider that:</w:t>
      </w:r>
    </w:p>
    <w:p w14:paraId="5BBF2D3F" w14:textId="77777777" w:rsidR="008D0A60" w:rsidRPr="00170591" w:rsidRDefault="00C926F4" w:rsidP="001F450A">
      <w:pPr>
        <w:pStyle w:val="GPSL4numberedclause"/>
        <w:rPr>
          <w:szCs w:val="22"/>
        </w:rPr>
      </w:pPr>
      <w:r w:rsidRPr="00170591">
        <w:rPr>
          <w:szCs w:val="22"/>
        </w:rPr>
        <w:t xml:space="preserve">the appointment of a proposed </w:t>
      </w:r>
      <w:r w:rsidR="00C327C5" w:rsidRPr="00170591">
        <w:rPr>
          <w:szCs w:val="22"/>
        </w:rPr>
        <w:t>Sub-Con</w:t>
      </w:r>
      <w:r w:rsidRPr="00170591">
        <w:rPr>
          <w:szCs w:val="22"/>
        </w:rPr>
        <w:t xml:space="preserve">tractor may prejudice the provision of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 xml:space="preserve">or may be contrary to the interests respectively of the Customer under </w:t>
      </w:r>
      <w:r w:rsidR="006640D6" w:rsidRPr="00170591">
        <w:rPr>
          <w:szCs w:val="22"/>
        </w:rPr>
        <w:t xml:space="preserve">this </w:t>
      </w:r>
      <w:r w:rsidR="00B40316">
        <w:rPr>
          <w:szCs w:val="22"/>
        </w:rPr>
        <w:t>Lease Agreement</w:t>
      </w:r>
      <w:r w:rsidRPr="00170591">
        <w:rPr>
          <w:szCs w:val="22"/>
        </w:rPr>
        <w:t xml:space="preserve">; </w:t>
      </w:r>
    </w:p>
    <w:p w14:paraId="5037ABD1" w14:textId="77777777" w:rsidR="00C9243A" w:rsidRPr="00170591" w:rsidRDefault="00C926F4" w:rsidP="001F450A">
      <w:pPr>
        <w:pStyle w:val="GPSL4numberedclause"/>
        <w:rPr>
          <w:szCs w:val="22"/>
        </w:rPr>
      </w:pPr>
      <w:r w:rsidRPr="00170591">
        <w:rPr>
          <w:szCs w:val="22"/>
        </w:rPr>
        <w:t>the proposed Sub-Contractor is unreliable and/or has not provided re</w:t>
      </w:r>
      <w:r w:rsidR="00BE6744" w:rsidRPr="00170591">
        <w:rPr>
          <w:szCs w:val="22"/>
        </w:rPr>
        <w:t>liable</w:t>
      </w:r>
      <w:r w:rsidRPr="00170591">
        <w:rPr>
          <w:szCs w:val="22"/>
        </w:rPr>
        <w:t xml:space="preserve"> </w:t>
      </w:r>
      <w:r w:rsidR="00BE6744" w:rsidRPr="00170591">
        <w:rPr>
          <w:szCs w:val="22"/>
        </w:rPr>
        <w:t>goods and or reasonable services</w:t>
      </w:r>
      <w:r w:rsidRPr="00170591">
        <w:rPr>
          <w:szCs w:val="22"/>
        </w:rPr>
        <w:t xml:space="preserve"> to its other customers; and/or</w:t>
      </w:r>
    </w:p>
    <w:p w14:paraId="02C75A47" w14:textId="77777777" w:rsidR="00C9243A" w:rsidRPr="00170591" w:rsidRDefault="00C926F4" w:rsidP="001F450A">
      <w:pPr>
        <w:pStyle w:val="GPSL4numberedclause"/>
        <w:rPr>
          <w:spacing w:val="-3"/>
          <w:szCs w:val="22"/>
        </w:rPr>
      </w:pPr>
      <w:r w:rsidRPr="00170591">
        <w:rPr>
          <w:szCs w:val="22"/>
        </w:rPr>
        <w:t>the proposed Sub-Contractor</w:t>
      </w:r>
      <w:r w:rsidRPr="00170591">
        <w:rPr>
          <w:spacing w:val="-3"/>
          <w:szCs w:val="22"/>
        </w:rPr>
        <w:t xml:space="preserve"> employs unfit persons,</w:t>
      </w:r>
    </w:p>
    <w:p w14:paraId="34DF181B" w14:textId="77777777" w:rsidR="00C926F4" w:rsidRPr="00170591" w:rsidRDefault="00C926F4" w:rsidP="0055201C">
      <w:pPr>
        <w:pStyle w:val="GPSL3Indent"/>
        <w:rPr>
          <w:rFonts w:ascii="Calibri" w:hAnsi="Calibri"/>
          <w:lang w:val="en-GB"/>
        </w:rPr>
      </w:pPr>
      <w:r w:rsidRPr="00170591">
        <w:rPr>
          <w:rFonts w:ascii="Calibri" w:hAnsi="Calibri"/>
          <w:lang w:val="en-GB"/>
        </w:rPr>
        <w:t>in which case, the Supplier shall not proceed with the proposed appointment</w:t>
      </w:r>
      <w:r w:rsidR="00FB184B" w:rsidRPr="00170591">
        <w:rPr>
          <w:rFonts w:ascii="Calibri" w:hAnsi="Calibri"/>
          <w:lang w:val="en-GB"/>
        </w:rPr>
        <w:t>.</w:t>
      </w:r>
    </w:p>
    <w:p w14:paraId="6DAC9422" w14:textId="77777777" w:rsidR="008D0A60" w:rsidRPr="00170591" w:rsidRDefault="00C926F4" w:rsidP="001F450A">
      <w:pPr>
        <w:pStyle w:val="GPSL3numberedclause"/>
      </w:pPr>
      <w:r w:rsidRPr="00170591">
        <w:t>If:</w:t>
      </w:r>
    </w:p>
    <w:p w14:paraId="10BBC268" w14:textId="77777777" w:rsidR="008D0A60" w:rsidRPr="00170591" w:rsidRDefault="00C926F4" w:rsidP="001F450A">
      <w:pPr>
        <w:pStyle w:val="GPSL4numberedclause"/>
        <w:rPr>
          <w:szCs w:val="22"/>
        </w:rPr>
      </w:pPr>
      <w:r w:rsidRPr="00170591">
        <w:rPr>
          <w:rFonts w:eastAsia="STZhongsong"/>
          <w:szCs w:val="22"/>
        </w:rPr>
        <w:t>the Customer has not notified the Supplier that it objects to the proposed Sub-Contractor’s</w:t>
      </w:r>
      <w:r w:rsidRPr="00170591">
        <w:rPr>
          <w:szCs w:val="22"/>
        </w:rPr>
        <w:t xml:space="preserve"> appointment by the later of ten (10) Working Days of receipt of:</w:t>
      </w:r>
    </w:p>
    <w:p w14:paraId="0E1DD28C" w14:textId="2C2E385A" w:rsidR="008D0A60" w:rsidRPr="00170591" w:rsidRDefault="00C926F4" w:rsidP="001F450A">
      <w:pPr>
        <w:pStyle w:val="GPSL5numberedclause"/>
        <w:rPr>
          <w:szCs w:val="22"/>
        </w:rPr>
      </w:pPr>
      <w:r w:rsidRPr="00170591">
        <w:rPr>
          <w:szCs w:val="22"/>
        </w:rPr>
        <w:t>the Supplier’s notice issued pursuant to Clause</w:t>
      </w:r>
      <w:r w:rsidR="00C327C5" w:rsidRPr="00170591">
        <w:rPr>
          <w:szCs w:val="22"/>
        </w:rPr>
        <w:t xml:space="preserve"> </w:t>
      </w:r>
      <w:r w:rsidR="009F474C" w:rsidRPr="00170591">
        <w:rPr>
          <w:szCs w:val="22"/>
        </w:rPr>
        <w:fldChar w:fldCharType="begin"/>
      </w:r>
      <w:r w:rsidR="00FB184B" w:rsidRPr="00170591">
        <w:rPr>
          <w:szCs w:val="22"/>
        </w:rPr>
        <w:instrText xml:space="preserve"> REF _Ref359425071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29.1.2</w:t>
      </w:r>
      <w:r w:rsidR="009F474C" w:rsidRPr="00170591">
        <w:rPr>
          <w:szCs w:val="22"/>
        </w:rPr>
        <w:fldChar w:fldCharType="end"/>
      </w:r>
      <w:r w:rsidRPr="00170591">
        <w:rPr>
          <w:szCs w:val="22"/>
        </w:rPr>
        <w:t>; and</w:t>
      </w:r>
    </w:p>
    <w:p w14:paraId="2922F245" w14:textId="709D7788" w:rsidR="00C9243A" w:rsidRPr="00170591" w:rsidRDefault="00C926F4" w:rsidP="001F450A">
      <w:pPr>
        <w:pStyle w:val="GPSL5numberedclause"/>
        <w:rPr>
          <w:szCs w:val="22"/>
        </w:rPr>
      </w:pPr>
      <w:r w:rsidRPr="00170591">
        <w:rPr>
          <w:szCs w:val="22"/>
        </w:rPr>
        <w:t>any further information requested by the Customer pursuant to Clause</w:t>
      </w:r>
      <w:r w:rsidR="00C327C5" w:rsidRPr="00170591">
        <w:rPr>
          <w:szCs w:val="22"/>
        </w:rPr>
        <w:t xml:space="preserve"> </w:t>
      </w:r>
      <w:r w:rsidR="009F474C" w:rsidRPr="00170591">
        <w:rPr>
          <w:szCs w:val="22"/>
        </w:rPr>
        <w:fldChar w:fldCharType="begin"/>
      </w:r>
      <w:r w:rsidRPr="00170591">
        <w:rPr>
          <w:szCs w:val="22"/>
        </w:rPr>
        <w:instrText xml:space="preserve"> REF _Ref359336661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29.1.3</w:t>
      </w:r>
      <w:r w:rsidR="009F474C" w:rsidRPr="00170591">
        <w:rPr>
          <w:szCs w:val="22"/>
        </w:rPr>
        <w:fldChar w:fldCharType="end"/>
      </w:r>
      <w:r w:rsidRPr="00170591">
        <w:rPr>
          <w:szCs w:val="22"/>
        </w:rPr>
        <w:t>;</w:t>
      </w:r>
      <w:r w:rsidR="00FC51BF" w:rsidRPr="00170591">
        <w:rPr>
          <w:szCs w:val="22"/>
        </w:rPr>
        <w:t xml:space="preserve"> and</w:t>
      </w:r>
    </w:p>
    <w:p w14:paraId="3CB4F764" w14:textId="5C118D7E" w:rsidR="008D0A60" w:rsidRPr="00170591" w:rsidRDefault="00FC51BF" w:rsidP="001F450A">
      <w:pPr>
        <w:pStyle w:val="GPSL4numberedclause"/>
        <w:rPr>
          <w:szCs w:val="22"/>
        </w:rPr>
      </w:pPr>
      <w:r w:rsidRPr="00170591">
        <w:rPr>
          <w:szCs w:val="22"/>
        </w:rPr>
        <w:t xml:space="preserve">the proposed </w:t>
      </w:r>
      <w:r w:rsidR="00C327C5" w:rsidRPr="00170591">
        <w:rPr>
          <w:szCs w:val="22"/>
        </w:rPr>
        <w:t>Sub-Con</w:t>
      </w:r>
      <w:r w:rsidRPr="00170591">
        <w:rPr>
          <w:szCs w:val="22"/>
        </w:rPr>
        <w:t>tract is not a Key Sub-</w:t>
      </w:r>
      <w:r w:rsidR="00C327C5" w:rsidRPr="00170591">
        <w:rPr>
          <w:szCs w:val="22"/>
        </w:rPr>
        <w:t>C</w:t>
      </w:r>
      <w:r w:rsidRPr="00170591">
        <w:rPr>
          <w:szCs w:val="22"/>
        </w:rPr>
        <w:t>ontract which shall require the written consent of the Authority and the Customer in accordance with Clause</w:t>
      </w:r>
      <w:r w:rsidR="00586064" w:rsidRPr="00170591">
        <w:rPr>
          <w:szCs w:val="22"/>
        </w:rPr>
        <w:t xml:space="preserve"> </w:t>
      </w:r>
      <w:r w:rsidR="009F474C" w:rsidRPr="00170591">
        <w:rPr>
          <w:szCs w:val="22"/>
        </w:rPr>
        <w:fldChar w:fldCharType="begin"/>
      </w:r>
      <w:r w:rsidR="00586064" w:rsidRPr="00170591">
        <w:rPr>
          <w:szCs w:val="22"/>
        </w:rPr>
        <w:instrText xml:space="preserve"> REF _Ref364158490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29.2</w:t>
      </w:r>
      <w:r w:rsidR="009F474C" w:rsidRPr="00170591">
        <w:rPr>
          <w:szCs w:val="22"/>
        </w:rPr>
        <w:fldChar w:fldCharType="end"/>
      </w:r>
      <w:r w:rsidRPr="00170591">
        <w:rPr>
          <w:szCs w:val="22"/>
        </w:rPr>
        <w:t xml:space="preserve"> </w:t>
      </w:r>
      <w:r w:rsidR="00ED2F9B" w:rsidRPr="00170591">
        <w:rPr>
          <w:szCs w:val="22"/>
        </w:rPr>
        <w:t>(Appointment of Key Sub-Contractors)</w:t>
      </w:r>
      <w:r w:rsidRPr="00170591">
        <w:rPr>
          <w:szCs w:val="22"/>
        </w:rPr>
        <w:t>.</w:t>
      </w:r>
    </w:p>
    <w:p w14:paraId="05838542" w14:textId="77777777" w:rsidR="00C926F4" w:rsidRPr="00170591" w:rsidRDefault="00C926F4" w:rsidP="0055201C">
      <w:pPr>
        <w:pStyle w:val="GPSL3Indent"/>
        <w:rPr>
          <w:rFonts w:ascii="Calibri" w:hAnsi="Calibri"/>
          <w:lang w:val="en-GB"/>
        </w:rPr>
      </w:pPr>
      <w:r w:rsidRPr="00170591">
        <w:rPr>
          <w:rFonts w:ascii="Calibri" w:hAnsi="Calibri"/>
          <w:lang w:val="en-GB"/>
        </w:rPr>
        <w:t>the Supplier may proceed with the proposed appointment.</w:t>
      </w:r>
    </w:p>
    <w:p w14:paraId="219BE4DC" w14:textId="77777777" w:rsidR="008D0A60" w:rsidRPr="00170591" w:rsidRDefault="00FC51BF" w:rsidP="005E4232">
      <w:pPr>
        <w:pStyle w:val="GPSL2NumberedBoldHeading"/>
      </w:pPr>
      <w:bookmarkStart w:id="1238" w:name="_Ref364158490"/>
      <w:r w:rsidRPr="00170591">
        <w:t>Appointment of Key Sub-Contractors</w:t>
      </w:r>
      <w:bookmarkEnd w:id="1238"/>
    </w:p>
    <w:p w14:paraId="74A78204" w14:textId="77777777" w:rsidR="008D0A60" w:rsidRPr="00170591" w:rsidRDefault="00FC51BF" w:rsidP="001F450A">
      <w:pPr>
        <w:pStyle w:val="GPSL3numberedclause"/>
      </w:pPr>
      <w:bookmarkStart w:id="1239" w:name="_Ref426122906"/>
      <w:r w:rsidRPr="00170591">
        <w:t xml:space="preserve">The </w:t>
      </w:r>
      <w:r w:rsidR="00FB5974" w:rsidRPr="00170591">
        <w:t xml:space="preserve">Authority and the </w:t>
      </w:r>
      <w:r w:rsidRPr="00170591">
        <w:t>Custome</w:t>
      </w:r>
      <w:r w:rsidR="00FB5974" w:rsidRPr="00170591">
        <w:t>r have</w:t>
      </w:r>
      <w:r w:rsidRPr="00170591">
        <w:t xml:space="preserve"> consented to the engagement of the Key Sub-Contractors listed in Framework Schedule </w:t>
      </w:r>
      <w:r w:rsidR="00EE64A6" w:rsidRPr="00170591">
        <w:t>7</w:t>
      </w:r>
      <w:r w:rsidRPr="00170591">
        <w:t xml:space="preserve"> (Key Sub-Contractors).</w:t>
      </w:r>
      <w:bookmarkStart w:id="1240" w:name="_Ref364159282"/>
      <w:bookmarkEnd w:id="1239"/>
    </w:p>
    <w:bookmarkEnd w:id="1240"/>
    <w:p w14:paraId="5933D933" w14:textId="77777777" w:rsidR="00E13960" w:rsidRPr="00170591" w:rsidRDefault="00586064" w:rsidP="001F450A">
      <w:pPr>
        <w:pStyle w:val="GPSL3numberedclause"/>
      </w:pPr>
      <w:r w:rsidRPr="00170591">
        <w:t xml:space="preserve">Where the Supplier wishes to enter into a </w:t>
      </w:r>
      <w:r w:rsidR="00FB5974" w:rsidRPr="00170591">
        <w:t xml:space="preserve">new </w:t>
      </w:r>
      <w:r w:rsidRPr="00170591">
        <w:t>Key Sub-Contract or replace a Key Sub-Contractor, it must obtain the prior written consent of the Authority and the Customer</w:t>
      </w:r>
      <w:r w:rsidR="008A0FD5" w:rsidRPr="00170591">
        <w:t xml:space="preserve"> (the decision to</w:t>
      </w:r>
      <w:r w:rsidRPr="00170591">
        <w:t xml:space="preserve"> consent </w:t>
      </w:r>
      <w:r w:rsidR="008A0FD5" w:rsidRPr="00170591">
        <w:t>or</w:t>
      </w:r>
      <w:r w:rsidR="00042FC6" w:rsidRPr="00170591">
        <w:t xml:space="preserve"> otherwise</w:t>
      </w:r>
      <w:r w:rsidR="008A0FD5" w:rsidRPr="00170591">
        <w:t xml:space="preserve"> not </w:t>
      </w:r>
      <w:r w:rsidRPr="00170591">
        <w:t>to be unreasonably withheld or delayed</w:t>
      </w:r>
      <w:r w:rsidR="008A0FD5" w:rsidRPr="00170591">
        <w:t>)</w:t>
      </w:r>
      <w:r w:rsidRPr="00170591">
        <w:t xml:space="preserve">. The Authority </w:t>
      </w:r>
      <w:r w:rsidR="008A0FD5" w:rsidRPr="00170591">
        <w:t xml:space="preserve">and/or the Customer </w:t>
      </w:r>
      <w:r w:rsidRPr="00170591">
        <w:t>may reasonably withhold its consent to the appointme</w:t>
      </w:r>
      <w:r w:rsidR="00FB5974" w:rsidRPr="00170591">
        <w:t xml:space="preserve">nt of a Key </w:t>
      </w:r>
      <w:r w:rsidR="00C327C5" w:rsidRPr="00170591">
        <w:t>Sub-Con</w:t>
      </w:r>
      <w:r w:rsidR="00FB5974" w:rsidRPr="00170591">
        <w:t>tractor if any of them</w:t>
      </w:r>
      <w:r w:rsidRPr="00170591">
        <w:t xml:space="preserve"> considers that</w:t>
      </w:r>
      <w:r w:rsidR="008A0FD5" w:rsidRPr="00170591">
        <w:t>:</w:t>
      </w:r>
    </w:p>
    <w:p w14:paraId="35205C35" w14:textId="77777777" w:rsidR="008D0A60" w:rsidRPr="00170591" w:rsidRDefault="008A0FD5" w:rsidP="001F450A">
      <w:pPr>
        <w:pStyle w:val="GPSL4numberedclause"/>
        <w:rPr>
          <w:szCs w:val="22"/>
        </w:rPr>
      </w:pPr>
      <w:r w:rsidRPr="00170591">
        <w:rPr>
          <w:szCs w:val="22"/>
        </w:rPr>
        <w:lastRenderedPageBreak/>
        <w:t xml:space="preserve">the appointment of a proposed Key Sub-Contractor may prejudice the provision of the Goods </w:t>
      </w:r>
      <w:r w:rsidR="009E0BBE" w:rsidRPr="00170591">
        <w:rPr>
          <w:szCs w:val="22"/>
        </w:rPr>
        <w:t>and/or Services</w:t>
      </w:r>
      <w:r w:rsidRPr="00170591">
        <w:rPr>
          <w:szCs w:val="22"/>
        </w:rPr>
        <w:t xml:space="preserve"> or may be contrary t</w:t>
      </w:r>
      <w:r w:rsidR="00FB5974" w:rsidRPr="00170591">
        <w:rPr>
          <w:szCs w:val="22"/>
        </w:rPr>
        <w:t>o its interests</w:t>
      </w:r>
      <w:r w:rsidRPr="00170591">
        <w:rPr>
          <w:szCs w:val="22"/>
        </w:rPr>
        <w:t>;</w:t>
      </w:r>
    </w:p>
    <w:p w14:paraId="357E3F90" w14:textId="77777777" w:rsidR="00C9243A" w:rsidRPr="00170591" w:rsidRDefault="00FB5974" w:rsidP="001F450A">
      <w:pPr>
        <w:pStyle w:val="GPSL4numberedclause"/>
        <w:rPr>
          <w:szCs w:val="22"/>
        </w:rPr>
      </w:pPr>
      <w:r w:rsidRPr="00170591">
        <w:rPr>
          <w:szCs w:val="22"/>
        </w:rPr>
        <w:t>the proposed Key Sub-Contractor is unreliable and/or has not provided r</w:t>
      </w:r>
      <w:r w:rsidR="006351F2" w:rsidRPr="00170591">
        <w:rPr>
          <w:szCs w:val="22"/>
        </w:rPr>
        <w:t>eliable</w:t>
      </w:r>
      <w:r w:rsidRPr="00170591">
        <w:rPr>
          <w:szCs w:val="22"/>
        </w:rPr>
        <w:t xml:space="preserve"> </w:t>
      </w:r>
      <w:r w:rsidR="006351F2" w:rsidRPr="00170591">
        <w:rPr>
          <w:szCs w:val="22"/>
        </w:rPr>
        <w:t>g</w:t>
      </w:r>
      <w:r w:rsidR="009E0BBE" w:rsidRPr="00170591">
        <w:rPr>
          <w:szCs w:val="22"/>
        </w:rPr>
        <w:t>oods and/or</w:t>
      </w:r>
      <w:r w:rsidR="006351F2" w:rsidRPr="00170591">
        <w:rPr>
          <w:szCs w:val="22"/>
        </w:rPr>
        <w:t xml:space="preserve"> reasonable s</w:t>
      </w:r>
      <w:r w:rsidR="009E0BBE" w:rsidRPr="00170591">
        <w:rPr>
          <w:szCs w:val="22"/>
        </w:rPr>
        <w:t>ervices</w:t>
      </w:r>
      <w:r w:rsidRPr="00170591">
        <w:rPr>
          <w:szCs w:val="22"/>
        </w:rPr>
        <w:t xml:space="preserve"> to its other customers; and/or</w:t>
      </w:r>
    </w:p>
    <w:p w14:paraId="475936C7" w14:textId="77777777" w:rsidR="00C9243A" w:rsidRPr="00170591" w:rsidRDefault="00FB5974" w:rsidP="001F450A">
      <w:pPr>
        <w:pStyle w:val="GPSL4numberedclause"/>
        <w:rPr>
          <w:szCs w:val="22"/>
        </w:rPr>
      </w:pPr>
      <w:r w:rsidRPr="00170591">
        <w:rPr>
          <w:szCs w:val="22"/>
        </w:rPr>
        <w:t>the proposed Key Sub-Contractor</w:t>
      </w:r>
      <w:r w:rsidRPr="00170591">
        <w:rPr>
          <w:spacing w:val="-3"/>
          <w:szCs w:val="22"/>
        </w:rPr>
        <w:t xml:space="preserve"> employs unfit persons.</w:t>
      </w:r>
    </w:p>
    <w:p w14:paraId="4497445D" w14:textId="1EDD8ABC" w:rsidR="008D0A60" w:rsidRPr="00170591" w:rsidRDefault="00FB5974" w:rsidP="001F450A">
      <w:pPr>
        <w:pStyle w:val="GPSL3numberedclause"/>
      </w:pPr>
      <w:r w:rsidRPr="00170591">
        <w:t xml:space="preserve">Except where the Authority and the Customer have given their prior written consent under Clause </w:t>
      </w:r>
      <w:r w:rsidR="009F474C" w:rsidRPr="00170591">
        <w:fldChar w:fldCharType="begin"/>
      </w:r>
      <w:r w:rsidRPr="00170591">
        <w:instrText xml:space="preserve"> REF _Ref364159282 \r \h </w:instrText>
      </w:r>
      <w:r w:rsidR="00F54E49" w:rsidRPr="00170591">
        <w:instrText xml:space="preserve"> \* MERGEFORMAT </w:instrText>
      </w:r>
      <w:r w:rsidR="009F474C" w:rsidRPr="00170591">
        <w:fldChar w:fldCharType="separate"/>
      </w:r>
      <w:r w:rsidR="00686EEA">
        <w:t>29.2.1</w:t>
      </w:r>
      <w:r w:rsidR="009F474C" w:rsidRPr="00170591">
        <w:fldChar w:fldCharType="end"/>
      </w:r>
      <w:r w:rsidRPr="00170591">
        <w:t xml:space="preserve">, the Supplier shall ensure that each Key Sub-Contract </w:t>
      </w:r>
      <w:r w:rsidR="00C926F4" w:rsidRPr="00170591">
        <w:t xml:space="preserve">shall include: </w:t>
      </w:r>
    </w:p>
    <w:p w14:paraId="7A2675FA" w14:textId="77777777" w:rsidR="008D0A60" w:rsidRPr="00170591" w:rsidRDefault="00C926F4" w:rsidP="001F450A">
      <w:pPr>
        <w:pStyle w:val="GPSL4numberedclause"/>
        <w:rPr>
          <w:szCs w:val="22"/>
        </w:rPr>
      </w:pPr>
      <w:bookmarkStart w:id="1241" w:name="_Hlt359422423"/>
      <w:bookmarkStart w:id="1242" w:name="_Ref358631415"/>
      <w:bookmarkEnd w:id="1241"/>
      <w:r w:rsidRPr="00170591">
        <w:rPr>
          <w:szCs w:val="22"/>
        </w:rPr>
        <w:t xml:space="preserve">provisions which will enable the Supplier to discharge its obligations under this </w:t>
      </w:r>
      <w:r w:rsidR="00B40316">
        <w:rPr>
          <w:szCs w:val="22"/>
        </w:rPr>
        <w:t>Lease Agreement</w:t>
      </w:r>
      <w:r w:rsidRPr="00170591">
        <w:rPr>
          <w:szCs w:val="22"/>
        </w:rPr>
        <w:t>;</w:t>
      </w:r>
    </w:p>
    <w:p w14:paraId="308901FD" w14:textId="77777777" w:rsidR="00C9243A" w:rsidRPr="00170591" w:rsidRDefault="00C926F4" w:rsidP="001F450A">
      <w:pPr>
        <w:pStyle w:val="GPSL4numberedclause"/>
        <w:rPr>
          <w:szCs w:val="22"/>
        </w:rPr>
      </w:pPr>
      <w:r w:rsidRPr="00170591">
        <w:rPr>
          <w:szCs w:val="22"/>
        </w:rPr>
        <w:t xml:space="preserve">a right under CRTPA for </w:t>
      </w:r>
      <w:r w:rsidR="005122CE" w:rsidRPr="00170591">
        <w:rPr>
          <w:szCs w:val="22"/>
        </w:rPr>
        <w:t>the</w:t>
      </w:r>
      <w:r w:rsidRPr="00170591">
        <w:rPr>
          <w:szCs w:val="22"/>
        </w:rPr>
        <w:t xml:space="preserve"> Customer to enforce any provisions under the Key Sub-</w:t>
      </w:r>
      <w:r w:rsidR="005122CE" w:rsidRPr="00170591">
        <w:rPr>
          <w:szCs w:val="22"/>
        </w:rPr>
        <w:t>C</w:t>
      </w:r>
      <w:r w:rsidRPr="00170591">
        <w:rPr>
          <w:szCs w:val="22"/>
        </w:rPr>
        <w:t xml:space="preserve">ontract which confer a benefit upon </w:t>
      </w:r>
      <w:r w:rsidR="005122CE" w:rsidRPr="00170591">
        <w:rPr>
          <w:szCs w:val="22"/>
        </w:rPr>
        <w:t>the</w:t>
      </w:r>
      <w:r w:rsidRPr="00170591">
        <w:rPr>
          <w:szCs w:val="22"/>
        </w:rPr>
        <w:t xml:space="preserve"> Customer;</w:t>
      </w:r>
    </w:p>
    <w:p w14:paraId="131E1EA7" w14:textId="77777777" w:rsidR="00C9243A" w:rsidRPr="00170591" w:rsidRDefault="00C926F4" w:rsidP="001F450A">
      <w:pPr>
        <w:pStyle w:val="GPSL4numberedclause"/>
        <w:rPr>
          <w:szCs w:val="22"/>
        </w:rPr>
      </w:pPr>
      <w:r w:rsidRPr="00170591">
        <w:rPr>
          <w:szCs w:val="22"/>
        </w:rPr>
        <w:t xml:space="preserve">a provision enabling the Customer to enforce the Key Sub-Contract as if it were the Supplier; </w:t>
      </w:r>
    </w:p>
    <w:p w14:paraId="058ABB0C" w14:textId="77777777" w:rsidR="00C9243A" w:rsidRPr="00170591" w:rsidRDefault="00C926F4" w:rsidP="001F450A">
      <w:pPr>
        <w:pStyle w:val="GPSL4numberedclause"/>
        <w:rPr>
          <w:szCs w:val="22"/>
        </w:rPr>
      </w:pPr>
      <w:r w:rsidRPr="00170591">
        <w:rPr>
          <w:szCs w:val="22"/>
        </w:rPr>
        <w:t>a provision enabling the Supplier to assign, novate or otherwise transfer any of its rights and/or obligations under the Key Sub-Contract to the Customer</w:t>
      </w:r>
      <w:r w:rsidR="005122CE" w:rsidRPr="00170591">
        <w:rPr>
          <w:szCs w:val="22"/>
        </w:rPr>
        <w:t xml:space="preserve"> or any Replacement Supplier</w:t>
      </w:r>
      <w:r w:rsidRPr="00170591">
        <w:rPr>
          <w:szCs w:val="22"/>
        </w:rPr>
        <w:t xml:space="preserve">; </w:t>
      </w:r>
    </w:p>
    <w:p w14:paraId="36366EB0" w14:textId="77777777" w:rsidR="00C9243A" w:rsidRPr="00170591" w:rsidRDefault="00C926F4" w:rsidP="001F450A">
      <w:pPr>
        <w:pStyle w:val="GPSL4numberedclause"/>
        <w:rPr>
          <w:szCs w:val="22"/>
        </w:rPr>
      </w:pPr>
      <w:r w:rsidRPr="00170591">
        <w:rPr>
          <w:szCs w:val="22"/>
        </w:rPr>
        <w:t xml:space="preserve">obligations no less onerous on the </w:t>
      </w:r>
      <w:r w:rsidR="005122CE" w:rsidRPr="00170591">
        <w:rPr>
          <w:szCs w:val="22"/>
        </w:rPr>
        <w:t xml:space="preserve">Key </w:t>
      </w:r>
      <w:r w:rsidRPr="00170591">
        <w:rPr>
          <w:szCs w:val="22"/>
        </w:rPr>
        <w:t>Sub-</w:t>
      </w:r>
      <w:r w:rsidR="005122CE" w:rsidRPr="00170591">
        <w:rPr>
          <w:szCs w:val="22"/>
        </w:rPr>
        <w:t>C</w:t>
      </w:r>
      <w:r w:rsidRPr="00170591">
        <w:rPr>
          <w:szCs w:val="22"/>
        </w:rPr>
        <w:t xml:space="preserve">ontractor than those imposed on the Supplier under this </w:t>
      </w:r>
      <w:r w:rsidR="00B40316">
        <w:rPr>
          <w:szCs w:val="22"/>
        </w:rPr>
        <w:t>Lease Agreement</w:t>
      </w:r>
      <w:r w:rsidRPr="00170591">
        <w:rPr>
          <w:szCs w:val="22"/>
        </w:rPr>
        <w:t xml:space="preserve"> in respect of:</w:t>
      </w:r>
    </w:p>
    <w:p w14:paraId="614119AC" w14:textId="06C530F7" w:rsidR="008D0A60" w:rsidRPr="00170591" w:rsidRDefault="00C926F4" w:rsidP="00C87D80">
      <w:pPr>
        <w:pStyle w:val="GPSL5numberedclause"/>
      </w:pPr>
      <w:r w:rsidRPr="00170591">
        <w:t>data protection requirements set out in Clauses</w:t>
      </w:r>
      <w:r w:rsidR="007E5FF1" w:rsidRPr="00170591">
        <w:t xml:space="preserve"> </w:t>
      </w:r>
      <w:r w:rsidR="009F474C" w:rsidRPr="00170591">
        <w:fldChar w:fldCharType="begin"/>
      </w:r>
      <w:r w:rsidR="007E5FF1" w:rsidRPr="00170591">
        <w:instrText xml:space="preserve"> REF _Ref358882800 \r \h </w:instrText>
      </w:r>
      <w:r w:rsidR="00F54E49" w:rsidRPr="00170591">
        <w:instrText xml:space="preserve"> \* MERGEFORMAT </w:instrText>
      </w:r>
      <w:r w:rsidR="009F474C" w:rsidRPr="00170591">
        <w:fldChar w:fldCharType="separate"/>
      </w:r>
      <w:r w:rsidR="00686EEA">
        <w:t>34.1</w:t>
      </w:r>
      <w:r w:rsidR="009F474C" w:rsidRPr="00170591">
        <w:fldChar w:fldCharType="end"/>
      </w:r>
      <w:r w:rsidR="007E5FF1" w:rsidRPr="00170591">
        <w:t xml:space="preserve"> (Security Requirements)</w:t>
      </w:r>
      <w:r w:rsidR="002852F2" w:rsidRPr="00170591">
        <w:t>,</w:t>
      </w:r>
      <w:r w:rsidR="007E5FF1" w:rsidRPr="00170591">
        <w:t xml:space="preserve"> </w:t>
      </w:r>
      <w:r w:rsidR="009F474C" w:rsidRPr="00170591">
        <w:fldChar w:fldCharType="begin"/>
      </w:r>
      <w:r w:rsidR="007E5FF1" w:rsidRPr="00170591">
        <w:instrText xml:space="preserve"> REF _Ref313374052 \r \h </w:instrText>
      </w:r>
      <w:r w:rsidR="00F54E49" w:rsidRPr="00170591">
        <w:instrText xml:space="preserve"> \* MERGEFORMAT </w:instrText>
      </w:r>
      <w:r w:rsidR="009F474C" w:rsidRPr="00170591">
        <w:fldChar w:fldCharType="separate"/>
      </w:r>
      <w:r w:rsidR="00686EEA">
        <w:t>34.2</w:t>
      </w:r>
      <w:r w:rsidR="009F474C" w:rsidRPr="00170591">
        <w:fldChar w:fldCharType="end"/>
      </w:r>
      <w:r w:rsidR="007E5FF1" w:rsidRPr="00170591">
        <w:t xml:space="preserve"> (</w:t>
      </w:r>
      <w:r w:rsidR="0014433D" w:rsidRPr="00170591">
        <w:t xml:space="preserve">Protection of </w:t>
      </w:r>
      <w:r w:rsidR="007E5FF1" w:rsidRPr="00170591">
        <w:t>Customer Data</w:t>
      </w:r>
      <w:r w:rsidR="0014433D" w:rsidRPr="00170591">
        <w:t>) and</w:t>
      </w:r>
      <w:r w:rsidRPr="00170591">
        <w:t xml:space="preserve"> </w:t>
      </w:r>
      <w:r w:rsidR="009F474C" w:rsidRPr="00170591">
        <w:fldChar w:fldCharType="begin"/>
      </w:r>
      <w:r w:rsidR="007E5FF1" w:rsidRPr="00170591">
        <w:instrText xml:space="preserve"> REF _Ref359421680 \r \h </w:instrText>
      </w:r>
      <w:r w:rsidR="00F54E49" w:rsidRPr="00170591">
        <w:instrText xml:space="preserve"> \* MERGEFORMAT </w:instrText>
      </w:r>
      <w:r w:rsidR="009F474C" w:rsidRPr="00170591">
        <w:fldChar w:fldCharType="separate"/>
      </w:r>
      <w:r w:rsidR="00686EEA">
        <w:t>34.7</w:t>
      </w:r>
      <w:r w:rsidR="009F474C" w:rsidRPr="00170591">
        <w:fldChar w:fldCharType="end"/>
      </w:r>
      <w:r w:rsidR="007E5FF1" w:rsidRPr="00170591">
        <w:t xml:space="preserve"> </w:t>
      </w:r>
      <w:r w:rsidRPr="00170591">
        <w:t>(Protection of Personal Data)</w:t>
      </w:r>
      <w:r w:rsidR="00C87D80">
        <w:t xml:space="preserve">. The provisos of the General Data Protection Regualtion information included within </w:t>
      </w:r>
      <w:r w:rsidR="00C87D80" w:rsidRPr="00C87D80">
        <w:rPr>
          <w:szCs w:val="22"/>
        </w:rPr>
        <w:t>LEASE AGREEMENT SCHEDULE 14: ALTERNATIVE AND/OR ADDITIONAL CLAUSES</w:t>
      </w:r>
      <w:r w:rsidR="00C87D80">
        <w:rPr>
          <w:szCs w:val="22"/>
        </w:rPr>
        <w:t>, also apply to the Lease Agreement</w:t>
      </w:r>
      <w:r w:rsidRPr="00170591">
        <w:t>;</w:t>
      </w:r>
    </w:p>
    <w:p w14:paraId="1982BD1E" w14:textId="105D8747" w:rsidR="00C9243A" w:rsidRPr="00170591" w:rsidRDefault="00C926F4" w:rsidP="001F450A">
      <w:pPr>
        <w:pStyle w:val="GPSL5numberedclause"/>
        <w:rPr>
          <w:szCs w:val="22"/>
        </w:rPr>
      </w:pPr>
      <w:r w:rsidRPr="00170591">
        <w:rPr>
          <w:szCs w:val="22"/>
        </w:rPr>
        <w:t>FOIA requirements set out in Clause</w:t>
      </w:r>
      <w:r w:rsidR="007E5FF1" w:rsidRPr="00170591">
        <w:rPr>
          <w:szCs w:val="22"/>
        </w:rPr>
        <w:t xml:space="preserve"> </w:t>
      </w:r>
      <w:r w:rsidR="009F474C" w:rsidRPr="00170591">
        <w:rPr>
          <w:szCs w:val="22"/>
        </w:rPr>
        <w:fldChar w:fldCharType="begin"/>
      </w:r>
      <w:r w:rsidR="007E5FF1" w:rsidRPr="00170591">
        <w:rPr>
          <w:szCs w:val="22"/>
        </w:rPr>
        <w:instrText xml:space="preserve"> REF _Ref313369975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34.6</w:t>
      </w:r>
      <w:r w:rsidR="009F474C" w:rsidRPr="00170591">
        <w:rPr>
          <w:szCs w:val="22"/>
        </w:rPr>
        <w:fldChar w:fldCharType="end"/>
      </w:r>
      <w:r w:rsidRPr="00170591">
        <w:rPr>
          <w:szCs w:val="22"/>
        </w:rPr>
        <w:t xml:space="preserve"> (Freedom of Information);</w:t>
      </w:r>
    </w:p>
    <w:p w14:paraId="479DF560" w14:textId="08D4FFE6" w:rsidR="00C9243A" w:rsidRPr="00170591" w:rsidRDefault="00C926F4" w:rsidP="001F450A">
      <w:pPr>
        <w:pStyle w:val="GPSL5numberedclause"/>
        <w:rPr>
          <w:szCs w:val="22"/>
        </w:rPr>
      </w:pPr>
      <w:r w:rsidRPr="00170591">
        <w:rPr>
          <w:szCs w:val="22"/>
        </w:rPr>
        <w:t>the obligation not to embarrass the Customer or otherwise bring the Customer i</w:t>
      </w:r>
      <w:r w:rsidR="007E5FF1" w:rsidRPr="00170591">
        <w:rPr>
          <w:szCs w:val="22"/>
        </w:rPr>
        <w:t xml:space="preserve">nto disrepute set out in Clause </w:t>
      </w:r>
      <w:r w:rsidR="009F474C" w:rsidRPr="00170591">
        <w:rPr>
          <w:szCs w:val="22"/>
        </w:rPr>
        <w:fldChar w:fldCharType="begin"/>
      </w:r>
      <w:r w:rsidR="005122CE" w:rsidRPr="00170591">
        <w:rPr>
          <w:szCs w:val="22"/>
        </w:rPr>
        <w:instrText xml:space="preserve"> REF _Ref364166736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7.1.4(n)</w:t>
      </w:r>
      <w:r w:rsidR="009F474C" w:rsidRPr="00170591">
        <w:rPr>
          <w:szCs w:val="22"/>
        </w:rPr>
        <w:fldChar w:fldCharType="end"/>
      </w:r>
      <w:r w:rsidRPr="00170591">
        <w:rPr>
          <w:szCs w:val="22"/>
        </w:rPr>
        <w:t xml:space="preserve"> (</w:t>
      </w:r>
      <w:r w:rsidR="0014433D" w:rsidRPr="00170591">
        <w:rPr>
          <w:szCs w:val="22"/>
        </w:rPr>
        <w:t>Provision</w:t>
      </w:r>
      <w:r w:rsidR="007E5FF1" w:rsidRPr="00170591">
        <w:rPr>
          <w:szCs w:val="22"/>
        </w:rPr>
        <w:t xml:space="preserve"> of </w:t>
      </w:r>
      <w:r w:rsidR="009E0BBE" w:rsidRPr="00170591">
        <w:rPr>
          <w:szCs w:val="22"/>
        </w:rPr>
        <w:t>Goods and/or Services</w:t>
      </w:r>
      <w:r w:rsidRPr="00170591">
        <w:rPr>
          <w:szCs w:val="22"/>
        </w:rPr>
        <w:t xml:space="preserve">); </w:t>
      </w:r>
    </w:p>
    <w:p w14:paraId="11DB36AD" w14:textId="77777777" w:rsidR="00C9243A" w:rsidRPr="00170591" w:rsidRDefault="00C926F4" w:rsidP="001F450A">
      <w:pPr>
        <w:pStyle w:val="GPSL5numberedclause"/>
        <w:rPr>
          <w:szCs w:val="22"/>
        </w:rPr>
      </w:pPr>
      <w:r w:rsidRPr="00170591">
        <w:rPr>
          <w:szCs w:val="22"/>
        </w:rPr>
        <w:t>the keeping of records in respect of the</w:t>
      </w:r>
      <w:r w:rsidR="0062733D" w:rsidRPr="00170591">
        <w:rPr>
          <w:szCs w:val="22"/>
        </w:rPr>
        <w:t xml:space="preserve"> goods </w:t>
      </w:r>
      <w:r w:rsidR="00474290" w:rsidRPr="00170591">
        <w:rPr>
          <w:szCs w:val="22"/>
        </w:rPr>
        <w:t>and/or s</w:t>
      </w:r>
      <w:r w:rsidR="009E0BBE" w:rsidRPr="00170591">
        <w:rPr>
          <w:szCs w:val="22"/>
        </w:rPr>
        <w:t>ervices</w:t>
      </w:r>
      <w:r w:rsidRPr="00170591">
        <w:rPr>
          <w:szCs w:val="22"/>
        </w:rPr>
        <w:t xml:space="preserve"> being provided under the </w:t>
      </w:r>
      <w:r w:rsidR="005122CE" w:rsidRPr="00170591">
        <w:rPr>
          <w:szCs w:val="22"/>
        </w:rPr>
        <w:t xml:space="preserve">Key </w:t>
      </w:r>
      <w:r w:rsidRPr="00170591">
        <w:rPr>
          <w:szCs w:val="22"/>
        </w:rPr>
        <w:t xml:space="preserve">Sub-Contract, including the maintenance of Open Book Data; </w:t>
      </w:r>
    </w:p>
    <w:p w14:paraId="21CD3350" w14:textId="69E9F368" w:rsidR="00C9243A" w:rsidRPr="00170591" w:rsidRDefault="00C926F4" w:rsidP="001F450A">
      <w:pPr>
        <w:pStyle w:val="GPSL5numberedclause"/>
        <w:rPr>
          <w:szCs w:val="22"/>
        </w:rPr>
      </w:pPr>
      <w:r w:rsidRPr="00170591">
        <w:rPr>
          <w:szCs w:val="22"/>
        </w:rPr>
        <w:t xml:space="preserve">the conduct of </w:t>
      </w:r>
      <w:r w:rsidR="005122CE" w:rsidRPr="00170591">
        <w:rPr>
          <w:szCs w:val="22"/>
        </w:rPr>
        <w:t>a</w:t>
      </w:r>
      <w:r w:rsidRPr="00170591">
        <w:rPr>
          <w:szCs w:val="22"/>
        </w:rPr>
        <w:t>udits set out in</w:t>
      </w:r>
      <w:r w:rsidR="007E5FF1" w:rsidRPr="00170591">
        <w:rPr>
          <w:szCs w:val="22"/>
        </w:rPr>
        <w:t xml:space="preserve"> Clause </w:t>
      </w:r>
      <w:r w:rsidR="009F474C" w:rsidRPr="00170591">
        <w:rPr>
          <w:szCs w:val="22"/>
        </w:rPr>
        <w:fldChar w:fldCharType="begin"/>
      </w:r>
      <w:r w:rsidR="00A2792B" w:rsidRPr="00170591">
        <w:rPr>
          <w:szCs w:val="22"/>
        </w:rPr>
        <w:instrText xml:space="preserve"> REF _Ref359417877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21</w:t>
      </w:r>
      <w:r w:rsidR="009F474C" w:rsidRPr="00170591">
        <w:rPr>
          <w:szCs w:val="22"/>
        </w:rPr>
        <w:fldChar w:fldCharType="end"/>
      </w:r>
      <w:r w:rsidR="00A2792B" w:rsidRPr="00170591">
        <w:rPr>
          <w:szCs w:val="22"/>
        </w:rPr>
        <w:t> (Records</w:t>
      </w:r>
      <w:r w:rsidR="00F81527" w:rsidRPr="00170591">
        <w:rPr>
          <w:szCs w:val="22"/>
        </w:rPr>
        <w:t xml:space="preserve">, </w:t>
      </w:r>
      <w:r w:rsidR="00A2792B" w:rsidRPr="00170591">
        <w:rPr>
          <w:szCs w:val="22"/>
        </w:rPr>
        <w:t xml:space="preserve"> Audit Access</w:t>
      </w:r>
      <w:r w:rsidR="00F81527" w:rsidRPr="00170591">
        <w:rPr>
          <w:szCs w:val="22"/>
        </w:rPr>
        <w:t xml:space="preserve"> &amp; Open Book Data</w:t>
      </w:r>
      <w:r w:rsidRPr="00170591">
        <w:rPr>
          <w:szCs w:val="22"/>
        </w:rPr>
        <w:t>);</w:t>
      </w:r>
    </w:p>
    <w:p w14:paraId="58363AD5" w14:textId="203D60A4" w:rsidR="008D0A60" w:rsidRPr="00170591" w:rsidRDefault="00C926F4" w:rsidP="001F450A">
      <w:pPr>
        <w:pStyle w:val="GPSL4numberedclause"/>
        <w:rPr>
          <w:szCs w:val="22"/>
        </w:rPr>
      </w:pPr>
      <w:r w:rsidRPr="00170591">
        <w:rPr>
          <w:szCs w:val="22"/>
        </w:rPr>
        <w:t xml:space="preserve">provisions enabling the Supplier to terminate the </w:t>
      </w:r>
      <w:r w:rsidR="005122CE" w:rsidRPr="00170591">
        <w:rPr>
          <w:szCs w:val="22"/>
        </w:rPr>
        <w:t xml:space="preserve">Key </w:t>
      </w:r>
      <w:r w:rsidRPr="00170591">
        <w:rPr>
          <w:szCs w:val="22"/>
        </w:rPr>
        <w:t>Sub-Contract on notice on terms no more onerous on the Supplier than those imposed on the Customer u</w:t>
      </w:r>
      <w:r w:rsidR="00352D09" w:rsidRPr="00170591">
        <w:rPr>
          <w:szCs w:val="22"/>
        </w:rPr>
        <w:t>nder Clauses</w:t>
      </w:r>
      <w:r w:rsidR="0014433D" w:rsidRPr="00170591">
        <w:rPr>
          <w:szCs w:val="22"/>
        </w:rPr>
        <w:t xml:space="preserve"> </w:t>
      </w:r>
      <w:r w:rsidR="009F474C" w:rsidRPr="00170591">
        <w:rPr>
          <w:spacing w:val="-3"/>
          <w:szCs w:val="22"/>
        </w:rPr>
        <w:fldChar w:fldCharType="begin"/>
      </w:r>
      <w:r w:rsidR="00CF474C" w:rsidRPr="00170591">
        <w:rPr>
          <w:szCs w:val="22"/>
        </w:rPr>
        <w:instrText xml:space="preserve"> REF _Ref360631652 \r \h </w:instrText>
      </w:r>
      <w:r w:rsidR="00F54E49" w:rsidRPr="00170591">
        <w:rPr>
          <w:spacing w:val="-3"/>
          <w:szCs w:val="22"/>
        </w:rPr>
        <w:instrText xml:space="preserve"> \* MERGEFORMAT </w:instrText>
      </w:r>
      <w:r w:rsidR="009F474C" w:rsidRPr="00170591">
        <w:rPr>
          <w:spacing w:val="-3"/>
          <w:szCs w:val="22"/>
        </w:rPr>
      </w:r>
      <w:r w:rsidR="009F474C" w:rsidRPr="00170591">
        <w:rPr>
          <w:spacing w:val="-3"/>
          <w:szCs w:val="22"/>
        </w:rPr>
        <w:fldChar w:fldCharType="separate"/>
      </w:r>
      <w:r w:rsidR="00686EEA">
        <w:rPr>
          <w:szCs w:val="22"/>
        </w:rPr>
        <w:t>41</w:t>
      </w:r>
      <w:r w:rsidR="009F474C" w:rsidRPr="00170591">
        <w:rPr>
          <w:spacing w:val="-3"/>
          <w:szCs w:val="22"/>
        </w:rPr>
        <w:fldChar w:fldCharType="end"/>
      </w:r>
      <w:r w:rsidR="00CF474C" w:rsidRPr="00170591">
        <w:rPr>
          <w:szCs w:val="22"/>
        </w:rPr>
        <w:t xml:space="preserve"> (Customer Termination Rights</w:t>
      </w:r>
      <w:r w:rsidRPr="00170591">
        <w:rPr>
          <w:szCs w:val="22"/>
        </w:rPr>
        <w:t>)</w:t>
      </w:r>
      <w:r w:rsidR="00CF474C" w:rsidRPr="00170591">
        <w:rPr>
          <w:szCs w:val="22"/>
        </w:rPr>
        <w:t>,</w:t>
      </w:r>
      <w:r w:rsidRPr="00170591">
        <w:rPr>
          <w:szCs w:val="22"/>
        </w:rPr>
        <w:t xml:space="preserve"> </w:t>
      </w:r>
      <w:r w:rsidR="009F474C" w:rsidRPr="00170591">
        <w:rPr>
          <w:szCs w:val="22"/>
        </w:rPr>
        <w:fldChar w:fldCharType="begin"/>
      </w:r>
      <w:r w:rsidR="00CF474C" w:rsidRPr="00170591">
        <w:rPr>
          <w:szCs w:val="22"/>
        </w:rPr>
        <w:instrText xml:space="preserve"> REF _Ref360631684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43</w:t>
      </w:r>
      <w:r w:rsidR="009F474C" w:rsidRPr="00170591">
        <w:rPr>
          <w:szCs w:val="22"/>
        </w:rPr>
        <w:fldChar w:fldCharType="end"/>
      </w:r>
      <w:r w:rsidR="00CF474C" w:rsidRPr="00170591">
        <w:rPr>
          <w:szCs w:val="22"/>
        </w:rPr>
        <w:t xml:space="preserve"> (Termination by Either Party) and </w:t>
      </w:r>
      <w:r w:rsidR="009F474C" w:rsidRPr="00170591">
        <w:rPr>
          <w:szCs w:val="22"/>
        </w:rPr>
        <w:fldChar w:fldCharType="begin"/>
      </w:r>
      <w:r w:rsidR="002852F2" w:rsidRPr="00170591">
        <w:rPr>
          <w:szCs w:val="22"/>
        </w:rPr>
        <w:instrText xml:space="preserve"> REF _Ref359517908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45</w:t>
      </w:r>
      <w:r w:rsidR="009F474C" w:rsidRPr="00170591">
        <w:rPr>
          <w:szCs w:val="22"/>
        </w:rPr>
        <w:fldChar w:fldCharType="end"/>
      </w:r>
      <w:r w:rsidR="002852F2" w:rsidRPr="00170591">
        <w:rPr>
          <w:szCs w:val="22"/>
        </w:rPr>
        <w:t xml:space="preserve"> </w:t>
      </w:r>
      <w:r w:rsidRPr="00170591">
        <w:rPr>
          <w:szCs w:val="22"/>
        </w:rPr>
        <w:t xml:space="preserve">(Consequences of Expiry </w:t>
      </w:r>
      <w:r w:rsidR="001112EF" w:rsidRPr="00170591">
        <w:rPr>
          <w:szCs w:val="22"/>
        </w:rPr>
        <w:t>or</w:t>
      </w:r>
      <w:r w:rsidRPr="00170591">
        <w:rPr>
          <w:szCs w:val="22"/>
        </w:rPr>
        <w:t xml:space="preserve"> Termination) </w:t>
      </w:r>
      <w:r w:rsidR="00CF474C" w:rsidRPr="00170591">
        <w:rPr>
          <w:szCs w:val="22"/>
        </w:rPr>
        <w:t>o</w:t>
      </w:r>
      <w:r w:rsidRPr="00170591">
        <w:rPr>
          <w:szCs w:val="22"/>
        </w:rPr>
        <w:t xml:space="preserve">f this </w:t>
      </w:r>
      <w:r w:rsidR="00B40316">
        <w:rPr>
          <w:szCs w:val="22"/>
        </w:rPr>
        <w:t>Lease Agreement</w:t>
      </w:r>
      <w:r w:rsidRPr="00170591">
        <w:rPr>
          <w:szCs w:val="22"/>
        </w:rPr>
        <w:t xml:space="preserve">; </w:t>
      </w:r>
    </w:p>
    <w:p w14:paraId="337BF51E" w14:textId="77777777" w:rsidR="00C9243A" w:rsidRPr="00170591" w:rsidRDefault="00C926F4" w:rsidP="001F450A">
      <w:pPr>
        <w:pStyle w:val="GPSL4numberedclause"/>
        <w:rPr>
          <w:szCs w:val="22"/>
        </w:rPr>
      </w:pPr>
      <w:r w:rsidRPr="00170591">
        <w:rPr>
          <w:szCs w:val="22"/>
        </w:rPr>
        <w:lastRenderedPageBreak/>
        <w:t>a provision</w:t>
      </w:r>
      <w:r w:rsidR="00352D09" w:rsidRPr="00170591">
        <w:rPr>
          <w:szCs w:val="22"/>
        </w:rPr>
        <w:t xml:space="preserve"> </w:t>
      </w:r>
      <w:r w:rsidRPr="00170591">
        <w:rPr>
          <w:szCs w:val="22"/>
        </w:rPr>
        <w:t xml:space="preserve">restricting the ability of the </w:t>
      </w:r>
      <w:r w:rsidR="005122CE" w:rsidRPr="00170591">
        <w:rPr>
          <w:szCs w:val="22"/>
        </w:rPr>
        <w:t xml:space="preserve">Key </w:t>
      </w:r>
      <w:r w:rsidRPr="00170591">
        <w:rPr>
          <w:szCs w:val="22"/>
        </w:rPr>
        <w:t xml:space="preserve">Sub-Contractor to Sub-Contract all or any part of the provision of the </w:t>
      </w:r>
      <w:r w:rsidR="005122CE" w:rsidRPr="00170591">
        <w:rPr>
          <w:szCs w:val="22"/>
        </w:rPr>
        <w:t xml:space="preserve">Goods </w:t>
      </w:r>
      <w:r w:rsidR="009E0BBE" w:rsidRPr="00170591">
        <w:rPr>
          <w:szCs w:val="22"/>
        </w:rPr>
        <w:t>and/or Services</w:t>
      </w:r>
      <w:r w:rsidRPr="00170591">
        <w:rPr>
          <w:szCs w:val="22"/>
        </w:rPr>
        <w:t xml:space="preserve"> provided to the Supplier under the Sub-Contract without first seeking the written consent of the Customer; </w:t>
      </w:r>
    </w:p>
    <w:bookmarkEnd w:id="1242"/>
    <w:p w14:paraId="35773D6A" w14:textId="77777777" w:rsidR="00C9243A" w:rsidRPr="00170591" w:rsidRDefault="00C926F4" w:rsidP="001F450A">
      <w:pPr>
        <w:pStyle w:val="GPSL4numberedclause"/>
        <w:rPr>
          <w:szCs w:val="22"/>
        </w:rPr>
      </w:pPr>
      <w:r w:rsidRPr="00170591">
        <w:rPr>
          <w:szCs w:val="22"/>
        </w:rPr>
        <w:t xml:space="preserve">a provision, where a provision in </w:t>
      </w:r>
      <w:r w:rsidR="00B40316">
        <w:rPr>
          <w:szCs w:val="22"/>
        </w:rPr>
        <w:t>Lease Agreement Schedule</w:t>
      </w:r>
      <w:r w:rsidR="008C1985" w:rsidRPr="00170591">
        <w:rPr>
          <w:szCs w:val="22"/>
        </w:rPr>
        <w:t xml:space="preserve"> 1</w:t>
      </w:r>
      <w:r w:rsidR="00B8681E" w:rsidRPr="00170591">
        <w:rPr>
          <w:szCs w:val="22"/>
        </w:rPr>
        <w:t>0</w:t>
      </w:r>
      <w:r w:rsidRPr="00170591">
        <w:rPr>
          <w:i/>
          <w:szCs w:val="22"/>
        </w:rPr>
        <w:t xml:space="preserve"> </w:t>
      </w:r>
      <w:r w:rsidRPr="00170591">
        <w:rPr>
          <w:szCs w:val="22"/>
        </w:rPr>
        <w:t xml:space="preserve">(Staff Transfer) imposes an obligation on the Supplier to provide an indemnity, undertaking or warranty, requiring the </w:t>
      </w:r>
      <w:r w:rsidR="005122CE" w:rsidRPr="00170591">
        <w:rPr>
          <w:szCs w:val="22"/>
        </w:rPr>
        <w:t xml:space="preserve">Key </w:t>
      </w:r>
      <w:r w:rsidRPr="00170591">
        <w:rPr>
          <w:szCs w:val="22"/>
        </w:rPr>
        <w:t>Sub-</w:t>
      </w:r>
      <w:r w:rsidR="005122CE" w:rsidRPr="00170591">
        <w:rPr>
          <w:szCs w:val="22"/>
        </w:rPr>
        <w:t>C</w:t>
      </w:r>
      <w:r w:rsidRPr="00170591">
        <w:rPr>
          <w:szCs w:val="22"/>
        </w:rPr>
        <w:t>ontractor to provide such indemnity, undertaking or warranty to the Customer, Former Supplier or the Replacement Supplier as the case may be.</w:t>
      </w:r>
    </w:p>
    <w:p w14:paraId="3A7BEA38" w14:textId="77777777" w:rsidR="008D0A60" w:rsidRPr="00170591" w:rsidRDefault="00C926F4" w:rsidP="005E4232">
      <w:pPr>
        <w:pStyle w:val="GPSL2NumberedBoldHeading"/>
      </w:pPr>
      <w:r w:rsidRPr="00170591">
        <w:t>Supply Chain Protection</w:t>
      </w:r>
    </w:p>
    <w:p w14:paraId="3ED53099" w14:textId="77777777" w:rsidR="008D0A60" w:rsidRPr="00170591" w:rsidRDefault="00C926F4" w:rsidP="001F450A">
      <w:pPr>
        <w:pStyle w:val="GPSL3numberedclause"/>
      </w:pPr>
      <w:r w:rsidRPr="00170591">
        <w:t>The Supplier shall ensure that all Sub-Contracts contain a provision:</w:t>
      </w:r>
    </w:p>
    <w:p w14:paraId="13B637A6" w14:textId="77777777" w:rsidR="008D0A60" w:rsidRPr="00170591" w:rsidRDefault="00C926F4" w:rsidP="001F450A">
      <w:pPr>
        <w:pStyle w:val="GPSL4numberedclause"/>
        <w:rPr>
          <w:szCs w:val="22"/>
        </w:rPr>
      </w:pPr>
      <w:bookmarkStart w:id="1243" w:name="_Ref414635119"/>
      <w:bookmarkStart w:id="1244" w:name="_Ref413850127"/>
      <w:r w:rsidRPr="00170591">
        <w:rPr>
          <w:szCs w:val="22"/>
        </w:rPr>
        <w:t>requiring the Supplier to pay any undisputed sums which are due from it to the Sub-Contractor within a specified period not exceeding thirty (30) days from the recei</w:t>
      </w:r>
      <w:r w:rsidR="00F97A99" w:rsidRPr="00170591">
        <w:rPr>
          <w:szCs w:val="22"/>
        </w:rPr>
        <w:t xml:space="preserve">pt of a </w:t>
      </w:r>
      <w:r w:rsidR="00423A47" w:rsidRPr="00170591">
        <w:rPr>
          <w:szCs w:val="22"/>
        </w:rPr>
        <w:t>V</w:t>
      </w:r>
      <w:r w:rsidR="00F97A99" w:rsidRPr="00170591">
        <w:rPr>
          <w:szCs w:val="22"/>
        </w:rPr>
        <w:t xml:space="preserve">alid </w:t>
      </w:r>
      <w:r w:rsidR="00423A47" w:rsidRPr="00170591">
        <w:rPr>
          <w:szCs w:val="22"/>
        </w:rPr>
        <w:t>I</w:t>
      </w:r>
      <w:r w:rsidRPr="00170591">
        <w:rPr>
          <w:szCs w:val="22"/>
        </w:rPr>
        <w:t>nvoice;</w:t>
      </w:r>
      <w:bookmarkEnd w:id="1243"/>
      <w:r w:rsidRPr="00170591">
        <w:rPr>
          <w:szCs w:val="22"/>
        </w:rPr>
        <w:t xml:space="preserve"> </w:t>
      </w:r>
      <w:bookmarkEnd w:id="1244"/>
    </w:p>
    <w:p w14:paraId="50819B84" w14:textId="77777777" w:rsidR="00DC4697" w:rsidRPr="00170591" w:rsidRDefault="00DC4697" w:rsidP="001F450A">
      <w:pPr>
        <w:pStyle w:val="GPSL4numberedclause"/>
        <w:rPr>
          <w:rStyle w:val="legds2"/>
          <w:szCs w:val="22"/>
        </w:rPr>
      </w:pPr>
      <w:bookmarkStart w:id="1245" w:name="_Ref413850134"/>
      <w:bookmarkStart w:id="1246" w:name="_Ref414635129"/>
      <w:r w:rsidRPr="00170591">
        <w:rPr>
          <w:szCs w:val="22"/>
        </w:rPr>
        <w:t xml:space="preserve">requiring that </w:t>
      </w:r>
      <w:r w:rsidRPr="00170591">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1245"/>
      <w:bookmarkEnd w:id="1246"/>
    </w:p>
    <w:p w14:paraId="17380A58" w14:textId="454A4E8B" w:rsidR="00DC4697" w:rsidRPr="00170591" w:rsidRDefault="00DC4697" w:rsidP="001F450A">
      <w:pPr>
        <w:pStyle w:val="GPSL4numberedclause"/>
        <w:rPr>
          <w:szCs w:val="22"/>
        </w:rPr>
      </w:pPr>
      <w:r w:rsidRPr="00170591">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170591">
        <w:rPr>
          <w:rStyle w:val="legds2"/>
          <w:szCs w:val="22"/>
          <w:lang w:val="en"/>
          <w:specVanish w:val="0"/>
        </w:rPr>
        <w:fldChar w:fldCharType="begin"/>
      </w:r>
      <w:r w:rsidRPr="00170591">
        <w:rPr>
          <w:rStyle w:val="legds2"/>
          <w:szCs w:val="22"/>
          <w:lang w:val="en"/>
          <w:specVanish w:val="0"/>
        </w:rPr>
        <w:instrText xml:space="preserve"> REF _Ref413850127 \r \h </w:instrText>
      </w:r>
      <w:r w:rsidR="00F54E49" w:rsidRPr="00170591">
        <w:rPr>
          <w:rStyle w:val="legds2"/>
          <w:szCs w:val="22"/>
          <w:lang w:val="en"/>
          <w:specVanish w:val="0"/>
        </w:rPr>
        <w:instrText xml:space="preserve"> \* MERGEFORMAT </w:instrText>
      </w:r>
      <w:r w:rsidRPr="00170591">
        <w:rPr>
          <w:rStyle w:val="legds2"/>
          <w:szCs w:val="22"/>
          <w:lang w:val="en"/>
        </w:rPr>
      </w:r>
      <w:r w:rsidRPr="00170591">
        <w:rPr>
          <w:rStyle w:val="legds2"/>
          <w:szCs w:val="22"/>
          <w:lang w:val="en"/>
          <w:specVanish w:val="0"/>
        </w:rPr>
        <w:fldChar w:fldCharType="separate"/>
      </w:r>
      <w:r w:rsidR="00686EEA">
        <w:rPr>
          <w:rStyle w:val="legds2"/>
          <w:szCs w:val="22"/>
          <w:lang w:val="en"/>
          <w:specVanish w:val="0"/>
        </w:rPr>
        <w:t>(a)</w:t>
      </w:r>
      <w:r w:rsidRPr="00170591">
        <w:rPr>
          <w:rStyle w:val="legds2"/>
          <w:szCs w:val="22"/>
          <w:lang w:val="en"/>
          <w:specVanish w:val="0"/>
        </w:rPr>
        <w:fldChar w:fldCharType="end"/>
      </w:r>
      <w:r w:rsidRPr="00170591">
        <w:rPr>
          <w:rStyle w:val="legds2"/>
          <w:szCs w:val="22"/>
          <w:lang w:val="en"/>
          <w:specVanish w:val="0"/>
        </w:rPr>
        <w:t xml:space="preserve"> and </w:t>
      </w:r>
      <w:r w:rsidRPr="00170591">
        <w:rPr>
          <w:rStyle w:val="legds2"/>
          <w:szCs w:val="22"/>
          <w:lang w:val="en"/>
          <w:specVanish w:val="0"/>
        </w:rPr>
        <w:fldChar w:fldCharType="begin"/>
      </w:r>
      <w:r w:rsidRPr="00170591">
        <w:rPr>
          <w:rStyle w:val="legds2"/>
          <w:szCs w:val="22"/>
          <w:lang w:val="en"/>
          <w:specVanish w:val="0"/>
        </w:rPr>
        <w:instrText xml:space="preserve"> REF _Ref413850134 \r \h </w:instrText>
      </w:r>
      <w:r w:rsidR="00F54E49" w:rsidRPr="00170591">
        <w:rPr>
          <w:rStyle w:val="legds2"/>
          <w:szCs w:val="22"/>
          <w:lang w:val="en"/>
          <w:specVanish w:val="0"/>
        </w:rPr>
        <w:instrText xml:space="preserve"> \* MERGEFORMAT </w:instrText>
      </w:r>
      <w:r w:rsidRPr="00170591">
        <w:rPr>
          <w:rStyle w:val="legds2"/>
          <w:szCs w:val="22"/>
          <w:lang w:val="en"/>
        </w:rPr>
      </w:r>
      <w:r w:rsidRPr="00170591">
        <w:rPr>
          <w:rStyle w:val="legds2"/>
          <w:szCs w:val="22"/>
          <w:lang w:val="en"/>
          <w:specVanish w:val="0"/>
        </w:rPr>
        <w:fldChar w:fldCharType="separate"/>
      </w:r>
      <w:r w:rsidR="00686EEA">
        <w:rPr>
          <w:rStyle w:val="legds2"/>
          <w:szCs w:val="22"/>
          <w:lang w:val="en"/>
          <w:specVanish w:val="0"/>
        </w:rPr>
        <w:t>(b)</w:t>
      </w:r>
      <w:r w:rsidRPr="00170591">
        <w:rPr>
          <w:rStyle w:val="legds2"/>
          <w:szCs w:val="22"/>
          <w:lang w:val="en"/>
          <w:specVanish w:val="0"/>
        </w:rPr>
        <w:fldChar w:fldCharType="end"/>
      </w:r>
      <w:r w:rsidRPr="00170591">
        <w:rPr>
          <w:rStyle w:val="legds2"/>
          <w:szCs w:val="22"/>
          <w:lang w:val="en"/>
          <w:specVanish w:val="0"/>
        </w:rPr>
        <w:t xml:space="preserve"> </w:t>
      </w:r>
      <w:r w:rsidR="00BE3FD4" w:rsidRPr="00170591">
        <w:rPr>
          <w:rStyle w:val="legds2"/>
          <w:szCs w:val="22"/>
          <w:lang w:val="en"/>
          <w:specVanish w:val="0"/>
        </w:rPr>
        <w:t xml:space="preserve">directly </w:t>
      </w:r>
      <w:r w:rsidRPr="00170591">
        <w:rPr>
          <w:rStyle w:val="legds2"/>
          <w:szCs w:val="22"/>
          <w:lang w:val="en"/>
          <w:specVanish w:val="0"/>
        </w:rPr>
        <w:t>above; and</w:t>
      </w:r>
    </w:p>
    <w:p w14:paraId="5BF1A151" w14:textId="77777777" w:rsidR="00C9243A" w:rsidRPr="00170591" w:rsidRDefault="00F143CF" w:rsidP="001F450A">
      <w:pPr>
        <w:pStyle w:val="GPSL4numberedclause"/>
        <w:rPr>
          <w:szCs w:val="22"/>
        </w:rPr>
      </w:pPr>
      <w:r w:rsidRPr="00170591">
        <w:rPr>
          <w:szCs w:val="22"/>
        </w:rPr>
        <w:t>conferring</w:t>
      </w:r>
      <w:r w:rsidR="00DC4697" w:rsidRPr="00170591">
        <w:rPr>
          <w:szCs w:val="22"/>
        </w:rPr>
        <w:t xml:space="preserve"> </w:t>
      </w:r>
      <w:r w:rsidR="00C926F4" w:rsidRPr="00170591">
        <w:rPr>
          <w:szCs w:val="22"/>
        </w:rPr>
        <w:t xml:space="preserve">a right </w:t>
      </w:r>
      <w:r w:rsidR="00DC4697" w:rsidRPr="00170591">
        <w:rPr>
          <w:szCs w:val="22"/>
        </w:rPr>
        <w:t>to</w:t>
      </w:r>
      <w:r w:rsidR="00C926F4" w:rsidRPr="00170591">
        <w:rPr>
          <w:szCs w:val="22"/>
        </w:rPr>
        <w:t xml:space="preserve"> the Customer to publish the Supplier’s compliance with its obligation to pay undisputed invoices within the specified payment period.</w:t>
      </w:r>
    </w:p>
    <w:p w14:paraId="5FC687FA" w14:textId="77777777" w:rsidR="008D0A60" w:rsidRPr="00170591" w:rsidRDefault="00C926F4" w:rsidP="001F450A">
      <w:pPr>
        <w:pStyle w:val="GPSL3numberedclause"/>
      </w:pPr>
      <w:bookmarkStart w:id="1247" w:name="_Ref359339111"/>
      <w:r w:rsidRPr="00170591">
        <w:t>The Supplier shall:</w:t>
      </w:r>
      <w:bookmarkEnd w:id="1247"/>
    </w:p>
    <w:p w14:paraId="5E5B5CB5" w14:textId="77777777" w:rsidR="008D0A60" w:rsidRPr="00170591" w:rsidRDefault="00C926F4" w:rsidP="001F450A">
      <w:pPr>
        <w:pStyle w:val="GPSL4numberedclause"/>
        <w:rPr>
          <w:szCs w:val="22"/>
        </w:rPr>
      </w:pPr>
      <w:r w:rsidRPr="00170591">
        <w:rPr>
          <w:szCs w:val="22"/>
        </w:rPr>
        <w:t xml:space="preserve">pay any undisputed sums which are due from it to a Sub-Contractor within thirty (30) days from the receipt of a </w:t>
      </w:r>
      <w:r w:rsidR="00423A47" w:rsidRPr="00170591">
        <w:rPr>
          <w:szCs w:val="22"/>
        </w:rPr>
        <w:t>V</w:t>
      </w:r>
      <w:r w:rsidRPr="00170591">
        <w:rPr>
          <w:szCs w:val="22"/>
        </w:rPr>
        <w:t xml:space="preserve">alid </w:t>
      </w:r>
      <w:r w:rsidR="00423A47" w:rsidRPr="00170591">
        <w:rPr>
          <w:szCs w:val="22"/>
        </w:rPr>
        <w:t>I</w:t>
      </w:r>
      <w:r w:rsidRPr="00170591">
        <w:rPr>
          <w:szCs w:val="22"/>
        </w:rPr>
        <w:t>nvoice;</w:t>
      </w:r>
    </w:p>
    <w:p w14:paraId="72007241" w14:textId="6A033554" w:rsidR="00C9243A" w:rsidRPr="00170591" w:rsidRDefault="00C926F4" w:rsidP="001F450A">
      <w:pPr>
        <w:pStyle w:val="GPSL4numberedclause"/>
        <w:rPr>
          <w:szCs w:val="22"/>
        </w:rPr>
      </w:pPr>
      <w:r w:rsidRPr="00170591">
        <w:rPr>
          <w:szCs w:val="22"/>
        </w:rPr>
        <w:t xml:space="preserve">include within the </w:t>
      </w:r>
      <w:r w:rsidR="005E308C" w:rsidRPr="00170591">
        <w:rPr>
          <w:szCs w:val="22"/>
        </w:rPr>
        <w:t>P</w:t>
      </w:r>
      <w:r w:rsidRPr="00170591">
        <w:rPr>
          <w:szCs w:val="22"/>
        </w:rPr>
        <w:t xml:space="preserve">erformance </w:t>
      </w:r>
      <w:r w:rsidR="005E308C" w:rsidRPr="00170591">
        <w:rPr>
          <w:szCs w:val="22"/>
        </w:rPr>
        <w:t>M</w:t>
      </w:r>
      <w:r w:rsidRPr="00170591">
        <w:rPr>
          <w:szCs w:val="22"/>
        </w:rPr>
        <w:t xml:space="preserve">onitoring </w:t>
      </w:r>
      <w:r w:rsidR="005E308C" w:rsidRPr="00170591">
        <w:rPr>
          <w:szCs w:val="22"/>
        </w:rPr>
        <w:t>R</w:t>
      </w:r>
      <w:r w:rsidRPr="00170591">
        <w:rPr>
          <w:szCs w:val="22"/>
        </w:rPr>
        <w:t>eports required un</w:t>
      </w:r>
      <w:r w:rsidR="0014433D" w:rsidRPr="00170591">
        <w:rPr>
          <w:szCs w:val="22"/>
        </w:rPr>
        <w:t xml:space="preserve">der Part B of </w:t>
      </w:r>
      <w:r w:rsidR="00B40316">
        <w:rPr>
          <w:szCs w:val="22"/>
        </w:rPr>
        <w:t>Lease Agreement Schedule</w:t>
      </w:r>
      <w:r w:rsidR="0014433D" w:rsidRPr="00170591">
        <w:rPr>
          <w:szCs w:val="22"/>
        </w:rPr>
        <w:t xml:space="preserve"> 6 </w:t>
      </w:r>
      <w:r w:rsidRPr="00170591">
        <w:rPr>
          <w:szCs w:val="22"/>
        </w:rPr>
        <w:t xml:space="preserve">(Service Levels, Service Credits and Performance Monitoring) a summary of its compliance with this Clause </w:t>
      </w:r>
      <w:r w:rsidR="009F474C" w:rsidRPr="00170591">
        <w:rPr>
          <w:szCs w:val="22"/>
        </w:rPr>
        <w:fldChar w:fldCharType="begin"/>
      </w:r>
      <w:r w:rsidRPr="00170591">
        <w:rPr>
          <w:szCs w:val="22"/>
        </w:rPr>
        <w:instrText xml:space="preserve"> REF _Ref359339111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29.3.2</w:t>
      </w:r>
      <w:r w:rsidR="009F474C" w:rsidRPr="00170591">
        <w:rPr>
          <w:szCs w:val="22"/>
        </w:rPr>
        <w:fldChar w:fldCharType="end"/>
      </w:r>
      <w:r w:rsidR="00E827DA" w:rsidRPr="00170591">
        <w:rPr>
          <w:szCs w:val="22"/>
        </w:rPr>
        <w:t xml:space="preserve"> (a)</w:t>
      </w:r>
      <w:r w:rsidRPr="00170591">
        <w:rPr>
          <w:szCs w:val="22"/>
        </w:rPr>
        <w:t>, such data to be certified each quarter by a director of the Supplier as being accurate and not misleading.</w:t>
      </w:r>
    </w:p>
    <w:p w14:paraId="162C140A" w14:textId="77777777" w:rsidR="00EC1CE9" w:rsidRPr="00170591" w:rsidRDefault="00EC1CE9" w:rsidP="001F450A">
      <w:pPr>
        <w:pStyle w:val="GPSL3numberedclause"/>
      </w:pPr>
      <w:r w:rsidRPr="00170591">
        <w:rPr>
          <w:rStyle w:val="legds2"/>
          <w:lang w:val="en"/>
          <w:specVanish w:val="0"/>
        </w:rPr>
        <w:t xml:space="preserve">Any invoices submitted by a Sub-Contractor </w:t>
      </w:r>
      <w:r w:rsidR="002F75A5" w:rsidRPr="00170591">
        <w:rPr>
          <w:rStyle w:val="legds2"/>
          <w:lang w:val="en"/>
          <w:specVanish w:val="0"/>
        </w:rPr>
        <w:t xml:space="preserve">to the Supplier </w:t>
      </w:r>
      <w:r w:rsidRPr="00170591">
        <w:rPr>
          <w:rStyle w:val="legds2"/>
          <w:lang w:val="en"/>
          <w:specVanish w:val="0"/>
        </w:rPr>
        <w:t xml:space="preserve">shall be considered and verified by the Supplier in a timely fashion. Undue delay in doing so shall not be sufficient justification for </w:t>
      </w:r>
      <w:r w:rsidR="0067140F" w:rsidRPr="00170591">
        <w:rPr>
          <w:rStyle w:val="legds2"/>
          <w:lang w:val="en"/>
          <w:specVanish w:val="0"/>
        </w:rPr>
        <w:t xml:space="preserve">the Supplier failing </w:t>
      </w:r>
      <w:r w:rsidRPr="00170591">
        <w:rPr>
          <w:rStyle w:val="legds2"/>
          <w:lang w:val="en"/>
          <w:specVanish w:val="0"/>
        </w:rPr>
        <w:t>to regard an invoice as valid and undisputed.</w:t>
      </w:r>
    </w:p>
    <w:p w14:paraId="340970D1" w14:textId="0F4E099B" w:rsidR="008D0A60" w:rsidRPr="00170591" w:rsidRDefault="00C926F4" w:rsidP="001F450A">
      <w:pPr>
        <w:pStyle w:val="GPSL3numberedclause"/>
      </w:pPr>
      <w:r w:rsidRPr="00170591">
        <w:t>Notwithstanding any provision of Clauses</w:t>
      </w:r>
      <w:r w:rsidR="0014433D" w:rsidRPr="00170591">
        <w:t xml:space="preserve"> </w:t>
      </w:r>
      <w:r w:rsidR="00F17AE3" w:rsidRPr="00170591">
        <w:fldChar w:fldCharType="begin"/>
      </w:r>
      <w:r w:rsidR="00F17AE3" w:rsidRPr="00170591">
        <w:instrText xml:space="preserve"> REF _Ref313367753 \r \h  \* MERGEFORMAT </w:instrText>
      </w:r>
      <w:r w:rsidR="00F17AE3" w:rsidRPr="00170591">
        <w:fldChar w:fldCharType="separate"/>
      </w:r>
      <w:r w:rsidR="00686EEA">
        <w:t>34.4</w:t>
      </w:r>
      <w:r w:rsidR="00F17AE3" w:rsidRPr="00170591">
        <w:fldChar w:fldCharType="end"/>
      </w:r>
      <w:r w:rsidRPr="00170591">
        <w:t xml:space="preserve"> (Confidentiality) and </w:t>
      </w:r>
      <w:r w:rsidR="009F474C" w:rsidRPr="00170591">
        <w:fldChar w:fldCharType="begin"/>
      </w:r>
      <w:r w:rsidR="00352D09" w:rsidRPr="00170591">
        <w:instrText xml:space="preserve"> REF _Ref359362897 \r \h </w:instrText>
      </w:r>
      <w:r w:rsidR="00F54E49" w:rsidRPr="00170591">
        <w:instrText xml:space="preserve"> \* MERGEFORMAT </w:instrText>
      </w:r>
      <w:r w:rsidR="009F474C" w:rsidRPr="00170591">
        <w:fldChar w:fldCharType="separate"/>
      </w:r>
      <w:r w:rsidR="00686EEA">
        <w:t>35</w:t>
      </w:r>
      <w:r w:rsidR="009F474C" w:rsidRPr="00170591">
        <w:fldChar w:fldCharType="end"/>
      </w:r>
      <w:r w:rsidR="00352D09" w:rsidRPr="00170591">
        <w:t xml:space="preserve"> </w:t>
      </w:r>
      <w:r w:rsidRPr="00170591">
        <w:t>(Publ</w:t>
      </w:r>
      <w:r w:rsidR="001C5AB3" w:rsidRPr="00170591">
        <w:t xml:space="preserve">icity and Branding) </w:t>
      </w:r>
      <w:r w:rsidRPr="00170591">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939C9B4" w14:textId="77777777" w:rsidR="008D0A60" w:rsidRPr="00170591" w:rsidRDefault="00C926F4" w:rsidP="005E4232">
      <w:pPr>
        <w:pStyle w:val="GPSL2NumberedBoldHeading"/>
      </w:pPr>
      <w:bookmarkStart w:id="1248" w:name="_Hlt359518481"/>
      <w:bookmarkStart w:id="1249" w:name="_Hlt360655736"/>
      <w:bookmarkStart w:id="1250" w:name="_Hlt365627278"/>
      <w:bookmarkStart w:id="1251" w:name="_Hlt365648581"/>
      <w:bookmarkStart w:id="1252" w:name="_Ref359340569"/>
      <w:bookmarkEnd w:id="1248"/>
      <w:bookmarkEnd w:id="1249"/>
      <w:bookmarkEnd w:id="1250"/>
      <w:bookmarkEnd w:id="1251"/>
      <w:r w:rsidRPr="00170591">
        <w:lastRenderedPageBreak/>
        <w:t>Termination of Sub-Contracts</w:t>
      </w:r>
      <w:bookmarkEnd w:id="1252"/>
    </w:p>
    <w:p w14:paraId="68FBFF0A" w14:textId="77777777" w:rsidR="008D0A60" w:rsidRPr="00170591" w:rsidRDefault="00C926F4" w:rsidP="001F450A">
      <w:pPr>
        <w:pStyle w:val="GPSL3numberedclause"/>
      </w:pPr>
      <w:bookmarkStart w:id="1253" w:name="_Ref379548295"/>
      <w:r w:rsidRPr="00170591">
        <w:t>The Customer may require the Supplier to terminate:</w:t>
      </w:r>
      <w:bookmarkEnd w:id="1253"/>
    </w:p>
    <w:p w14:paraId="26741E1E" w14:textId="77777777" w:rsidR="008D0A60" w:rsidRPr="00170591" w:rsidRDefault="00C926F4" w:rsidP="001F450A">
      <w:pPr>
        <w:pStyle w:val="GPSL4numberedclause"/>
        <w:rPr>
          <w:szCs w:val="22"/>
        </w:rPr>
      </w:pPr>
      <w:r w:rsidRPr="00170591">
        <w:rPr>
          <w:szCs w:val="22"/>
        </w:rPr>
        <w:t xml:space="preserve">a </w:t>
      </w:r>
      <w:r w:rsidR="00C327C5" w:rsidRPr="00170591">
        <w:rPr>
          <w:szCs w:val="22"/>
        </w:rPr>
        <w:t>Sub-Con</w:t>
      </w:r>
      <w:r w:rsidRPr="00170591">
        <w:rPr>
          <w:szCs w:val="22"/>
        </w:rPr>
        <w:t>tract where:</w:t>
      </w:r>
    </w:p>
    <w:p w14:paraId="4FB42590" w14:textId="225CD508" w:rsidR="008D0A60" w:rsidRPr="00170591" w:rsidRDefault="00C926F4" w:rsidP="001F450A">
      <w:pPr>
        <w:pStyle w:val="GPSL5numberedclause"/>
        <w:rPr>
          <w:szCs w:val="22"/>
        </w:rPr>
      </w:pPr>
      <w:r w:rsidRPr="00170591">
        <w:rPr>
          <w:szCs w:val="22"/>
        </w:rPr>
        <w:t xml:space="preserve">the acts or omissions of the relevant </w:t>
      </w:r>
      <w:r w:rsidR="00C327C5" w:rsidRPr="00170591">
        <w:rPr>
          <w:szCs w:val="22"/>
        </w:rPr>
        <w:t>Sub-Con</w:t>
      </w:r>
      <w:r w:rsidRPr="00170591">
        <w:rPr>
          <w:szCs w:val="22"/>
        </w:rPr>
        <w:t xml:space="preserve">tractor have caused or materially contributed to the Customer's right of termination pursuant </w:t>
      </w:r>
      <w:r w:rsidR="00D5224A" w:rsidRPr="00170591">
        <w:rPr>
          <w:szCs w:val="22"/>
        </w:rPr>
        <w:t xml:space="preserve">to </w:t>
      </w:r>
      <w:r w:rsidR="001D4919" w:rsidRPr="00170591">
        <w:rPr>
          <w:szCs w:val="22"/>
        </w:rPr>
        <w:t>any of the termination e</w:t>
      </w:r>
      <w:r w:rsidRPr="00170591">
        <w:rPr>
          <w:szCs w:val="22"/>
        </w:rPr>
        <w:t xml:space="preserve">vents </w:t>
      </w:r>
      <w:r w:rsidR="001D4919" w:rsidRPr="00170591">
        <w:rPr>
          <w:szCs w:val="22"/>
        </w:rPr>
        <w:t xml:space="preserve">in Clause </w:t>
      </w:r>
      <w:r w:rsidR="009F474C" w:rsidRPr="00170591">
        <w:rPr>
          <w:szCs w:val="22"/>
        </w:rPr>
        <w:fldChar w:fldCharType="begin"/>
      </w:r>
      <w:r w:rsidR="001D4919" w:rsidRPr="00170591">
        <w:rPr>
          <w:szCs w:val="22"/>
        </w:rPr>
        <w:instrText xml:space="preserve"> REF _Ref360201395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41</w:t>
      </w:r>
      <w:r w:rsidR="009F474C" w:rsidRPr="00170591">
        <w:rPr>
          <w:szCs w:val="22"/>
        </w:rPr>
        <w:fldChar w:fldCharType="end"/>
      </w:r>
      <w:r w:rsidR="001D4919" w:rsidRPr="00170591">
        <w:rPr>
          <w:szCs w:val="22"/>
        </w:rPr>
        <w:t xml:space="preserve"> (</w:t>
      </w:r>
      <w:r w:rsidR="001112EF" w:rsidRPr="00170591">
        <w:rPr>
          <w:szCs w:val="22"/>
        </w:rPr>
        <w:t>Customer Termination Rights</w:t>
      </w:r>
      <w:r w:rsidR="001D4919" w:rsidRPr="00170591">
        <w:rPr>
          <w:szCs w:val="22"/>
        </w:rPr>
        <w:t xml:space="preserve">) except Clause </w:t>
      </w:r>
      <w:r w:rsidR="009F474C" w:rsidRPr="00170591">
        <w:rPr>
          <w:szCs w:val="22"/>
        </w:rPr>
        <w:fldChar w:fldCharType="begin"/>
      </w:r>
      <w:r w:rsidR="001D4919" w:rsidRPr="00170591">
        <w:rPr>
          <w:szCs w:val="22"/>
        </w:rPr>
        <w:instrText xml:space="preserve"> REF _Ref313369604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41.7</w:t>
      </w:r>
      <w:r w:rsidR="009F474C" w:rsidRPr="00170591">
        <w:rPr>
          <w:szCs w:val="22"/>
        </w:rPr>
        <w:fldChar w:fldCharType="end"/>
      </w:r>
      <w:r w:rsidR="001D4919" w:rsidRPr="00170591">
        <w:rPr>
          <w:szCs w:val="22"/>
        </w:rPr>
        <w:t xml:space="preserve"> (Termination </w:t>
      </w:r>
      <w:r w:rsidR="001112EF" w:rsidRPr="00170591">
        <w:rPr>
          <w:szCs w:val="22"/>
        </w:rPr>
        <w:t>W</w:t>
      </w:r>
      <w:r w:rsidR="001D4919" w:rsidRPr="00170591">
        <w:rPr>
          <w:szCs w:val="22"/>
        </w:rPr>
        <w:t xml:space="preserve">ithout </w:t>
      </w:r>
      <w:r w:rsidR="001112EF" w:rsidRPr="00170591">
        <w:rPr>
          <w:szCs w:val="22"/>
        </w:rPr>
        <w:t>C</w:t>
      </w:r>
      <w:r w:rsidR="001D4919" w:rsidRPr="00170591">
        <w:rPr>
          <w:szCs w:val="22"/>
        </w:rPr>
        <w:t>ause)</w:t>
      </w:r>
      <w:r w:rsidRPr="00170591">
        <w:rPr>
          <w:szCs w:val="22"/>
        </w:rPr>
        <w:t>; and/or</w:t>
      </w:r>
    </w:p>
    <w:p w14:paraId="4D11D5C9" w14:textId="77777777" w:rsidR="00C9243A" w:rsidRPr="00170591" w:rsidRDefault="00C926F4" w:rsidP="001F450A">
      <w:pPr>
        <w:pStyle w:val="GPSL5numberedclause"/>
        <w:rPr>
          <w:szCs w:val="22"/>
        </w:rPr>
      </w:pPr>
      <w:r w:rsidRPr="00170591">
        <w:rPr>
          <w:szCs w:val="22"/>
        </w:rPr>
        <w:t>the relevant Sub-Contractor or</w:t>
      </w:r>
      <w:r w:rsidR="0014433D" w:rsidRPr="00170591">
        <w:rPr>
          <w:szCs w:val="22"/>
        </w:rPr>
        <w:t xml:space="preserve"> its Affiliates embarrassed the </w:t>
      </w:r>
      <w:r w:rsidRPr="00170591">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or otherwise; and/or</w:t>
      </w:r>
    </w:p>
    <w:p w14:paraId="40435D01" w14:textId="77777777" w:rsidR="008D0A60" w:rsidRPr="00170591" w:rsidRDefault="008B46BF" w:rsidP="001F450A">
      <w:pPr>
        <w:pStyle w:val="GPSL4numberedclause"/>
        <w:rPr>
          <w:szCs w:val="22"/>
        </w:rPr>
      </w:pPr>
      <w:r w:rsidRPr="00170591">
        <w:rPr>
          <w:szCs w:val="22"/>
        </w:rPr>
        <w:t xml:space="preserve">a Key Sub-Contract where there is a Change of Control of the relevant Key Sub-Contractor, </w:t>
      </w:r>
      <w:r w:rsidR="00C926F4" w:rsidRPr="00170591">
        <w:rPr>
          <w:szCs w:val="22"/>
        </w:rPr>
        <w:t>unless:</w:t>
      </w:r>
    </w:p>
    <w:p w14:paraId="7353D929" w14:textId="77777777" w:rsidR="008D0A60" w:rsidRPr="00170591" w:rsidRDefault="00C926F4" w:rsidP="001F450A">
      <w:pPr>
        <w:pStyle w:val="GPSL5numberedclause"/>
        <w:rPr>
          <w:szCs w:val="22"/>
        </w:rPr>
      </w:pPr>
      <w:r w:rsidRPr="00170591">
        <w:rPr>
          <w:szCs w:val="22"/>
        </w:rPr>
        <w:t>the Customer has given its prior written consent to the particular Change of Control, which subsequently takes place as proposed; or</w:t>
      </w:r>
    </w:p>
    <w:p w14:paraId="72BEE603" w14:textId="77777777" w:rsidR="00C9243A" w:rsidRPr="00170591" w:rsidRDefault="00C926F4" w:rsidP="001F450A">
      <w:pPr>
        <w:pStyle w:val="GPSL5numberedclause"/>
        <w:rPr>
          <w:szCs w:val="22"/>
        </w:rPr>
      </w:pPr>
      <w:r w:rsidRPr="00170591">
        <w:rPr>
          <w:szCs w:val="22"/>
        </w:rPr>
        <w:t>the Customer has not served its notice of objection within six (6) months of the later of the date the Change of Control took place or the date on which the Customer was given notice of the Change of Control.</w:t>
      </w:r>
    </w:p>
    <w:p w14:paraId="208B057E" w14:textId="77777777" w:rsidR="008D0A60" w:rsidRPr="00170591" w:rsidRDefault="00C926F4" w:rsidP="005E4232">
      <w:pPr>
        <w:pStyle w:val="GPSL2NumberedBoldHeading"/>
      </w:pPr>
      <w:bookmarkStart w:id="1254" w:name="_Ref359340540"/>
      <w:r w:rsidRPr="00170591">
        <w:t>Competitive Terms</w:t>
      </w:r>
      <w:bookmarkEnd w:id="1254"/>
    </w:p>
    <w:p w14:paraId="105E64C1" w14:textId="77777777" w:rsidR="008D0A60" w:rsidRPr="00170591" w:rsidRDefault="00C926F4" w:rsidP="001F450A">
      <w:pPr>
        <w:pStyle w:val="GPSL3numberedclause"/>
      </w:pPr>
      <w:bookmarkStart w:id="1255" w:name="_Hlt359518484"/>
      <w:bookmarkStart w:id="1256" w:name="_Ref359429143"/>
      <w:bookmarkEnd w:id="1255"/>
      <w:r w:rsidRPr="00170591">
        <w:t xml:space="preserve">If the Customer is able to obtain from any Sub-Contractor or any other third party more favourable commercial terms with respect to the supply of any materials, equipment, software, goods or </w:t>
      </w:r>
      <w:r w:rsidR="00D5224A" w:rsidRPr="00170591">
        <w:t>s</w:t>
      </w:r>
      <w:r w:rsidR="009E0BBE" w:rsidRPr="00170591">
        <w:t>ervices</w:t>
      </w:r>
      <w:r w:rsidRPr="00170591">
        <w:t xml:space="preserve"> used by the Supplier or the Supplier Personnel in the supply of the </w:t>
      </w:r>
      <w:r w:rsidR="0062733D" w:rsidRPr="00170591">
        <w:t xml:space="preserve">Goods </w:t>
      </w:r>
      <w:r w:rsidR="009E0BBE" w:rsidRPr="00170591">
        <w:t>and/or Services</w:t>
      </w:r>
      <w:r w:rsidRPr="00170591">
        <w:t>, then the Customer may:</w:t>
      </w:r>
      <w:bookmarkEnd w:id="1256"/>
    </w:p>
    <w:p w14:paraId="104BF983" w14:textId="77777777" w:rsidR="008D0A60" w:rsidRPr="00170591" w:rsidRDefault="00C926F4" w:rsidP="001F450A">
      <w:pPr>
        <w:pStyle w:val="GPSL4numberedclause"/>
        <w:rPr>
          <w:szCs w:val="22"/>
        </w:rPr>
      </w:pPr>
      <w:r w:rsidRPr="00170591">
        <w:rPr>
          <w:szCs w:val="22"/>
        </w:rPr>
        <w:t>require the Supplier to replace its existing commercial terms with its Sub-Contractor with the more favourable commercial terms obtained by the Customer in respect of the relevant item; or</w:t>
      </w:r>
    </w:p>
    <w:p w14:paraId="4DAFCF4F" w14:textId="7041F752" w:rsidR="00C9243A" w:rsidRPr="00170591" w:rsidRDefault="00C926F4" w:rsidP="001F450A">
      <w:pPr>
        <w:pStyle w:val="GPSL4numberedclause"/>
        <w:rPr>
          <w:szCs w:val="22"/>
        </w:rPr>
      </w:pPr>
      <w:r w:rsidRPr="00170591">
        <w:rPr>
          <w:szCs w:val="22"/>
        </w:rPr>
        <w:t xml:space="preserve">subject to Clause </w:t>
      </w:r>
      <w:r w:rsidR="009F474C" w:rsidRPr="00170591">
        <w:rPr>
          <w:szCs w:val="22"/>
        </w:rPr>
        <w:fldChar w:fldCharType="begin"/>
      </w:r>
      <w:r w:rsidRPr="00170591">
        <w:rPr>
          <w:szCs w:val="22"/>
        </w:rPr>
        <w:instrText xml:space="preserve"> REF _Ref359340569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29.4</w:t>
      </w:r>
      <w:r w:rsidR="009F474C" w:rsidRPr="00170591">
        <w:rPr>
          <w:szCs w:val="22"/>
        </w:rPr>
        <w:fldChar w:fldCharType="end"/>
      </w:r>
      <w:r w:rsidRPr="00170591">
        <w:rPr>
          <w:szCs w:val="22"/>
        </w:rPr>
        <w:t xml:space="preserve"> (Termination of Sub-Contracts), enter into a direct agreement with that Sub-Contractor or third party in respect of the relevant item.</w:t>
      </w:r>
    </w:p>
    <w:p w14:paraId="6CB0F6CB" w14:textId="51FCF170" w:rsidR="008D0A60" w:rsidRPr="00170591" w:rsidRDefault="00C926F4" w:rsidP="001F450A">
      <w:pPr>
        <w:pStyle w:val="GPSL3numberedclause"/>
      </w:pPr>
      <w:r w:rsidRPr="00170591">
        <w:t>If the Customer exercises the option pursuant to Clause</w:t>
      </w:r>
      <w:r w:rsidR="006A6D08" w:rsidRPr="00170591">
        <w:t xml:space="preserve"> </w:t>
      </w:r>
      <w:r w:rsidR="009F474C" w:rsidRPr="00170591">
        <w:fldChar w:fldCharType="begin"/>
      </w:r>
      <w:r w:rsidR="006A6D08" w:rsidRPr="00170591">
        <w:instrText xml:space="preserve"> REF _Ref359429143 \r \h </w:instrText>
      </w:r>
      <w:r w:rsidR="00F54E49" w:rsidRPr="00170591">
        <w:instrText xml:space="preserve"> \* MERGEFORMAT </w:instrText>
      </w:r>
      <w:r w:rsidR="009F474C" w:rsidRPr="00170591">
        <w:fldChar w:fldCharType="separate"/>
      </w:r>
      <w:r w:rsidR="00686EEA">
        <w:t>29.5.1</w:t>
      </w:r>
      <w:r w:rsidR="009F474C" w:rsidRPr="00170591">
        <w:fldChar w:fldCharType="end"/>
      </w:r>
      <w:r w:rsidRPr="00170591">
        <w:t xml:space="preserve">, then the </w:t>
      </w:r>
      <w:r w:rsidR="00B40316">
        <w:t>Lease Agreement</w:t>
      </w:r>
      <w:r w:rsidRPr="00170591">
        <w:t xml:space="preserve"> Charges shall be reduced by an amount that is agreed in accordance with the Variation Procedure.</w:t>
      </w:r>
    </w:p>
    <w:p w14:paraId="5BF8B591" w14:textId="77777777" w:rsidR="00C9243A" w:rsidRPr="00170591" w:rsidRDefault="00C926F4" w:rsidP="001F450A">
      <w:pPr>
        <w:pStyle w:val="GPSL3numberedclause"/>
      </w:pPr>
      <w:r w:rsidRPr="00170591">
        <w:t>The Customer's right to enter into a direct agreement for the supply of the relevant items is subject to:</w:t>
      </w:r>
    </w:p>
    <w:p w14:paraId="6F5A6433" w14:textId="77777777" w:rsidR="008D0A60" w:rsidRPr="00170591" w:rsidRDefault="00C926F4" w:rsidP="001F450A">
      <w:pPr>
        <w:pStyle w:val="GPSL4numberedclause"/>
        <w:rPr>
          <w:szCs w:val="22"/>
        </w:rPr>
      </w:pPr>
      <w:r w:rsidRPr="00170591">
        <w:rPr>
          <w:szCs w:val="22"/>
        </w:rPr>
        <w:t>the Customer mak</w:t>
      </w:r>
      <w:r w:rsidR="00360826" w:rsidRPr="00170591">
        <w:rPr>
          <w:szCs w:val="22"/>
        </w:rPr>
        <w:t>ing</w:t>
      </w:r>
      <w:r w:rsidRPr="00170591">
        <w:rPr>
          <w:szCs w:val="22"/>
        </w:rPr>
        <w:t xml:space="preserve"> the relevant item available to the Supplier where this is necessary for the Supplier to provide the </w:t>
      </w:r>
      <w:r w:rsidR="0062733D" w:rsidRPr="00170591">
        <w:rPr>
          <w:szCs w:val="22"/>
        </w:rPr>
        <w:t xml:space="preserve">Goods </w:t>
      </w:r>
      <w:r w:rsidR="009E0BBE" w:rsidRPr="00170591">
        <w:rPr>
          <w:szCs w:val="22"/>
        </w:rPr>
        <w:t>and/or Services</w:t>
      </w:r>
      <w:r w:rsidRPr="00170591">
        <w:rPr>
          <w:szCs w:val="22"/>
        </w:rPr>
        <w:t>; and</w:t>
      </w:r>
    </w:p>
    <w:p w14:paraId="79C2E146" w14:textId="77777777" w:rsidR="00C9243A" w:rsidRPr="00170591" w:rsidRDefault="00C926F4" w:rsidP="001F450A">
      <w:pPr>
        <w:pStyle w:val="GPSL4numberedclause"/>
        <w:rPr>
          <w:szCs w:val="22"/>
        </w:rPr>
      </w:pPr>
      <w:r w:rsidRPr="00170591">
        <w:rPr>
          <w:szCs w:val="22"/>
        </w:rPr>
        <w:lastRenderedPageBreak/>
        <w:t xml:space="preserve">any reduction in the </w:t>
      </w:r>
      <w:r w:rsidR="00B40316">
        <w:rPr>
          <w:szCs w:val="22"/>
        </w:rPr>
        <w:t>Lease Agreement</w:t>
      </w:r>
      <w:r w:rsidRPr="00170591">
        <w:rPr>
          <w:szCs w:val="22"/>
        </w:rPr>
        <w:t xml:space="preserve"> Charges taking into account any unavoidable costs payable by the Supplier in respect of the substituted item, including in respect of any licence fees or early termination charges.</w:t>
      </w:r>
    </w:p>
    <w:p w14:paraId="4449383C" w14:textId="77777777" w:rsidR="008D0A60" w:rsidRPr="00170591" w:rsidRDefault="00C926F4" w:rsidP="005E4232">
      <w:pPr>
        <w:pStyle w:val="GPSL2NumberedBoldHeading"/>
      </w:pPr>
      <w:r w:rsidRPr="00170591">
        <w:t>Retention of Legal Obligations</w:t>
      </w:r>
    </w:p>
    <w:p w14:paraId="47FF2EBD" w14:textId="4723C377" w:rsidR="008D0A60" w:rsidRPr="00170591" w:rsidRDefault="00C926F4" w:rsidP="001F450A">
      <w:pPr>
        <w:pStyle w:val="GPSL3numberedclause"/>
      </w:pPr>
      <w:r w:rsidRPr="00170591">
        <w:t xml:space="preserve">Notwithstanding the Supplier's right to </w:t>
      </w:r>
      <w:r w:rsidR="002B6DBD" w:rsidRPr="00170591">
        <w:t>S</w:t>
      </w:r>
      <w:r w:rsidRPr="00170591">
        <w:t>ub-</w:t>
      </w:r>
      <w:r w:rsidR="002B6DBD" w:rsidRPr="00170591">
        <w:t>C</w:t>
      </w:r>
      <w:r w:rsidRPr="00170591">
        <w:t>ontract pursuant to Clause</w:t>
      </w:r>
      <w:r w:rsidR="0014433D" w:rsidRPr="00170591">
        <w:t xml:space="preserve"> </w:t>
      </w:r>
      <w:r w:rsidR="009F474C" w:rsidRPr="00170591">
        <w:fldChar w:fldCharType="begin"/>
      </w:r>
      <w:r w:rsidR="001112EF" w:rsidRPr="00170591">
        <w:instrText xml:space="preserve"> REF _Ref360655796 \r \h </w:instrText>
      </w:r>
      <w:r w:rsidR="00F54E49" w:rsidRPr="00170591">
        <w:instrText xml:space="preserve"> \* MERGEFORMAT </w:instrText>
      </w:r>
      <w:r w:rsidR="009F474C" w:rsidRPr="00170591">
        <w:fldChar w:fldCharType="separate"/>
      </w:r>
      <w:r w:rsidR="00686EEA">
        <w:t>29</w:t>
      </w:r>
      <w:r w:rsidR="009F474C" w:rsidRPr="00170591">
        <w:fldChar w:fldCharType="end"/>
      </w:r>
      <w:r w:rsidR="0014433D" w:rsidRPr="00170591">
        <w:t xml:space="preserve"> (Supply Chain Rights and Protection)</w:t>
      </w:r>
      <w:r w:rsidRPr="00170591">
        <w:t xml:space="preserve">, the Supplier shall remain responsible for all acts and omissions of its </w:t>
      </w:r>
      <w:r w:rsidR="00C327C5" w:rsidRPr="00170591">
        <w:t>Sub-Con</w:t>
      </w:r>
      <w:r w:rsidRPr="00170591">
        <w:t xml:space="preserve">tractors and the acts and omissions of those employed or engaged by the </w:t>
      </w:r>
      <w:r w:rsidR="00C327C5" w:rsidRPr="00170591">
        <w:t>Sub-Con</w:t>
      </w:r>
      <w:r w:rsidRPr="00170591">
        <w:t>tractors as if they were its own</w:t>
      </w:r>
      <w:r w:rsidR="004D59A3" w:rsidRPr="00170591">
        <w:t>.</w:t>
      </w:r>
    </w:p>
    <w:p w14:paraId="23B0D371" w14:textId="77777777" w:rsidR="008D0A60" w:rsidRPr="00170591" w:rsidRDefault="00832C8D">
      <w:pPr>
        <w:pStyle w:val="GPSSectionHeading"/>
        <w:rPr>
          <w:rFonts w:ascii="Calibri" w:hAnsi="Calibri"/>
        </w:rPr>
      </w:pPr>
      <w:bookmarkStart w:id="1257" w:name="_Hlt358993381"/>
      <w:bookmarkStart w:id="1258" w:name="_Hlt358993400"/>
      <w:bookmarkStart w:id="1259" w:name="_Toc414636295"/>
      <w:bookmarkStart w:id="1260" w:name="_Toc456878098"/>
      <w:bookmarkStart w:id="1261" w:name="_Toc182307"/>
      <w:bookmarkEnd w:id="1257"/>
      <w:bookmarkEnd w:id="1258"/>
      <w:r w:rsidRPr="00170591">
        <w:rPr>
          <w:rFonts w:ascii="Calibri" w:hAnsi="Calibri"/>
        </w:rPr>
        <w:t>PROPERTY MATTERS</w:t>
      </w:r>
      <w:bookmarkEnd w:id="1259"/>
      <w:bookmarkEnd w:id="1260"/>
      <w:bookmarkEnd w:id="1261"/>
    </w:p>
    <w:p w14:paraId="51AC542A" w14:textId="77777777" w:rsidR="008D0A60" w:rsidRPr="00170591" w:rsidRDefault="00F1643E" w:rsidP="00882F8C">
      <w:pPr>
        <w:pStyle w:val="GPSL1CLAUSEHEADING"/>
        <w:rPr>
          <w:rFonts w:ascii="Calibri" w:hAnsi="Calibri"/>
        </w:rPr>
      </w:pPr>
      <w:bookmarkStart w:id="1262" w:name="_Hlt359399731"/>
      <w:bookmarkStart w:id="1263" w:name="_Hlt359514158"/>
      <w:bookmarkStart w:id="1264" w:name="_Hlt360650265"/>
      <w:bookmarkStart w:id="1265" w:name="_Hlt361842448"/>
      <w:bookmarkStart w:id="1266" w:name="_Ref358969134"/>
      <w:bookmarkStart w:id="1267" w:name="_Hlt359513255"/>
      <w:bookmarkStart w:id="1268" w:name="_Hlt359513392"/>
      <w:bookmarkStart w:id="1269" w:name="_Hlt362973339"/>
      <w:bookmarkStart w:id="1270" w:name="_Hlt363743938"/>
      <w:bookmarkStart w:id="1271" w:name="_Toc414636296"/>
      <w:bookmarkStart w:id="1272" w:name="_Toc456878099"/>
      <w:bookmarkStart w:id="1273" w:name="_Toc182308"/>
      <w:bookmarkEnd w:id="1262"/>
      <w:bookmarkEnd w:id="1263"/>
      <w:bookmarkEnd w:id="1264"/>
      <w:bookmarkEnd w:id="1265"/>
      <w:r w:rsidRPr="00170591">
        <w:rPr>
          <w:rFonts w:ascii="Calibri" w:hAnsi="Calibri"/>
        </w:rPr>
        <w:t xml:space="preserve">CUSTOMER </w:t>
      </w:r>
      <w:r w:rsidR="00DB3459" w:rsidRPr="00170591">
        <w:rPr>
          <w:rFonts w:ascii="Calibri" w:hAnsi="Calibri"/>
        </w:rPr>
        <w:t>PREMISES</w:t>
      </w:r>
      <w:bookmarkStart w:id="1274" w:name="_Hlt359429160"/>
      <w:bookmarkStart w:id="1275" w:name="_Hlt359518496"/>
      <w:bookmarkStart w:id="1276" w:name="_Hlt359518504"/>
      <w:bookmarkStart w:id="1277" w:name="_Hlt359518507"/>
      <w:bookmarkEnd w:id="1266"/>
      <w:bookmarkEnd w:id="1267"/>
      <w:bookmarkEnd w:id="1268"/>
      <w:bookmarkEnd w:id="1269"/>
      <w:bookmarkEnd w:id="1270"/>
      <w:bookmarkEnd w:id="1271"/>
      <w:bookmarkEnd w:id="1272"/>
      <w:bookmarkEnd w:id="1273"/>
      <w:bookmarkEnd w:id="1274"/>
      <w:bookmarkEnd w:id="1275"/>
      <w:bookmarkEnd w:id="1276"/>
      <w:bookmarkEnd w:id="1277"/>
    </w:p>
    <w:p w14:paraId="5B25BF59" w14:textId="77777777" w:rsidR="008D0A60" w:rsidRPr="00170591" w:rsidRDefault="00832C8D" w:rsidP="001F450A">
      <w:pPr>
        <w:pStyle w:val="GPSL2numberedclause"/>
      </w:pPr>
      <w:bookmarkStart w:id="1278" w:name="_Hlt364353612"/>
      <w:bookmarkStart w:id="1279" w:name="_Ref360697087"/>
      <w:bookmarkEnd w:id="1278"/>
      <w:r w:rsidRPr="00170591">
        <w:t xml:space="preserve">Licence to occupy </w:t>
      </w:r>
      <w:r w:rsidR="00F1643E" w:rsidRPr="00170591">
        <w:t xml:space="preserve">Customer </w:t>
      </w:r>
      <w:r w:rsidRPr="00170591">
        <w:t>Premises</w:t>
      </w:r>
      <w:bookmarkEnd w:id="1279"/>
    </w:p>
    <w:p w14:paraId="522AAF58" w14:textId="77777777" w:rsidR="008D0A60" w:rsidRPr="00170591" w:rsidRDefault="00832C8D" w:rsidP="001F450A">
      <w:pPr>
        <w:pStyle w:val="GPSL3numberedclause"/>
      </w:pPr>
      <w:r w:rsidRPr="00170591">
        <w:t xml:space="preserve">Any </w:t>
      </w:r>
      <w:r w:rsidR="00693312" w:rsidRPr="00170591">
        <w:t>Customer Premises</w:t>
      </w:r>
      <w:r w:rsidRPr="00170591">
        <w:t xml:space="preserve"> made available to the Supplier</w:t>
      </w:r>
      <w:r w:rsidR="003F3629">
        <w:t xml:space="preserve"> shall be</w:t>
      </w:r>
      <w:r w:rsidRPr="00170591">
        <w:t xml:space="preserve"> on a non-exclusive licence basis free of charge and shall be used by the Supplier solely for the purpose of performing its obligations under this </w:t>
      </w:r>
      <w:r w:rsidR="00B40316">
        <w:t>Lease Agreement</w:t>
      </w:r>
      <w:r w:rsidRPr="00170591">
        <w:t xml:space="preserve">. The Supplier shall have the use of such </w:t>
      </w:r>
      <w:r w:rsidR="00693312" w:rsidRPr="00170591">
        <w:t>Customer Premises</w:t>
      </w:r>
      <w:r w:rsidRPr="00170591">
        <w:t xml:space="preserve"> as licensee and shall vacate the same immediately upon completion, termination, expiry or abandonment of this </w:t>
      </w:r>
      <w:r w:rsidR="00B40316">
        <w:t>Lease Agreement</w:t>
      </w:r>
      <w:r w:rsidRPr="00170591">
        <w:t xml:space="preserve"> and in accordance with </w:t>
      </w:r>
      <w:r w:rsidR="00B40316">
        <w:t>Lease Agreement Schedule</w:t>
      </w:r>
      <w:r w:rsidR="00B8681E" w:rsidRPr="00170591">
        <w:t xml:space="preserve"> 9</w:t>
      </w:r>
      <w:r w:rsidR="001112EF" w:rsidRPr="00170591">
        <w:t xml:space="preserve"> (Exit Management)</w:t>
      </w:r>
      <w:r w:rsidR="0014433D" w:rsidRPr="00170591">
        <w:t>.</w:t>
      </w:r>
    </w:p>
    <w:p w14:paraId="4A95A008" w14:textId="77777777" w:rsidR="00E13960" w:rsidRPr="00170591" w:rsidRDefault="00832C8D" w:rsidP="001F450A">
      <w:pPr>
        <w:pStyle w:val="GPSL3numberedclause"/>
      </w:pPr>
      <w:r w:rsidRPr="00170591">
        <w:t xml:space="preserve">The Supplier shall limit access to the </w:t>
      </w:r>
      <w:r w:rsidR="00693312" w:rsidRPr="00170591">
        <w:t>Customer Premises</w:t>
      </w:r>
      <w:r w:rsidRPr="00170591">
        <w:t xml:space="preserve"> to such </w:t>
      </w:r>
      <w:r w:rsidR="005E2482" w:rsidRPr="00170591">
        <w:t>Supplier Personnel</w:t>
      </w:r>
      <w:r w:rsidRPr="00170591">
        <w:t xml:space="preserve"> as is necessary to enable it to perform its obligations under this </w:t>
      </w:r>
      <w:r w:rsidR="00B40316">
        <w:t>Lease Agreement</w:t>
      </w:r>
      <w:r w:rsidRPr="00170591">
        <w:t xml:space="preserve"> and the Supplier shall co-operate (and ensure that the </w:t>
      </w:r>
      <w:r w:rsidR="005E2482" w:rsidRPr="00170591">
        <w:t>Supplier Personnel</w:t>
      </w:r>
      <w:r w:rsidRPr="00170591">
        <w:t xml:space="preserve"> co-operate) with such other persons working concurrently on such </w:t>
      </w:r>
      <w:r w:rsidR="00693312" w:rsidRPr="00170591">
        <w:t>Customer Premises</w:t>
      </w:r>
      <w:r w:rsidRPr="00170591">
        <w:t xml:space="preserve"> as the Customer may reasonably request. </w:t>
      </w:r>
    </w:p>
    <w:p w14:paraId="69291D4F" w14:textId="0422D4E8" w:rsidR="00C9243A" w:rsidRPr="00170591" w:rsidRDefault="00832C8D" w:rsidP="001F450A">
      <w:pPr>
        <w:pStyle w:val="GPSL3numberedclause"/>
      </w:pPr>
      <w:bookmarkStart w:id="1280" w:name="_Ref361842465"/>
      <w:r w:rsidRPr="00170591">
        <w:t>Save in relation to such actions identified by the Supplier in accordance with Clause</w:t>
      </w:r>
      <w:r w:rsidR="006A6D08" w:rsidRPr="00170591">
        <w:t xml:space="preserve"> </w:t>
      </w:r>
      <w:r w:rsidR="009F474C" w:rsidRPr="00170591">
        <w:fldChar w:fldCharType="begin"/>
      </w:r>
      <w:r w:rsidR="00135082" w:rsidRPr="00170591">
        <w:instrText xml:space="preserve"> REF _Ref379808570 \r \h </w:instrText>
      </w:r>
      <w:r w:rsidR="00F54E49" w:rsidRPr="00170591">
        <w:instrText xml:space="preserve"> \* MERGEFORMAT </w:instrText>
      </w:r>
      <w:r w:rsidR="009F474C" w:rsidRPr="00170591">
        <w:fldChar w:fldCharType="separate"/>
      </w:r>
      <w:r w:rsidR="00686EEA">
        <w:t>2</w:t>
      </w:r>
      <w:r w:rsidR="009F474C" w:rsidRPr="00170591">
        <w:fldChar w:fldCharType="end"/>
      </w:r>
      <w:r w:rsidR="006A6D08" w:rsidRPr="00170591">
        <w:t xml:space="preserve"> </w:t>
      </w:r>
      <w:r w:rsidR="00DB3459" w:rsidRPr="00170591">
        <w:t xml:space="preserve">(Due Diligence) </w:t>
      </w:r>
      <w:r w:rsidRPr="00170591">
        <w:t xml:space="preserve">and set out in the </w:t>
      </w:r>
      <w:r w:rsidR="003D0ACC">
        <w:t>Call Off Order Form</w:t>
      </w:r>
      <w:r w:rsidR="00EB0A16" w:rsidRPr="00170591">
        <w:t xml:space="preserve"> (or elsewhere in this </w:t>
      </w:r>
      <w:r w:rsidR="00B40316">
        <w:t>Lease Agreement</w:t>
      </w:r>
      <w:r w:rsidR="00EB0A16" w:rsidRPr="00170591">
        <w:t>)</w:t>
      </w:r>
      <w:r w:rsidRPr="00170591">
        <w:t xml:space="preserve">, should the Supplier require modifications to the </w:t>
      </w:r>
      <w:r w:rsidR="00693312" w:rsidRPr="00170591">
        <w:t>Customer Premises</w:t>
      </w:r>
      <w:r w:rsidRPr="00170591">
        <w:t xml:space="preserve">, such modifications shall be subject to Approval and shall be carried out by the Customer at the Supplier's expense. The Customer shall </w:t>
      </w:r>
      <w:bookmarkStart w:id="1281" w:name="_Hlt362517884"/>
      <w:bookmarkEnd w:id="1281"/>
      <w:r w:rsidRPr="00170591">
        <w:t>undertake any modification work which it approves pursuant to this Clause</w:t>
      </w:r>
      <w:r w:rsidR="006876AF" w:rsidRPr="00170591">
        <w:t xml:space="preserve"> </w:t>
      </w:r>
      <w:r w:rsidR="009F474C" w:rsidRPr="00170591">
        <w:fldChar w:fldCharType="begin"/>
      </w:r>
      <w:r w:rsidR="006876AF" w:rsidRPr="00170591">
        <w:instrText xml:space="preserve"> REF _Ref361842465 \r \h </w:instrText>
      </w:r>
      <w:r w:rsidR="00F54E49" w:rsidRPr="00170591">
        <w:instrText xml:space="preserve"> \* MERGEFORMAT </w:instrText>
      </w:r>
      <w:r w:rsidR="009F474C" w:rsidRPr="00170591">
        <w:fldChar w:fldCharType="separate"/>
      </w:r>
      <w:r w:rsidR="00686EEA">
        <w:t>30.1.3</w:t>
      </w:r>
      <w:r w:rsidR="009F474C" w:rsidRPr="00170591">
        <w:fldChar w:fldCharType="end"/>
      </w:r>
      <w:r w:rsidR="00E370D1" w:rsidRPr="00170591">
        <w:t xml:space="preserve"> </w:t>
      </w:r>
      <w:r w:rsidRPr="00170591">
        <w:t>without undue delay. Ownership of such modifications shall rest with the Customer.</w:t>
      </w:r>
      <w:bookmarkEnd w:id="1280"/>
    </w:p>
    <w:p w14:paraId="695647B3" w14:textId="77777777" w:rsidR="00C9243A" w:rsidRPr="00170591" w:rsidRDefault="00832C8D" w:rsidP="001F450A">
      <w:pPr>
        <w:pStyle w:val="GPSL3numberedclause"/>
      </w:pPr>
      <w:r w:rsidRPr="00170591">
        <w:t xml:space="preserve">The Supplier shall observe and comply with such rules and regulations as may be in force at any time for the use of such </w:t>
      </w:r>
      <w:r w:rsidR="00693312" w:rsidRPr="00170591">
        <w:t>Customer Premises</w:t>
      </w:r>
      <w:r w:rsidRPr="00170591">
        <w:t xml:space="preserve"> and conduct of personnel at the </w:t>
      </w:r>
      <w:r w:rsidR="00693312" w:rsidRPr="00170591">
        <w:t>Customer Premises</w:t>
      </w:r>
      <w:r w:rsidRPr="00170591">
        <w:t xml:space="preserve"> as determined by the Customer, and the Supplier shall pay for the full cost of making good any damage caused by the </w:t>
      </w:r>
      <w:r w:rsidR="005E2482" w:rsidRPr="00170591">
        <w:t>Supplier Personnel</w:t>
      </w:r>
      <w:r w:rsidRPr="00170591">
        <w:t xml:space="preserve"> other than fair wear and tear. For the avoidance of doubt, damage includes without limitation damage to the fabric of the buildings, plant, fixed equipment or fittings therein.</w:t>
      </w:r>
    </w:p>
    <w:p w14:paraId="2E097C5D" w14:textId="77777777" w:rsidR="00C9243A" w:rsidRPr="00170591" w:rsidRDefault="00832C8D" w:rsidP="001F450A">
      <w:pPr>
        <w:pStyle w:val="GPSL3numberedclause"/>
      </w:pPr>
      <w:r w:rsidRPr="00170591">
        <w:t xml:space="preserve">The Parties agree that there is no intention on the part of the Customer to create a tenancy of any nature whatsoever in favour of the Supplier or the </w:t>
      </w:r>
      <w:r w:rsidR="005E2482" w:rsidRPr="00170591">
        <w:t>Supplier Personnel</w:t>
      </w:r>
      <w:r w:rsidRPr="00170591">
        <w:t xml:space="preserve"> and that no such tenancy has or shall come into being and, notwithstanding any rights granted pursuant to this </w:t>
      </w:r>
      <w:r w:rsidR="00B40316">
        <w:t>Lease Agreement</w:t>
      </w:r>
      <w:r w:rsidRPr="00170591">
        <w:t xml:space="preserve">, the Customer retains the right at any time to use any </w:t>
      </w:r>
      <w:r w:rsidR="00693312" w:rsidRPr="00170591">
        <w:t>Customer Premises</w:t>
      </w:r>
      <w:r w:rsidRPr="00170591">
        <w:t xml:space="preserve"> in any manner it sees fit.</w:t>
      </w:r>
    </w:p>
    <w:p w14:paraId="3CF4C990" w14:textId="77777777" w:rsidR="008D0A60" w:rsidRPr="00170591" w:rsidRDefault="00832C8D" w:rsidP="001F450A">
      <w:pPr>
        <w:pStyle w:val="GPSL2numberedclause"/>
      </w:pPr>
      <w:r w:rsidRPr="00170591">
        <w:lastRenderedPageBreak/>
        <w:t xml:space="preserve">Security of </w:t>
      </w:r>
      <w:r w:rsidR="00F1643E" w:rsidRPr="00170591">
        <w:t xml:space="preserve">Customer </w:t>
      </w:r>
      <w:r w:rsidR="00AD5F83" w:rsidRPr="00170591">
        <w:t>Premises</w:t>
      </w:r>
    </w:p>
    <w:p w14:paraId="15E5619F" w14:textId="77777777" w:rsidR="008D0A60" w:rsidRPr="00170591" w:rsidRDefault="00832C8D" w:rsidP="001F450A">
      <w:pPr>
        <w:pStyle w:val="GPSL3numberedclause"/>
      </w:pPr>
      <w:r w:rsidRPr="00170591">
        <w:t xml:space="preserve">The Customer shall be responsible for maintaining the security of the </w:t>
      </w:r>
      <w:r w:rsidR="00693312" w:rsidRPr="00170591">
        <w:t>Customer Premises</w:t>
      </w:r>
      <w:r w:rsidRPr="00170591">
        <w:t xml:space="preserve"> in accordance with the Security Policy. The Supplier shall comply with the Security Policy and any other reasonable security requirements of the Customer while on the </w:t>
      </w:r>
      <w:r w:rsidR="00693312" w:rsidRPr="00170591">
        <w:t>Customer Premises</w:t>
      </w:r>
      <w:r w:rsidRPr="00170591">
        <w:t>.</w:t>
      </w:r>
    </w:p>
    <w:p w14:paraId="1BDECF1B" w14:textId="77777777" w:rsidR="00C9243A" w:rsidRPr="00170591" w:rsidRDefault="00832C8D" w:rsidP="001F450A">
      <w:pPr>
        <w:pStyle w:val="GPSL3numberedclause"/>
      </w:pPr>
      <w:r w:rsidRPr="00170591">
        <w:t>The Customer shall affo</w:t>
      </w:r>
      <w:r w:rsidR="000F4EC0" w:rsidRPr="00170591">
        <w:t>rd the Supplier upon</w:t>
      </w:r>
      <w:r w:rsidRPr="00170591">
        <w:t xml:space="preserve"> Approval </w:t>
      </w:r>
      <w:r w:rsidR="00F143CF" w:rsidRPr="00170591">
        <w:t>(the</w:t>
      </w:r>
      <w:r w:rsidRPr="00170591">
        <w:t xml:space="preserve"> decision to Approve or not will not be unreasonably withheld or delayed)</w:t>
      </w:r>
      <w:r w:rsidR="006A6D08" w:rsidRPr="00170591">
        <w:t xml:space="preserve"> </w:t>
      </w:r>
      <w:r w:rsidRPr="00170591">
        <w:t>an opportunity to inspect its physical security arrangements.</w:t>
      </w:r>
    </w:p>
    <w:p w14:paraId="4DBBF714" w14:textId="77777777" w:rsidR="008D0A60" w:rsidRPr="00170591" w:rsidRDefault="005476C0" w:rsidP="00882F8C">
      <w:pPr>
        <w:pStyle w:val="GPSL1CLAUSEHEADING"/>
        <w:rPr>
          <w:rFonts w:ascii="Calibri" w:hAnsi="Calibri"/>
        </w:rPr>
      </w:pPr>
      <w:bookmarkStart w:id="1282" w:name="_Ref359399838"/>
      <w:bookmarkStart w:id="1283" w:name="_Ref360697008"/>
      <w:bookmarkStart w:id="1284" w:name="_Hlt359513258"/>
      <w:bookmarkStart w:id="1285" w:name="_Hlt359513397"/>
      <w:bookmarkStart w:id="1286" w:name="_Toc414636297"/>
      <w:bookmarkStart w:id="1287" w:name="_Toc456878100"/>
      <w:bookmarkStart w:id="1288" w:name="_Toc182309"/>
      <w:r w:rsidRPr="00170591">
        <w:rPr>
          <w:rFonts w:ascii="Calibri" w:hAnsi="Calibri"/>
        </w:rPr>
        <w:t xml:space="preserve">CUSTOMER </w:t>
      </w:r>
      <w:r w:rsidR="00832C8D" w:rsidRPr="00170591">
        <w:rPr>
          <w:rFonts w:ascii="Calibri" w:hAnsi="Calibri"/>
        </w:rPr>
        <w:t>PROPERTY</w:t>
      </w:r>
      <w:bookmarkEnd w:id="1282"/>
      <w:bookmarkEnd w:id="1283"/>
      <w:bookmarkEnd w:id="1284"/>
      <w:bookmarkEnd w:id="1285"/>
      <w:bookmarkEnd w:id="1286"/>
      <w:bookmarkEnd w:id="1287"/>
      <w:bookmarkEnd w:id="1288"/>
    </w:p>
    <w:p w14:paraId="3F02A3EA" w14:textId="77777777" w:rsidR="008D0A60" w:rsidRPr="00170591" w:rsidRDefault="00832C8D" w:rsidP="005E4232">
      <w:pPr>
        <w:pStyle w:val="GPSL2numberedclause"/>
      </w:pPr>
      <w:r w:rsidRPr="00170591">
        <w:t xml:space="preserve">Where the Customer issues </w:t>
      </w:r>
      <w:r w:rsidR="005476C0" w:rsidRPr="00170591">
        <w:t>Customer Property</w:t>
      </w:r>
      <w:r w:rsidRPr="00170591">
        <w:t xml:space="preserve"> free of charge to the Supplier such </w:t>
      </w:r>
      <w:r w:rsidR="005476C0" w:rsidRPr="00170591">
        <w:t>Customer Property</w:t>
      </w:r>
      <w:r w:rsidRPr="00170591">
        <w:t xml:space="preserve"> shall be and remain the </w:t>
      </w:r>
      <w:r w:rsidR="005476C0" w:rsidRPr="00170591">
        <w:t>property</w:t>
      </w:r>
      <w:r w:rsidRPr="00170591">
        <w:t xml:space="preserve"> of the Customer and the Supplier irrevocably licences the Customer and its agents to enter upon any premises of the Supplier during normal business hours on reasonable notice to recover any such </w:t>
      </w:r>
      <w:r w:rsidR="005476C0" w:rsidRPr="00170591">
        <w:t>Customer Property</w:t>
      </w:r>
      <w:r w:rsidRPr="00170591">
        <w:t xml:space="preserve">. </w:t>
      </w:r>
    </w:p>
    <w:p w14:paraId="63572631" w14:textId="77777777" w:rsidR="00E13960" w:rsidRPr="00170591" w:rsidRDefault="00832C8D" w:rsidP="005E4232">
      <w:pPr>
        <w:pStyle w:val="GPSL2numberedclause"/>
      </w:pPr>
      <w:r w:rsidRPr="00170591">
        <w:t xml:space="preserve">The Supplier shall not in any circumstances have a lien or any other interest on the </w:t>
      </w:r>
      <w:r w:rsidR="005476C0" w:rsidRPr="00170591">
        <w:t>Customer Property</w:t>
      </w:r>
      <w:r w:rsidRPr="00170591">
        <w:t xml:space="preserve"> and at all times the Supplier shall possess the </w:t>
      </w:r>
      <w:r w:rsidR="005476C0" w:rsidRPr="00170591">
        <w:t>Customer Property</w:t>
      </w:r>
      <w:r w:rsidRPr="00170591">
        <w:t xml:space="preserve"> as fiduciary agent and bailee of the Customer. </w:t>
      </w:r>
    </w:p>
    <w:p w14:paraId="21610C01" w14:textId="77777777" w:rsidR="00E13960" w:rsidRPr="00170591" w:rsidRDefault="00832C8D" w:rsidP="005E4232">
      <w:pPr>
        <w:pStyle w:val="GPSL2numberedclause"/>
      </w:pPr>
      <w:r w:rsidRPr="00170591">
        <w:t xml:space="preserve">The Supplier shall take all reasonable steps to ensure that the title of the Customer to the </w:t>
      </w:r>
      <w:r w:rsidR="005476C0" w:rsidRPr="00170591">
        <w:t>Customer Property</w:t>
      </w:r>
      <w:r w:rsidRPr="00170591">
        <w:t xml:space="preserve"> and the exclusion of any such lien or other interest are brought to the notice of all Sub-Contractors and other appropriate persons and shall, at the Customer's request, store the </w:t>
      </w:r>
      <w:r w:rsidR="005476C0" w:rsidRPr="00170591">
        <w:t>Customer Property</w:t>
      </w:r>
      <w:r w:rsidRPr="00170591">
        <w:t xml:space="preserve"> separately and securely and ensure that it is clearly identifiable as belonging to the Customer.</w:t>
      </w:r>
    </w:p>
    <w:p w14:paraId="231652EA" w14:textId="77777777" w:rsidR="00E13960" w:rsidRPr="00170591" w:rsidRDefault="00832C8D" w:rsidP="005E4232">
      <w:pPr>
        <w:pStyle w:val="GPSL2numberedclause"/>
      </w:pPr>
      <w:r w:rsidRPr="00170591">
        <w:t xml:space="preserve">The </w:t>
      </w:r>
      <w:r w:rsidR="005476C0" w:rsidRPr="00170591">
        <w:t>Customer Property</w:t>
      </w:r>
      <w:r w:rsidRPr="00170591">
        <w:t xml:space="preserve"> shall be deemed to be in good condition when received by or on behalf of the Supplier unless the Supplier notifies the Customer otherwise within five (5) Working Days of receipt.</w:t>
      </w:r>
    </w:p>
    <w:p w14:paraId="2A77989A" w14:textId="77777777" w:rsidR="00E13960" w:rsidRPr="00170591" w:rsidRDefault="00832C8D" w:rsidP="005E4232">
      <w:pPr>
        <w:pStyle w:val="GPSL2numberedclause"/>
      </w:pPr>
      <w:r w:rsidRPr="00170591">
        <w:t xml:space="preserve">The Supplier shall maintain the </w:t>
      </w:r>
      <w:r w:rsidR="005476C0" w:rsidRPr="00170591">
        <w:t>Customer Property</w:t>
      </w:r>
      <w:r w:rsidRPr="00170591">
        <w:t xml:space="preserve"> in good order and condition (excluding fair wear and tear) and shall use the </w:t>
      </w:r>
      <w:r w:rsidR="005476C0" w:rsidRPr="00170591">
        <w:t>Customer Property</w:t>
      </w:r>
      <w:r w:rsidRPr="00170591">
        <w:t xml:space="preserve"> solely in connection with this </w:t>
      </w:r>
      <w:r w:rsidR="00B40316">
        <w:t>Lease Agreement</w:t>
      </w:r>
      <w:r w:rsidRPr="00170591">
        <w:t xml:space="preserve"> and for no other purpose without Approval.</w:t>
      </w:r>
    </w:p>
    <w:p w14:paraId="49260B42" w14:textId="77777777" w:rsidR="00E13960" w:rsidRPr="00170591" w:rsidRDefault="00832C8D" w:rsidP="005E4232">
      <w:pPr>
        <w:pStyle w:val="GPSL2numberedclause"/>
      </w:pPr>
      <w:r w:rsidRPr="00170591">
        <w:t xml:space="preserve">The Supplier shall ensure the security of all the </w:t>
      </w:r>
      <w:r w:rsidR="005476C0" w:rsidRPr="00170591">
        <w:t>Customer Property</w:t>
      </w:r>
      <w:r w:rsidRPr="00170591">
        <w:t xml:space="preserve"> whilst in its possession, either on the </w:t>
      </w:r>
      <w:r w:rsidR="00FF1AB2" w:rsidRPr="00170591">
        <w:t>Sites</w:t>
      </w:r>
      <w:r w:rsidRPr="00170591">
        <w:t xml:space="preserve"> or elsewhere during the supply of the </w:t>
      </w:r>
      <w:r w:rsidR="0062733D" w:rsidRPr="00170591">
        <w:t xml:space="preserve">Goods </w:t>
      </w:r>
      <w:r w:rsidR="009E0BBE" w:rsidRPr="00170591">
        <w:t>and/or Services</w:t>
      </w:r>
      <w:r w:rsidRPr="00170591">
        <w:t>, in accordance with the Customer's Security Policy and the Customer’s reasonable security requirements from time to time.</w:t>
      </w:r>
    </w:p>
    <w:p w14:paraId="538ACF79" w14:textId="77777777" w:rsidR="00E13960" w:rsidRPr="00170591" w:rsidRDefault="00832C8D" w:rsidP="005E4232">
      <w:pPr>
        <w:pStyle w:val="GPSL2numberedclause"/>
      </w:pPr>
      <w:r w:rsidRPr="00170591">
        <w:t xml:space="preserve">The Supplier shall be liable for all loss of, or damage to the </w:t>
      </w:r>
      <w:r w:rsidR="005476C0" w:rsidRPr="00170591">
        <w:t>Customer Property</w:t>
      </w:r>
      <w:r w:rsidRPr="00170591">
        <w:t xml:space="preserve">, (excluding fair wear and tear), unless such loss or damage was solely caused by </w:t>
      </w:r>
      <w:r w:rsidR="00EA67C4" w:rsidRPr="00170591">
        <w:t xml:space="preserve">a </w:t>
      </w:r>
      <w:r w:rsidRPr="00170591">
        <w:t xml:space="preserve">Customer Cause. The Supplier shall inform the Customer immediately of becoming aware of any defects appearing in or losses or damage occurring to the </w:t>
      </w:r>
      <w:r w:rsidR="005476C0" w:rsidRPr="00170591">
        <w:t>Customer Property</w:t>
      </w:r>
      <w:r w:rsidRPr="00170591">
        <w:t>.</w:t>
      </w:r>
    </w:p>
    <w:p w14:paraId="0F462F66" w14:textId="77777777" w:rsidR="008D0A60" w:rsidRPr="00170591" w:rsidRDefault="005476C0" w:rsidP="00882F8C">
      <w:pPr>
        <w:pStyle w:val="GPSL1CLAUSEHEADING"/>
        <w:rPr>
          <w:rFonts w:ascii="Calibri" w:hAnsi="Calibri"/>
        </w:rPr>
      </w:pPr>
      <w:bookmarkStart w:id="1289" w:name="_Toc414636298"/>
      <w:bookmarkStart w:id="1290" w:name="_Toc456878101"/>
      <w:bookmarkStart w:id="1291" w:name="_Toc182310"/>
      <w:r w:rsidRPr="00170591">
        <w:rPr>
          <w:rFonts w:ascii="Calibri" w:hAnsi="Calibri"/>
        </w:rPr>
        <w:t xml:space="preserve">SUPPLIER </w:t>
      </w:r>
      <w:r w:rsidR="00832C8D" w:rsidRPr="00170591">
        <w:rPr>
          <w:rFonts w:ascii="Calibri" w:hAnsi="Calibri"/>
        </w:rPr>
        <w:t>EQUIPMENT</w:t>
      </w:r>
      <w:bookmarkEnd w:id="1289"/>
      <w:bookmarkEnd w:id="1290"/>
      <w:bookmarkEnd w:id="1291"/>
      <w:r w:rsidR="00832C8D" w:rsidRPr="00170591">
        <w:rPr>
          <w:rFonts w:ascii="Calibri" w:hAnsi="Calibri"/>
        </w:rPr>
        <w:t xml:space="preserve"> </w:t>
      </w:r>
    </w:p>
    <w:p w14:paraId="129518C0" w14:textId="77777777" w:rsidR="008D0A60" w:rsidRPr="00170591" w:rsidRDefault="00832C8D" w:rsidP="005E4232">
      <w:pPr>
        <w:pStyle w:val="GPSL2numberedclause"/>
      </w:pPr>
      <w:r w:rsidRPr="00170591">
        <w:t xml:space="preserve">Unless otherwise stated in the </w:t>
      </w:r>
      <w:r w:rsidR="003D0ACC">
        <w:t>Call Off Order Form</w:t>
      </w:r>
      <w:r w:rsidR="00EB0A16" w:rsidRPr="00170591">
        <w:t xml:space="preserve"> (or elsewhere in this </w:t>
      </w:r>
      <w:r w:rsidR="00B40316">
        <w:t>Lease Agreement</w:t>
      </w:r>
      <w:r w:rsidR="00EB0A16" w:rsidRPr="00170591">
        <w:t>)</w:t>
      </w:r>
      <w:r w:rsidRPr="00170591">
        <w:t xml:space="preserve">, the Supplier shall provide all the </w:t>
      </w:r>
      <w:r w:rsidR="005476C0" w:rsidRPr="00170591">
        <w:t>Supplier Equipment</w:t>
      </w:r>
      <w:r w:rsidRPr="00170591">
        <w:t xml:space="preserve"> necessary for the </w:t>
      </w:r>
      <w:r w:rsidR="0061644B" w:rsidRPr="00170591">
        <w:t xml:space="preserve">provision of the Goods </w:t>
      </w:r>
      <w:r w:rsidR="009E0BBE" w:rsidRPr="00170591">
        <w:t>and/or Services</w:t>
      </w:r>
      <w:r w:rsidRPr="00170591">
        <w:t xml:space="preserve">. </w:t>
      </w:r>
    </w:p>
    <w:p w14:paraId="7CE3362B" w14:textId="77777777" w:rsidR="00E13960" w:rsidRPr="00170591" w:rsidRDefault="00693312" w:rsidP="005E4232">
      <w:pPr>
        <w:pStyle w:val="GPSL2numberedclause"/>
      </w:pPr>
      <w:r w:rsidRPr="00170591">
        <w:t xml:space="preserve">The Supplier shall not deliver any </w:t>
      </w:r>
      <w:r w:rsidR="005476C0" w:rsidRPr="00170591">
        <w:t>Supplier Equipment</w:t>
      </w:r>
      <w:r w:rsidRPr="00170591">
        <w:t xml:space="preserve"> nor begin any work on the </w:t>
      </w:r>
      <w:r w:rsidR="00271D34" w:rsidRPr="00170591">
        <w:t>Customer Premises</w:t>
      </w:r>
      <w:r w:rsidRPr="00170591">
        <w:t xml:space="preserve"> without obtaining Approval.</w:t>
      </w:r>
    </w:p>
    <w:p w14:paraId="33A20735" w14:textId="77777777" w:rsidR="00E13960" w:rsidRPr="00170591" w:rsidRDefault="007E2179" w:rsidP="005E4232">
      <w:pPr>
        <w:pStyle w:val="GPSL2numberedclause"/>
      </w:pPr>
      <w:r w:rsidRPr="00170591">
        <w:t xml:space="preserve">The Supplier shall be solely responsible for the cost of carriage of the </w:t>
      </w:r>
      <w:r w:rsidR="005476C0" w:rsidRPr="00170591">
        <w:t>Supplier Equipment</w:t>
      </w:r>
      <w:r w:rsidRPr="00170591">
        <w:t xml:space="preserve"> to the </w:t>
      </w:r>
      <w:r w:rsidR="00FF1AB2" w:rsidRPr="00170591">
        <w:t>Sites</w:t>
      </w:r>
      <w:r w:rsidR="00693312" w:rsidRPr="00170591">
        <w:t xml:space="preserve"> and/or any Customer Premises</w:t>
      </w:r>
      <w:r w:rsidRPr="00170591">
        <w:t xml:space="preserve">, including its off-loading, removal of all </w:t>
      </w:r>
      <w:r w:rsidRPr="00170591">
        <w:lastRenderedPageBreak/>
        <w:t xml:space="preserve">packaging and all other associated costs.  Likewise on the </w:t>
      </w:r>
      <w:r w:rsidR="00B40316">
        <w:t>Lease Agreement Expiry Date</w:t>
      </w:r>
      <w:r w:rsidRPr="00170591">
        <w:t xml:space="preserve"> the Supplier shall be responsible for the removal of all relevant </w:t>
      </w:r>
      <w:r w:rsidR="005476C0" w:rsidRPr="00170591">
        <w:t>Supplier Equipment</w:t>
      </w:r>
      <w:r w:rsidRPr="00170591">
        <w:t xml:space="preserve"> from the </w:t>
      </w:r>
      <w:r w:rsidR="00FF1AB2" w:rsidRPr="00170591">
        <w:t>Sites</w:t>
      </w:r>
      <w:r w:rsidR="00693312" w:rsidRPr="00170591">
        <w:t xml:space="preserve"> and/or any Customer Premises</w:t>
      </w:r>
      <w:r w:rsidRPr="00170591">
        <w:t xml:space="preserve">, including the cost of packing, carriage and making good the </w:t>
      </w:r>
      <w:r w:rsidR="00FF1AB2" w:rsidRPr="00170591">
        <w:t>Sites</w:t>
      </w:r>
      <w:r w:rsidRPr="00170591">
        <w:t xml:space="preserve"> and/</w:t>
      </w:r>
      <w:r w:rsidR="00693312" w:rsidRPr="00170591">
        <w:t xml:space="preserve">or </w:t>
      </w:r>
      <w:r w:rsidRPr="00170591">
        <w:t xml:space="preserve">the </w:t>
      </w:r>
      <w:r w:rsidR="002926CB" w:rsidRPr="00170591">
        <w:t>Customer</w:t>
      </w:r>
      <w:r w:rsidRPr="00170591">
        <w:t xml:space="preserve"> Premises following removal</w:t>
      </w:r>
      <w:r w:rsidR="00693312" w:rsidRPr="00170591">
        <w:t>.</w:t>
      </w:r>
    </w:p>
    <w:p w14:paraId="69FB5232" w14:textId="77777777" w:rsidR="00E13960" w:rsidRPr="00170591" w:rsidRDefault="00693312" w:rsidP="005E4232">
      <w:pPr>
        <w:pStyle w:val="GPSL2numberedclause"/>
      </w:pPr>
      <w:r w:rsidRPr="00170591">
        <w:t xml:space="preserve">All the Supplier's property, including </w:t>
      </w:r>
      <w:r w:rsidR="005476C0" w:rsidRPr="00170591">
        <w:t>Supplier Equipment</w:t>
      </w:r>
      <w:r w:rsidRPr="00170591">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698D2F1D" w14:textId="77777777" w:rsidR="00E13960" w:rsidRPr="00170591" w:rsidRDefault="00693312" w:rsidP="005E4232">
      <w:pPr>
        <w:pStyle w:val="GPSL2numberedclause"/>
      </w:pPr>
      <w:r w:rsidRPr="00170591">
        <w:t xml:space="preserve">Subject to any express provision of the </w:t>
      </w:r>
      <w:bookmarkStart w:id="1292" w:name="_Hlt360459465"/>
      <w:bookmarkEnd w:id="1292"/>
      <w:r w:rsidRPr="00170591">
        <w:t xml:space="preserve">BCDR Plan to the contrary, the loss or destruction for any reason of any </w:t>
      </w:r>
      <w:r w:rsidR="005476C0" w:rsidRPr="00170591">
        <w:t>Supplier Equipment</w:t>
      </w:r>
      <w:r w:rsidRPr="00170591">
        <w:t xml:space="preserve"> shall not relieve the Supplier of its obligation to supply the </w:t>
      </w:r>
      <w:r w:rsidR="00BD4CA2" w:rsidRPr="00170591">
        <w:t xml:space="preserve">Goods </w:t>
      </w:r>
      <w:r w:rsidR="001211A9" w:rsidRPr="00170591">
        <w:t>a</w:t>
      </w:r>
      <w:r w:rsidR="009E0BBE" w:rsidRPr="00170591">
        <w:t>nd/or Services</w:t>
      </w:r>
      <w:r w:rsidR="00BD4CA2" w:rsidRPr="00170591">
        <w:t xml:space="preserve"> </w:t>
      </w:r>
      <w:r w:rsidRPr="00170591">
        <w:t xml:space="preserve">in accordance with this </w:t>
      </w:r>
      <w:r w:rsidR="00B40316">
        <w:t>Lease Agreement</w:t>
      </w:r>
      <w:r w:rsidRPr="00170591">
        <w:t>, including</w:t>
      </w:r>
      <w:r w:rsidR="00AF115B" w:rsidRPr="00170591">
        <w:t xml:space="preserve"> the </w:t>
      </w:r>
      <w:r w:rsidR="0067396F" w:rsidRPr="00170591">
        <w:t>Service Level Performance Measures</w:t>
      </w:r>
      <w:r w:rsidRPr="00170591">
        <w:t xml:space="preserve">. </w:t>
      </w:r>
    </w:p>
    <w:p w14:paraId="68555B67" w14:textId="77777777" w:rsidR="00E13960" w:rsidRPr="00170591" w:rsidRDefault="00693312" w:rsidP="005E4232">
      <w:pPr>
        <w:pStyle w:val="GPSL2numberedclause"/>
      </w:pPr>
      <w:r w:rsidRPr="00170591">
        <w:t xml:space="preserve">The Supplier shall maintain all </w:t>
      </w:r>
      <w:r w:rsidR="005476C0" w:rsidRPr="00170591">
        <w:t>Supplier Equipment</w:t>
      </w:r>
      <w:r w:rsidRPr="00170591">
        <w:t xml:space="preserve"> within the </w:t>
      </w:r>
      <w:r w:rsidR="00FF1AB2" w:rsidRPr="00170591">
        <w:t>Sites</w:t>
      </w:r>
      <w:r w:rsidRPr="00170591">
        <w:t xml:space="preserve"> and/or the Customer Premises in a safe, serviceable and clean condition. </w:t>
      </w:r>
    </w:p>
    <w:p w14:paraId="2DA05F87" w14:textId="77777777" w:rsidR="00E13960" w:rsidRPr="00170591" w:rsidRDefault="00832C8D" w:rsidP="005E4232">
      <w:pPr>
        <w:pStyle w:val="GPSL2numberedclause"/>
      </w:pPr>
      <w:r w:rsidRPr="00170591">
        <w:t>The Supplier shall, at the Customer's written request, at its own expense and as soon as reasonably practicable:</w:t>
      </w:r>
    </w:p>
    <w:p w14:paraId="7C7D811A" w14:textId="77777777" w:rsidR="008D0A60" w:rsidRPr="00170591" w:rsidRDefault="00832C8D" w:rsidP="001F450A">
      <w:pPr>
        <w:pStyle w:val="GPSL3numberedclause"/>
      </w:pPr>
      <w:r w:rsidRPr="00170591">
        <w:t xml:space="preserve">remove from the </w:t>
      </w:r>
      <w:r w:rsidR="00271D34" w:rsidRPr="00170591">
        <w:t xml:space="preserve">Customer Premises </w:t>
      </w:r>
      <w:r w:rsidRPr="00170591">
        <w:t xml:space="preserve">any </w:t>
      </w:r>
      <w:r w:rsidR="005476C0" w:rsidRPr="00170591">
        <w:t>Supplier Equipment</w:t>
      </w:r>
      <w:r w:rsidRPr="00170591">
        <w:t xml:space="preserve"> or any component part of </w:t>
      </w:r>
      <w:r w:rsidR="005476C0" w:rsidRPr="00170591">
        <w:t>Supplier Equipment</w:t>
      </w:r>
      <w:r w:rsidRPr="00170591">
        <w:t xml:space="preserve"> which in the reasonable opinion of the Customer is either hazardous, noxious or not in accordance with this </w:t>
      </w:r>
      <w:r w:rsidR="00B40316">
        <w:t>Lease Agreement</w:t>
      </w:r>
      <w:r w:rsidRPr="00170591">
        <w:t>; and</w:t>
      </w:r>
    </w:p>
    <w:p w14:paraId="75CEB216" w14:textId="77777777" w:rsidR="00E13960" w:rsidRPr="00170591" w:rsidRDefault="00832C8D" w:rsidP="001F450A">
      <w:pPr>
        <w:pStyle w:val="GPSL3numberedclause"/>
      </w:pPr>
      <w:r w:rsidRPr="00170591">
        <w:t xml:space="preserve">replace such </w:t>
      </w:r>
      <w:r w:rsidR="005476C0" w:rsidRPr="00170591">
        <w:t>Supplier Equipment</w:t>
      </w:r>
      <w:r w:rsidRPr="00170591">
        <w:t xml:space="preserve"> or component part of </w:t>
      </w:r>
      <w:r w:rsidR="005476C0" w:rsidRPr="00170591">
        <w:t>Supplier Equipment</w:t>
      </w:r>
      <w:r w:rsidRPr="00170591">
        <w:t xml:space="preserve"> with a suitable substitute item of </w:t>
      </w:r>
      <w:r w:rsidR="005476C0" w:rsidRPr="00170591">
        <w:t>Supplier Equipment</w:t>
      </w:r>
      <w:r w:rsidRPr="00170591">
        <w:t>.</w:t>
      </w:r>
    </w:p>
    <w:p w14:paraId="1592E8B6" w14:textId="00CF34BC" w:rsidR="00E13960" w:rsidRPr="00170591" w:rsidRDefault="00A55E09" w:rsidP="005E4232">
      <w:pPr>
        <w:pStyle w:val="GPSL2numberedclause"/>
      </w:pPr>
      <w:bookmarkStart w:id="1293" w:name="_Ref359400471"/>
      <w:r w:rsidRPr="00170591">
        <w:t xml:space="preserve">For the purposes of this Clause </w:t>
      </w:r>
      <w:r w:rsidR="009F474C" w:rsidRPr="00170591">
        <w:fldChar w:fldCharType="begin"/>
      </w:r>
      <w:r w:rsidRPr="00170591">
        <w:instrText xml:space="preserve"> REF _Ref359400471 \r \h </w:instrText>
      </w:r>
      <w:r w:rsidR="00F54E49" w:rsidRPr="00170591">
        <w:instrText xml:space="preserve"> \* MERGEFORMAT </w:instrText>
      </w:r>
      <w:r w:rsidR="009F474C" w:rsidRPr="00170591">
        <w:fldChar w:fldCharType="separate"/>
      </w:r>
      <w:r w:rsidR="00686EEA">
        <w:t>32.8</w:t>
      </w:r>
      <w:r w:rsidR="009F474C" w:rsidRPr="00170591">
        <w:fldChar w:fldCharType="end"/>
      </w:r>
      <w:r w:rsidRPr="00170591">
        <w:t>, ‘X’ shall be the number</w:t>
      </w:r>
      <w:r w:rsidR="002762F6" w:rsidRPr="00170591">
        <w:t xml:space="preserve"> of Service </w:t>
      </w:r>
      <w:r w:rsidRPr="00170591">
        <w:t xml:space="preserve">Failures, and ‘Y’ shall be the period in months, as respectively specified for ‘X’ and ‘Y’ in the </w:t>
      </w:r>
      <w:r w:rsidR="003D0ACC">
        <w:t>Call Off Order Form</w:t>
      </w:r>
      <w:r w:rsidRPr="00170591">
        <w:t xml:space="preserve">. </w:t>
      </w:r>
      <w:r w:rsidR="002762F6" w:rsidRPr="00170591">
        <w:t>If this Clause</w:t>
      </w:r>
      <w:r w:rsidR="00E827DA" w:rsidRPr="00170591">
        <w:t xml:space="preserve"> </w:t>
      </w:r>
      <w:r w:rsidR="00E827DA" w:rsidRPr="00170591">
        <w:fldChar w:fldCharType="begin"/>
      </w:r>
      <w:r w:rsidR="00E827DA" w:rsidRPr="00170591">
        <w:instrText xml:space="preserve"> REF _Ref359400471 \r \h </w:instrText>
      </w:r>
      <w:r w:rsidR="00170591" w:rsidRPr="00170591">
        <w:instrText xml:space="preserve"> \* MERGEFORMAT </w:instrText>
      </w:r>
      <w:r w:rsidR="00E827DA" w:rsidRPr="00170591">
        <w:fldChar w:fldCharType="separate"/>
      </w:r>
      <w:r w:rsidR="00686EEA">
        <w:t>32.8</w:t>
      </w:r>
      <w:r w:rsidR="00E827DA" w:rsidRPr="00170591">
        <w:fldChar w:fldCharType="end"/>
      </w:r>
      <w:r w:rsidR="002762F6" w:rsidRPr="00170591">
        <w:t xml:space="preserve"> </w:t>
      </w:r>
      <w:r w:rsidR="00A347B2" w:rsidRPr="00170591">
        <w:t>has been</w:t>
      </w:r>
      <w:r w:rsidR="002762F6" w:rsidRPr="00170591">
        <w:t xml:space="preserve"> specified to apply</w:t>
      </w:r>
      <w:r w:rsidR="00A347B2" w:rsidRPr="00170591">
        <w:t xml:space="preserve"> in the </w:t>
      </w:r>
      <w:r w:rsidR="003D0ACC">
        <w:t>Call Off Order Form</w:t>
      </w:r>
      <w:r w:rsidR="002762F6" w:rsidRPr="00170591">
        <w:t xml:space="preserve">, and there are no values specified for ‘X’ and/or ‘Y’, in default, ‘X’ shall be two (2) and ‘Y’ shall be twelve (12). </w:t>
      </w:r>
      <w:r w:rsidR="00832C8D" w:rsidRPr="00170591">
        <w:t xml:space="preserve">Where a failure of </w:t>
      </w:r>
      <w:r w:rsidR="005476C0" w:rsidRPr="00170591">
        <w:t>Supplier Equipment</w:t>
      </w:r>
      <w:r w:rsidR="00832C8D" w:rsidRPr="00170591">
        <w:t xml:space="preserve"> or any component part of </w:t>
      </w:r>
      <w:r w:rsidR="005476C0" w:rsidRPr="00170591">
        <w:t>Supplier Equipment</w:t>
      </w:r>
      <w:r w:rsidR="00832C8D" w:rsidRPr="00170591">
        <w:t xml:space="preserve"> causes </w:t>
      </w:r>
      <w:r w:rsidRPr="00170591">
        <w:t xml:space="preserve">X </w:t>
      </w:r>
      <w:r w:rsidR="00832C8D" w:rsidRPr="00170591">
        <w:t xml:space="preserve">or more Service Failures in any </w:t>
      </w:r>
      <w:r w:rsidR="00863962" w:rsidRPr="00170591">
        <w:t>Y Month period</w:t>
      </w:r>
      <w:r w:rsidR="00832C8D" w:rsidRPr="00170591">
        <w:t xml:space="preserve">, the Supplier shall notify the Customer in writing and shall, at the Customer’s request (acting reasonably), replace such </w:t>
      </w:r>
      <w:r w:rsidR="005476C0" w:rsidRPr="00170591">
        <w:t>Supplier Equipment</w:t>
      </w:r>
      <w:r w:rsidR="00832C8D" w:rsidRPr="00170591">
        <w:t xml:space="preserve"> or component part thereof at its own cost with a new item of </w:t>
      </w:r>
      <w:r w:rsidR="005476C0" w:rsidRPr="00170591">
        <w:t>Supplier Equipment</w:t>
      </w:r>
      <w:r w:rsidR="00832C8D" w:rsidRPr="00170591">
        <w:t xml:space="preserve"> or component part thereof (of the same specification or having the same capability as the </w:t>
      </w:r>
      <w:r w:rsidR="005476C0" w:rsidRPr="00170591">
        <w:t>Supplier Equipment</w:t>
      </w:r>
      <w:r w:rsidR="00832C8D" w:rsidRPr="00170591">
        <w:t xml:space="preserve"> being replaced).</w:t>
      </w:r>
      <w:bookmarkEnd w:id="1293"/>
    </w:p>
    <w:p w14:paraId="3FF64531" w14:textId="77777777" w:rsidR="00BB193A" w:rsidRPr="00170591" w:rsidRDefault="00BB193A" w:rsidP="00567A33">
      <w:pPr>
        <w:pStyle w:val="GPSL1CLAUSEHEADING"/>
        <w:numPr>
          <w:ilvl w:val="0"/>
          <w:numId w:val="0"/>
        </w:numPr>
        <w:ind w:left="567"/>
        <w:rPr>
          <w:rFonts w:ascii="Calibri" w:hAnsi="Calibri"/>
        </w:rPr>
      </w:pPr>
      <w:bookmarkStart w:id="1294" w:name="_Toc373311069"/>
      <w:bookmarkStart w:id="1295" w:name="_Toc379795756"/>
      <w:bookmarkStart w:id="1296" w:name="_Toc379795952"/>
      <w:bookmarkStart w:id="1297" w:name="_Toc379805317"/>
      <w:bookmarkStart w:id="1298" w:name="_Toc379807113"/>
      <w:bookmarkStart w:id="1299" w:name="_Toc373311070"/>
      <w:bookmarkStart w:id="1300" w:name="_Toc379795757"/>
      <w:bookmarkStart w:id="1301" w:name="_Toc379795953"/>
      <w:bookmarkStart w:id="1302" w:name="_Toc379805318"/>
      <w:bookmarkStart w:id="1303" w:name="_Toc379807114"/>
      <w:bookmarkStart w:id="1304" w:name="_Toc373311071"/>
      <w:bookmarkStart w:id="1305" w:name="_Toc379795758"/>
      <w:bookmarkStart w:id="1306" w:name="_Toc379795954"/>
      <w:bookmarkStart w:id="1307" w:name="_Toc379805319"/>
      <w:bookmarkStart w:id="1308" w:name="_Toc379807115"/>
      <w:bookmarkStart w:id="1309" w:name="_Toc373311072"/>
      <w:bookmarkStart w:id="1310" w:name="_Toc379795759"/>
      <w:bookmarkStart w:id="1311" w:name="_Toc379795955"/>
      <w:bookmarkStart w:id="1312" w:name="_Toc379805320"/>
      <w:bookmarkStart w:id="1313" w:name="_Toc379807116"/>
      <w:bookmarkStart w:id="1314" w:name="_Toc373311073"/>
      <w:bookmarkStart w:id="1315" w:name="_Toc379795760"/>
      <w:bookmarkStart w:id="1316" w:name="_Toc379795956"/>
      <w:bookmarkStart w:id="1317" w:name="_Toc379805321"/>
      <w:bookmarkStart w:id="1318" w:name="_Toc379807117"/>
      <w:bookmarkStart w:id="1319" w:name="_Toc373311074"/>
      <w:bookmarkStart w:id="1320" w:name="_Toc379795761"/>
      <w:bookmarkStart w:id="1321" w:name="_Toc379795957"/>
      <w:bookmarkStart w:id="1322" w:name="_Toc379805322"/>
      <w:bookmarkStart w:id="1323" w:name="_Toc379807118"/>
      <w:bookmarkStart w:id="1324" w:name="_Toc349229864"/>
      <w:bookmarkStart w:id="1325" w:name="_Toc349230027"/>
      <w:bookmarkStart w:id="1326" w:name="_Toc349230427"/>
      <w:bookmarkStart w:id="1327" w:name="_Toc349231309"/>
      <w:bookmarkStart w:id="1328" w:name="_Toc349232035"/>
      <w:bookmarkStart w:id="1329" w:name="_Toc349232416"/>
      <w:bookmarkStart w:id="1330" w:name="_Toc349233152"/>
      <w:bookmarkStart w:id="1331" w:name="_Toc349233287"/>
      <w:bookmarkStart w:id="1332" w:name="_Toc349233421"/>
      <w:bookmarkStart w:id="1333" w:name="_Toc350503010"/>
      <w:bookmarkStart w:id="1334" w:name="_Toc350504000"/>
      <w:bookmarkStart w:id="1335" w:name="_Toc350506290"/>
      <w:bookmarkStart w:id="1336" w:name="_Toc350506528"/>
      <w:bookmarkStart w:id="1337" w:name="_Toc350506658"/>
      <w:bookmarkStart w:id="1338" w:name="_Toc350506788"/>
      <w:bookmarkStart w:id="1339" w:name="_Toc350506920"/>
      <w:bookmarkStart w:id="1340" w:name="_Toc350507381"/>
      <w:bookmarkStart w:id="1341" w:name="_Toc350507915"/>
      <w:bookmarkStart w:id="1342" w:name="_Toc349229866"/>
      <w:bookmarkStart w:id="1343" w:name="_Toc349230029"/>
      <w:bookmarkStart w:id="1344" w:name="_Toc349230429"/>
      <w:bookmarkStart w:id="1345" w:name="_Toc349231311"/>
      <w:bookmarkStart w:id="1346" w:name="_Toc349232037"/>
      <w:bookmarkStart w:id="1347" w:name="_Toc349232418"/>
      <w:bookmarkStart w:id="1348" w:name="_Toc349233154"/>
      <w:bookmarkStart w:id="1349" w:name="_Toc349233289"/>
      <w:bookmarkStart w:id="1350" w:name="_Toc349233423"/>
      <w:bookmarkStart w:id="1351" w:name="_Toc350503012"/>
      <w:bookmarkStart w:id="1352" w:name="_Toc350504002"/>
      <w:bookmarkStart w:id="1353" w:name="_Toc350506292"/>
      <w:bookmarkStart w:id="1354" w:name="_Toc350506530"/>
      <w:bookmarkStart w:id="1355" w:name="_Toc350506660"/>
      <w:bookmarkStart w:id="1356" w:name="_Toc350506790"/>
      <w:bookmarkStart w:id="1357" w:name="_Toc350506922"/>
      <w:bookmarkStart w:id="1358" w:name="_Toc350507383"/>
      <w:bookmarkStart w:id="1359" w:name="_Toc350507917"/>
      <w:bookmarkStart w:id="1360" w:name="_Toc349229868"/>
      <w:bookmarkStart w:id="1361" w:name="_Toc349230031"/>
      <w:bookmarkStart w:id="1362" w:name="_Toc349230431"/>
      <w:bookmarkStart w:id="1363" w:name="_Toc349231313"/>
      <w:bookmarkStart w:id="1364" w:name="_Toc349232039"/>
      <w:bookmarkStart w:id="1365" w:name="_Toc349232420"/>
      <w:bookmarkStart w:id="1366" w:name="_Toc349233156"/>
      <w:bookmarkStart w:id="1367" w:name="_Toc349233291"/>
      <w:bookmarkStart w:id="1368" w:name="_Toc349233425"/>
      <w:bookmarkStart w:id="1369" w:name="_Toc350503014"/>
      <w:bookmarkStart w:id="1370" w:name="_Toc350504004"/>
      <w:bookmarkStart w:id="1371" w:name="_Toc350506294"/>
      <w:bookmarkStart w:id="1372" w:name="_Toc350506532"/>
      <w:bookmarkStart w:id="1373" w:name="_Toc350506662"/>
      <w:bookmarkStart w:id="1374" w:name="_Toc350506792"/>
      <w:bookmarkStart w:id="1375" w:name="_Toc350506924"/>
      <w:bookmarkStart w:id="1376" w:name="_Toc350507385"/>
      <w:bookmarkStart w:id="1377" w:name="_Toc350507919"/>
      <w:bookmarkStart w:id="1378" w:name="_Toc349229870"/>
      <w:bookmarkStart w:id="1379" w:name="_Toc349230033"/>
      <w:bookmarkStart w:id="1380" w:name="_Toc349230433"/>
      <w:bookmarkStart w:id="1381" w:name="_Toc349231315"/>
      <w:bookmarkStart w:id="1382" w:name="_Toc349232041"/>
      <w:bookmarkStart w:id="1383" w:name="_Toc349232422"/>
      <w:bookmarkStart w:id="1384" w:name="_Toc349233158"/>
      <w:bookmarkStart w:id="1385" w:name="_Toc349233293"/>
      <w:bookmarkStart w:id="1386" w:name="_Toc349233427"/>
      <w:bookmarkStart w:id="1387" w:name="_Toc350503016"/>
      <w:bookmarkStart w:id="1388" w:name="_Toc350504006"/>
      <w:bookmarkStart w:id="1389" w:name="_Toc350506296"/>
      <w:bookmarkStart w:id="1390" w:name="_Toc350506534"/>
      <w:bookmarkStart w:id="1391" w:name="_Toc350506664"/>
      <w:bookmarkStart w:id="1392" w:name="_Toc350506794"/>
      <w:bookmarkStart w:id="1393" w:name="_Toc350506926"/>
      <w:bookmarkStart w:id="1394" w:name="_Toc350507387"/>
      <w:bookmarkStart w:id="1395" w:name="_Toc350507921"/>
      <w:bookmarkStart w:id="1396" w:name="_Toc349229872"/>
      <w:bookmarkStart w:id="1397" w:name="_Toc349230035"/>
      <w:bookmarkStart w:id="1398" w:name="_Toc349230435"/>
      <w:bookmarkStart w:id="1399" w:name="_Toc349231317"/>
      <w:bookmarkStart w:id="1400" w:name="_Toc349232043"/>
      <w:bookmarkStart w:id="1401" w:name="_Toc349232424"/>
      <w:bookmarkStart w:id="1402" w:name="_Toc349233160"/>
      <w:bookmarkStart w:id="1403" w:name="_Toc349233295"/>
      <w:bookmarkStart w:id="1404" w:name="_Toc349233429"/>
      <w:bookmarkStart w:id="1405" w:name="_Toc350503018"/>
      <w:bookmarkStart w:id="1406" w:name="_Toc350504008"/>
      <w:bookmarkStart w:id="1407" w:name="_Toc350506298"/>
      <w:bookmarkStart w:id="1408" w:name="_Toc350506536"/>
      <w:bookmarkStart w:id="1409" w:name="_Toc350506666"/>
      <w:bookmarkStart w:id="1410" w:name="_Toc350506796"/>
      <w:bookmarkStart w:id="1411" w:name="_Toc350506928"/>
      <w:bookmarkStart w:id="1412" w:name="_Toc350507389"/>
      <w:bookmarkStart w:id="1413" w:name="_Toc350507923"/>
      <w:bookmarkStart w:id="1414" w:name="_Toc349229873"/>
      <w:bookmarkStart w:id="1415" w:name="_Toc349230036"/>
      <w:bookmarkStart w:id="1416" w:name="_Toc349230436"/>
      <w:bookmarkStart w:id="1417" w:name="_Toc349231318"/>
      <w:bookmarkStart w:id="1418" w:name="_Toc349232044"/>
      <w:bookmarkStart w:id="1419" w:name="_Toc349232425"/>
      <w:bookmarkStart w:id="1420" w:name="_Toc349233161"/>
      <w:bookmarkStart w:id="1421" w:name="_Toc349233296"/>
      <w:bookmarkStart w:id="1422" w:name="_Toc349233430"/>
      <w:bookmarkStart w:id="1423" w:name="_Toc350503019"/>
      <w:bookmarkStart w:id="1424" w:name="_Toc350504009"/>
      <w:bookmarkStart w:id="1425" w:name="_Toc350506299"/>
      <w:bookmarkStart w:id="1426" w:name="_Toc350506537"/>
      <w:bookmarkStart w:id="1427" w:name="_Toc350506667"/>
      <w:bookmarkStart w:id="1428" w:name="_Toc350506797"/>
      <w:bookmarkStart w:id="1429" w:name="_Toc350506929"/>
      <w:bookmarkStart w:id="1430" w:name="_Toc350507390"/>
      <w:bookmarkStart w:id="1431" w:name="_Toc350507924"/>
      <w:bookmarkStart w:id="1432" w:name="_Ref363745041"/>
      <w:bookmarkStart w:id="1433" w:name="_Toc414636299"/>
      <w:bookmarkStart w:id="1434" w:name="_Toc431299468"/>
      <w:bookmarkStart w:id="1435" w:name="_Toc431560084"/>
      <w:bookmarkStart w:id="1436" w:name="_Toc431564181"/>
      <w:bookmarkStart w:id="1437" w:name="_Toc456878102"/>
      <w:bookmarkStart w:id="1438" w:name="_Toc182311"/>
      <w:bookmarkStart w:id="1439" w:name="_Toc350503020"/>
      <w:bookmarkStart w:id="1440" w:name="_Toc350504010"/>
      <w:bookmarkStart w:id="1441" w:name="_Toc351710880"/>
      <w:bookmarkStart w:id="1442" w:name="_Toc358671740"/>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r w:rsidRPr="00170591">
        <w:rPr>
          <w:rFonts w:ascii="Calibri" w:hAnsi="Calibri"/>
        </w:rPr>
        <w:t>MAINTENANCE OF THE ICT ENVIRONMENT</w:t>
      </w:r>
      <w:bookmarkEnd w:id="1432"/>
      <w:bookmarkEnd w:id="1433"/>
      <w:bookmarkEnd w:id="1434"/>
      <w:bookmarkEnd w:id="1435"/>
      <w:bookmarkEnd w:id="1436"/>
      <w:bookmarkEnd w:id="1437"/>
      <w:bookmarkEnd w:id="1438"/>
    </w:p>
    <w:p w14:paraId="65C92FAE" w14:textId="77777777" w:rsidR="00C962B7" w:rsidRPr="00170591" w:rsidRDefault="008173BB" w:rsidP="00EB7EA8">
      <w:pPr>
        <w:pStyle w:val="GPSL2numberedclause"/>
        <w:numPr>
          <w:ilvl w:val="1"/>
          <w:numId w:val="4"/>
        </w:numPr>
        <w:tabs>
          <w:tab w:val="clear" w:pos="1134"/>
        </w:tabs>
        <w:ind w:left="1276" w:hanging="567"/>
      </w:pPr>
      <w:bookmarkStart w:id="1443" w:name="_Ref363744511"/>
      <w:r w:rsidRPr="00170591">
        <w:t>If</w:t>
      </w:r>
      <w:r w:rsidR="00667883" w:rsidRPr="00170591">
        <w:t xml:space="preserve"> specified</w:t>
      </w:r>
      <w:r w:rsidRPr="00170591">
        <w:t xml:space="preserve"> by the Customer in the Order Form, t</w:t>
      </w:r>
      <w:r w:rsidR="00BB193A" w:rsidRPr="00170591">
        <w:t>he Supplier shall create and maintain a rolling schedule of planned maintenance to the ICT Environment ("</w:t>
      </w:r>
      <w:r w:rsidR="00BB193A" w:rsidRPr="00170591">
        <w:rPr>
          <w:b/>
        </w:rPr>
        <w:t>Maintenance Schedule")</w:t>
      </w:r>
      <w:r w:rsidR="00C962B7" w:rsidRPr="00170591">
        <w:rPr>
          <w:b/>
        </w:rPr>
        <w:t>.</w:t>
      </w:r>
      <w:bookmarkEnd w:id="1443"/>
    </w:p>
    <w:p w14:paraId="72371FF7" w14:textId="77777777" w:rsidR="00C962B7" w:rsidRPr="00170591" w:rsidRDefault="00C962B7" w:rsidP="00EB7EA8">
      <w:pPr>
        <w:pStyle w:val="GPSL2numberedclause"/>
        <w:numPr>
          <w:ilvl w:val="1"/>
          <w:numId w:val="4"/>
        </w:numPr>
        <w:tabs>
          <w:tab w:val="clear" w:pos="1134"/>
        </w:tabs>
        <w:ind w:left="1276" w:hanging="567"/>
      </w:pPr>
      <w:r w:rsidRPr="00170591">
        <w:t>The Supplier shall provide to the Customer a draft Maintenance Schedule for Approval within such period of time and in accordance with any other instructions of the Customer as specified in the</w:t>
      </w:r>
      <w:r w:rsidR="00880977" w:rsidRPr="00170591">
        <w:t xml:space="preserve"> </w:t>
      </w:r>
      <w:r w:rsidR="003D0ACC">
        <w:t>Call Off Order Form</w:t>
      </w:r>
      <w:r w:rsidRPr="00170591">
        <w:t>.</w:t>
      </w:r>
      <w:r w:rsidR="00BB193A" w:rsidRPr="00170591">
        <w:t xml:space="preserve"> </w:t>
      </w:r>
    </w:p>
    <w:p w14:paraId="47D24D4D" w14:textId="77777777" w:rsidR="00BB193A" w:rsidRPr="00170591" w:rsidRDefault="00BB193A" w:rsidP="00EB7EA8">
      <w:pPr>
        <w:pStyle w:val="GPSL2numberedclause"/>
        <w:numPr>
          <w:ilvl w:val="1"/>
          <w:numId w:val="4"/>
        </w:numPr>
        <w:tabs>
          <w:tab w:val="clear" w:pos="1134"/>
        </w:tabs>
        <w:ind w:left="1276" w:hanging="567"/>
      </w:pPr>
      <w:bookmarkStart w:id="1444" w:name="_Ref363744667"/>
      <w:r w:rsidRPr="00170591">
        <w:t xml:space="preserve">Once the Maintenance Schedule has been </w:t>
      </w:r>
      <w:r w:rsidR="005D1700" w:rsidRPr="00170591">
        <w:t>Approved</w:t>
      </w:r>
      <w:r w:rsidRPr="00170591">
        <w:t>, the Supplier shall only undertake such planned maintenance (which shall be known as "</w:t>
      </w:r>
      <w:r w:rsidRPr="00170591">
        <w:rPr>
          <w:b/>
        </w:rPr>
        <w:t>Permitted Maintenance</w:t>
      </w:r>
      <w:r w:rsidRPr="00170591">
        <w:t>") in accordance with the Maintenance Schedule.</w:t>
      </w:r>
      <w:bookmarkEnd w:id="1444"/>
    </w:p>
    <w:p w14:paraId="69EC6580" w14:textId="77777777" w:rsidR="00E10FC7" w:rsidRPr="00170591" w:rsidRDefault="00E10FC7" w:rsidP="00EB7EA8">
      <w:pPr>
        <w:pStyle w:val="GPSL2numberedclause"/>
        <w:numPr>
          <w:ilvl w:val="1"/>
          <w:numId w:val="4"/>
        </w:numPr>
        <w:tabs>
          <w:tab w:val="clear" w:pos="1134"/>
        </w:tabs>
        <w:ind w:left="1276" w:hanging="567"/>
      </w:pPr>
      <w:r w:rsidRPr="00170591">
        <w:t>The Supplier shall give as much notice as is reasonably practicable to the Customer prior to carrying out any Emergency Maintenance.</w:t>
      </w:r>
    </w:p>
    <w:p w14:paraId="2CFEDA3C" w14:textId="77777777" w:rsidR="00E10FC7" w:rsidRPr="00170591" w:rsidRDefault="00E10FC7" w:rsidP="00EB7EA8">
      <w:pPr>
        <w:pStyle w:val="GPSL2numberedclause"/>
        <w:numPr>
          <w:ilvl w:val="1"/>
          <w:numId w:val="4"/>
        </w:numPr>
        <w:tabs>
          <w:tab w:val="clear" w:pos="1134"/>
        </w:tabs>
        <w:ind w:left="1276" w:hanging="567"/>
      </w:pPr>
      <w:bookmarkStart w:id="1445" w:name="_Ref431238631"/>
      <w:r w:rsidRPr="00170591">
        <w:lastRenderedPageBreak/>
        <w:t xml:space="preserve">The Supplier shall carry out any necessary maintenance (whether Permitted Maintenance or Emergency Maintenance) where it reasonably suspects that the ICT Environment </w:t>
      </w:r>
      <w:r w:rsidR="00240143" w:rsidRPr="00170591">
        <w:t>and/</w:t>
      </w:r>
      <w:r w:rsidRPr="00170591">
        <w:t xml:space="preserve">or the </w:t>
      </w:r>
      <w:r w:rsidR="00BD4CA2" w:rsidRPr="00170591">
        <w:t xml:space="preserve">Services </w:t>
      </w:r>
      <w:r w:rsidRPr="00170591">
        <w:t xml:space="preserve">or any part thereof has or may have developed a fault. Any such maintenance shall be carried out in such a manner and at such times so as to avoid (or where this is not possible so as to minimise) disruption to the ICT Environment and the provision of the </w:t>
      </w:r>
      <w:r w:rsidR="0061644B" w:rsidRPr="00170591">
        <w:t>Goods and/or Services</w:t>
      </w:r>
      <w:r w:rsidRPr="00170591">
        <w:t>.</w:t>
      </w:r>
      <w:bookmarkEnd w:id="1445"/>
    </w:p>
    <w:p w14:paraId="4806F781" w14:textId="77777777" w:rsidR="00E13960" w:rsidRPr="00170591" w:rsidRDefault="00E5513B" w:rsidP="00101CE5">
      <w:pPr>
        <w:pStyle w:val="GPSSectionHeading"/>
        <w:rPr>
          <w:rFonts w:ascii="Calibri" w:hAnsi="Calibri"/>
        </w:rPr>
      </w:pPr>
      <w:bookmarkStart w:id="1446" w:name="_Toc414636300"/>
      <w:bookmarkStart w:id="1447" w:name="_Toc456878103"/>
      <w:bookmarkStart w:id="1448" w:name="_Toc182312"/>
      <w:r w:rsidRPr="00170591">
        <w:rPr>
          <w:rFonts w:ascii="Calibri" w:hAnsi="Calibri"/>
        </w:rPr>
        <w:t>INTEL</w:t>
      </w:r>
      <w:r w:rsidR="00132FB5" w:rsidRPr="00170591">
        <w:rPr>
          <w:rFonts w:ascii="Calibri" w:hAnsi="Calibri"/>
        </w:rPr>
        <w:t>L</w:t>
      </w:r>
      <w:r w:rsidRPr="00170591">
        <w:rPr>
          <w:rFonts w:ascii="Calibri" w:hAnsi="Calibri"/>
        </w:rPr>
        <w:t>ECTUAL PROPERTY AND INFORMATION</w:t>
      </w:r>
      <w:bookmarkEnd w:id="1439"/>
      <w:bookmarkEnd w:id="1440"/>
      <w:bookmarkEnd w:id="1441"/>
      <w:bookmarkEnd w:id="1442"/>
      <w:bookmarkEnd w:id="1446"/>
      <w:bookmarkEnd w:id="1447"/>
      <w:bookmarkEnd w:id="1448"/>
    </w:p>
    <w:p w14:paraId="4E51E32F" w14:textId="77777777" w:rsidR="00187E0F" w:rsidRPr="00CE2EC6" w:rsidRDefault="00187E0F" w:rsidP="00187E0F">
      <w:pPr>
        <w:pStyle w:val="GPSL1CLAUSEHEADING"/>
        <w:ind w:left="567" w:hanging="567"/>
        <w:rPr>
          <w:rFonts w:ascii="Calibri" w:hAnsi="Calibri"/>
        </w:rPr>
      </w:pPr>
      <w:bookmarkStart w:id="1449" w:name="_Toc349229875"/>
      <w:bookmarkStart w:id="1450" w:name="_Toc349230038"/>
      <w:bookmarkStart w:id="1451" w:name="_Toc349230438"/>
      <w:bookmarkStart w:id="1452" w:name="_Toc349231320"/>
      <w:bookmarkStart w:id="1453" w:name="_Toc349232046"/>
      <w:bookmarkStart w:id="1454" w:name="_Toc349232427"/>
      <w:bookmarkStart w:id="1455" w:name="_Toc349233163"/>
      <w:bookmarkStart w:id="1456" w:name="_Toc349233298"/>
      <w:bookmarkStart w:id="1457" w:name="_Toc349233432"/>
      <w:bookmarkStart w:id="1458" w:name="_Toc350503021"/>
      <w:bookmarkStart w:id="1459" w:name="_Toc350504011"/>
      <w:bookmarkStart w:id="1460" w:name="_Toc350506301"/>
      <w:bookmarkStart w:id="1461" w:name="_Toc350506539"/>
      <w:bookmarkStart w:id="1462" w:name="_Toc350506669"/>
      <w:bookmarkStart w:id="1463" w:name="_Toc350506799"/>
      <w:bookmarkStart w:id="1464" w:name="_Toc350506931"/>
      <w:bookmarkStart w:id="1465" w:name="_Toc350507392"/>
      <w:bookmarkStart w:id="1466" w:name="_Toc350507926"/>
      <w:bookmarkStart w:id="1467" w:name="_Hlt359518661"/>
      <w:bookmarkStart w:id="1468" w:name="_Toc431551155"/>
      <w:bookmarkStart w:id="1469" w:name="_Toc182313"/>
      <w:bookmarkStart w:id="1470" w:name="_Ref313366946"/>
      <w:bookmarkStart w:id="1471" w:name="_Toc314810813"/>
      <w:bookmarkStart w:id="1472" w:name="_Toc350503022"/>
      <w:bookmarkStart w:id="1473" w:name="_Toc350504012"/>
      <w:bookmarkStart w:id="1474" w:name="_Toc351710881"/>
      <w:bookmarkStart w:id="1475" w:name="_Toc358671741"/>
      <w:bookmarkStart w:id="1476" w:name="_Hlt359513267"/>
      <w:bookmarkStart w:id="1477" w:name="_Hlt362973399"/>
      <w:bookmarkStart w:id="1478" w:name="_Hlt363729835"/>
      <w:bookmarkStart w:id="1479" w:name="_Toc414636301"/>
      <w:bookmarkStart w:id="1480" w:name="_Toc456878104"/>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r w:rsidRPr="00CE2EC6">
        <w:rPr>
          <w:rFonts w:ascii="Calibri" w:hAnsi="Calibri"/>
        </w:rPr>
        <w:t>INTELLECTUAL PROPERTY RIGHTS</w:t>
      </w:r>
      <w:bookmarkEnd w:id="1468"/>
      <w:bookmarkEnd w:id="1469"/>
    </w:p>
    <w:p w14:paraId="36855B51" w14:textId="77777777" w:rsidR="00187E0F" w:rsidRPr="00CE2EC6" w:rsidRDefault="00187E0F" w:rsidP="00187E0F">
      <w:pPr>
        <w:pStyle w:val="GPSL2NumberedBoldHeading"/>
        <w:numPr>
          <w:ilvl w:val="1"/>
          <w:numId w:val="4"/>
        </w:numPr>
        <w:ind w:left="1134" w:hanging="567"/>
      </w:pPr>
      <w:r w:rsidRPr="00CE2EC6">
        <w:t>Allocation of title to IPR</w:t>
      </w:r>
    </w:p>
    <w:p w14:paraId="350CF2B7" w14:textId="77777777" w:rsidR="00187E0F" w:rsidRPr="00CE2EC6" w:rsidRDefault="00187E0F" w:rsidP="00187E0F">
      <w:pPr>
        <w:pStyle w:val="GPSL3numberedclause"/>
        <w:tabs>
          <w:tab w:val="clear" w:pos="1985"/>
          <w:tab w:val="left" w:pos="1134"/>
        </w:tabs>
        <w:ind w:left="2127" w:hanging="993"/>
      </w:pPr>
      <w:r w:rsidRPr="00CE2EC6">
        <w:t xml:space="preserve">Save as expressly granted elsewhere under this </w:t>
      </w:r>
      <w:r w:rsidR="0053591C">
        <w:t>Lease Agreement</w:t>
      </w:r>
      <w:r w:rsidRPr="00CE2EC6">
        <w:t>:</w:t>
      </w:r>
    </w:p>
    <w:p w14:paraId="4CC82A7A"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the Customer shall not acquire any right, title or interest in or to the Intellectual Property Rights of the Supplier or its licensors, including:</w:t>
      </w:r>
    </w:p>
    <w:p w14:paraId="3612558D" w14:textId="77777777" w:rsidR="00187E0F" w:rsidRPr="00CE2EC6" w:rsidRDefault="00187E0F" w:rsidP="00187E0F">
      <w:pPr>
        <w:pStyle w:val="GPSL5numberedclause"/>
        <w:tabs>
          <w:tab w:val="clear" w:pos="1985"/>
          <w:tab w:val="left" w:pos="1134"/>
        </w:tabs>
        <w:rPr>
          <w:szCs w:val="22"/>
        </w:rPr>
      </w:pPr>
      <w:r w:rsidRPr="00CE2EC6">
        <w:rPr>
          <w:szCs w:val="22"/>
        </w:rPr>
        <w:t>the Supplier Background IPR;</w:t>
      </w:r>
    </w:p>
    <w:p w14:paraId="7868C3C8" w14:textId="77777777" w:rsidR="00187E0F" w:rsidRPr="00CE2EC6" w:rsidRDefault="00187E0F" w:rsidP="00187E0F">
      <w:pPr>
        <w:pStyle w:val="GPSL5numberedclause"/>
        <w:tabs>
          <w:tab w:val="clear" w:pos="1985"/>
          <w:tab w:val="left" w:pos="1134"/>
        </w:tabs>
        <w:rPr>
          <w:szCs w:val="22"/>
        </w:rPr>
      </w:pPr>
      <w:r w:rsidRPr="00CE2EC6">
        <w:rPr>
          <w:szCs w:val="22"/>
        </w:rPr>
        <w:t>the Third Party IPR; and</w:t>
      </w:r>
    </w:p>
    <w:p w14:paraId="662BCD62" w14:textId="77777777" w:rsidR="00187E0F" w:rsidRPr="00CE2EC6" w:rsidRDefault="00187E0F" w:rsidP="00187E0F">
      <w:pPr>
        <w:pStyle w:val="GPSL5numberedclause"/>
        <w:tabs>
          <w:tab w:val="clear" w:pos="1985"/>
          <w:tab w:val="left" w:pos="1134"/>
        </w:tabs>
        <w:rPr>
          <w:szCs w:val="22"/>
        </w:rPr>
      </w:pPr>
      <w:r w:rsidRPr="00CE2EC6">
        <w:rPr>
          <w:szCs w:val="22"/>
        </w:rPr>
        <w:t>the Project Specific IPR.</w:t>
      </w:r>
    </w:p>
    <w:p w14:paraId="39732103"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the Supplier shall not acquire any right, title or interest in or to the Intellectual Property Rights of the Customer or its licensors, including the:</w:t>
      </w:r>
    </w:p>
    <w:p w14:paraId="10C645F6" w14:textId="77777777" w:rsidR="00187E0F" w:rsidRPr="00CE2EC6" w:rsidRDefault="00187E0F" w:rsidP="00187E0F">
      <w:pPr>
        <w:pStyle w:val="GPSL5numberedclause"/>
        <w:tabs>
          <w:tab w:val="clear" w:pos="1985"/>
          <w:tab w:val="left" w:pos="1134"/>
        </w:tabs>
        <w:rPr>
          <w:szCs w:val="22"/>
        </w:rPr>
      </w:pPr>
      <w:r w:rsidRPr="00CE2EC6">
        <w:rPr>
          <w:szCs w:val="22"/>
        </w:rPr>
        <w:t>Customer Background IPR; and</w:t>
      </w:r>
    </w:p>
    <w:p w14:paraId="2176A7FD" w14:textId="77777777" w:rsidR="00187E0F" w:rsidRPr="00CE2EC6" w:rsidRDefault="00187E0F" w:rsidP="00187E0F">
      <w:pPr>
        <w:pStyle w:val="GPSL5numberedclause"/>
        <w:tabs>
          <w:tab w:val="clear" w:pos="1985"/>
          <w:tab w:val="left" w:pos="1134"/>
        </w:tabs>
        <w:rPr>
          <w:szCs w:val="22"/>
        </w:rPr>
      </w:pPr>
      <w:r w:rsidRPr="00CE2EC6">
        <w:rPr>
          <w:szCs w:val="22"/>
        </w:rPr>
        <w:t>Customer Data.</w:t>
      </w:r>
    </w:p>
    <w:p w14:paraId="60176289" w14:textId="34204D59" w:rsidR="00187E0F" w:rsidRPr="00CE2EC6" w:rsidRDefault="00187E0F" w:rsidP="00187E0F">
      <w:pPr>
        <w:pStyle w:val="GPSL3numberedclause"/>
        <w:tabs>
          <w:tab w:val="clear" w:pos="1985"/>
          <w:tab w:val="left" w:pos="1134"/>
        </w:tabs>
        <w:ind w:left="2127" w:hanging="993"/>
      </w:pPr>
      <w:r w:rsidRPr="00CE2EC6">
        <w:t xml:space="preserve">Where either Party acquires, by operation of Law, title to Intellectual Property Rights that is inconsistent with the allocation of title set out in Clause </w:t>
      </w:r>
      <w:r w:rsidRPr="00CE2EC6">
        <w:fldChar w:fldCharType="begin"/>
      </w:r>
      <w:r w:rsidRPr="00CE2EC6">
        <w:instrText xml:space="preserve"> REF _Ref349207754 \n \h  \* MERGEFORMAT </w:instrText>
      </w:r>
      <w:r w:rsidRPr="00CE2EC6">
        <w:fldChar w:fldCharType="separate"/>
      </w:r>
      <w:r w:rsidR="00686EEA">
        <w:rPr>
          <w:b/>
          <w:bCs/>
          <w:lang w:val="en-US"/>
        </w:rPr>
        <w:t>Error! Reference source not found.</w:t>
      </w:r>
      <w:r w:rsidRPr="00CE2EC6">
        <w:fldChar w:fldCharType="end"/>
      </w:r>
      <w:r w:rsidRPr="00CE2EC6">
        <w:t>, it shall assign in writing such Intellectual Property Rights as it has acquired to the other Party on the request of the other Party (whenever made).</w:t>
      </w:r>
    </w:p>
    <w:p w14:paraId="7C2C0280" w14:textId="1C989E58" w:rsidR="00187E0F" w:rsidRPr="00CE2EC6" w:rsidRDefault="00187E0F" w:rsidP="00187E0F">
      <w:pPr>
        <w:pStyle w:val="GPSL3numberedclause"/>
        <w:tabs>
          <w:tab w:val="clear" w:pos="1985"/>
          <w:tab w:val="left" w:pos="1134"/>
        </w:tabs>
        <w:ind w:left="2127" w:hanging="993"/>
      </w:pPr>
      <w:r w:rsidRPr="00CE2EC6">
        <w:t>Neither Party shall have any right to use any of the other Party's names, logos</w:t>
      </w:r>
      <w:r w:rsidR="00834FD0">
        <w:t xml:space="preserve"> </w:t>
      </w:r>
      <w:r w:rsidRPr="00CE2EC6">
        <w:t>or trade marks on any of its products or services without the other Party's prior written consent.</w:t>
      </w:r>
    </w:p>
    <w:p w14:paraId="3F68D572" w14:textId="77777777" w:rsidR="00187E0F" w:rsidRPr="00CE2EC6" w:rsidRDefault="00187E0F" w:rsidP="00187E0F">
      <w:pPr>
        <w:pStyle w:val="GPSL2NumberedBoldHeading"/>
        <w:numPr>
          <w:ilvl w:val="1"/>
          <w:numId w:val="4"/>
        </w:numPr>
        <w:ind w:left="1134" w:hanging="567"/>
      </w:pPr>
      <w:r w:rsidRPr="00CE2EC6">
        <w:t>Licence granted by the Supplier: Project Specific IPR</w:t>
      </w:r>
    </w:p>
    <w:p w14:paraId="33D15473" w14:textId="77777777" w:rsidR="00187E0F" w:rsidRPr="00CE2EC6" w:rsidRDefault="00187E0F" w:rsidP="00187E0F">
      <w:pPr>
        <w:pStyle w:val="GPSL3numberedclause"/>
        <w:tabs>
          <w:tab w:val="clear" w:pos="1985"/>
          <w:tab w:val="left" w:pos="1134"/>
        </w:tabs>
        <w:ind w:left="2127" w:hanging="993"/>
      </w:pPr>
      <w:r w:rsidRPr="00CE2EC6">
        <w:t xml:space="preserve">The Supplier hereby grants to the Customer, or shall procure the direct grant to the Customer of, a perpetual, royalty-free, irrevocable, non-exclusive licence to use the Project Specific IPR including but not limited to the right to copy, adapt, publish and </w:t>
      </w:r>
      <w:r w:rsidRPr="00CE2EC6">
        <w:rPr>
          <w:spacing w:val="-3"/>
        </w:rPr>
        <w:t>distribute such Project Specific IPR.</w:t>
      </w:r>
    </w:p>
    <w:p w14:paraId="00A1980C" w14:textId="77777777" w:rsidR="00187E0F" w:rsidRPr="00CE2EC6" w:rsidRDefault="00187E0F" w:rsidP="00187E0F">
      <w:pPr>
        <w:pStyle w:val="GPSL2NumberedBoldHeading"/>
        <w:numPr>
          <w:ilvl w:val="1"/>
          <w:numId w:val="4"/>
        </w:numPr>
        <w:ind w:left="1134" w:hanging="567"/>
      </w:pPr>
      <w:r w:rsidRPr="00CE2EC6">
        <w:t>Licence granted by the Supplier: Supplier Background IPR</w:t>
      </w:r>
    </w:p>
    <w:p w14:paraId="5252B6C9" w14:textId="77777777" w:rsidR="00187E0F" w:rsidRPr="00CE2EC6" w:rsidRDefault="00187E0F" w:rsidP="00187E0F">
      <w:pPr>
        <w:pStyle w:val="GPSL3numberedclause"/>
        <w:tabs>
          <w:tab w:val="clear" w:pos="1985"/>
          <w:tab w:val="left" w:pos="1134"/>
        </w:tabs>
        <w:ind w:left="2127" w:hanging="993"/>
      </w:pPr>
      <w:r w:rsidRPr="00CE2EC6">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p>
    <w:p w14:paraId="4A3B203A" w14:textId="03D31AA1" w:rsidR="00187E0F" w:rsidRPr="00CE2EC6" w:rsidRDefault="00187E0F" w:rsidP="00187E0F">
      <w:pPr>
        <w:pStyle w:val="GPSL3numberedclause"/>
        <w:tabs>
          <w:tab w:val="clear" w:pos="1985"/>
          <w:tab w:val="left" w:pos="1134"/>
        </w:tabs>
        <w:ind w:left="2127" w:hanging="993"/>
      </w:pPr>
      <w:r w:rsidRPr="00CE2EC6">
        <w:t xml:space="preserve">At any time during the </w:t>
      </w:r>
      <w:r w:rsidR="0053591C">
        <w:t>Lease Agreement</w:t>
      </w:r>
      <w:r w:rsidRPr="00CE2EC6">
        <w:t xml:space="preserve"> Period or following the </w:t>
      </w:r>
      <w:r w:rsidR="0053591C">
        <w:t>Lease Agreement</w:t>
      </w:r>
      <w:r w:rsidRPr="00CE2EC6">
        <w:t xml:space="preserve"> Expiry Date, the Supplier may terminate a licence granted in </w:t>
      </w:r>
      <w:r w:rsidRPr="00CE2EC6">
        <w:lastRenderedPageBreak/>
        <w:t xml:space="preserve">respect of the Supplier Background IPR under Clause </w:t>
      </w:r>
      <w:r w:rsidRPr="00CE2EC6">
        <w:fldChar w:fldCharType="begin"/>
      </w:r>
      <w:r w:rsidRPr="00CE2EC6">
        <w:instrText xml:space="preserve"> REF _Ref358106895 \r \h  \* MERGEFORMAT </w:instrText>
      </w:r>
      <w:r w:rsidRPr="00CE2EC6">
        <w:fldChar w:fldCharType="separate"/>
      </w:r>
      <w:r w:rsidR="00686EEA">
        <w:rPr>
          <w:b/>
          <w:bCs/>
          <w:lang w:val="en-US"/>
        </w:rPr>
        <w:t>Error! Reference source not found.</w:t>
      </w:r>
      <w:r w:rsidRPr="00CE2EC6">
        <w:fldChar w:fldCharType="end"/>
      </w:r>
      <w:r w:rsidRPr="00CE2EC6">
        <w:t xml:space="preserve"> by giving thirty (30) days’ notice in writing (or such other period as agreed by the Parties) if there is a Customer Cause which constitutes a material breach of the terms of </w:t>
      </w:r>
      <w:r w:rsidRPr="00CE2EC6">
        <w:fldChar w:fldCharType="begin"/>
      </w:r>
      <w:r w:rsidRPr="00CE2EC6">
        <w:instrText xml:space="preserve"> REF _Ref358106895 \r \h  \* MERGEFORMAT </w:instrText>
      </w:r>
      <w:r w:rsidRPr="00CE2EC6">
        <w:fldChar w:fldCharType="separate"/>
      </w:r>
      <w:r w:rsidR="00686EEA">
        <w:rPr>
          <w:b/>
          <w:bCs/>
          <w:lang w:val="en-US"/>
        </w:rPr>
        <w:t>Error! Reference source not found.</w:t>
      </w:r>
      <w:r w:rsidRPr="00CE2EC6">
        <w:fldChar w:fldCharType="end"/>
      </w:r>
      <w:r w:rsidRPr="00CE2EC6">
        <w:t xml:space="preserve"> which, if the breach is capable of remedy, is not remedied within twenty (20) Working Days after the Supplier gives the Customer written notice specifying the breach and requiring its remedy.</w:t>
      </w:r>
    </w:p>
    <w:p w14:paraId="595022E4" w14:textId="347429AF" w:rsidR="00187E0F" w:rsidRPr="00CE2EC6" w:rsidRDefault="00187E0F" w:rsidP="00187E0F">
      <w:pPr>
        <w:pStyle w:val="GPSL3numberedclause"/>
        <w:tabs>
          <w:tab w:val="clear" w:pos="1985"/>
          <w:tab w:val="left" w:pos="1134"/>
        </w:tabs>
        <w:ind w:left="2127" w:hanging="993"/>
      </w:pPr>
      <w:r w:rsidRPr="00CE2EC6">
        <w:t xml:space="preserve">In the event the licence of the Supplier Background IPR is terminated pursuant to Clause </w:t>
      </w:r>
      <w:r w:rsidRPr="00CE2EC6">
        <w:fldChar w:fldCharType="begin"/>
      </w:r>
      <w:r w:rsidRPr="00CE2EC6">
        <w:instrText xml:space="preserve"> REF _Ref358108847 \r \h  \* MERGEFORMAT </w:instrText>
      </w:r>
      <w:r w:rsidRPr="00CE2EC6">
        <w:fldChar w:fldCharType="separate"/>
      </w:r>
      <w:r w:rsidR="00686EEA">
        <w:rPr>
          <w:b/>
          <w:bCs/>
          <w:lang w:val="en-US"/>
        </w:rPr>
        <w:t>Error! Reference source not found.</w:t>
      </w:r>
      <w:r w:rsidRPr="00CE2EC6">
        <w:fldChar w:fldCharType="end"/>
      </w:r>
      <w:r w:rsidRPr="00CE2EC6">
        <w:t>, the Customer shall:</w:t>
      </w:r>
    </w:p>
    <w:p w14:paraId="72576C27" w14:textId="77777777" w:rsidR="00187E0F" w:rsidRPr="00CE2EC6" w:rsidRDefault="00187E0F" w:rsidP="00187E0F">
      <w:pPr>
        <w:pStyle w:val="GPSL4numberedclause"/>
        <w:tabs>
          <w:tab w:val="clear" w:pos="1985"/>
          <w:tab w:val="left" w:pos="1134"/>
        </w:tabs>
        <w:ind w:left="2835" w:hanging="708"/>
        <w:rPr>
          <w:szCs w:val="22"/>
        </w:rPr>
      </w:pPr>
      <w:r w:rsidRPr="00CE2EC6">
        <w:rPr>
          <w:spacing w:val="-3"/>
          <w:szCs w:val="22"/>
        </w:rPr>
        <w:t>immediately</w:t>
      </w:r>
      <w:r w:rsidRPr="00CE2EC6">
        <w:rPr>
          <w:szCs w:val="22"/>
        </w:rPr>
        <w:t xml:space="preserve"> cease all use of the Supplier Background IPR;</w:t>
      </w:r>
    </w:p>
    <w:p w14:paraId="1EDD0084"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 (6)</w:t>
      </w:r>
      <w:r>
        <w:rPr>
          <w:szCs w:val="22"/>
        </w:rPr>
        <w:t xml:space="preserve"> M</w:t>
      </w:r>
      <w:r w:rsidRPr="00CE2EC6">
        <w:rPr>
          <w:szCs w:val="22"/>
        </w:rPr>
        <w:t>onths of the termination of the licence, the Customer may destroy the documents and other tangible materials that contain any of the Supplier Background IPR; and</w:t>
      </w:r>
    </w:p>
    <w:p w14:paraId="1F69949B"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CE2EC6">
        <w:rPr>
          <w:szCs w:val="22"/>
          <w:lang w:eastAsia="en-GB"/>
        </w:rPr>
        <w:t>Supplier Background IPR</w:t>
      </w:r>
      <w:r w:rsidRPr="00CE2EC6">
        <w:rPr>
          <w:szCs w:val="22"/>
        </w:rPr>
        <w:t>.</w:t>
      </w:r>
    </w:p>
    <w:p w14:paraId="3076D12E" w14:textId="77777777" w:rsidR="00187E0F" w:rsidRPr="00CE2EC6" w:rsidRDefault="00187E0F" w:rsidP="00187E0F">
      <w:pPr>
        <w:pStyle w:val="GPSL2NumberedBoldHeading"/>
        <w:numPr>
          <w:ilvl w:val="1"/>
          <w:numId w:val="4"/>
        </w:numPr>
        <w:ind w:left="1134" w:hanging="567"/>
      </w:pPr>
      <w:r w:rsidRPr="00CE2EC6">
        <w:t>Customer’s right to sub-license</w:t>
      </w:r>
    </w:p>
    <w:p w14:paraId="5943A781" w14:textId="77777777" w:rsidR="00187E0F" w:rsidRPr="00CE2EC6" w:rsidRDefault="00187E0F" w:rsidP="00187E0F">
      <w:pPr>
        <w:pStyle w:val="GPSL3numberedclause"/>
        <w:tabs>
          <w:tab w:val="clear" w:pos="1985"/>
          <w:tab w:val="left" w:pos="1134"/>
        </w:tabs>
        <w:ind w:left="2127" w:hanging="993"/>
      </w:pPr>
      <w:r w:rsidRPr="00CE2EC6">
        <w:t xml:space="preserve">The Customer shall be freely entitled to sub-license the rights granted to it pursuant to Clause </w:t>
      </w:r>
      <w:r w:rsidR="00F67A93">
        <w:t>33.2</w:t>
      </w:r>
      <w:r w:rsidRPr="00CE2EC6">
        <w:t xml:space="preserve"> (Licence granted by the Supplier: Project Specific IPR).</w:t>
      </w:r>
    </w:p>
    <w:p w14:paraId="137DD8E2" w14:textId="77777777" w:rsidR="00187E0F" w:rsidRPr="00CE2EC6" w:rsidRDefault="00187E0F" w:rsidP="00187E0F">
      <w:pPr>
        <w:pStyle w:val="GPSL3numberedclause"/>
        <w:tabs>
          <w:tab w:val="clear" w:pos="1985"/>
          <w:tab w:val="left" w:pos="1134"/>
        </w:tabs>
        <w:ind w:left="2127" w:hanging="993"/>
      </w:pPr>
      <w:r w:rsidRPr="00CE2EC6">
        <w:t>The Customer may sub-license:</w:t>
      </w:r>
    </w:p>
    <w:p w14:paraId="5DF6017C"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 xml:space="preserve">the rights granted under Clause </w:t>
      </w:r>
      <w:r w:rsidR="00F67A93">
        <w:rPr>
          <w:szCs w:val="22"/>
        </w:rPr>
        <w:t>33.3</w:t>
      </w:r>
      <w:r w:rsidRPr="00CE2EC6">
        <w:rPr>
          <w:szCs w:val="22"/>
        </w:rPr>
        <w:t xml:space="preserve"> (Licence granted by the Supplier: Supplier Background IPR) to a third party (including for the avoidance of doubt, any Replacement Supplier) provided that:</w:t>
      </w:r>
    </w:p>
    <w:p w14:paraId="41A3D268" w14:textId="77777777" w:rsidR="00187E0F" w:rsidRPr="00CE2EC6" w:rsidRDefault="00187E0F" w:rsidP="00187E0F">
      <w:pPr>
        <w:pStyle w:val="GPSL5numberedclause"/>
        <w:tabs>
          <w:tab w:val="clear" w:pos="1985"/>
          <w:tab w:val="left" w:pos="1134"/>
        </w:tabs>
        <w:rPr>
          <w:szCs w:val="22"/>
        </w:rPr>
      </w:pPr>
      <w:r w:rsidRPr="00CE2EC6">
        <w:rPr>
          <w:szCs w:val="22"/>
        </w:rPr>
        <w:t xml:space="preserve">the sub-licence is on terms no broader than those granted to the </w:t>
      </w:r>
      <w:r w:rsidRPr="00CE2EC6">
        <w:rPr>
          <w:spacing w:val="-3"/>
          <w:szCs w:val="22"/>
        </w:rPr>
        <w:t>Customer</w:t>
      </w:r>
      <w:r w:rsidRPr="00CE2EC6">
        <w:rPr>
          <w:szCs w:val="22"/>
        </w:rPr>
        <w:t>; and</w:t>
      </w:r>
    </w:p>
    <w:p w14:paraId="44CBA9E3" w14:textId="77777777" w:rsidR="00187E0F" w:rsidRPr="00CE2EC6" w:rsidRDefault="00187E0F" w:rsidP="00187E0F">
      <w:pPr>
        <w:pStyle w:val="GPSL5numberedclause"/>
        <w:tabs>
          <w:tab w:val="clear" w:pos="1985"/>
          <w:tab w:val="left" w:pos="1134"/>
        </w:tabs>
        <w:rPr>
          <w:szCs w:val="22"/>
        </w:rPr>
      </w:pPr>
      <w:r w:rsidRPr="00CE2EC6">
        <w:rPr>
          <w:szCs w:val="22"/>
        </w:rPr>
        <w:t xml:space="preserve">the sub-licence only authorises the third party to use the rights licensed in Clause </w:t>
      </w:r>
      <w:r w:rsidR="00F67A93">
        <w:rPr>
          <w:szCs w:val="22"/>
        </w:rPr>
        <w:t xml:space="preserve">33.3  </w:t>
      </w:r>
      <w:r w:rsidRPr="00CE2EC6">
        <w:rPr>
          <w:szCs w:val="22"/>
        </w:rPr>
        <w:t>(Licence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w:t>
      </w:r>
    </w:p>
    <w:p w14:paraId="54413597"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 xml:space="preserve">the </w:t>
      </w:r>
      <w:r w:rsidRPr="00CE2EC6">
        <w:rPr>
          <w:spacing w:val="-3"/>
          <w:szCs w:val="22"/>
        </w:rPr>
        <w:t>rights</w:t>
      </w:r>
      <w:r w:rsidRPr="00CE2EC6">
        <w:rPr>
          <w:szCs w:val="22"/>
        </w:rPr>
        <w:t xml:space="preserve"> granted under Clause </w:t>
      </w:r>
      <w:r w:rsidR="00F67A93">
        <w:rPr>
          <w:szCs w:val="22"/>
        </w:rPr>
        <w:t>33.3</w:t>
      </w:r>
      <w:r w:rsidRPr="00CE2EC6">
        <w:rPr>
          <w:szCs w:val="22"/>
        </w:rPr>
        <w:t xml:space="preserve"> (Licence granted by the Supplier: Supplier Background IPR) to any Approved Sub-Licensee to the extent necessary to use and/or obtain the benefit of the Project </w:t>
      </w:r>
      <w:r w:rsidRPr="00CE2EC6">
        <w:rPr>
          <w:bCs/>
          <w:szCs w:val="22"/>
        </w:rPr>
        <w:t>Specific IPR provided that the sub-licence is on terms no broader than those granted to the Customer.</w:t>
      </w:r>
    </w:p>
    <w:p w14:paraId="64B1D0AC" w14:textId="77777777" w:rsidR="00187E0F" w:rsidRPr="00CE2EC6" w:rsidRDefault="00187E0F" w:rsidP="00187E0F">
      <w:pPr>
        <w:pStyle w:val="GPSL2NumberedBoldHeading"/>
        <w:numPr>
          <w:ilvl w:val="1"/>
          <w:numId w:val="4"/>
        </w:numPr>
        <w:ind w:left="1134" w:hanging="567"/>
      </w:pPr>
      <w:r w:rsidRPr="00CE2EC6">
        <w:t>Customer’s right to assign/novate licences</w:t>
      </w:r>
    </w:p>
    <w:p w14:paraId="149F4921" w14:textId="1391BEBE" w:rsidR="00187E0F" w:rsidRPr="00CE2EC6" w:rsidRDefault="00187E0F" w:rsidP="00187E0F">
      <w:pPr>
        <w:pStyle w:val="GPSL3numberedclause"/>
        <w:tabs>
          <w:tab w:val="clear" w:pos="1985"/>
          <w:tab w:val="left" w:pos="1134"/>
        </w:tabs>
        <w:ind w:left="2127" w:hanging="993"/>
      </w:pPr>
      <w:r w:rsidRPr="00CE2EC6">
        <w:lastRenderedPageBreak/>
        <w:t xml:space="preserve">The Customer shall be freely entitled to assign, novate or otherwise transfer its rights and obligations under the licence granted to it pursuant to Clause </w:t>
      </w:r>
      <w:r w:rsidRPr="00CE2EC6">
        <w:fldChar w:fldCharType="begin"/>
      </w:r>
      <w:r w:rsidRPr="00CE2EC6">
        <w:instrText xml:space="preserve"> REF _Ref358107952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Supplier: Project Specific IPR).</w:t>
      </w:r>
    </w:p>
    <w:p w14:paraId="3DC52705" w14:textId="470692DD" w:rsidR="00187E0F" w:rsidRPr="00CE2EC6" w:rsidRDefault="00187E0F" w:rsidP="00187E0F">
      <w:pPr>
        <w:pStyle w:val="GPSL3numberedclause"/>
        <w:tabs>
          <w:tab w:val="clear" w:pos="1985"/>
          <w:tab w:val="left" w:pos="1134"/>
        </w:tabs>
        <w:ind w:left="2127" w:hanging="993"/>
      </w:pPr>
      <w:r w:rsidRPr="00CE2EC6">
        <w:t xml:space="preserve">The Customer may assign, novate or otherwise transfer its rights and obligations under the licence granted pursuant to Clause </w:t>
      </w:r>
      <w:r w:rsidRPr="00CE2EC6">
        <w:fldChar w:fldCharType="begin"/>
      </w:r>
      <w:r w:rsidRPr="00CE2EC6">
        <w:instrText xml:space="preserve"> REF _Ref379808778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Supplier: Supplier Background IPR) to:</w:t>
      </w:r>
    </w:p>
    <w:p w14:paraId="4F76AEDA"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a Central Government Body; or</w:t>
      </w:r>
    </w:p>
    <w:p w14:paraId="171EB857"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to any body (including any private sector body) which performs or carries on any of the functions and/or activities that previously had been performed and/or carried on by the Customer.</w:t>
      </w:r>
    </w:p>
    <w:p w14:paraId="10929E9A" w14:textId="1B286928" w:rsidR="00187E0F" w:rsidRPr="00CE2EC6" w:rsidRDefault="00187E0F" w:rsidP="00187E0F">
      <w:pPr>
        <w:pStyle w:val="GPSL3numberedclause"/>
        <w:tabs>
          <w:tab w:val="clear" w:pos="1985"/>
          <w:tab w:val="left" w:pos="1134"/>
        </w:tabs>
        <w:ind w:left="2127" w:hanging="993"/>
      </w:pPr>
      <w:r w:rsidRPr="00CE2EC6">
        <w:t xml:space="preserve">Where the Customer is a Central Government Body, any change in the legal status of the Customer which means that it ceases to be a Central Government Body shall not affect the validity of any licence granted in Clause </w:t>
      </w:r>
      <w:r w:rsidRPr="00CE2EC6">
        <w:fldChar w:fldCharType="begin"/>
      </w:r>
      <w:r w:rsidRPr="00CE2EC6">
        <w:instrText xml:space="preserve"> REF _Ref358107952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Supplier: Project Specific IPR) and/or Clause </w:t>
      </w:r>
      <w:r w:rsidRPr="00CE2EC6">
        <w:fldChar w:fldCharType="begin"/>
      </w:r>
      <w:r w:rsidRPr="00CE2EC6">
        <w:instrText xml:space="preserve"> REF _Ref379808778 \r \h  \* MERGEFORMAT </w:instrText>
      </w:r>
      <w:r w:rsidRPr="00CE2EC6">
        <w:fldChar w:fldCharType="separate"/>
      </w:r>
      <w:r w:rsidR="00686EEA">
        <w:rPr>
          <w:b/>
          <w:bCs/>
          <w:lang w:val="en-US"/>
        </w:rPr>
        <w:t>Error! Reference source not found.</w:t>
      </w:r>
      <w:r w:rsidRPr="00CE2EC6">
        <w:fldChar w:fldCharType="end"/>
      </w:r>
      <w:r w:rsidRPr="00CE2EC6">
        <w:t xml:space="preserve"> (Licences granted by the Supplier: Supplier Background IPR). If the Customer ceases to be a Central Government Body, the successor body to the Customer shall still be entitled to the benefit of the licences granted in Clause  </w:t>
      </w:r>
      <w:r w:rsidRPr="00CE2EC6">
        <w:fldChar w:fldCharType="begin"/>
      </w:r>
      <w:r w:rsidRPr="00CE2EC6">
        <w:instrText xml:space="preserve"> REF _Ref358107952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Supplier: Project Specific IPR) and Clause  </w:t>
      </w:r>
      <w:r w:rsidRPr="00CE2EC6">
        <w:fldChar w:fldCharType="begin"/>
      </w:r>
      <w:r w:rsidRPr="00CE2EC6">
        <w:instrText xml:space="preserve"> REF _Ref379808778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Supplier: Supplier Background IPR).</w:t>
      </w:r>
    </w:p>
    <w:p w14:paraId="63DB27E0" w14:textId="414DBF07" w:rsidR="00187E0F" w:rsidRPr="00CE2EC6" w:rsidRDefault="00187E0F" w:rsidP="00187E0F">
      <w:pPr>
        <w:pStyle w:val="GPSL3numberedclause"/>
        <w:tabs>
          <w:tab w:val="clear" w:pos="1985"/>
          <w:tab w:val="left" w:pos="1134"/>
        </w:tabs>
        <w:ind w:left="2127" w:hanging="993"/>
      </w:pPr>
      <w:r w:rsidRPr="00CE2EC6">
        <w:t xml:space="preserve">If a licence granted in Clause </w:t>
      </w:r>
      <w:r w:rsidRPr="00CE2EC6">
        <w:fldChar w:fldCharType="begin"/>
      </w:r>
      <w:r w:rsidRPr="00CE2EC6">
        <w:instrText xml:space="preserve"> REF _Ref358107952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Supplier: Project Specific IPR) and/or Clause </w:t>
      </w:r>
      <w:r w:rsidRPr="00CE2EC6">
        <w:fldChar w:fldCharType="begin"/>
      </w:r>
      <w:r w:rsidRPr="00CE2EC6">
        <w:instrText xml:space="preserve"> REF _Ref379808778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Supplier: Supplier Background IPR) is novated under Clauses </w:t>
      </w:r>
      <w:r w:rsidRPr="00CE2EC6">
        <w:fldChar w:fldCharType="begin"/>
      </w:r>
      <w:r w:rsidRPr="00CE2EC6">
        <w:instrText xml:space="preserve"> REF _Ref378950503 \r \h  \* MERGEFORMAT </w:instrText>
      </w:r>
      <w:r w:rsidRPr="00CE2EC6">
        <w:fldChar w:fldCharType="separate"/>
      </w:r>
      <w:r w:rsidR="00686EEA">
        <w:rPr>
          <w:b/>
          <w:bCs/>
          <w:lang w:val="en-US"/>
        </w:rPr>
        <w:t>Error! Reference source not found.</w:t>
      </w:r>
      <w:r w:rsidRPr="00CE2EC6">
        <w:fldChar w:fldCharType="end"/>
      </w:r>
      <w:r w:rsidRPr="00CE2EC6">
        <w:t xml:space="preserve"> and/or </w:t>
      </w:r>
      <w:r w:rsidRPr="00CE2EC6">
        <w:fldChar w:fldCharType="begin"/>
      </w:r>
      <w:r w:rsidRPr="00CE2EC6">
        <w:instrText xml:space="preserve"> REF _Ref358110973 \w \h  \* MERGEFORMAT </w:instrText>
      </w:r>
      <w:r w:rsidRPr="00CE2EC6">
        <w:fldChar w:fldCharType="separate"/>
      </w:r>
      <w:r w:rsidR="00686EEA">
        <w:rPr>
          <w:b/>
          <w:bCs/>
          <w:lang w:val="en-US"/>
        </w:rPr>
        <w:t>Error! Reference source not found.</w:t>
      </w:r>
      <w:r w:rsidRPr="00CE2EC6">
        <w:fldChar w:fldCharType="end"/>
      </w:r>
      <w:r w:rsidRPr="00CE2EC6">
        <w:t xml:space="preserve"> or there is a change of the Customer’s status pursuant to Clause </w:t>
      </w:r>
      <w:r w:rsidRPr="00CE2EC6">
        <w:fldChar w:fldCharType="begin"/>
      </w:r>
      <w:r w:rsidRPr="00CE2EC6">
        <w:instrText xml:space="preserve"> REF _Ref365629205 \w \h  \* MERGEFORMAT </w:instrText>
      </w:r>
      <w:r w:rsidRPr="00CE2EC6">
        <w:fldChar w:fldCharType="separate"/>
      </w:r>
      <w:r w:rsidR="00686EEA">
        <w:rPr>
          <w:b/>
          <w:bCs/>
          <w:lang w:val="en-US"/>
        </w:rPr>
        <w:t>Error! Reference source not found.</w:t>
      </w:r>
      <w:r w:rsidRPr="00CE2EC6">
        <w:fldChar w:fldCharType="end"/>
      </w:r>
      <w:r w:rsidRPr="00CE2EC6">
        <w:t xml:space="preserve"> (both such bodies being referred to as the </w:t>
      </w:r>
      <w:r w:rsidRPr="00CE2EC6">
        <w:rPr>
          <w:b/>
        </w:rPr>
        <w:t>“Transferee”</w:t>
      </w:r>
      <w:r w:rsidRPr="00CE2EC6">
        <w:t>), the rights acquired by the Transferee shall not extend beyond those previously enjoyed by the Customer.</w:t>
      </w:r>
    </w:p>
    <w:p w14:paraId="6995A379" w14:textId="77777777" w:rsidR="00187E0F" w:rsidRPr="00CE2EC6" w:rsidRDefault="00187E0F" w:rsidP="00187E0F">
      <w:pPr>
        <w:pStyle w:val="GPSL2NumberedBoldHeading"/>
        <w:numPr>
          <w:ilvl w:val="1"/>
          <w:numId w:val="4"/>
        </w:numPr>
        <w:ind w:left="1134" w:hanging="567"/>
      </w:pPr>
      <w:r w:rsidRPr="00CE2EC6">
        <w:t xml:space="preserve">Third Party IPR </w:t>
      </w:r>
    </w:p>
    <w:p w14:paraId="2CAD56C3" w14:textId="3CA74424" w:rsidR="00187E0F" w:rsidRPr="00CE2EC6" w:rsidRDefault="00187E0F" w:rsidP="00187E0F">
      <w:pPr>
        <w:pStyle w:val="GPSL3numberedclause"/>
        <w:tabs>
          <w:tab w:val="clear" w:pos="1985"/>
          <w:tab w:val="left" w:pos="1134"/>
        </w:tabs>
        <w:ind w:left="2127" w:hanging="993"/>
      </w:pPr>
      <w:r w:rsidRPr="00CE2EC6">
        <w:t xml:space="preserve">The Supplier shall procure that the owners or the authorised licensors of any Third Party IPR grant a direct licence to the Customer on terms at least equivalent to those set out in Clause </w:t>
      </w:r>
      <w:r w:rsidRPr="00CE2EC6">
        <w:fldChar w:fldCharType="begin"/>
      </w:r>
      <w:r w:rsidRPr="00CE2EC6">
        <w:instrText xml:space="preserve"> REF _Ref379808778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Supplier: Supplier Background IPR) and Clause </w:t>
      </w:r>
      <w:r w:rsidR="00F67A93">
        <w:t>33.5</w:t>
      </w:r>
      <w:r w:rsidR="00F67A93" w:rsidRPr="00CE2EC6">
        <w:t xml:space="preserve"> </w:t>
      </w:r>
      <w:r w:rsidRPr="00CE2EC6">
        <w:t xml:space="preserve">(Customer’s right to assign/novate licences). If the Supplier cannot obtain for the Customer a licence materially in accordance with the licence terms set out in Clause </w:t>
      </w:r>
      <w:r w:rsidRPr="00CE2EC6">
        <w:fldChar w:fldCharType="begin"/>
      </w:r>
      <w:r w:rsidRPr="00CE2EC6">
        <w:instrText xml:space="preserve"> REF _Ref379808778 \r \h  \* MERGEFORMAT </w:instrText>
      </w:r>
      <w:r w:rsidRPr="00CE2EC6">
        <w:fldChar w:fldCharType="separate"/>
      </w:r>
      <w:r w:rsidR="00686EEA">
        <w:rPr>
          <w:b/>
          <w:bCs/>
          <w:lang w:val="en-US"/>
        </w:rPr>
        <w:t>Error! Reference source not found.</w:t>
      </w:r>
      <w:r w:rsidRPr="00CE2EC6">
        <w:fldChar w:fldCharType="end"/>
      </w:r>
      <w:r w:rsidRPr="00CE2EC6">
        <w:t xml:space="preserve"> (Licences granted by the Supplier: Supplier Background IPR) and Clause </w:t>
      </w:r>
      <w:r w:rsidR="00F67A93">
        <w:t>33.5</w:t>
      </w:r>
      <w:r w:rsidRPr="00CE2EC6">
        <w:t xml:space="preserve"> (Customer’s right to assign/novate licences) in respect of any such Third Party IPR, the Supplier shall:</w:t>
      </w:r>
    </w:p>
    <w:p w14:paraId="10E64FB5"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notify the Customer in writing giving details of what licence terms can be obtained from the relevant third party and whether there are alternative providers which the Supplier could seek to use; and</w:t>
      </w:r>
    </w:p>
    <w:p w14:paraId="6E8C9690"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only use such Third Party IPR if the Customer Approves the terms of the licence from the relevant third party.</w:t>
      </w:r>
    </w:p>
    <w:p w14:paraId="2278FAEA" w14:textId="77777777" w:rsidR="00187E0F" w:rsidRPr="00CE2EC6" w:rsidRDefault="00187E0F" w:rsidP="00187E0F">
      <w:pPr>
        <w:pStyle w:val="GPSL2NumberedBoldHeading"/>
        <w:numPr>
          <w:ilvl w:val="1"/>
          <w:numId w:val="4"/>
        </w:numPr>
        <w:ind w:left="1134" w:hanging="567"/>
      </w:pPr>
      <w:r w:rsidRPr="00CE2EC6">
        <w:lastRenderedPageBreak/>
        <w:t>Licence granted by the Customer</w:t>
      </w:r>
    </w:p>
    <w:p w14:paraId="163EAC5E" w14:textId="77777777" w:rsidR="00187E0F" w:rsidRPr="00CE2EC6" w:rsidRDefault="00187E0F" w:rsidP="00187E0F">
      <w:pPr>
        <w:pStyle w:val="GPSL3numberedclause"/>
        <w:tabs>
          <w:tab w:val="clear" w:pos="1985"/>
          <w:tab w:val="left" w:pos="1134"/>
        </w:tabs>
        <w:ind w:left="2127" w:hanging="993"/>
      </w:pPr>
      <w:r w:rsidRPr="00CE2EC6">
        <w:t xml:space="preserve">The Customer hereby grants to the Supplier a royalty-free, non-exclusive, non-transferable licence during the </w:t>
      </w:r>
      <w:r w:rsidR="0053591C">
        <w:t xml:space="preserve">Lease Agreement </w:t>
      </w:r>
      <w:r w:rsidRPr="00CE2EC6">
        <w:t xml:space="preserve">Period to use the Customer Background IPR and the Customer Data solely to the extent necessary for providing the Goods and/or Services in accordance with this </w:t>
      </w:r>
      <w:r w:rsidR="0053591C">
        <w:t>Lease Agreement</w:t>
      </w:r>
      <w:r w:rsidRPr="00CE2EC6">
        <w:t>, including (but not limited to) the right to grant sub-licences to Sub-Contractors provided that:</w:t>
      </w:r>
    </w:p>
    <w:p w14:paraId="7D673EF4" w14:textId="7BAD1426" w:rsidR="00187E0F" w:rsidRPr="00CE2EC6" w:rsidRDefault="00187E0F" w:rsidP="00187E0F">
      <w:pPr>
        <w:pStyle w:val="GPSL4numberedclause"/>
        <w:tabs>
          <w:tab w:val="clear" w:pos="1985"/>
          <w:tab w:val="left" w:pos="1134"/>
        </w:tabs>
        <w:ind w:left="2835" w:hanging="708"/>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 </w:t>
      </w:r>
      <w:r w:rsidRPr="00CE2EC6">
        <w:rPr>
          <w:szCs w:val="22"/>
        </w:rPr>
        <w:fldChar w:fldCharType="begin"/>
      </w:r>
      <w:r w:rsidRPr="00CE2EC6">
        <w:rPr>
          <w:szCs w:val="22"/>
        </w:rPr>
        <w:instrText xml:space="preserve"> REF _Ref313367753 \r \h  \* MERGEFORMAT </w:instrText>
      </w:r>
      <w:r w:rsidRPr="00CE2EC6">
        <w:rPr>
          <w:szCs w:val="22"/>
        </w:rPr>
      </w:r>
      <w:r w:rsidRPr="00CE2EC6">
        <w:rPr>
          <w:szCs w:val="22"/>
        </w:rPr>
        <w:fldChar w:fldCharType="separate"/>
      </w:r>
      <w:r w:rsidR="00686EEA">
        <w:rPr>
          <w:szCs w:val="22"/>
        </w:rPr>
        <w:t>34.4</w:t>
      </w:r>
      <w:r w:rsidRPr="00CE2EC6">
        <w:rPr>
          <w:szCs w:val="22"/>
        </w:rPr>
        <w:fldChar w:fldCharType="end"/>
      </w:r>
      <w:r w:rsidRPr="00CE2EC6">
        <w:rPr>
          <w:szCs w:val="22"/>
        </w:rPr>
        <w:t xml:space="preserve"> (Confidentiality); and</w:t>
      </w:r>
      <w:r w:rsidRPr="00CE2EC6" w:rsidDel="00AD2365">
        <w:rPr>
          <w:szCs w:val="22"/>
        </w:rPr>
        <w:t xml:space="preserve"> </w:t>
      </w:r>
    </w:p>
    <w:p w14:paraId="7CE7084E"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the Supplier shall not without Approval use the licensed materials for any other purpose or for the benefit of any person other than the Customer.</w:t>
      </w:r>
      <w:r w:rsidRPr="00CE2EC6" w:rsidDel="00AD2365">
        <w:rPr>
          <w:szCs w:val="22"/>
        </w:rPr>
        <w:t xml:space="preserve"> </w:t>
      </w:r>
    </w:p>
    <w:p w14:paraId="4636874E" w14:textId="77777777" w:rsidR="00187E0F" w:rsidRPr="00CE2EC6" w:rsidRDefault="00187E0F" w:rsidP="00187E0F">
      <w:pPr>
        <w:pStyle w:val="GPSL2NumberedBoldHeading"/>
        <w:numPr>
          <w:ilvl w:val="1"/>
          <w:numId w:val="4"/>
        </w:numPr>
        <w:ind w:left="1134" w:hanging="567"/>
      </w:pPr>
      <w:r w:rsidRPr="00CE2EC6">
        <w:t>Termination of licenses</w:t>
      </w:r>
    </w:p>
    <w:p w14:paraId="34F195A0" w14:textId="1454FE65" w:rsidR="00187E0F" w:rsidRPr="00CE2EC6" w:rsidRDefault="00187E0F" w:rsidP="00187E0F">
      <w:pPr>
        <w:pStyle w:val="GPSL3numberedclause"/>
        <w:tabs>
          <w:tab w:val="clear" w:pos="1985"/>
          <w:tab w:val="left" w:pos="1134"/>
        </w:tabs>
        <w:ind w:left="2127" w:hanging="993"/>
      </w:pPr>
      <w:r w:rsidRPr="00CE2EC6">
        <w:t xml:space="preserve">Subject to Clause </w:t>
      </w:r>
      <w:r w:rsidRPr="00CE2EC6">
        <w:fldChar w:fldCharType="begin"/>
      </w:r>
      <w:r w:rsidRPr="00CE2EC6">
        <w:instrText xml:space="preserve"> REF _Ref379808778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Supplier: Supplier Background IPR), all licences granted pursuant to Clause </w:t>
      </w:r>
      <w:r w:rsidRPr="00CE2EC6">
        <w:fldChar w:fldCharType="begin"/>
      </w:r>
      <w:r w:rsidRPr="00CE2EC6">
        <w:instrText xml:space="preserve"> REF _Ref313366946 \r \h  \* MERGEFORMAT </w:instrText>
      </w:r>
      <w:r w:rsidRPr="00CE2EC6">
        <w:fldChar w:fldCharType="separate"/>
      </w:r>
      <w:r w:rsidR="00686EEA">
        <w:t>33</w:t>
      </w:r>
      <w:r w:rsidRPr="00CE2EC6">
        <w:fldChar w:fldCharType="end"/>
      </w:r>
      <w:r w:rsidRPr="00CE2EC6">
        <w:t xml:space="preserve"> (Intellectual Property Rights) (other than those granted pursuant to Clause </w:t>
      </w:r>
      <w:r w:rsidRPr="00CE2EC6">
        <w:fldChar w:fldCharType="begin"/>
      </w:r>
      <w:r w:rsidRPr="00CE2EC6">
        <w:instrText xml:space="preserve"> REF _Ref379809086 \r \h  \* MERGEFORMAT </w:instrText>
      </w:r>
      <w:r w:rsidRPr="00CE2EC6">
        <w:fldChar w:fldCharType="separate"/>
      </w:r>
      <w:r w:rsidR="00686EEA">
        <w:rPr>
          <w:b/>
          <w:bCs/>
          <w:lang w:val="en-US"/>
        </w:rPr>
        <w:t>Error! Reference source not found.</w:t>
      </w:r>
      <w:r w:rsidRPr="00CE2EC6">
        <w:fldChar w:fldCharType="end"/>
      </w:r>
      <w:r w:rsidRPr="00CE2EC6">
        <w:t xml:space="preserve"> (Third Party IPR) and </w:t>
      </w:r>
      <w:r w:rsidRPr="00CE2EC6">
        <w:fldChar w:fldCharType="begin"/>
      </w:r>
      <w:r w:rsidRPr="00CE2EC6">
        <w:instrText xml:space="preserve"> REF _Ref379809105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Customer)) shall survive the </w:t>
      </w:r>
      <w:r w:rsidR="0053591C">
        <w:t>Lease Agreement</w:t>
      </w:r>
      <w:r w:rsidRPr="00CE2EC6">
        <w:t xml:space="preserve"> Expiry Date.</w:t>
      </w:r>
    </w:p>
    <w:p w14:paraId="3305F03F" w14:textId="6E3974A9" w:rsidR="00187E0F" w:rsidRPr="00CE2EC6" w:rsidRDefault="00187E0F" w:rsidP="00187E0F">
      <w:pPr>
        <w:pStyle w:val="GPSL3numberedclause"/>
        <w:tabs>
          <w:tab w:val="clear" w:pos="1985"/>
          <w:tab w:val="left" w:pos="1134"/>
        </w:tabs>
        <w:ind w:left="2127" w:hanging="993"/>
      </w:pPr>
      <w:r w:rsidRPr="00CE2EC6">
        <w:t xml:space="preserve">The Supplier shall, if requested by the Customer in accordance with </w:t>
      </w:r>
      <w:r w:rsidR="0053591C">
        <w:t>Lease Agreement</w:t>
      </w:r>
      <w:r w:rsidRPr="00CE2EC6">
        <w:t xml:space="preserve"> Schedule 9  (Exit Management), grant (or procure the grant) to the Replacement Supplier of a licence to use any Supplier Background IPR and/or Third Party IPR on terms equivalent to those set out in Clause </w:t>
      </w:r>
      <w:r w:rsidRPr="00CE2EC6">
        <w:fldChar w:fldCharType="begin"/>
      </w:r>
      <w:r w:rsidRPr="00CE2EC6">
        <w:instrText xml:space="preserve"> REF _Ref379808778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Supplier: Supplier Background IPR) subject to the Replacement Supplier entering into reasonable confidentiality undertakings with the Supplier.</w:t>
      </w:r>
    </w:p>
    <w:p w14:paraId="05DE618E" w14:textId="36C2F190" w:rsidR="00187E0F" w:rsidRPr="00CE2EC6" w:rsidRDefault="00187E0F" w:rsidP="00187E0F">
      <w:pPr>
        <w:pStyle w:val="GPSL3numberedclause"/>
        <w:tabs>
          <w:tab w:val="clear" w:pos="1985"/>
          <w:tab w:val="left" w:pos="1134"/>
        </w:tabs>
        <w:ind w:left="2127" w:hanging="993"/>
      </w:pPr>
      <w:r w:rsidRPr="00CE2EC6">
        <w:t xml:space="preserve">The licence granted pursuant to Clause </w:t>
      </w:r>
      <w:r w:rsidRPr="00CE2EC6">
        <w:fldChar w:fldCharType="begin"/>
      </w:r>
      <w:r w:rsidRPr="00CE2EC6">
        <w:instrText xml:space="preserve"> REF _Ref379809105 \r \h  \* MERGEFORMAT </w:instrText>
      </w:r>
      <w:r w:rsidRPr="00CE2EC6">
        <w:fldChar w:fldCharType="separate"/>
      </w:r>
      <w:r w:rsidR="00686EEA">
        <w:rPr>
          <w:b/>
          <w:bCs/>
          <w:lang w:val="en-US"/>
        </w:rPr>
        <w:t>Error! Reference source not found.</w:t>
      </w:r>
      <w:r w:rsidRPr="00CE2EC6">
        <w:fldChar w:fldCharType="end"/>
      </w:r>
      <w:r w:rsidRPr="00CE2EC6">
        <w:t xml:space="preserve"> (Licence granted by the Customer ) and any sub-licence granted by the Supplier in accordance with Clause </w:t>
      </w:r>
      <w:r w:rsidR="00F67A93">
        <w:t>33.7</w:t>
      </w:r>
      <w:r w:rsidRPr="00CE2EC6">
        <w:t xml:space="preserve"> (Licence granted by the Customer) shall terminate automatically on the </w:t>
      </w:r>
      <w:r w:rsidR="0053591C">
        <w:t>Lease Agreement</w:t>
      </w:r>
      <w:r w:rsidRPr="00CE2EC6">
        <w:t xml:space="preserve"> Expiry Date and the Supplier shall:</w:t>
      </w:r>
    </w:p>
    <w:p w14:paraId="3F512EB2"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 xml:space="preserve">immediately cease all use of the Customer </w:t>
      </w:r>
      <w:r w:rsidRPr="00CE2EC6">
        <w:rPr>
          <w:spacing w:val="-3"/>
          <w:szCs w:val="22"/>
        </w:rPr>
        <w:t>Background</w:t>
      </w:r>
      <w:r w:rsidRPr="00CE2EC6">
        <w:rPr>
          <w:szCs w:val="22"/>
        </w:rPr>
        <w:t xml:space="preserve"> IPR and the Customer Data (as the case may be);</w:t>
      </w:r>
    </w:p>
    <w:p w14:paraId="28793FA7"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CE2EC6">
        <w:rPr>
          <w:spacing w:val="-3"/>
          <w:szCs w:val="22"/>
        </w:rPr>
        <w:t>termination</w:t>
      </w:r>
      <w:r w:rsidRPr="00CE2EC6">
        <w:rPr>
          <w:szCs w:val="22"/>
        </w:rPr>
        <w:t xml:space="preserve"> of the licence, the Supplier may destroy the documents and other tangible materials that contain any of the Customer Background IPR and the Customer Data (as the case may be); and</w:t>
      </w:r>
    </w:p>
    <w:p w14:paraId="4E8BAD1A"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 xml:space="preserve">ensure, so far as reasonably practicable, that any  Customer Background IPR and Customer Data that are held in electronic, digital or other machine-readable form </w:t>
      </w:r>
      <w:r w:rsidRPr="00CE2EC6">
        <w:rPr>
          <w:spacing w:val="-3"/>
          <w:szCs w:val="22"/>
        </w:rPr>
        <w:t>ceases</w:t>
      </w:r>
      <w:r w:rsidRPr="00CE2EC6">
        <w:rPr>
          <w:szCs w:val="22"/>
        </w:rPr>
        <w:t xml:space="preserve"> to be readily accessible from any computer, word processor, voicemail system or any other device of the Supplier containing such Customer Background IPR and/or Customer Data.</w:t>
      </w:r>
    </w:p>
    <w:p w14:paraId="5F7CAA91" w14:textId="77777777" w:rsidR="00187E0F" w:rsidRPr="00CE2EC6" w:rsidRDefault="00187E0F" w:rsidP="00187E0F">
      <w:pPr>
        <w:pStyle w:val="GPSL2NumberedBoldHeading"/>
        <w:numPr>
          <w:ilvl w:val="1"/>
          <w:numId w:val="4"/>
        </w:numPr>
        <w:ind w:left="1134" w:hanging="567"/>
      </w:pPr>
      <w:r w:rsidRPr="00CE2EC6">
        <w:lastRenderedPageBreak/>
        <w:t>IPR Indemnity</w:t>
      </w:r>
    </w:p>
    <w:p w14:paraId="4CA85AA3" w14:textId="77777777" w:rsidR="00187E0F" w:rsidRPr="00CE2EC6" w:rsidRDefault="00187E0F" w:rsidP="00187E0F">
      <w:pPr>
        <w:pStyle w:val="GPSL3numberedclause"/>
        <w:tabs>
          <w:tab w:val="clear" w:pos="1985"/>
          <w:tab w:val="left" w:pos="1134"/>
        </w:tabs>
        <w:ind w:left="2127" w:hanging="993"/>
      </w:pPr>
      <w:r w:rsidRPr="00CE2EC6">
        <w:t xml:space="preserve">The Supplier shall, during and after the </w:t>
      </w:r>
      <w:r w:rsidR="0053591C">
        <w:t>Lease Agreement</w:t>
      </w:r>
      <w:r w:rsidRPr="00CE2EC6">
        <w:t xml:space="preserve"> Period, on written demand, indemnify the Customer against all Losses incurred by, awarded against, or agreed to be paid by the Customer (whether before or after the making of the demand pursuant to the indemnity hereunder) arising from an IPR Claim. </w:t>
      </w:r>
    </w:p>
    <w:p w14:paraId="71A9F082" w14:textId="77777777" w:rsidR="00187E0F" w:rsidRPr="00CE2EC6" w:rsidRDefault="00187E0F" w:rsidP="00187E0F">
      <w:pPr>
        <w:pStyle w:val="GPSL3numberedclause"/>
        <w:tabs>
          <w:tab w:val="clear" w:pos="1985"/>
          <w:tab w:val="left" w:pos="1134"/>
        </w:tabs>
        <w:ind w:left="2127" w:hanging="993"/>
      </w:pPr>
      <w:r w:rsidRPr="00CE2EC6">
        <w:t>If an IPR Claim is made, or the Supplier anticipates that an IPR Claim might be made, the Supplier may, at its own expense and sole option, either:</w:t>
      </w:r>
    </w:p>
    <w:p w14:paraId="1F7CAE81"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procure for the Customer the right to continue using the relevant item which is subject to the IPR Claim; or</w:t>
      </w:r>
    </w:p>
    <w:p w14:paraId="0D3F4755" w14:textId="77777777" w:rsidR="00187E0F" w:rsidRPr="00CE2EC6" w:rsidRDefault="00187E0F" w:rsidP="00187E0F">
      <w:pPr>
        <w:pStyle w:val="GPSL4numberedclause"/>
        <w:tabs>
          <w:tab w:val="clear" w:pos="1985"/>
          <w:tab w:val="left" w:pos="1134"/>
        </w:tabs>
        <w:ind w:left="2835" w:hanging="708"/>
        <w:rPr>
          <w:szCs w:val="22"/>
        </w:rPr>
      </w:pPr>
      <w:r w:rsidRPr="00CE2EC6">
        <w:rPr>
          <w:szCs w:val="22"/>
        </w:rPr>
        <w:t>replace or modify the relevant item with non-infringing substitutes provided that:</w:t>
      </w:r>
    </w:p>
    <w:p w14:paraId="4FA051C2" w14:textId="77777777" w:rsidR="00187E0F" w:rsidRPr="00CE2EC6" w:rsidRDefault="00187E0F" w:rsidP="00187E0F">
      <w:pPr>
        <w:pStyle w:val="GPSL5numberedclause"/>
        <w:tabs>
          <w:tab w:val="clear" w:pos="1985"/>
          <w:tab w:val="left" w:pos="1134"/>
        </w:tabs>
        <w:rPr>
          <w:szCs w:val="22"/>
        </w:rPr>
      </w:pPr>
      <w:r w:rsidRPr="00CE2EC6">
        <w:rPr>
          <w:szCs w:val="22"/>
        </w:rPr>
        <w:t>the performance and functionality of the replaced or modified item is at least equivalent to the performance and functionality of the original item;</w:t>
      </w:r>
    </w:p>
    <w:p w14:paraId="546D5D10" w14:textId="77777777" w:rsidR="00187E0F" w:rsidRPr="00CE2EC6" w:rsidRDefault="00187E0F" w:rsidP="00187E0F">
      <w:pPr>
        <w:pStyle w:val="GPSL5numberedclause"/>
        <w:tabs>
          <w:tab w:val="clear" w:pos="1985"/>
          <w:tab w:val="left" w:pos="1134"/>
        </w:tabs>
        <w:rPr>
          <w:szCs w:val="22"/>
        </w:rPr>
      </w:pPr>
      <w:r w:rsidRPr="00CE2EC6">
        <w:rPr>
          <w:szCs w:val="22"/>
        </w:rPr>
        <w:t>the replaced or modified item does not have an adverse effect on any other Goods and/or Services;</w:t>
      </w:r>
    </w:p>
    <w:p w14:paraId="029803A3" w14:textId="77777777" w:rsidR="00187E0F" w:rsidRPr="00CE2EC6" w:rsidRDefault="00187E0F" w:rsidP="00187E0F">
      <w:pPr>
        <w:pStyle w:val="GPSL5numberedclause"/>
        <w:tabs>
          <w:tab w:val="clear" w:pos="1985"/>
          <w:tab w:val="left" w:pos="1134"/>
        </w:tabs>
        <w:rPr>
          <w:szCs w:val="22"/>
        </w:rPr>
      </w:pPr>
      <w:r w:rsidRPr="00CE2EC6">
        <w:rPr>
          <w:szCs w:val="22"/>
        </w:rPr>
        <w:t>there is no additional cost to the Customer; and</w:t>
      </w:r>
    </w:p>
    <w:p w14:paraId="1CD02902" w14:textId="77777777" w:rsidR="00187E0F" w:rsidRPr="00CE2EC6" w:rsidRDefault="00187E0F" w:rsidP="00187E0F">
      <w:pPr>
        <w:pStyle w:val="GPSL5numberedclause"/>
        <w:tabs>
          <w:tab w:val="clear" w:pos="1985"/>
          <w:tab w:val="left" w:pos="1134"/>
        </w:tabs>
        <w:rPr>
          <w:szCs w:val="22"/>
        </w:rPr>
      </w:pPr>
      <w:r w:rsidRPr="00CE2EC6">
        <w:rPr>
          <w:szCs w:val="22"/>
        </w:rPr>
        <w:t xml:space="preserve">the terms and conditions of this </w:t>
      </w:r>
      <w:r w:rsidR="0053591C">
        <w:rPr>
          <w:szCs w:val="22"/>
        </w:rPr>
        <w:t xml:space="preserve">Lease Agreement </w:t>
      </w:r>
      <w:r w:rsidRPr="00CE2EC6">
        <w:rPr>
          <w:szCs w:val="22"/>
        </w:rPr>
        <w:t>shall apply to the replaced or modified Goods and/or Services.</w:t>
      </w:r>
    </w:p>
    <w:p w14:paraId="78C1EC52" w14:textId="44BF994B" w:rsidR="00187E0F" w:rsidRPr="00CE2EC6" w:rsidRDefault="00187E0F" w:rsidP="00187E0F">
      <w:pPr>
        <w:pStyle w:val="GPSL3numberedclause"/>
        <w:tabs>
          <w:tab w:val="clear" w:pos="1985"/>
          <w:tab w:val="left" w:pos="1134"/>
        </w:tabs>
        <w:ind w:left="2127" w:hanging="993"/>
      </w:pPr>
      <w:r w:rsidRPr="00CE2EC6">
        <w:t xml:space="preserve">If the Supplier elects to procure a licence in accordance with Clause </w:t>
      </w:r>
      <w:r w:rsidRPr="00CE2EC6">
        <w:fldChar w:fldCharType="begin"/>
      </w:r>
      <w:r w:rsidRPr="00CE2EC6">
        <w:instrText xml:space="preserve"> REF _Ref29863776 \r \h  \* MERGEFORMAT </w:instrText>
      </w:r>
      <w:r w:rsidRPr="00CE2EC6">
        <w:fldChar w:fldCharType="separate"/>
      </w:r>
      <w:r w:rsidR="00686EEA">
        <w:rPr>
          <w:b/>
          <w:bCs/>
          <w:lang w:val="en-US"/>
        </w:rPr>
        <w:t>Error! Reference source not found.</w:t>
      </w:r>
      <w:r w:rsidRPr="00CE2EC6">
        <w:fldChar w:fldCharType="end"/>
      </w:r>
      <w:r w:rsidRPr="00CE2EC6">
        <w:t xml:space="preserve"> or to modify or replace an item pursuant to Clause </w:t>
      </w:r>
      <w:r w:rsidRPr="00CE2EC6">
        <w:fldChar w:fldCharType="begin"/>
      </w:r>
      <w:r w:rsidRPr="00CE2EC6">
        <w:instrText xml:space="preserve"> REF _Ref358124885 \r \h  \* MERGEFORMAT </w:instrText>
      </w:r>
      <w:r w:rsidRPr="00CE2EC6">
        <w:fldChar w:fldCharType="separate"/>
      </w:r>
      <w:r w:rsidR="00686EEA">
        <w:rPr>
          <w:b/>
          <w:bCs/>
          <w:lang w:val="en-US"/>
        </w:rPr>
        <w:t>Error! Reference source not found.</w:t>
      </w:r>
      <w:r w:rsidRPr="00CE2EC6">
        <w:fldChar w:fldCharType="end"/>
      </w:r>
      <w:r w:rsidRPr="00CE2EC6">
        <w:t>, but this has not avoided or resolved the IPR Claim, then:</w:t>
      </w:r>
    </w:p>
    <w:p w14:paraId="4293F848" w14:textId="77777777" w:rsidR="00187E0F" w:rsidRPr="00CE2EC6" w:rsidRDefault="00187E0F" w:rsidP="00187E0F">
      <w:pPr>
        <w:pStyle w:val="GPSL5numberedclause"/>
        <w:tabs>
          <w:tab w:val="clear" w:pos="1985"/>
          <w:tab w:val="left" w:pos="1134"/>
        </w:tabs>
        <w:rPr>
          <w:szCs w:val="22"/>
        </w:rPr>
      </w:pPr>
      <w:r w:rsidRPr="00CE2EC6">
        <w:rPr>
          <w:szCs w:val="22"/>
        </w:rPr>
        <w:t xml:space="preserve">the Customer may terminate this </w:t>
      </w:r>
      <w:r w:rsidR="0053591C">
        <w:rPr>
          <w:szCs w:val="22"/>
        </w:rPr>
        <w:t>Lease Agreement</w:t>
      </w:r>
      <w:r w:rsidRPr="00CE2EC6">
        <w:rPr>
          <w:szCs w:val="22"/>
        </w:rPr>
        <w:t xml:space="preserve"> by written notice with immediate effect; and</w:t>
      </w:r>
    </w:p>
    <w:p w14:paraId="41A8AA9D" w14:textId="759C1692" w:rsidR="00187E0F" w:rsidRPr="00187E0F" w:rsidRDefault="00187E0F" w:rsidP="00187E0F">
      <w:pPr>
        <w:pStyle w:val="GPSL5numberedclause"/>
        <w:tabs>
          <w:tab w:val="clear" w:pos="1985"/>
          <w:tab w:val="left" w:pos="1134"/>
        </w:tabs>
        <w:rPr>
          <w:szCs w:val="22"/>
        </w:rPr>
      </w:pPr>
      <w:r w:rsidRPr="00CE2EC6">
        <w:rPr>
          <w:szCs w:val="22"/>
        </w:rPr>
        <w:t>without prejudice to the indemnity set out in Clause </w:t>
      </w:r>
      <w:r w:rsidRPr="00CE2EC6">
        <w:rPr>
          <w:szCs w:val="22"/>
        </w:rPr>
        <w:fldChar w:fldCharType="begin"/>
      </w:r>
      <w:r w:rsidRPr="00CE2EC6">
        <w:rPr>
          <w:szCs w:val="22"/>
        </w:rPr>
        <w:instrText xml:space="preserve"> REF _Ref358125050 \r \h  \* MERGEFORMAT </w:instrText>
      </w:r>
      <w:r w:rsidRPr="00CE2EC6">
        <w:rPr>
          <w:szCs w:val="22"/>
        </w:rPr>
        <w:fldChar w:fldCharType="separate"/>
      </w:r>
      <w:r w:rsidR="00686EEA">
        <w:rPr>
          <w:b/>
          <w:bCs/>
          <w:szCs w:val="22"/>
          <w:lang w:val="en-US"/>
        </w:rPr>
        <w:t>Error! Reference source not found.</w:t>
      </w:r>
      <w:r w:rsidRPr="00CE2EC6">
        <w:rPr>
          <w:szCs w:val="22"/>
        </w:rPr>
        <w:fldChar w:fldCharType="end"/>
      </w:r>
      <w:r w:rsidRPr="00CE2EC6">
        <w:rPr>
          <w:szCs w:val="22"/>
        </w:rPr>
        <w:t>, the Supplier shall be liable for all reasonable and unavoidable costs of the substitute goods and/or services including the additional costs of procuring, implementing and maintaining the substitute items.</w:t>
      </w:r>
    </w:p>
    <w:p w14:paraId="7EA6154F" w14:textId="77777777" w:rsidR="00375CB5" w:rsidRPr="00170591" w:rsidRDefault="007355E9" w:rsidP="00882F8C">
      <w:pPr>
        <w:pStyle w:val="GPSL1CLAUSEHEADING"/>
        <w:rPr>
          <w:rFonts w:ascii="Calibri" w:hAnsi="Calibri"/>
        </w:rPr>
      </w:pPr>
      <w:bookmarkStart w:id="1481" w:name="_Hlt359417334"/>
      <w:bookmarkStart w:id="1482" w:name="_Hlt359516833"/>
      <w:bookmarkStart w:id="1483" w:name="_Ref313367870"/>
      <w:bookmarkStart w:id="1484" w:name="_Toc314810815"/>
      <w:bookmarkStart w:id="1485" w:name="_Toc350503024"/>
      <w:bookmarkStart w:id="1486" w:name="_Toc350504014"/>
      <w:bookmarkStart w:id="1487" w:name="_Toc351710882"/>
      <w:bookmarkStart w:id="1488" w:name="_Toc358671777"/>
      <w:bookmarkStart w:id="1489" w:name="_Toc414636302"/>
      <w:bookmarkStart w:id="1490" w:name="_Toc456878105"/>
      <w:bookmarkStart w:id="1491" w:name="_Toc182314"/>
      <w:bookmarkEnd w:id="1470"/>
      <w:bookmarkEnd w:id="1471"/>
      <w:bookmarkEnd w:id="1472"/>
      <w:bookmarkEnd w:id="1473"/>
      <w:bookmarkEnd w:id="1474"/>
      <w:bookmarkEnd w:id="1475"/>
      <w:bookmarkEnd w:id="1476"/>
      <w:bookmarkEnd w:id="1477"/>
      <w:bookmarkEnd w:id="1478"/>
      <w:bookmarkEnd w:id="1479"/>
      <w:bookmarkEnd w:id="1480"/>
      <w:bookmarkEnd w:id="1481"/>
      <w:bookmarkEnd w:id="1482"/>
      <w:r w:rsidRPr="00170591">
        <w:rPr>
          <w:rFonts w:ascii="Calibri" w:hAnsi="Calibri"/>
        </w:rPr>
        <w:t>SECURITY AND PROTECTION OF INFORMATION</w:t>
      </w:r>
      <w:bookmarkEnd w:id="1483"/>
      <w:bookmarkEnd w:id="1484"/>
      <w:bookmarkEnd w:id="1485"/>
      <w:bookmarkEnd w:id="1486"/>
      <w:bookmarkEnd w:id="1487"/>
      <w:bookmarkEnd w:id="1488"/>
      <w:bookmarkEnd w:id="1489"/>
      <w:bookmarkEnd w:id="1490"/>
      <w:bookmarkEnd w:id="1491"/>
    </w:p>
    <w:p w14:paraId="448C7474" w14:textId="77777777" w:rsidR="008D0A60" w:rsidRPr="00170591" w:rsidRDefault="007355E9" w:rsidP="005E4232">
      <w:pPr>
        <w:pStyle w:val="GPSL2NumberedBoldHeading"/>
      </w:pPr>
      <w:bookmarkStart w:id="1492" w:name="_Hlt359517628"/>
      <w:bookmarkStart w:id="1493" w:name="_Hlt359518868"/>
      <w:bookmarkStart w:id="1494" w:name="_Hlt359518905"/>
      <w:bookmarkStart w:id="1495" w:name="_Hlt365626941"/>
      <w:bookmarkStart w:id="1496" w:name="_Hlt365629824"/>
      <w:bookmarkStart w:id="1497" w:name="_Hlt365629867"/>
      <w:bookmarkStart w:id="1498" w:name="_Hlt365648514"/>
      <w:bookmarkStart w:id="1499" w:name="_Ref358882800"/>
      <w:bookmarkEnd w:id="1492"/>
      <w:bookmarkEnd w:id="1493"/>
      <w:bookmarkEnd w:id="1494"/>
      <w:bookmarkEnd w:id="1495"/>
      <w:bookmarkEnd w:id="1496"/>
      <w:bookmarkEnd w:id="1497"/>
      <w:bookmarkEnd w:id="1498"/>
      <w:r w:rsidRPr="00170591">
        <w:t>Security Requirements</w:t>
      </w:r>
      <w:bookmarkEnd w:id="1499"/>
    </w:p>
    <w:p w14:paraId="5B5C709D" w14:textId="77777777" w:rsidR="008D0A60" w:rsidRPr="00170591" w:rsidRDefault="007355E9" w:rsidP="001F450A">
      <w:pPr>
        <w:pStyle w:val="GPSL3numberedclause"/>
      </w:pPr>
      <w:r w:rsidRPr="00170591">
        <w:t>The Supplier shall compl</w:t>
      </w:r>
      <w:r w:rsidR="00592E93" w:rsidRPr="00170591">
        <w:t>y</w:t>
      </w:r>
      <w:r w:rsidRPr="00170591">
        <w:t xml:space="preserve"> with the Security Policy and </w:t>
      </w:r>
      <w:r w:rsidR="00C02173" w:rsidRPr="00170591">
        <w:t>the req</w:t>
      </w:r>
      <w:r w:rsidR="00AB1344" w:rsidRPr="00170591">
        <w:t xml:space="preserve">uirements of </w:t>
      </w:r>
      <w:r w:rsidR="00B40316">
        <w:t>Lease Agreement Schedule</w:t>
      </w:r>
      <w:r w:rsidR="00B8681E" w:rsidRPr="00170591">
        <w:t xml:space="preserve"> 7</w:t>
      </w:r>
      <w:r w:rsidR="00C02173" w:rsidRPr="00170591">
        <w:t xml:space="preserve"> (Security) including </w:t>
      </w:r>
      <w:r w:rsidRPr="00170591">
        <w:t>the Security Management Plan (if any) and shall ensure that the Security Management Plan produced by the Supplier fully complies with the Security Policy.</w:t>
      </w:r>
      <w:r w:rsidR="000F4EC0" w:rsidRPr="00170591">
        <w:t xml:space="preserve"> </w:t>
      </w:r>
    </w:p>
    <w:p w14:paraId="04591526" w14:textId="77777777" w:rsidR="00E13960" w:rsidRPr="00170591" w:rsidRDefault="000F4EC0" w:rsidP="001F450A">
      <w:pPr>
        <w:pStyle w:val="GPSL3numberedclause"/>
      </w:pPr>
      <w:r w:rsidRPr="00170591">
        <w:t>The Customer shall notify the Supplier of any changes or proposed changes to the Security Policy.</w:t>
      </w:r>
    </w:p>
    <w:p w14:paraId="688D0BAC" w14:textId="77777777" w:rsidR="00C9243A" w:rsidRPr="00170591" w:rsidRDefault="007355E9" w:rsidP="001F450A">
      <w:pPr>
        <w:pStyle w:val="GPSL3numberedclause"/>
      </w:pPr>
      <w:r w:rsidRPr="00170591">
        <w:t xml:space="preserve">If the Supplier believes that a change or proposed change to the Security Policy will have a material and unavoidable cost implication to the provision of the </w:t>
      </w:r>
      <w:r w:rsidR="00BD4CA2" w:rsidRPr="00170591">
        <w:t xml:space="preserve">Goods </w:t>
      </w:r>
      <w:r w:rsidR="009E0BBE" w:rsidRPr="00170591">
        <w:t>and/or Services</w:t>
      </w:r>
      <w:r w:rsidR="00BD4CA2" w:rsidRPr="00170591">
        <w:t xml:space="preserve"> </w:t>
      </w:r>
      <w:r w:rsidRPr="00170591">
        <w:t xml:space="preserve">it may </w:t>
      </w:r>
      <w:r w:rsidR="00C02173" w:rsidRPr="00170591">
        <w:t>propose a Variation to</w:t>
      </w:r>
      <w:r w:rsidR="000E148C" w:rsidRPr="00170591">
        <w:t xml:space="preserve"> the Customer. </w:t>
      </w:r>
      <w:r w:rsidRPr="00170591">
        <w:t xml:space="preserve">In doing so, the Supplier must support its request by providing evidence of the cause of any </w:t>
      </w:r>
      <w:r w:rsidRPr="00170591">
        <w:lastRenderedPageBreak/>
        <w:t xml:space="preserve">increased costs and the steps that it has taken to mitigate those costs.  Any change to the </w:t>
      </w:r>
      <w:r w:rsidR="00B40316">
        <w:t>Lease Agreement</w:t>
      </w:r>
      <w:r w:rsidRPr="00170591">
        <w:t xml:space="preserve"> Charges shall then be subj</w:t>
      </w:r>
      <w:r w:rsidR="002446D1" w:rsidRPr="00170591">
        <w:t>ect to the Variation Procedure.</w:t>
      </w:r>
    </w:p>
    <w:p w14:paraId="0605C085" w14:textId="77777777" w:rsidR="00C9243A" w:rsidRPr="00170591" w:rsidRDefault="007355E9" w:rsidP="001F450A">
      <w:pPr>
        <w:pStyle w:val="GPSL3numberedclause"/>
      </w:pPr>
      <w:r w:rsidRPr="00170591">
        <w:t xml:space="preserve">Until and/or unless a change to the </w:t>
      </w:r>
      <w:r w:rsidR="00B40316">
        <w:t>Lease Agreement</w:t>
      </w:r>
      <w:r w:rsidRPr="00170591">
        <w:t xml:space="preserve"> Charges is agreed by the Customer pursuant to the Variation Procedure the Supplier shall continue to provide the </w:t>
      </w:r>
      <w:r w:rsidR="00BD4CA2" w:rsidRPr="00170591">
        <w:t xml:space="preserve">Goods </w:t>
      </w:r>
      <w:r w:rsidR="009E0BBE" w:rsidRPr="00170591">
        <w:t>and/or Services</w:t>
      </w:r>
      <w:r w:rsidR="00BD4CA2" w:rsidRPr="00170591">
        <w:t xml:space="preserve"> </w:t>
      </w:r>
      <w:r w:rsidRPr="00170591">
        <w:t>in accordance with its existing obligations.</w:t>
      </w:r>
    </w:p>
    <w:p w14:paraId="25B76B89" w14:textId="77777777" w:rsidR="00375CB5" w:rsidRPr="00170591" w:rsidRDefault="007355E9" w:rsidP="00EB7EA8">
      <w:pPr>
        <w:pStyle w:val="GPSL2NumberedBoldHeading"/>
        <w:numPr>
          <w:ilvl w:val="1"/>
          <w:numId w:val="4"/>
        </w:numPr>
        <w:tabs>
          <w:tab w:val="clear" w:pos="1134"/>
          <w:tab w:val="left" w:pos="1276"/>
        </w:tabs>
        <w:ind w:left="1276" w:hanging="567"/>
      </w:pPr>
      <w:bookmarkStart w:id="1500" w:name="_Ref313374052"/>
      <w:r w:rsidRPr="00170591">
        <w:t>Malicious Software</w:t>
      </w:r>
    </w:p>
    <w:p w14:paraId="08A5299C" w14:textId="77777777" w:rsidR="00375CB5" w:rsidRPr="00170591" w:rsidRDefault="007355E9" w:rsidP="001F450A">
      <w:pPr>
        <w:pStyle w:val="GPSL3numberedclause"/>
      </w:pPr>
      <w:bookmarkStart w:id="1501" w:name="_Ref313367077"/>
      <w:r w:rsidRPr="00170591">
        <w:t xml:space="preserve">The Supplier shall, as an enduring obligation throughout the </w:t>
      </w:r>
      <w:r w:rsidR="00B40316">
        <w:t>Lease Agreement</w:t>
      </w:r>
      <w:r w:rsidRPr="00170591">
        <w:t xml:space="preserve"> Period use the latest versions of anti-virus definitions and software available from an industry accepted anti-virus software vendor</w:t>
      </w:r>
      <w:r w:rsidR="00E934E5" w:rsidRPr="00170591">
        <w:t xml:space="preserve"> (unless otherwise agreed in writing between the Parties)</w:t>
      </w:r>
      <w:r w:rsidRPr="00170591">
        <w:t xml:space="preserve"> to check for, contain the spread of, and minimise the impact of Malicious Software (or as otherwise agreed between the Parties).</w:t>
      </w:r>
      <w:bookmarkEnd w:id="1501"/>
    </w:p>
    <w:p w14:paraId="4339FA0C" w14:textId="7A070A58" w:rsidR="00375CB5" w:rsidRPr="00170591" w:rsidRDefault="007355E9" w:rsidP="001F450A">
      <w:pPr>
        <w:pStyle w:val="GPSL3numberedclause"/>
      </w:pPr>
      <w:bookmarkStart w:id="1502" w:name="_Ref358129590"/>
      <w:r w:rsidRPr="00170591">
        <w:t xml:space="preserve">Notwithstanding Clause </w:t>
      </w:r>
      <w:r w:rsidR="007B5F70" w:rsidRPr="00170591">
        <w:fldChar w:fldCharType="begin"/>
      </w:r>
      <w:r w:rsidR="006D4D98" w:rsidRPr="00170591">
        <w:instrText xml:space="preserve"> REF _Ref313367077 \n \h </w:instrText>
      </w:r>
      <w:r w:rsidR="00893741" w:rsidRPr="00170591">
        <w:instrText xml:space="preserve"> \* MERGEFORMAT </w:instrText>
      </w:r>
      <w:r w:rsidR="007B5F70" w:rsidRPr="00170591">
        <w:fldChar w:fldCharType="separate"/>
      </w:r>
      <w:r w:rsidR="00686EEA">
        <w:t>34.2.1</w:t>
      </w:r>
      <w:r w:rsidR="007B5F70" w:rsidRPr="00170591">
        <w:fldChar w:fldCharType="end"/>
      </w:r>
      <w:r w:rsidRPr="00170591">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BD4CA2" w:rsidRPr="00170591">
        <w:t xml:space="preserve">Goods and/or Services </w:t>
      </w:r>
      <w:r w:rsidRPr="00170591">
        <w:t>to its desired operating efficiency.</w:t>
      </w:r>
      <w:bookmarkEnd w:id="1502"/>
    </w:p>
    <w:p w14:paraId="223A76ED" w14:textId="4E749598" w:rsidR="00375CB5" w:rsidRPr="00170591" w:rsidRDefault="007355E9" w:rsidP="001F450A">
      <w:pPr>
        <w:pStyle w:val="GPSL3numberedclause"/>
      </w:pPr>
      <w:r w:rsidRPr="00170591">
        <w:t xml:space="preserve">Any cost arising out of the actions of the Parties taken in compliance with the provisions of Clause </w:t>
      </w:r>
      <w:r w:rsidR="00E934E5" w:rsidRPr="00170591">
        <w:fldChar w:fldCharType="begin"/>
      </w:r>
      <w:r w:rsidR="00E934E5" w:rsidRPr="00170591">
        <w:instrText xml:space="preserve"> REF _Ref358129590 \r \h </w:instrText>
      </w:r>
      <w:r w:rsidR="00893741" w:rsidRPr="00170591">
        <w:instrText xml:space="preserve"> \* MERGEFORMAT </w:instrText>
      </w:r>
      <w:r w:rsidR="00E934E5" w:rsidRPr="00170591">
        <w:fldChar w:fldCharType="separate"/>
      </w:r>
      <w:r w:rsidR="00686EEA">
        <w:t>34.2.2</w:t>
      </w:r>
      <w:r w:rsidR="00E934E5" w:rsidRPr="00170591">
        <w:fldChar w:fldCharType="end"/>
      </w:r>
      <w:r w:rsidRPr="00170591">
        <w:t xml:space="preserve"> shall be borne by the Parties as follows:</w:t>
      </w:r>
    </w:p>
    <w:p w14:paraId="37F13066" w14:textId="1AE5E34B" w:rsidR="00375CB5" w:rsidRPr="00170591" w:rsidRDefault="007355E9" w:rsidP="001F450A">
      <w:pPr>
        <w:pStyle w:val="GPSL4numberedclause"/>
        <w:rPr>
          <w:szCs w:val="22"/>
        </w:rPr>
      </w:pPr>
      <w:r w:rsidRPr="00170591">
        <w:rPr>
          <w:szCs w:val="22"/>
        </w:rPr>
        <w:t>by the Supplier, where the Malicious Software originates from the Supplier Software</w:t>
      </w:r>
      <w:r w:rsidR="00E934E5" w:rsidRPr="00170591">
        <w:rPr>
          <w:szCs w:val="22"/>
        </w:rPr>
        <w:t>, the Third Party Software supplied by the Supplier</w:t>
      </w:r>
      <w:r w:rsidRPr="00170591">
        <w:rPr>
          <w:szCs w:val="22"/>
        </w:rPr>
        <w:t xml:space="preserve"> </w:t>
      </w:r>
      <w:r w:rsidR="00E934E5" w:rsidRPr="00170591">
        <w:rPr>
          <w:szCs w:val="22"/>
        </w:rPr>
        <w:t xml:space="preserve">(except where the </w:t>
      </w:r>
      <w:r w:rsidR="00503C69" w:rsidRPr="00170591">
        <w:rPr>
          <w:szCs w:val="22"/>
        </w:rPr>
        <w:t>Customer</w:t>
      </w:r>
      <w:r w:rsidR="00E934E5" w:rsidRPr="00170591">
        <w:rPr>
          <w:szCs w:val="22"/>
        </w:rPr>
        <w:t xml:space="preserve"> has waived the obligation set out in Clause </w:t>
      </w:r>
      <w:r w:rsidR="00E934E5" w:rsidRPr="00170591">
        <w:rPr>
          <w:szCs w:val="22"/>
        </w:rPr>
        <w:fldChar w:fldCharType="begin"/>
      </w:r>
      <w:r w:rsidR="00E934E5" w:rsidRPr="00170591">
        <w:rPr>
          <w:szCs w:val="22"/>
        </w:rPr>
        <w:instrText xml:space="preserve"> REF _Ref313367077 \r \h </w:instrText>
      </w:r>
      <w:r w:rsidR="00893741" w:rsidRPr="00170591">
        <w:rPr>
          <w:szCs w:val="22"/>
        </w:rPr>
        <w:instrText xml:space="preserve"> \* MERGEFORMAT </w:instrText>
      </w:r>
      <w:r w:rsidR="00E934E5" w:rsidRPr="00170591">
        <w:rPr>
          <w:szCs w:val="22"/>
        </w:rPr>
      </w:r>
      <w:r w:rsidR="00E934E5" w:rsidRPr="00170591">
        <w:rPr>
          <w:szCs w:val="22"/>
        </w:rPr>
        <w:fldChar w:fldCharType="separate"/>
      </w:r>
      <w:r w:rsidR="00686EEA">
        <w:rPr>
          <w:szCs w:val="22"/>
        </w:rPr>
        <w:t>34.2.1</w:t>
      </w:r>
      <w:r w:rsidR="00E934E5" w:rsidRPr="00170591">
        <w:rPr>
          <w:szCs w:val="22"/>
        </w:rPr>
        <w:fldChar w:fldCharType="end"/>
      </w:r>
      <w:r w:rsidR="00E934E5" w:rsidRPr="00170591">
        <w:rPr>
          <w:szCs w:val="22"/>
        </w:rPr>
        <w:t xml:space="preserve">) </w:t>
      </w:r>
      <w:r w:rsidRPr="00170591">
        <w:rPr>
          <w:szCs w:val="22"/>
        </w:rPr>
        <w:t>or the Customer Data (whilst the Customer Data was under the control of the Supplier) unless the Supplier can demonstrate that such Malicious Software was present and not quarantined or otherwise identified by the Customer when provided to the Supplier; and</w:t>
      </w:r>
    </w:p>
    <w:p w14:paraId="3ADA8BC7" w14:textId="34013C59" w:rsidR="00375CB5" w:rsidRPr="00170591" w:rsidRDefault="007355E9" w:rsidP="001F450A">
      <w:pPr>
        <w:pStyle w:val="GPSL4numberedclause"/>
        <w:rPr>
          <w:szCs w:val="22"/>
        </w:rPr>
      </w:pPr>
      <w:r w:rsidRPr="00170591">
        <w:rPr>
          <w:szCs w:val="22"/>
        </w:rPr>
        <w:t xml:space="preserve">by the Customer if the Malicious Software originates from the Customer Software </w:t>
      </w:r>
      <w:r w:rsidR="00E934E5" w:rsidRPr="00170591">
        <w:rPr>
          <w:szCs w:val="22"/>
        </w:rPr>
        <w:t xml:space="preserve">(in respect of which the </w:t>
      </w:r>
      <w:r w:rsidR="00503C69" w:rsidRPr="00170591">
        <w:rPr>
          <w:szCs w:val="22"/>
        </w:rPr>
        <w:t>Customer</w:t>
      </w:r>
      <w:r w:rsidR="00E934E5" w:rsidRPr="00170591">
        <w:rPr>
          <w:szCs w:val="22"/>
        </w:rPr>
        <w:t xml:space="preserve"> has waived its obligation set out in Clause </w:t>
      </w:r>
      <w:r w:rsidR="00E934E5" w:rsidRPr="00170591">
        <w:rPr>
          <w:szCs w:val="22"/>
        </w:rPr>
        <w:fldChar w:fldCharType="begin"/>
      </w:r>
      <w:r w:rsidR="00E934E5" w:rsidRPr="00170591">
        <w:rPr>
          <w:szCs w:val="22"/>
        </w:rPr>
        <w:instrText xml:space="preserve"> REF _Ref313367077 \r \h </w:instrText>
      </w:r>
      <w:r w:rsidR="00893741" w:rsidRPr="00170591">
        <w:rPr>
          <w:szCs w:val="22"/>
        </w:rPr>
        <w:instrText xml:space="preserve"> \* MERGEFORMAT </w:instrText>
      </w:r>
      <w:r w:rsidR="00E934E5" w:rsidRPr="00170591">
        <w:rPr>
          <w:szCs w:val="22"/>
        </w:rPr>
      </w:r>
      <w:r w:rsidR="00E934E5" w:rsidRPr="00170591">
        <w:rPr>
          <w:szCs w:val="22"/>
        </w:rPr>
        <w:fldChar w:fldCharType="separate"/>
      </w:r>
      <w:r w:rsidR="00686EEA">
        <w:rPr>
          <w:szCs w:val="22"/>
        </w:rPr>
        <w:t>34.2.1</w:t>
      </w:r>
      <w:r w:rsidR="00E934E5" w:rsidRPr="00170591">
        <w:rPr>
          <w:szCs w:val="22"/>
        </w:rPr>
        <w:fldChar w:fldCharType="end"/>
      </w:r>
      <w:r w:rsidR="00E934E5" w:rsidRPr="00170591">
        <w:rPr>
          <w:szCs w:val="22"/>
        </w:rPr>
        <w:t xml:space="preserve">) </w:t>
      </w:r>
      <w:r w:rsidRPr="00170591">
        <w:rPr>
          <w:szCs w:val="22"/>
        </w:rPr>
        <w:t>or the Customer Data (whilst the Customer Data was under the control of the Customer).</w:t>
      </w:r>
    </w:p>
    <w:p w14:paraId="6D311926" w14:textId="77777777" w:rsidR="00C9243A" w:rsidRPr="00170591" w:rsidRDefault="00C02173" w:rsidP="005E4232">
      <w:pPr>
        <w:pStyle w:val="GPSL2NumberedBoldHeading"/>
      </w:pPr>
      <w:bookmarkStart w:id="1503" w:name="_Hlt359517633"/>
      <w:bookmarkStart w:id="1504" w:name="_Hlt359518757"/>
      <w:bookmarkStart w:id="1505" w:name="_Hlt359518870"/>
      <w:bookmarkStart w:id="1506" w:name="_Hlt359518907"/>
      <w:bookmarkStart w:id="1507" w:name="_Hlt365626945"/>
      <w:bookmarkStart w:id="1508" w:name="_Hlt365629826"/>
      <w:bookmarkStart w:id="1509" w:name="_Hlt365629870"/>
      <w:bookmarkStart w:id="1510" w:name="_Hlt365648517"/>
      <w:bookmarkStart w:id="1511" w:name="_Ref431242735"/>
      <w:bookmarkStart w:id="1512" w:name="_Hlt365648070"/>
      <w:bookmarkEnd w:id="1503"/>
      <w:bookmarkEnd w:id="1504"/>
      <w:bookmarkEnd w:id="1505"/>
      <w:bookmarkEnd w:id="1506"/>
      <w:bookmarkEnd w:id="1507"/>
      <w:bookmarkEnd w:id="1508"/>
      <w:bookmarkEnd w:id="1509"/>
      <w:bookmarkEnd w:id="1510"/>
      <w:r w:rsidRPr="00170591">
        <w:t xml:space="preserve">Protection of </w:t>
      </w:r>
      <w:r w:rsidR="007355E9" w:rsidRPr="00170591">
        <w:t>Customer Data</w:t>
      </w:r>
      <w:bookmarkEnd w:id="1500"/>
      <w:bookmarkEnd w:id="1511"/>
    </w:p>
    <w:bookmarkEnd w:id="1512"/>
    <w:p w14:paraId="0F9EA811" w14:textId="77777777" w:rsidR="008D0A60" w:rsidRPr="00170591" w:rsidRDefault="007355E9" w:rsidP="001F450A">
      <w:pPr>
        <w:pStyle w:val="GPSL3numberedclause"/>
      </w:pPr>
      <w:r w:rsidRPr="00170591">
        <w:t>The Supplier shall not delete or remove any proprietary notices contained within or relating to the Custom</w:t>
      </w:r>
      <w:bookmarkStart w:id="1513" w:name="_Hlt365648077"/>
      <w:bookmarkEnd w:id="1513"/>
      <w:r w:rsidRPr="00170591">
        <w:t>er Data.</w:t>
      </w:r>
    </w:p>
    <w:p w14:paraId="54A23EF5" w14:textId="77777777" w:rsidR="00C9243A" w:rsidRPr="00170591" w:rsidRDefault="007355E9" w:rsidP="001F450A">
      <w:pPr>
        <w:pStyle w:val="GPSL3numberedclause"/>
      </w:pPr>
      <w:r w:rsidRPr="00170591">
        <w:t xml:space="preserve">The Supplier shall not store, copy, disclose, or use the Customer Data except as necessary for the performance by the Supplier of its obligations under this </w:t>
      </w:r>
      <w:r w:rsidR="00B40316">
        <w:t>Lease Agreement</w:t>
      </w:r>
      <w:r w:rsidRPr="00170591">
        <w:t xml:space="preserve"> or as otherwise Approved by the Customer.</w:t>
      </w:r>
    </w:p>
    <w:p w14:paraId="6F563257" w14:textId="77777777" w:rsidR="00C9243A" w:rsidRPr="00170591" w:rsidRDefault="007355E9" w:rsidP="001F450A">
      <w:pPr>
        <w:pStyle w:val="GPSL3numberedclause"/>
      </w:pPr>
      <w:bookmarkStart w:id="1514" w:name="_Hlt359400755"/>
      <w:bookmarkStart w:id="1515" w:name="_Ref358880472"/>
      <w:bookmarkEnd w:id="1514"/>
      <w:r w:rsidRPr="00170591">
        <w:t xml:space="preserve">To the extent that the Customer Data is held and/or </w:t>
      </w:r>
      <w:r w:rsidR="00CD5DD2" w:rsidRPr="00170591">
        <w:t>P</w:t>
      </w:r>
      <w:r w:rsidRPr="00170591">
        <w:t>rocessed by the Supplier, the S</w:t>
      </w:r>
      <w:bookmarkStart w:id="1516" w:name="_Hlt365558055"/>
      <w:bookmarkEnd w:id="1516"/>
      <w:r w:rsidRPr="00170591">
        <w:t xml:space="preserve">upplier shall </w:t>
      </w:r>
      <w:bookmarkStart w:id="1517" w:name="_Hlt381014647"/>
      <w:r w:rsidRPr="00170591">
        <w:t xml:space="preserve">supply that Customer Data to the Customer as </w:t>
      </w:r>
      <w:bookmarkEnd w:id="1517"/>
      <w:r w:rsidRPr="00170591">
        <w:t xml:space="preserve">requested by the Customer and in the format </w:t>
      </w:r>
      <w:r w:rsidR="007F10A1" w:rsidRPr="00170591">
        <w:t xml:space="preserve">(if any) </w:t>
      </w:r>
      <w:r w:rsidRPr="00170591">
        <w:t xml:space="preserve">specified </w:t>
      </w:r>
      <w:r w:rsidR="009943E8" w:rsidRPr="00170591">
        <w:t>by the Customer in the</w:t>
      </w:r>
      <w:r w:rsidRPr="00170591">
        <w:t xml:space="preserve"> </w:t>
      </w:r>
      <w:r w:rsidR="0053591C">
        <w:t>Lease Agreement</w:t>
      </w:r>
      <w:r w:rsidR="003D0ACC">
        <w:t xml:space="preserve"> Order Form</w:t>
      </w:r>
      <w:r w:rsidRPr="00170591">
        <w:t xml:space="preserve"> and</w:t>
      </w:r>
      <w:r w:rsidR="009943E8" w:rsidRPr="00170591">
        <w:t>,</w:t>
      </w:r>
      <w:r w:rsidRPr="00170591">
        <w:t xml:space="preserve"> in any event</w:t>
      </w:r>
      <w:r w:rsidR="009943E8" w:rsidRPr="00170591">
        <w:t>,</w:t>
      </w:r>
      <w:r w:rsidRPr="00170591">
        <w:t xml:space="preserve"> as specified by the Customer from time to time in writing.</w:t>
      </w:r>
      <w:bookmarkEnd w:id="1515"/>
    </w:p>
    <w:p w14:paraId="58D61EAD" w14:textId="77777777" w:rsidR="00C9243A" w:rsidRPr="00170591" w:rsidRDefault="0017090B" w:rsidP="001F450A">
      <w:pPr>
        <w:pStyle w:val="GPSL3numberedclause"/>
      </w:pPr>
      <w:r w:rsidRPr="00170591">
        <w:t>T</w:t>
      </w:r>
      <w:r w:rsidR="007355E9" w:rsidRPr="00170591">
        <w:t>he Supplier shall take responsibility for preserving the integrity of Customer Data and preventing the corruption or loss of Customer Data.</w:t>
      </w:r>
    </w:p>
    <w:p w14:paraId="2963C26B" w14:textId="77777777" w:rsidR="00C9243A" w:rsidRPr="00170591" w:rsidRDefault="0017090B" w:rsidP="001F450A">
      <w:pPr>
        <w:pStyle w:val="GPSL3numberedclause"/>
      </w:pPr>
      <w:r w:rsidRPr="00170591">
        <w:lastRenderedPageBreak/>
        <w:t xml:space="preserve">The Supplier shall perform </w:t>
      </w:r>
      <w:r w:rsidR="00F96231" w:rsidRPr="00170591">
        <w:t>secure back-ups of all Customer</w:t>
      </w:r>
      <w:r w:rsidRPr="00170591">
        <w:t xml:space="preserve"> Data and shall ensure that up-to-date back-ups are stored off-site </w:t>
      </w:r>
      <w:r w:rsidR="00B0383E" w:rsidRPr="00170591">
        <w:t xml:space="preserve">at an Approved location </w:t>
      </w:r>
      <w:r w:rsidRPr="00170591">
        <w:t xml:space="preserve">in accordance with </w:t>
      </w:r>
      <w:r w:rsidR="00D06512" w:rsidRPr="00170591">
        <w:t xml:space="preserve">any </w:t>
      </w:r>
      <w:r w:rsidRPr="00170591">
        <w:t>BCDR Plan</w:t>
      </w:r>
      <w:r w:rsidR="00B0383E" w:rsidRPr="00170591">
        <w:t xml:space="preserve"> or otherwise</w:t>
      </w:r>
      <w:r w:rsidRPr="00170591">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7326481A" w14:textId="77777777" w:rsidR="00C9243A" w:rsidRPr="00170591" w:rsidRDefault="007355E9" w:rsidP="001F450A">
      <w:pPr>
        <w:pStyle w:val="GPSL3numberedclause"/>
      </w:pPr>
      <w:r w:rsidRPr="00170591">
        <w:t>The Supplier shall ensure that any system on which the Supplier holds any Customer Data</w:t>
      </w:r>
      <w:r w:rsidR="00DD188B">
        <w:t xml:space="preserve"> (and data about Customer data)</w:t>
      </w:r>
      <w:r w:rsidRPr="00170591">
        <w:t>, including back-up data, is a secure system that complies with the Security Policy and the Security Management Plan (if any).</w:t>
      </w:r>
    </w:p>
    <w:p w14:paraId="1EA9075B" w14:textId="77777777" w:rsidR="00C9243A" w:rsidRPr="00170591" w:rsidRDefault="00F96231" w:rsidP="001F450A">
      <w:pPr>
        <w:pStyle w:val="GPSL3numberedclause"/>
      </w:pPr>
      <w:r w:rsidRPr="00170591">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558BF5EA" w14:textId="77777777" w:rsidR="00C9243A" w:rsidRPr="00170591" w:rsidRDefault="00F96231" w:rsidP="001F450A">
      <w:pPr>
        <w:pStyle w:val="GPSL3numberedclause"/>
      </w:pPr>
      <w:bookmarkStart w:id="1518" w:name="_Hlt359408797"/>
      <w:bookmarkStart w:id="1519" w:name="_Hlt359515147"/>
      <w:bookmarkStart w:id="1520" w:name="_Hlt365624440"/>
      <w:bookmarkStart w:id="1521" w:name="_Hlt365648062"/>
      <w:bookmarkStart w:id="1522" w:name="_Ref359240385"/>
      <w:bookmarkStart w:id="1523" w:name="_Ref349134231"/>
      <w:bookmarkEnd w:id="1518"/>
      <w:bookmarkEnd w:id="1519"/>
      <w:bookmarkEnd w:id="1520"/>
      <w:bookmarkEnd w:id="1521"/>
      <w:r w:rsidRPr="00170591">
        <w:t>If the Customer</w:t>
      </w:r>
      <w:r w:rsidR="0017090B" w:rsidRPr="00170591">
        <w:t xml:space="preserve"> Data is corrupted, lost or sufficie</w:t>
      </w:r>
      <w:r w:rsidR="004C3ACB" w:rsidRPr="00170591">
        <w:t xml:space="preserve">ntly degraded as a result of a </w:t>
      </w:r>
      <w:r w:rsidR="0017090B" w:rsidRPr="00170591">
        <w:t xml:space="preserve">Default so </w:t>
      </w:r>
      <w:r w:rsidR="004C3ACB" w:rsidRPr="00170591">
        <w:t>as to be unusable, the Supplier</w:t>
      </w:r>
      <w:r w:rsidR="0017090B" w:rsidRPr="00170591">
        <w:t xml:space="preserve"> may</w:t>
      </w:r>
      <w:r w:rsidR="004C3ACB" w:rsidRPr="00170591">
        <w:t>:</w:t>
      </w:r>
      <w:bookmarkEnd w:id="1522"/>
    </w:p>
    <w:p w14:paraId="7565F343" w14:textId="77777777" w:rsidR="008D0A60" w:rsidRPr="00170591" w:rsidRDefault="004C3ACB" w:rsidP="001F450A">
      <w:pPr>
        <w:pStyle w:val="GPSL4numberedclause"/>
        <w:rPr>
          <w:szCs w:val="22"/>
        </w:rPr>
      </w:pPr>
      <w:bookmarkStart w:id="1524" w:name="_Toc139080265"/>
      <w:r w:rsidRPr="00170591">
        <w:rPr>
          <w:szCs w:val="22"/>
        </w:rPr>
        <w:t xml:space="preserve">require the Supplier (at the Supplier's expense) to restore or procure </w:t>
      </w:r>
      <w:r w:rsidR="00F24B91" w:rsidRPr="00170591">
        <w:rPr>
          <w:szCs w:val="22"/>
        </w:rPr>
        <w:t>the restoration of Customer</w:t>
      </w:r>
      <w:r w:rsidRPr="00170591">
        <w:rPr>
          <w:szCs w:val="22"/>
        </w:rPr>
        <w:t xml:space="preserve"> Data to the extent and in accordance with the requirements specified in </w:t>
      </w:r>
      <w:r w:rsidR="00B40316">
        <w:rPr>
          <w:szCs w:val="22"/>
        </w:rPr>
        <w:t>Lease Agreement Schedule</w:t>
      </w:r>
      <w:r w:rsidR="008C1985" w:rsidRPr="00170591">
        <w:rPr>
          <w:szCs w:val="22"/>
        </w:rPr>
        <w:t xml:space="preserve"> </w:t>
      </w:r>
      <w:r w:rsidR="00B8681E" w:rsidRPr="00170591">
        <w:rPr>
          <w:szCs w:val="22"/>
        </w:rPr>
        <w:t>8</w:t>
      </w:r>
      <w:r w:rsidRPr="00170591">
        <w:rPr>
          <w:szCs w:val="22"/>
        </w:rPr>
        <w:t xml:space="preserve"> (Business Continuity and Disaster Recovery) </w:t>
      </w:r>
      <w:r w:rsidR="00B0383E" w:rsidRPr="00170591">
        <w:rPr>
          <w:szCs w:val="22"/>
        </w:rPr>
        <w:t xml:space="preserve">or as otherwise required by the Customer, </w:t>
      </w:r>
      <w:r w:rsidRPr="00170591">
        <w:rPr>
          <w:szCs w:val="22"/>
        </w:rPr>
        <w:t>and the Supplier shall do so as soon as practicable but not later than five (5) Working Days from the date of receipt of the Customer’s notice; and/or</w:t>
      </w:r>
      <w:bookmarkEnd w:id="1524"/>
    </w:p>
    <w:p w14:paraId="633248B3" w14:textId="77777777" w:rsidR="00C9243A" w:rsidRPr="00170591" w:rsidRDefault="004C3ACB" w:rsidP="001F450A">
      <w:pPr>
        <w:pStyle w:val="GPSL4numberedclause"/>
        <w:rPr>
          <w:szCs w:val="22"/>
        </w:rPr>
      </w:pPr>
      <w:r w:rsidRPr="00170591">
        <w:rPr>
          <w:szCs w:val="22"/>
        </w:rPr>
        <w:t>itself restore or proc</w:t>
      </w:r>
      <w:r w:rsidR="00F96231" w:rsidRPr="00170591">
        <w:rPr>
          <w:szCs w:val="22"/>
        </w:rPr>
        <w:t>ure the restoration of Customer</w:t>
      </w:r>
      <w:r w:rsidRPr="00170591">
        <w:rPr>
          <w:szCs w:val="22"/>
        </w:rPr>
        <w:t xml:space="preserve"> Data, and shall be repaid by the Supplier any reasonable expenses incurred in doing so to the extent and in accordance with the requirements specified in </w:t>
      </w:r>
      <w:r w:rsidR="00B40316">
        <w:rPr>
          <w:szCs w:val="22"/>
        </w:rPr>
        <w:t>Lease Agreement Schedule</w:t>
      </w:r>
      <w:r w:rsidR="008C1985" w:rsidRPr="00170591">
        <w:rPr>
          <w:szCs w:val="22"/>
        </w:rPr>
        <w:t xml:space="preserve"> </w:t>
      </w:r>
      <w:r w:rsidR="00B8681E" w:rsidRPr="00170591">
        <w:rPr>
          <w:szCs w:val="22"/>
        </w:rPr>
        <w:t>8</w:t>
      </w:r>
      <w:r w:rsidR="004424C7" w:rsidRPr="00170591">
        <w:rPr>
          <w:szCs w:val="22"/>
        </w:rPr>
        <w:t xml:space="preserve"> </w:t>
      </w:r>
      <w:r w:rsidRPr="00170591">
        <w:rPr>
          <w:szCs w:val="22"/>
        </w:rPr>
        <w:t> (Business Continuity and Disaster Recovery)</w:t>
      </w:r>
      <w:r w:rsidR="00B0383E" w:rsidRPr="00170591">
        <w:rPr>
          <w:szCs w:val="22"/>
        </w:rPr>
        <w:t xml:space="preserve"> or as otherwise required by the Customer.</w:t>
      </w:r>
    </w:p>
    <w:p w14:paraId="1B1BE282" w14:textId="77777777" w:rsidR="00C9243A" w:rsidRPr="00170591" w:rsidRDefault="007355E9" w:rsidP="005E4232">
      <w:pPr>
        <w:pStyle w:val="GPSL2NumberedBoldHeading"/>
      </w:pPr>
      <w:bookmarkStart w:id="1525" w:name="_Hlt359519848"/>
      <w:bookmarkStart w:id="1526" w:name="_Hlt358890106"/>
      <w:bookmarkStart w:id="1527" w:name="_Hlt359362756"/>
      <w:bookmarkStart w:id="1528" w:name="_Hlt359514216"/>
      <w:bookmarkStart w:id="1529" w:name="_Hlt359518455"/>
      <w:bookmarkStart w:id="1530" w:name="_Hlt359518652"/>
      <w:bookmarkStart w:id="1531" w:name="_Hlt359518760"/>
      <w:bookmarkStart w:id="1532" w:name="_Hlt359518830"/>
      <w:bookmarkStart w:id="1533" w:name="_Hlt359518910"/>
      <w:bookmarkStart w:id="1534" w:name="_Hlt365627227"/>
      <w:bookmarkStart w:id="1535" w:name="_Hlt365629605"/>
      <w:bookmarkStart w:id="1536" w:name="_Hlt365629873"/>
      <w:bookmarkStart w:id="1537" w:name="_Hlt365631021"/>
      <w:bookmarkStart w:id="1538" w:name="_Hlt365648559"/>
      <w:bookmarkStart w:id="1539" w:name="_Ref313367753"/>
      <w:bookmarkEnd w:id="1523"/>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r w:rsidRPr="00170591">
        <w:t>Confidentiality</w:t>
      </w:r>
      <w:bookmarkStart w:id="1540" w:name="_Hlt359519064"/>
      <w:bookmarkEnd w:id="1539"/>
      <w:bookmarkEnd w:id="1540"/>
    </w:p>
    <w:p w14:paraId="17CD42C9" w14:textId="20AE4DF6" w:rsidR="00E13960" w:rsidRPr="00170591" w:rsidRDefault="00406D4C" w:rsidP="001F450A">
      <w:pPr>
        <w:pStyle w:val="GPSL3numberedclause"/>
      </w:pPr>
      <w:bookmarkStart w:id="1541" w:name="_Hlt363745859"/>
      <w:bookmarkStart w:id="1542" w:name="_Hlt363745881"/>
      <w:bookmarkStart w:id="1543" w:name="_Hlt363745990"/>
      <w:bookmarkStart w:id="1544" w:name="_Hlt365633790"/>
      <w:bookmarkStart w:id="1545" w:name="_Hlt365633794"/>
      <w:bookmarkStart w:id="1546" w:name="_Hlt365636993"/>
      <w:bookmarkStart w:id="1547" w:name="_Ref363745797"/>
      <w:bookmarkStart w:id="1548" w:name="_Ref313367575"/>
      <w:bookmarkEnd w:id="1541"/>
      <w:bookmarkEnd w:id="1542"/>
      <w:bookmarkEnd w:id="1543"/>
      <w:bookmarkEnd w:id="1544"/>
      <w:bookmarkEnd w:id="1545"/>
      <w:bookmarkEnd w:id="1546"/>
      <w:r w:rsidRPr="00170591">
        <w:t>For the purposes of Clause</w:t>
      </w:r>
      <w:r w:rsidR="00ED2F9B" w:rsidRPr="00170591">
        <w:t xml:space="preserve"> </w:t>
      </w:r>
      <w:r w:rsidR="00591F35" w:rsidRPr="00170591">
        <w:fldChar w:fldCharType="begin"/>
      </w:r>
      <w:r w:rsidR="00591F35" w:rsidRPr="00170591">
        <w:instrText xml:space="preserve"> REF _Ref313367753 \r \h </w:instrText>
      </w:r>
      <w:r w:rsidR="00170591" w:rsidRPr="00170591">
        <w:instrText xml:space="preserve"> \* MERGEFORMAT </w:instrText>
      </w:r>
      <w:r w:rsidR="00591F35" w:rsidRPr="00170591">
        <w:fldChar w:fldCharType="separate"/>
      </w:r>
      <w:r w:rsidR="00686EEA">
        <w:t>34.4</w:t>
      </w:r>
      <w:r w:rsidR="00591F35" w:rsidRPr="00170591">
        <w:fldChar w:fldCharType="end"/>
      </w:r>
      <w:r w:rsidRPr="00170591">
        <w:t xml:space="preserve"> the term </w:t>
      </w:r>
      <w:r w:rsidRPr="00170591">
        <w:rPr>
          <w:b/>
        </w:rPr>
        <w:t>“Disclosing Party”</w:t>
      </w:r>
      <w:r w:rsidRPr="00170591">
        <w:t xml:space="preserve"> shall mean a Party which discloses or makes available directly or indirectly its Confidential Information and </w:t>
      </w:r>
      <w:r w:rsidRPr="00170591">
        <w:rPr>
          <w:b/>
        </w:rPr>
        <w:t>“Recipient</w:t>
      </w:r>
      <w:bookmarkStart w:id="1549" w:name="_Hlt363745944"/>
      <w:bookmarkEnd w:id="1549"/>
      <w:r w:rsidRPr="00170591">
        <w:rPr>
          <w:b/>
        </w:rPr>
        <w:t>”</w:t>
      </w:r>
      <w:r w:rsidRPr="00170591">
        <w:t xml:space="preserve"> shall mean the Party which receives or obtains directly or indirectly Confidential Information.</w:t>
      </w:r>
      <w:bookmarkEnd w:id="1547"/>
    </w:p>
    <w:p w14:paraId="3887DD48" w14:textId="25138311" w:rsidR="00C9243A" w:rsidRPr="00170591" w:rsidRDefault="007355E9" w:rsidP="001F450A">
      <w:pPr>
        <w:pStyle w:val="GPSL3numberedclause"/>
      </w:pPr>
      <w:bookmarkStart w:id="1550" w:name="_Hlt359518817"/>
      <w:bookmarkStart w:id="1551" w:name="_Hlt359518833"/>
      <w:bookmarkStart w:id="1552" w:name="_Hlt359518838"/>
      <w:bookmarkStart w:id="1553" w:name="_Ref358820876"/>
      <w:bookmarkEnd w:id="1550"/>
      <w:bookmarkEnd w:id="1551"/>
      <w:bookmarkEnd w:id="1552"/>
      <w:r w:rsidRPr="00170591">
        <w:t xml:space="preserve">Except to the extent set out in Clause </w:t>
      </w:r>
      <w:r w:rsidR="00591F35" w:rsidRPr="00170591">
        <w:fldChar w:fldCharType="begin"/>
      </w:r>
      <w:r w:rsidR="00591F35" w:rsidRPr="00170591">
        <w:instrText xml:space="preserve"> REF _Ref313367753 \r \h </w:instrText>
      </w:r>
      <w:r w:rsidR="00170591" w:rsidRPr="00170591">
        <w:instrText xml:space="preserve"> \* MERGEFORMAT </w:instrText>
      </w:r>
      <w:r w:rsidR="00591F35" w:rsidRPr="00170591">
        <w:fldChar w:fldCharType="separate"/>
      </w:r>
      <w:r w:rsidR="00686EEA">
        <w:t>34.4</w:t>
      </w:r>
      <w:r w:rsidR="00591F35" w:rsidRPr="00170591">
        <w:fldChar w:fldCharType="end"/>
      </w:r>
      <w:r w:rsidR="00ED2F9B" w:rsidRPr="00170591">
        <w:t xml:space="preserve"> </w:t>
      </w:r>
      <w:r w:rsidRPr="00170591">
        <w:t xml:space="preserve">or where disclosure is expressly permitted elsewhere in this </w:t>
      </w:r>
      <w:r w:rsidR="00B40316">
        <w:t>Lease Agreement</w:t>
      </w:r>
      <w:r w:rsidRPr="00170591">
        <w:t xml:space="preserve">, </w:t>
      </w:r>
      <w:r w:rsidR="00A145EC" w:rsidRPr="00170591">
        <w:t xml:space="preserve">the Recipient </w:t>
      </w:r>
      <w:r w:rsidRPr="00170591">
        <w:t>shall:</w:t>
      </w:r>
      <w:bookmarkEnd w:id="1548"/>
      <w:bookmarkEnd w:id="1553"/>
    </w:p>
    <w:p w14:paraId="4F40D8D7" w14:textId="77777777" w:rsidR="008D0A60" w:rsidRPr="00170591" w:rsidRDefault="007355E9" w:rsidP="001F450A">
      <w:pPr>
        <w:pStyle w:val="GPSL4numberedclause"/>
        <w:rPr>
          <w:szCs w:val="22"/>
        </w:rPr>
      </w:pPr>
      <w:r w:rsidRPr="00170591">
        <w:rPr>
          <w:szCs w:val="22"/>
        </w:rPr>
        <w:t xml:space="preserve">treat the </w:t>
      </w:r>
      <w:r w:rsidR="00A145EC" w:rsidRPr="00170591">
        <w:rPr>
          <w:szCs w:val="22"/>
        </w:rPr>
        <w:t xml:space="preserve">Disclosing </w:t>
      </w:r>
      <w:r w:rsidRPr="00170591">
        <w:rPr>
          <w:szCs w:val="22"/>
        </w:rPr>
        <w:t xml:space="preserve">Party's Confidential Information as confidential and </w:t>
      </w:r>
      <w:r w:rsidR="00A145EC" w:rsidRPr="00170591">
        <w:rPr>
          <w:szCs w:val="22"/>
        </w:rPr>
        <w:t>keep it in secure custody (which is appropriate depending upon the form in which such materials are stored and the nature of the Confidential Information contained in those materials)</w:t>
      </w:r>
      <w:r w:rsidRPr="00170591">
        <w:rPr>
          <w:szCs w:val="22"/>
        </w:rPr>
        <w:t>; and</w:t>
      </w:r>
    </w:p>
    <w:p w14:paraId="05CB871A" w14:textId="77777777" w:rsidR="00C9243A" w:rsidRPr="00170591" w:rsidRDefault="007355E9" w:rsidP="001F450A">
      <w:pPr>
        <w:pStyle w:val="GPSL4numberedclause"/>
        <w:rPr>
          <w:szCs w:val="22"/>
        </w:rPr>
      </w:pPr>
      <w:r w:rsidRPr="00170591">
        <w:rPr>
          <w:szCs w:val="22"/>
        </w:rPr>
        <w:t xml:space="preserve">not disclose the </w:t>
      </w:r>
      <w:r w:rsidR="00A145EC" w:rsidRPr="00170591">
        <w:rPr>
          <w:szCs w:val="22"/>
        </w:rPr>
        <w:t>Disclosing</w:t>
      </w:r>
      <w:r w:rsidRPr="00170591">
        <w:rPr>
          <w:szCs w:val="22"/>
        </w:rPr>
        <w:t xml:space="preserve"> Party's Confidential Information to any other person </w:t>
      </w:r>
      <w:r w:rsidR="00A145EC" w:rsidRPr="00170591">
        <w:rPr>
          <w:szCs w:val="22"/>
        </w:rPr>
        <w:t>except as exp</w:t>
      </w:r>
      <w:r w:rsidR="00F24B91" w:rsidRPr="00170591">
        <w:rPr>
          <w:szCs w:val="22"/>
        </w:rPr>
        <w:t xml:space="preserve">ressly set out in this </w:t>
      </w:r>
      <w:r w:rsidR="00B40316">
        <w:rPr>
          <w:szCs w:val="22"/>
        </w:rPr>
        <w:t>Lease Agreement</w:t>
      </w:r>
      <w:r w:rsidR="00A145EC" w:rsidRPr="00170591">
        <w:rPr>
          <w:szCs w:val="22"/>
        </w:rPr>
        <w:t xml:space="preserve"> or without obtaining the owner's prior written consent;</w:t>
      </w:r>
    </w:p>
    <w:p w14:paraId="6C0A9F7F" w14:textId="77777777" w:rsidR="00C9243A" w:rsidRPr="00170591" w:rsidRDefault="00A145EC" w:rsidP="001F450A">
      <w:pPr>
        <w:pStyle w:val="GPSL4numberedclause"/>
        <w:rPr>
          <w:szCs w:val="22"/>
        </w:rPr>
      </w:pPr>
      <w:r w:rsidRPr="00170591">
        <w:rPr>
          <w:szCs w:val="22"/>
        </w:rPr>
        <w:lastRenderedPageBreak/>
        <w:t xml:space="preserve">not use or exploit the Disclosing Party’s Confidential Information in any way except for the purposes anticipated under this </w:t>
      </w:r>
      <w:r w:rsidR="00B40316">
        <w:rPr>
          <w:szCs w:val="22"/>
        </w:rPr>
        <w:t>Lease Agreement</w:t>
      </w:r>
      <w:r w:rsidRPr="00170591">
        <w:rPr>
          <w:szCs w:val="22"/>
        </w:rPr>
        <w:t>; and</w:t>
      </w:r>
    </w:p>
    <w:p w14:paraId="6E95CE09" w14:textId="77777777" w:rsidR="00C9243A" w:rsidRPr="00170591" w:rsidRDefault="00A145EC" w:rsidP="001F450A">
      <w:pPr>
        <w:pStyle w:val="GPSL4numberedclause"/>
        <w:rPr>
          <w:szCs w:val="22"/>
        </w:rPr>
      </w:pPr>
      <w:r w:rsidRPr="00170591">
        <w:rPr>
          <w:szCs w:val="22"/>
        </w:rPr>
        <w:t>immediately notify the Disclosing Party if it suspects or becomes aware of any unauthorised access, copying, use or disclosure in any form of any of the Disclosing Party’s Confidential Information.</w:t>
      </w:r>
    </w:p>
    <w:p w14:paraId="040E15B3" w14:textId="77777777" w:rsidR="008D0A60" w:rsidRPr="00170591" w:rsidRDefault="000D3469" w:rsidP="001F450A">
      <w:pPr>
        <w:pStyle w:val="GPSL3numberedclause"/>
      </w:pPr>
      <w:r w:rsidRPr="00170591">
        <w:t>The Recipient shall be entitled to disclose the Confidential Information of the Disclosing Party where:</w:t>
      </w:r>
    </w:p>
    <w:p w14:paraId="2B633332" w14:textId="793FBAB8" w:rsidR="008D0A60" w:rsidRPr="00170591" w:rsidRDefault="000D3469" w:rsidP="001F450A">
      <w:pPr>
        <w:pStyle w:val="GPSL4numberedclause"/>
        <w:rPr>
          <w:szCs w:val="22"/>
        </w:rPr>
      </w:pPr>
      <w:r w:rsidRPr="00170591">
        <w:rPr>
          <w:szCs w:val="22"/>
        </w:rPr>
        <w:t>the Recipient is required to disclose the Confidential Information by Law, provided that C</w:t>
      </w:r>
      <w:r w:rsidR="00F24B91" w:rsidRPr="00170591">
        <w:rPr>
          <w:szCs w:val="22"/>
        </w:rPr>
        <w:t>lause </w:t>
      </w:r>
      <w:r w:rsidR="00F24B91" w:rsidRPr="00170591">
        <w:rPr>
          <w:szCs w:val="22"/>
        </w:rPr>
        <w:fldChar w:fldCharType="begin"/>
      </w:r>
      <w:r w:rsidR="00F24B91" w:rsidRPr="00170591">
        <w:rPr>
          <w:szCs w:val="22"/>
        </w:rPr>
        <w:instrText xml:space="preserve"> REF _Ref313369975 \r \h  \* MERGEFORMAT </w:instrText>
      </w:r>
      <w:r w:rsidR="00F24B91" w:rsidRPr="00170591">
        <w:rPr>
          <w:szCs w:val="22"/>
        </w:rPr>
      </w:r>
      <w:r w:rsidR="00F24B91" w:rsidRPr="00170591">
        <w:rPr>
          <w:szCs w:val="22"/>
        </w:rPr>
        <w:fldChar w:fldCharType="separate"/>
      </w:r>
      <w:r w:rsidR="00686EEA">
        <w:rPr>
          <w:szCs w:val="22"/>
        </w:rPr>
        <w:t>34.6</w:t>
      </w:r>
      <w:r w:rsidR="00F24B91" w:rsidRPr="00170591">
        <w:rPr>
          <w:szCs w:val="22"/>
        </w:rPr>
        <w:fldChar w:fldCharType="end"/>
      </w:r>
      <w:r w:rsidRPr="00170591">
        <w:rPr>
          <w:szCs w:val="22"/>
        </w:rPr>
        <w:t xml:space="preserve"> (Freedom of Information) shall apply to disclosures required under the FOIA or the EIRs;</w:t>
      </w:r>
    </w:p>
    <w:p w14:paraId="17AFBD5D" w14:textId="77777777" w:rsidR="00C9243A" w:rsidRPr="00170591" w:rsidRDefault="000D3469" w:rsidP="001F450A">
      <w:pPr>
        <w:pStyle w:val="GPSL4numberedclause"/>
        <w:rPr>
          <w:szCs w:val="22"/>
        </w:rPr>
      </w:pPr>
      <w:r w:rsidRPr="00170591">
        <w:rPr>
          <w:szCs w:val="22"/>
        </w:rPr>
        <w:t>the need for such disclosure arises out of or in connection with:</w:t>
      </w:r>
    </w:p>
    <w:p w14:paraId="4C00551A" w14:textId="77777777" w:rsidR="008D0A60" w:rsidRPr="00170591" w:rsidRDefault="00BF427A" w:rsidP="001F450A">
      <w:pPr>
        <w:pStyle w:val="GPSL5numberedclause"/>
        <w:rPr>
          <w:szCs w:val="22"/>
        </w:rPr>
      </w:pPr>
      <w:r w:rsidRPr="00170591">
        <w:rPr>
          <w:szCs w:val="22"/>
        </w:rPr>
        <w:t xml:space="preserve">any legal challenge or potential legal challenge against the Customer arising out of or in connection with this </w:t>
      </w:r>
      <w:r w:rsidR="00B40316">
        <w:rPr>
          <w:szCs w:val="22"/>
        </w:rPr>
        <w:t>Lease Agreement</w:t>
      </w:r>
      <w:r w:rsidRPr="00170591">
        <w:rPr>
          <w:szCs w:val="22"/>
        </w:rPr>
        <w:t xml:space="preserve">; </w:t>
      </w:r>
    </w:p>
    <w:p w14:paraId="43CDA8C0" w14:textId="77777777" w:rsidR="00C9243A" w:rsidRPr="00170591" w:rsidRDefault="00BF427A" w:rsidP="001F450A">
      <w:pPr>
        <w:pStyle w:val="GPSL5numberedclause"/>
        <w:rPr>
          <w:szCs w:val="22"/>
        </w:rPr>
      </w:pPr>
      <w:r w:rsidRPr="00170591">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 xml:space="preserve">provided under this </w:t>
      </w:r>
      <w:r w:rsidR="00B40316">
        <w:rPr>
          <w:szCs w:val="22"/>
        </w:rPr>
        <w:t>Lease Agreement</w:t>
      </w:r>
      <w:r w:rsidRPr="00170591">
        <w:rPr>
          <w:szCs w:val="22"/>
        </w:rPr>
        <w:t>; or</w:t>
      </w:r>
    </w:p>
    <w:p w14:paraId="43CFB394" w14:textId="77777777" w:rsidR="00C9243A" w:rsidRPr="00170591" w:rsidRDefault="00BF427A" w:rsidP="001F450A">
      <w:pPr>
        <w:pStyle w:val="GPSL5numberedclause"/>
        <w:rPr>
          <w:szCs w:val="22"/>
        </w:rPr>
      </w:pPr>
      <w:r w:rsidRPr="00170591">
        <w:rPr>
          <w:szCs w:val="22"/>
        </w:rPr>
        <w:t xml:space="preserve">the conduct of a Central Government Body review in respect of this </w:t>
      </w:r>
      <w:r w:rsidR="00B40316">
        <w:rPr>
          <w:szCs w:val="22"/>
        </w:rPr>
        <w:t>Lease Agreement</w:t>
      </w:r>
      <w:r w:rsidR="005A78B4" w:rsidRPr="00170591">
        <w:rPr>
          <w:szCs w:val="22"/>
        </w:rPr>
        <w:t>; or</w:t>
      </w:r>
    </w:p>
    <w:p w14:paraId="122908D7" w14:textId="77777777" w:rsidR="008D0A60" w:rsidRPr="00170591" w:rsidRDefault="005A78B4" w:rsidP="001F450A">
      <w:pPr>
        <w:pStyle w:val="GPSL4numberedclause"/>
        <w:rPr>
          <w:szCs w:val="22"/>
        </w:rPr>
      </w:pPr>
      <w:r w:rsidRPr="00170591">
        <w:rPr>
          <w:szCs w:val="22"/>
        </w:rPr>
        <w:t>the Recipient has reasonable grounds to believe that the Disclosing Party is involved in activity that may constitute a criminal offence under the Bribery Act 2010 and the disclosure is being made to the Serious Fraud Office.</w:t>
      </w:r>
    </w:p>
    <w:p w14:paraId="4B44CBF0" w14:textId="77777777" w:rsidR="008D0A60" w:rsidRPr="00170591" w:rsidRDefault="005A78B4" w:rsidP="001F450A">
      <w:pPr>
        <w:pStyle w:val="GPSL3numberedclause"/>
      </w:pPr>
      <w:r w:rsidRPr="00170591">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295099FE" w14:textId="00EB3249" w:rsidR="00C9243A" w:rsidRPr="00170591" w:rsidRDefault="005A78B4" w:rsidP="001F450A">
      <w:pPr>
        <w:pStyle w:val="GPSL3numberedclause"/>
      </w:pPr>
      <w:bookmarkStart w:id="1554" w:name="_Hlt359518822"/>
      <w:bookmarkStart w:id="1555" w:name="_Hlt359518836"/>
      <w:bookmarkStart w:id="1556" w:name="_Hlt359518840"/>
      <w:bookmarkStart w:id="1557" w:name="_Ref358821029"/>
      <w:bookmarkEnd w:id="1554"/>
      <w:bookmarkEnd w:id="1555"/>
      <w:bookmarkEnd w:id="1556"/>
      <w:r w:rsidRPr="00170591">
        <w:t>Subject to Clauses </w:t>
      </w:r>
      <w:r w:rsidRPr="00170591">
        <w:fldChar w:fldCharType="begin"/>
      </w:r>
      <w:r w:rsidRPr="00170591">
        <w:instrText xml:space="preserve"> REF _Ref358820876 \w \h </w:instrText>
      </w:r>
      <w:r w:rsidR="00170591" w:rsidRPr="00170591">
        <w:instrText xml:space="preserve"> \* MERGEFORMAT </w:instrText>
      </w:r>
      <w:r w:rsidRPr="00170591">
        <w:fldChar w:fldCharType="separate"/>
      </w:r>
      <w:r w:rsidR="00686EEA">
        <w:t>34.4.2</w:t>
      </w:r>
      <w:r w:rsidRPr="00170591">
        <w:fldChar w:fldCharType="end"/>
      </w:r>
      <w:r w:rsidR="00780D92" w:rsidRPr="00170591">
        <w:t xml:space="preserve">, </w:t>
      </w:r>
      <w:r w:rsidRPr="00170591">
        <w:t>the Supplier may only disclose the Confidential Information of the Customer on a confidential basis to:</w:t>
      </w:r>
      <w:bookmarkEnd w:id="1557"/>
    </w:p>
    <w:p w14:paraId="14307D04" w14:textId="77777777" w:rsidR="008D0A60" w:rsidRPr="00170591" w:rsidRDefault="007061FF" w:rsidP="001F450A">
      <w:pPr>
        <w:pStyle w:val="GPSL4numberedclause"/>
        <w:rPr>
          <w:szCs w:val="22"/>
        </w:rPr>
      </w:pPr>
      <w:r w:rsidRPr="00170591">
        <w:rPr>
          <w:szCs w:val="22"/>
        </w:rPr>
        <w:t>Supplier Personnel</w:t>
      </w:r>
      <w:r w:rsidR="005A78B4" w:rsidRPr="00170591">
        <w:rPr>
          <w:szCs w:val="22"/>
        </w:rPr>
        <w:t xml:space="preserve"> who are directly involved in the provision of the</w:t>
      </w:r>
      <w:r w:rsidR="005A78B4" w:rsidRPr="00170591">
        <w:rPr>
          <w:b/>
          <w:i/>
          <w:szCs w:val="22"/>
        </w:rPr>
        <w:t xml:space="preserve"> </w:t>
      </w:r>
      <w:r w:rsidR="00BD4CA2" w:rsidRPr="00170591">
        <w:rPr>
          <w:szCs w:val="22"/>
        </w:rPr>
        <w:t xml:space="preserve">Goods </w:t>
      </w:r>
      <w:r w:rsidR="003205C6" w:rsidRPr="00170591">
        <w:rPr>
          <w:szCs w:val="22"/>
        </w:rPr>
        <w:t>a</w:t>
      </w:r>
      <w:r w:rsidR="009E0BBE" w:rsidRPr="00170591">
        <w:rPr>
          <w:szCs w:val="22"/>
        </w:rPr>
        <w:t>nd/or Services</w:t>
      </w:r>
      <w:r w:rsidR="00BD4CA2" w:rsidRPr="00170591">
        <w:rPr>
          <w:szCs w:val="22"/>
        </w:rPr>
        <w:t xml:space="preserve"> </w:t>
      </w:r>
      <w:r w:rsidR="005A78B4" w:rsidRPr="00170591">
        <w:rPr>
          <w:szCs w:val="22"/>
        </w:rPr>
        <w:t xml:space="preserve">and need to know the Confidential Information to enable performance of the Supplier’s obligations under this </w:t>
      </w:r>
      <w:r w:rsidR="00B40316">
        <w:rPr>
          <w:szCs w:val="22"/>
        </w:rPr>
        <w:t>Lease Agreement</w:t>
      </w:r>
      <w:r w:rsidR="005A78B4" w:rsidRPr="00170591">
        <w:rPr>
          <w:szCs w:val="22"/>
        </w:rPr>
        <w:t>; and</w:t>
      </w:r>
    </w:p>
    <w:p w14:paraId="2338D0D5" w14:textId="77777777" w:rsidR="00C9243A" w:rsidRPr="00170591" w:rsidRDefault="005A78B4" w:rsidP="001F450A">
      <w:pPr>
        <w:pStyle w:val="GPSL4numberedclause"/>
        <w:rPr>
          <w:szCs w:val="22"/>
        </w:rPr>
      </w:pPr>
      <w:r w:rsidRPr="00170591">
        <w:rPr>
          <w:szCs w:val="22"/>
        </w:rPr>
        <w:t xml:space="preserve">its professional advisers for the purposes of obtaining advice in relation to this </w:t>
      </w:r>
      <w:r w:rsidR="00B40316">
        <w:rPr>
          <w:szCs w:val="22"/>
        </w:rPr>
        <w:t>Lease Agreement</w:t>
      </w:r>
      <w:r w:rsidRPr="00170591">
        <w:rPr>
          <w:szCs w:val="22"/>
        </w:rPr>
        <w:t>.</w:t>
      </w:r>
    </w:p>
    <w:p w14:paraId="55B02EB4" w14:textId="21CB8793" w:rsidR="008D0A60" w:rsidRPr="00170591" w:rsidRDefault="005A78B4" w:rsidP="001F450A">
      <w:pPr>
        <w:pStyle w:val="GPSL3numberedclause"/>
      </w:pPr>
      <w:r w:rsidRPr="00170591">
        <w:t xml:space="preserve">Where the Supplier discloses Confidential Information of the Customer pursuant to Clause </w:t>
      </w:r>
      <w:r w:rsidRPr="00170591">
        <w:fldChar w:fldCharType="begin"/>
      </w:r>
      <w:r w:rsidRPr="00170591">
        <w:instrText xml:space="preserve"> REF _Ref358821029 \w \h </w:instrText>
      </w:r>
      <w:r w:rsidR="00170591" w:rsidRPr="00170591">
        <w:instrText xml:space="preserve"> \* MERGEFORMAT </w:instrText>
      </w:r>
      <w:r w:rsidRPr="00170591">
        <w:fldChar w:fldCharType="separate"/>
      </w:r>
      <w:r w:rsidR="00686EEA">
        <w:t>34.4.5</w:t>
      </w:r>
      <w:r w:rsidRPr="00170591">
        <w:fldChar w:fldCharType="end"/>
      </w:r>
      <w:r w:rsidRPr="00170591">
        <w:t xml:space="preserve">, it shall remain responsible at all times for compliance </w:t>
      </w:r>
      <w:r w:rsidRPr="00170591">
        <w:lastRenderedPageBreak/>
        <w:t xml:space="preserve">with the confidentiality obligations set out in this </w:t>
      </w:r>
      <w:r w:rsidR="00B40316">
        <w:t>Lease Agreement</w:t>
      </w:r>
      <w:r w:rsidRPr="00170591">
        <w:t xml:space="preserve"> by the persons to whom disclosure has been made.</w:t>
      </w:r>
    </w:p>
    <w:p w14:paraId="62FC997D" w14:textId="77777777" w:rsidR="00C9243A" w:rsidRPr="00170591" w:rsidRDefault="0063600F" w:rsidP="001F450A">
      <w:pPr>
        <w:pStyle w:val="GPSL3numberedclause"/>
      </w:pPr>
      <w:bookmarkStart w:id="1558" w:name="_Hlt359518819"/>
      <w:bookmarkStart w:id="1559" w:name="_Ref358820910"/>
      <w:bookmarkEnd w:id="1558"/>
      <w:r w:rsidRPr="00170591">
        <w:t>The Customer</w:t>
      </w:r>
      <w:r w:rsidR="005A78B4" w:rsidRPr="00170591">
        <w:t xml:space="preserve"> may disclose the Confidential Information of the Supplier:</w:t>
      </w:r>
    </w:p>
    <w:p w14:paraId="0F99320C" w14:textId="77777777" w:rsidR="008D0A60" w:rsidRPr="00170591" w:rsidRDefault="005A78B4" w:rsidP="001F450A">
      <w:pPr>
        <w:pStyle w:val="GPSL4numberedclause"/>
        <w:rPr>
          <w:szCs w:val="22"/>
        </w:rPr>
      </w:pPr>
      <w:bookmarkStart w:id="1560" w:name="_Hlt359518826"/>
      <w:bookmarkStart w:id="1561" w:name="_Ref358884602"/>
      <w:bookmarkEnd w:id="1560"/>
      <w:r w:rsidRPr="00170591">
        <w:rPr>
          <w:szCs w:val="22"/>
        </w:rPr>
        <w:t>to any Central Government Body on the basis that the information may only be further disclosed to Central Government Bodies;</w:t>
      </w:r>
      <w:bookmarkEnd w:id="1561"/>
      <w:r w:rsidRPr="00170591">
        <w:rPr>
          <w:szCs w:val="22"/>
        </w:rPr>
        <w:t xml:space="preserve"> </w:t>
      </w:r>
    </w:p>
    <w:p w14:paraId="03219D7A" w14:textId="77777777" w:rsidR="00C9243A" w:rsidRPr="00170591" w:rsidRDefault="008A5D81" w:rsidP="001F450A">
      <w:pPr>
        <w:pStyle w:val="GPSL4numberedclause"/>
        <w:rPr>
          <w:szCs w:val="22"/>
        </w:rPr>
      </w:pPr>
      <w:r w:rsidRPr="00170591">
        <w:rPr>
          <w:szCs w:val="22"/>
        </w:rPr>
        <w:t>to the British Parliament and any committees of the British Parliament or if required by any British Parliamentary reporting requirement</w:t>
      </w:r>
      <w:r w:rsidR="005A78B4" w:rsidRPr="00170591">
        <w:rPr>
          <w:szCs w:val="22"/>
        </w:rPr>
        <w:t>;</w:t>
      </w:r>
    </w:p>
    <w:p w14:paraId="3BA2FDC1" w14:textId="77777777" w:rsidR="00C9243A" w:rsidRPr="00170591" w:rsidRDefault="005A78B4" w:rsidP="001F450A">
      <w:pPr>
        <w:pStyle w:val="GPSL4numberedclause"/>
        <w:rPr>
          <w:szCs w:val="22"/>
        </w:rPr>
      </w:pPr>
      <w:r w:rsidRPr="00170591">
        <w:rPr>
          <w:szCs w:val="22"/>
        </w:rPr>
        <w:t>to the extent that the Customer (acting reasonably) deems disclosure necessary or appropriate in the course of carrying out its public functions;</w:t>
      </w:r>
    </w:p>
    <w:p w14:paraId="76EDA3F0" w14:textId="281B9E25" w:rsidR="00C9243A" w:rsidRPr="00170591" w:rsidRDefault="005A78B4" w:rsidP="001F450A">
      <w:pPr>
        <w:pStyle w:val="GPSL4numberedclause"/>
        <w:rPr>
          <w:szCs w:val="22"/>
        </w:rPr>
      </w:pPr>
      <w:r w:rsidRPr="00170591">
        <w:rPr>
          <w:szCs w:val="22"/>
        </w:rPr>
        <w:t>on a confidential basis to a professional adviser, consultant, supplier or other person engaged by any of the entities described in Clause </w:t>
      </w:r>
      <w:r w:rsidR="00F24B91" w:rsidRPr="00170591">
        <w:rPr>
          <w:szCs w:val="22"/>
        </w:rPr>
        <w:fldChar w:fldCharType="begin"/>
      </w:r>
      <w:r w:rsidR="00F24B91" w:rsidRPr="00170591">
        <w:rPr>
          <w:szCs w:val="22"/>
        </w:rPr>
        <w:instrText xml:space="preserve"> REF _Ref358884602 \w \h </w:instrText>
      </w:r>
      <w:r w:rsidR="00170591" w:rsidRPr="00170591">
        <w:rPr>
          <w:szCs w:val="22"/>
        </w:rPr>
        <w:instrText xml:space="preserve"> \* MERGEFORMAT </w:instrText>
      </w:r>
      <w:r w:rsidR="00F24B91" w:rsidRPr="00170591">
        <w:rPr>
          <w:szCs w:val="22"/>
        </w:rPr>
      </w:r>
      <w:r w:rsidR="00F24B91" w:rsidRPr="00170591">
        <w:rPr>
          <w:szCs w:val="22"/>
        </w:rPr>
        <w:fldChar w:fldCharType="separate"/>
      </w:r>
      <w:r w:rsidR="00686EEA">
        <w:rPr>
          <w:szCs w:val="22"/>
        </w:rPr>
        <w:t>34.4.7(a)</w:t>
      </w:r>
      <w:r w:rsidR="00F24B91" w:rsidRPr="00170591">
        <w:rPr>
          <w:szCs w:val="22"/>
        </w:rPr>
        <w:fldChar w:fldCharType="end"/>
      </w:r>
      <w:r w:rsidRPr="00170591">
        <w:rPr>
          <w:szCs w:val="22"/>
        </w:rPr>
        <w:t xml:space="preserve"> (including any benchmarking organisation) for any purpose relating to or connected with this </w:t>
      </w:r>
      <w:r w:rsidR="00B40316">
        <w:rPr>
          <w:szCs w:val="22"/>
        </w:rPr>
        <w:t>Lease Agreement</w:t>
      </w:r>
      <w:r w:rsidRPr="00170591">
        <w:rPr>
          <w:szCs w:val="22"/>
        </w:rPr>
        <w:t>;</w:t>
      </w:r>
    </w:p>
    <w:p w14:paraId="15B72254" w14:textId="77777777" w:rsidR="00C9243A" w:rsidRPr="00170591" w:rsidRDefault="005A78B4" w:rsidP="001F450A">
      <w:pPr>
        <w:pStyle w:val="GPSL4numberedclause"/>
        <w:rPr>
          <w:szCs w:val="22"/>
        </w:rPr>
      </w:pPr>
      <w:r w:rsidRPr="00170591">
        <w:rPr>
          <w:szCs w:val="22"/>
        </w:rPr>
        <w:t>on a confidential basis for the purpose of the exercise of its rights under this</w:t>
      </w:r>
      <w:r w:rsidR="00F24B91" w:rsidRPr="00170591">
        <w:rPr>
          <w:szCs w:val="22"/>
        </w:rPr>
        <w:t xml:space="preserve"> </w:t>
      </w:r>
      <w:r w:rsidR="00B40316">
        <w:rPr>
          <w:szCs w:val="22"/>
        </w:rPr>
        <w:t>Lease Agreement</w:t>
      </w:r>
      <w:r w:rsidRPr="00170591">
        <w:rPr>
          <w:szCs w:val="22"/>
        </w:rPr>
        <w:t>; or</w:t>
      </w:r>
    </w:p>
    <w:p w14:paraId="2DACB8F9" w14:textId="77777777" w:rsidR="00C463DB" w:rsidRPr="00170591" w:rsidRDefault="005A78B4" w:rsidP="001F450A">
      <w:pPr>
        <w:pStyle w:val="GPSL4numberedclause"/>
        <w:rPr>
          <w:szCs w:val="22"/>
        </w:rPr>
      </w:pPr>
      <w:r w:rsidRPr="00170591">
        <w:rPr>
          <w:szCs w:val="22"/>
        </w:rPr>
        <w:t>to a proposed transferee, assignee or novatee of, or successor in title to the Customer</w:t>
      </w:r>
      <w:r w:rsidR="00C463DB" w:rsidRPr="00170591">
        <w:rPr>
          <w:szCs w:val="22"/>
        </w:rPr>
        <w:t>,</w:t>
      </w:r>
    </w:p>
    <w:p w14:paraId="5640F4BC" w14:textId="6EB1DF7B" w:rsidR="00C9243A" w:rsidRPr="00170591" w:rsidRDefault="00C463DB" w:rsidP="001F450A">
      <w:pPr>
        <w:pStyle w:val="GPSL3Indent"/>
        <w:rPr>
          <w:rFonts w:ascii="Calibri" w:hAnsi="Calibri"/>
        </w:rPr>
      </w:pPr>
      <w:r w:rsidRPr="00170591">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87060B" w:rsidRPr="00170591">
        <w:rPr>
          <w:rFonts w:ascii="Calibri" w:hAnsi="Calibri"/>
        </w:rPr>
        <w:fldChar w:fldCharType="begin"/>
      </w:r>
      <w:r w:rsidR="0087060B" w:rsidRPr="00170591">
        <w:rPr>
          <w:rFonts w:ascii="Calibri" w:hAnsi="Calibri"/>
        </w:rPr>
        <w:instrText xml:space="preserve"> REF _Ref313367753 \r \h  \* MERGEFORMAT </w:instrText>
      </w:r>
      <w:r w:rsidR="0087060B" w:rsidRPr="00170591">
        <w:rPr>
          <w:rFonts w:ascii="Calibri" w:hAnsi="Calibri"/>
        </w:rPr>
      </w:r>
      <w:r w:rsidR="0087060B" w:rsidRPr="00170591">
        <w:rPr>
          <w:rFonts w:ascii="Calibri" w:hAnsi="Calibri"/>
        </w:rPr>
        <w:fldChar w:fldCharType="separate"/>
      </w:r>
      <w:r w:rsidR="00686EEA">
        <w:rPr>
          <w:rFonts w:ascii="Calibri" w:hAnsi="Calibri"/>
        </w:rPr>
        <w:t>34.4</w:t>
      </w:r>
      <w:r w:rsidR="0087060B" w:rsidRPr="00170591">
        <w:rPr>
          <w:rFonts w:ascii="Calibri" w:hAnsi="Calibri"/>
        </w:rPr>
        <w:fldChar w:fldCharType="end"/>
      </w:r>
      <w:r w:rsidRPr="00170591">
        <w:rPr>
          <w:rFonts w:ascii="Calibri" w:hAnsi="Calibri"/>
        </w:rPr>
        <w:t>.</w:t>
      </w:r>
      <w:r w:rsidR="005A78B4" w:rsidRPr="00170591">
        <w:rPr>
          <w:rFonts w:ascii="Calibri" w:hAnsi="Calibri"/>
        </w:rPr>
        <w:t xml:space="preserve"> </w:t>
      </w:r>
    </w:p>
    <w:p w14:paraId="14F9A6B1" w14:textId="3B642CC8" w:rsidR="008D0A60" w:rsidRPr="00170591" w:rsidRDefault="005A78B4" w:rsidP="001F450A">
      <w:pPr>
        <w:pStyle w:val="GPSL3numberedclause"/>
      </w:pPr>
      <w:r w:rsidRPr="00170591">
        <w:t>Nothing in Clause </w:t>
      </w:r>
      <w:r w:rsidRPr="00170591">
        <w:fldChar w:fldCharType="begin"/>
      </w:r>
      <w:r w:rsidRPr="00170591">
        <w:instrText xml:space="preserve"> REF _Ref313367753 \w \h </w:instrText>
      </w:r>
      <w:r w:rsidR="00170591" w:rsidRPr="00170591">
        <w:instrText xml:space="preserve"> \* MERGEFORMAT </w:instrText>
      </w:r>
      <w:r w:rsidRPr="00170591">
        <w:fldChar w:fldCharType="separate"/>
      </w:r>
      <w:r w:rsidR="00686EEA">
        <w:t>34.4</w:t>
      </w:r>
      <w:r w:rsidRPr="00170591">
        <w:fldChar w:fldCharType="end"/>
      </w:r>
      <w:r w:rsidR="000E148C" w:rsidRPr="00170591">
        <w:t xml:space="preserve"> </w:t>
      </w:r>
      <w:r w:rsidRPr="00170591">
        <w:t xml:space="preserve">shall prevent a Recipient from using any techniques, ideas or </w:t>
      </w:r>
      <w:r w:rsidR="001801F9" w:rsidRPr="00170591">
        <w:t>K</w:t>
      </w:r>
      <w:r w:rsidRPr="00170591">
        <w:t>now-</w:t>
      </w:r>
      <w:r w:rsidR="001801F9" w:rsidRPr="00170591">
        <w:t>H</w:t>
      </w:r>
      <w:r w:rsidRPr="00170591">
        <w:t xml:space="preserve">ow gained during the performance of this </w:t>
      </w:r>
      <w:r w:rsidR="00B40316">
        <w:t>Lease Agreement</w:t>
      </w:r>
      <w:r w:rsidRPr="00170591">
        <w:t xml:space="preserve"> in the course of its normal business to the extent that this use does not result in a disclosure of the Disclosing Party’s Confidential Information or an infringement of Intellectual Property Rights.</w:t>
      </w:r>
    </w:p>
    <w:p w14:paraId="487C9856" w14:textId="58CE9873" w:rsidR="00C9243A" w:rsidRPr="00170591" w:rsidRDefault="007355E9" w:rsidP="001F450A">
      <w:pPr>
        <w:pStyle w:val="GPSL3numberedclause"/>
      </w:pPr>
      <w:bookmarkStart w:id="1562" w:name="_Hlt359343305"/>
      <w:bookmarkStart w:id="1563" w:name="_Hlt359519067"/>
      <w:bookmarkStart w:id="1564" w:name="_Hlt359519852"/>
      <w:bookmarkStart w:id="1565" w:name="_Hlt365635877"/>
      <w:bookmarkStart w:id="1566" w:name="_Hlt365884146"/>
      <w:bookmarkStart w:id="1567" w:name="_Ref365635869"/>
      <w:bookmarkEnd w:id="1559"/>
      <w:bookmarkEnd w:id="1562"/>
      <w:bookmarkEnd w:id="1563"/>
      <w:bookmarkEnd w:id="1564"/>
      <w:bookmarkEnd w:id="1565"/>
      <w:bookmarkEnd w:id="1566"/>
      <w:r w:rsidRPr="00170591">
        <w:t>In the event that the Supplier fails to comply with Clauses</w:t>
      </w:r>
      <w:r w:rsidR="0063600F" w:rsidRPr="00170591">
        <w:t xml:space="preserve"> </w:t>
      </w:r>
      <w:r w:rsidR="0063600F" w:rsidRPr="00170591">
        <w:fldChar w:fldCharType="begin"/>
      </w:r>
      <w:r w:rsidR="0063600F" w:rsidRPr="00170591">
        <w:instrText xml:space="preserve"> REF _Ref358820876 \w \h </w:instrText>
      </w:r>
      <w:r w:rsidR="00170591" w:rsidRPr="00170591">
        <w:instrText xml:space="preserve"> \* MERGEFORMAT </w:instrText>
      </w:r>
      <w:r w:rsidR="0063600F" w:rsidRPr="00170591">
        <w:fldChar w:fldCharType="separate"/>
      </w:r>
      <w:r w:rsidR="00686EEA">
        <w:t>34.4.2</w:t>
      </w:r>
      <w:r w:rsidR="0063600F" w:rsidRPr="00170591">
        <w:fldChar w:fldCharType="end"/>
      </w:r>
      <w:r w:rsidR="0063600F" w:rsidRPr="00170591">
        <w:t xml:space="preserve"> to </w:t>
      </w:r>
      <w:r w:rsidR="0063600F" w:rsidRPr="00170591">
        <w:fldChar w:fldCharType="begin"/>
      </w:r>
      <w:r w:rsidR="0063600F" w:rsidRPr="00170591">
        <w:instrText xml:space="preserve"> REF _Ref358821029 \w \h </w:instrText>
      </w:r>
      <w:r w:rsidR="00170591" w:rsidRPr="00170591">
        <w:instrText xml:space="preserve"> \* MERGEFORMAT </w:instrText>
      </w:r>
      <w:r w:rsidR="0063600F" w:rsidRPr="00170591">
        <w:fldChar w:fldCharType="separate"/>
      </w:r>
      <w:r w:rsidR="00686EEA">
        <w:t>34.4.5</w:t>
      </w:r>
      <w:r w:rsidR="0063600F" w:rsidRPr="00170591">
        <w:fldChar w:fldCharType="end"/>
      </w:r>
      <w:r w:rsidRPr="00170591">
        <w:t xml:space="preserve">, the Customer reserves the right to terminate this </w:t>
      </w:r>
      <w:r w:rsidR="00B40316">
        <w:t>Lease Agreement</w:t>
      </w:r>
      <w:r w:rsidRPr="00170591">
        <w:t xml:space="preserve"> for </w:t>
      </w:r>
      <w:r w:rsidR="003551D0" w:rsidRPr="00170591">
        <w:t>m</w:t>
      </w:r>
      <w:r w:rsidR="001D7A06" w:rsidRPr="00170591">
        <w:t>aterial Default</w:t>
      </w:r>
      <w:r w:rsidRPr="00170591">
        <w:t>.</w:t>
      </w:r>
      <w:bookmarkEnd w:id="1567"/>
    </w:p>
    <w:p w14:paraId="6EECF262" w14:textId="77777777" w:rsidR="008D0A60" w:rsidRPr="00170591" w:rsidRDefault="007A5DB9" w:rsidP="005E4232">
      <w:pPr>
        <w:pStyle w:val="GPSL2NumberedBoldHeading"/>
      </w:pPr>
      <w:r w:rsidRPr="00170591">
        <w:t xml:space="preserve"> </w:t>
      </w:r>
      <w:bookmarkStart w:id="1568" w:name="_Ref426123332"/>
      <w:r w:rsidRPr="00170591">
        <w:t>Transparency</w:t>
      </w:r>
      <w:bookmarkEnd w:id="1568"/>
    </w:p>
    <w:p w14:paraId="131B7CF6" w14:textId="77777777" w:rsidR="008D0A60" w:rsidRPr="00170591" w:rsidRDefault="007A5DB9" w:rsidP="001F450A">
      <w:pPr>
        <w:pStyle w:val="GPSL3numberedclause"/>
      </w:pPr>
      <w:r w:rsidRPr="00170591">
        <w:t xml:space="preserve">The Parties acknowledge </w:t>
      </w:r>
      <w:r w:rsidR="0067140F" w:rsidRPr="00170591">
        <w:t xml:space="preserve">and agree </w:t>
      </w:r>
      <w:r w:rsidRPr="00170591">
        <w:t xml:space="preserve">that, except for any information which is exempt from disclosure in accordance with the provisions of the FOIA, the content of this </w:t>
      </w:r>
      <w:r w:rsidR="00B40316">
        <w:t>Lease Agreement</w:t>
      </w:r>
      <w:r w:rsidR="00BC6ED6" w:rsidRPr="00170591">
        <w:t xml:space="preserve"> and any Transparency Reports</w:t>
      </w:r>
      <w:r w:rsidR="00E74B54" w:rsidRPr="00170591">
        <w:t xml:space="preserve"> under it</w:t>
      </w:r>
      <w:r w:rsidRPr="00170591">
        <w:t xml:space="preserve"> is not Confidential Information</w:t>
      </w:r>
      <w:r w:rsidR="00AC2D5C" w:rsidRPr="00170591">
        <w:t xml:space="preserve"> and </w:t>
      </w:r>
      <w:r w:rsidR="0067140F" w:rsidRPr="00170591">
        <w:t xml:space="preserve">shall </w:t>
      </w:r>
      <w:r w:rsidR="00AC2D5C" w:rsidRPr="00170591">
        <w:t xml:space="preserve">be made available in accordance with the procurement policy note 13/15 </w:t>
      </w:r>
      <w:hyperlink r:id="rId8" w:history="1">
        <w:r w:rsidR="00AC2D5C" w:rsidRPr="00170591">
          <w:rPr>
            <w:rStyle w:val="Hyperlink"/>
          </w:rPr>
          <w:t>https://www.gov.uk/government/uploads/system/uploads/attachment_data/file/458554/Procurement_Policy_Note_13_15.pdf</w:t>
        </w:r>
      </w:hyperlink>
      <w:r w:rsidR="00AC2D5C" w:rsidRPr="00170591">
        <w:t xml:space="preserve"> and the Transparency Principles referred </w:t>
      </w:r>
      <w:r w:rsidR="0067140F" w:rsidRPr="00170591">
        <w:t>to therein.</w:t>
      </w:r>
      <w:r w:rsidRPr="00170591">
        <w:t xml:space="preserve">  The Customer shall determine whether any of the content of this </w:t>
      </w:r>
      <w:r w:rsidR="00B40316">
        <w:t>Lease Agreement</w:t>
      </w:r>
      <w:r w:rsidRPr="00170591">
        <w:t xml:space="preserve"> is exempt from disclosure in accordance with the provisions of the FOIA. The Customer may consult with the Supplier to inform its decision regarding any redactions but shall have the final decision in its absolute discretion. </w:t>
      </w:r>
    </w:p>
    <w:p w14:paraId="20959773" w14:textId="77777777" w:rsidR="00C9243A" w:rsidRPr="00170591" w:rsidRDefault="007A5DB9" w:rsidP="001F450A">
      <w:pPr>
        <w:pStyle w:val="GPSL3numberedclause"/>
      </w:pPr>
      <w:r w:rsidRPr="00170591">
        <w:lastRenderedPageBreak/>
        <w:t xml:space="preserve">Notwithstanding any other provision of this </w:t>
      </w:r>
      <w:r w:rsidR="00B40316">
        <w:t>Lease Agreement</w:t>
      </w:r>
      <w:r w:rsidRPr="00170591">
        <w:t xml:space="preserve">, the Supplier hereby gives his consent for the Customer to publish this </w:t>
      </w:r>
      <w:r w:rsidR="00B40316">
        <w:t>Lease Agreement</w:t>
      </w:r>
      <w:r w:rsidRPr="00170591">
        <w:t xml:space="preserve"> in its entirety (but with any information which is exempt from disclosure in accordance with the provisions of the FOIA redacted), including any changes to this </w:t>
      </w:r>
      <w:r w:rsidR="00B40316">
        <w:t>Lease Agreement</w:t>
      </w:r>
      <w:r w:rsidRPr="00170591">
        <w:t xml:space="preserve"> agreed from time to time.  </w:t>
      </w:r>
    </w:p>
    <w:p w14:paraId="25DFE574" w14:textId="77777777" w:rsidR="00C9243A" w:rsidRPr="00170591" w:rsidRDefault="007A5DB9" w:rsidP="001F450A">
      <w:pPr>
        <w:pStyle w:val="GPSL3numberedclause"/>
      </w:pPr>
      <w:r w:rsidRPr="00170591">
        <w:t xml:space="preserve">The Supplier shall assist and cooperate with the Customer to enable the Customer to publish this </w:t>
      </w:r>
      <w:r w:rsidR="00B40316">
        <w:t>Lease Agreement</w:t>
      </w:r>
      <w:r w:rsidRPr="00170591">
        <w:t>.</w:t>
      </w:r>
    </w:p>
    <w:p w14:paraId="19726258" w14:textId="77777777" w:rsidR="008D0A60" w:rsidRPr="00170591" w:rsidRDefault="007355E9" w:rsidP="005E4232">
      <w:pPr>
        <w:pStyle w:val="GPSL2NumberedBoldHeading"/>
      </w:pPr>
      <w:bookmarkStart w:id="1569" w:name="_Hlt359362763"/>
      <w:bookmarkStart w:id="1570" w:name="_Hlt359514218"/>
      <w:bookmarkStart w:id="1571" w:name="_Hlt359517386"/>
      <w:bookmarkStart w:id="1572" w:name="_Hlt359518765"/>
      <w:bookmarkStart w:id="1573" w:name="_Hlt365625620"/>
      <w:bookmarkStart w:id="1574" w:name="_Hlt365626963"/>
      <w:bookmarkStart w:id="1575" w:name="_Hlt365629776"/>
      <w:bookmarkStart w:id="1576" w:name="_Hlt365631027"/>
      <w:bookmarkStart w:id="1577" w:name="_Hlt365648243"/>
      <w:bookmarkStart w:id="1578" w:name="_Hlt365648523"/>
      <w:bookmarkStart w:id="1579" w:name="_Hlt388453172"/>
      <w:bookmarkStart w:id="1580" w:name="_Ref313369975"/>
      <w:bookmarkEnd w:id="1569"/>
      <w:bookmarkEnd w:id="1570"/>
      <w:bookmarkEnd w:id="1571"/>
      <w:bookmarkEnd w:id="1572"/>
      <w:bookmarkEnd w:id="1573"/>
      <w:bookmarkEnd w:id="1574"/>
      <w:bookmarkEnd w:id="1575"/>
      <w:bookmarkEnd w:id="1576"/>
      <w:bookmarkEnd w:id="1577"/>
      <w:bookmarkEnd w:id="1578"/>
      <w:bookmarkEnd w:id="1579"/>
      <w:r w:rsidRPr="00170591">
        <w:t>Freedom of Information</w:t>
      </w:r>
      <w:bookmarkEnd w:id="1580"/>
    </w:p>
    <w:p w14:paraId="54337D38" w14:textId="77777777" w:rsidR="008D0A60" w:rsidRPr="00170591" w:rsidRDefault="007355E9" w:rsidP="001F450A">
      <w:pPr>
        <w:pStyle w:val="GPSL3numberedclause"/>
      </w:pPr>
      <w:bookmarkStart w:id="1581" w:name="_Ref349214061"/>
      <w:r w:rsidRPr="00170591">
        <w:t xml:space="preserve">The Supplier acknowledges that the Customer is subject to the requirements of the FOIA and the </w:t>
      </w:r>
      <w:r w:rsidR="002C51C3" w:rsidRPr="00170591">
        <w:t xml:space="preserve">EIRs. The Supplier shall: </w:t>
      </w:r>
    </w:p>
    <w:p w14:paraId="5657B079" w14:textId="77777777" w:rsidR="008D0A60" w:rsidRPr="00170591" w:rsidRDefault="002C51C3" w:rsidP="001F450A">
      <w:pPr>
        <w:pStyle w:val="GPSL4numberedclause"/>
        <w:rPr>
          <w:szCs w:val="22"/>
        </w:rPr>
      </w:pPr>
      <w:r w:rsidRPr="00170591">
        <w:rPr>
          <w:szCs w:val="22"/>
        </w:rPr>
        <w:t xml:space="preserve">provide all necessary assistance and cooperation as reasonably requested by the Customer </w:t>
      </w:r>
      <w:r w:rsidR="007355E9" w:rsidRPr="00170591">
        <w:rPr>
          <w:szCs w:val="22"/>
        </w:rPr>
        <w:t>to enable the Customer to comply with its Information disclosure obligations</w:t>
      </w:r>
      <w:r w:rsidR="00994DB7" w:rsidRPr="00170591">
        <w:rPr>
          <w:szCs w:val="22"/>
        </w:rPr>
        <w:t xml:space="preserve"> under the FOIA and EIRs;</w:t>
      </w:r>
    </w:p>
    <w:bookmarkEnd w:id="1581"/>
    <w:p w14:paraId="7D19F7B5" w14:textId="77777777" w:rsidR="00C9243A" w:rsidRPr="00170591" w:rsidRDefault="007355E9" w:rsidP="001F450A">
      <w:pPr>
        <w:pStyle w:val="GPSL4numberedclause"/>
        <w:rPr>
          <w:szCs w:val="22"/>
        </w:rPr>
      </w:pPr>
      <w:r w:rsidRPr="00170591">
        <w:rPr>
          <w:szCs w:val="22"/>
        </w:rPr>
        <w:t>transfer to the Customer all Requests for Information</w:t>
      </w:r>
      <w:r w:rsidR="00994DB7" w:rsidRPr="00170591">
        <w:rPr>
          <w:szCs w:val="22"/>
        </w:rPr>
        <w:t xml:space="preserve"> relating to this </w:t>
      </w:r>
      <w:r w:rsidR="00B40316">
        <w:rPr>
          <w:szCs w:val="22"/>
        </w:rPr>
        <w:t>Lease Agreement</w:t>
      </w:r>
      <w:r w:rsidRPr="00170591">
        <w:rPr>
          <w:szCs w:val="22"/>
        </w:rPr>
        <w:t xml:space="preserve"> that it receives as soon as practicable and in any event within two (2) Working Da</w:t>
      </w:r>
      <w:bookmarkStart w:id="1582" w:name="_Hlt359422059"/>
      <w:bookmarkEnd w:id="1582"/>
      <w:r w:rsidRPr="00170591">
        <w:rPr>
          <w:szCs w:val="22"/>
        </w:rPr>
        <w:t>ys of recei</w:t>
      </w:r>
      <w:r w:rsidR="00994DB7" w:rsidRPr="00170591">
        <w:rPr>
          <w:szCs w:val="22"/>
        </w:rPr>
        <w:t>pt</w:t>
      </w:r>
      <w:r w:rsidRPr="00170591">
        <w:rPr>
          <w:szCs w:val="22"/>
        </w:rPr>
        <w:t>;</w:t>
      </w:r>
    </w:p>
    <w:p w14:paraId="6840CE37" w14:textId="77777777" w:rsidR="00C9243A" w:rsidRPr="00170591" w:rsidRDefault="007355E9" w:rsidP="001F450A">
      <w:pPr>
        <w:pStyle w:val="GPSL4numberedclause"/>
        <w:rPr>
          <w:szCs w:val="22"/>
        </w:rPr>
      </w:pPr>
      <w:r w:rsidRPr="00170591">
        <w:rPr>
          <w:szCs w:val="22"/>
        </w:rPr>
        <w:t xml:space="preserve">provide the Customer with a copy of all Information </w:t>
      </w:r>
      <w:r w:rsidR="00994DB7" w:rsidRPr="00170591">
        <w:rPr>
          <w:szCs w:val="22"/>
        </w:rPr>
        <w:t xml:space="preserve">belonging to the Customer requested in the Request for Information which is </w:t>
      </w:r>
      <w:r w:rsidRPr="00170591">
        <w:rPr>
          <w:szCs w:val="22"/>
        </w:rPr>
        <w:t xml:space="preserve">in its possession or control in the form that the Customer requires within five (5) Working Days (or such other period as the Customer may </w:t>
      </w:r>
      <w:r w:rsidR="00994DB7" w:rsidRPr="00170591">
        <w:rPr>
          <w:szCs w:val="22"/>
        </w:rPr>
        <w:t xml:space="preserve">reasonably </w:t>
      </w:r>
      <w:r w:rsidRPr="00170591">
        <w:rPr>
          <w:szCs w:val="22"/>
        </w:rPr>
        <w:t>specify) of the Customer's request</w:t>
      </w:r>
      <w:r w:rsidR="00994DB7" w:rsidRPr="00170591">
        <w:rPr>
          <w:szCs w:val="22"/>
        </w:rPr>
        <w:t xml:space="preserve"> for such Information</w:t>
      </w:r>
      <w:r w:rsidRPr="00170591">
        <w:rPr>
          <w:szCs w:val="22"/>
        </w:rPr>
        <w:t>; and</w:t>
      </w:r>
    </w:p>
    <w:p w14:paraId="193410BD" w14:textId="77777777" w:rsidR="00C9243A" w:rsidRPr="00170591" w:rsidRDefault="00994DB7" w:rsidP="001F450A">
      <w:pPr>
        <w:pStyle w:val="GPSL4numberedclause"/>
        <w:rPr>
          <w:szCs w:val="22"/>
        </w:rPr>
      </w:pPr>
      <w:r w:rsidRPr="00170591">
        <w:rPr>
          <w:szCs w:val="22"/>
        </w:rPr>
        <w:t>not respond directly to a Request for Information unless authorised in writing to do so by the Customer.</w:t>
      </w:r>
    </w:p>
    <w:p w14:paraId="7D72E6B1" w14:textId="77777777" w:rsidR="008D0A60" w:rsidRPr="00170591" w:rsidRDefault="00994DB7" w:rsidP="001F450A">
      <w:pPr>
        <w:pStyle w:val="GPSL3numberedclause"/>
      </w:pPr>
      <w:bookmarkStart w:id="1583" w:name="_Ref426123200"/>
      <w:r w:rsidRPr="00170591">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B40316">
        <w:t>Lease Agreement</w:t>
      </w:r>
      <w:r w:rsidRPr="00170591">
        <w:t>) the Customer shall be responsible for determining in its absolute discretion whether any Commercially Sensitive Information and/or any other information is exempt from disclosure in accordance with the FOIA and/or the EIRs.</w:t>
      </w:r>
      <w:bookmarkEnd w:id="1583"/>
    </w:p>
    <w:p w14:paraId="3C0911CE" w14:textId="70353DED" w:rsidR="008D0A60" w:rsidRPr="00170591" w:rsidRDefault="007F3465" w:rsidP="005E4232">
      <w:pPr>
        <w:pStyle w:val="GPSL2NumberedBoldHeading"/>
      </w:pPr>
      <w:bookmarkStart w:id="1584" w:name="_Hlt359517389"/>
      <w:bookmarkStart w:id="1585" w:name="_Hlt359517643"/>
      <w:bookmarkStart w:id="1586" w:name="_Hlt365625624"/>
      <w:bookmarkStart w:id="1587" w:name="_Hlt365626956"/>
      <w:bookmarkStart w:id="1588" w:name="_Hlt365631030"/>
      <w:bookmarkStart w:id="1589" w:name="_Hlt365648520"/>
      <w:bookmarkStart w:id="1590" w:name="_Ref359421680"/>
      <w:bookmarkEnd w:id="1584"/>
      <w:bookmarkEnd w:id="1585"/>
      <w:bookmarkEnd w:id="1586"/>
      <w:bookmarkEnd w:id="1587"/>
      <w:bookmarkEnd w:id="1588"/>
      <w:bookmarkEnd w:id="1589"/>
      <w:r w:rsidRPr="00170591">
        <w:t>Protection of Personal Data</w:t>
      </w:r>
      <w:bookmarkEnd w:id="1590"/>
      <w:r w:rsidR="005E5646">
        <w:t xml:space="preserve"> – Not Applied</w:t>
      </w:r>
    </w:p>
    <w:p w14:paraId="5E3A9773" w14:textId="77777777" w:rsidR="008D0A60" w:rsidRPr="00170591" w:rsidRDefault="00A657C3" w:rsidP="00882F8C">
      <w:pPr>
        <w:pStyle w:val="GPSL1CLAUSEHEADING"/>
        <w:rPr>
          <w:rFonts w:ascii="Calibri" w:hAnsi="Calibri"/>
        </w:rPr>
      </w:pPr>
      <w:bookmarkStart w:id="1591" w:name="_Hlt359518900"/>
      <w:bookmarkStart w:id="1592" w:name="_Hlt365629835"/>
      <w:bookmarkStart w:id="1593" w:name="_Hlt365629841"/>
      <w:bookmarkStart w:id="1594" w:name="_Hlt365629880"/>
      <w:bookmarkStart w:id="1595" w:name="_Hlt362973595"/>
      <w:bookmarkStart w:id="1596" w:name="_Hlt363746027"/>
      <w:bookmarkStart w:id="1597" w:name="_Hlt365637105"/>
      <w:bookmarkStart w:id="1598" w:name="_Toc413770577"/>
      <w:bookmarkStart w:id="1599" w:name="_Toc413770996"/>
      <w:bookmarkStart w:id="1600" w:name="_Hlt359514221"/>
      <w:bookmarkStart w:id="1601" w:name="_Hlt359518459"/>
      <w:bookmarkStart w:id="1602" w:name="_Hlt365627230"/>
      <w:bookmarkStart w:id="1603" w:name="_Hlt365648562"/>
      <w:bookmarkStart w:id="1604" w:name="_Ref359362897"/>
      <w:bookmarkStart w:id="1605" w:name="_Toc414636303"/>
      <w:bookmarkStart w:id="1606" w:name="_Toc456878106"/>
      <w:bookmarkStart w:id="1607" w:name="_Toc182315"/>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170591">
        <w:rPr>
          <w:rFonts w:ascii="Calibri" w:hAnsi="Calibri"/>
        </w:rPr>
        <w:t>PUBLICITY AND BRANDING</w:t>
      </w:r>
      <w:bookmarkEnd w:id="1604"/>
      <w:bookmarkEnd w:id="1605"/>
      <w:bookmarkEnd w:id="1606"/>
      <w:bookmarkEnd w:id="1607"/>
    </w:p>
    <w:p w14:paraId="08D0F3B1" w14:textId="77777777" w:rsidR="008D0A60" w:rsidRPr="00170591" w:rsidRDefault="007A5DB9" w:rsidP="005E4232">
      <w:pPr>
        <w:pStyle w:val="GPSL2numberedclause"/>
      </w:pPr>
      <w:r w:rsidRPr="00170591">
        <w:t>The Supplier shall not:</w:t>
      </w:r>
    </w:p>
    <w:p w14:paraId="532189C4" w14:textId="77777777" w:rsidR="008D0A60" w:rsidRPr="00170591" w:rsidRDefault="007A5DB9" w:rsidP="001F450A">
      <w:pPr>
        <w:pStyle w:val="GPSL3numberedclause"/>
      </w:pPr>
      <w:r w:rsidRPr="00170591">
        <w:t xml:space="preserve">make any press announcements or publicise this </w:t>
      </w:r>
      <w:r w:rsidR="00B40316">
        <w:t>Lease Agreement</w:t>
      </w:r>
      <w:r w:rsidRPr="00170591">
        <w:t xml:space="preserve"> in any way; or</w:t>
      </w:r>
    </w:p>
    <w:p w14:paraId="48AF1472" w14:textId="77777777" w:rsidR="00E13960" w:rsidRPr="00170591" w:rsidRDefault="007A5DB9" w:rsidP="001F450A">
      <w:pPr>
        <w:pStyle w:val="GPSL3numberedclause"/>
      </w:pPr>
      <w:r w:rsidRPr="00170591">
        <w:t xml:space="preserve">use the Customer's name or brand in any promotion or marketing or announcement of orders, </w:t>
      </w:r>
    </w:p>
    <w:p w14:paraId="7FB036FF" w14:textId="77777777" w:rsidR="00C9243A" w:rsidRPr="00170591" w:rsidRDefault="007A5DB9" w:rsidP="001F450A">
      <w:pPr>
        <w:pStyle w:val="GPSL3numberedclause"/>
      </w:pPr>
      <w:r w:rsidRPr="00170591">
        <w:lastRenderedPageBreak/>
        <w:t>without Approval (the decision of the Customer to Approve or not shall not be unreasonably withheld or delayed).</w:t>
      </w:r>
    </w:p>
    <w:p w14:paraId="263ACFD2" w14:textId="77777777" w:rsidR="008D0A60" w:rsidRPr="00170591" w:rsidRDefault="007A5DB9" w:rsidP="005E4232">
      <w:pPr>
        <w:pStyle w:val="GPSL2numberedclause"/>
      </w:pPr>
      <w:bookmarkStart w:id="1608" w:name="_Toc139080615"/>
      <w:r w:rsidRPr="00170591">
        <w:t xml:space="preserve">Each Party acknowledges to the other that nothing in this </w:t>
      </w:r>
      <w:r w:rsidR="00B40316">
        <w:t>Lease Agreement</w:t>
      </w:r>
      <w:r w:rsidRPr="00170591">
        <w:t xml:space="preserve"> either expressly or by implication constitutes an endorsement of any products or </w:t>
      </w:r>
      <w:r w:rsidR="00780D92" w:rsidRPr="00170591">
        <w:t>s</w:t>
      </w:r>
      <w:r w:rsidR="009E0BBE" w:rsidRPr="00170591">
        <w:t>ervices</w:t>
      </w:r>
      <w:r w:rsidRPr="00170591">
        <w:t xml:space="preserve"> of the other Party (including the</w:t>
      </w:r>
      <w:r w:rsidR="0061644B" w:rsidRPr="00170591">
        <w:t xml:space="preserve"> Goods</w:t>
      </w:r>
      <w:r w:rsidR="00044CC3" w:rsidRPr="00170591">
        <w:t xml:space="preserve"> </w:t>
      </w:r>
      <w:r w:rsidR="00780D92" w:rsidRPr="00170591">
        <w:t>and/</w:t>
      </w:r>
      <w:r w:rsidR="009E0BBE" w:rsidRPr="00170591">
        <w:t>or Services</w:t>
      </w:r>
      <w:r w:rsidRPr="00170591">
        <w:t xml:space="preserve">, </w:t>
      </w:r>
      <w:r w:rsidR="005C1132" w:rsidRPr="00170591">
        <w:t xml:space="preserve">Equipment, </w:t>
      </w:r>
      <w:r w:rsidRPr="00170591">
        <w:t>the</w:t>
      </w:r>
      <w:r w:rsidR="00044CC3" w:rsidRPr="00170591">
        <w:t xml:space="preserve"> Supplier </w:t>
      </w:r>
      <w:r w:rsidRPr="00170591">
        <w:t xml:space="preserve">System and the </w:t>
      </w:r>
      <w:r w:rsidR="002926CB" w:rsidRPr="00170591">
        <w:t>Customer</w:t>
      </w:r>
      <w:r w:rsidRPr="00170591">
        <w:t xml:space="preserve"> System) and each Party agrees not to conduct itself in such a way as to imply or express any such approval or endorsement.</w:t>
      </w:r>
      <w:bookmarkEnd w:id="1608"/>
    </w:p>
    <w:p w14:paraId="39437671" w14:textId="77777777" w:rsidR="00565152" w:rsidRPr="00170591" w:rsidRDefault="00565152" w:rsidP="005E4232">
      <w:pPr>
        <w:pStyle w:val="GPSL1CLAUSEHEADING"/>
        <w:numPr>
          <w:ilvl w:val="0"/>
          <w:numId w:val="0"/>
        </w:numPr>
        <w:ind w:left="567"/>
        <w:rPr>
          <w:rFonts w:ascii="Calibri" w:hAnsi="Calibri"/>
        </w:rPr>
      </w:pPr>
    </w:p>
    <w:p w14:paraId="6C23AE01" w14:textId="77777777" w:rsidR="00BB1932" w:rsidRPr="00580682" w:rsidRDefault="00984C3A" w:rsidP="00101CE5">
      <w:pPr>
        <w:pStyle w:val="GPSSectionHeading"/>
        <w:rPr>
          <w:rFonts w:ascii="Calibri" w:hAnsi="Calibri"/>
          <w:color w:val="auto"/>
        </w:rPr>
      </w:pPr>
      <w:bookmarkStart w:id="1609" w:name="_Toc349229879"/>
      <w:bookmarkStart w:id="1610" w:name="_Toc349230042"/>
      <w:bookmarkStart w:id="1611" w:name="_Toc349230442"/>
      <w:bookmarkStart w:id="1612" w:name="_Toc349231324"/>
      <w:bookmarkStart w:id="1613" w:name="_Toc349232050"/>
      <w:bookmarkStart w:id="1614" w:name="_Toc349232431"/>
      <w:bookmarkStart w:id="1615" w:name="_Toc349233167"/>
      <w:bookmarkStart w:id="1616" w:name="_Toc349233302"/>
      <w:bookmarkStart w:id="1617" w:name="_Toc349233436"/>
      <w:bookmarkStart w:id="1618" w:name="_Toc350503025"/>
      <w:bookmarkStart w:id="1619" w:name="_Toc350504015"/>
      <w:bookmarkStart w:id="1620" w:name="_Toc350506305"/>
      <w:bookmarkStart w:id="1621" w:name="_Toc350506543"/>
      <w:bookmarkStart w:id="1622" w:name="_Toc350506673"/>
      <w:bookmarkStart w:id="1623" w:name="_Toc350506803"/>
      <w:bookmarkStart w:id="1624" w:name="_Toc350506935"/>
      <w:bookmarkStart w:id="1625" w:name="_Toc350507396"/>
      <w:bookmarkStart w:id="1626" w:name="_Toc350507930"/>
      <w:bookmarkStart w:id="1627" w:name="_Toc358671778"/>
      <w:bookmarkStart w:id="1628" w:name="_Toc414636304"/>
      <w:bookmarkStart w:id="1629" w:name="_Toc456878107"/>
      <w:bookmarkStart w:id="1630" w:name="_Toc182316"/>
      <w:bookmarkStart w:id="1631" w:name="_Ref313369589"/>
      <w:bookmarkStart w:id="1632" w:name="_Toc314810817"/>
      <w:bookmarkStart w:id="1633" w:name="_Toc350503026"/>
      <w:bookmarkStart w:id="1634" w:name="_Toc350504016"/>
      <w:bookmarkStart w:id="1635" w:name="_Toc351710883"/>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r w:rsidRPr="00580682">
        <w:rPr>
          <w:rFonts w:ascii="Calibri" w:hAnsi="Calibri"/>
          <w:color w:val="auto"/>
        </w:rPr>
        <w:t>LIABILITY</w:t>
      </w:r>
      <w:r w:rsidR="00E94ECE" w:rsidRPr="00580682">
        <w:rPr>
          <w:rFonts w:ascii="Calibri" w:hAnsi="Calibri"/>
          <w:color w:val="auto"/>
        </w:rPr>
        <w:t xml:space="preserve"> </w:t>
      </w:r>
      <w:r w:rsidR="00863962" w:rsidRPr="00580682">
        <w:rPr>
          <w:rFonts w:ascii="Calibri" w:hAnsi="Calibri"/>
          <w:color w:val="auto"/>
        </w:rPr>
        <w:t>AND INSURANCE</w:t>
      </w:r>
      <w:bookmarkEnd w:id="1627"/>
      <w:bookmarkEnd w:id="1628"/>
      <w:bookmarkEnd w:id="1629"/>
      <w:bookmarkEnd w:id="1630"/>
    </w:p>
    <w:p w14:paraId="2FD75E37" w14:textId="77777777" w:rsidR="008D0A60" w:rsidRPr="00170591" w:rsidRDefault="00BB1932" w:rsidP="00882F8C">
      <w:pPr>
        <w:pStyle w:val="GPSL1CLAUSEHEADING"/>
        <w:rPr>
          <w:rFonts w:ascii="Calibri" w:hAnsi="Calibri"/>
        </w:rPr>
      </w:pPr>
      <w:bookmarkStart w:id="1636" w:name="_Hlt358904994"/>
      <w:bookmarkStart w:id="1637" w:name="_Hlt359362770"/>
      <w:bookmarkStart w:id="1638" w:name="_Hlt359514224"/>
      <w:bookmarkStart w:id="1639" w:name="_Hlt359515782"/>
      <w:bookmarkStart w:id="1640" w:name="_Hlt360694486"/>
      <w:bookmarkStart w:id="1641" w:name="_Hlt364170114"/>
      <w:bookmarkStart w:id="1642" w:name="_Ref349208791"/>
      <w:bookmarkStart w:id="1643" w:name="_Ref349209217"/>
      <w:bookmarkStart w:id="1644" w:name="_Toc350503028"/>
      <w:bookmarkStart w:id="1645" w:name="_Toc350504018"/>
      <w:bookmarkStart w:id="1646" w:name="_Ref358019456"/>
      <w:bookmarkStart w:id="1647" w:name="_Ref358213217"/>
      <w:bookmarkStart w:id="1648" w:name="_Toc358671779"/>
      <w:bookmarkStart w:id="1649" w:name="_Ref359401355"/>
      <w:bookmarkStart w:id="1650" w:name="_Ref359409122"/>
      <w:bookmarkStart w:id="1651" w:name="_Ref359519940"/>
      <w:bookmarkStart w:id="1652" w:name="_Ref364170094"/>
      <w:bookmarkStart w:id="1653" w:name="_Toc414636305"/>
      <w:bookmarkStart w:id="1654" w:name="_Toc456878108"/>
      <w:bookmarkStart w:id="1655" w:name="_Toc182317"/>
      <w:bookmarkEnd w:id="1636"/>
      <w:bookmarkEnd w:id="1637"/>
      <w:bookmarkEnd w:id="1638"/>
      <w:bookmarkEnd w:id="1639"/>
      <w:bookmarkEnd w:id="1640"/>
      <w:bookmarkEnd w:id="1641"/>
      <w:r w:rsidRPr="00170591">
        <w:rPr>
          <w:rFonts w:ascii="Calibri" w:hAnsi="Calibri"/>
        </w:rPr>
        <w:t>LIABILITY</w:t>
      </w:r>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p>
    <w:p w14:paraId="74463593" w14:textId="77777777" w:rsidR="008D0A60" w:rsidRPr="00170591" w:rsidRDefault="00AF5831" w:rsidP="001F450A">
      <w:pPr>
        <w:pStyle w:val="GPSL2numberedclause"/>
      </w:pPr>
      <w:bookmarkStart w:id="1656" w:name="_Hlt359519857"/>
      <w:bookmarkStart w:id="1657" w:name="_Hlt359519892"/>
      <w:bookmarkStart w:id="1658" w:name="_Ref379194900"/>
      <w:bookmarkStart w:id="1659" w:name="_Ref349208591"/>
      <w:bookmarkEnd w:id="1656"/>
      <w:bookmarkEnd w:id="1657"/>
      <w:r w:rsidRPr="00170591">
        <w:t>Unlimited Liability</w:t>
      </w:r>
      <w:bookmarkEnd w:id="1658"/>
    </w:p>
    <w:p w14:paraId="44824130" w14:textId="77777777" w:rsidR="008D0A60" w:rsidRPr="00170591" w:rsidRDefault="00BB1932" w:rsidP="001F450A">
      <w:pPr>
        <w:pStyle w:val="GPSL3numberedclause"/>
      </w:pPr>
      <w:bookmarkStart w:id="1660" w:name="_Ref365630153"/>
      <w:r w:rsidRPr="00170591">
        <w:t>Neither Party excludes or limits it liability for:</w:t>
      </w:r>
      <w:bookmarkEnd w:id="1659"/>
      <w:bookmarkEnd w:id="1660"/>
    </w:p>
    <w:p w14:paraId="540BA0C8" w14:textId="77777777" w:rsidR="008D0A60" w:rsidRPr="00170591" w:rsidRDefault="00BB1932" w:rsidP="001F450A">
      <w:pPr>
        <w:pStyle w:val="GPSL4numberedclause"/>
        <w:rPr>
          <w:szCs w:val="22"/>
        </w:rPr>
      </w:pPr>
      <w:r w:rsidRPr="00170591">
        <w:rPr>
          <w:szCs w:val="22"/>
        </w:rPr>
        <w:t>death or personal injury</w:t>
      </w:r>
      <w:r w:rsidR="00BE1184" w:rsidRPr="00170591">
        <w:rPr>
          <w:szCs w:val="22"/>
        </w:rPr>
        <w:t xml:space="preserve"> caused by its negligence, or that of its employees, agents or </w:t>
      </w:r>
      <w:r w:rsidR="00C327C5" w:rsidRPr="00170591">
        <w:rPr>
          <w:szCs w:val="22"/>
        </w:rPr>
        <w:t>Sub-Con</w:t>
      </w:r>
      <w:r w:rsidR="00BE1184" w:rsidRPr="00170591">
        <w:rPr>
          <w:szCs w:val="22"/>
        </w:rPr>
        <w:t>tractors (as applicable)</w:t>
      </w:r>
      <w:r w:rsidRPr="00170591">
        <w:rPr>
          <w:szCs w:val="22"/>
        </w:rPr>
        <w:t xml:space="preserve">; </w:t>
      </w:r>
    </w:p>
    <w:p w14:paraId="5D240A65" w14:textId="77777777" w:rsidR="00C9243A" w:rsidRPr="00170591" w:rsidRDefault="00BB1932" w:rsidP="001F450A">
      <w:pPr>
        <w:pStyle w:val="GPSL4numberedclause"/>
        <w:rPr>
          <w:szCs w:val="22"/>
        </w:rPr>
      </w:pPr>
      <w:r w:rsidRPr="00170591">
        <w:rPr>
          <w:szCs w:val="22"/>
        </w:rPr>
        <w:t xml:space="preserve">bribery or Fraud by it or its employees; </w:t>
      </w:r>
    </w:p>
    <w:p w14:paraId="4AAFBA8E" w14:textId="77777777" w:rsidR="00C9243A" w:rsidRPr="00170591" w:rsidRDefault="00BB1932" w:rsidP="001F450A">
      <w:pPr>
        <w:pStyle w:val="GPSL4numberedclause"/>
        <w:rPr>
          <w:szCs w:val="22"/>
        </w:rPr>
      </w:pPr>
      <w:r w:rsidRPr="00170591">
        <w:rPr>
          <w:szCs w:val="22"/>
        </w:rPr>
        <w:t>breach of any obligation as to title implied by section 12 of the Sale of Goods Act 1979 or section 2 of the Supply of Goods and Services Act 1982; or</w:t>
      </w:r>
    </w:p>
    <w:p w14:paraId="5294A8B6" w14:textId="77777777" w:rsidR="00C9243A" w:rsidRPr="00170591" w:rsidRDefault="00BB1932" w:rsidP="001F450A">
      <w:pPr>
        <w:pStyle w:val="GPSL4numberedclause"/>
        <w:rPr>
          <w:szCs w:val="22"/>
        </w:rPr>
      </w:pPr>
      <w:r w:rsidRPr="00170591">
        <w:rPr>
          <w:szCs w:val="22"/>
        </w:rPr>
        <w:t xml:space="preserve">any liability to the extent it cannot be excluded or limited by Law. </w:t>
      </w:r>
    </w:p>
    <w:p w14:paraId="2C1920C4" w14:textId="6FC48321" w:rsidR="008D0A60" w:rsidRPr="00170591" w:rsidRDefault="00044CC3" w:rsidP="001F450A">
      <w:pPr>
        <w:pStyle w:val="GPSL3numberedclause"/>
      </w:pPr>
      <w:r w:rsidRPr="00170591">
        <w:t xml:space="preserve">The Supplier does not exclude or limit its liability in respect of the </w:t>
      </w:r>
      <w:r w:rsidR="00A57BC5" w:rsidRPr="00170591">
        <w:t xml:space="preserve">indemnity </w:t>
      </w:r>
      <w:r w:rsidR="00873AF4" w:rsidRPr="00170591">
        <w:t xml:space="preserve">in </w:t>
      </w:r>
      <w:r w:rsidR="009F474C" w:rsidRPr="00170591">
        <w:fldChar w:fldCharType="begin"/>
      </w:r>
      <w:r w:rsidR="0012411D" w:rsidRPr="00170591">
        <w:instrText xml:space="preserve"> REF _Ref358126080 \r \h </w:instrText>
      </w:r>
      <w:r w:rsidR="00F54E49" w:rsidRPr="00170591">
        <w:instrText xml:space="preserve"> \* MERGEFORMAT </w:instrText>
      </w:r>
      <w:r w:rsidR="009F474C" w:rsidRPr="00170591">
        <w:fldChar w:fldCharType="separate"/>
      </w:r>
      <w:r w:rsidR="00686EEA">
        <w:rPr>
          <w:b/>
          <w:bCs/>
          <w:lang w:val="en-US"/>
        </w:rPr>
        <w:t>Error! Reference source not found.</w:t>
      </w:r>
      <w:r w:rsidR="009F474C" w:rsidRPr="00170591">
        <w:fldChar w:fldCharType="end"/>
      </w:r>
      <w:r w:rsidR="004E7B44" w:rsidRPr="00170591">
        <w:t xml:space="preserve"> </w:t>
      </w:r>
      <w:r w:rsidRPr="00170591">
        <w:t>(IPR Indemnity)</w:t>
      </w:r>
      <w:r w:rsidR="00A57BC5" w:rsidRPr="00170591">
        <w:t xml:space="preserve"> </w:t>
      </w:r>
      <w:r w:rsidRPr="00170591">
        <w:t>and in each case whether before or after the making of a demand pursuant to the</w:t>
      </w:r>
      <w:r w:rsidR="00E02D65" w:rsidRPr="00170591">
        <w:t xml:space="preserve"> </w:t>
      </w:r>
      <w:r w:rsidR="00A57BC5" w:rsidRPr="00170591">
        <w:t>i</w:t>
      </w:r>
      <w:r w:rsidRPr="00170591">
        <w:t xml:space="preserve">ndemnity therein. </w:t>
      </w:r>
    </w:p>
    <w:p w14:paraId="5B0AC017" w14:textId="77777777" w:rsidR="008D0A60" w:rsidRPr="00170591" w:rsidRDefault="00AF5831" w:rsidP="001F450A">
      <w:pPr>
        <w:pStyle w:val="GPSL2numberedclause"/>
      </w:pPr>
      <w:bookmarkStart w:id="1661" w:name="_Hlt359405773"/>
      <w:bookmarkStart w:id="1662" w:name="_Hlt359519860"/>
      <w:bookmarkStart w:id="1663" w:name="_Ref379809616"/>
      <w:bookmarkStart w:id="1664" w:name="_Hlt365624504"/>
      <w:bookmarkStart w:id="1665" w:name="_Ref349208712"/>
      <w:bookmarkEnd w:id="1661"/>
      <w:bookmarkEnd w:id="1662"/>
      <w:r w:rsidRPr="00170591">
        <w:t>Financial Limits</w:t>
      </w:r>
      <w:bookmarkEnd w:id="1663"/>
      <w:bookmarkEnd w:id="1664"/>
    </w:p>
    <w:p w14:paraId="467817BC" w14:textId="1EF9C94D" w:rsidR="008D0A60" w:rsidRPr="00170591" w:rsidRDefault="00BB1932" w:rsidP="001F450A">
      <w:pPr>
        <w:pStyle w:val="GPSL3numberedclause"/>
      </w:pPr>
      <w:bookmarkStart w:id="1666" w:name="_Ref365630206"/>
      <w:r w:rsidRPr="00170591">
        <w:t>Subject to Clause</w:t>
      </w:r>
      <w:r w:rsidR="00044CC3" w:rsidRPr="00170591">
        <w:t xml:space="preserve"> </w:t>
      </w:r>
      <w:r w:rsidR="009F474C" w:rsidRPr="00170591">
        <w:fldChar w:fldCharType="begin"/>
      </w:r>
      <w:r w:rsidR="00044CC3" w:rsidRPr="00170591">
        <w:instrText xml:space="preserve"> REF _Ref379194900 \r \h </w:instrText>
      </w:r>
      <w:r w:rsidR="00F54E49" w:rsidRPr="00170591">
        <w:instrText xml:space="preserve"> \* MERGEFORMAT </w:instrText>
      </w:r>
      <w:r w:rsidR="009F474C" w:rsidRPr="00170591">
        <w:fldChar w:fldCharType="separate"/>
      </w:r>
      <w:r w:rsidR="00686EEA">
        <w:t>36.1</w:t>
      </w:r>
      <w:r w:rsidR="009F474C" w:rsidRPr="00170591">
        <w:fldChar w:fldCharType="end"/>
      </w:r>
      <w:r w:rsidR="00D90761" w:rsidRPr="00170591">
        <w:t xml:space="preserve"> (Unlimited Liability)</w:t>
      </w:r>
      <w:r w:rsidRPr="00170591">
        <w:t>, t</w:t>
      </w:r>
      <w:bookmarkStart w:id="1667" w:name="_Hlt365648121"/>
      <w:bookmarkEnd w:id="1667"/>
      <w:r w:rsidRPr="00170591">
        <w:t>he Supplier’s total aggregate liability</w:t>
      </w:r>
      <w:r w:rsidR="00AA4D54" w:rsidRPr="00170591">
        <w:t>:</w:t>
      </w:r>
      <w:bookmarkEnd w:id="1666"/>
    </w:p>
    <w:p w14:paraId="083357EC" w14:textId="77777777" w:rsidR="00C9243A" w:rsidRPr="00170591" w:rsidRDefault="00E54FEA" w:rsidP="001F450A">
      <w:pPr>
        <w:pStyle w:val="GPSL4numberedclause"/>
        <w:rPr>
          <w:szCs w:val="22"/>
        </w:rPr>
      </w:pPr>
      <w:bookmarkStart w:id="1668" w:name="_Ref365635599"/>
      <w:bookmarkStart w:id="1669" w:name="_Ref359346645"/>
      <w:r w:rsidRPr="00170591">
        <w:rPr>
          <w:szCs w:val="22"/>
        </w:rPr>
        <w:t>in respect of</w:t>
      </w:r>
      <w:bookmarkEnd w:id="1668"/>
      <w:r w:rsidRPr="00170591">
        <w:rPr>
          <w:szCs w:val="22"/>
        </w:rPr>
        <w:t xml:space="preserve"> </w:t>
      </w:r>
      <w:bookmarkStart w:id="1670" w:name="_Hlt359519898"/>
      <w:bookmarkStart w:id="1671" w:name="_Hlt360103330"/>
      <w:bookmarkStart w:id="1672" w:name="_Hlt360104493"/>
      <w:bookmarkStart w:id="1673" w:name="_Hlt364086201"/>
      <w:bookmarkStart w:id="1674" w:name="_Hlt365624487"/>
      <w:bookmarkStart w:id="1675" w:name="_Hlt365635093"/>
      <w:bookmarkStart w:id="1676" w:name="_Hlt365648130"/>
      <w:bookmarkEnd w:id="1670"/>
      <w:bookmarkEnd w:id="1671"/>
      <w:bookmarkEnd w:id="1672"/>
      <w:bookmarkEnd w:id="1673"/>
      <w:bookmarkEnd w:id="1674"/>
      <w:bookmarkEnd w:id="1675"/>
      <w:bookmarkEnd w:id="1676"/>
      <w:r w:rsidRPr="00170591">
        <w:rPr>
          <w:szCs w:val="22"/>
        </w:rPr>
        <w:t>all</w:t>
      </w:r>
      <w:r w:rsidR="00C416A4" w:rsidRPr="00170591">
        <w:rPr>
          <w:szCs w:val="22"/>
        </w:rPr>
        <w:t>:</w:t>
      </w:r>
      <w:bookmarkStart w:id="1677" w:name="_Hlt359515290"/>
      <w:bookmarkStart w:id="1678" w:name="_Hlt360652174"/>
      <w:bookmarkEnd w:id="1669"/>
      <w:bookmarkEnd w:id="1677"/>
      <w:bookmarkEnd w:id="1678"/>
    </w:p>
    <w:p w14:paraId="34C0BD4B" w14:textId="77777777" w:rsidR="008D0A60" w:rsidRPr="00170591" w:rsidRDefault="00C416A4" w:rsidP="001F450A">
      <w:pPr>
        <w:pStyle w:val="GPSL5numberedclause"/>
        <w:rPr>
          <w:szCs w:val="22"/>
        </w:rPr>
      </w:pPr>
      <w:r w:rsidRPr="00170591">
        <w:rPr>
          <w:szCs w:val="22"/>
        </w:rPr>
        <w:t>Service Credits; and</w:t>
      </w:r>
    </w:p>
    <w:p w14:paraId="612AC7CD" w14:textId="77777777" w:rsidR="006E1C35" w:rsidRPr="00170591" w:rsidRDefault="00C416A4" w:rsidP="001F450A">
      <w:pPr>
        <w:pStyle w:val="GPSL5numberedclause"/>
        <w:rPr>
          <w:szCs w:val="22"/>
        </w:rPr>
      </w:pPr>
      <w:r w:rsidRPr="00170591">
        <w:rPr>
          <w:szCs w:val="22"/>
        </w:rPr>
        <w:t>Compensation for Critical Service Level Failure;</w:t>
      </w:r>
    </w:p>
    <w:p w14:paraId="413FF058" w14:textId="77777777" w:rsidR="008D0A60" w:rsidRPr="00170591" w:rsidRDefault="00C416A4" w:rsidP="001F450A">
      <w:pPr>
        <w:pStyle w:val="GPSL4indent"/>
        <w:ind w:left="2835"/>
        <w:rPr>
          <w:szCs w:val="22"/>
        </w:rPr>
      </w:pPr>
      <w:r w:rsidRPr="00170591">
        <w:rPr>
          <w:szCs w:val="22"/>
        </w:rPr>
        <w:t>incurred in any rolling period of 12 Months shall be subject in aggregate to the Service Credit Cap;</w:t>
      </w:r>
      <w:bookmarkEnd w:id="1665"/>
    </w:p>
    <w:p w14:paraId="4CF436E3" w14:textId="77777777" w:rsidR="008D0A60" w:rsidRPr="00170591" w:rsidRDefault="00C416A4" w:rsidP="001F450A">
      <w:pPr>
        <w:pStyle w:val="GPSL4numberedclause"/>
        <w:rPr>
          <w:szCs w:val="22"/>
        </w:rPr>
      </w:pPr>
      <w:bookmarkStart w:id="1679" w:name="_Hlt359429347"/>
      <w:bookmarkStart w:id="1680" w:name="_Hlt359429421"/>
      <w:bookmarkStart w:id="1681" w:name="_Ref349133816"/>
      <w:bookmarkEnd w:id="1679"/>
      <w:bookmarkEnd w:id="1680"/>
      <w:r w:rsidRPr="00170591">
        <w:rPr>
          <w:szCs w:val="22"/>
        </w:rPr>
        <w:t xml:space="preserve">in respect of </w:t>
      </w:r>
      <w:r w:rsidR="00E6348B" w:rsidRPr="00170591">
        <w:rPr>
          <w:szCs w:val="22"/>
        </w:rPr>
        <w:t xml:space="preserve">all other Losses incurred by the Customer under or in connection with this </w:t>
      </w:r>
      <w:r w:rsidR="00B40316">
        <w:rPr>
          <w:szCs w:val="22"/>
        </w:rPr>
        <w:t>Lease Agreement</w:t>
      </w:r>
      <w:r w:rsidR="00E6348B" w:rsidRPr="00170591">
        <w:rPr>
          <w:szCs w:val="22"/>
        </w:rPr>
        <w:t xml:space="preserve"> as a result of Defaults by the Supplier shall in no event exceed:</w:t>
      </w:r>
      <w:bookmarkEnd w:id="1681"/>
    </w:p>
    <w:p w14:paraId="4FEA70EA" w14:textId="77777777" w:rsidR="008D0A60" w:rsidRPr="00170591" w:rsidRDefault="00BB1932" w:rsidP="001F450A">
      <w:pPr>
        <w:pStyle w:val="GPSL5numberedclause"/>
        <w:rPr>
          <w:szCs w:val="22"/>
        </w:rPr>
      </w:pPr>
      <w:bookmarkStart w:id="1682" w:name="_Hlt388453186"/>
      <w:bookmarkStart w:id="1683" w:name="_Ref358897984"/>
      <w:bookmarkStart w:id="1684" w:name="_Hlt358897995"/>
      <w:bookmarkStart w:id="1685" w:name="_Hlt359400105"/>
      <w:bookmarkStart w:id="1686" w:name="_Hlt359408089"/>
      <w:bookmarkEnd w:id="1682"/>
      <w:r w:rsidRPr="00170591">
        <w:rPr>
          <w:szCs w:val="22"/>
        </w:rPr>
        <w:t>in relatio</w:t>
      </w:r>
      <w:bookmarkStart w:id="1687" w:name="_Hlt381009691"/>
      <w:bookmarkEnd w:id="1687"/>
      <w:r w:rsidRPr="00170591">
        <w:rPr>
          <w:szCs w:val="22"/>
        </w:rPr>
        <w:t xml:space="preserve">n to </w:t>
      </w:r>
      <w:r w:rsidR="00BF1281" w:rsidRPr="00170591">
        <w:rPr>
          <w:szCs w:val="22"/>
        </w:rPr>
        <w:t xml:space="preserve">any </w:t>
      </w:r>
      <w:r w:rsidR="00FB3370" w:rsidRPr="00170591">
        <w:rPr>
          <w:szCs w:val="22"/>
        </w:rPr>
        <w:t>D</w:t>
      </w:r>
      <w:r w:rsidRPr="00170591">
        <w:rPr>
          <w:szCs w:val="22"/>
        </w:rPr>
        <w:t xml:space="preserve">efaults occurring </w:t>
      </w:r>
      <w:r w:rsidR="00BF6A49" w:rsidRPr="00170591">
        <w:rPr>
          <w:szCs w:val="22"/>
        </w:rPr>
        <w:t xml:space="preserve">from the </w:t>
      </w:r>
      <w:r w:rsidR="00B40316">
        <w:rPr>
          <w:szCs w:val="22"/>
        </w:rPr>
        <w:t>Lease Agreement Commencement</w:t>
      </w:r>
      <w:r w:rsidR="00B02971" w:rsidRPr="00170591">
        <w:rPr>
          <w:szCs w:val="22"/>
        </w:rPr>
        <w:t xml:space="preserve"> </w:t>
      </w:r>
      <w:r w:rsidR="00BF6A49" w:rsidRPr="00170591">
        <w:rPr>
          <w:szCs w:val="22"/>
        </w:rPr>
        <w:t>Date to the end of</w:t>
      </w:r>
      <w:r w:rsidRPr="00170591">
        <w:rPr>
          <w:szCs w:val="22"/>
        </w:rPr>
        <w:t xml:space="preserve"> the first </w:t>
      </w:r>
      <w:r w:rsidR="00B40316">
        <w:rPr>
          <w:szCs w:val="22"/>
        </w:rPr>
        <w:t>Lease Agreement</w:t>
      </w:r>
      <w:r w:rsidRPr="00170591">
        <w:rPr>
          <w:szCs w:val="22"/>
        </w:rPr>
        <w:t xml:space="preserve"> Year, the </w:t>
      </w:r>
      <w:r w:rsidR="00D04DC6" w:rsidRPr="00170591">
        <w:rPr>
          <w:szCs w:val="22"/>
        </w:rPr>
        <w:t>higher</w:t>
      </w:r>
      <w:r w:rsidRPr="00170591">
        <w:rPr>
          <w:szCs w:val="22"/>
        </w:rPr>
        <w:t xml:space="preserve"> of t</w:t>
      </w:r>
      <w:r w:rsidR="005C5239" w:rsidRPr="00170591">
        <w:rPr>
          <w:szCs w:val="22"/>
        </w:rPr>
        <w:t>en</w:t>
      </w:r>
      <w:r w:rsidRPr="00170591">
        <w:rPr>
          <w:szCs w:val="22"/>
        </w:rPr>
        <w:t xml:space="preserve"> million pounds (£</w:t>
      </w:r>
      <w:r w:rsidR="005C5239" w:rsidRPr="00170591">
        <w:rPr>
          <w:szCs w:val="22"/>
        </w:rPr>
        <w:t>10</w:t>
      </w:r>
      <w:r w:rsidRPr="00170591">
        <w:rPr>
          <w:szCs w:val="22"/>
        </w:rPr>
        <w:t xml:space="preserve">,000,000) </w:t>
      </w:r>
      <w:r w:rsidR="004065CD" w:rsidRPr="00170591">
        <w:rPr>
          <w:szCs w:val="22"/>
        </w:rPr>
        <w:t xml:space="preserve">or </w:t>
      </w:r>
      <w:r w:rsidRPr="00170591">
        <w:rPr>
          <w:szCs w:val="22"/>
        </w:rPr>
        <w:t>a sum equal to one hundred and</w:t>
      </w:r>
      <w:bookmarkStart w:id="1688" w:name="_Hlt365635118"/>
      <w:bookmarkEnd w:id="1688"/>
      <w:r w:rsidRPr="00170591">
        <w:rPr>
          <w:szCs w:val="22"/>
        </w:rPr>
        <w:t xml:space="preserve"> </w:t>
      </w:r>
      <w:r w:rsidR="005C5239" w:rsidRPr="00170591">
        <w:rPr>
          <w:szCs w:val="22"/>
        </w:rPr>
        <w:t>fifty</w:t>
      </w:r>
      <w:r w:rsidRPr="00170591">
        <w:rPr>
          <w:szCs w:val="22"/>
        </w:rPr>
        <w:t xml:space="preserve"> per cent (1</w:t>
      </w:r>
      <w:r w:rsidR="005C5239" w:rsidRPr="00170591">
        <w:rPr>
          <w:szCs w:val="22"/>
        </w:rPr>
        <w:t>50</w:t>
      </w:r>
      <w:r w:rsidRPr="00170591">
        <w:rPr>
          <w:szCs w:val="22"/>
        </w:rPr>
        <w:t xml:space="preserve">%) of the Estimated Year 1 </w:t>
      </w:r>
      <w:r w:rsidR="00B40316">
        <w:rPr>
          <w:szCs w:val="22"/>
        </w:rPr>
        <w:t>Lease Agreement</w:t>
      </w:r>
      <w:r w:rsidRPr="00170591">
        <w:rPr>
          <w:szCs w:val="22"/>
        </w:rPr>
        <w:t xml:space="preserve"> Charges;</w:t>
      </w:r>
      <w:bookmarkEnd w:id="1683"/>
      <w:bookmarkEnd w:id="1684"/>
      <w:bookmarkEnd w:id="1685"/>
      <w:bookmarkEnd w:id="1686"/>
    </w:p>
    <w:p w14:paraId="6FFAA1AA" w14:textId="77777777" w:rsidR="00C9243A" w:rsidRPr="00170591" w:rsidRDefault="00BB1932" w:rsidP="001F450A">
      <w:pPr>
        <w:pStyle w:val="GPSL5numberedclause"/>
        <w:rPr>
          <w:szCs w:val="22"/>
        </w:rPr>
      </w:pPr>
      <w:bookmarkStart w:id="1689" w:name="_Ref379451180"/>
      <w:bookmarkStart w:id="1690" w:name="_Ref380667415"/>
      <w:r w:rsidRPr="00170591">
        <w:rPr>
          <w:szCs w:val="22"/>
        </w:rPr>
        <w:t xml:space="preserve">in relation to </w:t>
      </w:r>
      <w:r w:rsidR="00BF1281" w:rsidRPr="00170591">
        <w:rPr>
          <w:szCs w:val="22"/>
        </w:rPr>
        <w:t xml:space="preserve">any </w:t>
      </w:r>
      <w:r w:rsidR="00FB3370" w:rsidRPr="00170591">
        <w:rPr>
          <w:szCs w:val="22"/>
        </w:rPr>
        <w:t>D</w:t>
      </w:r>
      <w:r w:rsidRPr="00170591">
        <w:rPr>
          <w:szCs w:val="22"/>
        </w:rPr>
        <w:t xml:space="preserve">efaults occurring in each </w:t>
      </w:r>
      <w:r w:rsidR="00F34A94" w:rsidRPr="00170591">
        <w:rPr>
          <w:szCs w:val="22"/>
        </w:rPr>
        <w:t xml:space="preserve">subsequent </w:t>
      </w:r>
      <w:r w:rsidR="00B40316">
        <w:rPr>
          <w:szCs w:val="22"/>
        </w:rPr>
        <w:t>Lease Agreement</w:t>
      </w:r>
      <w:r w:rsidRPr="00170591">
        <w:rPr>
          <w:szCs w:val="22"/>
        </w:rPr>
        <w:t xml:space="preserve"> Year</w:t>
      </w:r>
      <w:r w:rsidR="00026ECA" w:rsidRPr="00170591">
        <w:rPr>
          <w:szCs w:val="22"/>
        </w:rPr>
        <w:t xml:space="preserve"> that commences</w:t>
      </w:r>
      <w:r w:rsidRPr="00170591">
        <w:rPr>
          <w:szCs w:val="22"/>
        </w:rPr>
        <w:t xml:space="preserve"> during the remainder of the </w:t>
      </w:r>
      <w:r w:rsidR="00B40316">
        <w:rPr>
          <w:szCs w:val="22"/>
        </w:rPr>
        <w:lastRenderedPageBreak/>
        <w:t>Lease Agreement</w:t>
      </w:r>
      <w:r w:rsidRPr="00170591">
        <w:rPr>
          <w:szCs w:val="22"/>
        </w:rPr>
        <w:t xml:space="preserve"> Period, the </w:t>
      </w:r>
      <w:r w:rsidR="00D04DC6" w:rsidRPr="00170591">
        <w:rPr>
          <w:szCs w:val="22"/>
        </w:rPr>
        <w:t>higher</w:t>
      </w:r>
      <w:r w:rsidRPr="00170591">
        <w:rPr>
          <w:szCs w:val="22"/>
        </w:rPr>
        <w:t xml:space="preserve"> of t</w:t>
      </w:r>
      <w:r w:rsidR="00D04DC6" w:rsidRPr="00170591">
        <w:rPr>
          <w:szCs w:val="22"/>
        </w:rPr>
        <w:t>en</w:t>
      </w:r>
      <w:r w:rsidRPr="00170591">
        <w:rPr>
          <w:szCs w:val="22"/>
        </w:rPr>
        <w:t xml:space="preserve"> million  pounds (£</w:t>
      </w:r>
      <w:r w:rsidR="00D04DC6" w:rsidRPr="00170591">
        <w:rPr>
          <w:szCs w:val="22"/>
        </w:rPr>
        <w:t>10</w:t>
      </w:r>
      <w:r w:rsidRPr="00170591">
        <w:rPr>
          <w:szCs w:val="22"/>
        </w:rPr>
        <w:t xml:space="preserve">,000,000) in each </w:t>
      </w:r>
      <w:r w:rsidR="00026ECA" w:rsidRPr="00170591">
        <w:rPr>
          <w:szCs w:val="22"/>
        </w:rPr>
        <w:t xml:space="preserve">such </w:t>
      </w:r>
      <w:r w:rsidR="00B40316">
        <w:rPr>
          <w:szCs w:val="22"/>
        </w:rPr>
        <w:t>Lease Agreement</w:t>
      </w:r>
      <w:r w:rsidRPr="00170591">
        <w:rPr>
          <w:szCs w:val="22"/>
        </w:rPr>
        <w:t xml:space="preserve"> Year </w:t>
      </w:r>
      <w:r w:rsidR="002F04D6" w:rsidRPr="00170591">
        <w:rPr>
          <w:szCs w:val="22"/>
        </w:rPr>
        <w:t xml:space="preserve">or </w:t>
      </w:r>
      <w:r w:rsidRPr="00170591">
        <w:rPr>
          <w:szCs w:val="22"/>
        </w:rPr>
        <w:t>a</w:t>
      </w:r>
      <w:r w:rsidR="00026ECA" w:rsidRPr="00170591">
        <w:rPr>
          <w:szCs w:val="22"/>
        </w:rPr>
        <w:t xml:space="preserve"> sum</w:t>
      </w:r>
      <w:r w:rsidRPr="00170591">
        <w:rPr>
          <w:szCs w:val="22"/>
        </w:rPr>
        <w:t xml:space="preserve"> equal to </w:t>
      </w:r>
      <w:r w:rsidR="00D04DC6" w:rsidRPr="00170591">
        <w:rPr>
          <w:szCs w:val="22"/>
        </w:rPr>
        <w:t>one</w:t>
      </w:r>
      <w:r w:rsidRPr="00170591">
        <w:rPr>
          <w:szCs w:val="22"/>
        </w:rPr>
        <w:t xml:space="preserve"> hundred and </w:t>
      </w:r>
      <w:r w:rsidR="00D04DC6" w:rsidRPr="00170591">
        <w:rPr>
          <w:szCs w:val="22"/>
        </w:rPr>
        <w:t>fifty</w:t>
      </w:r>
      <w:r w:rsidRPr="00170591">
        <w:rPr>
          <w:szCs w:val="22"/>
        </w:rPr>
        <w:t xml:space="preserve"> percent (1</w:t>
      </w:r>
      <w:r w:rsidR="00D04DC6" w:rsidRPr="00170591">
        <w:rPr>
          <w:szCs w:val="22"/>
        </w:rPr>
        <w:t>50</w:t>
      </w:r>
      <w:r w:rsidRPr="00170591">
        <w:rPr>
          <w:szCs w:val="22"/>
        </w:rPr>
        <w:t xml:space="preserve">%) of the </w:t>
      </w:r>
      <w:r w:rsidR="00B40316">
        <w:rPr>
          <w:szCs w:val="22"/>
        </w:rPr>
        <w:t>Lease Agreement</w:t>
      </w:r>
      <w:r w:rsidRPr="00170591">
        <w:rPr>
          <w:szCs w:val="22"/>
        </w:rPr>
        <w:t xml:space="preserve"> Charges payable </w:t>
      </w:r>
      <w:r w:rsidR="00E43CF6" w:rsidRPr="00170591">
        <w:rPr>
          <w:szCs w:val="22"/>
        </w:rPr>
        <w:t xml:space="preserve">to the Supplier </w:t>
      </w:r>
      <w:r w:rsidRPr="00170591">
        <w:rPr>
          <w:szCs w:val="22"/>
        </w:rPr>
        <w:t xml:space="preserve">under this </w:t>
      </w:r>
      <w:r w:rsidR="00B40316">
        <w:rPr>
          <w:szCs w:val="22"/>
        </w:rPr>
        <w:t>Lease Agreement</w:t>
      </w:r>
      <w:r w:rsidRPr="00170591">
        <w:rPr>
          <w:szCs w:val="22"/>
        </w:rPr>
        <w:t xml:space="preserve"> in the previous </w:t>
      </w:r>
      <w:r w:rsidR="00B40316">
        <w:rPr>
          <w:szCs w:val="22"/>
        </w:rPr>
        <w:t>Lease Agreement</w:t>
      </w:r>
      <w:r w:rsidRPr="00170591">
        <w:rPr>
          <w:szCs w:val="22"/>
        </w:rPr>
        <w:t xml:space="preserve"> Year; </w:t>
      </w:r>
      <w:r w:rsidR="00D04DC6" w:rsidRPr="00170591">
        <w:rPr>
          <w:szCs w:val="22"/>
        </w:rPr>
        <w:t>and</w:t>
      </w:r>
      <w:bookmarkEnd w:id="1689"/>
      <w:bookmarkEnd w:id="1690"/>
    </w:p>
    <w:p w14:paraId="7D18DCBB" w14:textId="77777777" w:rsidR="00C9243A" w:rsidRPr="00170591" w:rsidRDefault="00BB1932" w:rsidP="001F450A">
      <w:pPr>
        <w:pStyle w:val="GPSL5numberedclause"/>
        <w:rPr>
          <w:szCs w:val="22"/>
        </w:rPr>
      </w:pPr>
      <w:bookmarkStart w:id="1691" w:name="_Hlt388453285"/>
      <w:bookmarkStart w:id="1692" w:name="_Ref381016477"/>
      <w:bookmarkStart w:id="1693" w:name="_Ref379451226"/>
      <w:bookmarkEnd w:id="1691"/>
      <w:r w:rsidRPr="00170591">
        <w:rPr>
          <w:szCs w:val="22"/>
        </w:rPr>
        <w:t>in re</w:t>
      </w:r>
      <w:r w:rsidR="00BF1281" w:rsidRPr="00170591">
        <w:rPr>
          <w:szCs w:val="22"/>
        </w:rPr>
        <w:t xml:space="preserve">lation to </w:t>
      </w:r>
      <w:r w:rsidRPr="00170591">
        <w:rPr>
          <w:szCs w:val="22"/>
        </w:rPr>
        <w:t>a</w:t>
      </w:r>
      <w:r w:rsidR="00F34A94" w:rsidRPr="00170591">
        <w:rPr>
          <w:szCs w:val="22"/>
        </w:rPr>
        <w:t>ny</w:t>
      </w:r>
      <w:r w:rsidRPr="00170591">
        <w:rPr>
          <w:szCs w:val="22"/>
        </w:rPr>
        <w:t xml:space="preserve"> </w:t>
      </w:r>
      <w:r w:rsidR="00FB3370" w:rsidRPr="00170591">
        <w:rPr>
          <w:szCs w:val="22"/>
        </w:rPr>
        <w:t>D</w:t>
      </w:r>
      <w:r w:rsidRPr="00170591">
        <w:rPr>
          <w:szCs w:val="22"/>
        </w:rPr>
        <w:t xml:space="preserve">efaults occurring </w:t>
      </w:r>
      <w:r w:rsidR="00026ECA" w:rsidRPr="00170591">
        <w:rPr>
          <w:szCs w:val="22"/>
        </w:rPr>
        <w:t xml:space="preserve">in each </w:t>
      </w:r>
      <w:r w:rsidR="00B40316">
        <w:rPr>
          <w:szCs w:val="22"/>
        </w:rPr>
        <w:t>Lease Agreement</w:t>
      </w:r>
      <w:r w:rsidR="00026ECA" w:rsidRPr="00170591">
        <w:rPr>
          <w:szCs w:val="22"/>
        </w:rPr>
        <w:t xml:space="preserve"> Year that commences </w:t>
      </w:r>
      <w:r w:rsidRPr="00170591">
        <w:rPr>
          <w:szCs w:val="22"/>
        </w:rPr>
        <w:t xml:space="preserve">after the end of the </w:t>
      </w:r>
      <w:r w:rsidR="00B40316">
        <w:rPr>
          <w:szCs w:val="22"/>
        </w:rPr>
        <w:t>Lease Agreement</w:t>
      </w:r>
      <w:r w:rsidRPr="00170591">
        <w:rPr>
          <w:szCs w:val="22"/>
        </w:rPr>
        <w:t xml:space="preserve"> Period, the </w:t>
      </w:r>
      <w:r w:rsidR="00D04DC6" w:rsidRPr="00170591">
        <w:rPr>
          <w:szCs w:val="22"/>
        </w:rPr>
        <w:t>higher</w:t>
      </w:r>
      <w:r w:rsidRPr="00170591">
        <w:rPr>
          <w:szCs w:val="22"/>
        </w:rPr>
        <w:t xml:space="preserve"> of t</w:t>
      </w:r>
      <w:r w:rsidR="00D04DC6" w:rsidRPr="00170591">
        <w:rPr>
          <w:szCs w:val="22"/>
        </w:rPr>
        <w:t>en</w:t>
      </w:r>
      <w:r w:rsidRPr="00170591">
        <w:rPr>
          <w:szCs w:val="22"/>
        </w:rPr>
        <w:t xml:space="preserve"> million pounds (£</w:t>
      </w:r>
      <w:r w:rsidR="00D04DC6" w:rsidRPr="00170591">
        <w:rPr>
          <w:szCs w:val="22"/>
        </w:rPr>
        <w:t>10</w:t>
      </w:r>
      <w:r w:rsidRPr="00170591">
        <w:rPr>
          <w:szCs w:val="22"/>
        </w:rPr>
        <w:t xml:space="preserve">,000,000) in each </w:t>
      </w:r>
      <w:r w:rsidR="00026ECA" w:rsidRPr="00170591">
        <w:rPr>
          <w:szCs w:val="22"/>
        </w:rPr>
        <w:t xml:space="preserve">such </w:t>
      </w:r>
      <w:r w:rsidR="00B40316">
        <w:rPr>
          <w:szCs w:val="22"/>
        </w:rPr>
        <w:t>Lease Agreement</w:t>
      </w:r>
      <w:r w:rsidR="00026ECA" w:rsidRPr="00170591">
        <w:rPr>
          <w:szCs w:val="22"/>
        </w:rPr>
        <w:t xml:space="preserve"> </w:t>
      </w:r>
      <w:r w:rsidRPr="00170591">
        <w:rPr>
          <w:szCs w:val="22"/>
        </w:rPr>
        <w:t xml:space="preserve">Year </w:t>
      </w:r>
      <w:r w:rsidR="002F04D6" w:rsidRPr="00170591">
        <w:rPr>
          <w:szCs w:val="22"/>
        </w:rPr>
        <w:t xml:space="preserve">or </w:t>
      </w:r>
      <w:r w:rsidRPr="00170591">
        <w:rPr>
          <w:szCs w:val="22"/>
        </w:rPr>
        <w:t>a</w:t>
      </w:r>
      <w:r w:rsidR="00026ECA" w:rsidRPr="00170591">
        <w:rPr>
          <w:szCs w:val="22"/>
        </w:rPr>
        <w:t xml:space="preserve"> sum</w:t>
      </w:r>
      <w:r w:rsidRPr="00170591">
        <w:rPr>
          <w:szCs w:val="22"/>
        </w:rPr>
        <w:t xml:space="preserve"> equal to </w:t>
      </w:r>
      <w:r w:rsidR="00D04DC6" w:rsidRPr="00170591">
        <w:rPr>
          <w:szCs w:val="22"/>
        </w:rPr>
        <w:t>one</w:t>
      </w:r>
      <w:r w:rsidRPr="00170591">
        <w:rPr>
          <w:szCs w:val="22"/>
        </w:rPr>
        <w:t xml:space="preserve"> hundred and </w:t>
      </w:r>
      <w:r w:rsidR="00D04DC6" w:rsidRPr="00170591">
        <w:rPr>
          <w:szCs w:val="22"/>
        </w:rPr>
        <w:t>fifty</w:t>
      </w:r>
      <w:r w:rsidRPr="00170591">
        <w:rPr>
          <w:szCs w:val="22"/>
        </w:rPr>
        <w:t xml:space="preserve"> percent (1</w:t>
      </w:r>
      <w:r w:rsidR="00D04DC6" w:rsidRPr="00170591">
        <w:rPr>
          <w:szCs w:val="22"/>
        </w:rPr>
        <w:t>50</w:t>
      </w:r>
      <w:r w:rsidRPr="00170591">
        <w:rPr>
          <w:szCs w:val="22"/>
        </w:rPr>
        <w:t xml:space="preserve">%) of the </w:t>
      </w:r>
      <w:r w:rsidR="00B40316">
        <w:rPr>
          <w:szCs w:val="22"/>
        </w:rPr>
        <w:t>Lease Agreement</w:t>
      </w:r>
      <w:r w:rsidRPr="00170591">
        <w:rPr>
          <w:szCs w:val="22"/>
        </w:rPr>
        <w:t xml:space="preserve"> Charges payable </w:t>
      </w:r>
      <w:r w:rsidR="00E43CF6" w:rsidRPr="00170591">
        <w:rPr>
          <w:szCs w:val="22"/>
        </w:rPr>
        <w:t xml:space="preserve">to the Supplier </w:t>
      </w:r>
      <w:r w:rsidRPr="00170591">
        <w:rPr>
          <w:szCs w:val="22"/>
        </w:rPr>
        <w:t xml:space="preserve">under </w:t>
      </w:r>
      <w:r w:rsidR="00F34A94" w:rsidRPr="00170591">
        <w:rPr>
          <w:szCs w:val="22"/>
        </w:rPr>
        <w:t xml:space="preserve">this </w:t>
      </w:r>
      <w:r w:rsidR="00B40316">
        <w:rPr>
          <w:szCs w:val="22"/>
        </w:rPr>
        <w:t>Lease Agreement</w:t>
      </w:r>
      <w:r w:rsidR="00F34A94" w:rsidRPr="00170591">
        <w:rPr>
          <w:szCs w:val="22"/>
        </w:rPr>
        <w:t xml:space="preserve"> in </w:t>
      </w:r>
      <w:r w:rsidRPr="00170591">
        <w:rPr>
          <w:szCs w:val="22"/>
        </w:rPr>
        <w:t>th</w:t>
      </w:r>
      <w:r w:rsidR="00026ECA" w:rsidRPr="00170591">
        <w:rPr>
          <w:szCs w:val="22"/>
        </w:rPr>
        <w:t>e last</w:t>
      </w:r>
      <w:r w:rsidRPr="00170591">
        <w:rPr>
          <w:szCs w:val="22"/>
        </w:rPr>
        <w:t xml:space="preserve"> </w:t>
      </w:r>
      <w:r w:rsidR="00B40316">
        <w:rPr>
          <w:szCs w:val="22"/>
        </w:rPr>
        <w:t>Lease Agreement</w:t>
      </w:r>
      <w:r w:rsidR="00F34A94" w:rsidRPr="00170591">
        <w:rPr>
          <w:szCs w:val="22"/>
        </w:rPr>
        <w:t xml:space="preserve"> Year</w:t>
      </w:r>
      <w:r w:rsidRPr="00170591">
        <w:rPr>
          <w:szCs w:val="22"/>
        </w:rPr>
        <w:t xml:space="preserve"> </w:t>
      </w:r>
      <w:r w:rsidR="00026ECA" w:rsidRPr="00170591">
        <w:rPr>
          <w:szCs w:val="22"/>
        </w:rPr>
        <w:t>commencing during the</w:t>
      </w:r>
      <w:r w:rsidRPr="00170591">
        <w:rPr>
          <w:szCs w:val="22"/>
        </w:rPr>
        <w:t xml:space="preserve"> </w:t>
      </w:r>
      <w:r w:rsidR="00B40316">
        <w:rPr>
          <w:szCs w:val="22"/>
        </w:rPr>
        <w:t>Lease Agreement</w:t>
      </w:r>
      <w:r w:rsidRPr="00170591">
        <w:rPr>
          <w:szCs w:val="22"/>
        </w:rPr>
        <w:t xml:space="preserve"> </w:t>
      </w:r>
      <w:r w:rsidR="00026ECA" w:rsidRPr="00170591">
        <w:rPr>
          <w:szCs w:val="22"/>
        </w:rPr>
        <w:t>Period</w:t>
      </w:r>
      <w:bookmarkEnd w:id="1692"/>
      <w:r w:rsidR="0067187F" w:rsidRPr="00170591">
        <w:rPr>
          <w:szCs w:val="22"/>
        </w:rPr>
        <w:t xml:space="preserve">; </w:t>
      </w:r>
      <w:bookmarkEnd w:id="1693"/>
    </w:p>
    <w:p w14:paraId="3DD8FA61" w14:textId="77777777" w:rsidR="00FD4C3C" w:rsidRPr="00170591" w:rsidRDefault="00FD4C3C" w:rsidP="001F450A">
      <w:pPr>
        <w:pStyle w:val="GPSL4indent"/>
        <w:rPr>
          <w:szCs w:val="22"/>
        </w:rPr>
      </w:pPr>
      <w:r w:rsidRPr="00170591">
        <w:rPr>
          <w:szCs w:val="22"/>
        </w:rPr>
        <w:t xml:space="preserve">unless the Customer has specified different financial limits in the </w:t>
      </w:r>
      <w:r w:rsidR="003D0ACC">
        <w:rPr>
          <w:szCs w:val="22"/>
        </w:rPr>
        <w:t>Call Off Order Form</w:t>
      </w:r>
      <w:r w:rsidRPr="00170591">
        <w:rPr>
          <w:szCs w:val="22"/>
        </w:rPr>
        <w:t>.</w:t>
      </w:r>
    </w:p>
    <w:p w14:paraId="480A2C3C" w14:textId="774BC90E" w:rsidR="008D0A60" w:rsidRPr="00170591" w:rsidRDefault="00D04DC6" w:rsidP="001F450A">
      <w:pPr>
        <w:pStyle w:val="GPSL3numberedclause"/>
      </w:pPr>
      <w:bookmarkStart w:id="1694" w:name="_Ref358366950"/>
      <w:r w:rsidRPr="00170591">
        <w:t>Subject to Clause</w:t>
      </w:r>
      <w:r w:rsidR="00DD247D" w:rsidRPr="00170591">
        <w:t>s</w:t>
      </w:r>
      <w:r w:rsidRPr="00170591">
        <w:t xml:space="preserve"> </w:t>
      </w:r>
      <w:r w:rsidR="009F474C" w:rsidRPr="00170591">
        <w:fldChar w:fldCharType="begin"/>
      </w:r>
      <w:r w:rsidR="007920E1" w:rsidRPr="00170591">
        <w:instrText xml:space="preserve"> REF _Ref379194900 \r \h </w:instrText>
      </w:r>
      <w:r w:rsidR="00F54E49" w:rsidRPr="00170591">
        <w:instrText xml:space="preserve"> \* MERGEFORMAT </w:instrText>
      </w:r>
      <w:r w:rsidR="009F474C" w:rsidRPr="00170591">
        <w:fldChar w:fldCharType="separate"/>
      </w:r>
      <w:r w:rsidR="00686EEA">
        <w:t>36.1</w:t>
      </w:r>
      <w:r w:rsidR="009F474C" w:rsidRPr="00170591">
        <w:fldChar w:fldCharType="end"/>
      </w:r>
      <w:r w:rsidR="00D90761" w:rsidRPr="00170591">
        <w:t xml:space="preserve"> (Unlimited Liability)</w:t>
      </w:r>
      <w:r w:rsidR="00152AB3" w:rsidRPr="00170591">
        <w:t xml:space="preserve"> and</w:t>
      </w:r>
      <w:r w:rsidR="00DD247D" w:rsidRPr="00170591">
        <w:t xml:space="preserve"> </w:t>
      </w:r>
      <w:r w:rsidR="009F474C" w:rsidRPr="00170591">
        <w:fldChar w:fldCharType="begin"/>
      </w:r>
      <w:r w:rsidR="007920E1" w:rsidRPr="00170591">
        <w:instrText xml:space="preserve"> REF _Ref379809616 \r \h </w:instrText>
      </w:r>
      <w:r w:rsidR="00F54E49" w:rsidRPr="00170591">
        <w:instrText xml:space="preserve"> \* MERGEFORMAT </w:instrText>
      </w:r>
      <w:r w:rsidR="009F474C" w:rsidRPr="00170591">
        <w:fldChar w:fldCharType="separate"/>
      </w:r>
      <w:r w:rsidR="00686EEA">
        <w:t>36.2</w:t>
      </w:r>
      <w:r w:rsidR="009F474C" w:rsidRPr="00170591">
        <w:fldChar w:fldCharType="end"/>
      </w:r>
      <w:r w:rsidR="00DD247D" w:rsidRPr="00170591">
        <w:t xml:space="preserve"> </w:t>
      </w:r>
      <w:r w:rsidR="00D90761" w:rsidRPr="00170591">
        <w:t xml:space="preserve">(Financial Limits) </w:t>
      </w:r>
      <w:r w:rsidR="00FB3370" w:rsidRPr="00170591">
        <w:t xml:space="preserve">and without prejudice to its obligation to pay the undisputed </w:t>
      </w:r>
      <w:r w:rsidR="00B40316">
        <w:t>Lease Agreement</w:t>
      </w:r>
      <w:r w:rsidR="00FB3370" w:rsidRPr="00170591">
        <w:t xml:space="preserve"> Charges as and when they fal</w:t>
      </w:r>
      <w:r w:rsidR="009D774D" w:rsidRPr="00170591">
        <w:t>l due for payment, the Customer</w:t>
      </w:r>
      <w:r w:rsidR="00FB3370" w:rsidRPr="00170591">
        <w:t xml:space="preserve">'s </w:t>
      </w:r>
      <w:r w:rsidR="00BF6A49" w:rsidRPr="00170591">
        <w:t xml:space="preserve">total aggregate </w:t>
      </w:r>
      <w:r w:rsidR="00FB3370" w:rsidRPr="00170591">
        <w:t>liability in respect o</w:t>
      </w:r>
      <w:r w:rsidR="00BF6A49" w:rsidRPr="00170591">
        <w:t xml:space="preserve">f all Losses as a result of </w:t>
      </w:r>
      <w:r w:rsidR="00FB3370" w:rsidRPr="00170591">
        <w:t>Customer Causes shall be limited to:</w:t>
      </w:r>
      <w:bookmarkEnd w:id="1694"/>
    </w:p>
    <w:p w14:paraId="494FE133" w14:textId="77777777" w:rsidR="008D0A60" w:rsidRPr="00170591" w:rsidRDefault="00F34A94" w:rsidP="001F450A">
      <w:pPr>
        <w:pStyle w:val="GPSL4numberedclause"/>
        <w:rPr>
          <w:szCs w:val="22"/>
        </w:rPr>
      </w:pPr>
      <w:bookmarkStart w:id="1695" w:name="_Ref379452478"/>
      <w:bookmarkStart w:id="1696" w:name="_Ref380667601"/>
      <w:r w:rsidRPr="00170591">
        <w:rPr>
          <w:szCs w:val="22"/>
        </w:rPr>
        <w:t xml:space="preserve">in relation to </w:t>
      </w:r>
      <w:r w:rsidR="00BF6A49" w:rsidRPr="00170591">
        <w:rPr>
          <w:szCs w:val="22"/>
        </w:rPr>
        <w:t xml:space="preserve">any </w:t>
      </w:r>
      <w:r w:rsidRPr="00170591">
        <w:rPr>
          <w:szCs w:val="22"/>
        </w:rPr>
        <w:t xml:space="preserve">Customer Causes occurring </w:t>
      </w:r>
      <w:r w:rsidR="00BF6A49" w:rsidRPr="00170591">
        <w:rPr>
          <w:szCs w:val="22"/>
        </w:rPr>
        <w:t xml:space="preserve">from the </w:t>
      </w:r>
      <w:r w:rsidR="00B40316">
        <w:rPr>
          <w:szCs w:val="22"/>
        </w:rPr>
        <w:t>Lease Agreement Commencement</w:t>
      </w:r>
      <w:r w:rsidR="00B02971" w:rsidRPr="00170591">
        <w:rPr>
          <w:szCs w:val="22"/>
        </w:rPr>
        <w:t xml:space="preserve"> </w:t>
      </w:r>
      <w:r w:rsidR="00BF6A49" w:rsidRPr="00170591">
        <w:rPr>
          <w:szCs w:val="22"/>
        </w:rPr>
        <w:t xml:space="preserve">Date to the end of the first </w:t>
      </w:r>
      <w:r w:rsidR="00B40316">
        <w:rPr>
          <w:szCs w:val="22"/>
        </w:rPr>
        <w:t>Lease Agreement</w:t>
      </w:r>
      <w:r w:rsidR="00BF6A49" w:rsidRPr="00170591">
        <w:rPr>
          <w:szCs w:val="22"/>
        </w:rPr>
        <w:t xml:space="preserve"> Year, </w:t>
      </w:r>
      <w:r w:rsidRPr="00170591">
        <w:rPr>
          <w:szCs w:val="22"/>
        </w:rPr>
        <w:t xml:space="preserve">a sum equal to the Estimated Year 1 </w:t>
      </w:r>
      <w:r w:rsidR="00B40316">
        <w:rPr>
          <w:szCs w:val="22"/>
        </w:rPr>
        <w:t>Lease Agreement</w:t>
      </w:r>
      <w:r w:rsidRPr="00170591">
        <w:rPr>
          <w:szCs w:val="22"/>
        </w:rPr>
        <w:t xml:space="preserve"> Charges;</w:t>
      </w:r>
      <w:bookmarkEnd w:id="1695"/>
      <w:bookmarkEnd w:id="1696"/>
      <w:r w:rsidRPr="00170591">
        <w:rPr>
          <w:szCs w:val="22"/>
        </w:rPr>
        <w:t xml:space="preserve"> </w:t>
      </w:r>
    </w:p>
    <w:p w14:paraId="187F2E7B" w14:textId="77777777" w:rsidR="00C9243A" w:rsidRPr="00170591" w:rsidRDefault="00BF6A49" w:rsidP="001F450A">
      <w:pPr>
        <w:pStyle w:val="GPSL4numberedclause"/>
        <w:rPr>
          <w:szCs w:val="22"/>
        </w:rPr>
      </w:pPr>
      <w:r w:rsidRPr="00170591">
        <w:rPr>
          <w:szCs w:val="22"/>
        </w:rPr>
        <w:t xml:space="preserve">in relation </w:t>
      </w:r>
      <w:r w:rsidR="00DD247D" w:rsidRPr="00170591">
        <w:rPr>
          <w:szCs w:val="22"/>
        </w:rPr>
        <w:t xml:space="preserve">to </w:t>
      </w:r>
      <w:r w:rsidR="00F34A94" w:rsidRPr="00170591">
        <w:rPr>
          <w:szCs w:val="22"/>
        </w:rPr>
        <w:t xml:space="preserve">any Customer Causes occurring in each subsequent </w:t>
      </w:r>
      <w:r w:rsidR="00B40316">
        <w:rPr>
          <w:szCs w:val="22"/>
        </w:rPr>
        <w:t>Lease Agreement</w:t>
      </w:r>
      <w:r w:rsidR="00F34A94" w:rsidRPr="00170591">
        <w:rPr>
          <w:szCs w:val="22"/>
        </w:rPr>
        <w:t xml:space="preserve"> Year that commences during the remainder of the </w:t>
      </w:r>
      <w:r w:rsidR="00B40316">
        <w:rPr>
          <w:szCs w:val="22"/>
        </w:rPr>
        <w:t>Lease Agreement</w:t>
      </w:r>
      <w:r w:rsidR="00F34A94" w:rsidRPr="00170591">
        <w:rPr>
          <w:szCs w:val="22"/>
        </w:rPr>
        <w:t xml:space="preserve"> Period</w:t>
      </w:r>
      <w:r w:rsidRPr="00170591">
        <w:rPr>
          <w:szCs w:val="22"/>
        </w:rPr>
        <w:t xml:space="preserve">, </w:t>
      </w:r>
      <w:r w:rsidR="00F34A94" w:rsidRPr="00170591">
        <w:rPr>
          <w:szCs w:val="22"/>
        </w:rPr>
        <w:t xml:space="preserve">a sum equal to the </w:t>
      </w:r>
      <w:r w:rsidR="00B40316">
        <w:rPr>
          <w:szCs w:val="22"/>
        </w:rPr>
        <w:t>Lease Agreement</w:t>
      </w:r>
      <w:r w:rsidR="00F34A94" w:rsidRPr="00170591">
        <w:rPr>
          <w:szCs w:val="22"/>
        </w:rPr>
        <w:t xml:space="preserve"> Charges payable </w:t>
      </w:r>
      <w:r w:rsidRPr="00170591">
        <w:rPr>
          <w:szCs w:val="22"/>
        </w:rPr>
        <w:t xml:space="preserve">to the Supplier </w:t>
      </w:r>
      <w:r w:rsidR="00F34A94" w:rsidRPr="00170591">
        <w:rPr>
          <w:szCs w:val="22"/>
        </w:rPr>
        <w:t xml:space="preserve">under this </w:t>
      </w:r>
      <w:r w:rsidR="00B40316">
        <w:rPr>
          <w:szCs w:val="22"/>
        </w:rPr>
        <w:t>Lease Agreement</w:t>
      </w:r>
      <w:r w:rsidR="00F34A94" w:rsidRPr="00170591">
        <w:rPr>
          <w:szCs w:val="22"/>
        </w:rPr>
        <w:t xml:space="preserve"> in the previous </w:t>
      </w:r>
      <w:r w:rsidR="00B40316">
        <w:rPr>
          <w:szCs w:val="22"/>
        </w:rPr>
        <w:t>Lease Agreement</w:t>
      </w:r>
      <w:r w:rsidR="00F34A94" w:rsidRPr="00170591">
        <w:rPr>
          <w:szCs w:val="22"/>
        </w:rPr>
        <w:t xml:space="preserve"> Year; and</w:t>
      </w:r>
    </w:p>
    <w:p w14:paraId="6226ED10" w14:textId="77777777" w:rsidR="00C9243A" w:rsidRPr="00170591" w:rsidRDefault="00F34A94" w:rsidP="001F450A">
      <w:pPr>
        <w:pStyle w:val="GPSL4numberedclause"/>
        <w:rPr>
          <w:szCs w:val="22"/>
        </w:rPr>
      </w:pPr>
      <w:r w:rsidRPr="00170591">
        <w:rPr>
          <w:szCs w:val="22"/>
        </w:rPr>
        <w:t>in relation to</w:t>
      </w:r>
      <w:r w:rsidR="00BF6A49" w:rsidRPr="00170591">
        <w:rPr>
          <w:szCs w:val="22"/>
        </w:rPr>
        <w:t xml:space="preserve"> </w:t>
      </w:r>
      <w:r w:rsidRPr="00170591">
        <w:rPr>
          <w:szCs w:val="22"/>
        </w:rPr>
        <w:t xml:space="preserve">any Customer Causes occurring in each </w:t>
      </w:r>
      <w:r w:rsidR="00B40316">
        <w:rPr>
          <w:szCs w:val="22"/>
        </w:rPr>
        <w:t>Lease Agreement</w:t>
      </w:r>
      <w:r w:rsidRPr="00170591">
        <w:rPr>
          <w:szCs w:val="22"/>
        </w:rPr>
        <w:t xml:space="preserve"> Year that commences after the end of the </w:t>
      </w:r>
      <w:r w:rsidR="00B40316">
        <w:rPr>
          <w:szCs w:val="22"/>
        </w:rPr>
        <w:t>Lease Agreement</w:t>
      </w:r>
      <w:r w:rsidRPr="00170591">
        <w:rPr>
          <w:szCs w:val="22"/>
        </w:rPr>
        <w:t xml:space="preserve"> Period,</w:t>
      </w:r>
      <w:r w:rsidR="00DD247D" w:rsidRPr="00170591">
        <w:rPr>
          <w:szCs w:val="22"/>
        </w:rPr>
        <w:t xml:space="preserve"> </w:t>
      </w:r>
      <w:r w:rsidRPr="00170591">
        <w:rPr>
          <w:szCs w:val="22"/>
        </w:rPr>
        <w:t xml:space="preserve">a sum equal to the </w:t>
      </w:r>
      <w:r w:rsidR="00B40316">
        <w:rPr>
          <w:szCs w:val="22"/>
        </w:rPr>
        <w:t>Lease Agreement</w:t>
      </w:r>
      <w:r w:rsidRPr="00170591">
        <w:rPr>
          <w:szCs w:val="22"/>
        </w:rPr>
        <w:t xml:space="preserve"> Charges payable </w:t>
      </w:r>
      <w:r w:rsidR="00DD247D" w:rsidRPr="00170591">
        <w:rPr>
          <w:szCs w:val="22"/>
        </w:rPr>
        <w:t xml:space="preserve">to the Supplier </w:t>
      </w:r>
      <w:r w:rsidRPr="00170591">
        <w:rPr>
          <w:szCs w:val="22"/>
        </w:rPr>
        <w:t xml:space="preserve">under this </w:t>
      </w:r>
      <w:r w:rsidR="00B40316">
        <w:rPr>
          <w:szCs w:val="22"/>
        </w:rPr>
        <w:t>Lease Agreement</w:t>
      </w:r>
      <w:r w:rsidRPr="00170591">
        <w:rPr>
          <w:szCs w:val="22"/>
        </w:rPr>
        <w:t xml:space="preserve"> in the last </w:t>
      </w:r>
      <w:r w:rsidR="00B40316">
        <w:rPr>
          <w:szCs w:val="22"/>
        </w:rPr>
        <w:t>Lease Agreement</w:t>
      </w:r>
      <w:r w:rsidRPr="00170591">
        <w:rPr>
          <w:szCs w:val="22"/>
        </w:rPr>
        <w:t xml:space="preserve"> Year commencing during the </w:t>
      </w:r>
      <w:r w:rsidR="00B40316">
        <w:rPr>
          <w:szCs w:val="22"/>
        </w:rPr>
        <w:t>Lease Agreement</w:t>
      </w:r>
      <w:r w:rsidRPr="00170591">
        <w:rPr>
          <w:szCs w:val="22"/>
        </w:rPr>
        <w:t xml:space="preserve"> Period.</w:t>
      </w:r>
    </w:p>
    <w:p w14:paraId="0A616A7D" w14:textId="77777777" w:rsidR="008D0A60" w:rsidRPr="00170591" w:rsidRDefault="00646553" w:rsidP="001F450A">
      <w:pPr>
        <w:pStyle w:val="GPSL2numberedclause"/>
      </w:pPr>
      <w:bookmarkStart w:id="1697" w:name="_Hlt359343850"/>
      <w:bookmarkStart w:id="1698" w:name="_Hlt359405779"/>
      <w:bookmarkStart w:id="1699" w:name="_Hlt359519862"/>
      <w:bookmarkStart w:id="1700" w:name="_Ref379809764"/>
      <w:bookmarkStart w:id="1701" w:name="_Ref349208719"/>
      <w:bookmarkStart w:id="1702" w:name="_Ref359343869"/>
      <w:bookmarkEnd w:id="1697"/>
      <w:bookmarkEnd w:id="1698"/>
      <w:bookmarkEnd w:id="1699"/>
      <w:r w:rsidRPr="00170591">
        <w:t>Non-recoverable Losses</w:t>
      </w:r>
      <w:bookmarkEnd w:id="1700"/>
    </w:p>
    <w:p w14:paraId="563EF18F" w14:textId="438B9EE8" w:rsidR="008D0A60" w:rsidRPr="00170591" w:rsidRDefault="00BB1932" w:rsidP="001F450A">
      <w:pPr>
        <w:pStyle w:val="GPSL3numberedclause"/>
      </w:pPr>
      <w:bookmarkStart w:id="1703" w:name="_Ref365630293"/>
      <w:r w:rsidRPr="00170591">
        <w:t>Subject to Clause </w:t>
      </w:r>
      <w:r w:rsidR="009F474C" w:rsidRPr="00170591">
        <w:fldChar w:fldCharType="begin"/>
      </w:r>
      <w:r w:rsidR="007920E1" w:rsidRPr="00170591">
        <w:instrText xml:space="preserve"> REF _Ref379194900 \r \h </w:instrText>
      </w:r>
      <w:r w:rsidR="00F54E49" w:rsidRPr="00170591">
        <w:instrText xml:space="preserve"> \* MERGEFORMAT </w:instrText>
      </w:r>
      <w:r w:rsidR="009F474C" w:rsidRPr="00170591">
        <w:fldChar w:fldCharType="separate"/>
      </w:r>
      <w:r w:rsidR="00686EEA">
        <w:t>36.1</w:t>
      </w:r>
      <w:r w:rsidR="009F474C" w:rsidRPr="00170591">
        <w:fldChar w:fldCharType="end"/>
      </w:r>
      <w:r w:rsidRPr="00170591">
        <w:t xml:space="preserve"> </w:t>
      </w:r>
      <w:r w:rsidR="00D90761" w:rsidRPr="00170591">
        <w:t xml:space="preserve">(Unlimited Liability) </w:t>
      </w:r>
      <w:r w:rsidR="001A3D9D" w:rsidRPr="00170591">
        <w:t>n</w:t>
      </w:r>
      <w:r w:rsidRPr="00170591">
        <w:t>either Party</w:t>
      </w:r>
      <w:r w:rsidR="001A3D9D" w:rsidRPr="00170591">
        <w:t xml:space="preserve"> shall</w:t>
      </w:r>
      <w:r w:rsidRPr="00170591">
        <w:t xml:space="preserve"> be liable to the other</w:t>
      </w:r>
      <w:r w:rsidR="001A3D9D" w:rsidRPr="00170591">
        <w:t xml:space="preserve"> Party</w:t>
      </w:r>
      <w:r w:rsidRPr="00170591">
        <w:t xml:space="preserve"> for an</w:t>
      </w:r>
      <w:bookmarkStart w:id="1704" w:name="_Ref311654962"/>
      <w:r w:rsidRPr="00170591">
        <w:t>y:</w:t>
      </w:r>
      <w:bookmarkEnd w:id="1701"/>
      <w:bookmarkEnd w:id="1702"/>
      <w:bookmarkEnd w:id="1703"/>
      <w:bookmarkEnd w:id="1704"/>
    </w:p>
    <w:p w14:paraId="47C5E4F9" w14:textId="77777777" w:rsidR="008D0A60" w:rsidRPr="00170591" w:rsidRDefault="001A3D9D" w:rsidP="001F450A">
      <w:pPr>
        <w:pStyle w:val="GPSL4numberedclause"/>
        <w:rPr>
          <w:szCs w:val="22"/>
        </w:rPr>
      </w:pPr>
      <w:r w:rsidRPr="00170591">
        <w:rPr>
          <w:szCs w:val="22"/>
        </w:rPr>
        <w:t xml:space="preserve">indirect, special or consequential Loss; </w:t>
      </w:r>
      <w:bookmarkStart w:id="1705" w:name="_Ref358897951"/>
      <w:bookmarkStart w:id="1706" w:name="_Hlt358897963"/>
    </w:p>
    <w:bookmarkEnd w:id="1705"/>
    <w:bookmarkEnd w:id="1706"/>
    <w:p w14:paraId="0DEDFF20" w14:textId="77777777" w:rsidR="00C9243A" w:rsidRPr="00170591" w:rsidRDefault="001A3D9D" w:rsidP="001F450A">
      <w:pPr>
        <w:pStyle w:val="GPSL4numberedclause"/>
        <w:rPr>
          <w:szCs w:val="22"/>
        </w:rPr>
      </w:pPr>
      <w:r w:rsidRPr="00170591">
        <w:rPr>
          <w:szCs w:val="22"/>
        </w:rPr>
        <w:t xml:space="preserve">loss of profits, turnover, </w:t>
      </w:r>
      <w:r w:rsidR="00A523C2" w:rsidRPr="00170591">
        <w:rPr>
          <w:szCs w:val="22"/>
        </w:rPr>
        <w:t xml:space="preserve">savings, </w:t>
      </w:r>
      <w:r w:rsidRPr="00170591">
        <w:rPr>
          <w:szCs w:val="22"/>
        </w:rPr>
        <w:t>business opportunities or damage to goodwill (in each case whether direct or indirect).</w:t>
      </w:r>
    </w:p>
    <w:p w14:paraId="7E6119DB" w14:textId="77777777" w:rsidR="008D0A60" w:rsidRPr="00170591" w:rsidRDefault="00646553" w:rsidP="001F450A">
      <w:pPr>
        <w:pStyle w:val="GPSL2numberedclause"/>
      </w:pPr>
      <w:bookmarkStart w:id="1707" w:name="_Ref349208726"/>
      <w:r w:rsidRPr="00170591">
        <w:t>Recoverable Losses</w:t>
      </w:r>
    </w:p>
    <w:p w14:paraId="6E29DF57" w14:textId="5A40F731" w:rsidR="008D0A60" w:rsidRPr="00170591" w:rsidRDefault="001A3D9D" w:rsidP="001F450A">
      <w:pPr>
        <w:pStyle w:val="GPSL3numberedclause"/>
      </w:pPr>
      <w:r w:rsidRPr="00170591">
        <w:t>Subject to Claus</w:t>
      </w:r>
      <w:r w:rsidR="006A6D08" w:rsidRPr="00170591">
        <w:t>e</w:t>
      </w:r>
      <w:r w:rsidR="00D90761" w:rsidRPr="00170591">
        <w:t xml:space="preserve"> </w:t>
      </w:r>
      <w:r w:rsidR="009F474C" w:rsidRPr="00170591">
        <w:fldChar w:fldCharType="begin"/>
      </w:r>
      <w:r w:rsidR="004B4214" w:rsidRPr="00170591">
        <w:instrText xml:space="preserve"> REF _Ref379809616 \r \h </w:instrText>
      </w:r>
      <w:r w:rsidR="00F54E49" w:rsidRPr="00170591">
        <w:instrText xml:space="preserve"> \* MERGEFORMAT </w:instrText>
      </w:r>
      <w:r w:rsidR="009F474C" w:rsidRPr="00170591">
        <w:fldChar w:fldCharType="separate"/>
      </w:r>
      <w:r w:rsidR="00686EEA">
        <w:t>36.2</w:t>
      </w:r>
      <w:r w:rsidR="009F474C" w:rsidRPr="00170591">
        <w:fldChar w:fldCharType="end"/>
      </w:r>
      <w:r w:rsidR="00D90761" w:rsidRPr="00170591">
        <w:t xml:space="preserve"> (Financial Limits)</w:t>
      </w:r>
      <w:r w:rsidR="009D774D" w:rsidRPr="00170591">
        <w:t>, and notwithstanding Clause</w:t>
      </w:r>
      <w:r w:rsidR="00D90761" w:rsidRPr="00170591">
        <w:t xml:space="preserve"> </w:t>
      </w:r>
      <w:r w:rsidR="009F474C" w:rsidRPr="00170591">
        <w:fldChar w:fldCharType="begin"/>
      </w:r>
      <w:r w:rsidR="004B4214" w:rsidRPr="00170591">
        <w:instrText xml:space="preserve"> REF _Ref379809764 \r \h </w:instrText>
      </w:r>
      <w:r w:rsidR="00F54E49" w:rsidRPr="00170591">
        <w:instrText xml:space="preserve"> \* MERGEFORMAT </w:instrText>
      </w:r>
      <w:r w:rsidR="009F474C" w:rsidRPr="00170591">
        <w:fldChar w:fldCharType="separate"/>
      </w:r>
      <w:r w:rsidR="00686EEA">
        <w:t>36.3</w:t>
      </w:r>
      <w:r w:rsidR="009F474C" w:rsidRPr="00170591">
        <w:fldChar w:fldCharType="end"/>
      </w:r>
      <w:r w:rsidR="00ED2F9B" w:rsidRPr="00170591">
        <w:t xml:space="preserve"> (Non-recoverable Losses)</w:t>
      </w:r>
      <w:r w:rsidR="009D774D" w:rsidRPr="00170591">
        <w:t xml:space="preserve">, the Supplier acknowledges that the Customer may, amongst other things, recover from the Supplier the following Losses incurred </w:t>
      </w:r>
      <w:r w:rsidR="009D774D" w:rsidRPr="00170591">
        <w:lastRenderedPageBreak/>
        <w:t>by the Customer to the extent that they arise as a result of a Default by the Supplier</w:t>
      </w:r>
      <w:r w:rsidR="00BB1932" w:rsidRPr="00170591">
        <w:t>:</w:t>
      </w:r>
      <w:bookmarkEnd w:id="1707"/>
    </w:p>
    <w:p w14:paraId="576A0550" w14:textId="77777777" w:rsidR="008D0A60" w:rsidRPr="00170591" w:rsidRDefault="009D774D" w:rsidP="001F450A">
      <w:pPr>
        <w:pStyle w:val="GPSL4numberedclause"/>
        <w:rPr>
          <w:szCs w:val="22"/>
        </w:rPr>
      </w:pPr>
      <w:r w:rsidRPr="00170591">
        <w:rPr>
          <w:szCs w:val="22"/>
        </w:rPr>
        <w:t>any additional operational and/or administrative costs and expenses incurred by the Customer, including costs relating to time spent by or on behalf of the Customer in dealing with the consequences of the Default;</w:t>
      </w:r>
    </w:p>
    <w:p w14:paraId="195ABFE2" w14:textId="77777777" w:rsidR="00C9243A" w:rsidRPr="00170591" w:rsidRDefault="009D774D" w:rsidP="001F450A">
      <w:pPr>
        <w:pStyle w:val="GPSL4numberedclause"/>
        <w:rPr>
          <w:szCs w:val="22"/>
        </w:rPr>
      </w:pPr>
      <w:r w:rsidRPr="00170591">
        <w:rPr>
          <w:szCs w:val="22"/>
        </w:rPr>
        <w:t xml:space="preserve">any wasted expenditure or charges; </w:t>
      </w:r>
    </w:p>
    <w:p w14:paraId="497FF135" w14:textId="77777777" w:rsidR="00C9243A" w:rsidRPr="00170591" w:rsidRDefault="009D774D" w:rsidP="001F450A">
      <w:pPr>
        <w:pStyle w:val="GPSL4numberedclause"/>
        <w:rPr>
          <w:szCs w:val="22"/>
        </w:rPr>
      </w:pPr>
      <w:r w:rsidRPr="00170591">
        <w:rPr>
          <w:szCs w:val="22"/>
        </w:rPr>
        <w:t xml:space="preserve">the additional cost of procuring Replacement </w:t>
      </w:r>
      <w:r w:rsidR="00BD4CA2" w:rsidRPr="00170591">
        <w:rPr>
          <w:szCs w:val="22"/>
        </w:rPr>
        <w:t xml:space="preserve">Goods </w:t>
      </w:r>
      <w:r w:rsidR="009E0BBE" w:rsidRPr="00170591">
        <w:rPr>
          <w:szCs w:val="22"/>
        </w:rPr>
        <w:t>and/or Services</w:t>
      </w:r>
      <w:r w:rsidR="00BD4CA2" w:rsidRPr="00170591">
        <w:rPr>
          <w:szCs w:val="22"/>
        </w:rPr>
        <w:t xml:space="preserve"> </w:t>
      </w:r>
      <w:r w:rsidR="00D1653F" w:rsidRPr="00170591">
        <w:rPr>
          <w:szCs w:val="22"/>
        </w:rPr>
        <w:t xml:space="preserve">for the remainder of the </w:t>
      </w:r>
      <w:r w:rsidR="00B40316">
        <w:rPr>
          <w:szCs w:val="22"/>
        </w:rPr>
        <w:t>Lease Agreement</w:t>
      </w:r>
      <w:r w:rsidR="00D1653F" w:rsidRPr="00170591">
        <w:rPr>
          <w:szCs w:val="22"/>
        </w:rPr>
        <w:t xml:space="preserve"> Period</w:t>
      </w:r>
      <w:r w:rsidRPr="00170591">
        <w:rPr>
          <w:szCs w:val="22"/>
        </w:rPr>
        <w:t xml:space="preserve"> and/or replacement Deliverables, which shall include any incremental costs associated with such Replacement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and/or replacement Deliverables above those which would have been</w:t>
      </w:r>
      <w:r w:rsidR="00D1653F" w:rsidRPr="00170591">
        <w:rPr>
          <w:szCs w:val="22"/>
        </w:rPr>
        <w:t xml:space="preserve"> payable under this </w:t>
      </w:r>
      <w:r w:rsidR="00B40316">
        <w:rPr>
          <w:szCs w:val="22"/>
        </w:rPr>
        <w:t>Lease Agreement</w:t>
      </w:r>
      <w:r w:rsidR="00D1653F" w:rsidRPr="00170591">
        <w:rPr>
          <w:szCs w:val="22"/>
        </w:rPr>
        <w:t xml:space="preserve">; </w:t>
      </w:r>
    </w:p>
    <w:p w14:paraId="4C554942" w14:textId="77777777" w:rsidR="00C9243A" w:rsidRPr="00170591" w:rsidRDefault="00D1653F" w:rsidP="001F450A">
      <w:pPr>
        <w:pStyle w:val="GPSL4numberedclause"/>
        <w:rPr>
          <w:szCs w:val="22"/>
        </w:rPr>
      </w:pPr>
      <w:r w:rsidRPr="00170591">
        <w:rPr>
          <w:szCs w:val="22"/>
        </w:rPr>
        <w:t>any compensation or interest paid to a third party by the Customer;</w:t>
      </w:r>
      <w:r w:rsidR="00A523C2" w:rsidRPr="00170591">
        <w:rPr>
          <w:szCs w:val="22"/>
        </w:rPr>
        <w:t xml:space="preserve"> and</w:t>
      </w:r>
    </w:p>
    <w:p w14:paraId="7EE83BFE" w14:textId="77777777" w:rsidR="00C9243A" w:rsidRPr="00170591" w:rsidRDefault="00D1653F" w:rsidP="001F450A">
      <w:pPr>
        <w:pStyle w:val="GPSL4numberedclause"/>
        <w:rPr>
          <w:szCs w:val="22"/>
        </w:rPr>
      </w:pPr>
      <w:r w:rsidRPr="00170591">
        <w:rPr>
          <w:szCs w:val="22"/>
        </w:rPr>
        <w:t>any fine, penalty or costs incurred by the Customer pursuant to Law</w:t>
      </w:r>
      <w:r w:rsidR="00A523C2" w:rsidRPr="00170591">
        <w:rPr>
          <w:szCs w:val="22"/>
        </w:rPr>
        <w:t>.</w:t>
      </w:r>
      <w:r w:rsidRPr="00170591">
        <w:rPr>
          <w:szCs w:val="22"/>
        </w:rPr>
        <w:t xml:space="preserve"> </w:t>
      </w:r>
    </w:p>
    <w:p w14:paraId="2E52895E" w14:textId="77777777" w:rsidR="008D0A60" w:rsidRPr="00170591" w:rsidRDefault="00646553" w:rsidP="001F450A">
      <w:pPr>
        <w:pStyle w:val="GPSL2numberedclause"/>
      </w:pPr>
      <w:r w:rsidRPr="00170591">
        <w:t>Miscellaneous</w:t>
      </w:r>
    </w:p>
    <w:p w14:paraId="2F6CABFF" w14:textId="77777777" w:rsidR="00C9243A" w:rsidRPr="00170591" w:rsidRDefault="008416FB" w:rsidP="001F450A">
      <w:pPr>
        <w:pStyle w:val="GPSL3numberedclause"/>
      </w:pPr>
      <w:bookmarkStart w:id="1708" w:name="_Hlt359405788"/>
      <w:bookmarkStart w:id="1709" w:name="_Hlt359519864"/>
      <w:bookmarkEnd w:id="1708"/>
      <w:bookmarkEnd w:id="1709"/>
      <w:r w:rsidRPr="00170591">
        <w:t>Each Party shall use all reasonable endeavours to mitigate any loss or damage suffered arising out of or in connection with</w:t>
      </w:r>
      <w:r w:rsidR="00784DCB" w:rsidRPr="00170591">
        <w:t xml:space="preserve"> this </w:t>
      </w:r>
      <w:r w:rsidR="00B40316">
        <w:t>Lease Agreement</w:t>
      </w:r>
      <w:r w:rsidR="00784DCB" w:rsidRPr="00170591">
        <w:t xml:space="preserve">. </w:t>
      </w:r>
      <w:r w:rsidR="00BB1932" w:rsidRPr="00170591">
        <w:t xml:space="preserve"> </w:t>
      </w:r>
    </w:p>
    <w:p w14:paraId="770F2F19" w14:textId="0DA53B2D" w:rsidR="00C9243A" w:rsidRPr="00170591" w:rsidRDefault="00152AB3" w:rsidP="001F450A">
      <w:pPr>
        <w:pStyle w:val="GPSL3numberedclause"/>
      </w:pPr>
      <w:r w:rsidRPr="00170591">
        <w:t>Any Deductions shall not be taken into consideration when calculating the Supplier’s liability under Clause</w:t>
      </w:r>
      <w:r w:rsidR="00D90761" w:rsidRPr="00170591">
        <w:t xml:space="preserve"> </w:t>
      </w:r>
      <w:r w:rsidR="009F474C" w:rsidRPr="00170591">
        <w:fldChar w:fldCharType="begin"/>
      </w:r>
      <w:r w:rsidR="004B4214" w:rsidRPr="00170591">
        <w:instrText xml:space="preserve"> REF _Ref379809616 \r \h </w:instrText>
      </w:r>
      <w:r w:rsidR="00F54E49" w:rsidRPr="00170591">
        <w:instrText xml:space="preserve"> \* MERGEFORMAT </w:instrText>
      </w:r>
      <w:r w:rsidR="009F474C" w:rsidRPr="00170591">
        <w:fldChar w:fldCharType="separate"/>
      </w:r>
      <w:r w:rsidR="00686EEA">
        <w:t>36.2</w:t>
      </w:r>
      <w:r w:rsidR="009F474C" w:rsidRPr="00170591">
        <w:fldChar w:fldCharType="end"/>
      </w:r>
      <w:r w:rsidR="00D90761" w:rsidRPr="00170591">
        <w:t xml:space="preserve"> (Financial Limits)</w:t>
      </w:r>
      <w:r w:rsidRPr="00170591">
        <w:t>.</w:t>
      </w:r>
    </w:p>
    <w:p w14:paraId="1C8ECDA4" w14:textId="77777777" w:rsidR="00D8467E" w:rsidRPr="00170591" w:rsidRDefault="00D8467E" w:rsidP="001F450A">
      <w:pPr>
        <w:pStyle w:val="GPSL3numberedclause"/>
      </w:pPr>
      <w:r w:rsidRPr="00170591">
        <w:rPr>
          <w:rFonts w:eastAsia="STZhongsong"/>
        </w:rPr>
        <w:t>Subject</w:t>
      </w:r>
      <w:r w:rsidR="00D52A4E" w:rsidRPr="00170591">
        <w:rPr>
          <w:rFonts w:eastAsia="STZhongsong"/>
        </w:rPr>
        <w:t xml:space="preserve"> to any </w:t>
      </w:r>
      <w:r w:rsidRPr="00170591">
        <w:rPr>
          <w:rFonts w:eastAsia="STZhongsong"/>
        </w:rPr>
        <w:t xml:space="preserve">rights of the Customer under this </w:t>
      </w:r>
      <w:r w:rsidR="00B40316">
        <w:rPr>
          <w:rFonts w:eastAsia="STZhongsong"/>
        </w:rPr>
        <w:t>Lease Agreement</w:t>
      </w:r>
      <w:r w:rsidR="0067187F" w:rsidRPr="00170591">
        <w:rPr>
          <w:rFonts w:eastAsia="STZhongsong"/>
        </w:rPr>
        <w:t xml:space="preserve"> </w:t>
      </w:r>
      <w:r w:rsidR="00D52A4E" w:rsidRPr="00170591">
        <w:rPr>
          <w:rFonts w:eastAsia="STZhongsong"/>
        </w:rPr>
        <w:t>(including in respect of an IPR Claim)</w:t>
      </w:r>
      <w:r w:rsidRPr="00170591">
        <w:rPr>
          <w:rFonts w:eastAsia="STZhongsong"/>
        </w:rPr>
        <w:t xml:space="preserve">, any claims by a third party where an indemnity is sought by that third party from a Party to this </w:t>
      </w:r>
      <w:r w:rsidR="00B40316">
        <w:rPr>
          <w:rFonts w:eastAsia="STZhongsong"/>
        </w:rPr>
        <w:t>Lease Agreement</w:t>
      </w:r>
      <w:r w:rsidR="0067187F" w:rsidRPr="00170591">
        <w:rPr>
          <w:rFonts w:eastAsia="STZhongsong"/>
        </w:rPr>
        <w:t xml:space="preserve"> </w:t>
      </w:r>
      <w:r w:rsidRPr="00170591">
        <w:rPr>
          <w:rFonts w:eastAsia="STZhongsong"/>
        </w:rPr>
        <w:t>shall be dealt with in accordance with the provisions of Framework Schedule</w:t>
      </w:r>
      <w:r w:rsidR="00B8681E" w:rsidRPr="00170591">
        <w:rPr>
          <w:rFonts w:eastAsia="STZhongsong"/>
        </w:rPr>
        <w:t xml:space="preserve"> 20</w:t>
      </w:r>
      <w:r w:rsidR="00D52A4E" w:rsidRPr="00170591">
        <w:rPr>
          <w:rFonts w:eastAsia="STZhongsong"/>
        </w:rPr>
        <w:t xml:space="preserve"> (Conduct of Claims)</w:t>
      </w:r>
      <w:r w:rsidRPr="00170591">
        <w:rPr>
          <w:rFonts w:eastAsia="STZhongsong"/>
        </w:rPr>
        <w:t xml:space="preserve">. </w:t>
      </w:r>
    </w:p>
    <w:p w14:paraId="2D73D449" w14:textId="77777777" w:rsidR="00BB1932" w:rsidRPr="00170591" w:rsidRDefault="00863962" w:rsidP="00882F8C">
      <w:pPr>
        <w:pStyle w:val="GPSL1CLAUSEHEADING"/>
        <w:rPr>
          <w:rFonts w:ascii="Calibri" w:hAnsi="Calibri"/>
        </w:rPr>
      </w:pPr>
      <w:bookmarkStart w:id="1710" w:name="_Ref313372018"/>
      <w:bookmarkStart w:id="1711" w:name="_Toc350503029"/>
      <w:bookmarkStart w:id="1712" w:name="_Toc350504019"/>
      <w:bookmarkStart w:id="1713" w:name="_Toc358671782"/>
      <w:bookmarkStart w:id="1714" w:name="_Hlt359401400"/>
      <w:bookmarkStart w:id="1715" w:name="_Hlt359513602"/>
      <w:bookmarkStart w:id="1716" w:name="_Toc414636306"/>
      <w:bookmarkStart w:id="1717" w:name="_Toc456878109"/>
      <w:bookmarkStart w:id="1718" w:name="_Toc182318"/>
      <w:r w:rsidRPr="00170591">
        <w:rPr>
          <w:rFonts w:ascii="Calibri" w:hAnsi="Calibri"/>
        </w:rPr>
        <w:t>INSURANCE</w:t>
      </w:r>
      <w:bookmarkEnd w:id="1710"/>
      <w:bookmarkEnd w:id="1711"/>
      <w:bookmarkEnd w:id="1712"/>
      <w:bookmarkEnd w:id="1713"/>
      <w:bookmarkEnd w:id="1714"/>
      <w:bookmarkEnd w:id="1715"/>
      <w:bookmarkEnd w:id="1716"/>
      <w:bookmarkEnd w:id="1717"/>
      <w:bookmarkEnd w:id="1718"/>
    </w:p>
    <w:p w14:paraId="4FA3C7D7" w14:textId="0BF3B456" w:rsidR="00647B03" w:rsidRPr="00170591" w:rsidRDefault="00647B03" w:rsidP="005E4232">
      <w:pPr>
        <w:pStyle w:val="GPSL2numberedclause"/>
      </w:pPr>
      <w:bookmarkStart w:id="1719" w:name="_Ref381017586"/>
      <w:bookmarkStart w:id="1720" w:name="_Ref349208815"/>
      <w:r w:rsidRPr="00170591">
        <w:t xml:space="preserve">This Clause </w:t>
      </w:r>
      <w:r w:rsidR="009F474C" w:rsidRPr="00170591">
        <w:fldChar w:fldCharType="begin"/>
      </w:r>
      <w:r w:rsidR="00F51EF1" w:rsidRPr="00170591">
        <w:instrText xml:space="preserve"> REF _Ref313372018 \w \h </w:instrText>
      </w:r>
      <w:r w:rsidR="00F54E49" w:rsidRPr="00170591">
        <w:instrText xml:space="preserve"> \* MERGEFORMAT </w:instrText>
      </w:r>
      <w:r w:rsidR="009F474C" w:rsidRPr="00170591">
        <w:fldChar w:fldCharType="separate"/>
      </w:r>
      <w:r w:rsidR="00686EEA">
        <w:t>37</w:t>
      </w:r>
      <w:r w:rsidR="009F474C" w:rsidRPr="00170591">
        <w:fldChar w:fldCharType="end"/>
      </w:r>
      <w:r w:rsidR="00F51EF1" w:rsidRPr="00170591">
        <w:t xml:space="preserve"> will only apply where specified in the </w:t>
      </w:r>
      <w:r w:rsidR="003D0ACC">
        <w:t>Call Off Order Form</w:t>
      </w:r>
      <w:r w:rsidR="00F51EF1" w:rsidRPr="00170591">
        <w:t xml:space="preserve"> or elsewhere in this </w:t>
      </w:r>
      <w:r w:rsidR="00B40316">
        <w:t>Lease Agreement</w:t>
      </w:r>
      <w:r w:rsidR="00F51EF1" w:rsidRPr="00170591">
        <w:t>.</w:t>
      </w:r>
      <w:bookmarkEnd w:id="1719"/>
      <w:r w:rsidR="00F51EF1" w:rsidRPr="00170591">
        <w:t xml:space="preserve"> </w:t>
      </w:r>
    </w:p>
    <w:p w14:paraId="59365C58" w14:textId="77777777" w:rsidR="00BB1932" w:rsidRPr="00170591" w:rsidRDefault="00863962" w:rsidP="005E4232">
      <w:pPr>
        <w:pStyle w:val="GPSL2numberedclause"/>
      </w:pPr>
      <w:bookmarkStart w:id="1721" w:name="_Ref379302630"/>
      <w:bookmarkStart w:id="1722" w:name="_Ref381017631"/>
      <w:r w:rsidRPr="00170591">
        <w:t xml:space="preserve">Notwithstanding any benefit to the Customer of the policy or policies of insurance referred to in Clause </w:t>
      </w:r>
      <w:r w:rsidR="00891E8C" w:rsidRPr="00170591">
        <w:t>31</w:t>
      </w:r>
      <w:r w:rsidRPr="00170591">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w:t>
      </w:r>
      <w:r w:rsidR="00B40316">
        <w:t>Lease Agreement</w:t>
      </w:r>
      <w:r w:rsidRPr="00170591">
        <w:t>.</w:t>
      </w:r>
      <w:bookmarkEnd w:id="1720"/>
      <w:bookmarkEnd w:id="1721"/>
      <w:bookmarkEnd w:id="1722"/>
    </w:p>
    <w:p w14:paraId="158182A0" w14:textId="2B0C74B9" w:rsidR="00556556" w:rsidRPr="00170591" w:rsidRDefault="00556556" w:rsidP="005E4232">
      <w:pPr>
        <w:pStyle w:val="GPSL2numberedclause"/>
      </w:pPr>
      <w:bookmarkStart w:id="1723" w:name="_Ref426475766"/>
      <w:r w:rsidRPr="00170591">
        <w:t xml:space="preserve">Without limitation to the generality of Clause </w:t>
      </w:r>
      <w:r w:rsidR="009F474C" w:rsidRPr="00170591">
        <w:fldChar w:fldCharType="begin"/>
      </w:r>
      <w:r w:rsidRPr="00170591">
        <w:instrText xml:space="preserve"> REF _Ref379302630 \w \h </w:instrText>
      </w:r>
      <w:r w:rsidR="00F54E49" w:rsidRPr="00170591">
        <w:instrText xml:space="preserve"> \* MERGEFORMAT </w:instrText>
      </w:r>
      <w:r w:rsidR="009F474C" w:rsidRPr="00170591">
        <w:fldChar w:fldCharType="separate"/>
      </w:r>
      <w:r w:rsidR="00686EEA">
        <w:t>37.2</w:t>
      </w:r>
      <w:r w:rsidR="009F474C" w:rsidRPr="00170591">
        <w:fldChar w:fldCharType="end"/>
      </w:r>
      <w:r w:rsidRPr="00170591">
        <w:t xml:space="preserve"> the Supplier shall ensure that it maintains the policy or policies of insurance as stipulated in the </w:t>
      </w:r>
      <w:r w:rsidR="003D0ACC">
        <w:t>Call Off Order Form</w:t>
      </w:r>
      <w:r w:rsidRPr="00170591">
        <w:t>.</w:t>
      </w:r>
      <w:bookmarkEnd w:id="1723"/>
      <w:r w:rsidRPr="00170591">
        <w:t xml:space="preserve"> </w:t>
      </w:r>
    </w:p>
    <w:p w14:paraId="247CE1C2" w14:textId="5BC8C16F" w:rsidR="00BB1932" w:rsidRPr="00170591" w:rsidRDefault="00863962" w:rsidP="005E4232">
      <w:pPr>
        <w:pStyle w:val="GPSL2numberedclause"/>
      </w:pPr>
      <w:r w:rsidRPr="00170591">
        <w:t>The Supplier shall effect and maintain the policy or policies of insurance referred to</w:t>
      </w:r>
      <w:r w:rsidR="00F51EF1" w:rsidRPr="00170591">
        <w:t xml:space="preserve"> </w:t>
      </w:r>
      <w:r w:rsidR="00556556" w:rsidRPr="00170591">
        <w:t xml:space="preserve">in Clause </w:t>
      </w:r>
      <w:r w:rsidR="009F474C" w:rsidRPr="00170591">
        <w:fldChar w:fldCharType="begin"/>
      </w:r>
      <w:r w:rsidR="00556556" w:rsidRPr="00170591">
        <w:instrText xml:space="preserve"> REF _Ref313372018 \w \h </w:instrText>
      </w:r>
      <w:r w:rsidR="00F54E49" w:rsidRPr="00170591">
        <w:instrText xml:space="preserve"> \* MERGEFORMAT </w:instrText>
      </w:r>
      <w:r w:rsidR="009F474C" w:rsidRPr="00170591">
        <w:fldChar w:fldCharType="separate"/>
      </w:r>
      <w:r w:rsidR="00686EEA">
        <w:t>37</w:t>
      </w:r>
      <w:r w:rsidR="009F474C" w:rsidRPr="00170591">
        <w:fldChar w:fldCharType="end"/>
      </w:r>
      <w:r w:rsidR="00556556" w:rsidRPr="00170591">
        <w:t xml:space="preserve"> </w:t>
      </w:r>
      <w:r w:rsidRPr="00170591">
        <w:t xml:space="preserve">for six (6) years after the </w:t>
      </w:r>
      <w:r w:rsidR="00B40316">
        <w:t>Lease Agreement Expiry Date</w:t>
      </w:r>
      <w:r w:rsidRPr="00170591">
        <w:t>.</w:t>
      </w:r>
    </w:p>
    <w:p w14:paraId="65ED9AB4" w14:textId="1E0DF23F" w:rsidR="00BB1932" w:rsidRPr="00170591" w:rsidRDefault="00863962" w:rsidP="005E4232">
      <w:pPr>
        <w:pStyle w:val="GPSL2numberedclause"/>
      </w:pPr>
      <w:r w:rsidRPr="00170591">
        <w:t>The Supplier shall give the Customer, on request, copies of all insurance policies referred to in Clause</w:t>
      </w:r>
      <w:r w:rsidR="00F51EF1" w:rsidRPr="00170591">
        <w:t xml:space="preserve"> </w:t>
      </w:r>
      <w:r w:rsidR="009F474C" w:rsidRPr="00170591">
        <w:fldChar w:fldCharType="begin"/>
      </w:r>
      <w:r w:rsidR="00556556" w:rsidRPr="00170591">
        <w:instrText xml:space="preserve"> REF _Ref313372018 \w \h </w:instrText>
      </w:r>
      <w:r w:rsidR="00F54E49" w:rsidRPr="00170591">
        <w:instrText xml:space="preserve"> \* MERGEFORMAT </w:instrText>
      </w:r>
      <w:r w:rsidR="009F474C" w:rsidRPr="00170591">
        <w:fldChar w:fldCharType="separate"/>
      </w:r>
      <w:r w:rsidR="00686EEA">
        <w:t>37</w:t>
      </w:r>
      <w:r w:rsidR="009F474C" w:rsidRPr="00170591">
        <w:fldChar w:fldCharType="end"/>
      </w:r>
      <w:r w:rsidRPr="00170591">
        <w:t xml:space="preserve"> or a broker's verification of insurance to demonstrate that the appropriate </w:t>
      </w:r>
      <w:r w:rsidRPr="00170591">
        <w:lastRenderedPageBreak/>
        <w:t>cover is in place, together with receipts or other evidence of payment of the latest premiums due under those policies.</w:t>
      </w:r>
    </w:p>
    <w:p w14:paraId="6754D350" w14:textId="31F4CB19" w:rsidR="00C9243A" w:rsidRPr="00170591" w:rsidRDefault="00863962" w:rsidP="005E4232">
      <w:pPr>
        <w:pStyle w:val="GPSL2numberedclause"/>
      </w:pPr>
      <w:r w:rsidRPr="00170591">
        <w:t xml:space="preserve">If, for whatever reason, the Supplier fails to give effect to and maintain the insurance policies required under </w:t>
      </w:r>
      <w:r w:rsidR="00556556" w:rsidRPr="00170591">
        <w:t xml:space="preserve">Clause </w:t>
      </w:r>
      <w:r w:rsidR="009F474C" w:rsidRPr="00170591">
        <w:fldChar w:fldCharType="begin"/>
      </w:r>
      <w:r w:rsidR="00556556" w:rsidRPr="00170591">
        <w:instrText xml:space="preserve"> REF _Ref313372018 \w \h </w:instrText>
      </w:r>
      <w:r w:rsidR="00F54E49" w:rsidRPr="00170591">
        <w:instrText xml:space="preserve"> \* MERGEFORMAT </w:instrText>
      </w:r>
      <w:r w:rsidR="009F474C" w:rsidRPr="00170591">
        <w:fldChar w:fldCharType="separate"/>
      </w:r>
      <w:r w:rsidR="00686EEA">
        <w:t>37</w:t>
      </w:r>
      <w:r w:rsidR="009F474C" w:rsidRPr="00170591">
        <w:fldChar w:fldCharType="end"/>
      </w:r>
      <w:r w:rsidR="00556556" w:rsidRPr="00170591">
        <w:t xml:space="preserve"> </w:t>
      </w:r>
      <w:r w:rsidRPr="00170591">
        <w:t>the Customer may make alternative arrangements to protect its interests and may recover the premium and other costs of such arrangements as a debt due from the Supplier.</w:t>
      </w:r>
    </w:p>
    <w:p w14:paraId="3C3BA1CB" w14:textId="77777777" w:rsidR="00C9243A" w:rsidRPr="00170591" w:rsidRDefault="00863962" w:rsidP="005E4232">
      <w:pPr>
        <w:pStyle w:val="GPSL2numberedclause"/>
      </w:pPr>
      <w:r w:rsidRPr="00170591">
        <w:t xml:space="preserve">The provisions of any insurance or the amount of cover shall not relieve the Supplier of any liability under this </w:t>
      </w:r>
      <w:r w:rsidR="00B40316">
        <w:t>Lease Agreement</w:t>
      </w:r>
      <w:r w:rsidRPr="00170591">
        <w:t xml:space="preserve">. It shall be the responsibility of the Supplier to determine the amount of insurance cover that will be adequate to enable the Supplier to satisfy any liability in relation to the performance of its obligations under this </w:t>
      </w:r>
      <w:r w:rsidR="00B40316">
        <w:t>Lease Agreement</w:t>
      </w:r>
      <w:r w:rsidRPr="00170591">
        <w:t>.</w:t>
      </w:r>
    </w:p>
    <w:p w14:paraId="56BABAA4" w14:textId="77777777" w:rsidR="00C9243A" w:rsidRPr="00170591" w:rsidRDefault="00863962" w:rsidP="005E4232">
      <w:pPr>
        <w:pStyle w:val="GPSL2numberedclause"/>
      </w:pPr>
      <w:r w:rsidRPr="00170591">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49713DF" w14:textId="77777777" w:rsidR="008D0A60" w:rsidRPr="00580682" w:rsidRDefault="001A6672">
      <w:pPr>
        <w:pStyle w:val="GPSSectionHeading"/>
        <w:rPr>
          <w:rFonts w:ascii="Calibri" w:hAnsi="Calibri"/>
          <w:color w:val="auto"/>
        </w:rPr>
      </w:pPr>
      <w:bookmarkStart w:id="1724" w:name="_Toc349229881"/>
      <w:bookmarkStart w:id="1725" w:name="_Toc349230044"/>
      <w:bookmarkStart w:id="1726" w:name="_Toc349230444"/>
      <w:bookmarkStart w:id="1727" w:name="_Toc349231326"/>
      <w:bookmarkStart w:id="1728" w:name="_Toc349232052"/>
      <w:bookmarkStart w:id="1729" w:name="_Toc349232433"/>
      <w:bookmarkStart w:id="1730" w:name="_Toc349233169"/>
      <w:bookmarkStart w:id="1731" w:name="_Toc349233304"/>
      <w:bookmarkStart w:id="1732" w:name="_Toc349233438"/>
      <w:bookmarkStart w:id="1733" w:name="_Toc350503027"/>
      <w:bookmarkStart w:id="1734" w:name="_Toc350504017"/>
      <w:bookmarkStart w:id="1735" w:name="_Toc350506307"/>
      <w:bookmarkStart w:id="1736" w:name="_Toc350506545"/>
      <w:bookmarkStart w:id="1737" w:name="_Toc350506675"/>
      <w:bookmarkStart w:id="1738" w:name="_Toc350506805"/>
      <w:bookmarkStart w:id="1739" w:name="_Toc350506937"/>
      <w:bookmarkStart w:id="1740" w:name="_Toc350507398"/>
      <w:bookmarkStart w:id="1741" w:name="_Toc350507932"/>
      <w:bookmarkStart w:id="1742" w:name="_Toc414636307"/>
      <w:bookmarkStart w:id="1743" w:name="_Toc456878110"/>
      <w:bookmarkStart w:id="1744" w:name="_Toc182319"/>
      <w:bookmarkStart w:id="1745" w:name="_Toc350503030"/>
      <w:bookmarkStart w:id="1746" w:name="_Toc350504020"/>
      <w:bookmarkStart w:id="1747" w:name="_Toc350507935"/>
      <w:bookmarkStart w:id="1748" w:name="_Toc358671783"/>
      <w:bookmarkEnd w:id="1631"/>
      <w:bookmarkEnd w:id="1632"/>
      <w:bookmarkEnd w:id="1633"/>
      <w:bookmarkEnd w:id="1634"/>
      <w:bookmarkEnd w:id="1635"/>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sidRPr="00580682">
        <w:rPr>
          <w:rFonts w:ascii="Calibri" w:hAnsi="Calibri"/>
          <w:color w:val="auto"/>
        </w:rPr>
        <w:t>REMEDIES AND RELIEF</w:t>
      </w:r>
      <w:bookmarkEnd w:id="1742"/>
      <w:bookmarkEnd w:id="1743"/>
      <w:bookmarkEnd w:id="1744"/>
    </w:p>
    <w:p w14:paraId="42E23A3D" w14:textId="77777777" w:rsidR="008D0A60" w:rsidRPr="00170591" w:rsidRDefault="00A657C3" w:rsidP="00882F8C">
      <w:pPr>
        <w:pStyle w:val="GPSL1CLAUSEHEADING"/>
        <w:rPr>
          <w:rFonts w:ascii="Calibri" w:hAnsi="Calibri"/>
        </w:rPr>
      </w:pPr>
      <w:bookmarkStart w:id="1749" w:name="_Hlt365622749"/>
      <w:bookmarkStart w:id="1750" w:name="_Hlt365623454"/>
      <w:bookmarkStart w:id="1751" w:name="_Ref360651541"/>
      <w:bookmarkStart w:id="1752" w:name="_Toc414636308"/>
      <w:bookmarkStart w:id="1753" w:name="_Toc456878111"/>
      <w:bookmarkStart w:id="1754" w:name="_Toc182320"/>
      <w:bookmarkEnd w:id="1749"/>
      <w:bookmarkEnd w:id="1750"/>
      <w:r w:rsidRPr="00170591">
        <w:rPr>
          <w:rFonts w:ascii="Calibri" w:hAnsi="Calibri"/>
        </w:rPr>
        <w:t>CUSTOMER REMEDIES FOR DEFAULT</w:t>
      </w:r>
      <w:bookmarkEnd w:id="1751"/>
      <w:bookmarkEnd w:id="1752"/>
      <w:bookmarkEnd w:id="1753"/>
      <w:bookmarkEnd w:id="1754"/>
      <w:r w:rsidRPr="00170591">
        <w:rPr>
          <w:rFonts w:ascii="Calibri" w:hAnsi="Calibri"/>
        </w:rPr>
        <w:t xml:space="preserve"> </w:t>
      </w:r>
    </w:p>
    <w:p w14:paraId="7BE10309" w14:textId="77777777" w:rsidR="008D0A60" w:rsidRPr="00170591" w:rsidRDefault="00411E39" w:rsidP="001F450A">
      <w:pPr>
        <w:pStyle w:val="GPSL2numberedclause"/>
      </w:pPr>
      <w:bookmarkStart w:id="1755" w:name="_Hlt360695020"/>
      <w:bookmarkStart w:id="1756" w:name="_Ref360695013"/>
      <w:bookmarkEnd w:id="1755"/>
      <w:r w:rsidRPr="00170591">
        <w:t>Remedies</w:t>
      </w:r>
      <w:bookmarkEnd w:id="1756"/>
    </w:p>
    <w:p w14:paraId="023E580D" w14:textId="06C63204" w:rsidR="00411E39" w:rsidRPr="00170591" w:rsidRDefault="00411E39" w:rsidP="001F450A">
      <w:pPr>
        <w:pStyle w:val="GPSL3numberedclause"/>
      </w:pPr>
      <w:bookmarkStart w:id="1757" w:name="_Ref364168546"/>
      <w:r w:rsidRPr="00170591">
        <w:t>Without prejudice to any other right or remedy of the Customer howsoever arising</w:t>
      </w:r>
      <w:r w:rsidRPr="00170591" w:rsidDel="00325501">
        <w:t xml:space="preserve"> </w:t>
      </w:r>
      <w:r w:rsidR="005F7060" w:rsidRPr="00170591">
        <w:t>(</w:t>
      </w:r>
      <w:r w:rsidR="00E22973" w:rsidRPr="00170591">
        <w:t xml:space="preserve">including under </w:t>
      </w:r>
      <w:r w:rsidR="00B40316">
        <w:t>Lease Agreement Schedule</w:t>
      </w:r>
      <w:r w:rsidR="00E22973" w:rsidRPr="00170591">
        <w:t xml:space="preserve"> 6 (Service Levels, Service Credits and Performance Monitoring)) </w:t>
      </w:r>
      <w:r w:rsidRPr="00170591">
        <w:t xml:space="preserve">and subject to </w:t>
      </w:r>
      <w:r w:rsidR="000C0FF2" w:rsidRPr="00170591">
        <w:t>the exclusive</w:t>
      </w:r>
      <w:r w:rsidR="007B0734" w:rsidRPr="00170591">
        <w:t xml:space="preserve"> financial remedy provisions in </w:t>
      </w:r>
      <w:r w:rsidRPr="00170591">
        <w:t xml:space="preserve">Clauses </w:t>
      </w:r>
      <w:r w:rsidR="009F474C" w:rsidRPr="00170591">
        <w:fldChar w:fldCharType="begin"/>
      </w:r>
      <w:r w:rsidR="007B0734" w:rsidRPr="00170591">
        <w:instrText xml:space="preserve"> REF _Ref359240863 \r \h </w:instrText>
      </w:r>
      <w:r w:rsidR="00F54E49" w:rsidRPr="00170591">
        <w:instrText xml:space="preserve"> \* MERGEFORMAT </w:instrText>
      </w:r>
      <w:r w:rsidR="009F474C" w:rsidRPr="00170591">
        <w:fldChar w:fldCharType="separate"/>
      </w:r>
      <w:r w:rsidR="00686EEA">
        <w:t>13.6</w:t>
      </w:r>
      <w:r w:rsidR="009F474C" w:rsidRPr="00170591">
        <w:fldChar w:fldCharType="end"/>
      </w:r>
      <w:r w:rsidRPr="00170591">
        <w:t xml:space="preserve"> (Service Levels and Service Credits) and </w:t>
      </w:r>
      <w:r w:rsidR="009F474C" w:rsidRPr="00170591">
        <w:fldChar w:fldCharType="begin"/>
      </w:r>
      <w:r w:rsidR="00E333F9" w:rsidRPr="00170591">
        <w:instrText xml:space="preserve"> REF _Ref364171593 \r \h </w:instrText>
      </w:r>
      <w:r w:rsidR="00F54E49" w:rsidRPr="00170591">
        <w:instrText xml:space="preserve"> \* MERGEFORMAT </w:instrText>
      </w:r>
      <w:r w:rsidR="009F474C" w:rsidRPr="00170591">
        <w:fldChar w:fldCharType="separate"/>
      </w:r>
      <w:r w:rsidR="00686EEA">
        <w:t>6.4.1(b)</w:t>
      </w:r>
      <w:r w:rsidR="009F474C" w:rsidRPr="00170591">
        <w:fldChar w:fldCharType="end"/>
      </w:r>
      <w:r w:rsidR="007B0734" w:rsidRPr="00170591">
        <w:t xml:space="preserve"> </w:t>
      </w:r>
      <w:r w:rsidRPr="00170591">
        <w:t xml:space="preserve">(Delay Payments), if </w:t>
      </w:r>
      <w:r w:rsidR="009A4677" w:rsidRPr="00170591">
        <w:t xml:space="preserve">the Supplier commits any Default of this </w:t>
      </w:r>
      <w:r w:rsidR="00B40316">
        <w:t>Lease Agreement</w:t>
      </w:r>
      <w:r w:rsidR="009A4677" w:rsidRPr="00170591">
        <w:t xml:space="preserve"> </w:t>
      </w:r>
      <w:r w:rsidRPr="00170591">
        <w:t xml:space="preserve">then the Customer may (whether or not any part of the </w:t>
      </w:r>
      <w:r w:rsidR="00BD4CA2" w:rsidRPr="00170591">
        <w:t xml:space="preserve">Goods </w:t>
      </w:r>
      <w:r w:rsidR="009E0BBE" w:rsidRPr="00170591">
        <w:t>and/or Services</w:t>
      </w:r>
      <w:r w:rsidR="00BD4CA2" w:rsidRPr="00170591">
        <w:t xml:space="preserve"> </w:t>
      </w:r>
      <w:r w:rsidRPr="00170591">
        <w:t>have been Delivered) do any of the following:</w:t>
      </w:r>
      <w:bookmarkStart w:id="1758" w:name="_Hlt360653803"/>
      <w:bookmarkStart w:id="1759" w:name="_Hlt360694993"/>
      <w:bookmarkEnd w:id="1757"/>
      <w:bookmarkEnd w:id="1758"/>
      <w:bookmarkEnd w:id="1759"/>
    </w:p>
    <w:p w14:paraId="2CC48DDE" w14:textId="77777777" w:rsidR="008D0A60" w:rsidRPr="00170591" w:rsidRDefault="00411E39" w:rsidP="001F450A">
      <w:pPr>
        <w:pStyle w:val="GPSL4numberedclause"/>
        <w:rPr>
          <w:szCs w:val="22"/>
        </w:rPr>
      </w:pPr>
      <w:bookmarkStart w:id="1760" w:name="_Ref364170665"/>
      <w:r w:rsidRPr="00170591">
        <w:rPr>
          <w:szCs w:val="22"/>
        </w:rPr>
        <w:t xml:space="preserve">at the Customer's option, give the Supplier the opportunity (at the Supplier's expense) to remedy </w:t>
      </w:r>
      <w:r w:rsidR="00AC0024" w:rsidRPr="00170591">
        <w:rPr>
          <w:szCs w:val="22"/>
        </w:rPr>
        <w:t>the</w:t>
      </w:r>
      <w:r w:rsidRPr="00170591">
        <w:rPr>
          <w:szCs w:val="22"/>
        </w:rPr>
        <w:t xml:space="preserve"> </w:t>
      </w:r>
      <w:r w:rsidR="00E333F9" w:rsidRPr="00170591">
        <w:rPr>
          <w:szCs w:val="22"/>
        </w:rPr>
        <w:t xml:space="preserve">Default </w:t>
      </w:r>
      <w:r w:rsidRPr="00170591">
        <w:rPr>
          <w:szCs w:val="22"/>
        </w:rPr>
        <w:t xml:space="preserve">together with any damage resulting from such </w:t>
      </w:r>
      <w:r w:rsidR="00E333F9" w:rsidRPr="00170591">
        <w:rPr>
          <w:szCs w:val="22"/>
        </w:rPr>
        <w:t xml:space="preserve">Default </w:t>
      </w:r>
      <w:r w:rsidRPr="00170591">
        <w:rPr>
          <w:szCs w:val="22"/>
        </w:rPr>
        <w:t xml:space="preserve">(where such </w:t>
      </w:r>
      <w:r w:rsidR="00E333F9" w:rsidRPr="00170591">
        <w:rPr>
          <w:szCs w:val="22"/>
        </w:rPr>
        <w:t xml:space="preserve">Default </w:t>
      </w:r>
      <w:r w:rsidRPr="00170591">
        <w:rPr>
          <w:szCs w:val="22"/>
        </w:rPr>
        <w:t xml:space="preserve">is capable of remedy) or to supply Replacement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 xml:space="preserve">and carry out any other necessary work to ensure that the terms of this </w:t>
      </w:r>
      <w:r w:rsidR="00B40316">
        <w:rPr>
          <w:szCs w:val="22"/>
        </w:rPr>
        <w:t>Lease Agreement</w:t>
      </w:r>
      <w:r w:rsidRPr="00170591">
        <w:rPr>
          <w:szCs w:val="22"/>
        </w:rPr>
        <w:t xml:space="preserve"> are fulfilled, in accordance with the Customer's instructions;</w:t>
      </w:r>
      <w:bookmarkEnd w:id="1760"/>
    </w:p>
    <w:p w14:paraId="0B833866" w14:textId="77777777" w:rsidR="00E13960" w:rsidRPr="00170591" w:rsidRDefault="00411E39" w:rsidP="001F450A">
      <w:pPr>
        <w:pStyle w:val="GPSL4numberedclause"/>
        <w:rPr>
          <w:szCs w:val="22"/>
        </w:rPr>
      </w:pPr>
      <w:bookmarkStart w:id="1761" w:name="_Hlt365630798"/>
      <w:bookmarkStart w:id="1762" w:name="_Ref360633225"/>
      <w:bookmarkEnd w:id="1761"/>
      <w:r w:rsidRPr="00170591">
        <w:rPr>
          <w:szCs w:val="22"/>
        </w:rPr>
        <w:t>carry out, at the Supplier's expense, any work necessary to make the</w:t>
      </w:r>
      <w:r w:rsidR="00AC0024" w:rsidRPr="00170591">
        <w:rPr>
          <w:szCs w:val="22"/>
        </w:rPr>
        <w:t xml:space="preserve"> provision of the Goods </w:t>
      </w:r>
      <w:r w:rsidR="009E0BBE" w:rsidRPr="00170591">
        <w:rPr>
          <w:szCs w:val="22"/>
        </w:rPr>
        <w:t>and/or Services</w:t>
      </w:r>
      <w:r w:rsidRPr="00170591">
        <w:rPr>
          <w:szCs w:val="22"/>
        </w:rPr>
        <w:t xml:space="preserve"> comply with this </w:t>
      </w:r>
      <w:r w:rsidR="00B40316">
        <w:rPr>
          <w:szCs w:val="22"/>
        </w:rPr>
        <w:t>Lease Agreement</w:t>
      </w:r>
      <w:r w:rsidRPr="00170591">
        <w:rPr>
          <w:szCs w:val="22"/>
        </w:rPr>
        <w:t>;</w:t>
      </w:r>
      <w:bookmarkEnd w:id="1762"/>
      <w:r w:rsidRPr="00170591">
        <w:rPr>
          <w:szCs w:val="22"/>
        </w:rPr>
        <w:t xml:space="preserve"> </w:t>
      </w:r>
    </w:p>
    <w:p w14:paraId="441754C1" w14:textId="77777777" w:rsidR="00C9243A" w:rsidRPr="00170591" w:rsidRDefault="00E333F9" w:rsidP="001F450A">
      <w:pPr>
        <w:pStyle w:val="GPSL4numberedclause"/>
        <w:rPr>
          <w:szCs w:val="22"/>
        </w:rPr>
      </w:pPr>
      <w:bookmarkStart w:id="1763" w:name="_Hlt360633260"/>
      <w:bookmarkStart w:id="1764" w:name="_Hlt360694959"/>
      <w:bookmarkStart w:id="1765" w:name="_Ref360633229"/>
      <w:bookmarkEnd w:id="1763"/>
      <w:bookmarkEnd w:id="1764"/>
      <w:r w:rsidRPr="00170591">
        <w:rPr>
          <w:szCs w:val="22"/>
        </w:rPr>
        <w:t xml:space="preserve">if the Default is a </w:t>
      </w:r>
      <w:r w:rsidR="003551D0" w:rsidRPr="00170591">
        <w:rPr>
          <w:szCs w:val="22"/>
        </w:rPr>
        <w:t>m</w:t>
      </w:r>
      <w:r w:rsidRPr="00170591">
        <w:rPr>
          <w:szCs w:val="22"/>
        </w:rPr>
        <w:t>aterial Default that is capable of remedy</w:t>
      </w:r>
      <w:r w:rsidR="00913626" w:rsidRPr="00170591">
        <w:rPr>
          <w:szCs w:val="22"/>
        </w:rPr>
        <w:t xml:space="preserve"> (and for these purposes a </w:t>
      </w:r>
      <w:r w:rsidR="003551D0" w:rsidRPr="00170591">
        <w:rPr>
          <w:szCs w:val="22"/>
        </w:rPr>
        <w:t>m</w:t>
      </w:r>
      <w:r w:rsidR="00913626" w:rsidRPr="00170591">
        <w:rPr>
          <w:szCs w:val="22"/>
        </w:rPr>
        <w:t xml:space="preserve">aterial Default may be a single </w:t>
      </w:r>
      <w:r w:rsidR="003551D0" w:rsidRPr="00170591">
        <w:rPr>
          <w:szCs w:val="22"/>
        </w:rPr>
        <w:t>m</w:t>
      </w:r>
      <w:r w:rsidR="00913626" w:rsidRPr="00170591">
        <w:rPr>
          <w:szCs w:val="22"/>
        </w:rPr>
        <w:t xml:space="preserve">aterial Default or a number of Defaults or repeated Defaults - whether of the same or different obligations and regardless of whether such Defaults are remedied - which taken together constitute a </w:t>
      </w:r>
      <w:r w:rsidR="003551D0" w:rsidRPr="00170591">
        <w:rPr>
          <w:szCs w:val="22"/>
        </w:rPr>
        <w:t>m</w:t>
      </w:r>
      <w:r w:rsidR="00913626" w:rsidRPr="00170591">
        <w:rPr>
          <w:szCs w:val="22"/>
        </w:rPr>
        <w:t>aterial Default)</w:t>
      </w:r>
      <w:r w:rsidRPr="00170591">
        <w:rPr>
          <w:szCs w:val="22"/>
        </w:rPr>
        <w:t>:</w:t>
      </w:r>
    </w:p>
    <w:p w14:paraId="4E1B56B1" w14:textId="77777777" w:rsidR="008D0A60" w:rsidRPr="00170591" w:rsidRDefault="00E333F9" w:rsidP="001F450A">
      <w:pPr>
        <w:pStyle w:val="GPSL5numberedclause"/>
        <w:rPr>
          <w:szCs w:val="22"/>
        </w:rPr>
      </w:pPr>
      <w:bookmarkStart w:id="1766" w:name="_Ref364172826"/>
      <w:r w:rsidRPr="00170591">
        <w:rPr>
          <w:szCs w:val="22"/>
        </w:rPr>
        <w:lastRenderedPageBreak/>
        <w:t>instruct the Supplier to comply with the Rectification Plan Process;</w:t>
      </w:r>
      <w:bookmarkEnd w:id="1766"/>
      <w:r w:rsidRPr="00170591">
        <w:rPr>
          <w:szCs w:val="22"/>
        </w:rPr>
        <w:t xml:space="preserve">  </w:t>
      </w:r>
    </w:p>
    <w:p w14:paraId="09D99155" w14:textId="5A6FBEA8" w:rsidR="00C9243A" w:rsidRPr="00170591" w:rsidRDefault="00631B05" w:rsidP="001F450A">
      <w:pPr>
        <w:pStyle w:val="GPSL5numberedclause"/>
        <w:rPr>
          <w:szCs w:val="22"/>
        </w:rPr>
      </w:pPr>
      <w:bookmarkStart w:id="1767" w:name="_Ref364172013"/>
      <w:r w:rsidRPr="00170591">
        <w:rPr>
          <w:szCs w:val="22"/>
        </w:rPr>
        <w:t>suspend this</w:t>
      </w:r>
      <w:r w:rsidR="00411E39" w:rsidRPr="00170591">
        <w:rPr>
          <w:szCs w:val="22"/>
        </w:rPr>
        <w:t xml:space="preserve"> </w:t>
      </w:r>
      <w:r w:rsidR="00B40316">
        <w:rPr>
          <w:szCs w:val="22"/>
        </w:rPr>
        <w:t>Lease Agreement</w:t>
      </w:r>
      <w:r w:rsidRPr="00170591">
        <w:rPr>
          <w:szCs w:val="22"/>
        </w:rPr>
        <w:t xml:space="preserve"> (whereupon the relevant provisions of Clause </w:t>
      </w:r>
      <w:r w:rsidR="009F474C" w:rsidRPr="00170591">
        <w:rPr>
          <w:szCs w:val="22"/>
        </w:rPr>
        <w:fldChar w:fldCharType="begin"/>
      </w:r>
      <w:r w:rsidRPr="00170591">
        <w:rPr>
          <w:szCs w:val="22"/>
        </w:rPr>
        <w:instrText xml:space="preserve"> REF _Ref364172118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44</w:t>
      </w:r>
      <w:r w:rsidR="009F474C" w:rsidRPr="00170591">
        <w:rPr>
          <w:szCs w:val="22"/>
        </w:rPr>
        <w:fldChar w:fldCharType="end"/>
      </w:r>
      <w:r w:rsidR="00347535" w:rsidRPr="00170591">
        <w:rPr>
          <w:szCs w:val="22"/>
        </w:rPr>
        <w:t xml:space="preserve"> (Partial Termination, Suspension and Partial Suspension)</w:t>
      </w:r>
      <w:r w:rsidRPr="00170591">
        <w:rPr>
          <w:szCs w:val="22"/>
        </w:rPr>
        <w:t xml:space="preserve"> shall apply) and</w:t>
      </w:r>
      <w:r w:rsidR="00411E39" w:rsidRPr="00170591">
        <w:rPr>
          <w:szCs w:val="22"/>
        </w:rPr>
        <w:t xml:space="preserve"> </w:t>
      </w:r>
      <w:r w:rsidR="009A4677" w:rsidRPr="00170591">
        <w:rPr>
          <w:szCs w:val="22"/>
        </w:rPr>
        <w:t xml:space="preserve">step-in to </w:t>
      </w:r>
      <w:r w:rsidR="00411E39" w:rsidRPr="00170591">
        <w:rPr>
          <w:szCs w:val="22"/>
        </w:rPr>
        <w:t xml:space="preserve">itself supply or procure a third party to supply </w:t>
      </w:r>
      <w:r w:rsidR="009C2DEE" w:rsidRPr="00170591">
        <w:rPr>
          <w:szCs w:val="22"/>
        </w:rPr>
        <w:t>(in whole or in part)</w:t>
      </w:r>
      <w:r w:rsidR="00411E39" w:rsidRPr="00170591">
        <w:rPr>
          <w:szCs w:val="22"/>
        </w:rPr>
        <w:t xml:space="preserve"> the </w:t>
      </w:r>
      <w:r w:rsidR="0061644B" w:rsidRPr="00170591">
        <w:rPr>
          <w:szCs w:val="22"/>
        </w:rPr>
        <w:t xml:space="preserve">Goods </w:t>
      </w:r>
      <w:r w:rsidR="009E0BBE" w:rsidRPr="00170591">
        <w:rPr>
          <w:szCs w:val="22"/>
        </w:rPr>
        <w:t>and/or Services</w:t>
      </w:r>
      <w:r w:rsidR="00411E39" w:rsidRPr="00170591">
        <w:rPr>
          <w:szCs w:val="22"/>
        </w:rPr>
        <w:t>;</w:t>
      </w:r>
      <w:bookmarkEnd w:id="1765"/>
      <w:bookmarkEnd w:id="1767"/>
    </w:p>
    <w:p w14:paraId="7AA912DD" w14:textId="64346705" w:rsidR="00C9243A" w:rsidRPr="00170591" w:rsidRDefault="00411E39" w:rsidP="001F450A">
      <w:pPr>
        <w:pStyle w:val="GPSL5numberedclause"/>
        <w:rPr>
          <w:szCs w:val="22"/>
        </w:rPr>
      </w:pPr>
      <w:bookmarkStart w:id="1768" w:name="_Ref360694402"/>
      <w:r w:rsidRPr="00170591">
        <w:rPr>
          <w:szCs w:val="22"/>
        </w:rPr>
        <w:t xml:space="preserve">without terminating </w:t>
      </w:r>
      <w:r w:rsidR="00631B05" w:rsidRPr="00170591">
        <w:rPr>
          <w:szCs w:val="22"/>
        </w:rPr>
        <w:t xml:space="preserve">or suspending </w:t>
      </w:r>
      <w:r w:rsidRPr="00170591">
        <w:rPr>
          <w:szCs w:val="22"/>
        </w:rPr>
        <w:t xml:space="preserve">the whole of this </w:t>
      </w:r>
      <w:r w:rsidR="00B40316">
        <w:rPr>
          <w:szCs w:val="22"/>
        </w:rPr>
        <w:t>Lease Agreement</w:t>
      </w:r>
      <w:r w:rsidRPr="00170591">
        <w:rPr>
          <w:szCs w:val="22"/>
        </w:rPr>
        <w:t>, terminate</w:t>
      </w:r>
      <w:r w:rsidR="00631B05" w:rsidRPr="00170591">
        <w:rPr>
          <w:szCs w:val="22"/>
        </w:rPr>
        <w:t xml:space="preserve"> or suspend</w:t>
      </w:r>
      <w:r w:rsidRPr="00170591">
        <w:rPr>
          <w:szCs w:val="22"/>
        </w:rPr>
        <w:t xml:space="preserve"> this </w:t>
      </w:r>
      <w:r w:rsidR="00B40316">
        <w:rPr>
          <w:szCs w:val="22"/>
        </w:rPr>
        <w:t>Lease Agreement</w:t>
      </w:r>
      <w:r w:rsidRPr="00170591">
        <w:rPr>
          <w:szCs w:val="22"/>
        </w:rPr>
        <w:t xml:space="preserve"> in respect of part of the</w:t>
      </w:r>
      <w:r w:rsidR="00BD4CA2" w:rsidRPr="00170591">
        <w:rPr>
          <w:szCs w:val="22"/>
        </w:rPr>
        <w:t xml:space="preserve"> provision of the</w:t>
      </w:r>
      <w:r w:rsidRPr="00170591">
        <w:rPr>
          <w:szCs w:val="22"/>
        </w:rPr>
        <w:t xml:space="preserv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only (whereupon</w:t>
      </w:r>
      <w:r w:rsidR="00631B05" w:rsidRPr="00170591">
        <w:rPr>
          <w:szCs w:val="22"/>
        </w:rPr>
        <w:t xml:space="preserve"> the relevant provisions of Clause </w:t>
      </w:r>
      <w:r w:rsidR="009F474C" w:rsidRPr="00170591">
        <w:rPr>
          <w:szCs w:val="22"/>
        </w:rPr>
        <w:fldChar w:fldCharType="begin"/>
      </w:r>
      <w:r w:rsidR="00631B05" w:rsidRPr="00170591">
        <w:rPr>
          <w:szCs w:val="22"/>
        </w:rPr>
        <w:instrText xml:space="preserve"> REF _Ref364172118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44</w:t>
      </w:r>
      <w:r w:rsidR="009F474C" w:rsidRPr="00170591">
        <w:rPr>
          <w:szCs w:val="22"/>
        </w:rPr>
        <w:fldChar w:fldCharType="end"/>
      </w:r>
      <w:r w:rsidR="00347535" w:rsidRPr="00170591">
        <w:rPr>
          <w:szCs w:val="22"/>
        </w:rPr>
        <w:t xml:space="preserve"> (Partial Termination, Suspension and Partial Suspension)</w:t>
      </w:r>
      <w:r w:rsidR="00631B05" w:rsidRPr="00170591">
        <w:rPr>
          <w:szCs w:val="22"/>
        </w:rPr>
        <w:t xml:space="preserve"> shall apply</w:t>
      </w:r>
      <w:r w:rsidRPr="00170591">
        <w:rPr>
          <w:szCs w:val="22"/>
        </w:rPr>
        <w:t xml:space="preserve">) and </w:t>
      </w:r>
      <w:r w:rsidR="009A4677" w:rsidRPr="00170591">
        <w:rPr>
          <w:szCs w:val="22"/>
        </w:rPr>
        <w:t xml:space="preserve">step-in to </w:t>
      </w:r>
      <w:r w:rsidRPr="00170591">
        <w:rPr>
          <w:szCs w:val="22"/>
        </w:rPr>
        <w:t>itself supply or procure a third party to supply</w:t>
      </w:r>
      <w:r w:rsidR="009A4677" w:rsidRPr="00170591">
        <w:rPr>
          <w:szCs w:val="22"/>
        </w:rPr>
        <w:t xml:space="preserve"> (in whole or in part)</w:t>
      </w:r>
      <w:r w:rsidRPr="00170591">
        <w:rPr>
          <w:szCs w:val="22"/>
        </w:rPr>
        <w:t xml:space="preserve"> such part of the </w:t>
      </w:r>
      <w:r w:rsidR="0061644B" w:rsidRPr="00170591">
        <w:rPr>
          <w:szCs w:val="22"/>
        </w:rPr>
        <w:t xml:space="preserve">Good </w:t>
      </w:r>
      <w:r w:rsidR="009E0BBE" w:rsidRPr="00170591">
        <w:rPr>
          <w:szCs w:val="22"/>
        </w:rPr>
        <w:t>and/or Services</w:t>
      </w:r>
      <w:r w:rsidRPr="00170591">
        <w:rPr>
          <w:szCs w:val="22"/>
        </w:rPr>
        <w:t xml:space="preserve">; </w:t>
      </w:r>
      <w:bookmarkEnd w:id="1768"/>
    </w:p>
    <w:p w14:paraId="43458FD6" w14:textId="25DBFF87" w:rsidR="008D0A60" w:rsidRPr="00170591" w:rsidRDefault="008A6791" w:rsidP="001F450A">
      <w:pPr>
        <w:pStyle w:val="GPSL3numberedclause"/>
      </w:pPr>
      <w:r w:rsidRPr="00170591">
        <w:t xml:space="preserve">Where the Customer </w:t>
      </w:r>
      <w:r w:rsidR="00411E39" w:rsidRPr="00170591">
        <w:t>exercise</w:t>
      </w:r>
      <w:r w:rsidRPr="00170591">
        <w:t xml:space="preserve">s any of its </w:t>
      </w:r>
      <w:r w:rsidR="009A4677" w:rsidRPr="00170591">
        <w:t xml:space="preserve">step-in </w:t>
      </w:r>
      <w:r w:rsidRPr="00170591">
        <w:t>rights under</w:t>
      </w:r>
      <w:r w:rsidR="00411E39" w:rsidRPr="00170591">
        <w:t xml:space="preserve"> Clauses </w:t>
      </w:r>
      <w:r w:rsidR="009F474C" w:rsidRPr="00170591">
        <w:fldChar w:fldCharType="begin"/>
      </w:r>
      <w:r w:rsidR="00E333F9" w:rsidRPr="00170591">
        <w:instrText xml:space="preserve"> REF _Ref364172013 \r \h </w:instrText>
      </w:r>
      <w:r w:rsidR="00F54E49" w:rsidRPr="00170591">
        <w:instrText xml:space="preserve"> \* MERGEFORMAT </w:instrText>
      </w:r>
      <w:r w:rsidR="009F474C" w:rsidRPr="00170591">
        <w:fldChar w:fldCharType="separate"/>
      </w:r>
      <w:r w:rsidR="00686EEA">
        <w:t>38.1.1(c)(ii)</w:t>
      </w:r>
      <w:r w:rsidR="009F474C" w:rsidRPr="00170591">
        <w:fldChar w:fldCharType="end"/>
      </w:r>
      <w:r w:rsidR="00411E39" w:rsidRPr="00170591">
        <w:t xml:space="preserve"> or</w:t>
      </w:r>
      <w:r w:rsidR="00C10251" w:rsidRPr="00170591">
        <w:t xml:space="preserve"> </w:t>
      </w:r>
      <w:r w:rsidR="009F474C" w:rsidRPr="00170591">
        <w:fldChar w:fldCharType="begin"/>
      </w:r>
      <w:r w:rsidR="00C10251" w:rsidRPr="00170591">
        <w:instrText xml:space="preserve"> REF _Ref360694402 \r \h </w:instrText>
      </w:r>
      <w:r w:rsidR="00F54E49" w:rsidRPr="00170591">
        <w:instrText xml:space="preserve"> \* MERGEFORMAT </w:instrText>
      </w:r>
      <w:r w:rsidR="009F474C" w:rsidRPr="00170591">
        <w:fldChar w:fldCharType="separate"/>
      </w:r>
      <w:r w:rsidR="00686EEA">
        <w:t>38.1.1(c)(iii)</w:t>
      </w:r>
      <w:r w:rsidR="009F474C" w:rsidRPr="00170591">
        <w:fldChar w:fldCharType="end"/>
      </w:r>
      <w:r w:rsidR="00411E39" w:rsidRPr="00170591">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170591">
        <w:t xml:space="preserve">Goods </w:t>
      </w:r>
      <w:r w:rsidR="009E0BBE" w:rsidRPr="00170591">
        <w:t>and/or Services</w:t>
      </w:r>
      <w:r w:rsidR="00BD4CA2" w:rsidRPr="00170591">
        <w:t xml:space="preserve"> </w:t>
      </w:r>
      <w:r w:rsidR="00411E39" w:rsidRPr="00170591">
        <w:t>by the Customer or a third party and provided that the Customer uses its reasonable endeavours to mitigate any additional expenditure in obtaining</w:t>
      </w:r>
      <w:r w:rsidR="0061644B" w:rsidRPr="00170591">
        <w:t xml:space="preserve"> Replacement </w:t>
      </w:r>
      <w:r w:rsidR="002876DA" w:rsidRPr="00170591">
        <w:t>Goods</w:t>
      </w:r>
      <w:r w:rsidR="0061644B" w:rsidRPr="00170591">
        <w:t xml:space="preserve"> and/or</w:t>
      </w:r>
      <w:r w:rsidR="00411E39" w:rsidRPr="00170591">
        <w:t xml:space="preserve"> Replacement </w:t>
      </w:r>
      <w:r w:rsidR="009E0BBE" w:rsidRPr="00170591">
        <w:t>Goods and/or Services</w:t>
      </w:r>
      <w:r w:rsidR="00411E39" w:rsidRPr="00170591">
        <w:t>.</w:t>
      </w:r>
    </w:p>
    <w:p w14:paraId="5EABDFC7" w14:textId="77777777" w:rsidR="008D0A60" w:rsidRPr="00170591" w:rsidRDefault="00366446" w:rsidP="001F450A">
      <w:pPr>
        <w:pStyle w:val="GPSL2numberedclause"/>
      </w:pPr>
      <w:bookmarkStart w:id="1769" w:name="_Hlt365637019"/>
      <w:bookmarkStart w:id="1770" w:name="_Ref364170291"/>
      <w:bookmarkEnd w:id="1769"/>
      <w:r w:rsidRPr="00170591">
        <w:t>Rectification Plan Process</w:t>
      </w:r>
      <w:bookmarkEnd w:id="1770"/>
    </w:p>
    <w:p w14:paraId="02B4C9BC" w14:textId="44C76F2C" w:rsidR="008D0A60" w:rsidRPr="00170591" w:rsidRDefault="00472315" w:rsidP="001F450A">
      <w:pPr>
        <w:pStyle w:val="GPSL3numberedclause"/>
      </w:pPr>
      <w:r w:rsidRPr="00170591">
        <w:t>W</w:t>
      </w:r>
      <w:r w:rsidR="00366446" w:rsidRPr="00170591">
        <w:t>here the Customer has instructed the Supplier to comply with the Rectification Plan Process</w:t>
      </w:r>
      <w:r w:rsidR="008E5DD6" w:rsidRPr="00170591">
        <w:t xml:space="preserve"> </w:t>
      </w:r>
      <w:r w:rsidR="008027F1" w:rsidRPr="00170591">
        <w:t xml:space="preserve">pursuant to Clause </w:t>
      </w:r>
      <w:r w:rsidR="009F474C" w:rsidRPr="00170591">
        <w:fldChar w:fldCharType="begin"/>
      </w:r>
      <w:r w:rsidR="008027F1" w:rsidRPr="00170591">
        <w:instrText xml:space="preserve"> REF _Ref364172826 \r \h </w:instrText>
      </w:r>
      <w:r w:rsidR="00F54E49" w:rsidRPr="00170591">
        <w:instrText xml:space="preserve"> \* MERGEFORMAT </w:instrText>
      </w:r>
      <w:r w:rsidR="009F474C" w:rsidRPr="00170591">
        <w:fldChar w:fldCharType="separate"/>
      </w:r>
      <w:r w:rsidR="00686EEA">
        <w:t>38.1.1(c)(i)</w:t>
      </w:r>
      <w:r w:rsidR="009F474C" w:rsidRPr="00170591">
        <w:fldChar w:fldCharType="end"/>
      </w:r>
      <w:r w:rsidR="00366446" w:rsidRPr="00170591">
        <w:t xml:space="preserve">: </w:t>
      </w:r>
    </w:p>
    <w:p w14:paraId="6CABEF1C" w14:textId="77777777" w:rsidR="008D0A60" w:rsidRPr="00170591" w:rsidRDefault="008027F1" w:rsidP="001F450A">
      <w:pPr>
        <w:pStyle w:val="GPSL4numberedclause"/>
        <w:rPr>
          <w:szCs w:val="22"/>
        </w:rPr>
      </w:pPr>
      <w:bookmarkStart w:id="1771" w:name="_Hlt365551215"/>
      <w:bookmarkStart w:id="1772" w:name="_Hlt365649149"/>
      <w:bookmarkStart w:id="1773" w:name="_Ref364356451"/>
      <w:bookmarkEnd w:id="1771"/>
      <w:bookmarkEnd w:id="1772"/>
      <w:r w:rsidRPr="00170591">
        <w:rPr>
          <w:szCs w:val="22"/>
        </w:rPr>
        <w:t>t</w:t>
      </w:r>
      <w:r w:rsidR="00366446" w:rsidRPr="00170591">
        <w:rPr>
          <w:szCs w:val="22"/>
        </w:rPr>
        <w:t xml:space="preserve">he Supplier shall submit a draft Rectification Plan to the Customer for it to review as soon as possible and in any event within </w:t>
      </w:r>
      <w:r w:rsidR="00A93C8C" w:rsidRPr="00170591">
        <w:rPr>
          <w:szCs w:val="22"/>
        </w:rPr>
        <w:t xml:space="preserve">10 (ten) </w:t>
      </w:r>
      <w:r w:rsidR="00C66252" w:rsidRPr="00170591">
        <w:rPr>
          <w:szCs w:val="22"/>
        </w:rPr>
        <w:t xml:space="preserve"> </w:t>
      </w:r>
      <w:r w:rsidR="00366446" w:rsidRPr="00170591">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773"/>
      <w:r w:rsidR="00366446" w:rsidRPr="00170591">
        <w:rPr>
          <w:szCs w:val="22"/>
        </w:rPr>
        <w:t xml:space="preserve"> </w:t>
      </w:r>
    </w:p>
    <w:p w14:paraId="1B00FFC2" w14:textId="77777777" w:rsidR="00C9243A" w:rsidRPr="00170591" w:rsidRDefault="008027F1" w:rsidP="001F450A">
      <w:pPr>
        <w:pStyle w:val="GPSL4numberedclause"/>
        <w:rPr>
          <w:szCs w:val="22"/>
        </w:rPr>
      </w:pPr>
      <w:r w:rsidRPr="00170591">
        <w:rPr>
          <w:szCs w:val="22"/>
        </w:rPr>
        <w:t>t</w:t>
      </w:r>
      <w:r w:rsidR="00366446" w:rsidRPr="00170591">
        <w:rPr>
          <w:szCs w:val="22"/>
        </w:rPr>
        <w:t>he draft Re</w:t>
      </w:r>
      <w:bookmarkStart w:id="1774" w:name="_Hlt365550446"/>
      <w:bookmarkEnd w:id="1774"/>
      <w:r w:rsidR="00366446" w:rsidRPr="00170591">
        <w:rPr>
          <w:szCs w:val="22"/>
        </w:rPr>
        <w:t xml:space="preserve">ctification Plan shall set out: </w:t>
      </w:r>
    </w:p>
    <w:p w14:paraId="10608654" w14:textId="77777777" w:rsidR="008D0A60" w:rsidRPr="00170591" w:rsidRDefault="00366446" w:rsidP="001F450A">
      <w:pPr>
        <w:pStyle w:val="GPSL5numberedclause"/>
        <w:rPr>
          <w:szCs w:val="22"/>
        </w:rPr>
      </w:pPr>
      <w:r w:rsidRPr="00170591">
        <w:rPr>
          <w:szCs w:val="22"/>
        </w:rPr>
        <w:t xml:space="preserve">full details of the Default that has occurred, including a </w:t>
      </w:r>
      <w:r w:rsidR="006526F5" w:rsidRPr="00170591">
        <w:rPr>
          <w:szCs w:val="22"/>
        </w:rPr>
        <w:t xml:space="preserve">root </w:t>
      </w:r>
      <w:r w:rsidRPr="00170591">
        <w:rPr>
          <w:szCs w:val="22"/>
        </w:rPr>
        <w:t xml:space="preserve">cause analysis; </w:t>
      </w:r>
    </w:p>
    <w:p w14:paraId="620DF79D" w14:textId="77777777" w:rsidR="00C9243A" w:rsidRPr="00170591" w:rsidRDefault="00366446" w:rsidP="001F450A">
      <w:pPr>
        <w:pStyle w:val="GPSL5numberedclause"/>
        <w:rPr>
          <w:szCs w:val="22"/>
        </w:rPr>
      </w:pPr>
      <w:r w:rsidRPr="00170591">
        <w:rPr>
          <w:szCs w:val="22"/>
        </w:rPr>
        <w:t>the actual or anticipated effect of the Default; and</w:t>
      </w:r>
    </w:p>
    <w:p w14:paraId="4CE13D97" w14:textId="77777777" w:rsidR="00C9243A" w:rsidRPr="00170591" w:rsidRDefault="00366446" w:rsidP="001F450A">
      <w:pPr>
        <w:pStyle w:val="GPSL5numberedclause"/>
        <w:rPr>
          <w:szCs w:val="22"/>
        </w:rPr>
      </w:pPr>
      <w:r w:rsidRPr="00170591">
        <w:rPr>
          <w:szCs w:val="22"/>
        </w:rPr>
        <w:t>the steps which the Supplier proposes to</w:t>
      </w:r>
      <w:r w:rsidR="003F1745" w:rsidRPr="00170591">
        <w:rPr>
          <w:szCs w:val="22"/>
        </w:rPr>
        <w:t xml:space="preserve"> take to rectify the </w:t>
      </w:r>
      <w:r w:rsidRPr="00170591">
        <w:rPr>
          <w:szCs w:val="22"/>
        </w:rPr>
        <w:t>Default (if applicable) and</w:t>
      </w:r>
      <w:r w:rsidR="003F1745" w:rsidRPr="00170591">
        <w:rPr>
          <w:szCs w:val="22"/>
        </w:rPr>
        <w:t xml:space="preserve"> to prevent such</w:t>
      </w:r>
      <w:r w:rsidRPr="00170591">
        <w:rPr>
          <w:szCs w:val="22"/>
        </w:rPr>
        <w:t xml:space="preserve"> Default from recurring, including timescales for such steps and for the </w:t>
      </w:r>
      <w:r w:rsidR="003F1745" w:rsidRPr="00170591">
        <w:rPr>
          <w:szCs w:val="22"/>
        </w:rPr>
        <w:t xml:space="preserve">rectification of the </w:t>
      </w:r>
      <w:r w:rsidRPr="00170591">
        <w:rPr>
          <w:szCs w:val="22"/>
        </w:rPr>
        <w:t>Default (where applicable)</w:t>
      </w:r>
      <w:r w:rsidR="003F1745" w:rsidRPr="00170591">
        <w:rPr>
          <w:szCs w:val="22"/>
        </w:rPr>
        <w:t xml:space="preserve">. </w:t>
      </w:r>
    </w:p>
    <w:p w14:paraId="7804B7D9" w14:textId="607ABC1E" w:rsidR="009C5028" w:rsidRPr="00170591" w:rsidRDefault="003F1745" w:rsidP="001F450A">
      <w:pPr>
        <w:pStyle w:val="GPSL3numberedclause"/>
      </w:pPr>
      <w:r w:rsidRPr="00170591">
        <w:t xml:space="preserve">The Supplier shall promptly provide to the Customer any further documentation that the Customer requires to assess the Supplier’s </w:t>
      </w:r>
      <w:r w:rsidR="006526F5" w:rsidRPr="00170591">
        <w:t xml:space="preserve">root </w:t>
      </w:r>
      <w:r w:rsidRPr="00170591">
        <w:t xml:space="preserve">cause analysis. If the Parties do not agree on the </w:t>
      </w:r>
      <w:r w:rsidR="006526F5" w:rsidRPr="00170591">
        <w:t xml:space="preserve">root </w:t>
      </w:r>
      <w:r w:rsidRPr="00170591">
        <w:t>cause set out in the draft Rectification Plan, either Party may refer the matter to be determined by an expert in accordance with paragraph </w:t>
      </w:r>
      <w:r w:rsidR="009F474C" w:rsidRPr="00170591">
        <w:fldChar w:fldCharType="begin"/>
      </w:r>
      <w:r w:rsidR="006B7573" w:rsidRPr="00170591">
        <w:instrText xml:space="preserve"> REF _Ref365636510 \r \h </w:instrText>
      </w:r>
      <w:r w:rsidR="00F54E49" w:rsidRPr="00170591">
        <w:instrText xml:space="preserve"> \* MERGEFORMAT </w:instrText>
      </w:r>
      <w:r w:rsidR="009F474C" w:rsidRPr="00170591">
        <w:fldChar w:fldCharType="separate"/>
      </w:r>
      <w:r w:rsidR="00686EEA">
        <w:t>5</w:t>
      </w:r>
      <w:r w:rsidR="009F474C" w:rsidRPr="00170591">
        <w:fldChar w:fldCharType="end"/>
      </w:r>
      <w:r w:rsidRPr="00170591">
        <w:t xml:space="preserve"> of </w:t>
      </w:r>
      <w:r w:rsidR="00B40316">
        <w:t>Lease Agreement Schedule</w:t>
      </w:r>
      <w:r w:rsidRPr="00170591">
        <w:t> </w:t>
      </w:r>
      <w:r w:rsidR="00A54EB3" w:rsidRPr="00170591">
        <w:t>1</w:t>
      </w:r>
      <w:r w:rsidR="00C83023" w:rsidRPr="00170591">
        <w:t>1</w:t>
      </w:r>
      <w:r w:rsidRPr="00170591">
        <w:t> (Dispute Resolution Procedure).</w:t>
      </w:r>
    </w:p>
    <w:p w14:paraId="680DF28C" w14:textId="77777777" w:rsidR="008D0A60" w:rsidRPr="00170591" w:rsidRDefault="003F1745" w:rsidP="001F450A">
      <w:pPr>
        <w:pStyle w:val="GPSL3numberedclause"/>
      </w:pPr>
      <w:r w:rsidRPr="00170591">
        <w:lastRenderedPageBreak/>
        <w:t>The Customer may reject the draft Rectification Plan by notice to the Supplier if, acting reasonably, it considers that the draft Rectification Plan is inadequate, for example because the draft Rectification Plan:</w:t>
      </w:r>
    </w:p>
    <w:p w14:paraId="7A1EC24B" w14:textId="77777777" w:rsidR="008D0A60" w:rsidRPr="00170591" w:rsidRDefault="003F1745" w:rsidP="001F450A">
      <w:pPr>
        <w:pStyle w:val="GPSL4numberedclause"/>
        <w:rPr>
          <w:szCs w:val="22"/>
        </w:rPr>
      </w:pPr>
      <w:r w:rsidRPr="00170591">
        <w:rPr>
          <w:szCs w:val="22"/>
        </w:rPr>
        <w:t xml:space="preserve">is insufficiently detailed to be capable of proper evaluation; </w:t>
      </w:r>
    </w:p>
    <w:p w14:paraId="0910A47F" w14:textId="77777777" w:rsidR="00C9243A" w:rsidRPr="00170591" w:rsidRDefault="003F1745" w:rsidP="001F450A">
      <w:pPr>
        <w:pStyle w:val="GPSL4numberedclause"/>
        <w:rPr>
          <w:szCs w:val="22"/>
        </w:rPr>
      </w:pPr>
      <w:r w:rsidRPr="00170591">
        <w:rPr>
          <w:szCs w:val="22"/>
        </w:rPr>
        <w:t xml:space="preserve">will take too long to complete; </w:t>
      </w:r>
    </w:p>
    <w:p w14:paraId="5E834951" w14:textId="77777777" w:rsidR="00C9243A" w:rsidRPr="00170591" w:rsidRDefault="003F1745" w:rsidP="001F450A">
      <w:pPr>
        <w:pStyle w:val="GPSL4numberedclause"/>
        <w:rPr>
          <w:szCs w:val="22"/>
        </w:rPr>
      </w:pPr>
      <w:r w:rsidRPr="00170591">
        <w:rPr>
          <w:szCs w:val="22"/>
        </w:rPr>
        <w:t>will not prevent reoccurrence of the Default; and/or</w:t>
      </w:r>
    </w:p>
    <w:p w14:paraId="6DA09691" w14:textId="77777777" w:rsidR="00C9243A" w:rsidRPr="00170591" w:rsidRDefault="003F1745" w:rsidP="001F450A">
      <w:pPr>
        <w:pStyle w:val="GPSL4numberedclause"/>
        <w:rPr>
          <w:szCs w:val="22"/>
        </w:rPr>
      </w:pPr>
      <w:r w:rsidRPr="00170591">
        <w:rPr>
          <w:szCs w:val="22"/>
        </w:rPr>
        <w:t>will rectify the Default but in a manner which is unacceptable to the Customer.</w:t>
      </w:r>
    </w:p>
    <w:p w14:paraId="44BD3954" w14:textId="77777777" w:rsidR="008D0A60" w:rsidRPr="00170591" w:rsidRDefault="003F1745" w:rsidP="001F450A">
      <w:pPr>
        <w:pStyle w:val="GPSL3numberedclause"/>
      </w:pPr>
      <w:r w:rsidRPr="00170591">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170591">
        <w:t>five (</w:t>
      </w:r>
      <w:r w:rsidRPr="00170591">
        <w:t>5</w:t>
      </w:r>
      <w:r w:rsidR="00347535" w:rsidRPr="00170591">
        <w:t>)</w:t>
      </w:r>
      <w:r w:rsidR="00271D34" w:rsidRPr="00170591">
        <w:t xml:space="preserve"> </w:t>
      </w:r>
      <w:r w:rsidRPr="00170591">
        <w:t>Working Days (or such other period as agreed between the Parties) of the Customer’s notice rejecting the first draft.</w:t>
      </w:r>
    </w:p>
    <w:p w14:paraId="2A4D20B6" w14:textId="77777777" w:rsidR="00C9243A" w:rsidRPr="00170591" w:rsidRDefault="003F1745" w:rsidP="001F450A">
      <w:pPr>
        <w:pStyle w:val="GPSL3numberedclause"/>
      </w:pPr>
      <w:r w:rsidRPr="00170591">
        <w:t>If the Customer consents to the Rectification Plan, the Supplier shall immediately start work on the actions set out in the Rectification Plan.</w:t>
      </w:r>
    </w:p>
    <w:p w14:paraId="6BECADBF" w14:textId="77777777" w:rsidR="008D0A60" w:rsidRPr="00170591" w:rsidRDefault="0078304C" w:rsidP="00882F8C">
      <w:pPr>
        <w:pStyle w:val="GPSL1CLAUSEHEADING"/>
        <w:rPr>
          <w:rFonts w:ascii="Calibri" w:hAnsi="Calibri"/>
        </w:rPr>
      </w:pPr>
      <w:bookmarkStart w:id="1775" w:name="_Toc364686335"/>
      <w:bookmarkStart w:id="1776" w:name="_Toc364686553"/>
      <w:bookmarkStart w:id="1777" w:name="_Toc364686770"/>
      <w:bookmarkStart w:id="1778" w:name="_Toc364693328"/>
      <w:bookmarkStart w:id="1779" w:name="_Toc364693768"/>
      <w:bookmarkStart w:id="1780" w:name="_Toc364693888"/>
      <w:bookmarkStart w:id="1781" w:name="_Toc364694001"/>
      <w:bookmarkStart w:id="1782" w:name="_Toc364694118"/>
      <w:bookmarkStart w:id="1783" w:name="_Toc364695277"/>
      <w:bookmarkStart w:id="1784" w:name="_Toc364695394"/>
      <w:bookmarkStart w:id="1785" w:name="_Toc364696137"/>
      <w:bookmarkStart w:id="1786" w:name="_Toc364754386"/>
      <w:bookmarkStart w:id="1787" w:name="_Toc364760207"/>
      <w:bookmarkStart w:id="1788" w:name="_Toc364760321"/>
      <w:bookmarkStart w:id="1789" w:name="_Toc364763121"/>
      <w:bookmarkStart w:id="1790" w:name="_Toc364763274"/>
      <w:bookmarkStart w:id="1791" w:name="_Toc364763419"/>
      <w:bookmarkStart w:id="1792" w:name="_Toc364763559"/>
      <w:bookmarkStart w:id="1793" w:name="_Toc364763697"/>
      <w:bookmarkStart w:id="1794" w:name="_Toc364763836"/>
      <w:bookmarkStart w:id="1795" w:name="_Toc364763965"/>
      <w:bookmarkStart w:id="1796" w:name="_Toc364764077"/>
      <w:bookmarkStart w:id="1797" w:name="_Toc364768415"/>
      <w:bookmarkStart w:id="1798" w:name="_Toc364769593"/>
      <w:bookmarkStart w:id="1799" w:name="_Toc364857032"/>
      <w:bookmarkStart w:id="1800" w:name="_Toc365557817"/>
      <w:bookmarkStart w:id="1801" w:name="_Toc365649854"/>
      <w:bookmarkStart w:id="1802" w:name="_Toc364686336"/>
      <w:bookmarkStart w:id="1803" w:name="_Toc364686554"/>
      <w:bookmarkStart w:id="1804" w:name="_Toc364686771"/>
      <w:bookmarkStart w:id="1805" w:name="_Toc364693329"/>
      <w:bookmarkStart w:id="1806" w:name="_Toc364693769"/>
      <w:bookmarkStart w:id="1807" w:name="_Toc364693889"/>
      <w:bookmarkStart w:id="1808" w:name="_Toc364694002"/>
      <w:bookmarkStart w:id="1809" w:name="_Toc364694119"/>
      <w:bookmarkStart w:id="1810" w:name="_Toc364695278"/>
      <w:bookmarkStart w:id="1811" w:name="_Toc364695395"/>
      <w:bookmarkStart w:id="1812" w:name="_Toc364696138"/>
      <w:bookmarkStart w:id="1813" w:name="_Toc364754387"/>
      <w:bookmarkStart w:id="1814" w:name="_Toc364760208"/>
      <w:bookmarkStart w:id="1815" w:name="_Toc364760322"/>
      <w:bookmarkStart w:id="1816" w:name="_Toc364763122"/>
      <w:bookmarkStart w:id="1817" w:name="_Toc364763275"/>
      <w:bookmarkStart w:id="1818" w:name="_Toc364763420"/>
      <w:bookmarkStart w:id="1819" w:name="_Toc364763560"/>
      <w:bookmarkStart w:id="1820" w:name="_Toc364763698"/>
      <w:bookmarkStart w:id="1821" w:name="_Toc364763837"/>
      <w:bookmarkStart w:id="1822" w:name="_Toc364763966"/>
      <w:bookmarkStart w:id="1823" w:name="_Toc364764078"/>
      <w:bookmarkStart w:id="1824" w:name="_Toc364768416"/>
      <w:bookmarkStart w:id="1825" w:name="_Toc364769594"/>
      <w:bookmarkStart w:id="1826" w:name="_Toc364857033"/>
      <w:bookmarkStart w:id="1827" w:name="_Toc365557818"/>
      <w:bookmarkStart w:id="1828" w:name="_Toc365649855"/>
      <w:bookmarkStart w:id="1829" w:name="_Toc364686337"/>
      <w:bookmarkStart w:id="1830" w:name="_Toc364686555"/>
      <w:bookmarkStart w:id="1831" w:name="_Toc364686772"/>
      <w:bookmarkStart w:id="1832" w:name="_Toc364693330"/>
      <w:bookmarkStart w:id="1833" w:name="_Toc364693770"/>
      <w:bookmarkStart w:id="1834" w:name="_Toc364693890"/>
      <w:bookmarkStart w:id="1835" w:name="_Toc364694003"/>
      <w:bookmarkStart w:id="1836" w:name="_Toc364694120"/>
      <w:bookmarkStart w:id="1837" w:name="_Toc364695279"/>
      <w:bookmarkStart w:id="1838" w:name="_Toc364695396"/>
      <w:bookmarkStart w:id="1839" w:name="_Toc364696139"/>
      <w:bookmarkStart w:id="1840" w:name="_Toc364754388"/>
      <w:bookmarkStart w:id="1841" w:name="_Toc364760209"/>
      <w:bookmarkStart w:id="1842" w:name="_Toc364760323"/>
      <w:bookmarkStart w:id="1843" w:name="_Toc364763123"/>
      <w:bookmarkStart w:id="1844" w:name="_Toc364763276"/>
      <w:bookmarkStart w:id="1845" w:name="_Toc364763421"/>
      <w:bookmarkStart w:id="1846" w:name="_Toc364763561"/>
      <w:bookmarkStart w:id="1847" w:name="_Toc364763699"/>
      <w:bookmarkStart w:id="1848" w:name="_Toc364763838"/>
      <w:bookmarkStart w:id="1849" w:name="_Toc364763967"/>
      <w:bookmarkStart w:id="1850" w:name="_Toc364764079"/>
      <w:bookmarkStart w:id="1851" w:name="_Toc364768417"/>
      <w:bookmarkStart w:id="1852" w:name="_Toc364769595"/>
      <w:bookmarkStart w:id="1853" w:name="_Toc364857034"/>
      <w:bookmarkStart w:id="1854" w:name="_Toc365557819"/>
      <w:bookmarkStart w:id="1855" w:name="_Toc365649856"/>
      <w:bookmarkStart w:id="1856" w:name="_Toc364686340"/>
      <w:bookmarkStart w:id="1857" w:name="_Toc364686558"/>
      <w:bookmarkStart w:id="1858" w:name="_Toc364686775"/>
      <w:bookmarkStart w:id="1859" w:name="_Toc364693333"/>
      <w:bookmarkStart w:id="1860" w:name="_Toc364693773"/>
      <w:bookmarkStart w:id="1861" w:name="_Toc364693893"/>
      <w:bookmarkStart w:id="1862" w:name="_Toc364694006"/>
      <w:bookmarkStart w:id="1863" w:name="_Toc364694123"/>
      <w:bookmarkStart w:id="1864" w:name="_Toc364695282"/>
      <w:bookmarkStart w:id="1865" w:name="_Toc364695399"/>
      <w:bookmarkStart w:id="1866" w:name="_Toc364696142"/>
      <w:bookmarkStart w:id="1867" w:name="_Toc364754391"/>
      <w:bookmarkStart w:id="1868" w:name="_Toc364760212"/>
      <w:bookmarkStart w:id="1869" w:name="_Toc364760326"/>
      <w:bookmarkStart w:id="1870" w:name="_Toc364763126"/>
      <w:bookmarkStart w:id="1871" w:name="_Toc364763279"/>
      <w:bookmarkStart w:id="1872" w:name="_Toc364763424"/>
      <w:bookmarkStart w:id="1873" w:name="_Toc364763564"/>
      <w:bookmarkStart w:id="1874" w:name="_Toc364763702"/>
      <w:bookmarkStart w:id="1875" w:name="_Toc364763841"/>
      <w:bookmarkStart w:id="1876" w:name="_Toc364763970"/>
      <w:bookmarkStart w:id="1877" w:name="_Toc364764082"/>
      <w:bookmarkStart w:id="1878" w:name="_Toc364768420"/>
      <w:bookmarkStart w:id="1879" w:name="_Toc364769598"/>
      <w:bookmarkStart w:id="1880" w:name="_Toc364857037"/>
      <w:bookmarkStart w:id="1881" w:name="_Toc365557822"/>
      <w:bookmarkStart w:id="1882" w:name="_Toc365649859"/>
      <w:bookmarkStart w:id="1883" w:name="_Toc364686341"/>
      <w:bookmarkStart w:id="1884" w:name="_Toc364686559"/>
      <w:bookmarkStart w:id="1885" w:name="_Toc364686776"/>
      <w:bookmarkStart w:id="1886" w:name="_Toc364693334"/>
      <w:bookmarkStart w:id="1887" w:name="_Toc364693774"/>
      <w:bookmarkStart w:id="1888" w:name="_Toc364693894"/>
      <w:bookmarkStart w:id="1889" w:name="_Toc364694007"/>
      <w:bookmarkStart w:id="1890" w:name="_Toc364694124"/>
      <w:bookmarkStart w:id="1891" w:name="_Toc364695283"/>
      <w:bookmarkStart w:id="1892" w:name="_Toc364695400"/>
      <w:bookmarkStart w:id="1893" w:name="_Toc364696143"/>
      <w:bookmarkStart w:id="1894" w:name="_Toc364754392"/>
      <w:bookmarkStart w:id="1895" w:name="_Toc364760213"/>
      <w:bookmarkStart w:id="1896" w:name="_Toc364760327"/>
      <w:bookmarkStart w:id="1897" w:name="_Toc364763127"/>
      <w:bookmarkStart w:id="1898" w:name="_Toc364763280"/>
      <w:bookmarkStart w:id="1899" w:name="_Toc364763425"/>
      <w:bookmarkStart w:id="1900" w:name="_Toc364763565"/>
      <w:bookmarkStart w:id="1901" w:name="_Toc364763703"/>
      <w:bookmarkStart w:id="1902" w:name="_Toc364763842"/>
      <w:bookmarkStart w:id="1903" w:name="_Toc364763971"/>
      <w:bookmarkStart w:id="1904" w:name="_Toc364764083"/>
      <w:bookmarkStart w:id="1905" w:name="_Toc364768421"/>
      <w:bookmarkStart w:id="1906" w:name="_Toc364769599"/>
      <w:bookmarkStart w:id="1907" w:name="_Toc364857038"/>
      <w:bookmarkStart w:id="1908" w:name="_Toc365557823"/>
      <w:bookmarkStart w:id="1909" w:name="_Toc365649860"/>
      <w:bookmarkStart w:id="1910" w:name="_Hlt360653833"/>
      <w:bookmarkStart w:id="1911" w:name="_Hlt365649101"/>
      <w:bookmarkStart w:id="1912" w:name="_Hlt360693496"/>
      <w:bookmarkStart w:id="1913" w:name="_Hlt361648351"/>
      <w:bookmarkStart w:id="1914" w:name="_Ref360524732"/>
      <w:bookmarkStart w:id="1915" w:name="_Toc414636309"/>
      <w:bookmarkStart w:id="1916" w:name="_Toc456878112"/>
      <w:bookmarkStart w:id="1917" w:name="_Toc182321"/>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r w:rsidRPr="00170591">
        <w:rPr>
          <w:rFonts w:ascii="Calibri" w:hAnsi="Calibri"/>
        </w:rPr>
        <w:t>SU</w:t>
      </w:r>
      <w:bookmarkStart w:id="1918" w:name="_Hlt364753261"/>
      <w:r w:rsidRPr="00170591">
        <w:rPr>
          <w:rFonts w:ascii="Calibri" w:hAnsi="Calibri"/>
        </w:rPr>
        <w:t>P</w:t>
      </w:r>
      <w:bookmarkEnd w:id="1918"/>
      <w:r w:rsidRPr="00170591">
        <w:rPr>
          <w:rFonts w:ascii="Calibri" w:hAnsi="Calibri"/>
        </w:rPr>
        <w:t>PLIER RELIEF DUE TO CUSTOMER CAUSE</w:t>
      </w:r>
      <w:bookmarkEnd w:id="1914"/>
      <w:bookmarkEnd w:id="1915"/>
      <w:bookmarkEnd w:id="1916"/>
      <w:bookmarkEnd w:id="1917"/>
    </w:p>
    <w:p w14:paraId="71D26B19" w14:textId="77777777" w:rsidR="008D0A60" w:rsidRPr="00170591" w:rsidRDefault="00655C30" w:rsidP="005E4232">
      <w:pPr>
        <w:pStyle w:val="GPSL2numberedclause"/>
      </w:pPr>
      <w:bookmarkStart w:id="1919" w:name="_Hlt363746500"/>
      <w:bookmarkStart w:id="1920" w:name="_Hlt365637914"/>
      <w:bookmarkStart w:id="1921" w:name="_Hlt365637921"/>
      <w:bookmarkStart w:id="1922" w:name="_Ref360524376"/>
      <w:bookmarkEnd w:id="1919"/>
      <w:bookmarkEnd w:id="1920"/>
      <w:bookmarkEnd w:id="1921"/>
      <w:r w:rsidRPr="00170591">
        <w:t>If the Supplier has failed to:</w:t>
      </w:r>
      <w:bookmarkEnd w:id="1922"/>
    </w:p>
    <w:p w14:paraId="3063A1E2" w14:textId="77777777" w:rsidR="008D0A60" w:rsidRPr="00170591" w:rsidRDefault="00655C30" w:rsidP="001F450A">
      <w:pPr>
        <w:pStyle w:val="GPSL3numberedclause"/>
      </w:pPr>
      <w:r w:rsidRPr="00170591">
        <w:t>Achieve a Milestone by its Milestone Date;</w:t>
      </w:r>
    </w:p>
    <w:p w14:paraId="7946220E" w14:textId="77777777" w:rsidR="00C9243A" w:rsidRPr="00170591" w:rsidRDefault="00581802" w:rsidP="001F450A">
      <w:pPr>
        <w:pStyle w:val="GPSL3numberedclause"/>
      </w:pPr>
      <w:r w:rsidRPr="00170591">
        <w:t>p</w:t>
      </w:r>
      <w:r w:rsidR="00655C30" w:rsidRPr="00170591">
        <w:t xml:space="preserve">rovide the </w:t>
      </w:r>
      <w:r w:rsidR="00BD4CA2" w:rsidRPr="00170591">
        <w:t xml:space="preserve">Goods </w:t>
      </w:r>
      <w:r w:rsidR="009E0BBE" w:rsidRPr="00170591">
        <w:t>and/or Services</w:t>
      </w:r>
      <w:r w:rsidR="00BD4CA2" w:rsidRPr="00170591">
        <w:t xml:space="preserve"> </w:t>
      </w:r>
      <w:r w:rsidR="00655C30" w:rsidRPr="00170591">
        <w:t xml:space="preserve">in accordance with the Service Levels; </w:t>
      </w:r>
    </w:p>
    <w:p w14:paraId="129573D1" w14:textId="77777777" w:rsidR="00C9243A" w:rsidRPr="00170591" w:rsidRDefault="00655C30" w:rsidP="001F450A">
      <w:pPr>
        <w:pStyle w:val="GPSL3numberedclause"/>
      </w:pPr>
      <w:r w:rsidRPr="00170591">
        <w:t xml:space="preserve">comply with its obligations under this </w:t>
      </w:r>
      <w:r w:rsidR="00B40316">
        <w:t>Lease Agreement</w:t>
      </w:r>
      <w:r w:rsidRPr="00170591">
        <w:t xml:space="preserve">, </w:t>
      </w:r>
    </w:p>
    <w:p w14:paraId="0A88CECE" w14:textId="77777777" w:rsidR="00655C30" w:rsidRPr="00170591" w:rsidRDefault="00655C30" w:rsidP="0055201C">
      <w:pPr>
        <w:pStyle w:val="GPSL3Indent"/>
        <w:rPr>
          <w:rFonts w:ascii="Calibri" w:hAnsi="Calibri"/>
          <w:lang w:val="en-GB"/>
        </w:rPr>
      </w:pPr>
      <w:r w:rsidRPr="00170591">
        <w:rPr>
          <w:rFonts w:ascii="Calibri" w:hAnsi="Calibri"/>
          <w:lang w:val="en-GB"/>
        </w:rPr>
        <w:t xml:space="preserve">(each a “Supplier Non-Performance”), </w:t>
      </w:r>
    </w:p>
    <w:p w14:paraId="3D7258F4" w14:textId="2905466A" w:rsidR="008D0A60" w:rsidRPr="00170591" w:rsidRDefault="00655C30" w:rsidP="001F450A">
      <w:pPr>
        <w:pStyle w:val="GPSL2Indent"/>
        <w:tabs>
          <w:tab w:val="clear" w:pos="709"/>
        </w:tabs>
        <w:ind w:left="1134"/>
      </w:pPr>
      <w:r w:rsidRPr="00170591">
        <w:t>and can demonstrate that the Supplier Non-Performance would not ha</w:t>
      </w:r>
      <w:r w:rsidR="00581802" w:rsidRPr="00170591">
        <w:t xml:space="preserve">ve </w:t>
      </w:r>
      <w:r w:rsidRPr="00170591">
        <w:t xml:space="preserve">occurred but for a Customer Cause, then (subject to the Supplier fulfilling its obligations in Clause </w:t>
      </w:r>
      <w:r w:rsidR="009F474C" w:rsidRPr="00170591">
        <w:fldChar w:fldCharType="begin"/>
      </w:r>
      <w:r w:rsidRPr="00170591">
        <w:instrText xml:space="preserve"> REF _Ref360459240 \r \h </w:instrText>
      </w:r>
      <w:r w:rsidR="00F54E49" w:rsidRPr="00170591">
        <w:instrText xml:space="preserve"> \* MERGEFORMAT </w:instrText>
      </w:r>
      <w:r w:rsidR="009F474C" w:rsidRPr="00170591">
        <w:fldChar w:fldCharType="separate"/>
      </w:r>
      <w:r w:rsidR="00686EEA">
        <w:t>17</w:t>
      </w:r>
      <w:r w:rsidR="009F474C" w:rsidRPr="00170591">
        <w:fldChar w:fldCharType="end"/>
      </w:r>
      <w:r w:rsidRPr="00170591">
        <w:t xml:space="preserve"> (</w:t>
      </w:r>
      <w:r w:rsidR="00347535" w:rsidRPr="00170591">
        <w:t xml:space="preserve">Supplier </w:t>
      </w:r>
      <w:r w:rsidRPr="00170591">
        <w:t>Notification of Customer Cause)):</w:t>
      </w:r>
    </w:p>
    <w:p w14:paraId="66CB513E" w14:textId="77777777" w:rsidR="00E13960" w:rsidRPr="00170591" w:rsidRDefault="00655C30" w:rsidP="001F450A">
      <w:pPr>
        <w:pStyle w:val="GPSL4numberedclause"/>
        <w:rPr>
          <w:szCs w:val="22"/>
        </w:rPr>
      </w:pPr>
      <w:r w:rsidRPr="00170591">
        <w:rPr>
          <w:szCs w:val="22"/>
        </w:rPr>
        <w:t>the Supplier shall not be treated as b</w:t>
      </w:r>
      <w:r w:rsidR="00581802" w:rsidRPr="00170591">
        <w:rPr>
          <w:szCs w:val="22"/>
        </w:rPr>
        <w:t xml:space="preserve">eing in breach of this </w:t>
      </w:r>
      <w:r w:rsidR="00B40316">
        <w:rPr>
          <w:szCs w:val="22"/>
        </w:rPr>
        <w:t>Lease Agreement</w:t>
      </w:r>
      <w:r w:rsidRPr="00170591">
        <w:rPr>
          <w:szCs w:val="22"/>
        </w:rPr>
        <w:t xml:space="preserve"> to the extent the Supplier can demonstrate that the Supplier Non-Performance</w:t>
      </w:r>
      <w:r w:rsidR="00581802" w:rsidRPr="00170591">
        <w:rPr>
          <w:szCs w:val="22"/>
        </w:rPr>
        <w:t xml:space="preserve"> was caused by the Customer</w:t>
      </w:r>
      <w:r w:rsidRPr="00170591">
        <w:rPr>
          <w:szCs w:val="22"/>
        </w:rPr>
        <w:t xml:space="preserve"> Cause;</w:t>
      </w:r>
    </w:p>
    <w:p w14:paraId="20F8B81A" w14:textId="71F925DC" w:rsidR="00C9243A" w:rsidRPr="00170591" w:rsidRDefault="00581802" w:rsidP="001F450A">
      <w:pPr>
        <w:pStyle w:val="GPSL4numberedclause"/>
        <w:rPr>
          <w:szCs w:val="22"/>
        </w:rPr>
      </w:pPr>
      <w:r w:rsidRPr="00170591">
        <w:rPr>
          <w:szCs w:val="22"/>
        </w:rPr>
        <w:t>the Customer</w:t>
      </w:r>
      <w:r w:rsidR="00655C30" w:rsidRPr="00170591">
        <w:rPr>
          <w:szCs w:val="22"/>
        </w:rPr>
        <w:t xml:space="preserve"> shall not be entitled to exercise any rights that may arise as a result of that</w:t>
      </w:r>
      <w:r w:rsidR="00A56042" w:rsidRPr="00170591">
        <w:rPr>
          <w:szCs w:val="22"/>
        </w:rPr>
        <w:t xml:space="preserve"> Supplier Non-Performance </w:t>
      </w:r>
      <w:r w:rsidR="00655C30" w:rsidRPr="00170591">
        <w:rPr>
          <w:szCs w:val="22"/>
        </w:rPr>
        <w:t>to termi</w:t>
      </w:r>
      <w:r w:rsidRPr="00170591">
        <w:rPr>
          <w:szCs w:val="22"/>
        </w:rPr>
        <w:t xml:space="preserve">nate this </w:t>
      </w:r>
      <w:r w:rsidR="00B40316">
        <w:rPr>
          <w:szCs w:val="22"/>
        </w:rPr>
        <w:t>Lease Agreement</w:t>
      </w:r>
      <w:r w:rsidR="009D49E5" w:rsidRPr="00170591">
        <w:rPr>
          <w:szCs w:val="22"/>
        </w:rPr>
        <w:t xml:space="preserve"> </w:t>
      </w:r>
      <w:r w:rsidRPr="00170591">
        <w:rPr>
          <w:szCs w:val="22"/>
        </w:rPr>
        <w:t xml:space="preserve">pursuant to Clause </w:t>
      </w:r>
      <w:r w:rsidR="009F474C" w:rsidRPr="00170591">
        <w:rPr>
          <w:szCs w:val="22"/>
        </w:rPr>
        <w:fldChar w:fldCharType="begin"/>
      </w:r>
      <w:r w:rsidRPr="00170591">
        <w:rPr>
          <w:szCs w:val="22"/>
        </w:rPr>
        <w:instrText xml:space="preserve"> REF _Ref360201395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41</w:t>
      </w:r>
      <w:r w:rsidR="009F474C" w:rsidRPr="00170591">
        <w:rPr>
          <w:szCs w:val="22"/>
        </w:rPr>
        <w:fldChar w:fldCharType="end"/>
      </w:r>
      <w:r w:rsidR="00C10251" w:rsidRPr="00170591">
        <w:rPr>
          <w:szCs w:val="22"/>
        </w:rPr>
        <w:t xml:space="preserve"> (Customer Termination Rights) except Clause</w:t>
      </w:r>
      <w:r w:rsidRPr="00170591">
        <w:rPr>
          <w:szCs w:val="22"/>
        </w:rPr>
        <w:t xml:space="preserve"> </w:t>
      </w:r>
      <w:r w:rsidR="009F474C" w:rsidRPr="00170591">
        <w:rPr>
          <w:szCs w:val="22"/>
        </w:rPr>
        <w:fldChar w:fldCharType="begin"/>
      </w:r>
      <w:r w:rsidRPr="00170591">
        <w:rPr>
          <w:szCs w:val="22"/>
        </w:rPr>
        <w:instrText xml:space="preserve"> REF _Ref313369604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41.7</w:t>
      </w:r>
      <w:r w:rsidR="009F474C" w:rsidRPr="00170591">
        <w:rPr>
          <w:szCs w:val="22"/>
        </w:rPr>
        <w:fldChar w:fldCharType="end"/>
      </w:r>
      <w:r w:rsidRPr="00170591">
        <w:rPr>
          <w:szCs w:val="22"/>
        </w:rPr>
        <w:t xml:space="preserve"> (Terminatio</w:t>
      </w:r>
      <w:r w:rsidR="00C10251" w:rsidRPr="00170591">
        <w:rPr>
          <w:szCs w:val="22"/>
        </w:rPr>
        <w:t>n Without C</w:t>
      </w:r>
      <w:r w:rsidRPr="00170591">
        <w:rPr>
          <w:szCs w:val="22"/>
        </w:rPr>
        <w:t>ause)</w:t>
      </w:r>
      <w:r w:rsidR="00A56042" w:rsidRPr="00170591">
        <w:rPr>
          <w:szCs w:val="22"/>
        </w:rPr>
        <w:t>;</w:t>
      </w:r>
      <w:r w:rsidR="00655C30" w:rsidRPr="00170591">
        <w:rPr>
          <w:szCs w:val="22"/>
        </w:rPr>
        <w:t xml:space="preserve"> </w:t>
      </w:r>
    </w:p>
    <w:p w14:paraId="00BB8B9A" w14:textId="77777777" w:rsidR="008D0A60" w:rsidRPr="00170591" w:rsidRDefault="00655C30" w:rsidP="001F450A">
      <w:pPr>
        <w:pStyle w:val="GPSL4numberedclause"/>
        <w:rPr>
          <w:szCs w:val="22"/>
        </w:rPr>
      </w:pPr>
      <w:r w:rsidRPr="00170591">
        <w:rPr>
          <w:szCs w:val="22"/>
        </w:rPr>
        <w:t>where the Supplier Non-Performance constitutes the failure to Achieve a Milestone by its Milestone Date:</w:t>
      </w:r>
    </w:p>
    <w:p w14:paraId="35E7315E" w14:textId="77777777" w:rsidR="008D0A60" w:rsidRPr="00170591" w:rsidRDefault="00655C30" w:rsidP="001F450A">
      <w:pPr>
        <w:pStyle w:val="GPSL5numberedclause"/>
        <w:rPr>
          <w:szCs w:val="22"/>
        </w:rPr>
      </w:pPr>
      <w:r w:rsidRPr="00170591">
        <w:rPr>
          <w:szCs w:val="22"/>
        </w:rPr>
        <w:t>the Milestone Date shall be postponed by a period equal to the period of Delay that the Supplier can demonst</w:t>
      </w:r>
      <w:r w:rsidR="003C5D85" w:rsidRPr="00170591">
        <w:rPr>
          <w:szCs w:val="22"/>
        </w:rPr>
        <w:t>rate was caused by the Customer</w:t>
      </w:r>
      <w:r w:rsidRPr="00170591">
        <w:rPr>
          <w:szCs w:val="22"/>
        </w:rPr>
        <w:t xml:space="preserve"> Cause;</w:t>
      </w:r>
    </w:p>
    <w:p w14:paraId="015DB341" w14:textId="77777777" w:rsidR="00C9243A" w:rsidRPr="00170591" w:rsidRDefault="00655C30" w:rsidP="001F450A">
      <w:pPr>
        <w:pStyle w:val="GPSL5numberedclause"/>
        <w:rPr>
          <w:szCs w:val="22"/>
        </w:rPr>
      </w:pPr>
      <w:r w:rsidRPr="00170591">
        <w:rPr>
          <w:szCs w:val="22"/>
        </w:rPr>
        <w:t xml:space="preserve">if the </w:t>
      </w:r>
      <w:r w:rsidR="003C5D85" w:rsidRPr="00170591">
        <w:rPr>
          <w:szCs w:val="22"/>
        </w:rPr>
        <w:t>Customer</w:t>
      </w:r>
      <w:r w:rsidRPr="00170591">
        <w:rPr>
          <w:szCs w:val="22"/>
        </w:rPr>
        <w:t xml:space="preserve">, acting reasonably, considers it appropriate, the Implementation Plan shall be amended to reflect any </w:t>
      </w:r>
      <w:r w:rsidRPr="00170591">
        <w:rPr>
          <w:szCs w:val="22"/>
        </w:rPr>
        <w:lastRenderedPageBreak/>
        <w:t>consequential revisions required to subsequent Milestone Da</w:t>
      </w:r>
      <w:r w:rsidR="003C5D85" w:rsidRPr="00170591">
        <w:rPr>
          <w:szCs w:val="22"/>
        </w:rPr>
        <w:t>tes resulting from the Customer</w:t>
      </w:r>
      <w:r w:rsidRPr="00170591">
        <w:rPr>
          <w:szCs w:val="22"/>
        </w:rPr>
        <w:t xml:space="preserve"> Cause;</w:t>
      </w:r>
    </w:p>
    <w:p w14:paraId="02B263DD" w14:textId="77777777" w:rsidR="00C9243A" w:rsidRPr="00170591" w:rsidRDefault="003C5D85" w:rsidP="001F450A">
      <w:pPr>
        <w:pStyle w:val="GPSL5numberedclause"/>
        <w:rPr>
          <w:szCs w:val="22"/>
        </w:rPr>
      </w:pPr>
      <w:r w:rsidRPr="00170591">
        <w:rPr>
          <w:szCs w:val="22"/>
        </w:rPr>
        <w:t>if failure to Achieve a Milestone attracts a Delay Payment</w:t>
      </w:r>
      <w:r w:rsidR="00655C30" w:rsidRPr="00170591">
        <w:rPr>
          <w:szCs w:val="22"/>
        </w:rPr>
        <w:t>, the Supplier sh</w:t>
      </w:r>
      <w:r w:rsidRPr="00170591">
        <w:rPr>
          <w:szCs w:val="22"/>
        </w:rPr>
        <w:t>all have no liability to pay any such</w:t>
      </w:r>
      <w:r w:rsidR="00655C30" w:rsidRPr="00170591">
        <w:rPr>
          <w:szCs w:val="22"/>
        </w:rPr>
        <w:t xml:space="preserve"> Delay </w:t>
      </w:r>
      <w:r w:rsidRPr="00170591">
        <w:rPr>
          <w:szCs w:val="22"/>
        </w:rPr>
        <w:t>Payment associated with the</w:t>
      </w:r>
      <w:r w:rsidR="00655C30" w:rsidRPr="00170591">
        <w:rPr>
          <w:szCs w:val="22"/>
        </w:rPr>
        <w:t xml:space="preserve"> Milestone to the extent that the Supplier can demonstrate that such fai</w:t>
      </w:r>
      <w:r w:rsidRPr="00170591">
        <w:rPr>
          <w:szCs w:val="22"/>
        </w:rPr>
        <w:t>lure was caused by the Customer</w:t>
      </w:r>
      <w:r w:rsidR="00655C30" w:rsidRPr="00170591">
        <w:rPr>
          <w:szCs w:val="22"/>
        </w:rPr>
        <w:t xml:space="preserve"> Cause; and/or</w:t>
      </w:r>
    </w:p>
    <w:p w14:paraId="10ADBEF3" w14:textId="77777777" w:rsidR="008D0A60" w:rsidRPr="00170591" w:rsidRDefault="00655C30" w:rsidP="001F450A">
      <w:pPr>
        <w:pStyle w:val="GPSL4numberedclause"/>
        <w:rPr>
          <w:szCs w:val="22"/>
        </w:rPr>
      </w:pPr>
      <w:r w:rsidRPr="00170591">
        <w:rPr>
          <w:szCs w:val="22"/>
        </w:rPr>
        <w:t xml:space="preserve">where the Supplier Non-Performance constitutes </w:t>
      </w:r>
      <w:r w:rsidR="003C5D85" w:rsidRPr="00170591">
        <w:rPr>
          <w:szCs w:val="22"/>
        </w:rPr>
        <w:t>a Service Level</w:t>
      </w:r>
      <w:r w:rsidRPr="00170591">
        <w:rPr>
          <w:szCs w:val="22"/>
        </w:rPr>
        <w:t xml:space="preserve"> Failure:</w:t>
      </w:r>
    </w:p>
    <w:p w14:paraId="74832EF3" w14:textId="77777777" w:rsidR="008D0A60" w:rsidRPr="00170591" w:rsidRDefault="00655C30" w:rsidP="001F450A">
      <w:pPr>
        <w:pStyle w:val="GPSL5numberedclause"/>
        <w:rPr>
          <w:szCs w:val="22"/>
        </w:rPr>
      </w:pPr>
      <w:r w:rsidRPr="00170591">
        <w:rPr>
          <w:szCs w:val="22"/>
        </w:rPr>
        <w:t>the Supplier shall not be liable to accrue Service Credits;</w:t>
      </w:r>
    </w:p>
    <w:p w14:paraId="67AD1A72" w14:textId="55B1C04D" w:rsidR="00C9243A" w:rsidRPr="00170591" w:rsidRDefault="009D49E5" w:rsidP="001F450A">
      <w:pPr>
        <w:pStyle w:val="GPSL5numberedclause"/>
        <w:rPr>
          <w:szCs w:val="22"/>
        </w:rPr>
      </w:pPr>
      <w:r w:rsidRPr="00170591">
        <w:rPr>
          <w:szCs w:val="22"/>
        </w:rPr>
        <w:t>the Customer</w:t>
      </w:r>
      <w:r w:rsidR="00655C30" w:rsidRPr="00170591">
        <w:rPr>
          <w:szCs w:val="22"/>
        </w:rPr>
        <w:t xml:space="preserve"> shall not be entitled </w:t>
      </w:r>
      <w:r w:rsidR="00C77577" w:rsidRPr="00170591">
        <w:rPr>
          <w:szCs w:val="22"/>
        </w:rPr>
        <w:t xml:space="preserve">to </w:t>
      </w:r>
      <w:r w:rsidR="00655C30" w:rsidRPr="00170591">
        <w:rPr>
          <w:szCs w:val="22"/>
        </w:rPr>
        <w:t>any Compensat</w:t>
      </w:r>
      <w:r w:rsidR="00C45EBB" w:rsidRPr="00170591">
        <w:rPr>
          <w:szCs w:val="22"/>
        </w:rPr>
        <w:t>ion for Critical Service Level Failure</w:t>
      </w:r>
      <w:r w:rsidR="00655C30" w:rsidRPr="00170591">
        <w:rPr>
          <w:szCs w:val="22"/>
        </w:rPr>
        <w:t xml:space="preserve"> pursuant to Clause </w:t>
      </w:r>
      <w:r w:rsidR="009F474C" w:rsidRPr="00170591">
        <w:rPr>
          <w:szCs w:val="22"/>
        </w:rPr>
        <w:fldChar w:fldCharType="begin"/>
      </w:r>
      <w:r w:rsidR="00C45EBB" w:rsidRPr="00170591">
        <w:rPr>
          <w:szCs w:val="22"/>
        </w:rPr>
        <w:instrText xml:space="preserve"> REF _Ref360202025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14</w:t>
      </w:r>
      <w:r w:rsidR="009F474C" w:rsidRPr="00170591">
        <w:rPr>
          <w:szCs w:val="22"/>
        </w:rPr>
        <w:fldChar w:fldCharType="end"/>
      </w:r>
      <w:r w:rsidR="00C45EBB" w:rsidRPr="00170591">
        <w:rPr>
          <w:szCs w:val="22"/>
        </w:rPr>
        <w:t xml:space="preserve"> (Critical Service Level Failure)</w:t>
      </w:r>
      <w:r w:rsidR="00655C30" w:rsidRPr="00170591">
        <w:rPr>
          <w:szCs w:val="22"/>
        </w:rPr>
        <w:t>; and</w:t>
      </w:r>
    </w:p>
    <w:p w14:paraId="76DC7AE0" w14:textId="77777777" w:rsidR="00C9243A" w:rsidRPr="00170591" w:rsidRDefault="00655C30" w:rsidP="001F450A">
      <w:pPr>
        <w:pStyle w:val="GPSL5numberedclause"/>
        <w:rPr>
          <w:szCs w:val="22"/>
        </w:rPr>
      </w:pPr>
      <w:r w:rsidRPr="00170591">
        <w:rPr>
          <w:szCs w:val="22"/>
        </w:rPr>
        <w:t xml:space="preserve">the Supplier shall be entitled to invoice for the </w:t>
      </w:r>
      <w:r w:rsidR="00B40316">
        <w:rPr>
          <w:szCs w:val="22"/>
        </w:rPr>
        <w:t>Lease Agreement</w:t>
      </w:r>
      <w:r w:rsidR="00C45EBB" w:rsidRPr="00170591">
        <w:rPr>
          <w:szCs w:val="22"/>
        </w:rPr>
        <w:t xml:space="preserve"> </w:t>
      </w:r>
      <w:r w:rsidRPr="00170591">
        <w:rPr>
          <w:szCs w:val="22"/>
        </w:rPr>
        <w:t>Charg</w:t>
      </w:r>
      <w:r w:rsidR="00C45EBB" w:rsidRPr="00170591">
        <w:rPr>
          <w:szCs w:val="22"/>
        </w:rPr>
        <w:t xml:space="preserve">es for the provision of the relevant </w:t>
      </w:r>
      <w:r w:rsidR="00BD4CA2" w:rsidRPr="00170591">
        <w:rPr>
          <w:szCs w:val="22"/>
        </w:rPr>
        <w:t xml:space="preserve">Goods </w:t>
      </w:r>
      <w:r w:rsidR="009E0BBE" w:rsidRPr="00170591">
        <w:rPr>
          <w:szCs w:val="22"/>
        </w:rPr>
        <w:t>and/or Services</w:t>
      </w:r>
      <w:r w:rsidR="00BD4CA2" w:rsidRPr="00170591">
        <w:rPr>
          <w:szCs w:val="22"/>
        </w:rPr>
        <w:t xml:space="preserve"> </w:t>
      </w:r>
      <w:r w:rsidR="00C45EBB" w:rsidRPr="00170591">
        <w:rPr>
          <w:szCs w:val="22"/>
        </w:rPr>
        <w:t>affected by the Customer</w:t>
      </w:r>
      <w:r w:rsidRPr="00170591">
        <w:rPr>
          <w:szCs w:val="22"/>
        </w:rPr>
        <w:t xml:space="preserve"> Cause,</w:t>
      </w:r>
    </w:p>
    <w:p w14:paraId="0362E00F" w14:textId="77777777" w:rsidR="00C9243A" w:rsidRPr="00170591" w:rsidRDefault="00655C30" w:rsidP="001F450A">
      <w:pPr>
        <w:pStyle w:val="GPSL5numberedclause"/>
        <w:numPr>
          <w:ilvl w:val="0"/>
          <w:numId w:val="0"/>
        </w:numPr>
        <w:ind w:left="2835"/>
        <w:rPr>
          <w:szCs w:val="22"/>
        </w:rPr>
      </w:pPr>
      <w:r w:rsidRPr="00170591">
        <w:rPr>
          <w:szCs w:val="22"/>
        </w:rPr>
        <w:t>in each case, to the extent that the Supplier can demonstr</w:t>
      </w:r>
      <w:r w:rsidR="00C45EBB" w:rsidRPr="00170591">
        <w:rPr>
          <w:szCs w:val="22"/>
        </w:rPr>
        <w:t>ate that the Service Level Failure was caused by the Customer</w:t>
      </w:r>
      <w:r w:rsidRPr="00170591">
        <w:rPr>
          <w:szCs w:val="22"/>
        </w:rPr>
        <w:t xml:space="preserve"> Cause.</w:t>
      </w:r>
    </w:p>
    <w:p w14:paraId="033A5C85" w14:textId="57A4963B" w:rsidR="008D0A60" w:rsidRPr="00170591" w:rsidRDefault="007E3DAD" w:rsidP="005E4232">
      <w:pPr>
        <w:pStyle w:val="GPSL2numberedclause"/>
      </w:pPr>
      <w:bookmarkStart w:id="1923" w:name="_Hlt363746607"/>
      <w:bookmarkStart w:id="1924" w:name="_Ref363746593"/>
      <w:bookmarkStart w:id="1925" w:name="_Ref360524361"/>
      <w:bookmarkEnd w:id="1923"/>
      <w:r w:rsidRPr="00170591">
        <w:t>In order to claim any of the rights and/or relief referred to in Clause</w:t>
      </w:r>
      <w:r w:rsidR="00C45EBB" w:rsidRPr="00170591">
        <w:t xml:space="preserve"> </w:t>
      </w:r>
      <w:r w:rsidR="00F17AE3" w:rsidRPr="00170591">
        <w:fldChar w:fldCharType="begin"/>
      </w:r>
      <w:r w:rsidR="00F17AE3" w:rsidRPr="00170591">
        <w:instrText xml:space="preserve"> REF _Ref360524376 \r \h  \* MERGEFORMAT </w:instrText>
      </w:r>
      <w:r w:rsidR="00F17AE3" w:rsidRPr="00170591">
        <w:fldChar w:fldCharType="separate"/>
      </w:r>
      <w:r w:rsidR="00686EEA">
        <w:t>39.1</w:t>
      </w:r>
      <w:r w:rsidR="00F17AE3" w:rsidRPr="00170591">
        <w:fldChar w:fldCharType="end"/>
      </w:r>
      <w:r w:rsidRPr="00170591">
        <w:t>, the Supplier shall</w:t>
      </w:r>
      <w:r w:rsidR="00C77577" w:rsidRPr="00170591">
        <w:t>:</w:t>
      </w:r>
      <w:bookmarkEnd w:id="1924"/>
    </w:p>
    <w:p w14:paraId="70FC0F37" w14:textId="67981DB4" w:rsidR="008D0A60" w:rsidRPr="00170591" w:rsidRDefault="00C77577" w:rsidP="001F450A">
      <w:pPr>
        <w:pStyle w:val="GPSL3numberedclause"/>
      </w:pPr>
      <w:r w:rsidRPr="00170591">
        <w:t xml:space="preserve">comply with its obligations under Clause </w:t>
      </w:r>
      <w:r w:rsidR="00F17AE3" w:rsidRPr="00170591">
        <w:fldChar w:fldCharType="begin"/>
      </w:r>
      <w:r w:rsidR="00F17AE3" w:rsidRPr="00170591">
        <w:instrText xml:space="preserve"> REF _Ref360694799 \r \h  \* MERGEFORMAT </w:instrText>
      </w:r>
      <w:r w:rsidR="00F17AE3" w:rsidRPr="00170591">
        <w:fldChar w:fldCharType="separate"/>
      </w:r>
      <w:r w:rsidR="00686EEA">
        <w:t>17</w:t>
      </w:r>
      <w:r w:rsidR="00F17AE3" w:rsidRPr="00170591">
        <w:fldChar w:fldCharType="end"/>
      </w:r>
      <w:r w:rsidRPr="00170591">
        <w:t xml:space="preserve"> (Notification of Customer Cause); and</w:t>
      </w:r>
    </w:p>
    <w:p w14:paraId="10E093F7" w14:textId="77777777" w:rsidR="00C9243A" w:rsidRPr="00170591" w:rsidRDefault="007E3DAD" w:rsidP="001F450A">
      <w:pPr>
        <w:pStyle w:val="GPSL3numberedclause"/>
      </w:pPr>
      <w:bookmarkStart w:id="1926" w:name="_Hlt363746631"/>
      <w:bookmarkStart w:id="1927" w:name="_Hlt365637056"/>
      <w:bookmarkStart w:id="1928" w:name="_Ref363746621"/>
      <w:bookmarkEnd w:id="1926"/>
      <w:bookmarkEnd w:id="1927"/>
      <w:r w:rsidRPr="00170591">
        <w:t xml:space="preserve">within </w:t>
      </w:r>
      <w:r w:rsidR="00C45EBB" w:rsidRPr="00170591">
        <w:t>ten (</w:t>
      </w:r>
      <w:r w:rsidRPr="00170591">
        <w:t>10</w:t>
      </w:r>
      <w:r w:rsidR="00C45EBB" w:rsidRPr="00170591">
        <w:t>)</w:t>
      </w:r>
      <w:r w:rsidRPr="00170591">
        <w:t xml:space="preserve"> Working Days of </w:t>
      </w:r>
      <w:r w:rsidR="009D49E5" w:rsidRPr="00170591">
        <w:t>becoming aware that a Customer</w:t>
      </w:r>
      <w:r w:rsidRPr="00170591">
        <w:t xml:space="preserve"> Cause has caused, or is likely to cause, a Supplier Non</w:t>
      </w:r>
      <w:r w:rsidR="009D49E5" w:rsidRPr="00170591">
        <w:t>-Performance, give the Customer</w:t>
      </w:r>
      <w:r w:rsidRPr="00170591">
        <w:t xml:space="preserve"> notice (a “</w:t>
      </w:r>
      <w:r w:rsidRPr="00170591">
        <w:rPr>
          <w:b/>
        </w:rPr>
        <w:t>Relief Notice</w:t>
      </w:r>
      <w:r w:rsidRPr="00170591">
        <w:t>”) setting out details of:</w:t>
      </w:r>
      <w:bookmarkEnd w:id="1925"/>
      <w:bookmarkEnd w:id="1928"/>
    </w:p>
    <w:p w14:paraId="12993330" w14:textId="77777777" w:rsidR="008D0A60" w:rsidRPr="00170591" w:rsidRDefault="007E3DAD" w:rsidP="001F450A">
      <w:pPr>
        <w:pStyle w:val="GPSL4numberedclause"/>
        <w:rPr>
          <w:szCs w:val="22"/>
        </w:rPr>
      </w:pPr>
      <w:r w:rsidRPr="00170591">
        <w:rPr>
          <w:szCs w:val="22"/>
        </w:rPr>
        <w:t>the Supplier Non-Performance;</w:t>
      </w:r>
    </w:p>
    <w:p w14:paraId="1A4D84B8" w14:textId="77777777" w:rsidR="00C9243A" w:rsidRPr="00170591" w:rsidRDefault="00C45EBB" w:rsidP="001F450A">
      <w:pPr>
        <w:pStyle w:val="GPSL4numberedclause"/>
        <w:rPr>
          <w:szCs w:val="22"/>
        </w:rPr>
      </w:pPr>
      <w:r w:rsidRPr="00170591">
        <w:rPr>
          <w:szCs w:val="22"/>
        </w:rPr>
        <w:t>the Customer</w:t>
      </w:r>
      <w:r w:rsidR="007E3DAD" w:rsidRPr="00170591">
        <w:rPr>
          <w:szCs w:val="22"/>
        </w:rPr>
        <w:t xml:space="preserve"> Cause and its effect on the Supplier’s ability to meet its ob</w:t>
      </w:r>
      <w:r w:rsidRPr="00170591">
        <w:rPr>
          <w:szCs w:val="22"/>
        </w:rPr>
        <w:t xml:space="preserve">ligations under this </w:t>
      </w:r>
      <w:r w:rsidR="00B40316">
        <w:rPr>
          <w:szCs w:val="22"/>
        </w:rPr>
        <w:t>Lease Agreement</w:t>
      </w:r>
      <w:r w:rsidR="007E3DAD" w:rsidRPr="00170591">
        <w:rPr>
          <w:szCs w:val="22"/>
        </w:rPr>
        <w:t>; and</w:t>
      </w:r>
    </w:p>
    <w:p w14:paraId="2AE936E0" w14:textId="77777777" w:rsidR="00C9243A" w:rsidRPr="00170591" w:rsidRDefault="00C45EBB" w:rsidP="001F450A">
      <w:pPr>
        <w:pStyle w:val="GPSL4numberedclause"/>
        <w:rPr>
          <w:szCs w:val="22"/>
        </w:rPr>
      </w:pPr>
      <w:r w:rsidRPr="00170591">
        <w:rPr>
          <w:szCs w:val="22"/>
        </w:rPr>
        <w:t xml:space="preserve">the relief </w:t>
      </w:r>
      <w:r w:rsidR="007E3DAD" w:rsidRPr="00170591">
        <w:rPr>
          <w:szCs w:val="22"/>
        </w:rPr>
        <w:t>claimed by the Supplier.</w:t>
      </w:r>
    </w:p>
    <w:p w14:paraId="4FEAF369" w14:textId="77777777" w:rsidR="008D0A60" w:rsidRPr="00170591" w:rsidRDefault="007E3DAD" w:rsidP="005E4232">
      <w:pPr>
        <w:pStyle w:val="GPSL2numberedclause"/>
      </w:pPr>
      <w:r w:rsidRPr="00170591">
        <w:t>Following the receipt o</w:t>
      </w:r>
      <w:r w:rsidR="00C45EBB" w:rsidRPr="00170591">
        <w:t>f a Relief Notice, the Customer</w:t>
      </w:r>
      <w:r w:rsidRPr="00170591">
        <w:t xml:space="preserve"> shall as soon as reasonably practicable consider the nature of the Supplier N</w:t>
      </w:r>
      <w:r w:rsidR="009D49E5" w:rsidRPr="00170591">
        <w:t>on-Performance and the alleged Customer</w:t>
      </w:r>
      <w:r w:rsidRPr="00170591">
        <w:t xml:space="preserve"> Cause and whether it agrees with the Supplier’s assessment set out in the Relief Notice as to the </w:t>
      </w:r>
      <w:r w:rsidR="003F411C" w:rsidRPr="00170591">
        <w:t>effect of the relevant Customer</w:t>
      </w:r>
      <w:r w:rsidRPr="00170591">
        <w:t xml:space="preserve"> Cause and its entitleme</w:t>
      </w:r>
      <w:r w:rsidR="003F411C" w:rsidRPr="00170591">
        <w:t>nt to relief</w:t>
      </w:r>
      <w:r w:rsidRPr="00170591">
        <w:t>, consulting with the Supplier where necessary.</w:t>
      </w:r>
    </w:p>
    <w:p w14:paraId="0388DA4A" w14:textId="76BC03A0" w:rsidR="00C9243A" w:rsidRPr="00170591" w:rsidRDefault="009C2DEE" w:rsidP="005E4232">
      <w:pPr>
        <w:pStyle w:val="GPSL2numberedclause"/>
      </w:pPr>
      <w:r w:rsidRPr="00170591">
        <w:t>Without prejudice to Clause</w:t>
      </w:r>
      <w:r w:rsidR="003F411C" w:rsidRPr="00170591">
        <w:t>s</w:t>
      </w:r>
      <w:r w:rsidRPr="00170591">
        <w:t> </w:t>
      </w:r>
      <w:r w:rsidR="00F17AE3" w:rsidRPr="00170591">
        <w:fldChar w:fldCharType="begin"/>
      </w:r>
      <w:r w:rsidR="00F17AE3" w:rsidRPr="00170591">
        <w:instrText xml:space="preserve"> REF _Ref360524601 \r \h  \* MERGEFORMAT </w:instrText>
      </w:r>
      <w:r w:rsidR="00F17AE3" w:rsidRPr="00170591">
        <w:fldChar w:fldCharType="separate"/>
      </w:r>
      <w:r w:rsidR="00686EEA">
        <w:t>8.7</w:t>
      </w:r>
      <w:r w:rsidR="00F17AE3" w:rsidRPr="00170591">
        <w:fldChar w:fldCharType="end"/>
      </w:r>
      <w:r w:rsidRPr="00170591">
        <w:t xml:space="preserve"> (Continuing obligation to provide the </w:t>
      </w:r>
      <w:r w:rsidR="009E0BBE" w:rsidRPr="00170591">
        <w:t>Goods and/or Services</w:t>
      </w:r>
      <w:r w:rsidRPr="00170591">
        <w:t>)</w:t>
      </w:r>
      <w:r w:rsidR="003F411C" w:rsidRPr="00170591">
        <w:t xml:space="preserve"> and </w:t>
      </w:r>
      <w:r w:rsidR="00F17AE3" w:rsidRPr="00170591">
        <w:fldChar w:fldCharType="begin"/>
      </w:r>
      <w:r w:rsidR="00F17AE3" w:rsidRPr="00170591">
        <w:instrText xml:space="preserve"> REF _Ref360524614 \r \h  \* MERGEFORMAT </w:instrText>
      </w:r>
      <w:r w:rsidR="00F17AE3" w:rsidRPr="00170591">
        <w:fldChar w:fldCharType="separate"/>
      </w:r>
      <w:r w:rsidR="00686EEA">
        <w:t>9.11</w:t>
      </w:r>
      <w:r w:rsidR="00F17AE3" w:rsidRPr="00170591">
        <w:fldChar w:fldCharType="end"/>
      </w:r>
      <w:r w:rsidR="003F411C" w:rsidRPr="00170591">
        <w:t xml:space="preserve"> (Continuing obligation to provide the Goods)</w:t>
      </w:r>
      <w:r w:rsidRPr="00170591">
        <w:t>,</w:t>
      </w:r>
      <w:r w:rsidR="003F411C" w:rsidRPr="00170591">
        <w:t xml:space="preserve"> if a </w:t>
      </w:r>
      <w:r w:rsidR="002209BA" w:rsidRPr="00170591">
        <w:t>D</w:t>
      </w:r>
      <w:r w:rsidRPr="00170591">
        <w:t>ispute arises as to:</w:t>
      </w:r>
    </w:p>
    <w:p w14:paraId="342B05E0" w14:textId="77777777" w:rsidR="008D0A60" w:rsidRPr="00170591" w:rsidRDefault="009C2DEE" w:rsidP="001F450A">
      <w:pPr>
        <w:pStyle w:val="GPSL3numberedclause"/>
      </w:pPr>
      <w:r w:rsidRPr="00170591">
        <w:t>whether a Supplier Non-Performance would not have occurred but for</w:t>
      </w:r>
      <w:r w:rsidR="003F411C" w:rsidRPr="00170591">
        <w:t xml:space="preserve"> a Customer</w:t>
      </w:r>
      <w:r w:rsidRPr="00170591">
        <w:t xml:space="preserve"> Cause; and/or</w:t>
      </w:r>
    </w:p>
    <w:p w14:paraId="718D36AB" w14:textId="77777777" w:rsidR="00C9243A" w:rsidRPr="00170591" w:rsidRDefault="009C2DEE" w:rsidP="001F450A">
      <w:pPr>
        <w:pStyle w:val="GPSL3numberedclause"/>
      </w:pPr>
      <w:r w:rsidRPr="00170591">
        <w:t>the nature and/or extent o</w:t>
      </w:r>
      <w:r w:rsidR="003F411C" w:rsidRPr="00170591">
        <w:t>f the relief</w:t>
      </w:r>
      <w:r w:rsidRPr="00170591">
        <w:t xml:space="preserve"> claimed by the Supplier,</w:t>
      </w:r>
    </w:p>
    <w:p w14:paraId="51772539" w14:textId="77777777" w:rsidR="008D0A60" w:rsidRPr="00170591" w:rsidRDefault="009C2DEE" w:rsidP="007B2EF1">
      <w:pPr>
        <w:pStyle w:val="GPSL2Indent"/>
        <w:tabs>
          <w:tab w:val="clear" w:pos="709"/>
          <w:tab w:val="left" w:pos="1134"/>
        </w:tabs>
        <w:ind w:left="1134"/>
      </w:pPr>
      <w:r w:rsidRPr="00170591">
        <w:t>either Party may refer</w:t>
      </w:r>
      <w:r w:rsidR="003F411C" w:rsidRPr="00170591">
        <w:t xml:space="preserve"> the </w:t>
      </w:r>
      <w:r w:rsidR="002209BA" w:rsidRPr="00170591">
        <w:t>D</w:t>
      </w:r>
      <w:r w:rsidRPr="00170591">
        <w:t>ispute to the Dispute Resolution Procedure.</w:t>
      </w:r>
      <w:r w:rsidR="003F411C" w:rsidRPr="00170591">
        <w:t xml:space="preserve"> Pending the resolution of the </w:t>
      </w:r>
      <w:r w:rsidR="002209BA" w:rsidRPr="00170591">
        <w:t>D</w:t>
      </w:r>
      <w:r w:rsidRPr="00170591">
        <w:t>ispute, both Parties shall continue to resolve the causes of, and mitigate the effects of, the Supplier Non-Performance.</w:t>
      </w:r>
    </w:p>
    <w:p w14:paraId="62DBD326" w14:textId="38939F9C" w:rsidR="008D0A60" w:rsidRPr="00170591" w:rsidRDefault="003F411C" w:rsidP="005E4232">
      <w:pPr>
        <w:pStyle w:val="GPSL2numberedclause"/>
      </w:pPr>
      <w:r w:rsidRPr="00170591">
        <w:lastRenderedPageBreak/>
        <w:t>Any Variation</w:t>
      </w:r>
      <w:r w:rsidR="009C2DEE" w:rsidRPr="00170591">
        <w:t xml:space="preserve"> that is required to the Implementation Plan or to the </w:t>
      </w:r>
      <w:r w:rsidR="00B40316">
        <w:t>Lease Agreement</w:t>
      </w:r>
      <w:r w:rsidRPr="00170591">
        <w:t xml:space="preserve"> </w:t>
      </w:r>
      <w:r w:rsidR="009C2DEE" w:rsidRPr="00170591">
        <w:t>Charges pursuant to Clause </w:t>
      </w:r>
      <w:r w:rsidR="00F17AE3" w:rsidRPr="00170591">
        <w:fldChar w:fldCharType="begin"/>
      </w:r>
      <w:r w:rsidR="00F17AE3" w:rsidRPr="00170591">
        <w:instrText xml:space="preserve"> REF _Ref360524732 \r \h  \* MERGEFORMAT </w:instrText>
      </w:r>
      <w:r w:rsidR="00F17AE3" w:rsidRPr="00170591">
        <w:fldChar w:fldCharType="separate"/>
      </w:r>
      <w:r w:rsidR="00686EEA">
        <w:t>39</w:t>
      </w:r>
      <w:r w:rsidR="00F17AE3" w:rsidRPr="00170591">
        <w:fldChar w:fldCharType="end"/>
      </w:r>
      <w:r w:rsidR="009C2DEE" w:rsidRPr="00170591">
        <w:t xml:space="preserve"> shall be implemented in ac</w:t>
      </w:r>
      <w:r w:rsidRPr="00170591">
        <w:t xml:space="preserve">cordance with the Variation </w:t>
      </w:r>
      <w:r w:rsidR="009C2DEE" w:rsidRPr="00170591">
        <w:t>Procedure.</w:t>
      </w:r>
    </w:p>
    <w:p w14:paraId="264031AC" w14:textId="77777777" w:rsidR="008D0A60" w:rsidRPr="00170591" w:rsidRDefault="005234BA" w:rsidP="00882F8C">
      <w:pPr>
        <w:pStyle w:val="GPSL1CLAUSEHEADING"/>
        <w:rPr>
          <w:rFonts w:ascii="Calibri" w:hAnsi="Calibri"/>
        </w:rPr>
      </w:pPr>
      <w:bookmarkStart w:id="1929" w:name="_Hlt360548189"/>
      <w:bookmarkStart w:id="1930" w:name="_Ref360529032"/>
      <w:bookmarkStart w:id="1931" w:name="_Toc414636310"/>
      <w:bookmarkStart w:id="1932" w:name="_Toc456878113"/>
      <w:bookmarkStart w:id="1933" w:name="_Toc182322"/>
      <w:bookmarkEnd w:id="1929"/>
      <w:r w:rsidRPr="00170591">
        <w:rPr>
          <w:rFonts w:ascii="Calibri" w:hAnsi="Calibri"/>
        </w:rPr>
        <w:t>FORCE MAJEURE</w:t>
      </w:r>
      <w:bookmarkEnd w:id="1930"/>
      <w:bookmarkEnd w:id="1931"/>
      <w:bookmarkEnd w:id="1932"/>
      <w:bookmarkEnd w:id="1933"/>
    </w:p>
    <w:p w14:paraId="07BE574C" w14:textId="7B301B8C" w:rsidR="008D0A60" w:rsidRPr="00170591" w:rsidRDefault="005234BA" w:rsidP="005E4232">
      <w:pPr>
        <w:pStyle w:val="GPSL2numberedclause"/>
      </w:pPr>
      <w:r w:rsidRPr="00170591">
        <w:t xml:space="preserve">Subject to the remainder of Clause </w:t>
      </w:r>
      <w:r w:rsidR="00F17AE3" w:rsidRPr="00170591">
        <w:fldChar w:fldCharType="begin"/>
      </w:r>
      <w:r w:rsidR="00F17AE3" w:rsidRPr="00170591">
        <w:instrText xml:space="preserve"> REF _Ref360529032 \r \h  \* MERGEFORMAT </w:instrText>
      </w:r>
      <w:r w:rsidR="00F17AE3" w:rsidRPr="00170591">
        <w:fldChar w:fldCharType="separate"/>
      </w:r>
      <w:r w:rsidR="00686EEA">
        <w:t>40</w:t>
      </w:r>
      <w:r w:rsidR="00F17AE3" w:rsidRPr="00170591">
        <w:fldChar w:fldCharType="end"/>
      </w:r>
      <w:r w:rsidRPr="00170591">
        <w:t xml:space="preserve"> (and, in relation to the Supplier, subject to its compliance with </w:t>
      </w:r>
      <w:r w:rsidR="001843D5" w:rsidRPr="00170591">
        <w:t xml:space="preserve">any </w:t>
      </w:r>
      <w:r w:rsidRPr="00170591">
        <w:t xml:space="preserve">obligations in Clause </w:t>
      </w:r>
      <w:r w:rsidR="00F17AE3" w:rsidRPr="00170591">
        <w:fldChar w:fldCharType="begin"/>
      </w:r>
      <w:r w:rsidR="00F17AE3" w:rsidRPr="00170591">
        <w:instrText xml:space="preserve"> REF _Ref349134769 \r \h  \* MERGEFORMAT </w:instrText>
      </w:r>
      <w:r w:rsidR="00F17AE3" w:rsidRPr="00170591">
        <w:fldChar w:fldCharType="separate"/>
      </w:r>
      <w:r w:rsidR="00686EEA">
        <w:t>15</w:t>
      </w:r>
      <w:r w:rsidR="00F17AE3" w:rsidRPr="00170591">
        <w:fldChar w:fldCharType="end"/>
      </w:r>
      <w:r w:rsidRPr="00170591">
        <w:t> (</w:t>
      </w:r>
      <w:r w:rsidRPr="00170591">
        <w:rPr>
          <w:iCs/>
        </w:rPr>
        <w:t>Business Continuity and Disaster Recovery)</w:t>
      </w:r>
      <w:r w:rsidR="00C77577" w:rsidRPr="00170591">
        <w:rPr>
          <w:iCs/>
        </w:rPr>
        <w:t>)</w:t>
      </w:r>
      <w:r w:rsidRPr="00170591">
        <w:rPr>
          <w:iCs/>
        </w:rPr>
        <w:t>,</w:t>
      </w:r>
      <w:r w:rsidRPr="00170591">
        <w:t xml:space="preserve"> a Party may claim relief under Clause </w:t>
      </w:r>
      <w:r w:rsidR="00F17AE3" w:rsidRPr="00170591">
        <w:fldChar w:fldCharType="begin"/>
      </w:r>
      <w:r w:rsidR="00F17AE3" w:rsidRPr="00170591">
        <w:instrText xml:space="preserve"> REF _Ref360529032 \r \h  \* MERGEFORMAT </w:instrText>
      </w:r>
      <w:r w:rsidR="00F17AE3" w:rsidRPr="00170591">
        <w:fldChar w:fldCharType="separate"/>
      </w:r>
      <w:r w:rsidR="00686EEA">
        <w:t>40</w:t>
      </w:r>
      <w:r w:rsidR="00F17AE3" w:rsidRPr="00170591">
        <w:fldChar w:fldCharType="end"/>
      </w:r>
      <w:r w:rsidRPr="00170591">
        <w:t xml:space="preserve"> from liability for failure to meet its obligations under this </w:t>
      </w:r>
      <w:r w:rsidR="00B40316">
        <w:t>Lease Agreement</w:t>
      </w:r>
      <w:r w:rsidRPr="00170591">
        <w:t xml:space="preserve"> for as long as and only to the extent that the performance of those obligations is directly affected by a Force Majeure Event. Any failure or delay by the Supplier in performing its obligations under this </w:t>
      </w:r>
      <w:r w:rsidR="00B40316">
        <w:t>Lease Agreement</w:t>
      </w:r>
      <w:r w:rsidRPr="00170591">
        <w:t xml:space="preserve">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2C27C0D9" w14:textId="77777777" w:rsidR="005234BA" w:rsidRPr="00170591" w:rsidRDefault="005234BA" w:rsidP="005E4232">
      <w:pPr>
        <w:pStyle w:val="GPSL2numberedclause"/>
      </w:pPr>
      <w:r w:rsidRPr="00170591">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C1E0E31" w14:textId="5FA3447E" w:rsidR="005234BA" w:rsidRPr="00170591" w:rsidRDefault="005234BA" w:rsidP="005E4232">
      <w:pPr>
        <w:pStyle w:val="GPSL2numberedclause"/>
      </w:pPr>
      <w:r w:rsidRPr="00170591">
        <w:t>If the Supplier is the Affected Party, it shall not be entitled to claim relief under Clause </w:t>
      </w:r>
      <w:r w:rsidR="00F17AE3" w:rsidRPr="00170591">
        <w:fldChar w:fldCharType="begin"/>
      </w:r>
      <w:r w:rsidR="00F17AE3" w:rsidRPr="00170591">
        <w:instrText xml:space="preserve"> REF _Ref360529032 \r \h  \* MERGEFORMAT </w:instrText>
      </w:r>
      <w:r w:rsidR="00F17AE3" w:rsidRPr="00170591">
        <w:fldChar w:fldCharType="separate"/>
      </w:r>
      <w:r w:rsidR="00686EEA">
        <w:t>40</w:t>
      </w:r>
      <w:r w:rsidR="00F17AE3" w:rsidRPr="00170591">
        <w:fldChar w:fldCharType="end"/>
      </w:r>
      <w:r w:rsidRPr="00170591">
        <w:t xml:space="preserve"> to the extent that consequences of the relevant Force Majeure Event:</w:t>
      </w:r>
    </w:p>
    <w:p w14:paraId="78131A9B" w14:textId="77777777" w:rsidR="008D0A60" w:rsidRPr="00170591" w:rsidRDefault="005234BA" w:rsidP="001F450A">
      <w:pPr>
        <w:pStyle w:val="GPSL3numberedclause"/>
      </w:pPr>
      <w:r w:rsidRPr="00170591">
        <w:t xml:space="preserve">are capable of being mitigated by any of the </w:t>
      </w:r>
      <w:r w:rsidR="00240143" w:rsidRPr="00170591">
        <w:t xml:space="preserve">provision of any Goods </w:t>
      </w:r>
      <w:r w:rsidR="009E0BBE" w:rsidRPr="00170591">
        <w:t>and/or Services</w:t>
      </w:r>
      <w:r w:rsidR="001843D5" w:rsidRPr="00170591">
        <w:t>,</w:t>
      </w:r>
      <w:r w:rsidRPr="00170591">
        <w:t xml:space="preserve"> including </w:t>
      </w:r>
      <w:r w:rsidR="00D06512" w:rsidRPr="00170591">
        <w:t xml:space="preserve">any </w:t>
      </w:r>
      <w:r w:rsidRPr="00170591">
        <w:t xml:space="preserve">BCDR </w:t>
      </w:r>
      <w:r w:rsidR="009E0BBE" w:rsidRPr="00170591">
        <w:t>Goods and/or Services</w:t>
      </w:r>
      <w:r w:rsidRPr="00170591">
        <w:t>, but the Supplier has failed to do so; and/or</w:t>
      </w:r>
    </w:p>
    <w:p w14:paraId="0FF09DFA" w14:textId="77777777" w:rsidR="00C9243A" w:rsidRPr="00170591" w:rsidRDefault="005234BA" w:rsidP="001F450A">
      <w:pPr>
        <w:pStyle w:val="GPSL3numberedclause"/>
      </w:pPr>
      <w:r w:rsidRPr="00170591">
        <w:t xml:space="preserve">should have been foreseen and prevented or avoided by a prudent provider of </w:t>
      </w:r>
      <w:r w:rsidR="00BD4CA2" w:rsidRPr="00170591">
        <w:t xml:space="preserve">goods </w:t>
      </w:r>
      <w:r w:rsidR="009E0BBE" w:rsidRPr="00170591">
        <w:t xml:space="preserve">and/or </w:t>
      </w:r>
      <w:r w:rsidR="007209CE" w:rsidRPr="00170591">
        <w:t>s</w:t>
      </w:r>
      <w:r w:rsidR="009E0BBE" w:rsidRPr="00170591">
        <w:t>ervices</w:t>
      </w:r>
      <w:r w:rsidRPr="00170591">
        <w:t xml:space="preserve"> similar to the </w:t>
      </w:r>
      <w:r w:rsidR="00BD4CA2" w:rsidRPr="00170591">
        <w:t xml:space="preserve">Goods </w:t>
      </w:r>
      <w:r w:rsidR="009E0BBE" w:rsidRPr="00170591">
        <w:t>and/or Services</w:t>
      </w:r>
      <w:r w:rsidRPr="00170591">
        <w:t xml:space="preserve">, operating to the standards required by this </w:t>
      </w:r>
      <w:r w:rsidR="00B40316">
        <w:t>Lease Agreement</w:t>
      </w:r>
      <w:r w:rsidRPr="00170591">
        <w:t>.</w:t>
      </w:r>
    </w:p>
    <w:p w14:paraId="1CE9486E" w14:textId="0C9FF45C" w:rsidR="008D0A60" w:rsidRPr="00170591" w:rsidRDefault="005234BA" w:rsidP="005E4232">
      <w:pPr>
        <w:pStyle w:val="GPSL2numberedclause"/>
      </w:pPr>
      <w:r w:rsidRPr="00170591">
        <w:t>Subject to Clause </w:t>
      </w:r>
      <w:r w:rsidR="009F474C" w:rsidRPr="00170591">
        <w:fldChar w:fldCharType="begin"/>
      </w:r>
      <w:r w:rsidRPr="00170591">
        <w:instrText xml:space="preserve"> REF _Ref360529428 \r \h </w:instrText>
      </w:r>
      <w:r w:rsidR="00F54E49" w:rsidRPr="00170591">
        <w:instrText xml:space="preserve"> \* MERGEFORMAT </w:instrText>
      </w:r>
      <w:r w:rsidR="009F474C" w:rsidRPr="00170591">
        <w:fldChar w:fldCharType="separate"/>
      </w:r>
      <w:r w:rsidR="00686EEA">
        <w:t>40.5</w:t>
      </w:r>
      <w:r w:rsidR="009F474C" w:rsidRPr="00170591">
        <w:fldChar w:fldCharType="end"/>
      </w:r>
      <w:r w:rsidRPr="00170591">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170591">
        <w:t xml:space="preserve">Goods </w:t>
      </w:r>
      <w:r w:rsidR="009E0BBE" w:rsidRPr="00170591">
        <w:t>and/or Services</w:t>
      </w:r>
      <w:r w:rsidR="00BD4CA2" w:rsidRPr="00170591">
        <w:t xml:space="preserve"> </w:t>
      </w:r>
      <w:r w:rsidRPr="00170591">
        <w:t>affected by the Force Majeure Event.</w:t>
      </w:r>
    </w:p>
    <w:p w14:paraId="3C8C57D0" w14:textId="77777777" w:rsidR="00C9243A" w:rsidRPr="00170591" w:rsidRDefault="005234BA" w:rsidP="005E4232">
      <w:pPr>
        <w:pStyle w:val="GPSL2numberedclause"/>
      </w:pPr>
      <w:bookmarkStart w:id="1934" w:name="_Ref360529428"/>
      <w:r w:rsidRPr="00170591">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934"/>
    </w:p>
    <w:p w14:paraId="6F1194B6" w14:textId="77777777" w:rsidR="00C9243A" w:rsidRPr="00170591" w:rsidRDefault="005234BA" w:rsidP="005E4232">
      <w:pPr>
        <w:pStyle w:val="GPSL2numberedclause"/>
      </w:pPr>
      <w:r w:rsidRPr="00170591">
        <w:t>Where, as a result of a Force Majeure Event:</w:t>
      </w:r>
    </w:p>
    <w:p w14:paraId="1082F545" w14:textId="77777777" w:rsidR="008D0A60" w:rsidRPr="00170591" w:rsidRDefault="005234BA" w:rsidP="001F450A">
      <w:pPr>
        <w:pStyle w:val="GPSL3numberedclause"/>
      </w:pPr>
      <w:r w:rsidRPr="00170591">
        <w:t xml:space="preserve">an Affected Party fails to perform its obligations in accordance with this </w:t>
      </w:r>
      <w:r w:rsidR="00B40316">
        <w:t>Lease Agreement</w:t>
      </w:r>
      <w:r w:rsidRPr="00170591">
        <w:t>, then during the continuance of the Force Majeure Event:</w:t>
      </w:r>
    </w:p>
    <w:p w14:paraId="0B0801F4" w14:textId="77777777" w:rsidR="008D0A60" w:rsidRPr="00170591" w:rsidRDefault="005234BA" w:rsidP="001F450A">
      <w:pPr>
        <w:pStyle w:val="GPSL4numberedclause"/>
        <w:rPr>
          <w:szCs w:val="22"/>
        </w:rPr>
      </w:pPr>
      <w:bookmarkStart w:id="1935" w:name="_Hlt363827406"/>
      <w:bookmarkStart w:id="1936" w:name="_Hlt365630920"/>
      <w:bookmarkStart w:id="1937" w:name="_Hlt365649340"/>
      <w:bookmarkStart w:id="1938" w:name="_Ref360548208"/>
      <w:bookmarkEnd w:id="1935"/>
      <w:bookmarkEnd w:id="1936"/>
      <w:bookmarkEnd w:id="1937"/>
      <w:r w:rsidRPr="00170591">
        <w:rPr>
          <w:szCs w:val="22"/>
        </w:rPr>
        <w:t xml:space="preserve">the other Party shall not be entitled to exercise any rights to terminate this </w:t>
      </w:r>
      <w:r w:rsidR="00B40316">
        <w:rPr>
          <w:szCs w:val="22"/>
        </w:rPr>
        <w:t>Lease Agreement</w:t>
      </w:r>
      <w:r w:rsidRPr="00170591">
        <w:rPr>
          <w:szCs w:val="22"/>
        </w:rPr>
        <w:t xml:space="preserve"> in whole or in part as a r</w:t>
      </w:r>
      <w:r w:rsidR="00FB635F" w:rsidRPr="00170591">
        <w:rPr>
          <w:szCs w:val="22"/>
        </w:rPr>
        <w:t xml:space="preserve">esult of such failure unless </w:t>
      </w:r>
      <w:r w:rsidR="001E5F40" w:rsidRPr="00170591">
        <w:rPr>
          <w:szCs w:val="22"/>
        </w:rPr>
        <w:t xml:space="preserve">the provision of the </w:t>
      </w:r>
      <w:r w:rsidR="00BD4CA2" w:rsidRPr="00170591">
        <w:rPr>
          <w:szCs w:val="22"/>
        </w:rPr>
        <w:t xml:space="preserve">Goods </w:t>
      </w:r>
      <w:r w:rsidR="009E0BBE" w:rsidRPr="00170591">
        <w:rPr>
          <w:szCs w:val="22"/>
        </w:rPr>
        <w:t>and/or Services</w:t>
      </w:r>
      <w:r w:rsidR="00BD4CA2" w:rsidRPr="00170591">
        <w:rPr>
          <w:szCs w:val="22"/>
        </w:rPr>
        <w:t xml:space="preserve"> </w:t>
      </w:r>
      <w:r w:rsidR="001E5F40" w:rsidRPr="00170591">
        <w:rPr>
          <w:szCs w:val="22"/>
        </w:rPr>
        <w:t>is materially impacted by a</w:t>
      </w:r>
      <w:r w:rsidR="00FB635F" w:rsidRPr="00170591">
        <w:rPr>
          <w:szCs w:val="22"/>
        </w:rPr>
        <w:t xml:space="preserve"> Force Majeure Event</w:t>
      </w:r>
      <w:r w:rsidR="001E5F40" w:rsidRPr="00170591">
        <w:rPr>
          <w:szCs w:val="22"/>
        </w:rPr>
        <w:t xml:space="preserve"> which</w:t>
      </w:r>
      <w:r w:rsidR="00FB635F" w:rsidRPr="00170591">
        <w:rPr>
          <w:szCs w:val="22"/>
        </w:rPr>
        <w:t xml:space="preserve"> endures for a continuous period of more than</w:t>
      </w:r>
      <w:r w:rsidR="00FB635F" w:rsidRPr="00170591">
        <w:rPr>
          <w:iCs/>
          <w:szCs w:val="22"/>
        </w:rPr>
        <w:t xml:space="preserve"> </w:t>
      </w:r>
      <w:r w:rsidR="002F6AFA" w:rsidRPr="00170591">
        <w:rPr>
          <w:iCs/>
          <w:szCs w:val="22"/>
        </w:rPr>
        <w:t>ninety (90</w:t>
      </w:r>
      <w:r w:rsidR="00FB635F" w:rsidRPr="00170591">
        <w:rPr>
          <w:iCs/>
          <w:szCs w:val="22"/>
        </w:rPr>
        <w:t>) days</w:t>
      </w:r>
      <w:r w:rsidRPr="00170591">
        <w:rPr>
          <w:szCs w:val="22"/>
        </w:rPr>
        <w:t>; and</w:t>
      </w:r>
      <w:bookmarkEnd w:id="1938"/>
    </w:p>
    <w:p w14:paraId="4D3FB5B9" w14:textId="77777777" w:rsidR="00C9243A" w:rsidRPr="00170591" w:rsidRDefault="00FB635F" w:rsidP="001F450A">
      <w:pPr>
        <w:pStyle w:val="GPSL4numberedclause"/>
        <w:rPr>
          <w:szCs w:val="22"/>
        </w:rPr>
      </w:pPr>
      <w:r w:rsidRPr="00170591">
        <w:rPr>
          <w:szCs w:val="22"/>
        </w:rPr>
        <w:t>the Supplier</w:t>
      </w:r>
      <w:r w:rsidR="005234BA" w:rsidRPr="00170591">
        <w:rPr>
          <w:szCs w:val="22"/>
        </w:rPr>
        <w:t xml:space="preserve"> shall</w:t>
      </w:r>
      <w:r w:rsidRPr="00170591">
        <w:rPr>
          <w:szCs w:val="22"/>
        </w:rPr>
        <w:t xml:space="preserve"> not</w:t>
      </w:r>
      <w:r w:rsidR="005234BA" w:rsidRPr="00170591">
        <w:rPr>
          <w:szCs w:val="22"/>
        </w:rPr>
        <w:t xml:space="preserve"> be liable for any Default</w:t>
      </w:r>
      <w:r w:rsidRPr="00170591">
        <w:rPr>
          <w:szCs w:val="22"/>
        </w:rPr>
        <w:t xml:space="preserve"> and the Customer shall not be liable for any Customer Cause</w:t>
      </w:r>
      <w:r w:rsidR="005234BA" w:rsidRPr="00170591">
        <w:rPr>
          <w:szCs w:val="22"/>
        </w:rPr>
        <w:t xml:space="preserve"> arising as a result of such failure;</w:t>
      </w:r>
    </w:p>
    <w:p w14:paraId="202B4A02" w14:textId="77777777" w:rsidR="008D0A60" w:rsidRPr="00170591" w:rsidRDefault="005234BA" w:rsidP="001F450A">
      <w:pPr>
        <w:pStyle w:val="GPSL3numberedclause"/>
      </w:pPr>
      <w:r w:rsidRPr="00170591">
        <w:lastRenderedPageBreak/>
        <w:t>the Supplier fails to perform its obligations i</w:t>
      </w:r>
      <w:r w:rsidR="00FB635F" w:rsidRPr="00170591">
        <w:t xml:space="preserve">n accordance with this </w:t>
      </w:r>
      <w:r w:rsidR="00B40316">
        <w:t>Lease Agreement</w:t>
      </w:r>
      <w:r w:rsidRPr="00170591">
        <w:t>:</w:t>
      </w:r>
    </w:p>
    <w:p w14:paraId="37C2F35D" w14:textId="77777777" w:rsidR="008D0A60" w:rsidRPr="00170591" w:rsidRDefault="005234BA" w:rsidP="001F450A">
      <w:pPr>
        <w:pStyle w:val="GPSL4numberedclause"/>
        <w:rPr>
          <w:szCs w:val="22"/>
        </w:rPr>
      </w:pPr>
      <w:r w:rsidRPr="00170591">
        <w:rPr>
          <w:szCs w:val="22"/>
        </w:rPr>
        <w:t xml:space="preserve">the </w:t>
      </w:r>
      <w:r w:rsidR="00FB635F" w:rsidRPr="00170591">
        <w:rPr>
          <w:szCs w:val="22"/>
        </w:rPr>
        <w:t xml:space="preserve">Customer </w:t>
      </w:r>
      <w:r w:rsidRPr="00170591">
        <w:rPr>
          <w:szCs w:val="22"/>
        </w:rPr>
        <w:t>shall not be entitled:</w:t>
      </w:r>
    </w:p>
    <w:p w14:paraId="4CFEF8F2" w14:textId="06637163" w:rsidR="008D0A60" w:rsidRPr="00170591" w:rsidRDefault="005234BA" w:rsidP="001F450A">
      <w:pPr>
        <w:pStyle w:val="GPSL5numberedclause"/>
        <w:rPr>
          <w:szCs w:val="22"/>
        </w:rPr>
      </w:pPr>
      <w:r w:rsidRPr="00170591">
        <w:rPr>
          <w:szCs w:val="22"/>
        </w:rPr>
        <w:t>during the continuance of the Force Majeure Event</w:t>
      </w:r>
      <w:r w:rsidRPr="00170591" w:rsidDel="0088326F">
        <w:rPr>
          <w:szCs w:val="22"/>
        </w:rPr>
        <w:t xml:space="preserve"> </w:t>
      </w:r>
      <w:r w:rsidRPr="00170591">
        <w:rPr>
          <w:szCs w:val="22"/>
        </w:rPr>
        <w:t xml:space="preserve">to exercise its </w:t>
      </w:r>
      <w:r w:rsidR="002F6AFA" w:rsidRPr="00170591">
        <w:rPr>
          <w:szCs w:val="22"/>
        </w:rPr>
        <w:t xml:space="preserve">step-in </w:t>
      </w:r>
      <w:r w:rsidRPr="00170591">
        <w:rPr>
          <w:szCs w:val="22"/>
        </w:rPr>
        <w:t xml:space="preserve">rights under </w:t>
      </w:r>
      <w:r w:rsidR="002F6AFA" w:rsidRPr="00170591">
        <w:rPr>
          <w:szCs w:val="22"/>
        </w:rPr>
        <w:t>Clause </w:t>
      </w:r>
      <w:r w:rsidR="009F474C" w:rsidRPr="00170591">
        <w:rPr>
          <w:szCs w:val="22"/>
        </w:rPr>
        <w:fldChar w:fldCharType="begin"/>
      </w:r>
      <w:r w:rsidR="002F6AFA" w:rsidRPr="00170591">
        <w:rPr>
          <w:szCs w:val="22"/>
        </w:rPr>
        <w:instrText xml:space="preserve"> REF _Ref360633225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38.1.1(b)</w:t>
      </w:r>
      <w:r w:rsidR="009F474C" w:rsidRPr="00170591">
        <w:rPr>
          <w:szCs w:val="22"/>
        </w:rPr>
        <w:fldChar w:fldCharType="end"/>
      </w:r>
      <w:r w:rsidR="002F6AFA" w:rsidRPr="00170591">
        <w:rPr>
          <w:szCs w:val="22"/>
        </w:rPr>
        <w:t xml:space="preserve"> and </w:t>
      </w:r>
      <w:r w:rsidR="009F474C" w:rsidRPr="00170591">
        <w:rPr>
          <w:szCs w:val="22"/>
        </w:rPr>
        <w:fldChar w:fldCharType="begin"/>
      </w:r>
      <w:r w:rsidR="002F6AFA" w:rsidRPr="00170591">
        <w:rPr>
          <w:szCs w:val="22"/>
        </w:rPr>
        <w:instrText xml:space="preserve"> REF _Ref360633229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38.1.1(c)</w:t>
      </w:r>
      <w:r w:rsidR="009F474C" w:rsidRPr="00170591">
        <w:rPr>
          <w:szCs w:val="22"/>
        </w:rPr>
        <w:fldChar w:fldCharType="end"/>
      </w:r>
      <w:r w:rsidRPr="00170591">
        <w:rPr>
          <w:szCs w:val="22"/>
        </w:rPr>
        <w:t> (</w:t>
      </w:r>
      <w:r w:rsidR="00453E23" w:rsidRPr="00170591">
        <w:rPr>
          <w:szCs w:val="22"/>
        </w:rPr>
        <w:t>Customer Remedies for Default</w:t>
      </w:r>
      <w:r w:rsidRPr="00170591">
        <w:rPr>
          <w:szCs w:val="22"/>
        </w:rPr>
        <w:t>) as a result of such failure;</w:t>
      </w:r>
    </w:p>
    <w:p w14:paraId="6CA144A9" w14:textId="49794D43" w:rsidR="00C9243A" w:rsidRPr="00170591" w:rsidRDefault="005234BA" w:rsidP="001F450A">
      <w:pPr>
        <w:pStyle w:val="GPSL5numberedclause"/>
        <w:rPr>
          <w:szCs w:val="22"/>
        </w:rPr>
      </w:pPr>
      <w:r w:rsidRPr="00170591">
        <w:rPr>
          <w:szCs w:val="22"/>
        </w:rPr>
        <w:t xml:space="preserve">to receive Delay Payments pursuant to </w:t>
      </w:r>
      <w:r w:rsidR="00FB635F" w:rsidRPr="00170591">
        <w:rPr>
          <w:szCs w:val="22"/>
        </w:rPr>
        <w:t>Claus</w:t>
      </w:r>
      <w:r w:rsidR="00304F86" w:rsidRPr="00170591">
        <w:rPr>
          <w:szCs w:val="22"/>
        </w:rPr>
        <w:t>e</w:t>
      </w:r>
      <w:r w:rsidR="001E5F40" w:rsidRPr="00170591">
        <w:rPr>
          <w:szCs w:val="22"/>
        </w:rPr>
        <w:t xml:space="preserve"> </w:t>
      </w:r>
      <w:r w:rsidR="009F474C" w:rsidRPr="00170591">
        <w:rPr>
          <w:szCs w:val="22"/>
        </w:rPr>
        <w:fldChar w:fldCharType="begin"/>
      </w:r>
      <w:r w:rsidR="003B3703" w:rsidRPr="00170591">
        <w:rPr>
          <w:szCs w:val="22"/>
        </w:rPr>
        <w:instrText xml:space="preserve"> REF _Ref364169663 \w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6.4</w:t>
      </w:r>
      <w:r w:rsidR="009F474C" w:rsidRPr="00170591">
        <w:rPr>
          <w:szCs w:val="22"/>
        </w:rPr>
        <w:fldChar w:fldCharType="end"/>
      </w:r>
      <w:r w:rsidR="003B3703" w:rsidRPr="00170591">
        <w:rPr>
          <w:szCs w:val="22"/>
        </w:rPr>
        <w:t xml:space="preserve"> </w:t>
      </w:r>
      <w:r w:rsidRPr="00170591">
        <w:rPr>
          <w:szCs w:val="22"/>
        </w:rPr>
        <w:t>(</w:t>
      </w:r>
      <w:r w:rsidRPr="00170591">
        <w:rPr>
          <w:iCs/>
          <w:szCs w:val="22"/>
        </w:rPr>
        <w:t>Delay Payments</w:t>
      </w:r>
      <w:r w:rsidRPr="00170591">
        <w:rPr>
          <w:szCs w:val="22"/>
        </w:rPr>
        <w:t>) to the extent that the Achievement of any Milestone is affected by the Force Majeure Event; and</w:t>
      </w:r>
    </w:p>
    <w:p w14:paraId="01D4050E" w14:textId="0C1EBF2F" w:rsidR="00C9243A" w:rsidRPr="00170591" w:rsidRDefault="005234BA" w:rsidP="001F450A">
      <w:pPr>
        <w:pStyle w:val="GPSL5numberedclause"/>
        <w:rPr>
          <w:szCs w:val="22"/>
        </w:rPr>
      </w:pPr>
      <w:r w:rsidRPr="00170591">
        <w:rPr>
          <w:szCs w:val="22"/>
        </w:rPr>
        <w:t>to receive Service Credits</w:t>
      </w:r>
      <w:r w:rsidR="002F6AFA" w:rsidRPr="00170591">
        <w:rPr>
          <w:szCs w:val="22"/>
        </w:rPr>
        <w:t xml:space="preserve"> </w:t>
      </w:r>
      <w:r w:rsidRPr="00170591">
        <w:rPr>
          <w:szCs w:val="22"/>
        </w:rPr>
        <w:t>or withho</w:t>
      </w:r>
      <w:r w:rsidR="001E5F40" w:rsidRPr="00170591">
        <w:rPr>
          <w:szCs w:val="22"/>
        </w:rPr>
        <w:t xml:space="preserve">ld and retain any of the </w:t>
      </w:r>
      <w:r w:rsidR="00B40316">
        <w:rPr>
          <w:szCs w:val="22"/>
        </w:rPr>
        <w:t>Lease Agreement</w:t>
      </w:r>
      <w:r w:rsidR="001E5F40" w:rsidRPr="00170591">
        <w:rPr>
          <w:szCs w:val="22"/>
        </w:rPr>
        <w:t xml:space="preserve"> Charges as C</w:t>
      </w:r>
      <w:r w:rsidRPr="00170591">
        <w:rPr>
          <w:szCs w:val="22"/>
        </w:rPr>
        <w:t>ompensation</w:t>
      </w:r>
      <w:r w:rsidR="001E5F40" w:rsidRPr="00170591">
        <w:rPr>
          <w:szCs w:val="22"/>
        </w:rPr>
        <w:t xml:space="preserve"> for Critical Service Level Failure</w:t>
      </w:r>
      <w:r w:rsidRPr="00170591">
        <w:rPr>
          <w:szCs w:val="22"/>
        </w:rPr>
        <w:t xml:space="preserve"> pursuant to </w:t>
      </w:r>
      <w:r w:rsidR="001E5F40" w:rsidRPr="00170591">
        <w:rPr>
          <w:szCs w:val="22"/>
        </w:rPr>
        <w:t xml:space="preserve">Clause </w:t>
      </w:r>
      <w:r w:rsidR="009F474C" w:rsidRPr="00170591">
        <w:rPr>
          <w:szCs w:val="22"/>
        </w:rPr>
        <w:fldChar w:fldCharType="begin"/>
      </w:r>
      <w:r w:rsidR="001E5F40" w:rsidRPr="00170591">
        <w:rPr>
          <w:szCs w:val="22"/>
        </w:rPr>
        <w:instrText xml:space="preserve"> REF _Ref360202025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14</w:t>
      </w:r>
      <w:r w:rsidR="009F474C" w:rsidRPr="00170591">
        <w:rPr>
          <w:szCs w:val="22"/>
        </w:rPr>
        <w:fldChar w:fldCharType="end"/>
      </w:r>
      <w:r w:rsidRPr="00170591">
        <w:rPr>
          <w:szCs w:val="22"/>
        </w:rPr>
        <w:t> (</w:t>
      </w:r>
      <w:r w:rsidR="001E5F40" w:rsidRPr="00170591">
        <w:rPr>
          <w:szCs w:val="22"/>
        </w:rPr>
        <w:t>Critical Service Level</w:t>
      </w:r>
      <w:r w:rsidRPr="00170591">
        <w:rPr>
          <w:szCs w:val="22"/>
        </w:rPr>
        <w:t xml:space="preserve"> Failure) </w:t>
      </w:r>
      <w:r w:rsidR="001E5F40" w:rsidRPr="00170591">
        <w:rPr>
          <w:szCs w:val="22"/>
        </w:rPr>
        <w:t>to the extent that a Service Level</w:t>
      </w:r>
      <w:r w:rsidRPr="00170591">
        <w:rPr>
          <w:szCs w:val="22"/>
        </w:rPr>
        <w:t xml:space="preserve"> Failure</w:t>
      </w:r>
      <w:r w:rsidR="001E5F40" w:rsidRPr="00170591">
        <w:rPr>
          <w:szCs w:val="22"/>
        </w:rPr>
        <w:t xml:space="preserve"> or Critical Service Level Failure</w:t>
      </w:r>
      <w:r w:rsidRPr="00170591">
        <w:rPr>
          <w:szCs w:val="22"/>
        </w:rPr>
        <w:t xml:space="preserve"> has been caused by the Force Majeure Event; and</w:t>
      </w:r>
    </w:p>
    <w:p w14:paraId="3DD28EBA" w14:textId="77777777" w:rsidR="008D0A60" w:rsidRPr="00170591" w:rsidRDefault="00FB635F" w:rsidP="001F450A">
      <w:pPr>
        <w:pStyle w:val="GPSL4numberedclause"/>
        <w:rPr>
          <w:szCs w:val="22"/>
        </w:rPr>
      </w:pPr>
      <w:r w:rsidRPr="00170591">
        <w:rPr>
          <w:szCs w:val="22"/>
        </w:rPr>
        <w:t xml:space="preserve">the Supplier shall be entitled to receive payment of the </w:t>
      </w:r>
      <w:r w:rsidR="00B40316">
        <w:rPr>
          <w:szCs w:val="22"/>
        </w:rPr>
        <w:t>Lease Agreement</w:t>
      </w:r>
      <w:r w:rsidR="001E5F40" w:rsidRPr="00170591">
        <w:rPr>
          <w:szCs w:val="22"/>
        </w:rPr>
        <w:t xml:space="preserve"> </w:t>
      </w:r>
      <w:r w:rsidRPr="00170591">
        <w:rPr>
          <w:szCs w:val="22"/>
        </w:rPr>
        <w:t xml:space="preserve">Charges (or a proportional payment of them) only to the extent that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(or part of the</w:t>
      </w:r>
      <w:r w:rsidR="001E5F40" w:rsidRPr="00170591">
        <w:rPr>
          <w:szCs w:val="22"/>
        </w:rPr>
        <w:t xml:space="preserve"> </w:t>
      </w:r>
      <w:r w:rsidR="00BD4CA2" w:rsidRPr="00170591">
        <w:rPr>
          <w:szCs w:val="22"/>
        </w:rPr>
        <w:t xml:space="preserve">Goods </w:t>
      </w:r>
      <w:r w:rsidR="009E0BBE" w:rsidRPr="00170591">
        <w:rPr>
          <w:szCs w:val="22"/>
        </w:rPr>
        <w:t>and/or Services</w:t>
      </w:r>
      <w:r w:rsidR="001E5F40" w:rsidRPr="00170591">
        <w:rPr>
          <w:szCs w:val="22"/>
        </w:rPr>
        <w:t>) continue to be provided</w:t>
      </w:r>
      <w:r w:rsidRPr="00170591">
        <w:rPr>
          <w:szCs w:val="22"/>
        </w:rPr>
        <w:t xml:space="preserve"> in accordance with the terms of this </w:t>
      </w:r>
      <w:r w:rsidR="00B40316">
        <w:rPr>
          <w:szCs w:val="22"/>
        </w:rPr>
        <w:t>Lease Agreement</w:t>
      </w:r>
      <w:r w:rsidRPr="00170591">
        <w:rPr>
          <w:szCs w:val="22"/>
        </w:rPr>
        <w:t xml:space="preserve"> during the occurrence of the Force Majeure Event.</w:t>
      </w:r>
    </w:p>
    <w:p w14:paraId="51BA4898" w14:textId="77777777" w:rsidR="008D0A60" w:rsidRPr="00170591" w:rsidRDefault="00FB635F" w:rsidP="005E4232">
      <w:pPr>
        <w:pStyle w:val="GPSL2numberedclause"/>
      </w:pPr>
      <w:bookmarkStart w:id="1939" w:name="_Ref360530517"/>
      <w:r w:rsidRPr="00170591">
        <w:t xml:space="preserve">The Affected Party shall notify the other Party as soon as practicable after the Force Majeure Event ceases or no longer causes the Affected Party to be unable to comply with its obligations under this </w:t>
      </w:r>
      <w:r w:rsidR="00B40316">
        <w:t>Lease Agreement</w:t>
      </w:r>
      <w:r w:rsidRPr="00170591">
        <w:t>.</w:t>
      </w:r>
      <w:bookmarkEnd w:id="1939"/>
    </w:p>
    <w:p w14:paraId="727FC396" w14:textId="2E42944C" w:rsidR="00C9243A" w:rsidRPr="00170591" w:rsidRDefault="00FB635F" w:rsidP="005E4232">
      <w:pPr>
        <w:pStyle w:val="GPSL2numberedclause"/>
      </w:pPr>
      <w:r w:rsidRPr="00170591">
        <w:t xml:space="preserve">Relief from liability for the Affected Party under </w:t>
      </w:r>
      <w:r w:rsidR="001E5F40" w:rsidRPr="00170591">
        <w:t>Clause </w:t>
      </w:r>
      <w:r w:rsidR="00F17AE3" w:rsidRPr="00170591">
        <w:fldChar w:fldCharType="begin"/>
      </w:r>
      <w:r w:rsidR="00F17AE3" w:rsidRPr="00170591">
        <w:instrText xml:space="preserve"> REF _Ref360529032 \r \h  \* MERGEFORMAT </w:instrText>
      </w:r>
      <w:r w:rsidR="00F17AE3" w:rsidRPr="00170591">
        <w:fldChar w:fldCharType="separate"/>
      </w:r>
      <w:r w:rsidR="00686EEA">
        <w:t>40</w:t>
      </w:r>
      <w:r w:rsidR="00F17AE3" w:rsidRPr="00170591">
        <w:fldChar w:fldCharType="end"/>
      </w:r>
      <w:r w:rsidRPr="00170591">
        <w:t xml:space="preserve"> shall end as soon as the Force Majeure Event no longer causes the Affected Party to be unable to comply with its obligations under this </w:t>
      </w:r>
      <w:r w:rsidR="00B40316">
        <w:t>Lease Agreement</w:t>
      </w:r>
      <w:r w:rsidR="001E5F40" w:rsidRPr="00170591">
        <w:t xml:space="preserve"> </w:t>
      </w:r>
      <w:r w:rsidRPr="00170591">
        <w:t>and shall not be dependent on the serving of notice under Clause </w:t>
      </w:r>
      <w:r w:rsidR="00F17AE3" w:rsidRPr="00170591">
        <w:fldChar w:fldCharType="begin"/>
      </w:r>
      <w:r w:rsidR="00F17AE3" w:rsidRPr="00170591">
        <w:instrText xml:space="preserve"> REF _Ref360530517 \r \h  \* MERGEFORMAT </w:instrText>
      </w:r>
      <w:r w:rsidR="00F17AE3" w:rsidRPr="00170591">
        <w:fldChar w:fldCharType="separate"/>
      </w:r>
      <w:r w:rsidR="00686EEA">
        <w:t>40.7</w:t>
      </w:r>
      <w:r w:rsidR="00F17AE3" w:rsidRPr="00170591">
        <w:fldChar w:fldCharType="end"/>
      </w:r>
      <w:r w:rsidR="001E5F40" w:rsidRPr="00170591">
        <w:t>.</w:t>
      </w:r>
    </w:p>
    <w:p w14:paraId="2A7F3F90" w14:textId="77777777" w:rsidR="008D0A60" w:rsidRPr="00580682" w:rsidRDefault="00E5513B">
      <w:pPr>
        <w:pStyle w:val="GPSSectionHeading"/>
        <w:rPr>
          <w:rFonts w:ascii="Calibri" w:hAnsi="Calibri"/>
          <w:color w:val="auto"/>
        </w:rPr>
      </w:pPr>
      <w:bookmarkStart w:id="1940" w:name="_Toc414636311"/>
      <w:bookmarkStart w:id="1941" w:name="_Toc456878114"/>
      <w:bookmarkStart w:id="1942" w:name="_Toc182323"/>
      <w:bookmarkStart w:id="1943" w:name="_Hlt364694059"/>
      <w:r w:rsidRPr="00580682">
        <w:rPr>
          <w:rFonts w:ascii="Calibri" w:hAnsi="Calibri"/>
          <w:color w:val="auto"/>
        </w:rPr>
        <w:t>TERMINATION AND EXIT MANAGEMENT</w:t>
      </w:r>
      <w:bookmarkEnd w:id="1940"/>
      <w:bookmarkEnd w:id="1941"/>
      <w:bookmarkEnd w:id="1942"/>
    </w:p>
    <w:p w14:paraId="6EB64AB5" w14:textId="77777777" w:rsidR="008D0A60" w:rsidRPr="00170591" w:rsidRDefault="00A657C3" w:rsidP="00882F8C">
      <w:pPr>
        <w:pStyle w:val="GPSL1CLAUSEHEADING"/>
        <w:rPr>
          <w:rFonts w:ascii="Calibri" w:hAnsi="Calibri"/>
        </w:rPr>
      </w:pPr>
      <w:bookmarkStart w:id="1944" w:name="_Ref379273959"/>
      <w:bookmarkStart w:id="1945" w:name="_Toc414636312"/>
      <w:bookmarkStart w:id="1946" w:name="_Toc456878115"/>
      <w:bookmarkStart w:id="1947" w:name="_Toc182324"/>
      <w:bookmarkEnd w:id="1943"/>
      <w:r w:rsidRPr="00170591">
        <w:rPr>
          <w:rFonts w:ascii="Calibri" w:hAnsi="Calibri"/>
        </w:rPr>
        <w:t xml:space="preserve">CUSTOMER </w:t>
      </w:r>
      <w:bookmarkStart w:id="1948" w:name="_Toc349229885"/>
      <w:bookmarkStart w:id="1949" w:name="_Toc349230048"/>
      <w:bookmarkStart w:id="1950" w:name="_Toc349230448"/>
      <w:bookmarkStart w:id="1951" w:name="_Toc349231330"/>
      <w:bookmarkStart w:id="1952" w:name="_Toc349232056"/>
      <w:bookmarkStart w:id="1953" w:name="_Toc349232437"/>
      <w:bookmarkStart w:id="1954" w:name="_Toc349233173"/>
      <w:bookmarkStart w:id="1955" w:name="_Toc349233308"/>
      <w:bookmarkStart w:id="1956" w:name="_Toc349233442"/>
      <w:bookmarkStart w:id="1957" w:name="_Toc350503031"/>
      <w:bookmarkStart w:id="1958" w:name="_Toc350504021"/>
      <w:bookmarkStart w:id="1959" w:name="_Toc350506311"/>
      <w:bookmarkStart w:id="1960" w:name="_Toc350506549"/>
      <w:bookmarkStart w:id="1961" w:name="_Toc350506679"/>
      <w:bookmarkStart w:id="1962" w:name="_Toc350506809"/>
      <w:bookmarkStart w:id="1963" w:name="_Toc350506941"/>
      <w:bookmarkStart w:id="1964" w:name="_Toc350507402"/>
      <w:bookmarkStart w:id="1965" w:name="_Toc350507936"/>
      <w:bookmarkStart w:id="1966" w:name="_Hlt360631699"/>
      <w:bookmarkStart w:id="1967" w:name="_Hlt360632865"/>
      <w:bookmarkStart w:id="1968" w:name="_Hlt360652069"/>
      <w:bookmarkStart w:id="1969" w:name="_Hlt360655660"/>
      <w:bookmarkStart w:id="1970" w:name="_Hlt360693967"/>
      <w:bookmarkStart w:id="1971" w:name="_Hlt360694613"/>
      <w:bookmarkStart w:id="1972" w:name="_Ref349135119"/>
      <w:bookmarkStart w:id="1973" w:name="_Toc350503032"/>
      <w:bookmarkStart w:id="1974" w:name="_Toc350504022"/>
      <w:bookmarkStart w:id="1975" w:name="_Toc350507937"/>
      <w:bookmarkStart w:id="1976" w:name="_Toc358671784"/>
      <w:bookmarkStart w:id="1977" w:name="_Ref360201395"/>
      <w:bookmarkStart w:id="1978" w:name="_Ref360631652"/>
      <w:bookmarkStart w:id="1979" w:name="_Ref313371016"/>
      <w:bookmarkEnd w:id="1745"/>
      <w:bookmarkEnd w:id="1746"/>
      <w:bookmarkEnd w:id="1747"/>
      <w:bookmarkEnd w:id="1748"/>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170591">
        <w:rPr>
          <w:rFonts w:ascii="Calibri" w:hAnsi="Calibri"/>
        </w:rPr>
        <w:t>TERMINATION RIGHTS</w:t>
      </w:r>
      <w:bookmarkEnd w:id="1944"/>
      <w:bookmarkEnd w:id="1945"/>
      <w:bookmarkEnd w:id="1946"/>
      <w:bookmarkEnd w:id="1947"/>
      <w:bookmarkEnd w:id="1972"/>
      <w:bookmarkEnd w:id="1973"/>
      <w:bookmarkEnd w:id="1974"/>
      <w:bookmarkEnd w:id="1975"/>
      <w:bookmarkEnd w:id="1976"/>
      <w:bookmarkEnd w:id="1977"/>
      <w:bookmarkEnd w:id="1978"/>
    </w:p>
    <w:p w14:paraId="625CE1F6" w14:textId="77777777" w:rsidR="00375CB5" w:rsidRPr="00170591" w:rsidRDefault="00863962" w:rsidP="001F450A">
      <w:pPr>
        <w:pStyle w:val="GPSL2numberedclause"/>
      </w:pPr>
      <w:bookmarkStart w:id="1980" w:name="_Hlt358652654"/>
      <w:bookmarkStart w:id="1981" w:name="_Hlt359515151"/>
      <w:bookmarkStart w:id="1982" w:name="_Hlt359515754"/>
      <w:bookmarkStart w:id="1983" w:name="_Hlt359518463"/>
      <w:bookmarkStart w:id="1984" w:name="_Hlt358652670"/>
      <w:bookmarkStart w:id="1985" w:name="_Hlt358667936"/>
      <w:bookmarkStart w:id="1986" w:name="_Hlt359515154"/>
      <w:bookmarkStart w:id="1987" w:name="_Hlt359515756"/>
      <w:bookmarkStart w:id="1988" w:name="_Hlt359518466"/>
      <w:bookmarkStart w:id="1989" w:name="_Hlt358652687"/>
      <w:bookmarkStart w:id="1990" w:name="_Hlt359515157"/>
      <w:bookmarkStart w:id="1991" w:name="_Hlt359515759"/>
      <w:bookmarkStart w:id="1992" w:name="_Hlt359518468"/>
      <w:bookmarkStart w:id="1993" w:name="_Hlt358652709"/>
      <w:bookmarkStart w:id="1994" w:name="_Hlt359515159"/>
      <w:bookmarkStart w:id="1995" w:name="_Hlt359515761"/>
      <w:bookmarkStart w:id="1996" w:name="_Hlt359518470"/>
      <w:bookmarkStart w:id="1997" w:name="_Hlt365630963"/>
      <w:bookmarkStart w:id="1998" w:name="_Hlt387848503"/>
      <w:bookmarkStart w:id="1999" w:name="_Ref313369360"/>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r w:rsidRPr="00170591">
        <w:t xml:space="preserve">Termination in Relation to </w:t>
      </w:r>
      <w:bookmarkStart w:id="2000" w:name="_Hlt426555065"/>
      <w:bookmarkEnd w:id="2000"/>
      <w:r w:rsidR="00B40316">
        <w:t>Guarantee</w:t>
      </w:r>
      <w:bookmarkEnd w:id="1999"/>
    </w:p>
    <w:p w14:paraId="20557CE6" w14:textId="0DE28684" w:rsidR="00375CB5" w:rsidRPr="00170591" w:rsidRDefault="00863962" w:rsidP="001F450A">
      <w:pPr>
        <w:pStyle w:val="GPSL3numberedclause"/>
      </w:pPr>
      <w:r w:rsidRPr="00170591">
        <w:t xml:space="preserve">Where this </w:t>
      </w:r>
      <w:r w:rsidR="00B40316">
        <w:t>Lease Agreement</w:t>
      </w:r>
      <w:r w:rsidRPr="00170591">
        <w:t xml:space="preserve"> is conditional upon the Supplier procuring a </w:t>
      </w:r>
      <w:r w:rsidR="00B40316">
        <w:t>Guarantee</w:t>
      </w:r>
      <w:r w:rsidRPr="00170591">
        <w:t xml:space="preserve"> pursuant to Clause </w:t>
      </w:r>
      <w:r w:rsidR="00F17AE3" w:rsidRPr="00170591">
        <w:fldChar w:fldCharType="begin"/>
      </w:r>
      <w:r w:rsidR="00F17AE3" w:rsidRPr="00170591">
        <w:instrText xml:space="preserve"> REF _Ref359400160 \r \h  \* MERGEFORMAT </w:instrText>
      </w:r>
      <w:r w:rsidR="00F17AE3" w:rsidRPr="00170591">
        <w:fldChar w:fldCharType="separate"/>
      </w:r>
      <w:r w:rsidR="00686EEA">
        <w:rPr>
          <w:b/>
          <w:bCs/>
          <w:lang w:val="en-US"/>
        </w:rPr>
        <w:t>Error! Reference source not found.</w:t>
      </w:r>
      <w:r w:rsidR="00F17AE3" w:rsidRPr="00170591">
        <w:fldChar w:fldCharType="end"/>
      </w:r>
      <w:r w:rsidRPr="00170591">
        <w:t xml:space="preserve"> (</w:t>
      </w:r>
      <w:r w:rsidR="00B40316">
        <w:t>Guarantee</w:t>
      </w:r>
      <w:r w:rsidRPr="00170591">
        <w:t xml:space="preserve">), the Customer may terminate this </w:t>
      </w:r>
      <w:r w:rsidR="00B40316">
        <w:t>Lease Agreement</w:t>
      </w:r>
      <w:r w:rsidRPr="00170591">
        <w:t xml:space="preserve"> by issuing a Termination Notice to the Supplier where:</w:t>
      </w:r>
    </w:p>
    <w:p w14:paraId="0AA557ED" w14:textId="77777777" w:rsidR="00E13960" w:rsidRPr="00170591" w:rsidRDefault="00863962" w:rsidP="001F450A">
      <w:pPr>
        <w:pStyle w:val="GPSL4numberedclause"/>
        <w:rPr>
          <w:szCs w:val="22"/>
        </w:rPr>
      </w:pPr>
      <w:r w:rsidRPr="00170591">
        <w:rPr>
          <w:szCs w:val="22"/>
        </w:rPr>
        <w:t xml:space="preserve">the </w:t>
      </w:r>
      <w:r w:rsidR="00B40316">
        <w:rPr>
          <w:szCs w:val="22"/>
        </w:rPr>
        <w:t>Guarantor</w:t>
      </w:r>
      <w:r w:rsidRPr="00170591">
        <w:rPr>
          <w:szCs w:val="22"/>
        </w:rPr>
        <w:t xml:space="preserve"> withdraws the </w:t>
      </w:r>
      <w:r w:rsidR="00B40316">
        <w:rPr>
          <w:szCs w:val="22"/>
        </w:rPr>
        <w:t>Guarantee</w:t>
      </w:r>
      <w:r w:rsidRPr="00170591">
        <w:rPr>
          <w:szCs w:val="22"/>
        </w:rPr>
        <w:t xml:space="preserve"> for any reason whatsoever; </w:t>
      </w:r>
    </w:p>
    <w:p w14:paraId="042AE6CF" w14:textId="77777777" w:rsidR="00C9243A" w:rsidRPr="00170591" w:rsidRDefault="00863962" w:rsidP="001F450A">
      <w:pPr>
        <w:pStyle w:val="GPSL4numberedclause"/>
        <w:rPr>
          <w:szCs w:val="22"/>
        </w:rPr>
      </w:pPr>
      <w:r w:rsidRPr="00170591">
        <w:rPr>
          <w:szCs w:val="22"/>
        </w:rPr>
        <w:t xml:space="preserve">the </w:t>
      </w:r>
      <w:r w:rsidR="00B40316">
        <w:rPr>
          <w:szCs w:val="22"/>
        </w:rPr>
        <w:t>Guarantor</w:t>
      </w:r>
      <w:r w:rsidRPr="00170591">
        <w:rPr>
          <w:szCs w:val="22"/>
        </w:rPr>
        <w:t xml:space="preserve"> is in breach or anticipatory breach of the </w:t>
      </w:r>
      <w:r w:rsidR="00B40316">
        <w:rPr>
          <w:szCs w:val="22"/>
        </w:rPr>
        <w:t>Guarantee</w:t>
      </w:r>
      <w:r w:rsidRPr="00170591">
        <w:rPr>
          <w:szCs w:val="22"/>
        </w:rPr>
        <w:t xml:space="preserve">; </w:t>
      </w:r>
    </w:p>
    <w:p w14:paraId="7CE54027" w14:textId="77777777" w:rsidR="00C9243A" w:rsidRPr="00170591" w:rsidRDefault="00863962" w:rsidP="001F450A">
      <w:pPr>
        <w:pStyle w:val="GPSL4numberedclause"/>
        <w:rPr>
          <w:szCs w:val="22"/>
        </w:rPr>
      </w:pPr>
      <w:r w:rsidRPr="00170591">
        <w:rPr>
          <w:szCs w:val="22"/>
        </w:rPr>
        <w:t xml:space="preserve">an Insolvency Event occurs in respect of the </w:t>
      </w:r>
      <w:r w:rsidR="00B40316">
        <w:rPr>
          <w:szCs w:val="22"/>
        </w:rPr>
        <w:t>Guarantor</w:t>
      </w:r>
      <w:r w:rsidRPr="00170591">
        <w:rPr>
          <w:szCs w:val="22"/>
        </w:rPr>
        <w:t xml:space="preserve">; </w:t>
      </w:r>
      <w:r w:rsidR="00CD27BB" w:rsidRPr="00170591">
        <w:rPr>
          <w:szCs w:val="22"/>
        </w:rPr>
        <w:t>or</w:t>
      </w:r>
    </w:p>
    <w:p w14:paraId="01DB17C6" w14:textId="77777777" w:rsidR="00C9243A" w:rsidRPr="00170591" w:rsidRDefault="00863962" w:rsidP="001F450A">
      <w:pPr>
        <w:pStyle w:val="GPSL4numberedclause"/>
        <w:rPr>
          <w:szCs w:val="22"/>
        </w:rPr>
      </w:pPr>
      <w:r w:rsidRPr="00170591">
        <w:rPr>
          <w:szCs w:val="22"/>
        </w:rPr>
        <w:t xml:space="preserve">the </w:t>
      </w:r>
      <w:r w:rsidR="00B40316">
        <w:rPr>
          <w:szCs w:val="22"/>
        </w:rPr>
        <w:t>Guarantee</w:t>
      </w:r>
      <w:r w:rsidRPr="00170591">
        <w:rPr>
          <w:szCs w:val="22"/>
        </w:rPr>
        <w:t xml:space="preserve"> becomes invalid or unenforceable for any reason whatsoever</w:t>
      </w:r>
      <w:r w:rsidR="004B2B9B" w:rsidRPr="00170591">
        <w:rPr>
          <w:szCs w:val="22"/>
        </w:rPr>
        <w:t>,</w:t>
      </w:r>
    </w:p>
    <w:p w14:paraId="4D2BC74B" w14:textId="77777777" w:rsidR="00CD27BB" w:rsidRPr="00170591" w:rsidRDefault="00863962" w:rsidP="0055201C">
      <w:pPr>
        <w:pStyle w:val="GPSL3Indent"/>
        <w:rPr>
          <w:rFonts w:ascii="Calibri" w:hAnsi="Calibri"/>
          <w:lang w:val="en-GB"/>
        </w:rPr>
      </w:pPr>
      <w:r w:rsidRPr="00170591">
        <w:rPr>
          <w:rFonts w:ascii="Calibri" w:hAnsi="Calibri"/>
          <w:lang w:val="en-GB"/>
        </w:rPr>
        <w:lastRenderedPageBreak/>
        <w:t xml:space="preserve">and in each case the </w:t>
      </w:r>
      <w:r w:rsidR="00B40316">
        <w:rPr>
          <w:rFonts w:ascii="Calibri" w:hAnsi="Calibri"/>
          <w:lang w:val="en-GB"/>
        </w:rPr>
        <w:t>Guarantee</w:t>
      </w:r>
      <w:r w:rsidRPr="00170591">
        <w:rPr>
          <w:rFonts w:ascii="Calibri" w:hAnsi="Calibri"/>
          <w:lang w:val="en-GB"/>
        </w:rPr>
        <w:t xml:space="preserve"> (as applicable) is not replaced by an alternative guarantee agreement acceptable to the Customer</w:t>
      </w:r>
      <w:r w:rsidR="00CD27BB" w:rsidRPr="00170591">
        <w:rPr>
          <w:rFonts w:ascii="Calibri" w:hAnsi="Calibri"/>
          <w:lang w:val="en-GB"/>
        </w:rPr>
        <w:t>; or</w:t>
      </w:r>
    </w:p>
    <w:p w14:paraId="23896337" w14:textId="6939ACFF" w:rsidR="00BC20DD" w:rsidRPr="00170591" w:rsidRDefault="00BC20DD" w:rsidP="001F450A">
      <w:pPr>
        <w:pStyle w:val="GPSL4numberedclause"/>
        <w:rPr>
          <w:szCs w:val="22"/>
        </w:rPr>
      </w:pPr>
      <w:r w:rsidRPr="00170591">
        <w:rPr>
          <w:szCs w:val="22"/>
        </w:rPr>
        <w:t xml:space="preserve">the Supplier fails to provide the documentation required by Clause </w:t>
      </w:r>
      <w:r w:rsidR="00F17AE3" w:rsidRPr="00170591">
        <w:rPr>
          <w:szCs w:val="22"/>
        </w:rPr>
        <w:fldChar w:fldCharType="begin"/>
      </w:r>
      <w:r w:rsidR="00F17AE3" w:rsidRPr="00170591">
        <w:rPr>
          <w:szCs w:val="22"/>
        </w:rPr>
        <w:instrText xml:space="preserve"> REF _Ref358971011 \r \h  \* MERGEFORMAT </w:instrText>
      </w:r>
      <w:r w:rsidR="00F17AE3" w:rsidRPr="00170591">
        <w:rPr>
          <w:szCs w:val="22"/>
        </w:rPr>
      </w:r>
      <w:r w:rsidR="00F17AE3" w:rsidRPr="00170591">
        <w:rPr>
          <w:szCs w:val="22"/>
        </w:rPr>
        <w:fldChar w:fldCharType="separate"/>
      </w:r>
      <w:r w:rsidR="00686EEA">
        <w:rPr>
          <w:szCs w:val="22"/>
        </w:rPr>
        <w:t>4.1</w:t>
      </w:r>
      <w:r w:rsidR="00F17AE3" w:rsidRPr="00170591">
        <w:rPr>
          <w:szCs w:val="22"/>
        </w:rPr>
        <w:fldChar w:fldCharType="end"/>
      </w:r>
      <w:r w:rsidRPr="00170591">
        <w:rPr>
          <w:szCs w:val="22"/>
        </w:rPr>
        <w:t xml:space="preserve"> by the date so specified by the Customer.</w:t>
      </w:r>
    </w:p>
    <w:p w14:paraId="68AFECBA" w14:textId="77777777" w:rsidR="00375CB5" w:rsidRPr="00170591" w:rsidRDefault="00375CB5" w:rsidP="001F450A">
      <w:pPr>
        <w:pStyle w:val="GPSL3Indent"/>
        <w:rPr>
          <w:rFonts w:ascii="Calibri" w:hAnsi="Calibri"/>
          <w:lang w:val="en-GB"/>
        </w:rPr>
      </w:pPr>
    </w:p>
    <w:p w14:paraId="40197ACE" w14:textId="77777777" w:rsidR="008D0A60" w:rsidRPr="00170591" w:rsidRDefault="00022DE5" w:rsidP="001F450A">
      <w:pPr>
        <w:pStyle w:val="GPSL2numberedclause"/>
      </w:pPr>
      <w:bookmarkStart w:id="2001" w:name="_Hlt358652733"/>
      <w:bookmarkStart w:id="2002" w:name="_Hlt358667922"/>
      <w:bookmarkStart w:id="2003" w:name="_Hlt359240776"/>
      <w:bookmarkStart w:id="2004" w:name="_Hlt359515162"/>
      <w:bookmarkStart w:id="2005" w:name="_Hlt359515763"/>
      <w:bookmarkStart w:id="2006" w:name="_Hlt359518473"/>
      <w:bookmarkStart w:id="2007" w:name="_Hlt360183751"/>
      <w:bookmarkStart w:id="2008" w:name="_Hlt360183858"/>
      <w:bookmarkStart w:id="2009" w:name="_Hlt360183879"/>
      <w:bookmarkStart w:id="2010" w:name="_Hlt364755714"/>
      <w:bookmarkStart w:id="2011" w:name="_Hlt365630966"/>
      <w:bookmarkStart w:id="2012" w:name="_Ref313369326"/>
      <w:bookmarkEnd w:id="2001"/>
      <w:bookmarkEnd w:id="2002"/>
      <w:bookmarkEnd w:id="2003"/>
      <w:bookmarkEnd w:id="2004"/>
      <w:bookmarkEnd w:id="2005"/>
      <w:bookmarkEnd w:id="2006"/>
      <w:bookmarkEnd w:id="2007"/>
      <w:bookmarkEnd w:id="2008"/>
      <w:bookmarkEnd w:id="2009"/>
      <w:bookmarkEnd w:id="2010"/>
      <w:bookmarkEnd w:id="2011"/>
      <w:r w:rsidRPr="00170591">
        <w:t xml:space="preserve">Termination on </w:t>
      </w:r>
      <w:r w:rsidR="001D7A06" w:rsidRPr="00170591">
        <w:t xml:space="preserve">Material </w:t>
      </w:r>
      <w:r w:rsidRPr="00170591">
        <w:t>Default</w:t>
      </w:r>
      <w:bookmarkEnd w:id="2012"/>
    </w:p>
    <w:p w14:paraId="2C890582" w14:textId="77777777" w:rsidR="008D0A60" w:rsidRPr="00170591" w:rsidRDefault="007355E9" w:rsidP="001F450A">
      <w:pPr>
        <w:pStyle w:val="GPSL3numberedclause"/>
      </w:pPr>
      <w:bookmarkStart w:id="2013" w:name="_Ref364170922"/>
      <w:r w:rsidRPr="00170591">
        <w:t>The Customer may terminate th</w:t>
      </w:r>
      <w:r w:rsidR="007F10A1" w:rsidRPr="00170591">
        <w:t>is</w:t>
      </w:r>
      <w:r w:rsidRPr="00170591">
        <w:t xml:space="preserve"> </w:t>
      </w:r>
      <w:r w:rsidR="00B40316">
        <w:t>Lease Agreement</w:t>
      </w:r>
      <w:r w:rsidRPr="00170591">
        <w:t xml:space="preserve"> </w:t>
      </w:r>
      <w:r w:rsidR="00CA543A" w:rsidRPr="00170591">
        <w:t xml:space="preserve">for </w:t>
      </w:r>
      <w:r w:rsidR="003B66F1" w:rsidRPr="00170591">
        <w:t>m</w:t>
      </w:r>
      <w:r w:rsidR="001D7A06" w:rsidRPr="00170591">
        <w:t xml:space="preserve">aterial </w:t>
      </w:r>
      <w:r w:rsidR="00CA543A" w:rsidRPr="00170591">
        <w:t>Default</w:t>
      </w:r>
      <w:r w:rsidR="00A50BD9" w:rsidRPr="00170591">
        <w:t xml:space="preserve"> by issuing a Termination Notice to the Supplier </w:t>
      </w:r>
      <w:r w:rsidR="00E5296B" w:rsidRPr="00170591">
        <w:t>where</w:t>
      </w:r>
      <w:r w:rsidR="00CA543A" w:rsidRPr="00170591">
        <w:t>:</w:t>
      </w:r>
      <w:bookmarkEnd w:id="2013"/>
      <w:r w:rsidR="00CA543A" w:rsidRPr="00170591">
        <w:t xml:space="preserve"> </w:t>
      </w:r>
    </w:p>
    <w:p w14:paraId="1FA50972" w14:textId="77777777" w:rsidR="008D0A60" w:rsidRPr="00170591" w:rsidRDefault="003B66F1" w:rsidP="001F450A">
      <w:pPr>
        <w:pStyle w:val="GPSL4numberedclause"/>
        <w:rPr>
          <w:szCs w:val="22"/>
        </w:rPr>
      </w:pPr>
      <w:r w:rsidRPr="00170591">
        <w:rPr>
          <w:szCs w:val="22"/>
        </w:rPr>
        <w:t>the</w:t>
      </w:r>
      <w:r w:rsidR="003551D0" w:rsidRPr="00170591">
        <w:rPr>
          <w:szCs w:val="22"/>
        </w:rPr>
        <w:t xml:space="preserve"> Supplier commits</w:t>
      </w:r>
      <w:r w:rsidRPr="00170591">
        <w:rPr>
          <w:szCs w:val="22"/>
        </w:rPr>
        <w:t xml:space="preserve"> a Critical Service Level Failure; </w:t>
      </w:r>
    </w:p>
    <w:p w14:paraId="19681D41" w14:textId="1B8025C2" w:rsidR="00C9243A" w:rsidRPr="00170591" w:rsidRDefault="0000153B" w:rsidP="001F450A">
      <w:pPr>
        <w:pStyle w:val="GPSL4numberedclause"/>
        <w:rPr>
          <w:szCs w:val="22"/>
        </w:rPr>
      </w:pPr>
      <w:r w:rsidRPr="00170591">
        <w:rPr>
          <w:szCs w:val="22"/>
        </w:rPr>
        <w:t xml:space="preserve">the representation and warranty given by the Supplier pursuant to Clause </w:t>
      </w:r>
      <w:r w:rsidR="00F17AE3" w:rsidRPr="00170591">
        <w:rPr>
          <w:szCs w:val="22"/>
        </w:rPr>
        <w:fldChar w:fldCharType="begin"/>
      </w:r>
      <w:r w:rsidR="00F17AE3" w:rsidRPr="00170591">
        <w:rPr>
          <w:szCs w:val="22"/>
        </w:rPr>
        <w:instrText xml:space="preserve"> REF _Ref364759373 \r \h  \* MERGEFORMAT </w:instrText>
      </w:r>
      <w:r w:rsidR="00F17AE3" w:rsidRPr="00170591">
        <w:rPr>
          <w:szCs w:val="22"/>
        </w:rPr>
      </w:r>
      <w:r w:rsidR="00F17AE3" w:rsidRPr="00170591">
        <w:rPr>
          <w:szCs w:val="22"/>
        </w:rPr>
        <w:fldChar w:fldCharType="separate"/>
      </w:r>
      <w:r w:rsidR="00686EEA">
        <w:rPr>
          <w:szCs w:val="22"/>
        </w:rPr>
        <w:t>3.2.5</w:t>
      </w:r>
      <w:r w:rsidR="00F17AE3" w:rsidRPr="00170591">
        <w:rPr>
          <w:szCs w:val="22"/>
        </w:rPr>
        <w:fldChar w:fldCharType="end"/>
      </w:r>
      <w:r w:rsidRPr="00170591">
        <w:rPr>
          <w:szCs w:val="22"/>
        </w:rPr>
        <w:t>  (Repre</w:t>
      </w:r>
      <w:r w:rsidR="003551D0" w:rsidRPr="00170591">
        <w:rPr>
          <w:szCs w:val="22"/>
        </w:rPr>
        <w:t>sentations and Warranties) is</w:t>
      </w:r>
      <w:r w:rsidRPr="00170591">
        <w:rPr>
          <w:szCs w:val="22"/>
        </w:rPr>
        <w:t xml:space="preserve"> materially untrue or misleading</w:t>
      </w:r>
      <w:r w:rsidR="003F2CC1" w:rsidRPr="00170591">
        <w:rPr>
          <w:szCs w:val="22"/>
        </w:rPr>
        <w:t>, and the Supplier fails to provide details of proposed mitigating factors which in the reasonable opinion of the Customer are acceptable</w:t>
      </w:r>
      <w:r w:rsidRPr="00170591">
        <w:rPr>
          <w:szCs w:val="22"/>
        </w:rPr>
        <w:t xml:space="preserve">; </w:t>
      </w:r>
    </w:p>
    <w:p w14:paraId="4A36FAFD" w14:textId="278AD37E" w:rsidR="00C9243A" w:rsidRPr="00170591" w:rsidRDefault="0000153B" w:rsidP="001F450A">
      <w:pPr>
        <w:pStyle w:val="GPSL4numberedclause"/>
        <w:rPr>
          <w:szCs w:val="22"/>
        </w:rPr>
      </w:pPr>
      <w:bookmarkStart w:id="2014" w:name="_Ref426110026"/>
      <w:r w:rsidRPr="00170591">
        <w:rPr>
          <w:szCs w:val="22"/>
        </w:rPr>
        <w:t>as a result of any Defaults, the Customer incur</w:t>
      </w:r>
      <w:r w:rsidR="003551D0" w:rsidRPr="00170591">
        <w:rPr>
          <w:szCs w:val="22"/>
        </w:rPr>
        <w:t>s</w:t>
      </w:r>
      <w:r w:rsidRPr="00170591">
        <w:rPr>
          <w:szCs w:val="22"/>
        </w:rPr>
        <w:t xml:space="preserve"> Losses in any Contract Year which exceed 80% </w:t>
      </w:r>
      <w:r w:rsidR="00FD4C3C" w:rsidRPr="00170591">
        <w:rPr>
          <w:szCs w:val="22"/>
        </w:rPr>
        <w:t xml:space="preserve">(unless </w:t>
      </w:r>
      <w:r w:rsidR="00E02C68" w:rsidRPr="00170591">
        <w:rPr>
          <w:szCs w:val="22"/>
        </w:rPr>
        <w:t>stated differently</w:t>
      </w:r>
      <w:r w:rsidR="008241F4" w:rsidRPr="00170591">
        <w:rPr>
          <w:szCs w:val="22"/>
        </w:rPr>
        <w:t xml:space="preserve"> </w:t>
      </w:r>
      <w:r w:rsidR="00FD4C3C" w:rsidRPr="00170591">
        <w:rPr>
          <w:szCs w:val="22"/>
        </w:rPr>
        <w:t xml:space="preserve">in the </w:t>
      </w:r>
      <w:r w:rsidR="003D0ACC">
        <w:rPr>
          <w:szCs w:val="22"/>
        </w:rPr>
        <w:t>Call Off Order Form</w:t>
      </w:r>
      <w:r w:rsidR="00FD4C3C" w:rsidRPr="00170591">
        <w:rPr>
          <w:szCs w:val="22"/>
        </w:rPr>
        <w:t xml:space="preserve">) </w:t>
      </w:r>
      <w:r w:rsidRPr="00170591">
        <w:rPr>
          <w:szCs w:val="22"/>
        </w:rPr>
        <w:t xml:space="preserve">of the value of the Supplier’s aggregate annual liability limit for that Contract Year as set out in Clauses </w:t>
      </w:r>
      <w:r w:rsidR="009F474C" w:rsidRPr="00170591">
        <w:rPr>
          <w:szCs w:val="22"/>
        </w:rPr>
        <w:fldChar w:fldCharType="begin"/>
      </w:r>
      <w:r w:rsidRPr="00170591">
        <w:rPr>
          <w:szCs w:val="22"/>
        </w:rPr>
        <w:instrText xml:space="preserve"> REF _Ref359346645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36.2.1(a)</w:t>
      </w:r>
      <w:r w:rsidR="009F474C" w:rsidRPr="00170591">
        <w:rPr>
          <w:szCs w:val="22"/>
        </w:rPr>
        <w:fldChar w:fldCharType="end"/>
      </w:r>
      <w:r w:rsidRPr="00170591">
        <w:rPr>
          <w:szCs w:val="22"/>
        </w:rPr>
        <w:t xml:space="preserve"> and </w:t>
      </w:r>
      <w:r w:rsidR="009F474C" w:rsidRPr="00170591">
        <w:rPr>
          <w:szCs w:val="22"/>
        </w:rPr>
        <w:fldChar w:fldCharType="begin"/>
      </w:r>
      <w:r w:rsidRPr="00170591">
        <w:rPr>
          <w:szCs w:val="22"/>
        </w:rPr>
        <w:instrText xml:space="preserve"> REF _Ref349133816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36.2.1(b)</w:t>
      </w:r>
      <w:r w:rsidR="009F474C" w:rsidRPr="00170591">
        <w:rPr>
          <w:szCs w:val="22"/>
        </w:rPr>
        <w:fldChar w:fldCharType="end"/>
      </w:r>
      <w:r w:rsidRPr="00170591">
        <w:rPr>
          <w:szCs w:val="22"/>
        </w:rPr>
        <w:t xml:space="preserve"> (Liability);</w:t>
      </w:r>
      <w:bookmarkEnd w:id="2014"/>
    </w:p>
    <w:p w14:paraId="3A47947A" w14:textId="72977343" w:rsidR="00C9243A" w:rsidRPr="00170591" w:rsidRDefault="0000153B" w:rsidP="001F450A">
      <w:pPr>
        <w:pStyle w:val="GPSL4numberedclause"/>
        <w:rPr>
          <w:szCs w:val="22"/>
        </w:rPr>
      </w:pPr>
      <w:r w:rsidRPr="00170591">
        <w:rPr>
          <w:szCs w:val="22"/>
        </w:rPr>
        <w:t xml:space="preserve">the Customer expressly reserves the right to terminate this </w:t>
      </w:r>
      <w:r w:rsidR="00B40316">
        <w:rPr>
          <w:szCs w:val="22"/>
        </w:rPr>
        <w:t>Lease Agreement</w:t>
      </w:r>
      <w:r w:rsidRPr="00170591">
        <w:rPr>
          <w:szCs w:val="22"/>
        </w:rPr>
        <w:t xml:space="preserve"> for material Default</w:t>
      </w:r>
      <w:r w:rsidR="003551D0" w:rsidRPr="00170591">
        <w:rPr>
          <w:szCs w:val="22"/>
        </w:rPr>
        <w:t>,</w:t>
      </w:r>
      <w:r w:rsidRPr="00170591">
        <w:rPr>
          <w:szCs w:val="22"/>
        </w:rPr>
        <w:t xml:space="preserve"> including pursuant to any of the following Clauses: </w:t>
      </w:r>
      <w:r w:rsidR="009F474C" w:rsidRPr="00170591">
        <w:rPr>
          <w:szCs w:val="22"/>
        </w:rPr>
        <w:fldChar w:fldCharType="begin"/>
      </w:r>
      <w:r w:rsidRPr="00170591">
        <w:rPr>
          <w:szCs w:val="22"/>
        </w:rPr>
        <w:instrText xml:space="preserve"> REF _Ref364753189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6.2.3</w:t>
      </w:r>
      <w:r w:rsidR="009F474C" w:rsidRPr="00170591">
        <w:rPr>
          <w:szCs w:val="22"/>
        </w:rPr>
        <w:fldChar w:fldCharType="end"/>
      </w:r>
      <w:r w:rsidRPr="00170591">
        <w:rPr>
          <w:szCs w:val="22"/>
        </w:rPr>
        <w:t xml:space="preserve"> (Implementation Plan), </w:t>
      </w:r>
      <w:r w:rsidR="009F474C" w:rsidRPr="00170591">
        <w:rPr>
          <w:szCs w:val="22"/>
        </w:rPr>
        <w:fldChar w:fldCharType="begin"/>
      </w:r>
      <w:r w:rsidRPr="00170591">
        <w:rPr>
          <w:szCs w:val="22"/>
        </w:rPr>
        <w:instrText xml:space="preserve"> REF _Ref358994553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8.4.2</w:t>
      </w:r>
      <w:r w:rsidR="009F474C" w:rsidRPr="00170591">
        <w:rPr>
          <w:szCs w:val="22"/>
        </w:rPr>
        <w:fldChar w:fldCharType="end"/>
      </w:r>
      <w:r w:rsidRPr="00170591">
        <w:rPr>
          <w:szCs w:val="22"/>
        </w:rPr>
        <w:t xml:space="preserve"> (</w:t>
      </w:r>
      <w:r w:rsidR="009E0BBE" w:rsidRPr="00170591">
        <w:rPr>
          <w:szCs w:val="22"/>
        </w:rPr>
        <w:t>Goods and/or Services</w:t>
      </w:r>
      <w:r w:rsidRPr="00170591">
        <w:rPr>
          <w:szCs w:val="22"/>
        </w:rPr>
        <w:t xml:space="preserve">), </w:t>
      </w:r>
      <w:r w:rsidR="009F474C" w:rsidRPr="00170591">
        <w:rPr>
          <w:szCs w:val="22"/>
        </w:rPr>
        <w:fldChar w:fldCharType="begin"/>
      </w:r>
      <w:r w:rsidRPr="00170591">
        <w:rPr>
          <w:szCs w:val="22"/>
        </w:rPr>
        <w:instrText xml:space="preserve"> REF _Ref365635734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9.4.2</w:t>
      </w:r>
      <w:r w:rsidR="009F474C" w:rsidRPr="00170591">
        <w:rPr>
          <w:szCs w:val="22"/>
        </w:rPr>
        <w:fldChar w:fldCharType="end"/>
      </w:r>
      <w:r w:rsidRPr="00170591">
        <w:rPr>
          <w:szCs w:val="22"/>
        </w:rPr>
        <w:t xml:space="preserve"> and </w:t>
      </w:r>
      <w:r w:rsidR="009F474C" w:rsidRPr="00170591">
        <w:rPr>
          <w:szCs w:val="22"/>
        </w:rPr>
        <w:fldChar w:fldCharType="begin"/>
      </w:r>
      <w:r w:rsidRPr="00170591">
        <w:rPr>
          <w:szCs w:val="22"/>
        </w:rPr>
        <w:instrText xml:space="preserve"> REF _Ref365635742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9.6.1</w:t>
      </w:r>
      <w:r w:rsidR="009F474C" w:rsidRPr="00170591">
        <w:rPr>
          <w:szCs w:val="22"/>
        </w:rPr>
        <w:fldChar w:fldCharType="end"/>
      </w:r>
      <w:r w:rsidRPr="00170591">
        <w:rPr>
          <w:szCs w:val="22"/>
        </w:rPr>
        <w:t xml:space="preserve"> (Goods), </w:t>
      </w:r>
      <w:r w:rsidR="009F474C" w:rsidRPr="00170591">
        <w:rPr>
          <w:szCs w:val="22"/>
        </w:rPr>
        <w:fldChar w:fldCharType="begin"/>
      </w:r>
      <w:r w:rsidRPr="00170591">
        <w:rPr>
          <w:szCs w:val="22"/>
        </w:rPr>
        <w:instrText xml:space="preserve"> REF _Ref365635779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10.3</w:t>
      </w:r>
      <w:r w:rsidR="009F474C" w:rsidRPr="00170591">
        <w:rPr>
          <w:szCs w:val="22"/>
        </w:rPr>
        <w:fldChar w:fldCharType="end"/>
      </w:r>
      <w:r w:rsidRPr="00170591">
        <w:rPr>
          <w:szCs w:val="22"/>
        </w:rPr>
        <w:t xml:space="preserve"> (Installation Works), </w:t>
      </w:r>
      <w:r w:rsidR="009F474C" w:rsidRPr="00170591">
        <w:rPr>
          <w:szCs w:val="22"/>
        </w:rPr>
        <w:fldChar w:fldCharType="begin"/>
      </w:r>
      <w:r w:rsidRPr="00170591">
        <w:rPr>
          <w:szCs w:val="22"/>
        </w:rPr>
        <w:instrText xml:space="preserve"> REF _Ref359243603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14.1</w:t>
      </w:r>
      <w:r w:rsidR="009F474C" w:rsidRPr="00170591">
        <w:rPr>
          <w:szCs w:val="22"/>
        </w:rPr>
        <w:fldChar w:fldCharType="end"/>
      </w:r>
      <w:r w:rsidRPr="00170591">
        <w:rPr>
          <w:szCs w:val="22"/>
        </w:rPr>
        <w:t xml:space="preserve"> (Critical Service </w:t>
      </w:r>
      <w:r w:rsidR="005B5E1A" w:rsidRPr="00170591">
        <w:rPr>
          <w:szCs w:val="22"/>
        </w:rPr>
        <w:t xml:space="preserve">Level </w:t>
      </w:r>
      <w:r w:rsidRPr="00170591">
        <w:rPr>
          <w:szCs w:val="22"/>
        </w:rPr>
        <w:t xml:space="preserve">Failure), </w:t>
      </w:r>
      <w:r w:rsidR="009F474C" w:rsidRPr="00170591">
        <w:rPr>
          <w:szCs w:val="22"/>
        </w:rPr>
        <w:fldChar w:fldCharType="begin"/>
      </w:r>
      <w:r w:rsidRPr="00170591">
        <w:rPr>
          <w:szCs w:val="22"/>
        </w:rPr>
        <w:instrText xml:space="preserve"> REF _Ref365635801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16.4</w:t>
      </w:r>
      <w:r w:rsidR="009F474C" w:rsidRPr="00170591">
        <w:rPr>
          <w:szCs w:val="22"/>
        </w:rPr>
        <w:fldChar w:fldCharType="end"/>
      </w:r>
      <w:r w:rsidRPr="00170591">
        <w:rPr>
          <w:szCs w:val="22"/>
        </w:rPr>
        <w:t xml:space="preserve"> (Disruption), </w:t>
      </w:r>
      <w:r w:rsidR="009F474C" w:rsidRPr="00170591">
        <w:rPr>
          <w:szCs w:val="22"/>
        </w:rPr>
        <w:fldChar w:fldCharType="begin"/>
      </w:r>
      <w:r w:rsidRPr="00170591">
        <w:rPr>
          <w:szCs w:val="22"/>
        </w:rPr>
        <w:instrText xml:space="preserve"> REF _Ref365635826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21.5</w:t>
      </w:r>
      <w:r w:rsidR="009F474C" w:rsidRPr="00170591">
        <w:rPr>
          <w:szCs w:val="22"/>
        </w:rPr>
        <w:fldChar w:fldCharType="end"/>
      </w:r>
      <w:r w:rsidRPr="00170591">
        <w:rPr>
          <w:szCs w:val="22"/>
        </w:rPr>
        <w:t xml:space="preserve"> (Records, Audit Access and Open Book Data), </w:t>
      </w:r>
      <w:r w:rsidR="00805985" w:rsidRPr="00170591">
        <w:rPr>
          <w:szCs w:val="22"/>
        </w:rPr>
        <w:t xml:space="preserve"> </w:t>
      </w:r>
      <w:r w:rsidR="00340617" w:rsidRPr="00170591">
        <w:rPr>
          <w:szCs w:val="22"/>
        </w:rPr>
        <w:fldChar w:fldCharType="begin"/>
      </w:r>
      <w:r w:rsidR="00340617" w:rsidRPr="00170591">
        <w:rPr>
          <w:szCs w:val="22"/>
        </w:rPr>
        <w:instrText xml:space="preserve"> REF _Ref431243804 \r \h </w:instrText>
      </w:r>
      <w:r w:rsidR="00170591" w:rsidRPr="00170591">
        <w:rPr>
          <w:szCs w:val="22"/>
        </w:rPr>
        <w:instrText xml:space="preserve"> \* MERGEFORMAT </w:instrText>
      </w:r>
      <w:r w:rsidR="00340617" w:rsidRPr="00170591">
        <w:rPr>
          <w:szCs w:val="22"/>
        </w:rPr>
      </w:r>
      <w:r w:rsidR="00340617" w:rsidRPr="00170591">
        <w:rPr>
          <w:szCs w:val="22"/>
        </w:rPr>
        <w:fldChar w:fldCharType="separate"/>
      </w:r>
      <w:r w:rsidR="00686EEA">
        <w:rPr>
          <w:szCs w:val="22"/>
        </w:rPr>
        <w:t>24.3</w:t>
      </w:r>
      <w:r w:rsidR="00340617" w:rsidRPr="00170591">
        <w:rPr>
          <w:szCs w:val="22"/>
        </w:rPr>
        <w:fldChar w:fldCharType="end"/>
      </w:r>
      <w:r w:rsidR="00805985" w:rsidRPr="00170591">
        <w:rPr>
          <w:szCs w:val="22"/>
        </w:rPr>
        <w:t xml:space="preserve">(Promoting Tax Compliance), </w:t>
      </w:r>
      <w:r w:rsidR="009F474C" w:rsidRPr="00170591">
        <w:rPr>
          <w:szCs w:val="22"/>
        </w:rPr>
        <w:fldChar w:fldCharType="begin"/>
      </w:r>
      <w:r w:rsidRPr="00170591">
        <w:rPr>
          <w:szCs w:val="22"/>
        </w:rPr>
        <w:instrText xml:space="preserve"> REF _Ref365635869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34.4.9</w:t>
      </w:r>
      <w:r w:rsidR="009F474C" w:rsidRPr="00170591">
        <w:rPr>
          <w:szCs w:val="22"/>
        </w:rPr>
        <w:fldChar w:fldCharType="end"/>
      </w:r>
      <w:r w:rsidRPr="00170591">
        <w:rPr>
          <w:szCs w:val="22"/>
        </w:rPr>
        <w:t xml:space="preserve"> (Confidentiality), </w:t>
      </w:r>
      <w:r w:rsidR="009F474C" w:rsidRPr="00170591">
        <w:rPr>
          <w:szCs w:val="22"/>
        </w:rPr>
        <w:fldChar w:fldCharType="begin"/>
      </w:r>
      <w:r w:rsidRPr="00170591">
        <w:rPr>
          <w:szCs w:val="22"/>
        </w:rPr>
        <w:instrText xml:space="preserve"> REF _Ref365635904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50.6.2</w:t>
      </w:r>
      <w:r w:rsidR="009F474C" w:rsidRPr="00170591">
        <w:rPr>
          <w:szCs w:val="22"/>
        </w:rPr>
        <w:fldChar w:fldCharType="end"/>
      </w:r>
      <w:r w:rsidRPr="00170591">
        <w:rPr>
          <w:szCs w:val="22"/>
        </w:rPr>
        <w:t xml:space="preserve"> (Prevention of Fraud and Bribery)</w:t>
      </w:r>
      <w:r w:rsidR="00A467E2" w:rsidRPr="00170591">
        <w:rPr>
          <w:szCs w:val="22"/>
        </w:rPr>
        <w:t>,</w:t>
      </w:r>
      <w:r w:rsidR="007008D2" w:rsidRPr="00170591">
        <w:rPr>
          <w:szCs w:val="22"/>
        </w:rPr>
        <w:t xml:space="preserve"> Paragraph 1.2.4 of the Annex to Part A and Paragraph 1.2.4 of the Annex t</w:t>
      </w:r>
      <w:r w:rsidR="00C83023" w:rsidRPr="00170591">
        <w:rPr>
          <w:szCs w:val="22"/>
        </w:rPr>
        <w:t xml:space="preserve">o Part B of </w:t>
      </w:r>
      <w:r w:rsidR="00B40316">
        <w:rPr>
          <w:szCs w:val="22"/>
        </w:rPr>
        <w:t>Lease Agreement Schedule</w:t>
      </w:r>
      <w:r w:rsidR="00C83023" w:rsidRPr="00170591">
        <w:rPr>
          <w:szCs w:val="22"/>
        </w:rPr>
        <w:t xml:space="preserve"> 10</w:t>
      </w:r>
      <w:r w:rsidR="007008D2" w:rsidRPr="00170591">
        <w:rPr>
          <w:szCs w:val="22"/>
        </w:rPr>
        <w:t xml:space="preserve"> </w:t>
      </w:r>
      <w:r w:rsidR="00016CF8" w:rsidRPr="00170591">
        <w:rPr>
          <w:szCs w:val="22"/>
        </w:rPr>
        <w:t>(</w:t>
      </w:r>
      <w:r w:rsidR="007008D2" w:rsidRPr="00170591">
        <w:rPr>
          <w:szCs w:val="22"/>
        </w:rPr>
        <w:t>Staff Transfer</w:t>
      </w:r>
      <w:r w:rsidR="00016CF8" w:rsidRPr="00170591">
        <w:rPr>
          <w:szCs w:val="22"/>
        </w:rPr>
        <w:t>)</w:t>
      </w:r>
      <w:r w:rsidRPr="00170591">
        <w:rPr>
          <w:szCs w:val="22"/>
        </w:rPr>
        <w:t>;</w:t>
      </w:r>
      <w:r w:rsidR="003B66F1" w:rsidRPr="00170591">
        <w:rPr>
          <w:szCs w:val="22"/>
        </w:rPr>
        <w:t xml:space="preserve"> </w:t>
      </w:r>
    </w:p>
    <w:p w14:paraId="6717DA9E" w14:textId="77777777" w:rsidR="00C9243A" w:rsidRPr="00170591" w:rsidRDefault="003551D0" w:rsidP="001F450A">
      <w:pPr>
        <w:pStyle w:val="GPSL4numberedclause"/>
        <w:rPr>
          <w:szCs w:val="22"/>
        </w:rPr>
      </w:pPr>
      <w:r w:rsidRPr="00170591">
        <w:rPr>
          <w:szCs w:val="22"/>
        </w:rPr>
        <w:t>the Supplier commits</w:t>
      </w:r>
      <w:r w:rsidR="0000153B" w:rsidRPr="00170591">
        <w:rPr>
          <w:szCs w:val="22"/>
        </w:rPr>
        <w:t xml:space="preserve"> any material Default of this </w:t>
      </w:r>
      <w:r w:rsidR="00B40316">
        <w:rPr>
          <w:szCs w:val="22"/>
        </w:rPr>
        <w:t>Lease Agreement</w:t>
      </w:r>
      <w:r w:rsidRPr="00170591">
        <w:rPr>
          <w:szCs w:val="22"/>
        </w:rPr>
        <w:t xml:space="preserve"> </w:t>
      </w:r>
      <w:r w:rsidR="0000153B" w:rsidRPr="00170591">
        <w:rPr>
          <w:szCs w:val="22"/>
        </w:rPr>
        <w:t>which is not, in the reasonable opinion of the Customer, capable of remedy;</w:t>
      </w:r>
      <w:r w:rsidRPr="00170591">
        <w:rPr>
          <w:szCs w:val="22"/>
        </w:rPr>
        <w:t xml:space="preserve"> and/or</w:t>
      </w:r>
    </w:p>
    <w:p w14:paraId="192AD87C" w14:textId="77777777" w:rsidR="009F0031" w:rsidRPr="00170591" w:rsidRDefault="007355E9" w:rsidP="001F450A">
      <w:pPr>
        <w:pStyle w:val="GPSL4numberedclause"/>
        <w:rPr>
          <w:szCs w:val="22"/>
        </w:rPr>
      </w:pPr>
      <w:r w:rsidRPr="00170591">
        <w:rPr>
          <w:szCs w:val="22"/>
        </w:rPr>
        <w:t xml:space="preserve">the Supplier </w:t>
      </w:r>
      <w:r w:rsidR="003551D0" w:rsidRPr="00170591">
        <w:rPr>
          <w:szCs w:val="22"/>
        </w:rPr>
        <w:t xml:space="preserve">commits a Default, including a material Default, which in the opinion of the Customer is remediable but </w:t>
      </w:r>
      <w:r w:rsidRPr="00170591">
        <w:rPr>
          <w:szCs w:val="22"/>
        </w:rPr>
        <w:t xml:space="preserve">has not remedied </w:t>
      </w:r>
      <w:r w:rsidR="003551D0" w:rsidRPr="00170591">
        <w:rPr>
          <w:szCs w:val="22"/>
        </w:rPr>
        <w:t xml:space="preserve">such </w:t>
      </w:r>
      <w:r w:rsidR="001D7A06" w:rsidRPr="00170591">
        <w:rPr>
          <w:szCs w:val="22"/>
        </w:rPr>
        <w:t xml:space="preserve">Default </w:t>
      </w:r>
      <w:r w:rsidR="003551D0" w:rsidRPr="00170591">
        <w:rPr>
          <w:szCs w:val="22"/>
        </w:rPr>
        <w:t>to the satisfaction of the Customer</w:t>
      </w:r>
      <w:r w:rsidR="00ED7D51" w:rsidRPr="00170591">
        <w:rPr>
          <w:szCs w:val="22"/>
        </w:rPr>
        <w:t xml:space="preserve"> </w:t>
      </w:r>
      <w:r w:rsidR="00A47E02" w:rsidRPr="00170591">
        <w:rPr>
          <w:szCs w:val="22"/>
        </w:rPr>
        <w:t>in accordance with the</w:t>
      </w:r>
      <w:r w:rsidR="00472315" w:rsidRPr="00170591">
        <w:rPr>
          <w:szCs w:val="22"/>
        </w:rPr>
        <w:t xml:space="preserve"> Rectification Plan Process</w:t>
      </w:r>
      <w:r w:rsidR="002769E3" w:rsidRPr="00170591">
        <w:rPr>
          <w:szCs w:val="22"/>
        </w:rPr>
        <w:t>.</w:t>
      </w:r>
      <w:r w:rsidRPr="00170591">
        <w:rPr>
          <w:szCs w:val="22"/>
        </w:rPr>
        <w:t xml:space="preserve"> </w:t>
      </w:r>
    </w:p>
    <w:p w14:paraId="1BBFD4E8" w14:textId="710F32CC" w:rsidR="008D0A60" w:rsidRPr="00170591" w:rsidRDefault="001A6672" w:rsidP="001F450A">
      <w:pPr>
        <w:pStyle w:val="GPSL3numberedclause"/>
      </w:pPr>
      <w:r w:rsidRPr="00170591">
        <w:t xml:space="preserve">For the purpose of Clause </w:t>
      </w:r>
      <w:r w:rsidR="009F474C" w:rsidRPr="00170591">
        <w:fldChar w:fldCharType="begin"/>
      </w:r>
      <w:r w:rsidR="001D7A06" w:rsidRPr="00170591">
        <w:instrText xml:space="preserve"> REF _Ref364170922 \r \h </w:instrText>
      </w:r>
      <w:r w:rsidR="00F54E49" w:rsidRPr="00170591">
        <w:instrText xml:space="preserve"> \* MERGEFORMAT </w:instrText>
      </w:r>
      <w:r w:rsidR="009F474C" w:rsidRPr="00170591">
        <w:fldChar w:fldCharType="separate"/>
      </w:r>
      <w:r w:rsidR="00686EEA">
        <w:t>41.2.1</w:t>
      </w:r>
      <w:r w:rsidR="009F474C" w:rsidRPr="00170591">
        <w:fldChar w:fldCharType="end"/>
      </w:r>
      <w:r w:rsidR="001D7A06" w:rsidRPr="00170591">
        <w:t>,</w:t>
      </w:r>
      <w:r w:rsidRPr="00170591">
        <w:t xml:space="preserve"> a </w:t>
      </w:r>
      <w:r w:rsidR="0000153B" w:rsidRPr="00170591">
        <w:t>m</w:t>
      </w:r>
      <w:r w:rsidRPr="00170591">
        <w:t xml:space="preserve">aterial Default may be a single </w:t>
      </w:r>
      <w:r w:rsidR="0000153B" w:rsidRPr="00170591">
        <w:t>m</w:t>
      </w:r>
      <w:r w:rsidRPr="00170591">
        <w:t>aterial Default or a number of Defaults or repeated Defaults (whether of the same or different obligations and regardless of whether such Defaults are remedied) which taken together constitute a material Default.</w:t>
      </w:r>
    </w:p>
    <w:p w14:paraId="2957832D" w14:textId="77777777" w:rsidR="008D0A60" w:rsidRPr="00170591" w:rsidRDefault="0035574D" w:rsidP="001F450A">
      <w:pPr>
        <w:pStyle w:val="GPSL2numberedclause"/>
      </w:pPr>
      <w:bookmarkStart w:id="2015" w:name="_Hlt365630970"/>
      <w:bookmarkStart w:id="2016" w:name="_Ref360696331"/>
      <w:bookmarkEnd w:id="2015"/>
      <w:r w:rsidRPr="00170591">
        <w:t>Termination in R</w:t>
      </w:r>
      <w:r w:rsidR="008318CE" w:rsidRPr="00170591">
        <w:t>elation to Financial Standing</w:t>
      </w:r>
      <w:bookmarkEnd w:id="2016"/>
    </w:p>
    <w:p w14:paraId="1D502659" w14:textId="77777777" w:rsidR="008D0A60" w:rsidRPr="00170591" w:rsidRDefault="008318CE" w:rsidP="001F450A">
      <w:pPr>
        <w:pStyle w:val="GPSL3numberedclause"/>
      </w:pPr>
      <w:r w:rsidRPr="00170591">
        <w:t>The Customer may terminate t</w:t>
      </w:r>
      <w:r w:rsidR="00437D20" w:rsidRPr="00170591">
        <w:t xml:space="preserve">his </w:t>
      </w:r>
      <w:r w:rsidR="00B40316">
        <w:t>Lease Agreement</w:t>
      </w:r>
      <w:r w:rsidR="00437D20" w:rsidRPr="00170591">
        <w:t xml:space="preserve"> by issuing a Termination Notice to the Supplier where </w:t>
      </w:r>
      <w:r w:rsidRPr="00170591">
        <w:t xml:space="preserve">in the reasonable opinion </w:t>
      </w:r>
      <w:r w:rsidR="00437D20" w:rsidRPr="00170591">
        <w:t>of the Customer</w:t>
      </w:r>
      <w:r w:rsidRPr="00170591">
        <w:t xml:space="preserve"> there is a material detrimental change in the financial standing and/or the credit rating of the Supplier which: </w:t>
      </w:r>
    </w:p>
    <w:p w14:paraId="26DBE55F" w14:textId="77777777" w:rsidR="008D0A60" w:rsidRPr="00170591" w:rsidRDefault="008318CE" w:rsidP="001F450A">
      <w:pPr>
        <w:pStyle w:val="GPSL4numberedclause"/>
        <w:rPr>
          <w:szCs w:val="22"/>
        </w:rPr>
      </w:pPr>
      <w:r w:rsidRPr="00170591">
        <w:rPr>
          <w:szCs w:val="22"/>
        </w:rPr>
        <w:lastRenderedPageBreak/>
        <w:t xml:space="preserve">adversely impacts on the Supplier's ability to supply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 xml:space="preserve">under this </w:t>
      </w:r>
      <w:r w:rsidR="00B40316">
        <w:rPr>
          <w:szCs w:val="22"/>
        </w:rPr>
        <w:t>Lease Agreement</w:t>
      </w:r>
      <w:r w:rsidRPr="00170591">
        <w:rPr>
          <w:szCs w:val="22"/>
        </w:rPr>
        <w:t>; or</w:t>
      </w:r>
    </w:p>
    <w:p w14:paraId="5CFB3A76" w14:textId="77777777" w:rsidR="00C9243A" w:rsidRPr="00170591" w:rsidRDefault="008318CE" w:rsidP="001F450A">
      <w:pPr>
        <w:pStyle w:val="GPSL4numberedclause"/>
        <w:rPr>
          <w:szCs w:val="22"/>
        </w:rPr>
      </w:pPr>
      <w:r w:rsidRPr="00170591">
        <w:rPr>
          <w:szCs w:val="22"/>
        </w:rPr>
        <w:t xml:space="preserve">could reasonably be expected to have an adverse impact on the Suppliers ability to supply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 xml:space="preserve">under this </w:t>
      </w:r>
      <w:r w:rsidR="00B40316">
        <w:rPr>
          <w:szCs w:val="22"/>
        </w:rPr>
        <w:t>Lease Agreement</w:t>
      </w:r>
      <w:r w:rsidRPr="00170591">
        <w:rPr>
          <w:szCs w:val="22"/>
        </w:rPr>
        <w:t>.</w:t>
      </w:r>
    </w:p>
    <w:p w14:paraId="2CFEAF9D" w14:textId="77777777" w:rsidR="008D0A60" w:rsidRPr="00170591" w:rsidRDefault="008318CE" w:rsidP="001F450A">
      <w:pPr>
        <w:pStyle w:val="GPSL2numberedclause"/>
      </w:pPr>
      <w:bookmarkStart w:id="2017" w:name="_Hlt365628680"/>
      <w:bookmarkStart w:id="2018" w:name="_Hlt365631125"/>
      <w:bookmarkStart w:id="2019" w:name="_Ref360699069"/>
      <w:bookmarkEnd w:id="2017"/>
      <w:bookmarkEnd w:id="2018"/>
      <w:r w:rsidRPr="00170591">
        <w:t>Termination on Insolvency</w:t>
      </w:r>
      <w:bookmarkEnd w:id="2019"/>
    </w:p>
    <w:p w14:paraId="41A3DF58" w14:textId="77777777" w:rsidR="008D0A60" w:rsidRPr="00170591" w:rsidRDefault="008318CE" w:rsidP="001F450A">
      <w:pPr>
        <w:pStyle w:val="GPSL3numberedclause"/>
      </w:pPr>
      <w:r w:rsidRPr="00170591">
        <w:t xml:space="preserve">The Customer may terminate this </w:t>
      </w:r>
      <w:r w:rsidR="00B40316">
        <w:t>Lease Agreement</w:t>
      </w:r>
      <w:r w:rsidRPr="00170591">
        <w:t xml:space="preserve"> </w:t>
      </w:r>
      <w:r w:rsidR="00437D20" w:rsidRPr="00170591">
        <w:t xml:space="preserve">by issuing a Termination Notice to the Supplier </w:t>
      </w:r>
      <w:r w:rsidRPr="00170591">
        <w:t xml:space="preserve">where an Insolvency Event </w:t>
      </w:r>
      <w:r w:rsidR="007758EB" w:rsidRPr="00170591">
        <w:t>affecting the Supplier occurs.</w:t>
      </w:r>
    </w:p>
    <w:p w14:paraId="46BC0D7B" w14:textId="77777777" w:rsidR="008D0A60" w:rsidRPr="00170591" w:rsidRDefault="008318CE" w:rsidP="001F450A">
      <w:pPr>
        <w:pStyle w:val="GPSL2numberedclause"/>
      </w:pPr>
      <w:bookmarkStart w:id="2020" w:name="_Ref360699078"/>
      <w:bookmarkStart w:id="2021" w:name="_Ref431465633"/>
      <w:r w:rsidRPr="00170591">
        <w:t>Termination on Change of Control</w:t>
      </w:r>
      <w:bookmarkEnd w:id="2020"/>
      <w:bookmarkEnd w:id="2021"/>
    </w:p>
    <w:p w14:paraId="375E11B5" w14:textId="77777777" w:rsidR="00956FE1" w:rsidRPr="00170591" w:rsidRDefault="008318CE" w:rsidP="001F450A">
      <w:pPr>
        <w:pStyle w:val="GPSL3numberedclause"/>
      </w:pPr>
      <w:bookmarkStart w:id="2022" w:name="_Ref431465504"/>
      <w:r w:rsidRPr="00170591">
        <w:t>The Supplier shall notify the Customer immediately</w:t>
      </w:r>
      <w:r w:rsidR="00956FE1" w:rsidRPr="00170591">
        <w:t xml:space="preserve"> in writing and as soon as the </w:t>
      </w:r>
      <w:r w:rsidRPr="00170591">
        <w:t xml:space="preserve">Supplier </w:t>
      </w:r>
      <w:r w:rsidR="00822FA3" w:rsidRPr="00170591">
        <w:t>is</w:t>
      </w:r>
      <w:r w:rsidR="00956FE1" w:rsidRPr="00170591">
        <w:t xml:space="preserve"> aware (or ought reasonably to be aware) that it is anticipating, </w:t>
      </w:r>
      <w:r w:rsidR="00822FA3" w:rsidRPr="00170591">
        <w:t>undergo</w:t>
      </w:r>
      <w:r w:rsidR="00956FE1" w:rsidRPr="00170591">
        <w:t>ing</w:t>
      </w:r>
      <w:r w:rsidR="00E02C68" w:rsidRPr="00170591">
        <w:t>, undergoes or has undergone</w:t>
      </w:r>
      <w:r w:rsidR="00822FA3" w:rsidRPr="00170591">
        <w:t xml:space="preserve"> </w:t>
      </w:r>
      <w:r w:rsidRPr="00170591">
        <w:t xml:space="preserve">a Change of Control and provided </w:t>
      </w:r>
      <w:r w:rsidR="00956FE1" w:rsidRPr="00170591">
        <w:t>such notification</w:t>
      </w:r>
      <w:r w:rsidRPr="00170591">
        <w:t xml:space="preserve"> does not contravene any Law</w:t>
      </w:r>
      <w:r w:rsidR="00956FE1" w:rsidRPr="00170591">
        <w:t>.</w:t>
      </w:r>
      <w:bookmarkEnd w:id="2022"/>
    </w:p>
    <w:p w14:paraId="2EDA276B" w14:textId="38E1E3E2" w:rsidR="00EA4182" w:rsidRPr="00170591" w:rsidRDefault="00956FE1" w:rsidP="001F450A">
      <w:pPr>
        <w:pStyle w:val="GPSL3numberedclause"/>
      </w:pPr>
      <w:r w:rsidRPr="00170591">
        <w:t xml:space="preserve">The Supplier </w:t>
      </w:r>
      <w:r w:rsidR="008318CE" w:rsidRPr="00170591">
        <w:t xml:space="preserve">shall </w:t>
      </w:r>
      <w:r w:rsidRPr="00170591">
        <w:t xml:space="preserve">ensure that any notification made pursuant to Clause </w:t>
      </w:r>
      <w:r w:rsidRPr="00170591">
        <w:fldChar w:fldCharType="begin"/>
      </w:r>
      <w:r w:rsidRPr="00170591">
        <w:instrText xml:space="preserve"> REF _Ref431465504 \r \h </w:instrText>
      </w:r>
      <w:r w:rsidR="00170591" w:rsidRPr="00170591">
        <w:instrText xml:space="preserve"> \* MERGEFORMAT </w:instrText>
      </w:r>
      <w:r w:rsidRPr="00170591">
        <w:fldChar w:fldCharType="separate"/>
      </w:r>
      <w:r w:rsidR="00686EEA">
        <w:t>41.5.1</w:t>
      </w:r>
      <w:r w:rsidRPr="00170591">
        <w:fldChar w:fldCharType="end"/>
      </w:r>
      <w:r w:rsidR="008318CE" w:rsidRPr="00170591">
        <w:t xml:space="preserve"> </w:t>
      </w:r>
      <w:r w:rsidR="00EA4182" w:rsidRPr="00170591">
        <w:t xml:space="preserve">shall set out full details of the </w:t>
      </w:r>
      <w:r w:rsidR="008318CE" w:rsidRPr="00170591">
        <w:t>Change of Control</w:t>
      </w:r>
      <w:r w:rsidR="00EA4182" w:rsidRPr="00170591">
        <w:t xml:space="preserve"> including the circumstances suggesting and/or explaining the Change of Control</w:t>
      </w:r>
      <w:r w:rsidR="008318CE" w:rsidRPr="00170591">
        <w:t xml:space="preserve">. </w:t>
      </w:r>
    </w:p>
    <w:p w14:paraId="02270579" w14:textId="31DBCC8A" w:rsidR="008D0A60" w:rsidRPr="00170591" w:rsidRDefault="008318CE" w:rsidP="001F450A">
      <w:pPr>
        <w:pStyle w:val="GPSL3numberedclause"/>
      </w:pPr>
      <w:r w:rsidRPr="00170591">
        <w:t>The Customer may term</w:t>
      </w:r>
      <w:r w:rsidR="00E5296B" w:rsidRPr="00170591">
        <w:t xml:space="preserve">inate this </w:t>
      </w:r>
      <w:r w:rsidR="00B40316">
        <w:t>Lease Agreement</w:t>
      </w:r>
      <w:r w:rsidR="00EA4182" w:rsidRPr="00170591">
        <w:t xml:space="preserve"> under Clause </w:t>
      </w:r>
      <w:r w:rsidR="00EA4182" w:rsidRPr="00170591">
        <w:fldChar w:fldCharType="begin"/>
      </w:r>
      <w:r w:rsidR="00EA4182" w:rsidRPr="00170591">
        <w:instrText xml:space="preserve"> REF _Ref431465633 \r \h </w:instrText>
      </w:r>
      <w:r w:rsidR="00170591" w:rsidRPr="00170591">
        <w:instrText xml:space="preserve"> \* MERGEFORMAT </w:instrText>
      </w:r>
      <w:r w:rsidR="00EA4182" w:rsidRPr="00170591">
        <w:fldChar w:fldCharType="separate"/>
      </w:r>
      <w:r w:rsidR="00686EEA">
        <w:t>41.5</w:t>
      </w:r>
      <w:r w:rsidR="00EA4182" w:rsidRPr="00170591">
        <w:fldChar w:fldCharType="end"/>
      </w:r>
      <w:r w:rsidR="00E5296B" w:rsidRPr="00170591">
        <w:t xml:space="preserve"> by issuing a Termination Notice to the Supplier </w:t>
      </w:r>
      <w:r w:rsidRPr="00170591">
        <w:t>within six (6) Months of:</w:t>
      </w:r>
    </w:p>
    <w:p w14:paraId="2E099F04" w14:textId="77777777" w:rsidR="008D0A60" w:rsidRPr="00170591" w:rsidRDefault="008318CE" w:rsidP="001F450A">
      <w:pPr>
        <w:pStyle w:val="GPSL4numberedclause"/>
        <w:rPr>
          <w:szCs w:val="22"/>
        </w:rPr>
      </w:pPr>
      <w:r w:rsidRPr="00170591">
        <w:rPr>
          <w:szCs w:val="22"/>
        </w:rPr>
        <w:t xml:space="preserve">being notified in writing that a Change of Control is </w:t>
      </w:r>
      <w:r w:rsidR="00EA4182" w:rsidRPr="00170591">
        <w:rPr>
          <w:szCs w:val="22"/>
        </w:rPr>
        <w:t>anticipated</w:t>
      </w:r>
      <w:r w:rsidRPr="00170591">
        <w:rPr>
          <w:szCs w:val="22"/>
        </w:rPr>
        <w:t xml:space="preserve"> or in contemplation</w:t>
      </w:r>
      <w:r w:rsidR="00E02C68" w:rsidRPr="00170591">
        <w:rPr>
          <w:szCs w:val="22"/>
        </w:rPr>
        <w:t xml:space="preserve"> or has occurred</w:t>
      </w:r>
      <w:r w:rsidRPr="00170591">
        <w:rPr>
          <w:szCs w:val="22"/>
        </w:rPr>
        <w:t>; or</w:t>
      </w:r>
    </w:p>
    <w:p w14:paraId="42262ECD" w14:textId="77777777" w:rsidR="00C9243A" w:rsidRPr="00170591" w:rsidRDefault="008318CE" w:rsidP="001F450A">
      <w:pPr>
        <w:pStyle w:val="GPSL4numberedclause"/>
        <w:rPr>
          <w:szCs w:val="22"/>
        </w:rPr>
      </w:pPr>
      <w:r w:rsidRPr="00170591">
        <w:rPr>
          <w:szCs w:val="22"/>
        </w:rPr>
        <w:t xml:space="preserve">where no notification has been made, the date that the Customer becomes aware </w:t>
      </w:r>
      <w:r w:rsidR="00822FA3" w:rsidRPr="00170591">
        <w:rPr>
          <w:szCs w:val="22"/>
        </w:rPr>
        <w:t xml:space="preserve">that a </w:t>
      </w:r>
      <w:r w:rsidRPr="00170591">
        <w:rPr>
          <w:szCs w:val="22"/>
        </w:rPr>
        <w:t>Change of Control</w:t>
      </w:r>
      <w:r w:rsidR="00822FA3" w:rsidRPr="00170591">
        <w:rPr>
          <w:szCs w:val="22"/>
        </w:rPr>
        <w:t xml:space="preserve"> is </w:t>
      </w:r>
      <w:r w:rsidR="00EA4182" w:rsidRPr="00170591">
        <w:rPr>
          <w:szCs w:val="22"/>
        </w:rPr>
        <w:t>anticipated</w:t>
      </w:r>
      <w:r w:rsidR="00822FA3" w:rsidRPr="00170591">
        <w:rPr>
          <w:szCs w:val="22"/>
        </w:rPr>
        <w:t xml:space="preserve"> or </w:t>
      </w:r>
      <w:r w:rsidR="00812E3A" w:rsidRPr="00170591">
        <w:rPr>
          <w:szCs w:val="22"/>
        </w:rPr>
        <w:t xml:space="preserve">is </w:t>
      </w:r>
      <w:r w:rsidR="00822FA3" w:rsidRPr="00170591">
        <w:rPr>
          <w:szCs w:val="22"/>
        </w:rPr>
        <w:t>in contemplation</w:t>
      </w:r>
      <w:r w:rsidR="00E02C68" w:rsidRPr="00170591">
        <w:rPr>
          <w:szCs w:val="22"/>
        </w:rPr>
        <w:t xml:space="preserve"> or has occurred</w:t>
      </w:r>
      <w:r w:rsidRPr="00170591">
        <w:rPr>
          <w:szCs w:val="22"/>
        </w:rPr>
        <w:t>,</w:t>
      </w:r>
    </w:p>
    <w:p w14:paraId="4DDE50DA" w14:textId="77777777" w:rsidR="008338C0" w:rsidRPr="00170591" w:rsidRDefault="008318CE" w:rsidP="0055201C">
      <w:pPr>
        <w:pStyle w:val="GPSL3Indent"/>
        <w:rPr>
          <w:rFonts w:ascii="Calibri" w:hAnsi="Calibri"/>
          <w:lang w:val="en-GB"/>
        </w:rPr>
      </w:pPr>
      <w:r w:rsidRPr="00170591">
        <w:rPr>
          <w:rFonts w:ascii="Calibri" w:hAnsi="Calibri"/>
          <w:lang w:val="en-GB"/>
        </w:rPr>
        <w:t xml:space="preserve">but shall not be permitted to terminate where an Approval was granted prior to the Change of Control. </w:t>
      </w:r>
    </w:p>
    <w:p w14:paraId="64D0A7FD" w14:textId="77777777" w:rsidR="00A965E7" w:rsidRPr="00170591" w:rsidRDefault="00A965E7" w:rsidP="001F450A">
      <w:pPr>
        <w:pStyle w:val="GPSL2numberedclause"/>
      </w:pPr>
      <w:r w:rsidRPr="00170591">
        <w:t>Termination for breach of Regulations</w:t>
      </w:r>
    </w:p>
    <w:p w14:paraId="33C98B39" w14:textId="77777777" w:rsidR="00A965E7" w:rsidRPr="00170591" w:rsidRDefault="00A965E7" w:rsidP="001F450A">
      <w:pPr>
        <w:pStyle w:val="GPSL3numberedclause"/>
      </w:pPr>
      <w:r w:rsidRPr="00170591">
        <w:t xml:space="preserve">The Customer may terminate this </w:t>
      </w:r>
      <w:r w:rsidR="00B40316">
        <w:t>Lease Agreement</w:t>
      </w:r>
      <w:r w:rsidRPr="00170591">
        <w:t xml:space="preserve"> by issuing a Termination Notice to the Supplier on the occurrence of any of the statutory provisos contained in Regulation 73 (1) (a) to (c).</w:t>
      </w:r>
    </w:p>
    <w:p w14:paraId="55EEDC47" w14:textId="77777777" w:rsidR="00375CB5" w:rsidRPr="00170591" w:rsidRDefault="00022DE5" w:rsidP="001F450A">
      <w:pPr>
        <w:pStyle w:val="GPSL2numberedclause"/>
      </w:pPr>
      <w:bookmarkStart w:id="2023" w:name="_Hlt359515068"/>
      <w:bookmarkStart w:id="2024" w:name="_Hlt359401982"/>
      <w:bookmarkStart w:id="2025" w:name="_Hlt360547965"/>
      <w:bookmarkStart w:id="2026" w:name="_Hlt360548770"/>
      <w:bookmarkStart w:id="2027" w:name="_Hlt360631630"/>
      <w:bookmarkStart w:id="2028" w:name="_Hlt360632860"/>
      <w:bookmarkStart w:id="2029" w:name="_Hlt360655686"/>
      <w:bookmarkStart w:id="2030" w:name="_Hlt359315722"/>
      <w:bookmarkStart w:id="2031" w:name="_Hlt359517663"/>
      <w:bookmarkStart w:id="2032" w:name="_Hlt364177040"/>
      <w:bookmarkStart w:id="2033" w:name="_Hlt364177744"/>
      <w:bookmarkStart w:id="2034" w:name="_Hlt365621592"/>
      <w:bookmarkStart w:id="2035" w:name="_Hlt365624455"/>
      <w:bookmarkStart w:id="2036" w:name="_Hlt365627250"/>
      <w:bookmarkStart w:id="2037" w:name="_Hlt365630735"/>
      <w:bookmarkStart w:id="2038" w:name="_Hlt365630986"/>
      <w:bookmarkStart w:id="2039" w:name="_Hlt365631003"/>
      <w:bookmarkStart w:id="2040" w:name="_Hlt365647111"/>
      <w:bookmarkStart w:id="2041" w:name="_Hlt365648099"/>
      <w:bookmarkStart w:id="2042" w:name="_Hlt365648572"/>
      <w:bookmarkStart w:id="2043" w:name="_Ref313369604"/>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r w:rsidRPr="00170591">
        <w:t xml:space="preserve">Termination </w:t>
      </w:r>
      <w:r w:rsidR="008318CE" w:rsidRPr="00170591">
        <w:t>W</w:t>
      </w:r>
      <w:r w:rsidRPr="00170591">
        <w:t xml:space="preserve">ithout </w:t>
      </w:r>
      <w:r w:rsidR="008318CE" w:rsidRPr="00170591">
        <w:t>C</w:t>
      </w:r>
      <w:r w:rsidRPr="00170591">
        <w:t>ause</w:t>
      </w:r>
      <w:bookmarkEnd w:id="2043"/>
    </w:p>
    <w:p w14:paraId="47857013" w14:textId="77777777" w:rsidR="00375CB5" w:rsidRPr="00170591" w:rsidRDefault="007355E9" w:rsidP="001F450A">
      <w:pPr>
        <w:pStyle w:val="GPSL3numberedclause"/>
      </w:pPr>
      <w:bookmarkStart w:id="2044" w:name="_Ref381018231"/>
      <w:bookmarkStart w:id="2045" w:name="_Ref379468054"/>
      <w:r w:rsidRPr="00170591">
        <w:t>The Customer shall have the right to terminate th</w:t>
      </w:r>
      <w:r w:rsidR="007F10A1" w:rsidRPr="00170591">
        <w:t>is</w:t>
      </w:r>
      <w:r w:rsidRPr="00170591">
        <w:t xml:space="preserve"> </w:t>
      </w:r>
      <w:r w:rsidR="00B40316">
        <w:t>Lease Agreement</w:t>
      </w:r>
      <w:r w:rsidRPr="00170591">
        <w:t xml:space="preserve"> at any time by</w:t>
      </w:r>
      <w:r w:rsidR="00E5296B" w:rsidRPr="00170591">
        <w:t xml:space="preserve"> issuing a Termination Notice to the Supplier </w:t>
      </w:r>
      <w:r w:rsidRPr="00170591">
        <w:t xml:space="preserve">giving </w:t>
      </w:r>
      <w:r w:rsidR="00153A89" w:rsidRPr="00170591">
        <w:t xml:space="preserve">at least </w:t>
      </w:r>
      <w:r w:rsidR="00C60D75" w:rsidRPr="00170591">
        <w:t>thirty (30) Working</w:t>
      </w:r>
      <w:r w:rsidR="00153A89" w:rsidRPr="00170591">
        <w:t xml:space="preserve"> </w:t>
      </w:r>
      <w:r w:rsidR="00C60D75" w:rsidRPr="00170591">
        <w:t>D</w:t>
      </w:r>
      <w:r w:rsidR="00153A89" w:rsidRPr="00170591">
        <w:t>ays</w:t>
      </w:r>
      <w:r w:rsidR="00191CCC" w:rsidRPr="00170591">
        <w:t xml:space="preserve"> written notice</w:t>
      </w:r>
      <w:r w:rsidR="00C60D75" w:rsidRPr="00170591">
        <w:t xml:space="preserve"> </w:t>
      </w:r>
      <w:r w:rsidR="00191CCC" w:rsidRPr="00170591">
        <w:t>(</w:t>
      </w:r>
      <w:r w:rsidR="00C60D75" w:rsidRPr="00170591">
        <w:t xml:space="preserve">unless </w:t>
      </w:r>
      <w:r w:rsidR="00191CCC" w:rsidRPr="00170591">
        <w:t xml:space="preserve">stated differently </w:t>
      </w:r>
      <w:r w:rsidR="00153A89" w:rsidRPr="00170591">
        <w:t xml:space="preserve">in the </w:t>
      </w:r>
      <w:r w:rsidR="003D0ACC">
        <w:t>Call Off Order Form</w:t>
      </w:r>
      <w:bookmarkEnd w:id="2044"/>
      <w:r w:rsidR="00191CCC" w:rsidRPr="00170591">
        <w:t>)</w:t>
      </w:r>
      <w:r w:rsidR="007758EB" w:rsidRPr="00170591">
        <w:t>.</w:t>
      </w:r>
      <w:bookmarkEnd w:id="2045"/>
    </w:p>
    <w:p w14:paraId="65297266" w14:textId="77777777" w:rsidR="00375CB5" w:rsidRPr="00170591" w:rsidRDefault="00022DE5" w:rsidP="001F450A">
      <w:pPr>
        <w:pStyle w:val="GPSL2numberedclause"/>
      </w:pPr>
      <w:bookmarkStart w:id="2046" w:name="_Hlt365630974"/>
      <w:bookmarkStart w:id="2047" w:name="_Ref358382185"/>
      <w:bookmarkEnd w:id="2046"/>
      <w:r w:rsidRPr="00170591">
        <w:t xml:space="preserve">Termination </w:t>
      </w:r>
      <w:r w:rsidR="0035574D" w:rsidRPr="00170591">
        <w:t>in R</w:t>
      </w:r>
      <w:r w:rsidR="00F2021C" w:rsidRPr="00170591">
        <w:t>elation to</w:t>
      </w:r>
      <w:r w:rsidRPr="00170591">
        <w:t xml:space="preserve"> Framework Agreement</w:t>
      </w:r>
      <w:bookmarkEnd w:id="2047"/>
    </w:p>
    <w:p w14:paraId="0216A9AC" w14:textId="77777777" w:rsidR="00E13960" w:rsidRPr="00170591" w:rsidRDefault="007355E9" w:rsidP="001F450A">
      <w:pPr>
        <w:pStyle w:val="GPSL3numberedclause"/>
      </w:pPr>
      <w:r w:rsidRPr="00170591">
        <w:t>The Customer may terminate th</w:t>
      </w:r>
      <w:r w:rsidR="007F10A1" w:rsidRPr="00170591">
        <w:t>is</w:t>
      </w:r>
      <w:r w:rsidRPr="00170591">
        <w:t xml:space="preserve"> </w:t>
      </w:r>
      <w:r w:rsidR="00B40316">
        <w:t>Lease Agreement</w:t>
      </w:r>
      <w:r w:rsidRPr="00170591">
        <w:t xml:space="preserve"> </w:t>
      </w:r>
      <w:r w:rsidR="00E5296B" w:rsidRPr="00170591">
        <w:t>by issuing a Termination Notice to the Supplier i</w:t>
      </w:r>
      <w:r w:rsidRPr="00170591">
        <w:t>f the Framework Agreement is terminated for any reason whatsoever.</w:t>
      </w:r>
    </w:p>
    <w:p w14:paraId="3A77CD34" w14:textId="77777777" w:rsidR="00C9243A" w:rsidRPr="00170591" w:rsidRDefault="00022DE5" w:rsidP="001F450A">
      <w:pPr>
        <w:pStyle w:val="GPSL2numberedclause"/>
      </w:pPr>
      <w:bookmarkStart w:id="2048" w:name="_Hlt364178268"/>
      <w:bookmarkStart w:id="2049" w:name="_Hlt365630976"/>
      <w:bookmarkStart w:id="2050" w:name="_Ref313369421"/>
      <w:bookmarkEnd w:id="2048"/>
      <w:bookmarkEnd w:id="2049"/>
      <w:r w:rsidRPr="00170591">
        <w:t xml:space="preserve">Termination In </w:t>
      </w:r>
      <w:r w:rsidR="0035574D" w:rsidRPr="00170591">
        <w:t>R</w:t>
      </w:r>
      <w:r w:rsidRPr="00170591">
        <w:t>elation to Benchmarking</w:t>
      </w:r>
      <w:bookmarkEnd w:id="2050"/>
    </w:p>
    <w:p w14:paraId="210813B2" w14:textId="77777777" w:rsidR="00E13960" w:rsidRPr="00170591" w:rsidRDefault="007355E9" w:rsidP="001F450A">
      <w:pPr>
        <w:pStyle w:val="GPSL3numberedclause"/>
      </w:pPr>
      <w:r w:rsidRPr="00170591">
        <w:t xml:space="preserve">The Customer may terminate this </w:t>
      </w:r>
      <w:r w:rsidR="00B40316">
        <w:t>Lease Agreement</w:t>
      </w:r>
      <w:r w:rsidRPr="00170591">
        <w:t xml:space="preserve"> by</w:t>
      </w:r>
      <w:r w:rsidR="00E5296B" w:rsidRPr="00170591">
        <w:t xml:space="preserve"> issuing a Termination Notice to the Supplier </w:t>
      </w:r>
      <w:r w:rsidRPr="00170591">
        <w:t xml:space="preserve">if the Supplier refuses or fails to comply with its obligations as set out in paragraphs 1 and 2 of Framework Schedule </w:t>
      </w:r>
      <w:r w:rsidR="00795C86" w:rsidRPr="00170591">
        <w:t>12</w:t>
      </w:r>
      <w:r w:rsidRPr="00170591">
        <w:t xml:space="preserve"> (</w:t>
      </w:r>
      <w:r w:rsidR="00347535" w:rsidRPr="00170591">
        <w:t>Continuous Improvement and Benchmarking</w:t>
      </w:r>
      <w:r w:rsidRPr="00170591">
        <w:t>).</w:t>
      </w:r>
    </w:p>
    <w:p w14:paraId="4DE848F0" w14:textId="77777777" w:rsidR="00C9243A" w:rsidRPr="00170591" w:rsidRDefault="0035574D" w:rsidP="001F450A">
      <w:pPr>
        <w:pStyle w:val="GPSL2numberedclause"/>
      </w:pPr>
      <w:bookmarkStart w:id="2051" w:name="_Hlt365630980"/>
      <w:bookmarkStart w:id="2052" w:name="_Ref364755774"/>
      <w:bookmarkEnd w:id="2051"/>
      <w:r w:rsidRPr="00170591">
        <w:t>Termination in R</w:t>
      </w:r>
      <w:r w:rsidR="007758EB" w:rsidRPr="00170591">
        <w:t>elation to Variation</w:t>
      </w:r>
      <w:bookmarkEnd w:id="2052"/>
    </w:p>
    <w:p w14:paraId="6342FEA5" w14:textId="77777777" w:rsidR="00AB287B" w:rsidRPr="00170591" w:rsidRDefault="009D49E5" w:rsidP="001F450A">
      <w:pPr>
        <w:pStyle w:val="GPSL3numberedclause"/>
      </w:pPr>
      <w:r w:rsidRPr="00170591">
        <w:lastRenderedPageBreak/>
        <w:t xml:space="preserve">The Customer may terminate this </w:t>
      </w:r>
      <w:r w:rsidR="00B40316">
        <w:t>Lease Agreement</w:t>
      </w:r>
      <w:r w:rsidRPr="00170591">
        <w:t xml:space="preserve"> </w:t>
      </w:r>
      <w:r w:rsidR="007B40A8" w:rsidRPr="00170591">
        <w:t xml:space="preserve">by issuing a Termination Notice to the Supplier </w:t>
      </w:r>
      <w:r w:rsidRPr="00170591">
        <w:t xml:space="preserve">for failure of the Parties to agree or the Supplier to implement a Variation </w:t>
      </w:r>
      <w:r w:rsidR="00E5296B" w:rsidRPr="00170591">
        <w:t>in accordance with the Variation Procedure</w:t>
      </w:r>
      <w:r w:rsidRPr="00170591">
        <w:t>.</w:t>
      </w:r>
    </w:p>
    <w:p w14:paraId="1C2FE985" w14:textId="77777777" w:rsidR="008D0A60" w:rsidRPr="00170591" w:rsidRDefault="008318CE" w:rsidP="00882F8C">
      <w:pPr>
        <w:pStyle w:val="GPSL1CLAUSEHEADING"/>
        <w:rPr>
          <w:rFonts w:ascii="Calibri" w:hAnsi="Calibri"/>
        </w:rPr>
      </w:pPr>
      <w:bookmarkStart w:id="2053" w:name="_Toc414636313"/>
      <w:bookmarkStart w:id="2054" w:name="_Toc456878116"/>
      <w:bookmarkStart w:id="2055" w:name="_Toc182325"/>
      <w:r w:rsidRPr="00170591">
        <w:rPr>
          <w:rFonts w:ascii="Calibri" w:hAnsi="Calibri"/>
        </w:rPr>
        <w:t>SUPPLIER TERMINATION RIGHTS</w:t>
      </w:r>
      <w:bookmarkEnd w:id="2053"/>
      <w:bookmarkEnd w:id="2054"/>
      <w:bookmarkEnd w:id="2055"/>
    </w:p>
    <w:p w14:paraId="751E442B" w14:textId="77777777" w:rsidR="008D0A60" w:rsidRPr="00170591" w:rsidRDefault="008318CE" w:rsidP="001F450A">
      <w:pPr>
        <w:pStyle w:val="GPSL2numberedclause"/>
      </w:pPr>
      <w:bookmarkStart w:id="2056" w:name="_Hlt360651091"/>
      <w:bookmarkStart w:id="2057" w:name="_Hlt364754928"/>
      <w:bookmarkStart w:id="2058" w:name="_Hlt365630990"/>
      <w:bookmarkStart w:id="2059" w:name="_Ref360201537"/>
      <w:bookmarkStart w:id="2060" w:name="_Hlt360201442"/>
      <w:bookmarkStart w:id="2061" w:name="_Ref359363788"/>
      <w:bookmarkStart w:id="2062" w:name="_Ref360696658"/>
      <w:bookmarkEnd w:id="2056"/>
      <w:bookmarkEnd w:id="2057"/>
      <w:bookmarkEnd w:id="2058"/>
      <w:r w:rsidRPr="00170591">
        <w:t>Termination on Customer Cause</w:t>
      </w:r>
      <w:bookmarkEnd w:id="2059"/>
      <w:bookmarkEnd w:id="2060"/>
      <w:r w:rsidRPr="00170591">
        <w:t xml:space="preserve"> </w:t>
      </w:r>
      <w:bookmarkStart w:id="2063" w:name="_Hlt365647995"/>
      <w:bookmarkEnd w:id="2061"/>
      <w:r w:rsidR="0035574D" w:rsidRPr="00170591">
        <w:t>for Failure to P</w:t>
      </w:r>
      <w:r w:rsidR="00F2021C" w:rsidRPr="00170591">
        <w:t>ay</w:t>
      </w:r>
      <w:bookmarkEnd w:id="2062"/>
      <w:bookmarkEnd w:id="2063"/>
    </w:p>
    <w:p w14:paraId="252A0FF2" w14:textId="4E96469D" w:rsidR="00860568" w:rsidRPr="00170591" w:rsidRDefault="00FC4191" w:rsidP="001F450A">
      <w:pPr>
        <w:pStyle w:val="GPSL3numberedclause"/>
      </w:pPr>
      <w:bookmarkStart w:id="2064" w:name="_Hlt363735570"/>
      <w:bookmarkStart w:id="2065" w:name="_Hlt365624619"/>
      <w:bookmarkStart w:id="2066" w:name="_Hlt365638100"/>
      <w:bookmarkStart w:id="2067" w:name="_Hlt381009572"/>
      <w:bookmarkStart w:id="2068" w:name="_Ref363735542"/>
      <w:bookmarkEnd w:id="2064"/>
      <w:bookmarkEnd w:id="2065"/>
      <w:bookmarkEnd w:id="2066"/>
      <w:bookmarkEnd w:id="2067"/>
      <w:r w:rsidRPr="00170591">
        <w:t>The Supplier may, by issuing a Termination Notice to the</w:t>
      </w:r>
      <w:r w:rsidR="00860568" w:rsidRPr="00170591">
        <w:t xml:space="preserve"> Customer</w:t>
      </w:r>
      <w:r w:rsidRPr="00170591">
        <w:t xml:space="preserve">, terminate </w:t>
      </w:r>
      <w:r w:rsidR="00860568" w:rsidRPr="00170591">
        <w:t xml:space="preserve">this </w:t>
      </w:r>
      <w:r w:rsidR="00B40316">
        <w:t>Lease Agreement</w:t>
      </w:r>
      <w:r w:rsidR="00860568" w:rsidRPr="00170591">
        <w:t xml:space="preserve"> if the Customer fails to pay an undisputed sum due to the Supplier under this </w:t>
      </w:r>
      <w:r w:rsidR="00B40316">
        <w:t>Lease Agreement</w:t>
      </w:r>
      <w:r w:rsidR="00860568" w:rsidRPr="00170591">
        <w:t xml:space="preserve"> which in aggregate exceeds </w:t>
      </w:r>
      <w:r w:rsidR="0015531A" w:rsidRPr="00170591">
        <w:t>an</w:t>
      </w:r>
      <w:r w:rsidR="00AB6E14" w:rsidRPr="00170591">
        <w:t xml:space="preserve"> am</w:t>
      </w:r>
      <w:bookmarkStart w:id="2069" w:name="_Hlt381009460"/>
      <w:bookmarkEnd w:id="2069"/>
      <w:r w:rsidR="00AB6E14" w:rsidRPr="00170591">
        <w:t xml:space="preserve">ount </w:t>
      </w:r>
      <w:r w:rsidR="0015531A" w:rsidRPr="00170591">
        <w:t xml:space="preserve">equal to one month’s average </w:t>
      </w:r>
      <w:r w:rsidR="00B40316">
        <w:t>Lease Agreement</w:t>
      </w:r>
      <w:r w:rsidR="0015531A" w:rsidRPr="00170591">
        <w:t xml:space="preserve"> Charges </w:t>
      </w:r>
      <w:r w:rsidR="00C60D75" w:rsidRPr="00170591">
        <w:t>(unless a different</w:t>
      </w:r>
      <w:r w:rsidR="0015531A" w:rsidRPr="00170591">
        <w:t xml:space="preserve"> amount </w:t>
      </w:r>
      <w:r w:rsidR="00C60D75" w:rsidRPr="00170591">
        <w:t xml:space="preserve">has been specified in </w:t>
      </w:r>
      <w:r w:rsidR="00AB6E14" w:rsidRPr="00170591">
        <w:t xml:space="preserve">the </w:t>
      </w:r>
      <w:r w:rsidR="003D0ACC">
        <w:t>Call Off Order Form</w:t>
      </w:r>
      <w:r w:rsidR="00C60D75" w:rsidRPr="00170591">
        <w:t>)</w:t>
      </w:r>
      <w:r w:rsidR="0015531A" w:rsidRPr="00170591">
        <w:t>,</w:t>
      </w:r>
      <w:r w:rsidR="00AB6E14" w:rsidRPr="00170591">
        <w:t xml:space="preserve"> </w:t>
      </w:r>
      <w:r w:rsidR="002B63CE" w:rsidRPr="00170591">
        <w:t xml:space="preserve">for the purposes of this Clause </w:t>
      </w:r>
      <w:r w:rsidR="009F474C" w:rsidRPr="00170591">
        <w:fldChar w:fldCharType="begin"/>
      </w:r>
      <w:r w:rsidR="002B63CE" w:rsidRPr="00170591">
        <w:instrText xml:space="preserve"> REF _Ref363735542 \r \h </w:instrText>
      </w:r>
      <w:r w:rsidR="00F54E49" w:rsidRPr="00170591">
        <w:instrText xml:space="preserve"> \* MERGEFORMAT </w:instrText>
      </w:r>
      <w:r w:rsidR="009F474C" w:rsidRPr="00170591">
        <w:fldChar w:fldCharType="separate"/>
      </w:r>
      <w:r w:rsidR="00686EEA">
        <w:t>42.1.1</w:t>
      </w:r>
      <w:r w:rsidR="009F474C" w:rsidRPr="00170591">
        <w:fldChar w:fldCharType="end"/>
      </w:r>
      <w:r w:rsidR="002B63CE" w:rsidRPr="00170591">
        <w:t xml:space="preserve"> (</w:t>
      </w:r>
      <w:r w:rsidR="00863962" w:rsidRPr="00170591">
        <w:t>the</w:t>
      </w:r>
      <w:r w:rsidR="002B63CE" w:rsidRPr="00170591">
        <w:rPr>
          <w:b/>
        </w:rPr>
        <w:t xml:space="preserve"> </w:t>
      </w:r>
      <w:r w:rsidR="00AB6E14" w:rsidRPr="00170591">
        <w:rPr>
          <w:b/>
        </w:rPr>
        <w:t>“Undisputed Sum</w:t>
      </w:r>
      <w:r w:rsidR="00851BE6" w:rsidRPr="00170591">
        <w:rPr>
          <w:b/>
        </w:rPr>
        <w:t>s</w:t>
      </w:r>
      <w:r w:rsidR="00AB6E14" w:rsidRPr="00170591">
        <w:rPr>
          <w:b/>
        </w:rPr>
        <w:t xml:space="preserve"> Limit”</w:t>
      </w:r>
      <w:r w:rsidR="002B63CE" w:rsidRPr="00170591">
        <w:t>)</w:t>
      </w:r>
      <w:r w:rsidR="00AB6E14" w:rsidRPr="00170591">
        <w:t>,</w:t>
      </w:r>
      <w:r w:rsidR="00AB6E14" w:rsidRPr="00170591">
        <w:rPr>
          <w:b/>
        </w:rPr>
        <w:t xml:space="preserve"> </w:t>
      </w:r>
      <w:r w:rsidR="00860568" w:rsidRPr="00170591">
        <w:t xml:space="preserve">and </w:t>
      </w:r>
      <w:r w:rsidR="00AB6E14" w:rsidRPr="00170591">
        <w:t xml:space="preserve">the </w:t>
      </w:r>
      <w:r w:rsidR="00812E3A" w:rsidRPr="00170591">
        <w:t xml:space="preserve">said undisputed sum due </w:t>
      </w:r>
      <w:r w:rsidR="00860568" w:rsidRPr="00170591">
        <w:t xml:space="preserve">remains outstanding </w:t>
      </w:r>
      <w:r w:rsidR="00AB6E14" w:rsidRPr="00170591">
        <w:t xml:space="preserve">for </w:t>
      </w:r>
      <w:r w:rsidR="00860568" w:rsidRPr="00170591">
        <w:t>forty</w:t>
      </w:r>
      <w:r w:rsidR="00F62227" w:rsidRPr="00170591">
        <w:t xml:space="preserve"> </w:t>
      </w:r>
      <w:r w:rsidR="00860568" w:rsidRPr="00170591">
        <w:t>(40) </w:t>
      </w:r>
      <w:bookmarkStart w:id="2070" w:name="_Hlt363828674"/>
      <w:bookmarkEnd w:id="2070"/>
      <w:r w:rsidR="00860568" w:rsidRPr="00170591">
        <w:t>Working Days</w:t>
      </w:r>
      <w:r w:rsidR="00347535" w:rsidRPr="00170591">
        <w:t xml:space="preserve"> </w:t>
      </w:r>
      <w:r w:rsidR="00B353EB" w:rsidRPr="00170591">
        <w:t xml:space="preserve">(the </w:t>
      </w:r>
      <w:r w:rsidR="00B353EB" w:rsidRPr="00170591">
        <w:rPr>
          <w:b/>
        </w:rPr>
        <w:t>“Undisputed Sums Time Period”</w:t>
      </w:r>
      <w:r w:rsidR="00B353EB" w:rsidRPr="00170591">
        <w:t>)</w:t>
      </w:r>
      <w:r w:rsidR="00860568" w:rsidRPr="00170591">
        <w:t xml:space="preserve"> after the receipt by the Customer of a written notice of non-payment from the Supplier specifying:</w:t>
      </w:r>
      <w:bookmarkEnd w:id="2068"/>
      <w:r w:rsidR="00860568" w:rsidRPr="00170591">
        <w:t xml:space="preserve"> </w:t>
      </w:r>
    </w:p>
    <w:p w14:paraId="59B28729" w14:textId="77777777" w:rsidR="008D0A60" w:rsidRPr="00170591" w:rsidRDefault="00860568" w:rsidP="001F450A">
      <w:pPr>
        <w:pStyle w:val="GPSL4numberedclause"/>
        <w:rPr>
          <w:szCs w:val="22"/>
        </w:rPr>
      </w:pPr>
      <w:r w:rsidRPr="00170591">
        <w:rPr>
          <w:szCs w:val="22"/>
        </w:rPr>
        <w:t xml:space="preserve">the Customer’s </w:t>
      </w:r>
      <w:r w:rsidR="00984C3A" w:rsidRPr="00170591">
        <w:rPr>
          <w:szCs w:val="22"/>
        </w:rPr>
        <w:t>f</w:t>
      </w:r>
      <w:bookmarkStart w:id="2071" w:name="_Hlt365548194"/>
      <w:bookmarkEnd w:id="2071"/>
      <w:r w:rsidR="00984C3A" w:rsidRPr="00170591">
        <w:rPr>
          <w:szCs w:val="22"/>
        </w:rPr>
        <w:t>ailure to pay;</w:t>
      </w:r>
      <w:r w:rsidRPr="00170591">
        <w:rPr>
          <w:szCs w:val="22"/>
        </w:rPr>
        <w:t xml:space="preserve"> and</w:t>
      </w:r>
    </w:p>
    <w:p w14:paraId="30F81E57" w14:textId="77777777" w:rsidR="00C9243A" w:rsidRPr="00170591" w:rsidRDefault="00860568" w:rsidP="001F450A">
      <w:pPr>
        <w:pStyle w:val="GPSL4numberedclause"/>
        <w:rPr>
          <w:szCs w:val="22"/>
        </w:rPr>
      </w:pPr>
      <w:r w:rsidRPr="00170591">
        <w:rPr>
          <w:szCs w:val="22"/>
        </w:rPr>
        <w:t>the cor</w:t>
      </w:r>
      <w:r w:rsidR="00984C3A" w:rsidRPr="00170591">
        <w:rPr>
          <w:szCs w:val="22"/>
        </w:rPr>
        <w:t>rect overdue and undisputed sum;</w:t>
      </w:r>
      <w:r w:rsidRPr="00170591">
        <w:rPr>
          <w:szCs w:val="22"/>
        </w:rPr>
        <w:t xml:space="preserve"> and</w:t>
      </w:r>
    </w:p>
    <w:p w14:paraId="39B0BF68" w14:textId="77777777" w:rsidR="00C9243A" w:rsidRPr="00170591" w:rsidRDefault="00860568" w:rsidP="001F450A">
      <w:pPr>
        <w:pStyle w:val="GPSL4numberedclause"/>
        <w:rPr>
          <w:szCs w:val="22"/>
        </w:rPr>
      </w:pPr>
      <w:r w:rsidRPr="00170591">
        <w:rPr>
          <w:szCs w:val="22"/>
        </w:rPr>
        <w:t>the reasons why the undisputed sum is due</w:t>
      </w:r>
      <w:r w:rsidR="00984C3A" w:rsidRPr="00170591">
        <w:rPr>
          <w:szCs w:val="22"/>
        </w:rPr>
        <w:t>;</w:t>
      </w:r>
      <w:r w:rsidRPr="00170591">
        <w:rPr>
          <w:szCs w:val="22"/>
        </w:rPr>
        <w:t xml:space="preserve"> and </w:t>
      </w:r>
    </w:p>
    <w:p w14:paraId="4CABBD6A" w14:textId="77777777" w:rsidR="00C9243A" w:rsidRPr="00170591" w:rsidRDefault="00860568" w:rsidP="001F450A">
      <w:pPr>
        <w:pStyle w:val="GPSL4numberedclause"/>
        <w:rPr>
          <w:szCs w:val="22"/>
        </w:rPr>
      </w:pPr>
      <w:r w:rsidRPr="00170591">
        <w:rPr>
          <w:szCs w:val="22"/>
        </w:rPr>
        <w:t>the requirement on the Customer to remedy the failure to</w:t>
      </w:r>
      <w:r w:rsidR="00984C3A" w:rsidRPr="00170591">
        <w:rPr>
          <w:szCs w:val="22"/>
        </w:rPr>
        <w:t xml:space="preserve"> pay; and</w:t>
      </w:r>
    </w:p>
    <w:p w14:paraId="738E7408" w14:textId="0D8E30AB" w:rsidR="008318CE" w:rsidRPr="00170591" w:rsidRDefault="00860568" w:rsidP="0055201C">
      <w:pPr>
        <w:pStyle w:val="GPSL3Indent"/>
        <w:rPr>
          <w:rFonts w:ascii="Calibri" w:hAnsi="Calibri"/>
          <w:lang w:val="en-GB"/>
        </w:rPr>
      </w:pPr>
      <w:r w:rsidRPr="00170591">
        <w:rPr>
          <w:rFonts w:ascii="Calibri" w:hAnsi="Calibri"/>
          <w:lang w:val="en-GB"/>
        </w:rPr>
        <w:t xml:space="preserve">this </w:t>
      </w:r>
      <w:r w:rsidR="00B40316">
        <w:rPr>
          <w:rFonts w:ascii="Calibri" w:hAnsi="Calibri"/>
          <w:lang w:val="en-GB"/>
        </w:rPr>
        <w:t>Lease Agreement</w:t>
      </w:r>
      <w:r w:rsidRPr="00170591">
        <w:rPr>
          <w:rFonts w:ascii="Calibri" w:hAnsi="Calibri"/>
          <w:lang w:val="en-GB"/>
        </w:rPr>
        <w:t xml:space="preserve"> shall then terminate on the date specified in the Termination Notice </w:t>
      </w:r>
      <w:r w:rsidR="00347535" w:rsidRPr="00170591">
        <w:rPr>
          <w:rFonts w:ascii="Calibri" w:hAnsi="Calibri"/>
          <w:lang w:val="en-GB"/>
        </w:rPr>
        <w:t>(</w:t>
      </w:r>
      <w:r w:rsidRPr="00170591">
        <w:rPr>
          <w:rFonts w:ascii="Calibri" w:hAnsi="Calibri"/>
          <w:lang w:val="en-GB"/>
        </w:rPr>
        <w:t>which shall not be less than twenty (20) Working Days from the date of the i</w:t>
      </w:r>
      <w:r w:rsidR="00347535" w:rsidRPr="00170591">
        <w:rPr>
          <w:rFonts w:ascii="Calibri" w:hAnsi="Calibri"/>
          <w:lang w:val="en-GB"/>
        </w:rPr>
        <w:t>ssue of the Termination Notice)</w:t>
      </w:r>
      <w:r w:rsidR="00B353EB" w:rsidRPr="00170591">
        <w:rPr>
          <w:rFonts w:ascii="Calibri" w:hAnsi="Calibri"/>
          <w:lang w:val="en-GB"/>
        </w:rPr>
        <w:t xml:space="preserve">, save that such right of termination shall not apply where the failure to pay is due to the Customer exercising its rights under this </w:t>
      </w:r>
      <w:r w:rsidR="00B40316">
        <w:rPr>
          <w:rFonts w:ascii="Calibri" w:hAnsi="Calibri"/>
          <w:lang w:val="en-GB"/>
        </w:rPr>
        <w:t>Lease Agreement</w:t>
      </w:r>
      <w:r w:rsidR="00B353EB" w:rsidRPr="00170591">
        <w:rPr>
          <w:rFonts w:ascii="Calibri" w:hAnsi="Calibri"/>
          <w:lang w:val="en-GB"/>
        </w:rPr>
        <w:t xml:space="preserve"> including Clause </w:t>
      </w:r>
      <w:r w:rsidR="009F474C" w:rsidRPr="00170591">
        <w:rPr>
          <w:rFonts w:ascii="Calibri" w:hAnsi="Calibri"/>
          <w:lang w:val="en-GB"/>
        </w:rPr>
        <w:fldChar w:fldCharType="begin"/>
      </w:r>
      <w:r w:rsidR="00B353EB" w:rsidRPr="00170591">
        <w:rPr>
          <w:rFonts w:ascii="Calibri" w:hAnsi="Calibri"/>
          <w:lang w:val="en-GB"/>
        </w:rPr>
        <w:instrText xml:space="preserve"> REF _Ref360455927 \r \h </w:instrText>
      </w:r>
      <w:r w:rsidR="00F54E49" w:rsidRPr="00170591">
        <w:rPr>
          <w:rFonts w:ascii="Calibri" w:hAnsi="Calibri"/>
          <w:lang w:val="en-GB"/>
        </w:rPr>
        <w:instrText xml:space="preserve"> \* MERGEFORMAT </w:instrText>
      </w:r>
      <w:r w:rsidR="009F474C" w:rsidRPr="00170591">
        <w:rPr>
          <w:rFonts w:ascii="Calibri" w:hAnsi="Calibri"/>
          <w:lang w:val="en-GB"/>
        </w:rPr>
      </w:r>
      <w:r w:rsidR="009F474C" w:rsidRPr="00170591">
        <w:rPr>
          <w:rFonts w:ascii="Calibri" w:hAnsi="Calibri"/>
          <w:lang w:val="en-GB"/>
        </w:rPr>
        <w:fldChar w:fldCharType="separate"/>
      </w:r>
      <w:r w:rsidR="00686EEA">
        <w:rPr>
          <w:rFonts w:ascii="Calibri" w:hAnsi="Calibri"/>
          <w:lang w:val="en-GB"/>
        </w:rPr>
        <w:t>23.3</w:t>
      </w:r>
      <w:r w:rsidR="009F474C" w:rsidRPr="00170591">
        <w:rPr>
          <w:rFonts w:ascii="Calibri" w:hAnsi="Calibri"/>
          <w:lang w:val="en-GB"/>
        </w:rPr>
        <w:fldChar w:fldCharType="end"/>
      </w:r>
      <w:r w:rsidR="00B353EB" w:rsidRPr="00170591">
        <w:rPr>
          <w:rFonts w:ascii="Calibri" w:hAnsi="Calibri"/>
          <w:lang w:val="en-GB"/>
        </w:rPr>
        <w:t xml:space="preserve"> (Retention and Set off).</w:t>
      </w:r>
    </w:p>
    <w:p w14:paraId="3B063FA8" w14:textId="77777777" w:rsidR="008318CE" w:rsidRPr="00170591" w:rsidRDefault="00B353EB" w:rsidP="001F450A">
      <w:pPr>
        <w:pStyle w:val="GPSL3numberedclause"/>
      </w:pPr>
      <w:r w:rsidRPr="00170591">
        <w:t>T</w:t>
      </w:r>
      <w:r w:rsidR="008318CE" w:rsidRPr="00170591">
        <w:t xml:space="preserve">he Supplier shall not suspend the supply of the </w:t>
      </w:r>
      <w:r w:rsidR="00BD4CA2" w:rsidRPr="00170591">
        <w:t xml:space="preserve">Goods </w:t>
      </w:r>
      <w:r w:rsidR="009E0BBE" w:rsidRPr="00170591">
        <w:t>and/or Services</w:t>
      </w:r>
      <w:r w:rsidR="00BD4CA2" w:rsidRPr="00170591">
        <w:t xml:space="preserve"> </w:t>
      </w:r>
      <w:r w:rsidR="008318CE" w:rsidRPr="00170591">
        <w:t>for failure of the Customer to pay undisputed sums of money (whether in whole or in part).</w:t>
      </w:r>
    </w:p>
    <w:p w14:paraId="79C4E778" w14:textId="77777777" w:rsidR="008D0A60" w:rsidRPr="00170591" w:rsidRDefault="008318CE" w:rsidP="00882F8C">
      <w:pPr>
        <w:pStyle w:val="GPSL1CLAUSEHEADING"/>
        <w:rPr>
          <w:rFonts w:ascii="Calibri" w:hAnsi="Calibri"/>
        </w:rPr>
      </w:pPr>
      <w:bookmarkStart w:id="2072" w:name="_Hlt365627160"/>
      <w:bookmarkStart w:id="2073" w:name="_Ref360631684"/>
      <w:bookmarkStart w:id="2074" w:name="_Toc414636314"/>
      <w:bookmarkStart w:id="2075" w:name="_Toc456878117"/>
      <w:bookmarkStart w:id="2076" w:name="_Toc182326"/>
      <w:bookmarkEnd w:id="2072"/>
      <w:r w:rsidRPr="00170591">
        <w:rPr>
          <w:rFonts w:ascii="Calibri" w:hAnsi="Calibri"/>
        </w:rPr>
        <w:t>TERMINATION BY EITHER PARTY</w:t>
      </w:r>
      <w:bookmarkEnd w:id="2073"/>
      <w:bookmarkEnd w:id="2074"/>
      <w:bookmarkEnd w:id="2075"/>
      <w:bookmarkEnd w:id="2076"/>
    </w:p>
    <w:p w14:paraId="11F0E5D3" w14:textId="77777777" w:rsidR="008D0A60" w:rsidRPr="00170591" w:rsidRDefault="00022DE5" w:rsidP="001F450A">
      <w:pPr>
        <w:pStyle w:val="GPSL2numberedclause"/>
      </w:pPr>
      <w:bookmarkStart w:id="2077" w:name="_Hlt360548774"/>
      <w:bookmarkStart w:id="2078" w:name="_Hlt360632869"/>
      <w:bookmarkStart w:id="2079" w:name="_Hlt365631011"/>
      <w:bookmarkStart w:id="2080" w:name="_Ref358386623"/>
      <w:bookmarkEnd w:id="2077"/>
      <w:bookmarkEnd w:id="2078"/>
      <w:bookmarkEnd w:id="2079"/>
      <w:r w:rsidRPr="00170591">
        <w:t>Termination for continuing Force Majeure Event</w:t>
      </w:r>
      <w:bookmarkEnd w:id="2080"/>
    </w:p>
    <w:p w14:paraId="61AD939C" w14:textId="198EF290" w:rsidR="008D0A60" w:rsidRPr="00170591" w:rsidRDefault="007355E9" w:rsidP="001F450A">
      <w:pPr>
        <w:pStyle w:val="GPSL3numberedclause"/>
      </w:pPr>
      <w:r w:rsidRPr="00170591">
        <w:t>Either Party</w:t>
      </w:r>
      <w:r w:rsidR="00313E7E" w:rsidRPr="00170591">
        <w:t xml:space="preserve"> </w:t>
      </w:r>
      <w:r w:rsidRPr="00170591">
        <w:t>may</w:t>
      </w:r>
      <w:r w:rsidR="00313E7E" w:rsidRPr="00170591">
        <w:t xml:space="preserve">, </w:t>
      </w:r>
      <w:r w:rsidR="00B353EB" w:rsidRPr="00170591">
        <w:t>by issuing a Termination Notice to the other Party</w:t>
      </w:r>
      <w:r w:rsidR="00313E7E" w:rsidRPr="00170591">
        <w:t>,</w:t>
      </w:r>
      <w:r w:rsidRPr="00170591">
        <w:t xml:space="preserve"> terminate this </w:t>
      </w:r>
      <w:r w:rsidR="00B40316">
        <w:t>Lease Agreement</w:t>
      </w:r>
      <w:r w:rsidRPr="00170591">
        <w:t xml:space="preserve"> in accordance with Clause </w:t>
      </w:r>
      <w:r w:rsidR="009F474C" w:rsidRPr="00170591">
        <w:fldChar w:fldCharType="begin"/>
      </w:r>
      <w:r w:rsidR="00B353EB" w:rsidRPr="00170591">
        <w:instrText xml:space="preserve"> REF _Ref360548208 \r \h </w:instrText>
      </w:r>
      <w:r w:rsidR="00F54E49" w:rsidRPr="00170591">
        <w:instrText xml:space="preserve"> \* MERGEFORMAT </w:instrText>
      </w:r>
      <w:r w:rsidR="009F474C" w:rsidRPr="00170591">
        <w:fldChar w:fldCharType="separate"/>
      </w:r>
      <w:r w:rsidR="00686EEA">
        <w:t>40.6.1(a)</w:t>
      </w:r>
      <w:r w:rsidR="009F474C" w:rsidRPr="00170591">
        <w:fldChar w:fldCharType="end"/>
      </w:r>
      <w:r w:rsidR="00393F67" w:rsidRPr="00170591">
        <w:t xml:space="preserve"> (Force Majeure)</w:t>
      </w:r>
      <w:r w:rsidRPr="00170591">
        <w:t>.</w:t>
      </w:r>
    </w:p>
    <w:p w14:paraId="5B04BE35" w14:textId="77777777" w:rsidR="00375CB5" w:rsidRPr="00170591" w:rsidRDefault="0055731D" w:rsidP="00882F8C">
      <w:pPr>
        <w:pStyle w:val="GPSL1CLAUSEHEADING"/>
        <w:rPr>
          <w:rFonts w:ascii="Calibri" w:hAnsi="Calibri"/>
        </w:rPr>
      </w:pPr>
      <w:bookmarkStart w:id="2081" w:name="_Toc349229887"/>
      <w:bookmarkStart w:id="2082" w:name="_Toc349230050"/>
      <w:bookmarkStart w:id="2083" w:name="_Toc349230450"/>
      <w:bookmarkStart w:id="2084" w:name="_Toc349231332"/>
      <w:bookmarkStart w:id="2085" w:name="_Toc349232058"/>
      <w:bookmarkStart w:id="2086" w:name="_Toc349232439"/>
      <w:bookmarkStart w:id="2087" w:name="_Toc349233175"/>
      <w:bookmarkStart w:id="2088" w:name="_Toc349233310"/>
      <w:bookmarkStart w:id="2089" w:name="_Toc349233444"/>
      <w:bookmarkStart w:id="2090" w:name="_Toc350503033"/>
      <w:bookmarkStart w:id="2091" w:name="_Toc350504023"/>
      <w:bookmarkStart w:id="2092" w:name="_Toc350506313"/>
      <w:bookmarkStart w:id="2093" w:name="_Toc350506551"/>
      <w:bookmarkStart w:id="2094" w:name="_Toc350506681"/>
      <w:bookmarkStart w:id="2095" w:name="_Toc350506811"/>
      <w:bookmarkStart w:id="2096" w:name="_Toc350506943"/>
      <w:bookmarkStart w:id="2097" w:name="_Toc350507404"/>
      <w:bookmarkStart w:id="2098" w:name="_Toc350507938"/>
      <w:bookmarkStart w:id="2099" w:name="_Ref349209040"/>
      <w:bookmarkStart w:id="2100" w:name="_Ref349209909"/>
      <w:bookmarkStart w:id="2101" w:name="_Toc350503034"/>
      <w:bookmarkStart w:id="2102" w:name="_Toc350504024"/>
      <w:bookmarkStart w:id="2103" w:name="_Toc350507939"/>
      <w:bookmarkStart w:id="2104" w:name="_Toc358671785"/>
      <w:bookmarkStart w:id="2105" w:name="_Ref364172118"/>
      <w:bookmarkStart w:id="2106" w:name="_Toc414636315"/>
      <w:bookmarkStart w:id="2107" w:name="_Toc456878118"/>
      <w:bookmarkStart w:id="2108" w:name="_Toc182327"/>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r w:rsidRPr="00170591">
        <w:rPr>
          <w:rFonts w:ascii="Calibri" w:hAnsi="Calibri"/>
        </w:rPr>
        <w:t>PARTIAL TERMINATION</w:t>
      </w:r>
      <w:r w:rsidR="00DC5F96" w:rsidRPr="00170591">
        <w:rPr>
          <w:rFonts w:ascii="Calibri" w:hAnsi="Calibri"/>
        </w:rPr>
        <w:t xml:space="preserve">, </w:t>
      </w:r>
      <w:r w:rsidR="007D551B" w:rsidRPr="00170591">
        <w:rPr>
          <w:rFonts w:ascii="Calibri" w:hAnsi="Calibri"/>
        </w:rPr>
        <w:t>SUSPENSION</w:t>
      </w:r>
      <w:r w:rsidR="00DC5F96" w:rsidRPr="00170591">
        <w:rPr>
          <w:rFonts w:ascii="Calibri" w:hAnsi="Calibri"/>
        </w:rPr>
        <w:t xml:space="preserve"> AND PARTIAL SUSPENSION</w:t>
      </w:r>
      <w:bookmarkEnd w:id="2099"/>
      <w:bookmarkEnd w:id="2100"/>
      <w:bookmarkEnd w:id="2101"/>
      <w:bookmarkEnd w:id="2102"/>
      <w:bookmarkEnd w:id="2103"/>
      <w:bookmarkEnd w:id="2104"/>
      <w:bookmarkEnd w:id="2105"/>
      <w:bookmarkEnd w:id="2106"/>
      <w:bookmarkEnd w:id="2107"/>
      <w:bookmarkEnd w:id="2108"/>
    </w:p>
    <w:p w14:paraId="6001DEBA" w14:textId="77777777" w:rsidR="00374E8A" w:rsidRPr="00170591" w:rsidRDefault="007355E9" w:rsidP="005E4232">
      <w:pPr>
        <w:pStyle w:val="GPSL2numberedclause"/>
      </w:pPr>
      <w:bookmarkStart w:id="2109" w:name="_Ref349208888"/>
      <w:r w:rsidRPr="00170591">
        <w:t xml:space="preserve">Where the Customer has the right to terminate this </w:t>
      </w:r>
      <w:r w:rsidR="00B40316">
        <w:t>Lease Agreement</w:t>
      </w:r>
      <w:r w:rsidRPr="00170591">
        <w:t xml:space="preserve">, the Customer </w:t>
      </w:r>
      <w:r w:rsidR="003C6F29" w:rsidRPr="00170591">
        <w:t>shall be</w:t>
      </w:r>
      <w:r w:rsidRPr="00170591">
        <w:t xml:space="preserve"> entitled to terminate </w:t>
      </w:r>
      <w:r w:rsidR="007D551B" w:rsidRPr="00170591">
        <w:t>or suspend</w:t>
      </w:r>
      <w:r w:rsidR="005139D0" w:rsidRPr="00170591">
        <w:t xml:space="preserve"> </w:t>
      </w:r>
      <w:r w:rsidRPr="00170591">
        <w:t>all or part of th</w:t>
      </w:r>
      <w:r w:rsidR="007F10A1" w:rsidRPr="00170591">
        <w:t>is</w:t>
      </w:r>
      <w:r w:rsidRPr="00170591">
        <w:t xml:space="preserve"> </w:t>
      </w:r>
      <w:r w:rsidR="00B40316">
        <w:t>Lease Agreement</w:t>
      </w:r>
      <w:r w:rsidRPr="00170591">
        <w:t xml:space="preserve"> provided always that</w:t>
      </w:r>
      <w:r w:rsidR="003C6F29" w:rsidRPr="00170591">
        <w:t>, if the Customer elects to terminate or suspe</w:t>
      </w:r>
      <w:r w:rsidR="00180546" w:rsidRPr="00170591">
        <w:t>nd</w:t>
      </w:r>
      <w:r w:rsidR="003C6F29" w:rsidRPr="00170591">
        <w:t xml:space="preserve"> this </w:t>
      </w:r>
      <w:r w:rsidR="00B40316">
        <w:t>Lease Agreement</w:t>
      </w:r>
      <w:r w:rsidR="003C6F29" w:rsidRPr="00170591">
        <w:t xml:space="preserve"> in part,</w:t>
      </w:r>
      <w:r w:rsidRPr="00170591">
        <w:t xml:space="preserve"> the parts of th</w:t>
      </w:r>
      <w:r w:rsidR="007F10A1" w:rsidRPr="00170591">
        <w:t>is</w:t>
      </w:r>
      <w:r w:rsidRPr="00170591">
        <w:t xml:space="preserve"> </w:t>
      </w:r>
      <w:r w:rsidR="00B40316">
        <w:t>Lease Agreement</w:t>
      </w:r>
      <w:r w:rsidRPr="00170591">
        <w:t xml:space="preserve"> not terminated </w:t>
      </w:r>
      <w:r w:rsidR="007D551B" w:rsidRPr="00170591">
        <w:t xml:space="preserve">or suspended </w:t>
      </w:r>
      <w:r w:rsidRPr="00170591">
        <w:t xml:space="preserve">can, in the Customer’s reasonable opinion, operate effectively to deliver the intended purpose of the surviving parts of this </w:t>
      </w:r>
      <w:r w:rsidR="00B40316">
        <w:t>Lease Agreement</w:t>
      </w:r>
      <w:r w:rsidRPr="00170591">
        <w:t>.</w:t>
      </w:r>
      <w:bookmarkEnd w:id="2109"/>
    </w:p>
    <w:p w14:paraId="42CA7FDA" w14:textId="37030D8E" w:rsidR="00374E8A" w:rsidRPr="00170591" w:rsidRDefault="00F4617A" w:rsidP="005E4232">
      <w:pPr>
        <w:pStyle w:val="GPSL2numberedclause"/>
      </w:pPr>
      <w:r w:rsidRPr="00170591">
        <w:t xml:space="preserve">Any suspension </w:t>
      </w:r>
      <w:r w:rsidR="003C6F29" w:rsidRPr="00170591">
        <w:t xml:space="preserve">of this </w:t>
      </w:r>
      <w:r w:rsidR="00B40316">
        <w:t>Lease Agreement</w:t>
      </w:r>
      <w:r w:rsidR="003C6F29" w:rsidRPr="00170591">
        <w:t xml:space="preserve"> </w:t>
      </w:r>
      <w:r w:rsidRPr="00170591">
        <w:t xml:space="preserve">under Clause </w:t>
      </w:r>
      <w:r w:rsidR="00F17AE3" w:rsidRPr="00170591">
        <w:fldChar w:fldCharType="begin"/>
      </w:r>
      <w:r w:rsidR="00F17AE3" w:rsidRPr="00170591">
        <w:instrText xml:space="preserve"> REF _Ref349208888 \n \h  \* MERGEFORMAT </w:instrText>
      </w:r>
      <w:r w:rsidR="00F17AE3" w:rsidRPr="00170591">
        <w:fldChar w:fldCharType="separate"/>
      </w:r>
      <w:r w:rsidR="00686EEA">
        <w:t>44.1</w:t>
      </w:r>
      <w:r w:rsidR="00F17AE3" w:rsidRPr="00170591">
        <w:fldChar w:fldCharType="end"/>
      </w:r>
      <w:r w:rsidR="005139D0" w:rsidRPr="00170591">
        <w:t xml:space="preserve"> shall be </w:t>
      </w:r>
      <w:r w:rsidRPr="00170591">
        <w:t>for such period as the</w:t>
      </w:r>
      <w:r w:rsidR="00CC1C37" w:rsidRPr="00170591">
        <w:t xml:space="preserve"> </w:t>
      </w:r>
      <w:r w:rsidRPr="00170591">
        <w:t xml:space="preserve">Customer may specify and </w:t>
      </w:r>
      <w:r w:rsidR="005139D0" w:rsidRPr="00170591">
        <w:t>without prejudice to any right of termination which has already accrued, or subsequently accrues, to the Customer.</w:t>
      </w:r>
    </w:p>
    <w:p w14:paraId="6D97B8D1" w14:textId="77777777" w:rsidR="006A60E7" w:rsidRPr="00170591" w:rsidRDefault="00E92AF6" w:rsidP="005E4232">
      <w:pPr>
        <w:pStyle w:val="GPSL2numberedclause"/>
      </w:pPr>
      <w:r w:rsidRPr="00170591">
        <w:lastRenderedPageBreak/>
        <w:t>Th</w:t>
      </w:r>
      <w:r w:rsidR="006A60E7" w:rsidRPr="00170591">
        <w:t>e</w:t>
      </w:r>
      <w:r w:rsidRPr="00170591">
        <w:t xml:space="preserve"> Parties</w:t>
      </w:r>
      <w:r w:rsidR="00336423" w:rsidRPr="00170591">
        <w:t xml:space="preserve"> shall </w:t>
      </w:r>
      <w:r w:rsidR="00F62227" w:rsidRPr="00170591">
        <w:t xml:space="preserve">seek to </w:t>
      </w:r>
      <w:r w:rsidR="00336423" w:rsidRPr="00170591">
        <w:t>agree the effect of any Variation</w:t>
      </w:r>
      <w:r w:rsidRPr="00170591">
        <w:t xml:space="preserve"> necessitated by a partial termination, suspension or partial suspension in ac</w:t>
      </w:r>
      <w:r w:rsidR="00336423" w:rsidRPr="00170591">
        <w:t>cordance with the Variation</w:t>
      </w:r>
      <w:r w:rsidRPr="00170591">
        <w:t xml:space="preserve"> Procedure, including the effect that the partial termination, suspension or partial suspension may have on </w:t>
      </w:r>
      <w:r w:rsidR="00BD4CA2" w:rsidRPr="00170591">
        <w:t xml:space="preserve">the provision of </w:t>
      </w:r>
      <w:r w:rsidRPr="00170591">
        <w:t xml:space="preserve">any other </w:t>
      </w:r>
      <w:r w:rsidR="00BD4CA2" w:rsidRPr="00170591">
        <w:t xml:space="preserve">Goods </w:t>
      </w:r>
      <w:r w:rsidR="009E0BBE" w:rsidRPr="00170591">
        <w:t>and/or Services</w:t>
      </w:r>
      <w:r w:rsidR="00BD4CA2" w:rsidRPr="00170591">
        <w:t xml:space="preserve"> </w:t>
      </w:r>
      <w:r w:rsidRPr="00170591">
        <w:t xml:space="preserve">and the </w:t>
      </w:r>
      <w:r w:rsidR="00B40316">
        <w:t>Lease Agreement</w:t>
      </w:r>
      <w:r w:rsidRPr="00170591">
        <w:t xml:space="preserve"> Charges, provided that</w:t>
      </w:r>
      <w:r w:rsidR="00347535" w:rsidRPr="00170591">
        <w:t xml:space="preserve"> the Supplier shall not be entitled to</w:t>
      </w:r>
      <w:r w:rsidRPr="00170591">
        <w:t>:</w:t>
      </w:r>
      <w:r w:rsidR="006A60E7" w:rsidRPr="00170591">
        <w:t xml:space="preserve"> </w:t>
      </w:r>
    </w:p>
    <w:p w14:paraId="709A15F8" w14:textId="5133DEBB" w:rsidR="00374E8A" w:rsidRPr="00170591" w:rsidRDefault="006A60E7" w:rsidP="001F450A">
      <w:pPr>
        <w:pStyle w:val="GPSL3numberedclause"/>
      </w:pPr>
      <w:r w:rsidRPr="00170591">
        <w:t xml:space="preserve">an increase in the </w:t>
      </w:r>
      <w:r w:rsidR="00B40316">
        <w:t>Lease Agreement</w:t>
      </w:r>
      <w:r w:rsidRPr="00170591">
        <w:t xml:space="preserve"> Charges in respect of the provision of the Goods </w:t>
      </w:r>
      <w:r w:rsidR="009E0BBE" w:rsidRPr="00170591">
        <w:t>and/or Services</w:t>
      </w:r>
      <w:r w:rsidRPr="00170591">
        <w:t xml:space="preserve"> that have not been terminated if the partial termination arises due to the exercise of any of the Customer’s termination rights under Clause </w:t>
      </w:r>
      <w:r w:rsidR="00F17AE3" w:rsidRPr="00170591">
        <w:fldChar w:fldCharType="begin"/>
      </w:r>
      <w:r w:rsidR="00F17AE3" w:rsidRPr="00170591">
        <w:instrText xml:space="preserve"> REF _Ref360631652 \r \h  \* MERGEFORMAT </w:instrText>
      </w:r>
      <w:r w:rsidR="00F17AE3" w:rsidRPr="00170591">
        <w:fldChar w:fldCharType="separate"/>
      </w:r>
      <w:r w:rsidR="00686EEA">
        <w:t>41</w:t>
      </w:r>
      <w:r w:rsidR="00F17AE3" w:rsidRPr="00170591">
        <w:fldChar w:fldCharType="end"/>
      </w:r>
      <w:r w:rsidRPr="00170591">
        <w:t xml:space="preserve"> (Customer Termination Rights) except Clause </w:t>
      </w:r>
      <w:r w:rsidR="00F17AE3" w:rsidRPr="00170591">
        <w:fldChar w:fldCharType="begin"/>
      </w:r>
      <w:r w:rsidR="00F17AE3" w:rsidRPr="00170591">
        <w:instrText xml:space="preserve"> REF _Ref313369604 \r \h  \* MERGEFORMAT </w:instrText>
      </w:r>
      <w:r w:rsidR="00F17AE3" w:rsidRPr="00170591">
        <w:fldChar w:fldCharType="separate"/>
      </w:r>
      <w:r w:rsidR="00686EEA">
        <w:t>41.7</w:t>
      </w:r>
      <w:r w:rsidR="00F17AE3" w:rsidRPr="00170591">
        <w:fldChar w:fldCharType="end"/>
      </w:r>
      <w:r w:rsidRPr="00170591">
        <w:t xml:space="preserve"> (Termination Without Cause); and</w:t>
      </w:r>
    </w:p>
    <w:p w14:paraId="6249C899" w14:textId="77777777" w:rsidR="00374E8A" w:rsidRPr="00170591" w:rsidRDefault="00336423" w:rsidP="001F450A">
      <w:pPr>
        <w:pStyle w:val="GPSL3numberedclause"/>
      </w:pPr>
      <w:r w:rsidRPr="00170591">
        <w:t>reject the Variation</w:t>
      </w:r>
      <w:r w:rsidR="00E92AF6" w:rsidRPr="00170591">
        <w:t>.</w:t>
      </w:r>
    </w:p>
    <w:p w14:paraId="43A17903" w14:textId="77777777" w:rsidR="008D0A60" w:rsidRPr="00170591" w:rsidRDefault="007355E9" w:rsidP="001F450A">
      <w:pPr>
        <w:pStyle w:val="GPSL1CLAUSEHEADING"/>
        <w:rPr>
          <w:rFonts w:ascii="Calibri" w:hAnsi="Calibri"/>
        </w:rPr>
      </w:pPr>
      <w:bookmarkStart w:id="2110" w:name="_Toc349229889"/>
      <w:bookmarkStart w:id="2111" w:name="_Toc349230052"/>
      <w:bookmarkStart w:id="2112" w:name="_Toc349230452"/>
      <w:bookmarkStart w:id="2113" w:name="_Toc349231334"/>
      <w:bookmarkStart w:id="2114" w:name="_Toc349232060"/>
      <w:bookmarkStart w:id="2115" w:name="_Toc349232441"/>
      <w:bookmarkStart w:id="2116" w:name="_Toc349233177"/>
      <w:bookmarkStart w:id="2117" w:name="_Toc349233312"/>
      <w:bookmarkStart w:id="2118" w:name="_Toc349233446"/>
      <w:bookmarkStart w:id="2119" w:name="_Toc350503035"/>
      <w:bookmarkStart w:id="2120" w:name="_Toc350504025"/>
      <w:bookmarkStart w:id="2121" w:name="_Toc350506315"/>
      <w:bookmarkStart w:id="2122" w:name="_Toc350506553"/>
      <w:bookmarkStart w:id="2123" w:name="_Toc350506683"/>
      <w:bookmarkStart w:id="2124" w:name="_Toc350506813"/>
      <w:bookmarkStart w:id="2125" w:name="_Toc350506945"/>
      <w:bookmarkStart w:id="2126" w:name="_Toc350507406"/>
      <w:bookmarkStart w:id="2127" w:name="_Toc350507940"/>
      <w:bookmarkStart w:id="2128" w:name="_Ref313370007"/>
      <w:bookmarkStart w:id="2129" w:name="_Toc314810819"/>
      <w:bookmarkStart w:id="2130" w:name="_Toc350503036"/>
      <w:bookmarkStart w:id="2131" w:name="_Toc350504026"/>
      <w:bookmarkStart w:id="2132" w:name="_Toc350507941"/>
      <w:bookmarkStart w:id="2133" w:name="_Toc358671786"/>
      <w:bookmarkStart w:id="2134" w:name="_Ref359517908"/>
      <w:bookmarkStart w:id="2135" w:name="_Toc414636316"/>
      <w:bookmarkStart w:id="2136" w:name="_Toc456878119"/>
      <w:bookmarkStart w:id="2137" w:name="_Toc182328"/>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r w:rsidRPr="00170591">
        <w:rPr>
          <w:rFonts w:ascii="Calibri" w:hAnsi="Calibri"/>
        </w:rPr>
        <w:t>CONSEQUENCES OF EXPIRY OR TERMINATION</w:t>
      </w:r>
      <w:bookmarkEnd w:id="2128"/>
      <w:bookmarkEnd w:id="2129"/>
      <w:bookmarkEnd w:id="2130"/>
      <w:bookmarkEnd w:id="2131"/>
      <w:bookmarkEnd w:id="2132"/>
      <w:bookmarkEnd w:id="2133"/>
      <w:bookmarkEnd w:id="2134"/>
      <w:bookmarkEnd w:id="2135"/>
      <w:bookmarkEnd w:id="2136"/>
      <w:bookmarkEnd w:id="2137"/>
    </w:p>
    <w:p w14:paraId="24AC435B" w14:textId="33F13751" w:rsidR="00375CB5" w:rsidRPr="00170591" w:rsidRDefault="007355E9" w:rsidP="001F450A">
      <w:pPr>
        <w:pStyle w:val="GPSL2numberedclause"/>
      </w:pPr>
      <w:bookmarkStart w:id="2138" w:name="_Ref349133844"/>
      <w:bookmarkStart w:id="2139" w:name="_Ref364178480"/>
      <w:bookmarkStart w:id="2140" w:name="_Ref379274000"/>
      <w:r w:rsidRPr="00170591">
        <w:t>Consequences of termination under Clauses</w:t>
      </w:r>
      <w:r w:rsidR="00F4617A" w:rsidRPr="00170591">
        <w:t xml:space="preserve"> </w:t>
      </w:r>
      <w:r w:rsidR="00F17AE3" w:rsidRPr="00170591">
        <w:fldChar w:fldCharType="begin"/>
      </w:r>
      <w:r w:rsidR="00F17AE3" w:rsidRPr="00170591">
        <w:instrText xml:space="preserve"> REF _Ref313369360 \n \h  \* MERGEFORMAT </w:instrText>
      </w:r>
      <w:r w:rsidR="00F17AE3" w:rsidRPr="00170591">
        <w:fldChar w:fldCharType="separate"/>
      </w:r>
      <w:r w:rsidR="00686EEA">
        <w:t>41.1</w:t>
      </w:r>
      <w:r w:rsidR="00F17AE3" w:rsidRPr="00170591">
        <w:fldChar w:fldCharType="end"/>
      </w:r>
      <w:r w:rsidR="00DF5A5B" w:rsidRPr="00170591">
        <w:t xml:space="preserve"> </w:t>
      </w:r>
      <w:r w:rsidR="00863962" w:rsidRPr="00170591">
        <w:t>(Termination in Relation to Guarantee),</w:t>
      </w:r>
      <w:r w:rsidR="00F4617A" w:rsidRPr="00170591">
        <w:t xml:space="preserve"> </w:t>
      </w:r>
      <w:r w:rsidR="00F17AE3" w:rsidRPr="00170591">
        <w:fldChar w:fldCharType="begin"/>
      </w:r>
      <w:r w:rsidR="00F17AE3" w:rsidRPr="00170591">
        <w:instrText xml:space="preserve"> REF _Ref313369326 \n \h  \* MERGEFORMAT </w:instrText>
      </w:r>
      <w:r w:rsidR="00F17AE3" w:rsidRPr="00170591">
        <w:fldChar w:fldCharType="separate"/>
      </w:r>
      <w:r w:rsidR="00686EEA">
        <w:t>41.2</w:t>
      </w:r>
      <w:r w:rsidR="00F17AE3" w:rsidRPr="00170591">
        <w:fldChar w:fldCharType="end"/>
      </w:r>
      <w:r w:rsidR="005F1C5E" w:rsidRPr="00170591">
        <w:t xml:space="preserve"> </w:t>
      </w:r>
      <w:r w:rsidRPr="00170591">
        <w:t>(</w:t>
      </w:r>
      <w:r w:rsidR="001D7A06" w:rsidRPr="00170591">
        <w:t>Termination on Material Default</w:t>
      </w:r>
      <w:r w:rsidRPr="00170591">
        <w:t>)</w:t>
      </w:r>
      <w:r w:rsidR="0035574D" w:rsidRPr="00170591">
        <w:t>,</w:t>
      </w:r>
      <w:r w:rsidRPr="00170591">
        <w:t xml:space="preserve"> </w:t>
      </w:r>
      <w:r w:rsidR="00F17AE3" w:rsidRPr="00170591">
        <w:fldChar w:fldCharType="begin"/>
      </w:r>
      <w:r w:rsidR="00F17AE3" w:rsidRPr="00170591">
        <w:instrText xml:space="preserve"> REF _Ref360696331 \r \h  \* MERGEFORMAT </w:instrText>
      </w:r>
      <w:r w:rsidR="00F17AE3" w:rsidRPr="00170591">
        <w:fldChar w:fldCharType="separate"/>
      </w:r>
      <w:r w:rsidR="00686EEA">
        <w:t>41.3</w:t>
      </w:r>
      <w:r w:rsidR="00F17AE3" w:rsidRPr="00170591">
        <w:fldChar w:fldCharType="end"/>
      </w:r>
      <w:r w:rsidR="0035574D" w:rsidRPr="00170591">
        <w:t xml:space="preserve"> (Termination in Relation to Financial Standing), </w:t>
      </w:r>
      <w:r w:rsidR="009F474C" w:rsidRPr="00170591">
        <w:fldChar w:fldCharType="begin"/>
      </w:r>
      <w:r w:rsidR="007070C8" w:rsidRPr="00170591">
        <w:instrText xml:space="preserve"> REF _Ref358382185 \r \h </w:instrText>
      </w:r>
      <w:r w:rsidR="00F54E49" w:rsidRPr="00170591">
        <w:instrText xml:space="preserve"> \* MERGEFORMAT </w:instrText>
      </w:r>
      <w:r w:rsidR="009F474C" w:rsidRPr="00170591">
        <w:fldChar w:fldCharType="separate"/>
      </w:r>
      <w:r w:rsidR="00686EEA">
        <w:t>41.8</w:t>
      </w:r>
      <w:r w:rsidR="009F474C" w:rsidRPr="00170591">
        <w:fldChar w:fldCharType="end"/>
      </w:r>
      <w:r w:rsidR="007070C8" w:rsidRPr="00170591">
        <w:t xml:space="preserve"> (Termination in Relation</w:t>
      </w:r>
      <w:bookmarkStart w:id="2141" w:name="_Hlt365553387"/>
      <w:bookmarkEnd w:id="2141"/>
      <w:r w:rsidR="007070C8" w:rsidRPr="00170591">
        <w:t xml:space="preserve"> to Framework Agreement),</w:t>
      </w:r>
      <w:r w:rsidR="00F4617A" w:rsidRPr="00170591">
        <w:t xml:space="preserve"> </w:t>
      </w:r>
      <w:r w:rsidR="00F17AE3" w:rsidRPr="00170591">
        <w:fldChar w:fldCharType="begin"/>
      </w:r>
      <w:r w:rsidR="00F17AE3" w:rsidRPr="00170591">
        <w:instrText xml:space="preserve"> REF _Ref313369421 \n \h  \* MERGEFORMAT </w:instrText>
      </w:r>
      <w:r w:rsidR="00F17AE3" w:rsidRPr="00170591">
        <w:fldChar w:fldCharType="separate"/>
      </w:r>
      <w:r w:rsidR="00686EEA">
        <w:t>41.9</w:t>
      </w:r>
      <w:r w:rsidR="00F17AE3" w:rsidRPr="00170591">
        <w:fldChar w:fldCharType="end"/>
      </w:r>
      <w:r w:rsidRPr="00170591">
        <w:t xml:space="preserve"> (</w:t>
      </w:r>
      <w:r w:rsidR="0035574D" w:rsidRPr="00170591">
        <w:t xml:space="preserve">Termination in Relation to </w:t>
      </w:r>
      <w:r w:rsidRPr="00170591">
        <w:t>Benchmarking)</w:t>
      </w:r>
      <w:bookmarkEnd w:id="2138"/>
      <w:bookmarkEnd w:id="2139"/>
      <w:r w:rsidR="007070C8" w:rsidRPr="00170591">
        <w:t xml:space="preserve"> and </w:t>
      </w:r>
      <w:r w:rsidR="009F474C" w:rsidRPr="00170591">
        <w:fldChar w:fldCharType="begin"/>
      </w:r>
      <w:r w:rsidR="007070C8" w:rsidRPr="00170591">
        <w:instrText xml:space="preserve"> REF _Ref364755774 \r \h </w:instrText>
      </w:r>
      <w:r w:rsidR="00F54E49" w:rsidRPr="00170591">
        <w:instrText xml:space="preserve"> \* MERGEFORMAT </w:instrText>
      </w:r>
      <w:r w:rsidR="009F474C" w:rsidRPr="00170591">
        <w:fldChar w:fldCharType="separate"/>
      </w:r>
      <w:r w:rsidR="00686EEA">
        <w:t>41.10</w:t>
      </w:r>
      <w:r w:rsidR="009F474C" w:rsidRPr="00170591">
        <w:fldChar w:fldCharType="end"/>
      </w:r>
      <w:r w:rsidR="007070C8" w:rsidRPr="00170591">
        <w:t xml:space="preserve"> (Termination in Relation to Variation)</w:t>
      </w:r>
      <w:bookmarkEnd w:id="2140"/>
    </w:p>
    <w:p w14:paraId="7FA0B6AC" w14:textId="77777777" w:rsidR="008D0A60" w:rsidRPr="00170591" w:rsidRDefault="007355E9" w:rsidP="001F450A">
      <w:pPr>
        <w:pStyle w:val="GPSL3numberedclause"/>
      </w:pPr>
      <w:r w:rsidRPr="00170591">
        <w:t>Where the Customer</w:t>
      </w:r>
      <w:r w:rsidR="0092205C" w:rsidRPr="00170591">
        <w:t>:</w:t>
      </w:r>
    </w:p>
    <w:p w14:paraId="538CE2AA" w14:textId="107E7174" w:rsidR="008D0A60" w:rsidRPr="00170591" w:rsidRDefault="007355E9" w:rsidP="001F450A">
      <w:pPr>
        <w:pStyle w:val="GPSL4numberedclause"/>
        <w:rPr>
          <w:szCs w:val="22"/>
        </w:rPr>
      </w:pPr>
      <w:r w:rsidRPr="00170591">
        <w:rPr>
          <w:szCs w:val="22"/>
        </w:rPr>
        <w:t>terminates</w:t>
      </w:r>
      <w:r w:rsidR="003C6F29" w:rsidRPr="00170591">
        <w:rPr>
          <w:szCs w:val="22"/>
        </w:rPr>
        <w:t xml:space="preserve"> (in whole or in part)</w:t>
      </w:r>
      <w:r w:rsidRPr="00170591">
        <w:rPr>
          <w:szCs w:val="22"/>
        </w:rPr>
        <w:t xml:space="preserve"> this </w:t>
      </w:r>
      <w:r w:rsidR="00B40316">
        <w:rPr>
          <w:szCs w:val="22"/>
        </w:rPr>
        <w:t>Lease Agreement</w:t>
      </w:r>
      <w:r w:rsidRPr="00170591">
        <w:rPr>
          <w:szCs w:val="22"/>
        </w:rPr>
        <w:t xml:space="preserve"> under </w:t>
      </w:r>
      <w:r w:rsidR="0035574D" w:rsidRPr="00170591">
        <w:rPr>
          <w:szCs w:val="22"/>
        </w:rPr>
        <w:t xml:space="preserve">any of </w:t>
      </w:r>
      <w:r w:rsidR="003C6F29" w:rsidRPr="00170591">
        <w:rPr>
          <w:szCs w:val="22"/>
        </w:rPr>
        <w:t xml:space="preserve">the </w:t>
      </w:r>
      <w:r w:rsidRPr="00170591">
        <w:rPr>
          <w:szCs w:val="22"/>
        </w:rPr>
        <w:t>Clauses</w:t>
      </w:r>
      <w:r w:rsidR="006D399D" w:rsidRPr="00170591">
        <w:rPr>
          <w:szCs w:val="22"/>
        </w:rPr>
        <w:t xml:space="preserve"> </w:t>
      </w:r>
      <w:r w:rsidR="003C6F29" w:rsidRPr="00170591">
        <w:rPr>
          <w:szCs w:val="22"/>
        </w:rPr>
        <w:t xml:space="preserve">referred to in Clause </w:t>
      </w:r>
      <w:r w:rsidR="009F474C" w:rsidRPr="00170591">
        <w:rPr>
          <w:szCs w:val="22"/>
        </w:rPr>
        <w:fldChar w:fldCharType="begin"/>
      </w:r>
      <w:r w:rsidR="003C6F29" w:rsidRPr="00170591">
        <w:rPr>
          <w:szCs w:val="22"/>
        </w:rPr>
        <w:instrText xml:space="preserve"> REF _Ref364178480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45.1</w:t>
      </w:r>
      <w:r w:rsidR="009F474C" w:rsidRPr="00170591">
        <w:rPr>
          <w:szCs w:val="22"/>
        </w:rPr>
        <w:fldChar w:fldCharType="end"/>
      </w:r>
      <w:r w:rsidR="003C6F29" w:rsidRPr="00170591">
        <w:rPr>
          <w:szCs w:val="22"/>
        </w:rPr>
        <w:t xml:space="preserve">; </w:t>
      </w:r>
      <w:r w:rsidRPr="00170591">
        <w:rPr>
          <w:szCs w:val="22"/>
        </w:rPr>
        <w:t xml:space="preserve">and </w:t>
      </w:r>
    </w:p>
    <w:p w14:paraId="5EE06919" w14:textId="77777777" w:rsidR="00C9243A" w:rsidRPr="00170591" w:rsidRDefault="007355E9" w:rsidP="001F450A">
      <w:pPr>
        <w:pStyle w:val="GPSL4numberedclause"/>
        <w:rPr>
          <w:szCs w:val="22"/>
        </w:rPr>
      </w:pPr>
      <w:r w:rsidRPr="00170591">
        <w:rPr>
          <w:szCs w:val="22"/>
        </w:rPr>
        <w:t xml:space="preserve">then makes other arrangements for the supply of the </w:t>
      </w:r>
      <w:r w:rsidR="00240143" w:rsidRPr="00170591">
        <w:rPr>
          <w:szCs w:val="22"/>
        </w:rPr>
        <w:t xml:space="preserve">Goods </w:t>
      </w:r>
      <w:r w:rsidR="009E0BBE" w:rsidRPr="00170591">
        <w:rPr>
          <w:szCs w:val="22"/>
        </w:rPr>
        <w:t>and/or Services</w:t>
      </w:r>
      <w:r w:rsidRPr="00170591">
        <w:rPr>
          <w:szCs w:val="22"/>
        </w:rPr>
        <w:t xml:space="preserve">, </w:t>
      </w:r>
    </w:p>
    <w:p w14:paraId="622CE003" w14:textId="77777777" w:rsidR="00375CB5" w:rsidRPr="00170591" w:rsidRDefault="007355E9" w:rsidP="0055201C">
      <w:pPr>
        <w:pStyle w:val="GPSL3Indent"/>
        <w:rPr>
          <w:rFonts w:ascii="Calibri" w:hAnsi="Calibri"/>
          <w:lang w:val="en-GB"/>
        </w:rPr>
      </w:pPr>
      <w:r w:rsidRPr="00170591">
        <w:rPr>
          <w:rFonts w:ascii="Calibri" w:hAnsi="Calibri"/>
          <w:lang w:val="en-GB"/>
        </w:rPr>
        <w:t xml:space="preserve">the Customer may recover from the Supplier the cost reasonably incurred of making those other arrangements and any additional expenditure incurred by the Customer throughout the remainder of the </w:t>
      </w:r>
      <w:r w:rsidR="00B40316">
        <w:rPr>
          <w:rFonts w:ascii="Calibri" w:hAnsi="Calibri"/>
          <w:lang w:val="en-GB"/>
        </w:rPr>
        <w:t>Lease Agreement</w:t>
      </w:r>
      <w:r w:rsidRPr="00170591">
        <w:rPr>
          <w:rFonts w:ascii="Calibri" w:hAnsi="Calibri"/>
          <w:lang w:val="en-GB"/>
        </w:rPr>
        <w:t xml:space="preserve"> Perio</w:t>
      </w:r>
      <w:r w:rsidR="0092205C" w:rsidRPr="00170591">
        <w:rPr>
          <w:rFonts w:ascii="Calibri" w:hAnsi="Calibri"/>
          <w:lang w:val="en-GB"/>
        </w:rPr>
        <w:t xml:space="preserve">d provided that </w:t>
      </w:r>
      <w:r w:rsidRPr="00170591">
        <w:rPr>
          <w:rFonts w:ascii="Calibri" w:hAnsi="Calibri"/>
          <w:lang w:val="en-GB"/>
        </w:rPr>
        <w:t xml:space="preserve">Customer shall take all reasonable steps to mitigate such additional expenditure. </w:t>
      </w:r>
      <w:r w:rsidR="0035574D" w:rsidRPr="00170591">
        <w:rPr>
          <w:rFonts w:ascii="Calibri" w:hAnsi="Calibri"/>
          <w:lang w:val="en-GB"/>
        </w:rPr>
        <w:t>N</w:t>
      </w:r>
      <w:r w:rsidRPr="00170591">
        <w:rPr>
          <w:rFonts w:ascii="Calibri" w:hAnsi="Calibri"/>
          <w:lang w:val="en-GB"/>
        </w:rPr>
        <w:t>o further payments sha</w:t>
      </w:r>
      <w:bookmarkStart w:id="2142" w:name="_Hlt360631293"/>
      <w:bookmarkEnd w:id="2142"/>
      <w:r w:rsidRPr="00170591">
        <w:rPr>
          <w:rFonts w:ascii="Calibri" w:hAnsi="Calibri"/>
          <w:lang w:val="en-GB"/>
        </w:rPr>
        <w:t>ll be payable by the Customer</w:t>
      </w:r>
      <w:r w:rsidR="00C72F28" w:rsidRPr="00170591">
        <w:rPr>
          <w:rFonts w:ascii="Calibri" w:hAnsi="Calibri"/>
          <w:lang w:val="en-GB"/>
        </w:rPr>
        <w:t xml:space="preserve"> </w:t>
      </w:r>
      <w:r w:rsidRPr="00170591">
        <w:rPr>
          <w:rFonts w:ascii="Calibri" w:hAnsi="Calibri"/>
          <w:lang w:val="en-GB"/>
        </w:rPr>
        <w:t>to the Supplier until the Customer has established the final cost of making those other arrangements.</w:t>
      </w:r>
    </w:p>
    <w:p w14:paraId="6E9ABD8F" w14:textId="5B82C480" w:rsidR="00375CB5" w:rsidRPr="00170591" w:rsidRDefault="007355E9" w:rsidP="001F450A">
      <w:pPr>
        <w:pStyle w:val="GPSL2numberedclause"/>
      </w:pPr>
      <w:r w:rsidRPr="00170591">
        <w:t>Consequences of termination under Clause</w:t>
      </w:r>
      <w:r w:rsidR="0035574D" w:rsidRPr="00170591">
        <w:t>s</w:t>
      </w:r>
      <w:r w:rsidRPr="00170591">
        <w:t xml:space="preserve"> </w:t>
      </w:r>
      <w:r w:rsidR="00F17AE3" w:rsidRPr="00170591">
        <w:fldChar w:fldCharType="begin"/>
      </w:r>
      <w:r w:rsidR="00F17AE3" w:rsidRPr="00170591">
        <w:instrText xml:space="preserve"> REF _Ref313369604 \n \h  \* MERGEFORMAT </w:instrText>
      </w:r>
      <w:r w:rsidR="00F17AE3" w:rsidRPr="00170591">
        <w:fldChar w:fldCharType="separate"/>
      </w:r>
      <w:r w:rsidR="00686EEA">
        <w:t>41.7</w:t>
      </w:r>
      <w:r w:rsidR="00F17AE3" w:rsidRPr="00170591">
        <w:fldChar w:fldCharType="end"/>
      </w:r>
      <w:r w:rsidRPr="00170591">
        <w:t xml:space="preserve"> (Termination without Cause)</w:t>
      </w:r>
      <w:r w:rsidR="0035574D" w:rsidRPr="00170591">
        <w:t xml:space="preserve"> and </w:t>
      </w:r>
      <w:r w:rsidR="00F17AE3" w:rsidRPr="00170591">
        <w:fldChar w:fldCharType="begin"/>
      </w:r>
      <w:r w:rsidR="00F17AE3" w:rsidRPr="00170591">
        <w:instrText xml:space="preserve"> REF _Ref360696658 \r \h  \* MERGEFORMAT </w:instrText>
      </w:r>
      <w:r w:rsidR="00F17AE3" w:rsidRPr="00170591">
        <w:fldChar w:fldCharType="separate"/>
      </w:r>
      <w:r w:rsidR="00686EEA">
        <w:t>42.1</w:t>
      </w:r>
      <w:r w:rsidR="00F17AE3" w:rsidRPr="00170591">
        <w:fldChar w:fldCharType="end"/>
      </w:r>
      <w:r w:rsidR="0035574D" w:rsidRPr="00170591">
        <w:t xml:space="preserve"> (Termination on Customer Cause for Failure to Pay)</w:t>
      </w:r>
    </w:p>
    <w:p w14:paraId="41671B6C" w14:textId="5A7A22AD" w:rsidR="008D0A60" w:rsidRPr="00D3028C" w:rsidRDefault="007355E9" w:rsidP="001F450A">
      <w:pPr>
        <w:pStyle w:val="GPSL3numberedclause"/>
      </w:pPr>
      <w:bookmarkStart w:id="2143" w:name="_Ref349209052"/>
      <w:bookmarkStart w:id="2144" w:name="_Ref313369631"/>
      <w:r w:rsidRPr="00170591">
        <w:t>Where</w:t>
      </w:r>
      <w:r w:rsidR="00D3028C">
        <w:t xml:space="preserve"> t</w:t>
      </w:r>
      <w:r w:rsidR="0092205C" w:rsidRPr="00D3028C">
        <w:t>he</w:t>
      </w:r>
      <w:r w:rsidR="003C6F29" w:rsidRPr="00D3028C">
        <w:t xml:space="preserve"> Customer </w:t>
      </w:r>
      <w:r w:rsidRPr="00D3028C">
        <w:t>terminates</w:t>
      </w:r>
      <w:r w:rsidR="003C6F29" w:rsidRPr="00D3028C">
        <w:t xml:space="preserve"> (in whole or in part)</w:t>
      </w:r>
      <w:r w:rsidRPr="00D3028C">
        <w:t xml:space="preserve"> this </w:t>
      </w:r>
      <w:r w:rsidR="00B40316" w:rsidRPr="00D3028C">
        <w:t>Lease Agreement</w:t>
      </w:r>
      <w:r w:rsidRPr="00D3028C">
        <w:t xml:space="preserve"> under Clause</w:t>
      </w:r>
      <w:r w:rsidR="004B50E8" w:rsidRPr="00D3028C">
        <w:t xml:space="preserve"> </w:t>
      </w:r>
      <w:r w:rsidR="00F17AE3" w:rsidRPr="00D3028C">
        <w:fldChar w:fldCharType="begin"/>
      </w:r>
      <w:r w:rsidR="00F17AE3" w:rsidRPr="00D3028C">
        <w:instrText xml:space="preserve"> REF _Ref313369604 \n \h  \* MERGEFORMAT </w:instrText>
      </w:r>
      <w:r w:rsidR="00F17AE3" w:rsidRPr="00D3028C">
        <w:fldChar w:fldCharType="separate"/>
      </w:r>
      <w:r w:rsidR="00686EEA">
        <w:t>41.7</w:t>
      </w:r>
      <w:r w:rsidR="00F17AE3" w:rsidRPr="00D3028C">
        <w:fldChar w:fldCharType="end"/>
      </w:r>
      <w:r w:rsidR="00393F67" w:rsidRPr="00D3028C">
        <w:t xml:space="preserve"> (Termination without Cause)</w:t>
      </w:r>
      <w:r w:rsidR="00D3028C">
        <w:t xml:space="preserve"> the Customer shall:</w:t>
      </w:r>
      <w:r w:rsidR="00DC5F96" w:rsidRPr="00D3028C">
        <w:t xml:space="preserve"> </w:t>
      </w:r>
    </w:p>
    <w:p w14:paraId="2B93DD78" w14:textId="77777777" w:rsidR="00D3028C" w:rsidRDefault="00D3028C" w:rsidP="001F450A">
      <w:pPr>
        <w:pStyle w:val="GPSL4numberedclause"/>
        <w:rPr>
          <w:szCs w:val="22"/>
        </w:rPr>
      </w:pPr>
      <w:r w:rsidRPr="00C741E7">
        <w:rPr>
          <w:szCs w:val="22"/>
        </w:rPr>
        <w:t>in respect of th</w:t>
      </w:r>
      <w:r>
        <w:rPr>
          <w:szCs w:val="22"/>
        </w:rPr>
        <w:t>e</w:t>
      </w:r>
      <w:r w:rsidRPr="00C741E7">
        <w:rPr>
          <w:szCs w:val="22"/>
        </w:rPr>
        <w:t xml:space="preserve"> Goods that are no longer required by the Customer the customer shall pay to the Supplier upon termination</w:t>
      </w:r>
      <w:r>
        <w:rPr>
          <w:szCs w:val="22"/>
        </w:rPr>
        <w:t>:</w:t>
      </w:r>
    </w:p>
    <w:p w14:paraId="62A41943" w14:textId="77777777" w:rsidR="00D3028C" w:rsidRDefault="00D3028C" w:rsidP="00D3028C">
      <w:pPr>
        <w:pStyle w:val="GPSL5numberedclause"/>
      </w:pPr>
      <w:r>
        <w:t>all arrears of Rentals; and</w:t>
      </w:r>
    </w:p>
    <w:p w14:paraId="4C6A02EB" w14:textId="1712DB21" w:rsidR="00D3028C" w:rsidRDefault="00D3028C" w:rsidP="00D3028C">
      <w:pPr>
        <w:pStyle w:val="GPSL5numberedclause"/>
      </w:pPr>
      <w:r w:rsidRPr="00C741E7">
        <w:t xml:space="preserve">the sum of all the Rentals that would (but for the termination) have been due during the remainder of the Term each discounted at a rate of at least </w:t>
      </w:r>
      <w:r w:rsidRPr="0008020F">
        <w:t>10%</w:t>
      </w:r>
      <w:r w:rsidRPr="008D53F6">
        <w:t xml:space="preserve"> in</w:t>
      </w:r>
      <w:r w:rsidRPr="00C741E7">
        <w:t xml:space="preserve"> respect of the period between the date of actual payment and the date when the Rentals would have become due</w:t>
      </w:r>
      <w:r>
        <w:t>.</w:t>
      </w:r>
    </w:p>
    <w:p w14:paraId="19FEDA93" w14:textId="77777777" w:rsidR="00111587" w:rsidRDefault="00111587" w:rsidP="00111587">
      <w:pPr>
        <w:pStyle w:val="GPSL4numberedclause"/>
      </w:pPr>
      <w:r>
        <w:t xml:space="preserve">in respect of the Services that are no longer required by the Customer, </w:t>
      </w:r>
      <w:r w:rsidRPr="00170591">
        <w:t xml:space="preserve">indemnify the Supplier against any reasonable and proven Losses which would otherwise represent an unavoidable </w:t>
      </w:r>
      <w:r w:rsidRPr="00170591">
        <w:lastRenderedPageBreak/>
        <w:t xml:space="preserve">loss by the Supplier by reason of the termination of this </w:t>
      </w:r>
      <w:r>
        <w:t>Lease Agreement</w:t>
      </w:r>
      <w:r w:rsidRPr="00170591">
        <w:t>, provided that the Supplier takes all reasonable steps to mitigate such Losses. The Supplier shall submit a fully itemised and costed list of such Losses, with supporting evidence including such further evidence as the Customer may require, reasonably and ac</w:t>
      </w:r>
      <w:r w:rsidR="009C405B">
        <w:t>tually incurred by the Supplier.</w:t>
      </w:r>
    </w:p>
    <w:p w14:paraId="6113EDC7" w14:textId="50010AAE" w:rsidR="00375CB5" w:rsidRPr="00C04B8A" w:rsidRDefault="00C04B8A" w:rsidP="0055201C">
      <w:pPr>
        <w:pStyle w:val="GPSL3numberedclause"/>
      </w:pPr>
      <w:r>
        <w:t xml:space="preserve">Where </w:t>
      </w:r>
      <w:r w:rsidR="008338C0" w:rsidRPr="00170591">
        <w:t xml:space="preserve">the Supplier terminates this </w:t>
      </w:r>
      <w:r w:rsidR="00B40316">
        <w:t>Lease Agreement</w:t>
      </w:r>
      <w:r w:rsidR="008338C0" w:rsidRPr="00170591">
        <w:t xml:space="preserve"> pursuant to Clause </w:t>
      </w:r>
      <w:r w:rsidR="009F474C" w:rsidRPr="00170591">
        <w:fldChar w:fldCharType="begin"/>
      </w:r>
      <w:r w:rsidR="0035574D" w:rsidRPr="00170591">
        <w:instrText xml:space="preserve"> REF _Ref360696658 \r \h </w:instrText>
      </w:r>
      <w:r w:rsidR="00F54E49" w:rsidRPr="00170591">
        <w:instrText xml:space="preserve"> \* MERGEFORMAT </w:instrText>
      </w:r>
      <w:r w:rsidR="009F474C" w:rsidRPr="00170591">
        <w:fldChar w:fldCharType="separate"/>
      </w:r>
      <w:r w:rsidR="00686EEA">
        <w:t>42.1</w:t>
      </w:r>
      <w:r w:rsidR="009F474C" w:rsidRPr="00170591">
        <w:fldChar w:fldCharType="end"/>
      </w:r>
      <w:r w:rsidR="008338C0" w:rsidRPr="00170591">
        <w:t xml:space="preserve"> (Termination on Customer Cause</w:t>
      </w:r>
      <w:r w:rsidR="0035574D" w:rsidRPr="00170591">
        <w:t xml:space="preserve"> for Failure to P</w:t>
      </w:r>
      <w:r w:rsidR="008338C0" w:rsidRPr="00170591">
        <w:t>ay)</w:t>
      </w:r>
      <w:r>
        <w:t xml:space="preserve"> </w:t>
      </w:r>
      <w:r w:rsidR="007355E9" w:rsidRPr="00C04B8A">
        <w:t xml:space="preserve">the Customer shall indemnify the Supplier against any reasonable and proven </w:t>
      </w:r>
      <w:r w:rsidR="00C626B6" w:rsidRPr="00C04B8A">
        <w:t xml:space="preserve">Losses </w:t>
      </w:r>
      <w:r w:rsidR="007355E9" w:rsidRPr="00C04B8A">
        <w:t xml:space="preserve">which would otherwise represent an unavoidable loss by the Supplier by reason of the termination of this </w:t>
      </w:r>
      <w:r w:rsidR="00B40316" w:rsidRPr="00C04B8A">
        <w:t>Lease Agreement</w:t>
      </w:r>
      <w:r w:rsidR="007355E9" w:rsidRPr="00C04B8A">
        <w:t xml:space="preserve">, provided that the Supplier takes all reasonable steps to mitigate such </w:t>
      </w:r>
      <w:r w:rsidR="00C626B6" w:rsidRPr="00C04B8A">
        <w:t>L</w:t>
      </w:r>
      <w:r w:rsidR="007355E9" w:rsidRPr="00C04B8A">
        <w:t>oss</w:t>
      </w:r>
      <w:r w:rsidR="00C626B6" w:rsidRPr="00C04B8A">
        <w:t>es</w:t>
      </w:r>
      <w:r w:rsidR="007355E9" w:rsidRPr="00C04B8A">
        <w:t xml:space="preserve">. The Supplier shall submit a fully itemised and costed list of such </w:t>
      </w:r>
      <w:r w:rsidR="00C626B6" w:rsidRPr="00C04B8A">
        <w:t>L</w:t>
      </w:r>
      <w:r w:rsidR="007355E9" w:rsidRPr="00C04B8A">
        <w:t>oss</w:t>
      </w:r>
      <w:r w:rsidR="00C626B6" w:rsidRPr="00C04B8A">
        <w:t>es</w:t>
      </w:r>
      <w:r w:rsidR="007355E9" w:rsidRPr="00C04B8A">
        <w:t>, with supporting evidence including such further evidence as the Customer may require, reasonably and actually incurred by the Supplier.</w:t>
      </w:r>
      <w:bookmarkEnd w:id="2143"/>
      <w:bookmarkEnd w:id="2144"/>
    </w:p>
    <w:p w14:paraId="5495C3DB" w14:textId="4E56AC12" w:rsidR="008D0A60" w:rsidRDefault="007355E9" w:rsidP="001F450A">
      <w:pPr>
        <w:pStyle w:val="GPSL3numberedclause"/>
      </w:pPr>
      <w:bookmarkStart w:id="2145" w:name="_Ref456791441"/>
      <w:r w:rsidRPr="00170591">
        <w:t>The Customer shall not be liable under Clause</w:t>
      </w:r>
      <w:r w:rsidR="004B50E8" w:rsidRPr="00170591">
        <w:t xml:space="preserve"> </w:t>
      </w:r>
      <w:r w:rsidR="00F17AE3" w:rsidRPr="00D26341">
        <w:fldChar w:fldCharType="begin"/>
      </w:r>
      <w:r w:rsidR="00F17AE3" w:rsidRPr="00D26341">
        <w:instrText xml:space="preserve"> REF _Ref349209052 \n \h  \* MERGEFORMAT </w:instrText>
      </w:r>
      <w:r w:rsidR="00F17AE3" w:rsidRPr="00D26341">
        <w:fldChar w:fldCharType="separate"/>
      </w:r>
      <w:r w:rsidR="00686EEA">
        <w:t>45.2.1</w:t>
      </w:r>
      <w:r w:rsidR="00F17AE3" w:rsidRPr="00D26341">
        <w:fldChar w:fldCharType="end"/>
      </w:r>
      <w:r w:rsidR="001B1DBC" w:rsidRPr="00D26341">
        <w:t xml:space="preserve"> or </w:t>
      </w:r>
      <w:r w:rsidR="00A06B02" w:rsidRPr="00D26341">
        <w:t>45.2.2</w:t>
      </w:r>
      <w:r w:rsidRPr="00D26341">
        <w:t xml:space="preserve"> to pay</w:t>
      </w:r>
      <w:r w:rsidRPr="00170591">
        <w:t xml:space="preserve"> any sum which:</w:t>
      </w:r>
      <w:bookmarkEnd w:id="2145"/>
    </w:p>
    <w:p w14:paraId="10879D3A" w14:textId="77777777" w:rsidR="00AE3A99" w:rsidRPr="00170591" w:rsidRDefault="00AE3A99" w:rsidP="00AE3A99">
      <w:pPr>
        <w:pStyle w:val="GPSL4numberedclause"/>
        <w:rPr>
          <w:szCs w:val="22"/>
        </w:rPr>
      </w:pPr>
      <w:r>
        <w:rPr>
          <w:szCs w:val="22"/>
        </w:rPr>
        <w:t xml:space="preserve">       </w:t>
      </w:r>
      <w:r w:rsidRPr="00170591">
        <w:rPr>
          <w:szCs w:val="22"/>
        </w:rPr>
        <w:t>was claimable under insurance held by the Supplier, and the Supplier has failed to make a claim on its insurance, or has failed to make a claim in accordance with the procedural requirements of the insurance policy; or</w:t>
      </w:r>
    </w:p>
    <w:p w14:paraId="3DA7666E" w14:textId="77777777" w:rsidR="00AE3A99" w:rsidRPr="00AE3A99" w:rsidRDefault="00AE3A99" w:rsidP="00AE3A99">
      <w:pPr>
        <w:pStyle w:val="GPSL4numberedclause"/>
        <w:rPr>
          <w:szCs w:val="22"/>
        </w:rPr>
      </w:pPr>
      <w:r>
        <w:rPr>
          <w:szCs w:val="22"/>
        </w:rPr>
        <w:t xml:space="preserve">       </w:t>
      </w:r>
      <w:r w:rsidRPr="00170591">
        <w:rPr>
          <w:szCs w:val="22"/>
        </w:rPr>
        <w:t xml:space="preserve">when added to any sums paid or due to the Supplier under this </w:t>
      </w:r>
      <w:r>
        <w:rPr>
          <w:szCs w:val="22"/>
        </w:rPr>
        <w:t>Lease Agreement</w:t>
      </w:r>
      <w:r w:rsidRPr="00170591">
        <w:rPr>
          <w:szCs w:val="22"/>
        </w:rPr>
        <w:t xml:space="preserve">, exceeds the total sum that would have been payable to the Supplier if this </w:t>
      </w:r>
      <w:r>
        <w:rPr>
          <w:szCs w:val="22"/>
        </w:rPr>
        <w:t>Lease Agreement</w:t>
      </w:r>
      <w:r w:rsidRPr="00170591">
        <w:rPr>
          <w:szCs w:val="22"/>
        </w:rPr>
        <w:t xml:space="preserve"> had not been terminated.</w:t>
      </w:r>
    </w:p>
    <w:p w14:paraId="5A1151D1" w14:textId="77777777" w:rsidR="00AE3A99" w:rsidRDefault="00AE3A99" w:rsidP="00AE3A99">
      <w:pPr>
        <w:pStyle w:val="GPSL3numberedclause"/>
      </w:pPr>
      <w:r w:rsidRPr="00A9355C">
        <w:t xml:space="preserve">The Supplier shall be expected to provide flexibility in the management of Contracting Authorities’ fleet and shall not charge a settlement fee to Contracting Authorities where the </w:t>
      </w:r>
      <w:r>
        <w:t>Goods are</w:t>
      </w:r>
      <w:r w:rsidRPr="00A9355C">
        <w:t xml:space="preserve"> redundant due to re-organisation, merger or closure and all reasonable efforts have been made to re-site the </w:t>
      </w:r>
      <w:r w:rsidR="00F1374E">
        <w:t>Goods</w:t>
      </w:r>
      <w:r w:rsidRPr="00A9355C">
        <w:t xml:space="preserve"> within Contracting Authorities organisation.  </w:t>
      </w:r>
    </w:p>
    <w:p w14:paraId="657CA02E" w14:textId="77777777" w:rsidR="00AE3A99" w:rsidRPr="00170591" w:rsidRDefault="00AE3A99" w:rsidP="00AE3A99">
      <w:pPr>
        <w:pStyle w:val="GPSL3numberedclause"/>
        <w:numPr>
          <w:ilvl w:val="0"/>
          <w:numId w:val="0"/>
        </w:numPr>
        <w:ind w:left="1985" w:hanging="851"/>
      </w:pPr>
    </w:p>
    <w:p w14:paraId="7919FC12" w14:textId="119522C9" w:rsidR="008D0A60" w:rsidRPr="00170591" w:rsidRDefault="0066728B" w:rsidP="001F450A">
      <w:pPr>
        <w:pStyle w:val="GPSL2numberedclause"/>
      </w:pPr>
      <w:r w:rsidRPr="00170591">
        <w:t xml:space="preserve">Consequences of termination under Clause </w:t>
      </w:r>
      <w:r w:rsidR="00F17AE3" w:rsidRPr="00170591">
        <w:fldChar w:fldCharType="begin"/>
      </w:r>
      <w:r w:rsidR="00F17AE3" w:rsidRPr="00170591">
        <w:instrText xml:space="preserve"> REF _Ref358386623 \r \h  \* MERGEFORMAT </w:instrText>
      </w:r>
      <w:r w:rsidR="00F17AE3" w:rsidRPr="00170591">
        <w:fldChar w:fldCharType="separate"/>
      </w:r>
      <w:r w:rsidR="00686EEA">
        <w:t>43.1</w:t>
      </w:r>
      <w:r w:rsidR="00F17AE3" w:rsidRPr="00170591">
        <w:fldChar w:fldCharType="end"/>
      </w:r>
      <w:r w:rsidRPr="00170591">
        <w:t xml:space="preserve"> (Termination for Continuing Force Majeure Event)</w:t>
      </w:r>
    </w:p>
    <w:p w14:paraId="74E825F0" w14:textId="1A5F5D92" w:rsidR="008D0A60" w:rsidRPr="00170591" w:rsidRDefault="0066728B" w:rsidP="001F450A">
      <w:pPr>
        <w:pStyle w:val="GPSL3numberedclause"/>
      </w:pPr>
      <w:r w:rsidRPr="00170591">
        <w:t xml:space="preserve">The costs of termination incurred by the Parties shall lie where they fall if either Party terminates or partially terminates this </w:t>
      </w:r>
      <w:r w:rsidR="00B40316">
        <w:t>Lease Agreement</w:t>
      </w:r>
      <w:r w:rsidR="00F56143" w:rsidRPr="00170591">
        <w:t xml:space="preserve"> </w:t>
      </w:r>
      <w:r w:rsidRPr="00170591">
        <w:t xml:space="preserve">for a continuing Force Majeure Event pursuant to Clause </w:t>
      </w:r>
      <w:r w:rsidR="00F17AE3" w:rsidRPr="00170591">
        <w:fldChar w:fldCharType="begin"/>
      </w:r>
      <w:r w:rsidR="00F17AE3" w:rsidRPr="00170591">
        <w:instrText xml:space="preserve"> REF _Ref358386623 \r \h  \* MERGEFORMAT </w:instrText>
      </w:r>
      <w:r w:rsidR="00F17AE3" w:rsidRPr="00170591">
        <w:fldChar w:fldCharType="separate"/>
      </w:r>
      <w:r w:rsidR="00686EEA">
        <w:t>43.1</w:t>
      </w:r>
      <w:r w:rsidR="00F17AE3" w:rsidRPr="00170591">
        <w:fldChar w:fldCharType="end"/>
      </w:r>
      <w:r w:rsidRPr="00170591">
        <w:t xml:space="preserve"> (Termination for Continuing Force Majeure Event). </w:t>
      </w:r>
    </w:p>
    <w:p w14:paraId="09045B81" w14:textId="77777777" w:rsidR="008D0A60" w:rsidRPr="00170591" w:rsidRDefault="007D607F" w:rsidP="001F450A">
      <w:pPr>
        <w:pStyle w:val="GPSL2numberedclause"/>
      </w:pPr>
      <w:bookmarkStart w:id="2146" w:name="_Ref349208043"/>
      <w:r w:rsidRPr="00170591">
        <w:t>Consequences of Termination for Any Reason</w:t>
      </w:r>
      <w:r w:rsidR="0003173F" w:rsidRPr="00170591">
        <w:t xml:space="preserve"> </w:t>
      </w:r>
      <w:bookmarkStart w:id="2147" w:name="_Hlt358387483"/>
      <w:bookmarkStart w:id="2148" w:name="_Hlt360697028"/>
      <w:bookmarkStart w:id="2149" w:name="_Hlt358901661"/>
      <w:bookmarkStart w:id="2150" w:name="_Hlt359429172"/>
      <w:bookmarkStart w:id="2151" w:name="_Hlt359518500"/>
      <w:bookmarkStart w:id="2152" w:name="_Hlt360655857"/>
      <w:bookmarkEnd w:id="2146"/>
      <w:bookmarkEnd w:id="2147"/>
      <w:bookmarkEnd w:id="2148"/>
      <w:bookmarkEnd w:id="2149"/>
      <w:bookmarkEnd w:id="2150"/>
      <w:bookmarkEnd w:id="2151"/>
      <w:bookmarkEnd w:id="2152"/>
    </w:p>
    <w:p w14:paraId="07372C53" w14:textId="77777777" w:rsidR="008D0A60" w:rsidRPr="00170591" w:rsidRDefault="007355E9" w:rsidP="001F450A">
      <w:pPr>
        <w:pStyle w:val="GPSL3numberedclause"/>
      </w:pPr>
      <w:r w:rsidRPr="00170591">
        <w:t>Save as otherwise expressly provided in th</w:t>
      </w:r>
      <w:r w:rsidR="002661E4" w:rsidRPr="00170591">
        <w:t xml:space="preserve">is </w:t>
      </w:r>
      <w:r w:rsidR="00B40316">
        <w:t>Lease Agreement</w:t>
      </w:r>
      <w:r w:rsidRPr="00170591">
        <w:t>:</w:t>
      </w:r>
    </w:p>
    <w:p w14:paraId="6AAC1210" w14:textId="77777777" w:rsidR="008D0A60" w:rsidRPr="00170591" w:rsidRDefault="007355E9" w:rsidP="001F450A">
      <w:pPr>
        <w:pStyle w:val="GPSL4numberedclause"/>
        <w:rPr>
          <w:szCs w:val="22"/>
        </w:rPr>
      </w:pPr>
      <w:r w:rsidRPr="00170591">
        <w:rPr>
          <w:szCs w:val="22"/>
        </w:rPr>
        <w:t>termination or expiry of th</w:t>
      </w:r>
      <w:r w:rsidR="002661E4" w:rsidRPr="00170591">
        <w:rPr>
          <w:szCs w:val="22"/>
        </w:rPr>
        <w:t>is</w:t>
      </w:r>
      <w:r w:rsidRPr="00170591">
        <w:rPr>
          <w:szCs w:val="22"/>
        </w:rPr>
        <w:t xml:space="preserve"> </w:t>
      </w:r>
      <w:r w:rsidR="00B40316">
        <w:rPr>
          <w:szCs w:val="22"/>
        </w:rPr>
        <w:t>Lease Agreement</w:t>
      </w:r>
      <w:r w:rsidRPr="00170591">
        <w:rPr>
          <w:szCs w:val="22"/>
        </w:rPr>
        <w:t xml:space="preserve"> shall be without prejudice to any rights, remedies or obligations accrued under th</w:t>
      </w:r>
      <w:r w:rsidR="007F10A1" w:rsidRPr="00170591">
        <w:rPr>
          <w:szCs w:val="22"/>
        </w:rPr>
        <w:t>is</w:t>
      </w:r>
      <w:r w:rsidRPr="00170591">
        <w:rPr>
          <w:szCs w:val="22"/>
        </w:rPr>
        <w:t xml:space="preserve"> </w:t>
      </w:r>
      <w:r w:rsidR="00B40316">
        <w:rPr>
          <w:szCs w:val="22"/>
        </w:rPr>
        <w:t>Lease Agreement</w:t>
      </w:r>
      <w:r w:rsidRPr="00170591">
        <w:rPr>
          <w:szCs w:val="22"/>
        </w:rPr>
        <w:t xml:space="preserve"> prior to termination or expiration and nothing in th</w:t>
      </w:r>
      <w:r w:rsidR="002661E4" w:rsidRPr="00170591">
        <w:rPr>
          <w:szCs w:val="22"/>
        </w:rPr>
        <w:t>is</w:t>
      </w:r>
      <w:r w:rsidRPr="00170591">
        <w:rPr>
          <w:szCs w:val="22"/>
        </w:rPr>
        <w:t xml:space="preserve"> </w:t>
      </w:r>
      <w:r w:rsidR="00B40316">
        <w:rPr>
          <w:szCs w:val="22"/>
        </w:rPr>
        <w:t>Lease Agreement</w:t>
      </w:r>
      <w:r w:rsidRPr="00170591">
        <w:rPr>
          <w:szCs w:val="22"/>
        </w:rPr>
        <w:t xml:space="preserve"> shall prejudice the right of either Party to recover any amount outstanding at the time of such termination or expiry; and</w:t>
      </w:r>
    </w:p>
    <w:p w14:paraId="663DEC91" w14:textId="6F081B6E" w:rsidR="00C9243A" w:rsidRPr="00170591" w:rsidRDefault="007355E9" w:rsidP="001F450A">
      <w:pPr>
        <w:pStyle w:val="GPSL4numberedclause"/>
        <w:rPr>
          <w:szCs w:val="22"/>
        </w:rPr>
      </w:pPr>
      <w:bookmarkStart w:id="2153" w:name="_Ref349213862"/>
      <w:r w:rsidRPr="00170591">
        <w:rPr>
          <w:szCs w:val="22"/>
        </w:rPr>
        <w:lastRenderedPageBreak/>
        <w:t>termination of th</w:t>
      </w:r>
      <w:r w:rsidR="002661E4" w:rsidRPr="00170591">
        <w:rPr>
          <w:szCs w:val="22"/>
        </w:rPr>
        <w:t>is</w:t>
      </w:r>
      <w:r w:rsidRPr="00170591">
        <w:rPr>
          <w:szCs w:val="22"/>
        </w:rPr>
        <w:t xml:space="preserve"> </w:t>
      </w:r>
      <w:r w:rsidR="00B40316">
        <w:rPr>
          <w:szCs w:val="22"/>
        </w:rPr>
        <w:t>Lease Agreement</w:t>
      </w:r>
      <w:r w:rsidRPr="00170591">
        <w:rPr>
          <w:szCs w:val="22"/>
        </w:rPr>
        <w:t xml:space="preserve"> shall not affect the continuing rights, remedies or obligations of the Customer or the Supplier under Clauses</w:t>
      </w:r>
      <w:r w:rsidR="007070C8" w:rsidRPr="00170591">
        <w:rPr>
          <w:szCs w:val="22"/>
        </w:rPr>
        <w:t xml:space="preserve"> </w:t>
      </w:r>
      <w:r w:rsidR="00F17AE3" w:rsidRPr="00170591">
        <w:rPr>
          <w:szCs w:val="22"/>
        </w:rPr>
        <w:fldChar w:fldCharType="begin"/>
      </w:r>
      <w:r w:rsidR="00F17AE3" w:rsidRPr="00170591">
        <w:rPr>
          <w:szCs w:val="22"/>
        </w:rPr>
        <w:instrText xml:space="preserve"> REF _Ref364755927 \r \h  \* MERGEFORMAT </w:instrText>
      </w:r>
      <w:r w:rsidR="00F17AE3" w:rsidRPr="00170591">
        <w:rPr>
          <w:szCs w:val="22"/>
        </w:rPr>
      </w:r>
      <w:r w:rsidR="00F17AE3" w:rsidRPr="00170591">
        <w:rPr>
          <w:szCs w:val="22"/>
        </w:rPr>
        <w:fldChar w:fldCharType="separate"/>
      </w:r>
      <w:r w:rsidR="00686EEA">
        <w:rPr>
          <w:szCs w:val="22"/>
        </w:rPr>
        <w:t>21</w:t>
      </w:r>
      <w:r w:rsidR="00F17AE3" w:rsidRPr="00170591">
        <w:rPr>
          <w:szCs w:val="22"/>
        </w:rPr>
        <w:fldChar w:fldCharType="end"/>
      </w:r>
      <w:r w:rsidR="00576FEF" w:rsidRPr="00170591">
        <w:rPr>
          <w:szCs w:val="22"/>
        </w:rPr>
        <w:t> (</w:t>
      </w:r>
      <w:r w:rsidR="00F81527" w:rsidRPr="00170591">
        <w:rPr>
          <w:szCs w:val="22"/>
        </w:rPr>
        <w:t>Records, Audit Access &amp; Open Book Data</w:t>
      </w:r>
      <w:r w:rsidR="007070C8" w:rsidRPr="00170591">
        <w:rPr>
          <w:szCs w:val="22"/>
        </w:rPr>
        <w:t>),</w:t>
      </w:r>
      <w:r w:rsidR="001133D7" w:rsidRPr="00170591">
        <w:rPr>
          <w:szCs w:val="22"/>
        </w:rPr>
        <w:t xml:space="preserve"> </w:t>
      </w:r>
      <w:r w:rsidR="00F17AE3" w:rsidRPr="00170591">
        <w:rPr>
          <w:szCs w:val="22"/>
        </w:rPr>
        <w:fldChar w:fldCharType="begin"/>
      </w:r>
      <w:r w:rsidR="00F17AE3" w:rsidRPr="00170591">
        <w:rPr>
          <w:szCs w:val="22"/>
        </w:rPr>
        <w:instrText xml:space="preserve"> REF _Ref313366946 \r \h  \* MERGEFORMAT </w:instrText>
      </w:r>
      <w:r w:rsidR="00F17AE3" w:rsidRPr="00170591">
        <w:rPr>
          <w:szCs w:val="22"/>
        </w:rPr>
      </w:r>
      <w:r w:rsidR="00F17AE3" w:rsidRPr="00170591">
        <w:rPr>
          <w:szCs w:val="22"/>
        </w:rPr>
        <w:fldChar w:fldCharType="separate"/>
      </w:r>
      <w:r w:rsidR="00686EEA">
        <w:rPr>
          <w:szCs w:val="22"/>
        </w:rPr>
        <w:t>33</w:t>
      </w:r>
      <w:r w:rsidR="00F17AE3" w:rsidRPr="00170591">
        <w:rPr>
          <w:szCs w:val="22"/>
        </w:rPr>
        <w:fldChar w:fldCharType="end"/>
      </w:r>
      <w:r w:rsidR="00576FEF" w:rsidRPr="00170591">
        <w:rPr>
          <w:szCs w:val="22"/>
        </w:rPr>
        <w:t> (Int</w:t>
      </w:r>
      <w:r w:rsidR="001133D7" w:rsidRPr="00170591">
        <w:rPr>
          <w:szCs w:val="22"/>
        </w:rPr>
        <w:t xml:space="preserve">ellectual Property Rights), </w:t>
      </w:r>
      <w:r w:rsidR="001133D7" w:rsidRPr="00170591">
        <w:rPr>
          <w:szCs w:val="22"/>
        </w:rPr>
        <w:fldChar w:fldCharType="begin"/>
      </w:r>
      <w:r w:rsidR="001133D7" w:rsidRPr="00170591">
        <w:rPr>
          <w:szCs w:val="22"/>
        </w:rPr>
        <w:instrText xml:space="preserve"> REF _Ref313367753 \r \h  \* MERGEFORMAT </w:instrText>
      </w:r>
      <w:r w:rsidR="001133D7" w:rsidRPr="00170591">
        <w:rPr>
          <w:szCs w:val="22"/>
        </w:rPr>
      </w:r>
      <w:r w:rsidR="001133D7" w:rsidRPr="00170591">
        <w:rPr>
          <w:szCs w:val="22"/>
        </w:rPr>
        <w:fldChar w:fldCharType="separate"/>
      </w:r>
      <w:r w:rsidR="00686EEA">
        <w:rPr>
          <w:szCs w:val="22"/>
        </w:rPr>
        <w:t>34.4</w:t>
      </w:r>
      <w:r w:rsidR="001133D7" w:rsidRPr="00170591">
        <w:rPr>
          <w:szCs w:val="22"/>
        </w:rPr>
        <w:fldChar w:fldCharType="end"/>
      </w:r>
      <w:r w:rsidR="00576FEF" w:rsidRPr="00170591">
        <w:rPr>
          <w:szCs w:val="22"/>
        </w:rPr>
        <w:t> </w:t>
      </w:r>
      <w:r w:rsidR="001133D7" w:rsidRPr="00170591">
        <w:rPr>
          <w:szCs w:val="22"/>
        </w:rPr>
        <w:t xml:space="preserve">(Confidentiality), </w:t>
      </w:r>
      <w:r w:rsidR="001133D7" w:rsidRPr="00170591">
        <w:rPr>
          <w:szCs w:val="22"/>
        </w:rPr>
        <w:fldChar w:fldCharType="begin"/>
      </w:r>
      <w:r w:rsidR="001133D7" w:rsidRPr="00170591">
        <w:rPr>
          <w:szCs w:val="22"/>
        </w:rPr>
        <w:instrText xml:space="preserve"> REF _Ref313369975 \r \h  \* MERGEFORMAT </w:instrText>
      </w:r>
      <w:r w:rsidR="001133D7" w:rsidRPr="00170591">
        <w:rPr>
          <w:szCs w:val="22"/>
        </w:rPr>
      </w:r>
      <w:r w:rsidR="001133D7" w:rsidRPr="00170591">
        <w:rPr>
          <w:szCs w:val="22"/>
        </w:rPr>
        <w:fldChar w:fldCharType="separate"/>
      </w:r>
      <w:r w:rsidR="00686EEA">
        <w:rPr>
          <w:szCs w:val="22"/>
        </w:rPr>
        <w:t>34.6</w:t>
      </w:r>
      <w:r w:rsidR="001133D7" w:rsidRPr="00170591">
        <w:rPr>
          <w:szCs w:val="22"/>
        </w:rPr>
        <w:fldChar w:fldCharType="end"/>
      </w:r>
      <w:r w:rsidR="001133D7" w:rsidRPr="00170591">
        <w:rPr>
          <w:szCs w:val="22"/>
        </w:rPr>
        <w:t xml:space="preserve"> (Freedom of Information) </w:t>
      </w:r>
      <w:r w:rsidR="001133D7" w:rsidRPr="00170591">
        <w:rPr>
          <w:szCs w:val="22"/>
        </w:rPr>
        <w:fldChar w:fldCharType="begin"/>
      </w:r>
      <w:r w:rsidR="001133D7" w:rsidRPr="00170591">
        <w:rPr>
          <w:szCs w:val="22"/>
        </w:rPr>
        <w:instrText xml:space="preserve"> REF _Ref359421680 \r \h  \* MERGEFORMAT </w:instrText>
      </w:r>
      <w:r w:rsidR="001133D7" w:rsidRPr="00170591">
        <w:rPr>
          <w:szCs w:val="22"/>
        </w:rPr>
      </w:r>
      <w:r w:rsidR="001133D7" w:rsidRPr="00170591">
        <w:rPr>
          <w:szCs w:val="22"/>
        </w:rPr>
        <w:fldChar w:fldCharType="separate"/>
      </w:r>
      <w:r w:rsidR="00686EEA">
        <w:rPr>
          <w:szCs w:val="22"/>
        </w:rPr>
        <w:t>34.7</w:t>
      </w:r>
      <w:r w:rsidR="001133D7" w:rsidRPr="00170591">
        <w:rPr>
          <w:szCs w:val="22"/>
        </w:rPr>
        <w:fldChar w:fldCharType="end"/>
      </w:r>
      <w:r w:rsidR="00576FEF" w:rsidRPr="00170591">
        <w:rPr>
          <w:szCs w:val="22"/>
        </w:rPr>
        <w:t> (Protection of</w:t>
      </w:r>
      <w:r w:rsidR="001133D7" w:rsidRPr="00170591">
        <w:rPr>
          <w:szCs w:val="22"/>
        </w:rPr>
        <w:t xml:space="preserve"> Personal Data), </w:t>
      </w:r>
      <w:r w:rsidR="00F17AE3" w:rsidRPr="00170591">
        <w:rPr>
          <w:szCs w:val="22"/>
        </w:rPr>
        <w:fldChar w:fldCharType="begin"/>
      </w:r>
      <w:r w:rsidR="00F17AE3" w:rsidRPr="00170591">
        <w:rPr>
          <w:szCs w:val="22"/>
        </w:rPr>
        <w:instrText xml:space="preserve"> REF _Ref349208791 \r \h  \* MERGEFORMAT </w:instrText>
      </w:r>
      <w:r w:rsidR="00F17AE3" w:rsidRPr="00170591">
        <w:rPr>
          <w:szCs w:val="22"/>
        </w:rPr>
      </w:r>
      <w:r w:rsidR="00F17AE3" w:rsidRPr="00170591">
        <w:rPr>
          <w:szCs w:val="22"/>
        </w:rPr>
        <w:fldChar w:fldCharType="separate"/>
      </w:r>
      <w:r w:rsidR="00686EEA">
        <w:rPr>
          <w:szCs w:val="22"/>
        </w:rPr>
        <w:t>36</w:t>
      </w:r>
      <w:r w:rsidR="00F17AE3" w:rsidRPr="00170591">
        <w:rPr>
          <w:szCs w:val="22"/>
        </w:rPr>
        <w:fldChar w:fldCharType="end"/>
      </w:r>
      <w:r w:rsidR="00576FEF" w:rsidRPr="00170591">
        <w:rPr>
          <w:szCs w:val="22"/>
        </w:rPr>
        <w:t xml:space="preserve"> (Liability), </w:t>
      </w:r>
      <w:r w:rsidR="00F17AE3" w:rsidRPr="00170591">
        <w:rPr>
          <w:szCs w:val="22"/>
        </w:rPr>
        <w:fldChar w:fldCharType="begin"/>
      </w:r>
      <w:r w:rsidR="00F17AE3" w:rsidRPr="00170591">
        <w:rPr>
          <w:szCs w:val="22"/>
        </w:rPr>
        <w:instrText xml:space="preserve"> REF _Ref313370007 \r \h  \* MERGEFORMAT </w:instrText>
      </w:r>
      <w:r w:rsidR="00F17AE3" w:rsidRPr="00170591">
        <w:rPr>
          <w:szCs w:val="22"/>
        </w:rPr>
      </w:r>
      <w:r w:rsidR="00F17AE3" w:rsidRPr="00170591">
        <w:rPr>
          <w:szCs w:val="22"/>
        </w:rPr>
        <w:fldChar w:fldCharType="separate"/>
      </w:r>
      <w:r w:rsidR="00686EEA">
        <w:rPr>
          <w:szCs w:val="22"/>
        </w:rPr>
        <w:t>45</w:t>
      </w:r>
      <w:r w:rsidR="00F17AE3" w:rsidRPr="00170591">
        <w:rPr>
          <w:szCs w:val="22"/>
        </w:rPr>
        <w:fldChar w:fldCharType="end"/>
      </w:r>
      <w:r w:rsidR="00576FEF" w:rsidRPr="00170591">
        <w:rPr>
          <w:szCs w:val="22"/>
        </w:rPr>
        <w:t xml:space="preserve"> (Consequen</w:t>
      </w:r>
      <w:r w:rsidR="001133D7" w:rsidRPr="00170591">
        <w:rPr>
          <w:szCs w:val="22"/>
        </w:rPr>
        <w:t xml:space="preserve">ces of Expiry or Termination), </w:t>
      </w:r>
      <w:r w:rsidR="00F17AE3" w:rsidRPr="00170591">
        <w:rPr>
          <w:szCs w:val="22"/>
        </w:rPr>
        <w:fldChar w:fldCharType="begin"/>
      </w:r>
      <w:r w:rsidR="00F17AE3" w:rsidRPr="00170591">
        <w:rPr>
          <w:szCs w:val="22"/>
        </w:rPr>
        <w:instrText xml:space="preserve"> REF _Ref360650623 \r \h  \* MERGEFORMAT </w:instrText>
      </w:r>
      <w:r w:rsidR="00F17AE3" w:rsidRPr="00170591">
        <w:rPr>
          <w:szCs w:val="22"/>
        </w:rPr>
      </w:r>
      <w:r w:rsidR="00F17AE3" w:rsidRPr="00170591">
        <w:rPr>
          <w:szCs w:val="22"/>
        </w:rPr>
        <w:fldChar w:fldCharType="separate"/>
      </w:r>
      <w:r w:rsidR="00686EEA">
        <w:rPr>
          <w:szCs w:val="22"/>
        </w:rPr>
        <w:t>51</w:t>
      </w:r>
      <w:r w:rsidR="00F17AE3" w:rsidRPr="00170591">
        <w:rPr>
          <w:szCs w:val="22"/>
        </w:rPr>
        <w:fldChar w:fldCharType="end"/>
      </w:r>
      <w:r w:rsidR="001133D7" w:rsidRPr="00170591">
        <w:rPr>
          <w:szCs w:val="22"/>
        </w:rPr>
        <w:t> (Severance),</w:t>
      </w:r>
      <w:r w:rsidR="00576FEF" w:rsidRPr="00170591">
        <w:rPr>
          <w:szCs w:val="22"/>
        </w:rPr>
        <w:t xml:space="preserve"> </w:t>
      </w:r>
      <w:r w:rsidR="00F17AE3" w:rsidRPr="00170591">
        <w:rPr>
          <w:szCs w:val="22"/>
        </w:rPr>
        <w:fldChar w:fldCharType="begin"/>
      </w:r>
      <w:r w:rsidR="00F17AE3" w:rsidRPr="00170591">
        <w:rPr>
          <w:szCs w:val="22"/>
        </w:rPr>
        <w:instrText xml:space="preserve"> REF _Ref360650662 \r \h  \* MERGEFORMAT </w:instrText>
      </w:r>
      <w:r w:rsidR="00F17AE3" w:rsidRPr="00170591">
        <w:rPr>
          <w:szCs w:val="22"/>
        </w:rPr>
      </w:r>
      <w:r w:rsidR="00F17AE3" w:rsidRPr="00170591">
        <w:rPr>
          <w:szCs w:val="22"/>
        </w:rPr>
        <w:fldChar w:fldCharType="separate"/>
      </w:r>
      <w:r w:rsidR="00686EEA">
        <w:rPr>
          <w:szCs w:val="22"/>
        </w:rPr>
        <w:t>53</w:t>
      </w:r>
      <w:r w:rsidR="00F17AE3" w:rsidRPr="00170591">
        <w:rPr>
          <w:szCs w:val="22"/>
        </w:rPr>
        <w:fldChar w:fldCharType="end"/>
      </w:r>
      <w:r w:rsidR="001133D7" w:rsidRPr="00170591">
        <w:rPr>
          <w:szCs w:val="22"/>
        </w:rPr>
        <w:t xml:space="preserve"> (Entire Agreement), </w:t>
      </w:r>
      <w:r w:rsidR="00F17AE3" w:rsidRPr="00170591">
        <w:rPr>
          <w:szCs w:val="22"/>
        </w:rPr>
        <w:fldChar w:fldCharType="begin"/>
      </w:r>
      <w:r w:rsidR="00F17AE3" w:rsidRPr="00170591">
        <w:rPr>
          <w:szCs w:val="22"/>
        </w:rPr>
        <w:instrText xml:space="preserve"> REF _Ref360650679 \r \h  \* MERGEFORMAT </w:instrText>
      </w:r>
      <w:r w:rsidR="00F17AE3" w:rsidRPr="00170591">
        <w:rPr>
          <w:szCs w:val="22"/>
        </w:rPr>
      </w:r>
      <w:r w:rsidR="00F17AE3" w:rsidRPr="00170591">
        <w:rPr>
          <w:szCs w:val="22"/>
        </w:rPr>
        <w:fldChar w:fldCharType="separate"/>
      </w:r>
      <w:r w:rsidR="00686EEA">
        <w:rPr>
          <w:szCs w:val="22"/>
        </w:rPr>
        <w:t>54</w:t>
      </w:r>
      <w:r w:rsidR="00F17AE3" w:rsidRPr="00170591">
        <w:rPr>
          <w:szCs w:val="22"/>
        </w:rPr>
        <w:fldChar w:fldCharType="end"/>
      </w:r>
      <w:r w:rsidR="001133D7" w:rsidRPr="00170591">
        <w:rPr>
          <w:szCs w:val="22"/>
        </w:rPr>
        <w:t xml:space="preserve"> (Third Party Rights) </w:t>
      </w:r>
      <w:r w:rsidR="00F17AE3" w:rsidRPr="00170591">
        <w:rPr>
          <w:szCs w:val="22"/>
        </w:rPr>
        <w:fldChar w:fldCharType="begin"/>
      </w:r>
      <w:r w:rsidR="00F17AE3" w:rsidRPr="00170591">
        <w:rPr>
          <w:szCs w:val="22"/>
        </w:rPr>
        <w:instrText xml:space="preserve"> REF _Ref360704221 \r \h  \* MERGEFORMAT </w:instrText>
      </w:r>
      <w:r w:rsidR="00F17AE3" w:rsidRPr="00170591">
        <w:rPr>
          <w:szCs w:val="22"/>
        </w:rPr>
      </w:r>
      <w:r w:rsidR="00F17AE3" w:rsidRPr="00170591">
        <w:rPr>
          <w:szCs w:val="22"/>
        </w:rPr>
        <w:fldChar w:fldCharType="separate"/>
      </w:r>
      <w:r w:rsidR="00686EEA">
        <w:rPr>
          <w:szCs w:val="22"/>
        </w:rPr>
        <w:t>56</w:t>
      </w:r>
      <w:r w:rsidR="00F17AE3" w:rsidRPr="00170591">
        <w:rPr>
          <w:szCs w:val="22"/>
        </w:rPr>
        <w:fldChar w:fldCharType="end"/>
      </w:r>
      <w:r w:rsidR="001133D7" w:rsidRPr="00170591">
        <w:rPr>
          <w:szCs w:val="22"/>
        </w:rPr>
        <w:t xml:space="preserve"> (Dispute Resolution) and </w:t>
      </w:r>
      <w:r w:rsidR="00F17AE3" w:rsidRPr="00170591">
        <w:rPr>
          <w:szCs w:val="22"/>
        </w:rPr>
        <w:fldChar w:fldCharType="begin"/>
      </w:r>
      <w:r w:rsidR="00F17AE3" w:rsidRPr="00170591">
        <w:rPr>
          <w:szCs w:val="22"/>
        </w:rPr>
        <w:instrText xml:space="preserve"> REF _Ref364756346 \r \h  \* MERGEFORMAT </w:instrText>
      </w:r>
      <w:r w:rsidR="00F17AE3" w:rsidRPr="00170591">
        <w:rPr>
          <w:szCs w:val="22"/>
        </w:rPr>
      </w:r>
      <w:r w:rsidR="00F17AE3" w:rsidRPr="00170591">
        <w:rPr>
          <w:szCs w:val="22"/>
        </w:rPr>
        <w:fldChar w:fldCharType="separate"/>
      </w:r>
      <w:r w:rsidR="00686EEA">
        <w:rPr>
          <w:szCs w:val="22"/>
        </w:rPr>
        <w:t>57</w:t>
      </w:r>
      <w:r w:rsidR="00F17AE3" w:rsidRPr="00170591">
        <w:rPr>
          <w:szCs w:val="22"/>
        </w:rPr>
        <w:fldChar w:fldCharType="end"/>
      </w:r>
      <w:r w:rsidR="00576FEF" w:rsidRPr="00170591">
        <w:rPr>
          <w:szCs w:val="22"/>
        </w:rPr>
        <w:t xml:space="preserve"> (Governing Law and Jurisdiction), and the provisions of </w:t>
      </w:r>
      <w:r w:rsidR="00B40316">
        <w:rPr>
          <w:szCs w:val="22"/>
        </w:rPr>
        <w:t>Lease Agreement Schedule</w:t>
      </w:r>
      <w:r w:rsidR="006550FF" w:rsidRPr="00170591">
        <w:rPr>
          <w:szCs w:val="22"/>
        </w:rPr>
        <w:t xml:space="preserve"> 1 (Definitions)</w:t>
      </w:r>
      <w:r w:rsidR="001133D7" w:rsidRPr="00170591">
        <w:rPr>
          <w:szCs w:val="22"/>
        </w:rPr>
        <w:t xml:space="preserve">, </w:t>
      </w:r>
      <w:r w:rsidR="00B40316">
        <w:rPr>
          <w:szCs w:val="22"/>
        </w:rPr>
        <w:t>Lease Agreement Schedule</w:t>
      </w:r>
      <w:r w:rsidR="001133D7" w:rsidRPr="00170591">
        <w:rPr>
          <w:szCs w:val="22"/>
        </w:rPr>
        <w:t xml:space="preserve"> 3 (</w:t>
      </w:r>
      <w:r w:rsidR="00B40316">
        <w:rPr>
          <w:szCs w:val="22"/>
        </w:rPr>
        <w:t>Lease Agreement</w:t>
      </w:r>
      <w:r w:rsidR="001133D7" w:rsidRPr="00170591">
        <w:rPr>
          <w:szCs w:val="22"/>
        </w:rPr>
        <w:t xml:space="preserve"> C</w:t>
      </w:r>
      <w:r w:rsidR="00CC7AFF" w:rsidRPr="00170591">
        <w:rPr>
          <w:szCs w:val="22"/>
        </w:rPr>
        <w:t>harges, Payment and Invoicing)</w:t>
      </w:r>
      <w:r w:rsidR="00693DC3" w:rsidRPr="00170591">
        <w:rPr>
          <w:szCs w:val="22"/>
        </w:rPr>
        <w:t>,</w:t>
      </w:r>
      <w:r w:rsidR="00CC7AFF" w:rsidRPr="00170591">
        <w:rPr>
          <w:szCs w:val="22"/>
        </w:rPr>
        <w:t xml:space="preserve"> </w:t>
      </w:r>
      <w:r w:rsidR="00B40316">
        <w:rPr>
          <w:szCs w:val="22"/>
        </w:rPr>
        <w:t>Lease Agreement Schedule</w:t>
      </w:r>
      <w:r w:rsidR="00C83023" w:rsidRPr="00170591">
        <w:rPr>
          <w:szCs w:val="22"/>
        </w:rPr>
        <w:t xml:space="preserve"> 9</w:t>
      </w:r>
      <w:r w:rsidR="00693DC3" w:rsidRPr="00170591">
        <w:rPr>
          <w:szCs w:val="22"/>
        </w:rPr>
        <w:t xml:space="preserve"> (Exit Management),</w:t>
      </w:r>
      <w:r w:rsidR="004B1CD0" w:rsidRPr="00170591">
        <w:rPr>
          <w:szCs w:val="22"/>
        </w:rPr>
        <w:t xml:space="preserve"> </w:t>
      </w:r>
      <w:r w:rsidR="00B40316">
        <w:rPr>
          <w:szCs w:val="22"/>
        </w:rPr>
        <w:t>Lease Agreement Schedule</w:t>
      </w:r>
      <w:r w:rsidR="004B1CD0" w:rsidRPr="00170591">
        <w:rPr>
          <w:szCs w:val="22"/>
        </w:rPr>
        <w:t xml:space="preserve"> </w:t>
      </w:r>
      <w:r w:rsidR="00693DC3" w:rsidRPr="00170591">
        <w:rPr>
          <w:szCs w:val="22"/>
        </w:rPr>
        <w:t>1</w:t>
      </w:r>
      <w:r w:rsidR="00C83023" w:rsidRPr="00170591">
        <w:rPr>
          <w:szCs w:val="22"/>
        </w:rPr>
        <w:t>0</w:t>
      </w:r>
      <w:r w:rsidR="00693DC3" w:rsidRPr="00170591">
        <w:rPr>
          <w:szCs w:val="22"/>
        </w:rPr>
        <w:t xml:space="preserve"> (Staff Transfer), </w:t>
      </w:r>
      <w:r w:rsidR="00B40316">
        <w:rPr>
          <w:szCs w:val="22"/>
        </w:rPr>
        <w:t>Lease Agreement Schedule</w:t>
      </w:r>
      <w:r w:rsidR="00693DC3" w:rsidRPr="00170591">
        <w:rPr>
          <w:szCs w:val="22"/>
        </w:rPr>
        <w:t xml:space="preserve"> 1</w:t>
      </w:r>
      <w:r w:rsidR="00C83023" w:rsidRPr="00170591">
        <w:rPr>
          <w:szCs w:val="22"/>
        </w:rPr>
        <w:t>1</w:t>
      </w:r>
      <w:r w:rsidR="00693DC3" w:rsidRPr="00170591">
        <w:rPr>
          <w:szCs w:val="22"/>
        </w:rPr>
        <w:t xml:space="preserve"> (Dispute Resolution Procedure)</w:t>
      </w:r>
      <w:r w:rsidRPr="00170591">
        <w:rPr>
          <w:szCs w:val="22"/>
        </w:rPr>
        <w:t xml:space="preserve"> </w:t>
      </w:r>
      <w:r w:rsidR="00693DC3" w:rsidRPr="00170591">
        <w:rPr>
          <w:szCs w:val="22"/>
        </w:rPr>
        <w:t xml:space="preserve">and, </w:t>
      </w:r>
      <w:r w:rsidRPr="00170591">
        <w:rPr>
          <w:szCs w:val="22"/>
        </w:rPr>
        <w:t xml:space="preserve">without limitation to the foregoing, any other provision of this </w:t>
      </w:r>
      <w:r w:rsidR="00B40316">
        <w:rPr>
          <w:szCs w:val="22"/>
        </w:rPr>
        <w:t>Lease Agreement</w:t>
      </w:r>
      <w:r w:rsidRPr="00170591">
        <w:rPr>
          <w:szCs w:val="22"/>
        </w:rPr>
        <w:t xml:space="preserve"> which expressly or by implication is to be performed or observed notwithstanding termination or expiry shall survive the</w:t>
      </w:r>
      <w:r w:rsidR="0036482E" w:rsidRPr="00170591">
        <w:rPr>
          <w:szCs w:val="22"/>
        </w:rPr>
        <w:t xml:space="preserve"> </w:t>
      </w:r>
      <w:r w:rsidR="00B40316">
        <w:rPr>
          <w:szCs w:val="22"/>
        </w:rPr>
        <w:t>Lease Agreement Expiry Date</w:t>
      </w:r>
      <w:r w:rsidRPr="00170591">
        <w:rPr>
          <w:szCs w:val="22"/>
        </w:rPr>
        <w:t>.</w:t>
      </w:r>
      <w:bookmarkEnd w:id="2153"/>
    </w:p>
    <w:p w14:paraId="70A96112" w14:textId="77777777" w:rsidR="008D0A60" w:rsidRPr="00170591" w:rsidRDefault="00E60351" w:rsidP="001F450A">
      <w:pPr>
        <w:pStyle w:val="GPSL2numberedclause"/>
      </w:pPr>
      <w:bookmarkStart w:id="2154" w:name="_Hlt365902657"/>
      <w:bookmarkStart w:id="2155" w:name="_Ref364354470"/>
      <w:bookmarkEnd w:id="2154"/>
      <w:r w:rsidRPr="00170591">
        <w:t>Exit management</w:t>
      </w:r>
      <w:bookmarkEnd w:id="2155"/>
      <w:r w:rsidRPr="00170591">
        <w:t xml:space="preserve"> </w:t>
      </w:r>
    </w:p>
    <w:p w14:paraId="2CFDED0C" w14:textId="77777777" w:rsidR="008D0A60" w:rsidRPr="00170591" w:rsidRDefault="00E60351" w:rsidP="0092632D">
      <w:pPr>
        <w:pStyle w:val="GPSL3numberedclause"/>
        <w:tabs>
          <w:tab w:val="left" w:pos="5387"/>
        </w:tabs>
      </w:pPr>
      <w:r w:rsidRPr="00170591">
        <w:t xml:space="preserve">The Parties shall comply with the exit management provisions set out in </w:t>
      </w:r>
      <w:r w:rsidR="00B40316">
        <w:t>Lease Agreement Schedule</w:t>
      </w:r>
      <w:r w:rsidR="00C83023" w:rsidRPr="00170591">
        <w:t xml:space="preserve"> 9</w:t>
      </w:r>
      <w:r w:rsidRPr="00170591">
        <w:t xml:space="preserve"> (Exit Management). </w:t>
      </w:r>
    </w:p>
    <w:p w14:paraId="247BA26E" w14:textId="77777777" w:rsidR="008D0A60" w:rsidRPr="00580682" w:rsidRDefault="00C70793">
      <w:pPr>
        <w:pStyle w:val="GPSSectionHeading"/>
        <w:rPr>
          <w:rFonts w:ascii="Calibri" w:hAnsi="Calibri"/>
          <w:color w:val="auto"/>
        </w:rPr>
      </w:pPr>
      <w:bookmarkStart w:id="2156" w:name="_Toc349229891"/>
      <w:bookmarkStart w:id="2157" w:name="_Toc349230054"/>
      <w:bookmarkStart w:id="2158" w:name="_Toc349230454"/>
      <w:bookmarkStart w:id="2159" w:name="_Toc349231336"/>
      <w:bookmarkStart w:id="2160" w:name="_Toc349232062"/>
      <w:bookmarkStart w:id="2161" w:name="_Toc349232443"/>
      <w:bookmarkStart w:id="2162" w:name="_Toc349233179"/>
      <w:bookmarkStart w:id="2163" w:name="_Toc349233314"/>
      <w:bookmarkStart w:id="2164" w:name="_Toc349233448"/>
      <w:bookmarkStart w:id="2165" w:name="_Toc350503037"/>
      <w:bookmarkStart w:id="2166" w:name="_Toc350504027"/>
      <w:bookmarkStart w:id="2167" w:name="_Toc350506317"/>
      <w:bookmarkStart w:id="2168" w:name="_Toc350506555"/>
      <w:bookmarkStart w:id="2169" w:name="_Toc350506685"/>
      <w:bookmarkStart w:id="2170" w:name="_Toc350506815"/>
      <w:bookmarkStart w:id="2171" w:name="_Toc350506947"/>
      <w:bookmarkStart w:id="2172" w:name="_Toc350507408"/>
      <w:bookmarkStart w:id="2173" w:name="_Toc350507942"/>
      <w:bookmarkStart w:id="2174" w:name="_Toc350503038"/>
      <w:bookmarkStart w:id="2175" w:name="_Toc350504028"/>
      <w:bookmarkStart w:id="2176" w:name="_Toc350507943"/>
      <w:bookmarkStart w:id="2177" w:name="_Toc358671787"/>
      <w:bookmarkStart w:id="2178" w:name="_Toc414636317"/>
      <w:bookmarkStart w:id="2179" w:name="_Toc456878120"/>
      <w:bookmarkStart w:id="2180" w:name="_Toc182329"/>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r w:rsidRPr="00580682">
        <w:rPr>
          <w:rFonts w:ascii="Calibri" w:hAnsi="Calibri"/>
          <w:color w:val="auto"/>
        </w:rPr>
        <w:t>MISCELLANEOUS AND GOVERNING LAW</w:t>
      </w:r>
      <w:bookmarkEnd w:id="2174"/>
      <w:bookmarkEnd w:id="2175"/>
      <w:bookmarkEnd w:id="2176"/>
      <w:bookmarkEnd w:id="2177"/>
      <w:bookmarkEnd w:id="2178"/>
      <w:bookmarkEnd w:id="2179"/>
      <w:bookmarkEnd w:id="2180"/>
    </w:p>
    <w:p w14:paraId="36130ADC" w14:textId="77777777" w:rsidR="008D0A60" w:rsidRPr="00170591" w:rsidRDefault="00C70793" w:rsidP="00882F8C">
      <w:pPr>
        <w:pStyle w:val="GPSL1CLAUSEHEADING"/>
        <w:rPr>
          <w:rFonts w:ascii="Calibri" w:hAnsi="Calibri"/>
        </w:rPr>
      </w:pPr>
      <w:bookmarkStart w:id="2181" w:name="_Toc349229893"/>
      <w:bookmarkStart w:id="2182" w:name="_Toc349230056"/>
      <w:bookmarkStart w:id="2183" w:name="_Toc349230456"/>
      <w:bookmarkStart w:id="2184" w:name="_Toc349231338"/>
      <w:bookmarkStart w:id="2185" w:name="_Toc349232064"/>
      <w:bookmarkStart w:id="2186" w:name="_Toc349232445"/>
      <w:bookmarkStart w:id="2187" w:name="_Toc349233181"/>
      <w:bookmarkStart w:id="2188" w:name="_Toc349233316"/>
      <w:bookmarkStart w:id="2189" w:name="_Toc349233450"/>
      <w:bookmarkStart w:id="2190" w:name="_Toc350503039"/>
      <w:bookmarkStart w:id="2191" w:name="_Toc350504029"/>
      <w:bookmarkStart w:id="2192" w:name="_Toc350506319"/>
      <w:bookmarkStart w:id="2193" w:name="_Toc350506557"/>
      <w:bookmarkStart w:id="2194" w:name="_Toc350506687"/>
      <w:bookmarkStart w:id="2195" w:name="_Toc350506817"/>
      <w:bookmarkStart w:id="2196" w:name="_Toc350506949"/>
      <w:bookmarkStart w:id="2197" w:name="_Toc350507410"/>
      <w:bookmarkStart w:id="2198" w:name="_Toc350507944"/>
      <w:bookmarkStart w:id="2199" w:name="_Ref365636044"/>
      <w:bookmarkStart w:id="2200" w:name="_Toc414636318"/>
      <w:bookmarkStart w:id="2201" w:name="_Toc456878121"/>
      <w:bookmarkStart w:id="2202" w:name="_Toc182330"/>
      <w:bookmarkStart w:id="2203" w:name="_Ref313373915"/>
      <w:bookmarkStart w:id="2204" w:name="_Toc314810820"/>
      <w:bookmarkStart w:id="2205" w:name="_Toc350503040"/>
      <w:bookmarkStart w:id="2206" w:name="_Toc350504030"/>
      <w:bookmarkStart w:id="2207" w:name="_Toc350507945"/>
      <w:bookmarkStart w:id="2208" w:name="_Toc358671788"/>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r w:rsidRPr="00170591">
        <w:rPr>
          <w:rFonts w:ascii="Calibri" w:hAnsi="Calibri"/>
        </w:rPr>
        <w:t>COMPLIANCE</w:t>
      </w:r>
      <w:bookmarkEnd w:id="2199"/>
      <w:bookmarkEnd w:id="2200"/>
      <w:bookmarkEnd w:id="2201"/>
      <w:bookmarkEnd w:id="2202"/>
    </w:p>
    <w:p w14:paraId="13947CE8" w14:textId="77777777" w:rsidR="008D0A60" w:rsidRPr="00170591" w:rsidRDefault="007355E9" w:rsidP="001F450A">
      <w:pPr>
        <w:pStyle w:val="GPSL2numberedclause"/>
      </w:pPr>
      <w:bookmarkStart w:id="2209" w:name="_Toc349229895"/>
      <w:bookmarkStart w:id="2210" w:name="_Toc349230058"/>
      <w:bookmarkStart w:id="2211" w:name="_Toc349230458"/>
      <w:bookmarkStart w:id="2212" w:name="_Toc349231340"/>
      <w:bookmarkStart w:id="2213" w:name="_Toc349232066"/>
      <w:bookmarkStart w:id="2214" w:name="_Toc349232447"/>
      <w:bookmarkStart w:id="2215" w:name="_Toc349233183"/>
      <w:bookmarkStart w:id="2216" w:name="_Toc349233318"/>
      <w:bookmarkStart w:id="2217" w:name="_Toc349233452"/>
      <w:bookmarkStart w:id="2218" w:name="_Toc350503041"/>
      <w:bookmarkStart w:id="2219" w:name="_Toc350504031"/>
      <w:bookmarkStart w:id="2220" w:name="_Toc350506321"/>
      <w:bookmarkStart w:id="2221" w:name="_Toc350506559"/>
      <w:bookmarkStart w:id="2222" w:name="_Toc350506689"/>
      <w:bookmarkStart w:id="2223" w:name="_Toc350506819"/>
      <w:bookmarkStart w:id="2224" w:name="_Toc350506951"/>
      <w:bookmarkStart w:id="2225" w:name="_Toc350507412"/>
      <w:bookmarkStart w:id="2226" w:name="_Toc350507946"/>
      <w:bookmarkStart w:id="2227" w:name="_Toc314810821"/>
      <w:bookmarkStart w:id="2228" w:name="_Toc350503042"/>
      <w:bookmarkStart w:id="2229" w:name="_Toc350504032"/>
      <w:bookmarkStart w:id="2230" w:name="_Toc350507947"/>
      <w:bookmarkStart w:id="2231" w:name="_Toc358671789"/>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r w:rsidRPr="00170591">
        <w:t>H</w:t>
      </w:r>
      <w:r w:rsidR="00C70793" w:rsidRPr="00170591">
        <w:t>ealth and Safety</w:t>
      </w:r>
      <w:bookmarkEnd w:id="2227"/>
      <w:bookmarkEnd w:id="2228"/>
      <w:bookmarkEnd w:id="2229"/>
      <w:bookmarkEnd w:id="2230"/>
      <w:bookmarkEnd w:id="2231"/>
    </w:p>
    <w:p w14:paraId="428881BC" w14:textId="77777777" w:rsidR="008D0A60" w:rsidRPr="00170591" w:rsidRDefault="000F1937" w:rsidP="001F450A">
      <w:pPr>
        <w:pStyle w:val="GPSL3numberedclause"/>
      </w:pPr>
      <w:r w:rsidRPr="00170591">
        <w:t xml:space="preserve">The Supplier shall perform its obligations under this </w:t>
      </w:r>
      <w:r w:rsidR="00B40316">
        <w:t>Lease Agreement</w:t>
      </w:r>
      <w:r w:rsidRPr="00170591">
        <w:t xml:space="preserve"> (including those in relation to the </w:t>
      </w:r>
      <w:r w:rsidR="00240143" w:rsidRPr="00170591">
        <w:t xml:space="preserve">Goods </w:t>
      </w:r>
      <w:r w:rsidR="009E0BBE" w:rsidRPr="00170591">
        <w:t>and/or Services</w:t>
      </w:r>
      <w:r w:rsidRPr="00170591">
        <w:t>) in accordance with:</w:t>
      </w:r>
    </w:p>
    <w:p w14:paraId="09E5DEA5" w14:textId="77777777" w:rsidR="008D0A60" w:rsidRPr="00170591" w:rsidRDefault="000F1937" w:rsidP="001F450A">
      <w:pPr>
        <w:pStyle w:val="GPSL4numberedclause"/>
        <w:rPr>
          <w:szCs w:val="22"/>
        </w:rPr>
      </w:pPr>
      <w:r w:rsidRPr="00170591">
        <w:rPr>
          <w:szCs w:val="22"/>
        </w:rPr>
        <w:t>all applicable Law regarding health and safety; and</w:t>
      </w:r>
    </w:p>
    <w:p w14:paraId="529B0F25" w14:textId="77777777" w:rsidR="00C9243A" w:rsidRPr="00170591" w:rsidRDefault="000F1937" w:rsidP="001F450A">
      <w:pPr>
        <w:pStyle w:val="GPSL4numberedclause"/>
        <w:rPr>
          <w:szCs w:val="22"/>
        </w:rPr>
      </w:pPr>
      <w:r w:rsidRPr="00170591">
        <w:rPr>
          <w:szCs w:val="22"/>
        </w:rPr>
        <w:t xml:space="preserve">the Customer’s health and safety policy (as provided to the Supplier from time to time) whilst at the </w:t>
      </w:r>
      <w:r w:rsidR="00693312" w:rsidRPr="00170591">
        <w:rPr>
          <w:szCs w:val="22"/>
        </w:rPr>
        <w:t>Customer Premises</w:t>
      </w:r>
      <w:r w:rsidRPr="00170591">
        <w:rPr>
          <w:szCs w:val="22"/>
        </w:rPr>
        <w:t xml:space="preserve">. </w:t>
      </w:r>
    </w:p>
    <w:p w14:paraId="21A0E8EB" w14:textId="77777777" w:rsidR="008D0A60" w:rsidRPr="00170591" w:rsidRDefault="000F1937" w:rsidP="001F450A">
      <w:pPr>
        <w:pStyle w:val="GPSL3numberedclause"/>
      </w:pPr>
      <w:r w:rsidRPr="00170591">
        <w:t xml:space="preserve">Each Party shall promptly notify the other of as soon as possible of any health and safety incidents or material health and safety hazards at the </w:t>
      </w:r>
      <w:r w:rsidR="00693312" w:rsidRPr="00170591">
        <w:t>Customer Premises</w:t>
      </w:r>
      <w:r w:rsidRPr="00170591">
        <w:t xml:space="preserve"> of which it becomes aware and which relate to or arise in connection with the performance of this </w:t>
      </w:r>
      <w:r w:rsidR="00B40316">
        <w:t>Lease Agreement</w:t>
      </w:r>
    </w:p>
    <w:p w14:paraId="3514371E" w14:textId="77777777" w:rsidR="00C9243A" w:rsidRPr="00170591" w:rsidRDefault="007355E9" w:rsidP="001F450A">
      <w:pPr>
        <w:pStyle w:val="GPSL3numberedclause"/>
      </w:pPr>
      <w:r w:rsidRPr="00170591">
        <w:t xml:space="preserve">While on the </w:t>
      </w:r>
      <w:r w:rsidR="00693312" w:rsidRPr="00170591">
        <w:t>Customer Premises</w:t>
      </w:r>
      <w:r w:rsidRPr="00170591">
        <w:t xml:space="preserve">, the Supplier shall comply with any health and safety measures implemented by the Customer in respect of </w:t>
      </w:r>
      <w:r w:rsidR="007061FF" w:rsidRPr="00170591">
        <w:t>Supplier Personnel</w:t>
      </w:r>
      <w:r w:rsidRPr="00170591">
        <w:t xml:space="preserve"> and other persons working there</w:t>
      </w:r>
      <w:r w:rsidR="00A74C75" w:rsidRPr="00170591">
        <w:t xml:space="preserve"> and any instructions from the Customer on any necessary associated safety measures</w:t>
      </w:r>
      <w:r w:rsidRPr="00170591">
        <w:t>.</w:t>
      </w:r>
    </w:p>
    <w:p w14:paraId="63935921" w14:textId="77777777" w:rsidR="008D0A60" w:rsidRPr="00170591" w:rsidRDefault="00592E93" w:rsidP="001F450A">
      <w:pPr>
        <w:pStyle w:val="GPSL2numberedclause"/>
      </w:pPr>
      <w:bookmarkStart w:id="2232" w:name="_Toc349229897"/>
      <w:bookmarkStart w:id="2233" w:name="_Toc349230060"/>
      <w:bookmarkStart w:id="2234" w:name="_Toc349230460"/>
      <w:bookmarkStart w:id="2235" w:name="_Toc349231342"/>
      <w:bookmarkStart w:id="2236" w:name="_Toc349232068"/>
      <w:bookmarkStart w:id="2237" w:name="_Toc349232449"/>
      <w:bookmarkStart w:id="2238" w:name="_Toc349233185"/>
      <w:bookmarkStart w:id="2239" w:name="_Toc349233320"/>
      <w:bookmarkStart w:id="2240" w:name="_Toc349233454"/>
      <w:bookmarkStart w:id="2241" w:name="_Toc350503043"/>
      <w:bookmarkStart w:id="2242" w:name="_Toc350504033"/>
      <w:bookmarkStart w:id="2243" w:name="_Toc350506323"/>
      <w:bookmarkStart w:id="2244" w:name="_Toc350506561"/>
      <w:bookmarkStart w:id="2245" w:name="_Toc350506691"/>
      <w:bookmarkStart w:id="2246" w:name="_Toc350506821"/>
      <w:bookmarkStart w:id="2247" w:name="_Toc350506953"/>
      <w:bookmarkStart w:id="2248" w:name="_Toc350507414"/>
      <w:bookmarkStart w:id="2249" w:name="_Toc350507948"/>
      <w:bookmarkStart w:id="2250" w:name="_Toc349229899"/>
      <w:bookmarkStart w:id="2251" w:name="_Toc349230062"/>
      <w:bookmarkStart w:id="2252" w:name="_Toc349230462"/>
      <w:bookmarkStart w:id="2253" w:name="_Toc349231344"/>
      <w:bookmarkStart w:id="2254" w:name="_Toc349232070"/>
      <w:bookmarkStart w:id="2255" w:name="_Toc349232451"/>
      <w:bookmarkStart w:id="2256" w:name="_Toc349233187"/>
      <w:bookmarkStart w:id="2257" w:name="_Toc349233322"/>
      <w:bookmarkStart w:id="2258" w:name="_Toc349233456"/>
      <w:bookmarkStart w:id="2259" w:name="_Toc350503045"/>
      <w:bookmarkStart w:id="2260" w:name="_Toc350504035"/>
      <w:bookmarkStart w:id="2261" w:name="_Toc350506325"/>
      <w:bookmarkStart w:id="2262" w:name="_Toc350506563"/>
      <w:bookmarkStart w:id="2263" w:name="_Toc350506693"/>
      <w:bookmarkStart w:id="2264" w:name="_Toc350506823"/>
      <w:bookmarkStart w:id="2265" w:name="_Toc350506955"/>
      <w:bookmarkStart w:id="2266" w:name="_Toc350507416"/>
      <w:bookmarkStart w:id="2267" w:name="_Toc350507950"/>
      <w:bookmarkStart w:id="2268" w:name="_Toc358671791"/>
      <w:bookmarkStart w:id="2269" w:name="_Toc358671792"/>
      <w:bookmarkStart w:id="2270" w:name="_Toc358671793"/>
      <w:bookmarkStart w:id="2271" w:name="_Toc358671794"/>
      <w:bookmarkStart w:id="2272" w:name="_Toc358671795"/>
      <w:bookmarkStart w:id="2273" w:name="_Toc358671796"/>
      <w:bookmarkStart w:id="2274" w:name="_Toc358671797"/>
      <w:bookmarkStart w:id="2275" w:name="_Toc358671798"/>
      <w:bookmarkStart w:id="2276" w:name="_Toc358671799"/>
      <w:bookmarkStart w:id="2277" w:name="_Toc358671800"/>
      <w:bookmarkStart w:id="2278" w:name="_Toc358671801"/>
      <w:bookmarkStart w:id="2279" w:name="_Toc358671802"/>
      <w:bookmarkStart w:id="2280" w:name="_Toc349229901"/>
      <w:bookmarkStart w:id="2281" w:name="_Toc349230064"/>
      <w:bookmarkStart w:id="2282" w:name="_Toc349230464"/>
      <w:bookmarkStart w:id="2283" w:name="_Toc349231346"/>
      <w:bookmarkStart w:id="2284" w:name="_Toc349232072"/>
      <w:bookmarkStart w:id="2285" w:name="_Toc349232453"/>
      <w:bookmarkStart w:id="2286" w:name="_Toc349233189"/>
      <w:bookmarkStart w:id="2287" w:name="_Toc349233324"/>
      <w:bookmarkStart w:id="2288" w:name="_Toc349233458"/>
      <w:bookmarkStart w:id="2289" w:name="_Toc350503047"/>
      <w:bookmarkStart w:id="2290" w:name="_Toc350504037"/>
      <w:bookmarkStart w:id="2291" w:name="_Toc350506327"/>
      <w:bookmarkStart w:id="2292" w:name="_Toc350506565"/>
      <w:bookmarkStart w:id="2293" w:name="_Toc350506695"/>
      <w:bookmarkStart w:id="2294" w:name="_Toc350506825"/>
      <w:bookmarkStart w:id="2295" w:name="_Toc350506957"/>
      <w:bookmarkStart w:id="2296" w:name="_Toc350507418"/>
      <w:bookmarkStart w:id="2297" w:name="_Toc350507952"/>
      <w:bookmarkStart w:id="2298" w:name="_Toc349229903"/>
      <w:bookmarkStart w:id="2299" w:name="_Toc349230066"/>
      <w:bookmarkStart w:id="2300" w:name="_Toc349230466"/>
      <w:bookmarkStart w:id="2301" w:name="_Toc349231348"/>
      <w:bookmarkStart w:id="2302" w:name="_Toc349232074"/>
      <w:bookmarkStart w:id="2303" w:name="_Toc349232455"/>
      <w:bookmarkStart w:id="2304" w:name="_Toc349233191"/>
      <w:bookmarkStart w:id="2305" w:name="_Toc349233326"/>
      <w:bookmarkStart w:id="2306" w:name="_Toc349233460"/>
      <w:bookmarkStart w:id="2307" w:name="_Toc350503049"/>
      <w:bookmarkStart w:id="2308" w:name="_Toc350504039"/>
      <w:bookmarkStart w:id="2309" w:name="_Toc350506329"/>
      <w:bookmarkStart w:id="2310" w:name="_Toc350506567"/>
      <w:bookmarkStart w:id="2311" w:name="_Toc350506697"/>
      <w:bookmarkStart w:id="2312" w:name="_Toc350506827"/>
      <w:bookmarkStart w:id="2313" w:name="_Toc350506959"/>
      <w:bookmarkStart w:id="2314" w:name="_Toc350507420"/>
      <w:bookmarkStart w:id="2315" w:name="_Toc350507954"/>
      <w:bookmarkStart w:id="2316" w:name="_Toc314810825"/>
      <w:bookmarkStart w:id="2317" w:name="_Toc350503050"/>
      <w:bookmarkStart w:id="2318" w:name="_Toc350504040"/>
      <w:bookmarkStart w:id="2319" w:name="_Ref350849254"/>
      <w:bookmarkStart w:id="2320" w:name="_Toc350507955"/>
      <w:bookmarkStart w:id="2321" w:name="_Toc358671804"/>
      <w:bookmarkStart w:id="2322" w:name="_Ref427358485"/>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r w:rsidRPr="00170591">
        <w:t>E</w:t>
      </w:r>
      <w:r w:rsidR="00C70793" w:rsidRPr="00170591">
        <w:t>quality and Diversity</w:t>
      </w:r>
      <w:bookmarkEnd w:id="2316"/>
      <w:bookmarkEnd w:id="2317"/>
      <w:bookmarkEnd w:id="2318"/>
      <w:bookmarkEnd w:id="2319"/>
      <w:bookmarkEnd w:id="2320"/>
      <w:bookmarkEnd w:id="2321"/>
      <w:bookmarkEnd w:id="2322"/>
    </w:p>
    <w:p w14:paraId="26CF4206" w14:textId="77777777" w:rsidR="008D0A60" w:rsidRPr="00170591" w:rsidRDefault="007355E9" w:rsidP="001F450A">
      <w:pPr>
        <w:pStyle w:val="GPSL3numberedclause"/>
      </w:pPr>
      <w:bookmarkStart w:id="2323" w:name="_Ref313370563"/>
      <w:r w:rsidRPr="00170591">
        <w:t>The Supplier shall</w:t>
      </w:r>
      <w:r w:rsidR="001A0452" w:rsidRPr="00170591">
        <w:t>:</w:t>
      </w:r>
    </w:p>
    <w:p w14:paraId="78249D65" w14:textId="77777777" w:rsidR="008D0A60" w:rsidRPr="00170591" w:rsidRDefault="001A0452" w:rsidP="001F450A">
      <w:pPr>
        <w:pStyle w:val="GPSL4numberedclause"/>
        <w:rPr>
          <w:szCs w:val="22"/>
        </w:rPr>
      </w:pPr>
      <w:r w:rsidRPr="00170591">
        <w:rPr>
          <w:szCs w:val="22"/>
        </w:rPr>
        <w:t xml:space="preserve">perform its obligations under this </w:t>
      </w:r>
      <w:r w:rsidR="00B40316">
        <w:rPr>
          <w:szCs w:val="22"/>
        </w:rPr>
        <w:t>Lease Agreement</w:t>
      </w:r>
      <w:r w:rsidRPr="00170591">
        <w:rPr>
          <w:szCs w:val="22"/>
        </w:rPr>
        <w:t xml:space="preserve"> (including those in relation to provision of the </w:t>
      </w:r>
      <w:r w:rsidR="00240143" w:rsidRPr="00170591">
        <w:rPr>
          <w:szCs w:val="22"/>
        </w:rPr>
        <w:t xml:space="preserve">Goods </w:t>
      </w:r>
      <w:r w:rsidR="009E0BBE" w:rsidRPr="00170591">
        <w:rPr>
          <w:szCs w:val="22"/>
        </w:rPr>
        <w:t>and/or Services</w:t>
      </w:r>
      <w:r w:rsidRPr="00170591">
        <w:rPr>
          <w:szCs w:val="22"/>
        </w:rPr>
        <w:t>) in accordance with:</w:t>
      </w:r>
    </w:p>
    <w:p w14:paraId="2FB714E4" w14:textId="77777777" w:rsidR="008D0A60" w:rsidRPr="00170591" w:rsidRDefault="001A0452" w:rsidP="001F450A">
      <w:pPr>
        <w:pStyle w:val="GPSL5numberedclause"/>
        <w:rPr>
          <w:szCs w:val="22"/>
        </w:rPr>
      </w:pPr>
      <w:r w:rsidRPr="00170591">
        <w:rPr>
          <w:szCs w:val="22"/>
        </w:rPr>
        <w:lastRenderedPageBreak/>
        <w:t>all applicable equality Law (whether in relation to race, sex, gender reassignment, religion or belief, disability, sexual orientation, pregnancy, maternity, age or otherwise); and</w:t>
      </w:r>
    </w:p>
    <w:p w14:paraId="1DA94992" w14:textId="77777777" w:rsidR="00C9243A" w:rsidRPr="00170591" w:rsidRDefault="001A0452" w:rsidP="001F450A">
      <w:pPr>
        <w:pStyle w:val="GPSL5numberedclause"/>
        <w:rPr>
          <w:szCs w:val="22"/>
        </w:rPr>
      </w:pPr>
      <w:r w:rsidRPr="00170591">
        <w:rPr>
          <w:szCs w:val="22"/>
        </w:rPr>
        <w:t>any other requirements and instructions which the Customer reasonably imposes in connection with any equality obligations imposed on the Customer at any time under applicable equality Law;</w:t>
      </w:r>
      <w:r w:rsidR="00972762" w:rsidRPr="00170591">
        <w:rPr>
          <w:szCs w:val="22"/>
        </w:rPr>
        <w:t xml:space="preserve"> </w:t>
      </w:r>
    </w:p>
    <w:p w14:paraId="0278183F" w14:textId="77777777" w:rsidR="008D0A60" w:rsidRPr="00170591" w:rsidRDefault="00B54871" w:rsidP="001F450A">
      <w:pPr>
        <w:pStyle w:val="GPSL4numberedclause"/>
        <w:rPr>
          <w:szCs w:val="22"/>
        </w:rPr>
      </w:pPr>
      <w:r w:rsidRPr="00170591">
        <w:rPr>
          <w:szCs w:val="22"/>
        </w:rPr>
        <w:t>take all necessary steps, and inform the Customer of the steps taken, to prevent unlawful discrimination designated as such by any court or tribunal, or the Equality and Human Rights Commission or (any successor organisation).</w:t>
      </w:r>
      <w:bookmarkEnd w:id="2323"/>
    </w:p>
    <w:p w14:paraId="5446D0D3" w14:textId="77777777" w:rsidR="008D0A60" w:rsidRPr="00170591" w:rsidRDefault="00A660BA" w:rsidP="001F450A">
      <w:pPr>
        <w:pStyle w:val="GPSL2numberedclause"/>
      </w:pPr>
      <w:bookmarkStart w:id="2324" w:name="_Toc349229905"/>
      <w:bookmarkStart w:id="2325" w:name="_Toc349230068"/>
      <w:bookmarkStart w:id="2326" w:name="_Toc349230468"/>
      <w:bookmarkStart w:id="2327" w:name="_Toc349231350"/>
      <w:bookmarkStart w:id="2328" w:name="_Toc349232076"/>
      <w:bookmarkStart w:id="2329" w:name="_Toc349232457"/>
      <w:bookmarkStart w:id="2330" w:name="_Toc349233193"/>
      <w:bookmarkStart w:id="2331" w:name="_Toc349233328"/>
      <w:bookmarkStart w:id="2332" w:name="_Toc349233462"/>
      <w:bookmarkStart w:id="2333" w:name="_Toc350503051"/>
      <w:bookmarkStart w:id="2334" w:name="_Toc350504041"/>
      <w:bookmarkStart w:id="2335" w:name="_Toc350506331"/>
      <w:bookmarkStart w:id="2336" w:name="_Toc350506569"/>
      <w:bookmarkStart w:id="2337" w:name="_Toc350506699"/>
      <w:bookmarkStart w:id="2338" w:name="_Toc350506829"/>
      <w:bookmarkStart w:id="2339" w:name="_Toc350506961"/>
      <w:bookmarkStart w:id="2340" w:name="_Toc350507422"/>
      <w:bookmarkStart w:id="2341" w:name="_Toc350507956"/>
      <w:bookmarkStart w:id="2342" w:name="_Ref313370082"/>
      <w:bookmarkStart w:id="2343" w:name="_Toc314810826"/>
      <w:bookmarkStart w:id="2344" w:name="_Toc350503052"/>
      <w:bookmarkStart w:id="2345" w:name="_Toc350504042"/>
      <w:bookmarkStart w:id="2346" w:name="_Toc350507957"/>
      <w:bookmarkStart w:id="2347" w:name="_Ref358669629"/>
      <w:bookmarkStart w:id="2348" w:name="_Toc358671805"/>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r w:rsidRPr="00170591">
        <w:t>Official Secrets Act and Finance Act</w:t>
      </w:r>
    </w:p>
    <w:p w14:paraId="3BC60160" w14:textId="77777777" w:rsidR="008D0A60" w:rsidRPr="00170591" w:rsidRDefault="00A660BA" w:rsidP="001F450A">
      <w:pPr>
        <w:pStyle w:val="GPSL3numberedclause"/>
      </w:pPr>
      <w:r w:rsidRPr="00170591">
        <w:t>The Supplier shall comply with the provisions of:</w:t>
      </w:r>
    </w:p>
    <w:p w14:paraId="362F9EBC" w14:textId="77777777" w:rsidR="008D0A60" w:rsidRPr="00170591" w:rsidRDefault="00A660BA" w:rsidP="001F450A">
      <w:pPr>
        <w:pStyle w:val="GPSL4numberedclause"/>
        <w:rPr>
          <w:szCs w:val="22"/>
        </w:rPr>
      </w:pPr>
      <w:bookmarkStart w:id="2349" w:name="_Ref365645702"/>
      <w:r w:rsidRPr="00170591">
        <w:rPr>
          <w:szCs w:val="22"/>
        </w:rPr>
        <w:t>the Official Secrets Acts 1911 to 1989; and</w:t>
      </w:r>
      <w:bookmarkEnd w:id="2349"/>
    </w:p>
    <w:p w14:paraId="5BE96A7C" w14:textId="77777777" w:rsidR="00C9243A" w:rsidRPr="00170591" w:rsidRDefault="00A660BA" w:rsidP="001F450A">
      <w:pPr>
        <w:pStyle w:val="GPSL4numberedclause"/>
        <w:rPr>
          <w:szCs w:val="22"/>
        </w:rPr>
      </w:pPr>
      <w:r w:rsidRPr="00170591">
        <w:rPr>
          <w:szCs w:val="22"/>
        </w:rPr>
        <w:t>section 182 of the Finance Act 1989.</w:t>
      </w:r>
    </w:p>
    <w:p w14:paraId="24A70F3C" w14:textId="77777777" w:rsidR="008D0A60" w:rsidRPr="00170591" w:rsidRDefault="000E1008" w:rsidP="001F450A">
      <w:pPr>
        <w:pStyle w:val="GPSL2numberedclause"/>
      </w:pPr>
      <w:r w:rsidRPr="00170591">
        <w:t>Environmental Requirements</w:t>
      </w:r>
    </w:p>
    <w:p w14:paraId="380031C3" w14:textId="77777777" w:rsidR="008D0A60" w:rsidRPr="00170591" w:rsidRDefault="000E1008" w:rsidP="001F450A">
      <w:pPr>
        <w:pStyle w:val="GPSL3numberedclause"/>
      </w:pPr>
      <w:r w:rsidRPr="00170591">
        <w:t xml:space="preserve">The Supplier shall, when working on the Sites, perform its obligations under this </w:t>
      </w:r>
      <w:r w:rsidR="00B40316">
        <w:t>Lease Agreement</w:t>
      </w:r>
      <w:r w:rsidRPr="00170591">
        <w:t xml:space="preserve"> in accordance with the Environmental Policy of the Customer. </w:t>
      </w:r>
    </w:p>
    <w:p w14:paraId="7A81CBD2" w14:textId="77777777" w:rsidR="00C9243A" w:rsidRPr="00170591" w:rsidRDefault="000E1008" w:rsidP="001F450A">
      <w:pPr>
        <w:pStyle w:val="GPSL3numberedclause"/>
      </w:pPr>
      <w:r w:rsidRPr="00170591">
        <w:t>The Customer shall provide a copy of its written Environmental Policy (if any) to the Supplier upon the Supplier’s written request.</w:t>
      </w:r>
    </w:p>
    <w:p w14:paraId="60752A27" w14:textId="77777777" w:rsidR="00B07F29" w:rsidRPr="00170591" w:rsidRDefault="00CC1C37" w:rsidP="00882F8C">
      <w:pPr>
        <w:pStyle w:val="GPSL1CLAUSEHEADING"/>
        <w:rPr>
          <w:rFonts w:ascii="Calibri" w:hAnsi="Calibri"/>
        </w:rPr>
      </w:pPr>
      <w:bookmarkStart w:id="2350" w:name="_Toc349229907"/>
      <w:bookmarkStart w:id="2351" w:name="_Toc349230070"/>
      <w:bookmarkStart w:id="2352" w:name="_Toc349230470"/>
      <w:bookmarkStart w:id="2353" w:name="_Toc349231352"/>
      <w:bookmarkStart w:id="2354" w:name="_Toc349232078"/>
      <w:bookmarkStart w:id="2355" w:name="_Toc349232459"/>
      <w:bookmarkStart w:id="2356" w:name="_Toc349233195"/>
      <w:bookmarkStart w:id="2357" w:name="_Toc349233330"/>
      <w:bookmarkStart w:id="2358" w:name="_Toc349233464"/>
      <w:bookmarkStart w:id="2359" w:name="_Toc350503053"/>
      <w:bookmarkStart w:id="2360" w:name="_Toc350504043"/>
      <w:bookmarkStart w:id="2361" w:name="_Toc350506333"/>
      <w:bookmarkStart w:id="2362" w:name="_Toc350506571"/>
      <w:bookmarkStart w:id="2363" w:name="_Toc350506701"/>
      <w:bookmarkStart w:id="2364" w:name="_Toc350506831"/>
      <w:bookmarkStart w:id="2365" w:name="_Toc350506963"/>
      <w:bookmarkStart w:id="2366" w:name="_Toc350507424"/>
      <w:bookmarkStart w:id="2367" w:name="_Toc350507958"/>
      <w:bookmarkStart w:id="2368" w:name="_Hlt359343331"/>
      <w:bookmarkStart w:id="2369" w:name="_Toc414636319"/>
      <w:bookmarkStart w:id="2370" w:name="_Toc456878122"/>
      <w:bookmarkStart w:id="2371" w:name="_Toc182331"/>
      <w:bookmarkStart w:id="2372" w:name="_Ref313370605"/>
      <w:bookmarkStart w:id="2373" w:name="_Toc314810827"/>
      <w:bookmarkStart w:id="2374" w:name="_Toc350503054"/>
      <w:bookmarkStart w:id="2375" w:name="_Toc350504044"/>
      <w:bookmarkStart w:id="2376" w:name="_Toc350507959"/>
      <w:bookmarkStart w:id="2377" w:name="_Toc358671806"/>
      <w:bookmarkEnd w:id="2342"/>
      <w:bookmarkEnd w:id="2343"/>
      <w:bookmarkEnd w:id="2344"/>
      <w:bookmarkEnd w:id="2345"/>
      <w:bookmarkEnd w:id="2346"/>
      <w:bookmarkEnd w:id="2347"/>
      <w:bookmarkEnd w:id="2348"/>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r w:rsidRPr="00170591">
        <w:rPr>
          <w:rFonts w:ascii="Calibri" w:hAnsi="Calibri"/>
        </w:rPr>
        <w:t>ASSIGNMENT AND NOVATION</w:t>
      </w:r>
      <w:bookmarkEnd w:id="2369"/>
      <w:bookmarkEnd w:id="2370"/>
      <w:bookmarkEnd w:id="2371"/>
      <w:r w:rsidR="007355E9" w:rsidRPr="00170591">
        <w:rPr>
          <w:rFonts w:ascii="Calibri" w:hAnsi="Calibri"/>
        </w:rPr>
        <w:t xml:space="preserve"> </w:t>
      </w:r>
    </w:p>
    <w:bookmarkEnd w:id="2372"/>
    <w:bookmarkEnd w:id="2373"/>
    <w:bookmarkEnd w:id="2374"/>
    <w:bookmarkEnd w:id="2375"/>
    <w:bookmarkEnd w:id="2376"/>
    <w:bookmarkEnd w:id="2377"/>
    <w:p w14:paraId="09DF058B" w14:textId="77777777" w:rsidR="00B07F29" w:rsidRPr="00170591" w:rsidRDefault="00B07F29" w:rsidP="005E4232">
      <w:pPr>
        <w:pStyle w:val="GPSL2numberedclause"/>
      </w:pPr>
      <w:r w:rsidRPr="00170591">
        <w:t xml:space="preserve">The Supplier shall not assign, novate, Sub-Contract or otherwise dispose of or create any trust in relation to any or all of its rights, obligations or liabilities under this </w:t>
      </w:r>
      <w:r w:rsidR="00B40316">
        <w:t>Lease Agreement</w:t>
      </w:r>
      <w:r w:rsidRPr="00170591">
        <w:t xml:space="preserve"> or any part of it without Approval. </w:t>
      </w:r>
    </w:p>
    <w:p w14:paraId="4BE46423" w14:textId="77777777" w:rsidR="00B07F29" w:rsidRPr="00170591" w:rsidRDefault="00CF23B4" w:rsidP="005E4232">
      <w:pPr>
        <w:pStyle w:val="GPSL2numberedclause"/>
      </w:pPr>
      <w:bookmarkStart w:id="2378" w:name="_Ref360698826"/>
      <w:r w:rsidRPr="00170591">
        <w:t>T</w:t>
      </w:r>
      <w:r w:rsidR="00B07F29" w:rsidRPr="00170591">
        <w:t xml:space="preserve">he Customer may assign, novate or otherwise dispose of any or all of its rights, liabilities and obligations under this </w:t>
      </w:r>
      <w:r w:rsidR="00B40316">
        <w:t>Lease Agreement</w:t>
      </w:r>
      <w:r w:rsidR="00B07F29" w:rsidRPr="00170591">
        <w:t xml:space="preserve"> or any part thereof to:</w:t>
      </w:r>
      <w:bookmarkEnd w:id="2378"/>
    </w:p>
    <w:p w14:paraId="13E266DD" w14:textId="77777777" w:rsidR="00E13960" w:rsidRPr="00170591" w:rsidRDefault="00B07F29" w:rsidP="001F450A">
      <w:pPr>
        <w:pStyle w:val="GPSL3numberedclause"/>
      </w:pPr>
      <w:bookmarkStart w:id="2379" w:name="_Ref360698822"/>
      <w:r w:rsidRPr="00170591">
        <w:t xml:space="preserve">any other Contracting </w:t>
      </w:r>
      <w:r w:rsidR="006526F5" w:rsidRPr="00170591">
        <w:t>Authority</w:t>
      </w:r>
      <w:r w:rsidRPr="00170591">
        <w:t>; or</w:t>
      </w:r>
      <w:bookmarkEnd w:id="2379"/>
    </w:p>
    <w:p w14:paraId="6F90DF15" w14:textId="77777777" w:rsidR="00C9243A" w:rsidRPr="00170591" w:rsidRDefault="00B07F29" w:rsidP="001F450A">
      <w:pPr>
        <w:pStyle w:val="GPSL3numberedclause"/>
      </w:pPr>
      <w:r w:rsidRPr="00170591">
        <w:t>any other body established by the Crown or under statute in order substantially to perform any of the functions that had previously been performed by the Customer; or</w:t>
      </w:r>
    </w:p>
    <w:p w14:paraId="23CB2EAD" w14:textId="77777777" w:rsidR="00C9243A" w:rsidRPr="00170591" w:rsidRDefault="00B07F29" w:rsidP="001F450A">
      <w:pPr>
        <w:pStyle w:val="GPSL3numberedclause"/>
      </w:pPr>
      <w:bookmarkStart w:id="2380" w:name="_Ref427334374"/>
      <w:r w:rsidRPr="00170591">
        <w:t>any private sector body which substantially performs the functions of the Customer,</w:t>
      </w:r>
      <w:bookmarkEnd w:id="2380"/>
      <w:r w:rsidRPr="00170591">
        <w:t xml:space="preserve"> </w:t>
      </w:r>
    </w:p>
    <w:p w14:paraId="44CA7B0A" w14:textId="1F476C6E" w:rsidR="008D0A60" w:rsidRPr="00170591" w:rsidRDefault="00B07F29" w:rsidP="00AC1DE2">
      <w:pPr>
        <w:pStyle w:val="GPSL2Indent"/>
      </w:pPr>
      <w:r w:rsidRPr="00170591">
        <w:t>and the Supplier shall, at the Customer’s request, enter into a novation agreement in such form as the Customer shall reasonably specify in order to enable the Customer to exercise its rights pursuant to this Clause </w:t>
      </w:r>
      <w:r w:rsidR="009F474C" w:rsidRPr="00170591">
        <w:fldChar w:fldCharType="begin"/>
      </w:r>
      <w:r w:rsidR="00CF23B4" w:rsidRPr="00170591">
        <w:instrText xml:space="preserve"> REF _Ref360698826 \r \h </w:instrText>
      </w:r>
      <w:r w:rsidR="00F54E49" w:rsidRPr="00170591">
        <w:instrText xml:space="preserve"> \* MERGEFORMAT </w:instrText>
      </w:r>
      <w:r w:rsidR="009F474C" w:rsidRPr="00170591">
        <w:fldChar w:fldCharType="separate"/>
      </w:r>
      <w:r w:rsidR="00686EEA">
        <w:t>47.2</w:t>
      </w:r>
      <w:r w:rsidR="009F474C" w:rsidRPr="00170591">
        <w:fldChar w:fldCharType="end"/>
      </w:r>
      <w:r w:rsidRPr="00170591">
        <w:t>.</w:t>
      </w:r>
    </w:p>
    <w:p w14:paraId="26DF0075" w14:textId="1596FFB1" w:rsidR="00C9243A" w:rsidRPr="00170591" w:rsidRDefault="00B07F29" w:rsidP="005E4232">
      <w:pPr>
        <w:pStyle w:val="GPSL2numberedclause"/>
      </w:pPr>
      <w:r w:rsidRPr="00170591">
        <w:t xml:space="preserve">A change in the legal status of the Customer shall not, subject to Clause </w:t>
      </w:r>
      <w:r w:rsidR="00F17AE3" w:rsidRPr="00170591">
        <w:fldChar w:fldCharType="begin"/>
      </w:r>
      <w:r w:rsidR="00F17AE3" w:rsidRPr="00170591">
        <w:instrText xml:space="preserve"> REF _Ref360698945 \r \h  \* MERGEFORMAT </w:instrText>
      </w:r>
      <w:r w:rsidR="00F17AE3" w:rsidRPr="00170591">
        <w:fldChar w:fldCharType="separate"/>
      </w:r>
      <w:r w:rsidR="00686EEA">
        <w:t>47.4</w:t>
      </w:r>
      <w:r w:rsidR="00F17AE3" w:rsidRPr="00170591">
        <w:fldChar w:fldCharType="end"/>
      </w:r>
      <w:r w:rsidRPr="00170591">
        <w:t xml:space="preserve"> affect the validity of this </w:t>
      </w:r>
      <w:r w:rsidR="00B40316">
        <w:t>Lease Agreement</w:t>
      </w:r>
      <w:r w:rsidRPr="00170591">
        <w:t xml:space="preserve"> and this </w:t>
      </w:r>
      <w:r w:rsidR="00B40316">
        <w:t>Lease Agreement</w:t>
      </w:r>
      <w:r w:rsidRPr="00170591">
        <w:t xml:space="preserve"> shall be binding on any successor body to the Customer.</w:t>
      </w:r>
    </w:p>
    <w:p w14:paraId="54214977" w14:textId="05805099" w:rsidR="00C9243A" w:rsidRPr="00170591" w:rsidRDefault="00B07F29" w:rsidP="005E4232">
      <w:pPr>
        <w:pStyle w:val="GPSL2numberedclause"/>
      </w:pPr>
      <w:bookmarkStart w:id="2381" w:name="_Ref430940997"/>
      <w:r w:rsidRPr="00170591">
        <w:t xml:space="preserve">If the Customer assigns, novates or otherwise disposes of any of its rights, obligations or liabilities under this </w:t>
      </w:r>
      <w:r w:rsidR="00B40316">
        <w:t>Lease Agreement</w:t>
      </w:r>
      <w:r w:rsidRPr="00170591">
        <w:t xml:space="preserve"> to a </w:t>
      </w:r>
      <w:r w:rsidR="00195D57" w:rsidRPr="00170591">
        <w:t xml:space="preserve">private sector </w:t>
      </w:r>
      <w:r w:rsidRPr="00170591">
        <w:t>body</w:t>
      </w:r>
      <w:r w:rsidR="00195D57" w:rsidRPr="00170591">
        <w:t xml:space="preserve"> in accordance with Clause </w:t>
      </w:r>
      <w:r w:rsidRPr="00170591">
        <w:t xml:space="preserve"> </w:t>
      </w:r>
      <w:r w:rsidR="00195D57" w:rsidRPr="00170591">
        <w:fldChar w:fldCharType="begin"/>
      </w:r>
      <w:r w:rsidR="00195D57" w:rsidRPr="00170591">
        <w:instrText xml:space="preserve"> REF _Ref427334374 \r \h </w:instrText>
      </w:r>
      <w:r w:rsidR="00170591" w:rsidRPr="00170591">
        <w:instrText xml:space="preserve"> \* MERGEFORMAT </w:instrText>
      </w:r>
      <w:r w:rsidR="00195D57" w:rsidRPr="00170591">
        <w:fldChar w:fldCharType="separate"/>
      </w:r>
      <w:r w:rsidR="00686EEA">
        <w:t>47.2.3</w:t>
      </w:r>
      <w:r w:rsidR="00195D57" w:rsidRPr="00170591">
        <w:fldChar w:fldCharType="end"/>
      </w:r>
      <w:r w:rsidR="00195D57" w:rsidRPr="00170591">
        <w:t xml:space="preserve"> (the </w:t>
      </w:r>
      <w:bookmarkStart w:id="2382" w:name="_Ref360698945"/>
      <w:r w:rsidRPr="00170591">
        <w:t>“</w:t>
      </w:r>
      <w:r w:rsidRPr="00170591">
        <w:rPr>
          <w:b/>
        </w:rPr>
        <w:t>Transferee</w:t>
      </w:r>
      <w:r w:rsidRPr="00170591">
        <w:t>” in the rest of this Clause</w:t>
      </w:r>
      <w:r w:rsidR="0074268B" w:rsidRPr="00170591">
        <w:t xml:space="preserve"> </w:t>
      </w:r>
      <w:r w:rsidR="0074268B" w:rsidRPr="00170591">
        <w:fldChar w:fldCharType="begin"/>
      </w:r>
      <w:r w:rsidR="0074268B" w:rsidRPr="00170591">
        <w:instrText xml:space="preserve"> REF _Ref430940997 \r \h </w:instrText>
      </w:r>
      <w:r w:rsidR="00170591" w:rsidRPr="00170591">
        <w:instrText xml:space="preserve"> \* MERGEFORMAT </w:instrText>
      </w:r>
      <w:r w:rsidR="0074268B" w:rsidRPr="00170591">
        <w:fldChar w:fldCharType="separate"/>
      </w:r>
      <w:r w:rsidR="00686EEA">
        <w:t>47.4</w:t>
      </w:r>
      <w:r w:rsidR="0074268B" w:rsidRPr="00170591">
        <w:fldChar w:fldCharType="end"/>
      </w:r>
      <w:r w:rsidRPr="00170591">
        <w:t>)</w:t>
      </w:r>
      <w:bookmarkEnd w:id="2382"/>
      <w:r w:rsidR="007758EB" w:rsidRPr="00170591">
        <w:t xml:space="preserve"> the right of termination of the Customer in Clause </w:t>
      </w:r>
      <w:r w:rsidR="00F17AE3" w:rsidRPr="00170591">
        <w:fldChar w:fldCharType="begin"/>
      </w:r>
      <w:r w:rsidR="00F17AE3" w:rsidRPr="00170591">
        <w:instrText xml:space="preserve"> REF _Ref360699069 \r \h  \* MERGEFORMAT </w:instrText>
      </w:r>
      <w:r w:rsidR="00F17AE3" w:rsidRPr="00170591">
        <w:fldChar w:fldCharType="separate"/>
      </w:r>
      <w:r w:rsidR="00686EEA">
        <w:t>41.4</w:t>
      </w:r>
      <w:r w:rsidR="00F17AE3" w:rsidRPr="00170591">
        <w:fldChar w:fldCharType="end"/>
      </w:r>
      <w:r w:rsidR="007758EB" w:rsidRPr="00170591">
        <w:t xml:space="preserve"> (Termination on Insolvency) shall be available to the Supplier in the </w:t>
      </w:r>
      <w:r w:rsidR="007758EB" w:rsidRPr="00170591">
        <w:lastRenderedPageBreak/>
        <w:t>event of insolvency of the Transferee</w:t>
      </w:r>
      <w:r w:rsidR="00CC7AFF" w:rsidRPr="00170591">
        <w:t xml:space="preserve"> </w:t>
      </w:r>
      <w:r w:rsidR="007758EB" w:rsidRPr="00170591">
        <w:t xml:space="preserve">(as if the references to Supplier in Clause </w:t>
      </w:r>
      <w:r w:rsidR="00F17AE3" w:rsidRPr="00170591">
        <w:fldChar w:fldCharType="begin"/>
      </w:r>
      <w:r w:rsidR="00F17AE3" w:rsidRPr="00170591">
        <w:instrText xml:space="preserve"> REF _Ref360699069 \r \h  \* MERGEFORMAT </w:instrText>
      </w:r>
      <w:r w:rsidR="00F17AE3" w:rsidRPr="00170591">
        <w:fldChar w:fldCharType="separate"/>
      </w:r>
      <w:r w:rsidR="00686EEA">
        <w:t>41.4</w:t>
      </w:r>
      <w:r w:rsidR="00F17AE3" w:rsidRPr="00170591">
        <w:fldChar w:fldCharType="end"/>
      </w:r>
      <w:r w:rsidR="007758EB" w:rsidRPr="00170591">
        <w:t xml:space="preserve"> (Termination on Insolvency) and to Supplier or Framework Guarantor or </w:t>
      </w:r>
      <w:r w:rsidR="00B40316">
        <w:t>Guarantor</w:t>
      </w:r>
      <w:r w:rsidR="007758EB" w:rsidRPr="00170591">
        <w:t xml:space="preserve"> in the definition of Insolvency Event were references to the Transferee).</w:t>
      </w:r>
      <w:bookmarkEnd w:id="2381"/>
    </w:p>
    <w:p w14:paraId="1C0C4694" w14:textId="77777777" w:rsidR="008D0A60" w:rsidRPr="00170591" w:rsidRDefault="00A657C3" w:rsidP="00882F8C">
      <w:pPr>
        <w:pStyle w:val="GPSL1CLAUSEHEADING"/>
        <w:rPr>
          <w:rFonts w:ascii="Calibri" w:hAnsi="Calibri"/>
        </w:rPr>
      </w:pPr>
      <w:bookmarkStart w:id="2383" w:name="_Toc349229909"/>
      <w:bookmarkStart w:id="2384" w:name="_Toc349230072"/>
      <w:bookmarkStart w:id="2385" w:name="_Toc349230472"/>
      <w:bookmarkStart w:id="2386" w:name="_Toc349231354"/>
      <w:bookmarkStart w:id="2387" w:name="_Toc349232080"/>
      <w:bookmarkStart w:id="2388" w:name="_Toc349232461"/>
      <w:bookmarkStart w:id="2389" w:name="_Toc349233197"/>
      <w:bookmarkStart w:id="2390" w:name="_Toc349233332"/>
      <w:bookmarkStart w:id="2391" w:name="_Toc349233466"/>
      <w:bookmarkStart w:id="2392" w:name="_Toc350503055"/>
      <w:bookmarkStart w:id="2393" w:name="_Toc350504045"/>
      <w:bookmarkStart w:id="2394" w:name="_Toc350506335"/>
      <w:bookmarkStart w:id="2395" w:name="_Toc350506573"/>
      <w:bookmarkStart w:id="2396" w:name="_Toc350506703"/>
      <w:bookmarkStart w:id="2397" w:name="_Toc350506833"/>
      <w:bookmarkStart w:id="2398" w:name="_Toc350506965"/>
      <w:bookmarkStart w:id="2399" w:name="_Toc350507426"/>
      <w:bookmarkStart w:id="2400" w:name="_Toc350507960"/>
      <w:bookmarkStart w:id="2401" w:name="_Toc349229910"/>
      <w:bookmarkStart w:id="2402" w:name="_Toc349230073"/>
      <w:bookmarkStart w:id="2403" w:name="_Toc349230473"/>
      <w:bookmarkStart w:id="2404" w:name="_Toc349231355"/>
      <w:bookmarkStart w:id="2405" w:name="_Toc349232081"/>
      <w:bookmarkStart w:id="2406" w:name="_Toc349232462"/>
      <w:bookmarkStart w:id="2407" w:name="_Toc349233198"/>
      <w:bookmarkStart w:id="2408" w:name="_Toc349233333"/>
      <w:bookmarkStart w:id="2409" w:name="_Toc349233467"/>
      <w:bookmarkStart w:id="2410" w:name="_Toc350503056"/>
      <w:bookmarkStart w:id="2411" w:name="_Toc350504046"/>
      <w:bookmarkStart w:id="2412" w:name="_Toc350506336"/>
      <w:bookmarkStart w:id="2413" w:name="_Toc350506574"/>
      <w:bookmarkStart w:id="2414" w:name="_Toc350506704"/>
      <w:bookmarkStart w:id="2415" w:name="_Toc350506834"/>
      <w:bookmarkStart w:id="2416" w:name="_Toc350506966"/>
      <w:bookmarkStart w:id="2417" w:name="_Toc350507427"/>
      <w:bookmarkStart w:id="2418" w:name="_Toc350507961"/>
      <w:bookmarkStart w:id="2419" w:name="_Toc349229912"/>
      <w:bookmarkStart w:id="2420" w:name="_Toc349230075"/>
      <w:bookmarkStart w:id="2421" w:name="_Toc349230475"/>
      <w:bookmarkStart w:id="2422" w:name="_Toc349231357"/>
      <w:bookmarkStart w:id="2423" w:name="_Toc349232083"/>
      <w:bookmarkStart w:id="2424" w:name="_Toc349232464"/>
      <w:bookmarkStart w:id="2425" w:name="_Toc349233200"/>
      <w:bookmarkStart w:id="2426" w:name="_Toc349233335"/>
      <w:bookmarkStart w:id="2427" w:name="_Toc349233469"/>
      <w:bookmarkStart w:id="2428" w:name="_Toc350503058"/>
      <w:bookmarkStart w:id="2429" w:name="_Toc350504048"/>
      <w:bookmarkStart w:id="2430" w:name="_Toc350506338"/>
      <w:bookmarkStart w:id="2431" w:name="_Toc350506576"/>
      <w:bookmarkStart w:id="2432" w:name="_Toc350506706"/>
      <w:bookmarkStart w:id="2433" w:name="_Toc350506836"/>
      <w:bookmarkStart w:id="2434" w:name="_Toc350506968"/>
      <w:bookmarkStart w:id="2435" w:name="_Toc350507429"/>
      <w:bookmarkStart w:id="2436" w:name="_Toc350507963"/>
      <w:bookmarkStart w:id="2437" w:name="_Hlt360694415"/>
      <w:bookmarkStart w:id="2438" w:name="_Toc314810829"/>
      <w:bookmarkStart w:id="2439" w:name="_Ref349135702"/>
      <w:bookmarkStart w:id="2440" w:name="_Ref349209919"/>
      <w:bookmarkStart w:id="2441" w:name="_Toc350503059"/>
      <w:bookmarkStart w:id="2442" w:name="_Toc350504049"/>
      <w:bookmarkStart w:id="2443" w:name="_Toc350507964"/>
      <w:bookmarkStart w:id="2444" w:name="_Ref358213417"/>
      <w:bookmarkStart w:id="2445" w:name="_Toc358671808"/>
      <w:bookmarkStart w:id="2446" w:name="_Ref378337576"/>
      <w:bookmarkStart w:id="2447" w:name="_Toc414636320"/>
      <w:bookmarkStart w:id="2448" w:name="_Toc456878123"/>
      <w:bookmarkStart w:id="2449" w:name="_Toc18233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r w:rsidRPr="00170591">
        <w:rPr>
          <w:rFonts w:ascii="Calibri" w:hAnsi="Calibri"/>
        </w:rPr>
        <w:t>WAIVER</w:t>
      </w:r>
      <w:bookmarkEnd w:id="2438"/>
      <w:bookmarkEnd w:id="2439"/>
      <w:bookmarkEnd w:id="2440"/>
      <w:bookmarkEnd w:id="2441"/>
      <w:bookmarkEnd w:id="2442"/>
      <w:bookmarkEnd w:id="2443"/>
      <w:bookmarkEnd w:id="2444"/>
      <w:r w:rsidRPr="00170591">
        <w:rPr>
          <w:rFonts w:ascii="Calibri" w:hAnsi="Calibri"/>
        </w:rPr>
        <w:t xml:space="preserve"> AND CUMULATIVE REMEDIES</w:t>
      </w:r>
      <w:bookmarkEnd w:id="2445"/>
      <w:bookmarkEnd w:id="2446"/>
      <w:bookmarkEnd w:id="2447"/>
      <w:bookmarkEnd w:id="2448"/>
      <w:bookmarkEnd w:id="2449"/>
    </w:p>
    <w:p w14:paraId="1DFC6845" w14:textId="7FDA656B" w:rsidR="008D0A60" w:rsidRPr="00170591" w:rsidRDefault="001600AB" w:rsidP="005E4232">
      <w:pPr>
        <w:pStyle w:val="GPSL2numberedclause"/>
      </w:pPr>
      <w:r w:rsidRPr="00170591">
        <w:t xml:space="preserve">The rights and remedies under this </w:t>
      </w:r>
      <w:r w:rsidR="00B40316">
        <w:t>Lease Agreement</w:t>
      </w:r>
      <w:r w:rsidRPr="00170591">
        <w:t xml:space="preserve"> may be waived only by notice in accordance with Clause </w:t>
      </w:r>
      <w:r w:rsidR="00F17AE3" w:rsidRPr="00170591">
        <w:fldChar w:fldCharType="begin"/>
      </w:r>
      <w:r w:rsidR="00F17AE3" w:rsidRPr="00170591">
        <w:instrText xml:space="preserve"> REF _Ref360650690 \r \h  \* MERGEFORMAT </w:instrText>
      </w:r>
      <w:r w:rsidR="00F17AE3" w:rsidRPr="00170591">
        <w:fldChar w:fldCharType="separate"/>
      </w:r>
      <w:r w:rsidR="00686EEA">
        <w:t>55</w:t>
      </w:r>
      <w:r w:rsidR="00F17AE3" w:rsidRPr="00170591">
        <w:fldChar w:fldCharType="end"/>
      </w:r>
      <w:r w:rsidR="00CF23B4" w:rsidRPr="00170591">
        <w:t xml:space="preserve"> </w:t>
      </w:r>
      <w:r w:rsidRPr="00170591">
        <w:t xml:space="preserve">(Notices) and in a manner that expressly states that a waiver is intended. A failure or delay by a Party in ascertaining or exercising a right or remedy provided under this </w:t>
      </w:r>
      <w:r w:rsidR="00B40316">
        <w:t>Lease Agreement</w:t>
      </w:r>
      <w:r w:rsidRPr="00170591">
        <w:t xml:space="preserve"> or by Law shall not constitute a waiver of that right or remedy, nor shall it prevent or restrict the further exercise of</w:t>
      </w:r>
      <w:r w:rsidR="009F1EE4" w:rsidRPr="00170591">
        <w:t xml:space="preserve"> that right</w:t>
      </w:r>
      <w:r w:rsidR="00406E95" w:rsidRPr="00170591">
        <w:t xml:space="preserve"> or remed</w:t>
      </w:r>
      <w:r w:rsidR="009F1EE4" w:rsidRPr="00170591">
        <w:t>y</w:t>
      </w:r>
      <w:r w:rsidR="00307A98" w:rsidRPr="00170591">
        <w:t>.</w:t>
      </w:r>
    </w:p>
    <w:p w14:paraId="7738E3FF" w14:textId="77777777" w:rsidR="00AE3CCD" w:rsidRPr="00170591" w:rsidRDefault="00307A98" w:rsidP="005E4232">
      <w:pPr>
        <w:pStyle w:val="GPSL2numberedclause"/>
      </w:pPr>
      <w:r w:rsidRPr="00170591">
        <w:t xml:space="preserve">Unless otherwise provided in this </w:t>
      </w:r>
      <w:r w:rsidR="00B40316">
        <w:t>Lease Agreement</w:t>
      </w:r>
      <w:r w:rsidRPr="00170591">
        <w:t xml:space="preserve">, rights and remedies under this </w:t>
      </w:r>
      <w:r w:rsidR="00B40316">
        <w:t>Lease Agreement</w:t>
      </w:r>
      <w:r w:rsidRPr="00170591">
        <w:t xml:space="preserve"> are cumulative and do not exclude any rights or remedies provided </w:t>
      </w:r>
      <w:r w:rsidR="003C06A0" w:rsidRPr="00170591">
        <w:t>by Law, in equity or otherwise.</w:t>
      </w:r>
    </w:p>
    <w:p w14:paraId="5C8FB209" w14:textId="77777777" w:rsidR="000E1008" w:rsidRPr="00170591" w:rsidRDefault="000E1008" w:rsidP="00882F8C">
      <w:pPr>
        <w:pStyle w:val="GPSL1CLAUSEHEADING"/>
        <w:rPr>
          <w:rFonts w:ascii="Calibri" w:hAnsi="Calibri"/>
        </w:rPr>
      </w:pPr>
      <w:bookmarkStart w:id="2450" w:name="_Toc414636321"/>
      <w:bookmarkStart w:id="2451" w:name="_Toc456878124"/>
      <w:bookmarkStart w:id="2452" w:name="_Toc182333"/>
      <w:r w:rsidRPr="00170591">
        <w:rPr>
          <w:rFonts w:ascii="Calibri" w:hAnsi="Calibri"/>
        </w:rPr>
        <w:t>RELATIONSHIP OF THE PARTIES</w:t>
      </w:r>
      <w:bookmarkEnd w:id="2450"/>
      <w:bookmarkEnd w:id="2451"/>
      <w:bookmarkEnd w:id="2452"/>
    </w:p>
    <w:p w14:paraId="0FADDB9D" w14:textId="77777777" w:rsidR="000E1008" w:rsidRPr="00170591" w:rsidRDefault="000E1008" w:rsidP="005E4232">
      <w:pPr>
        <w:pStyle w:val="GPSL2numberedclause"/>
      </w:pPr>
      <w:r w:rsidRPr="00170591">
        <w:t xml:space="preserve">Except as expressly provided otherwise in this </w:t>
      </w:r>
      <w:r w:rsidR="00B40316">
        <w:t>Lease Agreement</w:t>
      </w:r>
      <w:r w:rsidRPr="00170591">
        <w:t xml:space="preserve">, nothing in this </w:t>
      </w:r>
      <w:r w:rsidR="00B40316">
        <w:t>Lease Agreement</w:t>
      </w:r>
      <w:r w:rsidRPr="00170591">
        <w:t xml:space="preserve">, nor any actions taken by the Parties pursuant to this </w:t>
      </w:r>
      <w:r w:rsidR="00B40316">
        <w:t>Lease Agreement</w:t>
      </w:r>
      <w:r w:rsidRPr="00170591">
        <w:t>, shall create a partnership, joint venture or relationship of employer and employee or principal and agent between the Parties, or authorise either Party to make representations or enter into any commitments for o</w:t>
      </w:r>
      <w:r w:rsidR="00F020D0" w:rsidRPr="00170591">
        <w:t>r on behalf of any other Party.</w:t>
      </w:r>
    </w:p>
    <w:p w14:paraId="1BCECF6F" w14:textId="77777777" w:rsidR="00AE3CCD" w:rsidRPr="00170591" w:rsidRDefault="00A657C3" w:rsidP="00882F8C">
      <w:pPr>
        <w:pStyle w:val="GPSL1CLAUSEHEADING"/>
        <w:rPr>
          <w:rFonts w:ascii="Calibri" w:hAnsi="Calibri"/>
        </w:rPr>
      </w:pPr>
      <w:bookmarkStart w:id="2453" w:name="_Ref360700092"/>
      <w:bookmarkStart w:id="2454" w:name="_Toc414636322"/>
      <w:bookmarkStart w:id="2455" w:name="_Toc456878125"/>
      <w:bookmarkStart w:id="2456" w:name="_Toc182334"/>
      <w:r w:rsidRPr="00170591">
        <w:rPr>
          <w:rFonts w:ascii="Calibri" w:hAnsi="Calibri"/>
        </w:rPr>
        <w:t>PREVENTION OF FRAUD AND BRIBERY</w:t>
      </w:r>
      <w:bookmarkEnd w:id="2453"/>
      <w:bookmarkEnd w:id="2454"/>
      <w:bookmarkEnd w:id="2455"/>
      <w:bookmarkEnd w:id="2456"/>
    </w:p>
    <w:p w14:paraId="67F88E0B" w14:textId="77777777" w:rsidR="00AE3CCD" w:rsidRPr="00170591" w:rsidRDefault="002E292A" w:rsidP="005E4232">
      <w:pPr>
        <w:pStyle w:val="GPSL2numberedclause"/>
      </w:pPr>
      <w:bookmarkStart w:id="2457" w:name="_Ref360700144"/>
      <w:r w:rsidRPr="00170591">
        <w:t xml:space="preserve">The Supplier represents and warrants that neither it, nor to the best of its knowledge any Supplier Personnel, have at any time prior to the </w:t>
      </w:r>
      <w:r w:rsidR="00B40316">
        <w:t>Lease Agreement Commencement</w:t>
      </w:r>
      <w:r w:rsidRPr="00170591">
        <w:t xml:space="preserve"> Date</w:t>
      </w:r>
      <w:r w:rsidR="00AE3CCD" w:rsidRPr="00170591">
        <w:t>:</w:t>
      </w:r>
      <w:bookmarkEnd w:id="2457"/>
      <w:r w:rsidR="00AE3CCD" w:rsidRPr="00170591">
        <w:t xml:space="preserve"> </w:t>
      </w:r>
    </w:p>
    <w:p w14:paraId="456E2917" w14:textId="77777777" w:rsidR="00AE3CCD" w:rsidRPr="00170591" w:rsidRDefault="002E292A" w:rsidP="001F450A">
      <w:pPr>
        <w:pStyle w:val="GPSL3numberedclause"/>
      </w:pPr>
      <w:r w:rsidRPr="00170591">
        <w:t xml:space="preserve">committed a Prohibited Act or been formally notified that it is subject to an investigation or prosecution which relates to an alleged Prohibited Act; and/or </w:t>
      </w:r>
    </w:p>
    <w:p w14:paraId="2E2B432E" w14:textId="77777777" w:rsidR="00E13960" w:rsidRPr="00170591" w:rsidRDefault="002E292A" w:rsidP="001F450A">
      <w:pPr>
        <w:pStyle w:val="GPSL3numberedclause"/>
      </w:pPr>
      <w:r w:rsidRPr="00170591">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CBCFDCC" w14:textId="77777777" w:rsidR="00C9243A" w:rsidRPr="00170591" w:rsidRDefault="002E292A" w:rsidP="005E4232">
      <w:pPr>
        <w:pStyle w:val="GPSL2numberedclause"/>
      </w:pPr>
      <w:r w:rsidRPr="00170591">
        <w:t>The Supplier shall not durin</w:t>
      </w:r>
      <w:r w:rsidR="00F020D0" w:rsidRPr="00170591">
        <w:t xml:space="preserve">g the </w:t>
      </w:r>
      <w:r w:rsidR="00B40316">
        <w:t>Lease Agreement</w:t>
      </w:r>
      <w:r w:rsidR="00F020D0" w:rsidRPr="00170591">
        <w:t xml:space="preserve"> Period:</w:t>
      </w:r>
    </w:p>
    <w:p w14:paraId="09615CE5" w14:textId="77777777" w:rsidR="00E13960" w:rsidRPr="00170591" w:rsidRDefault="002E292A" w:rsidP="001F450A">
      <w:pPr>
        <w:pStyle w:val="GPSL3numberedclause"/>
      </w:pPr>
      <w:r w:rsidRPr="00170591">
        <w:t>commit a Prohibited Act; and/or</w:t>
      </w:r>
    </w:p>
    <w:p w14:paraId="7735723D" w14:textId="77777777" w:rsidR="00C9243A" w:rsidRPr="00170591" w:rsidRDefault="00AE3CCD" w:rsidP="001F450A">
      <w:pPr>
        <w:pStyle w:val="GPSL3numberedclause"/>
      </w:pPr>
      <w:r w:rsidRPr="00170591">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86C7F13" w14:textId="77777777" w:rsidR="00C9243A" w:rsidRPr="00170591" w:rsidRDefault="00AE3CCD" w:rsidP="005E4232">
      <w:pPr>
        <w:pStyle w:val="GPSL2numberedclause"/>
      </w:pPr>
      <w:bookmarkStart w:id="2458" w:name="_Ref360700258"/>
      <w:r w:rsidRPr="00170591">
        <w:t xml:space="preserve">The Supplier shall during the </w:t>
      </w:r>
      <w:r w:rsidR="00B40316">
        <w:t>Lease Agreement</w:t>
      </w:r>
      <w:r w:rsidRPr="00170591">
        <w:t xml:space="preserve"> Period:</w:t>
      </w:r>
      <w:bookmarkEnd w:id="2458"/>
    </w:p>
    <w:p w14:paraId="5553F1EA" w14:textId="77777777" w:rsidR="008D0A60" w:rsidRPr="00170591" w:rsidRDefault="00AE3CCD" w:rsidP="001F450A">
      <w:pPr>
        <w:pStyle w:val="GPSL3numberedclause"/>
      </w:pPr>
      <w:bookmarkStart w:id="2459" w:name="_Ref360700061"/>
      <w:r w:rsidRPr="00170591">
        <w:t>establish, maintain and enforce, and require that its Sub-Contractors establish, maintain and enforce, policies and procedures which are adequate to ensure compliance with the Relevant Requirements and prevent the occurrence of a Prohibited Act;</w:t>
      </w:r>
      <w:bookmarkEnd w:id="2459"/>
      <w:r w:rsidRPr="00170591">
        <w:t xml:space="preserve"> </w:t>
      </w:r>
    </w:p>
    <w:p w14:paraId="10747B12" w14:textId="3AF13F9F" w:rsidR="00C9243A" w:rsidRPr="00170591" w:rsidRDefault="00AE3CCD" w:rsidP="001F450A">
      <w:pPr>
        <w:pStyle w:val="GPSL3numberedclause"/>
      </w:pPr>
      <w:r w:rsidRPr="00170591">
        <w:t>keep appropriate records of its compliance with its obligations under Clause </w:t>
      </w:r>
      <w:r w:rsidR="009F474C" w:rsidRPr="00170591">
        <w:fldChar w:fldCharType="begin"/>
      </w:r>
      <w:r w:rsidR="00E34825" w:rsidRPr="00170591">
        <w:instrText xml:space="preserve"> REF _Ref360700061 \r \h </w:instrText>
      </w:r>
      <w:r w:rsidR="00F54E49" w:rsidRPr="00170591">
        <w:instrText xml:space="preserve"> \* MERGEFORMAT </w:instrText>
      </w:r>
      <w:r w:rsidR="009F474C" w:rsidRPr="00170591">
        <w:fldChar w:fldCharType="separate"/>
      </w:r>
      <w:r w:rsidR="00686EEA">
        <w:t>50.3.1</w:t>
      </w:r>
      <w:r w:rsidR="009F474C" w:rsidRPr="00170591">
        <w:fldChar w:fldCharType="end"/>
      </w:r>
      <w:r w:rsidR="00E34825" w:rsidRPr="00170591">
        <w:t xml:space="preserve"> </w:t>
      </w:r>
      <w:r w:rsidRPr="00170591">
        <w:t xml:space="preserve">and make such records available to the </w:t>
      </w:r>
      <w:r w:rsidR="00E235F4" w:rsidRPr="00170591">
        <w:t>Customer</w:t>
      </w:r>
      <w:r w:rsidRPr="00170591">
        <w:t xml:space="preserve"> on request;</w:t>
      </w:r>
    </w:p>
    <w:p w14:paraId="5FA22BF1" w14:textId="77777777" w:rsidR="00C9243A" w:rsidRPr="00170591" w:rsidRDefault="00AE3CCD" w:rsidP="001F450A">
      <w:pPr>
        <w:pStyle w:val="GPSL3numberedclause"/>
      </w:pPr>
      <w:r w:rsidRPr="00170591">
        <w:lastRenderedPageBreak/>
        <w:t xml:space="preserve">if so required by the Customer, within twenty (20) Working Days of the </w:t>
      </w:r>
      <w:r w:rsidR="00B40316">
        <w:t>Lease Agreement Commencement</w:t>
      </w:r>
      <w:r w:rsidRPr="00170591">
        <w:t xml:space="preserve"> Date, and annually thereafter, certify to the Customer in writing </w:t>
      </w:r>
      <w:r w:rsidR="00637EC0" w:rsidRPr="00170591">
        <w:t xml:space="preserve">that </w:t>
      </w:r>
      <w:r w:rsidRPr="00170591">
        <w:t xml:space="preserve">the Supplier and all persons associated with it or its Sub-Contractors or other persons who are supplying the </w:t>
      </w:r>
      <w:r w:rsidR="00BD4CA2" w:rsidRPr="00170591">
        <w:t xml:space="preserve">Goods </w:t>
      </w:r>
      <w:r w:rsidR="009E0BBE" w:rsidRPr="00170591">
        <w:t>and/or Services</w:t>
      </w:r>
      <w:r w:rsidR="00BD4CA2" w:rsidRPr="00170591">
        <w:t xml:space="preserve"> </w:t>
      </w:r>
      <w:r w:rsidRPr="00170591">
        <w:t xml:space="preserve">in connection with this </w:t>
      </w:r>
      <w:r w:rsidR="00B40316">
        <w:t>Lease Agreement</w:t>
      </w:r>
      <w:r w:rsidR="00637EC0" w:rsidRPr="00170591">
        <w:t xml:space="preserve"> are compliant with the Relevant Requirements</w:t>
      </w:r>
      <w:r w:rsidRPr="00170591">
        <w:t>.  The Supplier shall provide such supporting evidence of compliance as the Customer may reasonably request; and</w:t>
      </w:r>
    </w:p>
    <w:p w14:paraId="6B7CA48D" w14:textId="77777777" w:rsidR="00C9243A" w:rsidRPr="00170591" w:rsidRDefault="00AE3CCD" w:rsidP="001F450A">
      <w:pPr>
        <w:pStyle w:val="GPSL3numberedclause"/>
      </w:pPr>
      <w:r w:rsidRPr="00170591">
        <w:t>have, maintain and where appropriate enforce an anti-bribery policy (which shall be disclosed to the Customer on request) to prevent it and any Supplier Personnel or any person acting on the Supplier's behalf from committing a Prohibited Act.</w:t>
      </w:r>
    </w:p>
    <w:p w14:paraId="27C1938F" w14:textId="4DA7AEE4" w:rsidR="008D0A60" w:rsidRPr="00170591" w:rsidRDefault="00AE3CCD" w:rsidP="005E4232">
      <w:pPr>
        <w:pStyle w:val="GPSL2numberedclause"/>
      </w:pPr>
      <w:bookmarkStart w:id="2460" w:name="_Ref360700181"/>
      <w:r w:rsidRPr="00170591">
        <w:t>The Supplier shall immediately notify the Customer in writing if it becomes aware of any breach of Clause </w:t>
      </w:r>
      <w:r w:rsidR="00F17AE3" w:rsidRPr="00170591">
        <w:fldChar w:fldCharType="begin"/>
      </w:r>
      <w:r w:rsidR="00F17AE3" w:rsidRPr="00170591">
        <w:instrText xml:space="preserve"> REF _Ref360700144 \r \h  \* MERGEFORMAT </w:instrText>
      </w:r>
      <w:r w:rsidR="00F17AE3" w:rsidRPr="00170591">
        <w:fldChar w:fldCharType="separate"/>
      </w:r>
      <w:r w:rsidR="00686EEA">
        <w:t>50.1</w:t>
      </w:r>
      <w:r w:rsidR="00F17AE3" w:rsidRPr="00170591">
        <w:fldChar w:fldCharType="end"/>
      </w:r>
      <w:r w:rsidRPr="00170591">
        <w:t>, or has reason to believe that it has or any of the Supplier Personnel have:</w:t>
      </w:r>
      <w:bookmarkEnd w:id="2460"/>
    </w:p>
    <w:p w14:paraId="4846A2CD" w14:textId="77777777" w:rsidR="008D0A60" w:rsidRPr="00170591" w:rsidRDefault="00AE3CCD" w:rsidP="001F450A">
      <w:pPr>
        <w:pStyle w:val="GPSL3numberedclause"/>
      </w:pPr>
      <w:r w:rsidRPr="00170591">
        <w:t>been subject to an investigation or prosecution which relates to an alleged Prohibited Act;</w:t>
      </w:r>
    </w:p>
    <w:p w14:paraId="58E061BF" w14:textId="77777777" w:rsidR="00C9243A" w:rsidRPr="00170591" w:rsidRDefault="00AE3CCD" w:rsidP="001F450A">
      <w:pPr>
        <w:pStyle w:val="GPSL3numberedclause"/>
      </w:pPr>
      <w:r w:rsidRPr="00170591">
        <w:t>been listed by any government department or agency as being debarred, suspended, proposed for suspension or debarment, or otherwise ineligible for participation in government procurement programmes or contracts on the grounds of a Prohibited Act; and/or</w:t>
      </w:r>
    </w:p>
    <w:p w14:paraId="3312BCF8" w14:textId="77777777" w:rsidR="00C9243A" w:rsidRPr="00170591" w:rsidRDefault="00AE3CCD" w:rsidP="001F450A">
      <w:pPr>
        <w:pStyle w:val="GPSL3numberedclause"/>
      </w:pPr>
      <w:r w:rsidRPr="00170591">
        <w:t xml:space="preserve">received a request or demand for any undue financial or other advantage of any kind in connection with the performance of this </w:t>
      </w:r>
      <w:r w:rsidR="00B40316">
        <w:t>Lease Agreement</w:t>
      </w:r>
      <w:r w:rsidRPr="00170591">
        <w:t xml:space="preserve"> or otherwise suspects that any person or Party directly or indirectly connected with this </w:t>
      </w:r>
      <w:r w:rsidR="00B40316">
        <w:t>Lease Agreement</w:t>
      </w:r>
      <w:r w:rsidRPr="00170591">
        <w:t xml:space="preserve"> has committed or attempted to commit a Prohibited Act.</w:t>
      </w:r>
    </w:p>
    <w:p w14:paraId="70E8551A" w14:textId="3AFE82B6" w:rsidR="008D0A60" w:rsidRPr="00170591" w:rsidRDefault="00AE3CCD" w:rsidP="005E4232">
      <w:pPr>
        <w:pStyle w:val="GPSL2numberedclause"/>
      </w:pPr>
      <w:r w:rsidRPr="00170591">
        <w:t>If the Supplier makes a notification to the Customer pursuant to Clause </w:t>
      </w:r>
      <w:r w:rsidR="00F17AE3" w:rsidRPr="00170591">
        <w:fldChar w:fldCharType="begin"/>
      </w:r>
      <w:r w:rsidR="00F17AE3" w:rsidRPr="00170591">
        <w:instrText xml:space="preserve"> REF _Ref360700181 \r \h  \* MERGEFORMAT </w:instrText>
      </w:r>
      <w:r w:rsidR="00F17AE3" w:rsidRPr="00170591">
        <w:fldChar w:fldCharType="separate"/>
      </w:r>
      <w:r w:rsidR="00686EEA">
        <w:t>50.4</w:t>
      </w:r>
      <w:r w:rsidR="00F17AE3" w:rsidRPr="00170591">
        <w:fldChar w:fldCharType="end"/>
      </w:r>
      <w:r w:rsidRPr="00170591">
        <w:t>, the Supplier shall respond promptly to the Customer's enquiries, co-operate with any investigation, and allow the Customer to audit any books, records and/or any other relevant documentation in accordance with Clause </w:t>
      </w:r>
      <w:r w:rsidR="00F17AE3" w:rsidRPr="00170591">
        <w:fldChar w:fldCharType="begin"/>
      </w:r>
      <w:r w:rsidR="00F17AE3" w:rsidRPr="00170591">
        <w:instrText xml:space="preserve"> REF _Ref360700209 \r \h  \* MERGEFORMAT </w:instrText>
      </w:r>
      <w:r w:rsidR="00F17AE3" w:rsidRPr="00170591">
        <w:fldChar w:fldCharType="separate"/>
      </w:r>
      <w:r w:rsidR="00686EEA">
        <w:t>21</w:t>
      </w:r>
      <w:r w:rsidR="00F17AE3" w:rsidRPr="00170591">
        <w:fldChar w:fldCharType="end"/>
      </w:r>
      <w:r w:rsidRPr="00170591">
        <w:t xml:space="preserve"> (</w:t>
      </w:r>
      <w:r w:rsidR="00F81527" w:rsidRPr="00170591">
        <w:t>Records, Audit Access and Open Book Data</w:t>
      </w:r>
      <w:r w:rsidRPr="00170591">
        <w:t>).</w:t>
      </w:r>
    </w:p>
    <w:p w14:paraId="1C15AC93" w14:textId="2194B00B" w:rsidR="00C9243A" w:rsidRPr="00170591" w:rsidRDefault="00AE3CCD" w:rsidP="005E4232">
      <w:pPr>
        <w:pStyle w:val="GPSL2numberedclause"/>
      </w:pPr>
      <w:r w:rsidRPr="00170591">
        <w:t>If the Supplier breaches Clause </w:t>
      </w:r>
      <w:r w:rsidR="00F17AE3" w:rsidRPr="00170591">
        <w:fldChar w:fldCharType="begin"/>
      </w:r>
      <w:r w:rsidR="00F17AE3" w:rsidRPr="00170591">
        <w:instrText xml:space="preserve"> REF _Ref360700258 \r \h  \* MERGEFORMAT </w:instrText>
      </w:r>
      <w:r w:rsidR="00F17AE3" w:rsidRPr="00170591">
        <w:fldChar w:fldCharType="separate"/>
      </w:r>
      <w:r w:rsidR="00686EEA">
        <w:t>50.3</w:t>
      </w:r>
      <w:r w:rsidR="00F17AE3" w:rsidRPr="00170591">
        <w:fldChar w:fldCharType="end"/>
      </w:r>
      <w:r w:rsidRPr="00170591">
        <w:t>, the Customer may by notice:</w:t>
      </w:r>
    </w:p>
    <w:p w14:paraId="068A4D10" w14:textId="77777777" w:rsidR="008D0A60" w:rsidRPr="00170591" w:rsidRDefault="00AE3CCD" w:rsidP="001F450A">
      <w:pPr>
        <w:pStyle w:val="GPSL3numberedclause"/>
      </w:pPr>
      <w:r w:rsidRPr="00170591">
        <w:t xml:space="preserve">require the Supplier to remove from performance of this </w:t>
      </w:r>
      <w:r w:rsidR="00B40316">
        <w:t>Lease Agreement</w:t>
      </w:r>
      <w:r w:rsidRPr="00170591">
        <w:t xml:space="preserve"> any Supplier Personnel whose acts or omissions have caused the Supplier’s breach; or</w:t>
      </w:r>
    </w:p>
    <w:p w14:paraId="02BB0122" w14:textId="77777777" w:rsidR="00C9243A" w:rsidRPr="00170591" w:rsidRDefault="00AE3CCD" w:rsidP="001F450A">
      <w:pPr>
        <w:pStyle w:val="GPSL3numberedclause"/>
      </w:pPr>
      <w:bookmarkStart w:id="2461" w:name="_Ref365635904"/>
      <w:r w:rsidRPr="00170591">
        <w:t xml:space="preserve">immediately terminate this </w:t>
      </w:r>
      <w:r w:rsidR="00B40316">
        <w:t>Lease Agreement</w:t>
      </w:r>
      <w:r w:rsidRPr="00170591">
        <w:t xml:space="preserve"> for </w:t>
      </w:r>
      <w:r w:rsidR="003551D0" w:rsidRPr="00170591">
        <w:t>m</w:t>
      </w:r>
      <w:r w:rsidR="001D7A06" w:rsidRPr="00170591">
        <w:t>aterial Default</w:t>
      </w:r>
      <w:r w:rsidRPr="00170591">
        <w:t>.</w:t>
      </w:r>
      <w:bookmarkEnd w:id="2461"/>
    </w:p>
    <w:p w14:paraId="5B27302B" w14:textId="059DE899" w:rsidR="008D0A60" w:rsidRPr="00170591" w:rsidRDefault="00AE3CCD" w:rsidP="005E4232">
      <w:pPr>
        <w:pStyle w:val="GPSL2numberedclause"/>
      </w:pPr>
      <w:r w:rsidRPr="00170591">
        <w:t>Any notice served by the Customer under Clause </w:t>
      </w:r>
      <w:r w:rsidR="00F17AE3" w:rsidRPr="00170591">
        <w:fldChar w:fldCharType="begin"/>
      </w:r>
      <w:r w:rsidR="00F17AE3" w:rsidRPr="00170591">
        <w:instrText xml:space="preserve"> REF _Ref360700181 \r \h  \* MERGEFORMAT </w:instrText>
      </w:r>
      <w:r w:rsidR="00F17AE3" w:rsidRPr="00170591">
        <w:fldChar w:fldCharType="separate"/>
      </w:r>
      <w:r w:rsidR="00686EEA">
        <w:t>50.4</w:t>
      </w:r>
      <w:r w:rsidR="00F17AE3" w:rsidRPr="00170591">
        <w:fldChar w:fldCharType="end"/>
      </w:r>
      <w:r w:rsidRPr="00170591">
        <w:t xml:space="preserve"> shall specify the nature of the Prohibited Act, the identity of the Party who the Customer believes has committed the Prohibited Act and the action that the Customer has elected to take (including, where relevant, the date on which this </w:t>
      </w:r>
      <w:r w:rsidR="00B40316">
        <w:t>Lease Agreement</w:t>
      </w:r>
      <w:r w:rsidRPr="00170591">
        <w:t xml:space="preserve"> shall terminate).</w:t>
      </w:r>
    </w:p>
    <w:p w14:paraId="096FD205" w14:textId="77777777" w:rsidR="008D0A60" w:rsidRPr="00170591" w:rsidRDefault="00A657C3" w:rsidP="00882F8C">
      <w:pPr>
        <w:pStyle w:val="GPSL1CLAUSEHEADING"/>
        <w:rPr>
          <w:rFonts w:ascii="Calibri" w:hAnsi="Calibri"/>
        </w:rPr>
      </w:pPr>
      <w:bookmarkStart w:id="2462" w:name="_Hlt365631039"/>
      <w:bookmarkStart w:id="2463" w:name="_Ref360650623"/>
      <w:bookmarkStart w:id="2464" w:name="_Toc414636323"/>
      <w:bookmarkStart w:id="2465" w:name="_Toc456878126"/>
      <w:bookmarkStart w:id="2466" w:name="_Toc182335"/>
      <w:bookmarkEnd w:id="2462"/>
      <w:r w:rsidRPr="00170591">
        <w:rPr>
          <w:rFonts w:ascii="Calibri" w:hAnsi="Calibri"/>
        </w:rPr>
        <w:t>SEVERANCE</w:t>
      </w:r>
      <w:bookmarkEnd w:id="2463"/>
      <w:bookmarkEnd w:id="2464"/>
      <w:bookmarkEnd w:id="2465"/>
      <w:bookmarkEnd w:id="2466"/>
    </w:p>
    <w:p w14:paraId="21D8BF9E" w14:textId="77777777" w:rsidR="008D0A60" w:rsidRPr="00170591" w:rsidRDefault="00AE3CCD" w:rsidP="005E4232">
      <w:pPr>
        <w:pStyle w:val="GPSL2numberedclause"/>
      </w:pPr>
      <w:bookmarkStart w:id="2467" w:name="_Ref360700417"/>
      <w:r w:rsidRPr="00170591">
        <w:t xml:space="preserve">If any provision of this </w:t>
      </w:r>
      <w:r w:rsidR="00B40316">
        <w:t>Lease Agreement</w:t>
      </w:r>
      <w:r w:rsidRPr="00170591">
        <w:t xml:space="preserve"> (or part of any provision) is held to be void or otherwise unenforceable by any court of competent jurisdiction, such provision (or part) shall to the extent necessary to ensure that the remaining provisions of </w:t>
      </w:r>
      <w:r w:rsidR="006640D6" w:rsidRPr="00170591">
        <w:t xml:space="preserve">this </w:t>
      </w:r>
      <w:r w:rsidR="00B40316">
        <w:t>Lease Agreement</w:t>
      </w:r>
      <w:r w:rsidRPr="00170591">
        <w:t xml:space="preserve"> are not void or unenforceable be deemed to be deleted and the validity and/or enforceability of the remaining provisions of this </w:t>
      </w:r>
      <w:r w:rsidR="00B40316">
        <w:t>Lease Agreement</w:t>
      </w:r>
      <w:r w:rsidRPr="00170591">
        <w:t xml:space="preserve"> shall not be affected.</w:t>
      </w:r>
      <w:bookmarkEnd w:id="2467"/>
    </w:p>
    <w:p w14:paraId="133BD3E9" w14:textId="54410C1B" w:rsidR="00AE3CCD" w:rsidRPr="00170591" w:rsidRDefault="00AE3CCD" w:rsidP="005E4232">
      <w:pPr>
        <w:pStyle w:val="GPSL2numberedclause"/>
      </w:pPr>
      <w:bookmarkStart w:id="2468" w:name="_Ref360700434"/>
      <w:r w:rsidRPr="00170591">
        <w:lastRenderedPageBreak/>
        <w:t>In the event that any deemed deletion under Clause </w:t>
      </w:r>
      <w:r w:rsidR="00F17AE3" w:rsidRPr="00170591">
        <w:fldChar w:fldCharType="begin"/>
      </w:r>
      <w:r w:rsidR="00F17AE3" w:rsidRPr="00170591">
        <w:instrText xml:space="preserve"> REF _Ref360700417 \r \h  \* MERGEFORMAT </w:instrText>
      </w:r>
      <w:r w:rsidR="00F17AE3" w:rsidRPr="00170591">
        <w:fldChar w:fldCharType="separate"/>
      </w:r>
      <w:r w:rsidR="00686EEA">
        <w:t>51.1</w:t>
      </w:r>
      <w:r w:rsidR="00F17AE3" w:rsidRPr="00170591">
        <w:fldChar w:fldCharType="end"/>
      </w:r>
      <w:r w:rsidRPr="00170591">
        <w:t xml:space="preserve"> is so fundamental as to prevent the accomplishment of the purpose of this </w:t>
      </w:r>
      <w:r w:rsidR="00B40316">
        <w:t>Lease Agreement</w:t>
      </w:r>
      <w:r w:rsidRPr="00170591">
        <w:t xml:space="preserve"> or materially alters the balance of risks and rewards in this </w:t>
      </w:r>
      <w:r w:rsidR="00B40316">
        <w:t>Lease Agreement</w:t>
      </w:r>
      <w:r w:rsidRPr="00170591">
        <w:t xml:space="preserve">, either Party may give notice to the other Party requiring the Parties to commence good faith negotiations to amend this </w:t>
      </w:r>
      <w:r w:rsidR="00B40316">
        <w:t>Lease Agreement</w:t>
      </w:r>
      <w:r w:rsidRPr="00170591">
        <w:t xml:space="preserve"> so that, as amended, it is valid and enforceable, preserves the balance of risks and rewards in this </w:t>
      </w:r>
      <w:r w:rsidR="00B40316">
        <w:t>Lease Agreement</w:t>
      </w:r>
      <w:r w:rsidRPr="00170591">
        <w:t xml:space="preserve"> and, to the extent that is reasonably </w:t>
      </w:r>
      <w:r w:rsidR="008A5D81" w:rsidRPr="00170591">
        <w:t>practicable</w:t>
      </w:r>
      <w:r w:rsidRPr="00170591">
        <w:t>, achieves the Parties' original commercial intention.</w:t>
      </w:r>
      <w:bookmarkEnd w:id="2468"/>
    </w:p>
    <w:p w14:paraId="793D5E5E" w14:textId="14B617B6" w:rsidR="00375CB5" w:rsidRPr="00170591" w:rsidRDefault="00AE3CCD" w:rsidP="005E4232">
      <w:pPr>
        <w:pStyle w:val="GPSL2numberedclause"/>
      </w:pPr>
      <w:r w:rsidRPr="00170591">
        <w:t xml:space="preserve">If the Parties are unable to resolve the </w:t>
      </w:r>
      <w:r w:rsidR="00D94ED1" w:rsidRPr="00170591">
        <w:t>D</w:t>
      </w:r>
      <w:r w:rsidRPr="00170591">
        <w:t xml:space="preserve">ispute </w:t>
      </w:r>
      <w:r w:rsidR="008A5D81" w:rsidRPr="00170591">
        <w:t xml:space="preserve">arising under Clause </w:t>
      </w:r>
      <w:r w:rsidR="009F474C" w:rsidRPr="00170591">
        <w:fldChar w:fldCharType="begin"/>
      </w:r>
      <w:r w:rsidR="008A5D81" w:rsidRPr="00170591">
        <w:instrText xml:space="preserve"> REF _Ref360650623 \r \h </w:instrText>
      </w:r>
      <w:r w:rsidR="00F54E49" w:rsidRPr="00170591">
        <w:instrText xml:space="preserve"> \* MERGEFORMAT </w:instrText>
      </w:r>
      <w:r w:rsidR="009F474C" w:rsidRPr="00170591">
        <w:fldChar w:fldCharType="separate"/>
      </w:r>
      <w:r w:rsidR="00686EEA">
        <w:t>51</w:t>
      </w:r>
      <w:r w:rsidR="009F474C" w:rsidRPr="00170591">
        <w:fldChar w:fldCharType="end"/>
      </w:r>
      <w:r w:rsidR="008A5D81" w:rsidRPr="00170591">
        <w:t xml:space="preserve"> </w:t>
      </w:r>
      <w:r w:rsidRPr="00170591">
        <w:t>within twenty (20) Working Days of the date of the notice given pursuant to Clause </w:t>
      </w:r>
      <w:r w:rsidR="00F17AE3" w:rsidRPr="00170591">
        <w:fldChar w:fldCharType="begin"/>
      </w:r>
      <w:r w:rsidR="00F17AE3" w:rsidRPr="00170591">
        <w:instrText xml:space="preserve"> REF _Ref360700434 \r \h  \* MERGEFORMAT </w:instrText>
      </w:r>
      <w:r w:rsidR="00F17AE3" w:rsidRPr="00170591">
        <w:fldChar w:fldCharType="separate"/>
      </w:r>
      <w:r w:rsidR="00686EEA">
        <w:t>51.2</w:t>
      </w:r>
      <w:r w:rsidR="00F17AE3" w:rsidRPr="00170591">
        <w:fldChar w:fldCharType="end"/>
      </w:r>
      <w:r w:rsidRPr="00170591">
        <w:t xml:space="preserve">, this </w:t>
      </w:r>
      <w:r w:rsidR="00B40316">
        <w:t>Lease Agreement</w:t>
      </w:r>
      <w:r w:rsidRPr="00170591">
        <w:t xml:space="preserve"> shall automatically terminate with immediate effect. The costs of termination incurred by the Parties shall lie where they fall if this </w:t>
      </w:r>
      <w:r w:rsidR="00B40316">
        <w:t>Lease Agreement</w:t>
      </w:r>
      <w:r w:rsidRPr="00170591">
        <w:t xml:space="preserve"> is terminated pursuant to Clause</w:t>
      </w:r>
      <w:r w:rsidR="0043115B" w:rsidRPr="00170591">
        <w:t xml:space="preserve"> </w:t>
      </w:r>
      <w:r w:rsidR="00F17AE3" w:rsidRPr="00170591">
        <w:fldChar w:fldCharType="begin"/>
      </w:r>
      <w:r w:rsidR="00F17AE3" w:rsidRPr="00170591">
        <w:instrText xml:space="preserve"> REF _Ref360650623 \r \h  \* MERGEFORMAT </w:instrText>
      </w:r>
      <w:r w:rsidR="00F17AE3" w:rsidRPr="00170591">
        <w:fldChar w:fldCharType="separate"/>
      </w:r>
      <w:r w:rsidR="00686EEA">
        <w:t>51</w:t>
      </w:r>
      <w:r w:rsidR="00F17AE3" w:rsidRPr="00170591">
        <w:fldChar w:fldCharType="end"/>
      </w:r>
      <w:r w:rsidRPr="00170591">
        <w:t>.</w:t>
      </w:r>
    </w:p>
    <w:p w14:paraId="425A3C5A" w14:textId="77777777" w:rsidR="00375CB5" w:rsidRPr="00170591" w:rsidRDefault="007355E9" w:rsidP="00882F8C">
      <w:pPr>
        <w:pStyle w:val="GPSL1CLAUSEHEADING"/>
        <w:rPr>
          <w:rFonts w:ascii="Calibri" w:hAnsi="Calibri"/>
        </w:rPr>
      </w:pPr>
      <w:bookmarkStart w:id="2469" w:name="_Toc349229914"/>
      <w:bookmarkStart w:id="2470" w:name="_Toc349230077"/>
      <w:bookmarkStart w:id="2471" w:name="_Toc349230477"/>
      <w:bookmarkStart w:id="2472" w:name="_Toc349231359"/>
      <w:bookmarkStart w:id="2473" w:name="_Toc349232085"/>
      <w:bookmarkStart w:id="2474" w:name="_Toc349232466"/>
      <w:bookmarkStart w:id="2475" w:name="_Toc349233202"/>
      <w:bookmarkStart w:id="2476" w:name="_Toc349233337"/>
      <w:bookmarkStart w:id="2477" w:name="_Toc349233471"/>
      <w:bookmarkStart w:id="2478" w:name="_Toc350503060"/>
      <w:bookmarkStart w:id="2479" w:name="_Toc350504050"/>
      <w:bookmarkStart w:id="2480" w:name="_Toc350506340"/>
      <w:bookmarkStart w:id="2481" w:name="_Toc350506578"/>
      <w:bookmarkStart w:id="2482" w:name="_Toc350506708"/>
      <w:bookmarkStart w:id="2483" w:name="_Toc350506838"/>
      <w:bookmarkStart w:id="2484" w:name="_Toc350506970"/>
      <w:bookmarkStart w:id="2485" w:name="_Toc350507431"/>
      <w:bookmarkStart w:id="2486" w:name="_Toc350507965"/>
      <w:bookmarkStart w:id="2487" w:name="_Toc358671440"/>
      <w:bookmarkStart w:id="2488" w:name="_Toc358671559"/>
      <w:bookmarkStart w:id="2489" w:name="_Toc358671678"/>
      <w:bookmarkStart w:id="2490" w:name="_Toc358671809"/>
      <w:bookmarkStart w:id="2491" w:name="_Toc358671441"/>
      <w:bookmarkStart w:id="2492" w:name="_Toc358671560"/>
      <w:bookmarkStart w:id="2493" w:name="_Toc358671679"/>
      <w:bookmarkStart w:id="2494" w:name="_Toc358671810"/>
      <w:bookmarkStart w:id="2495" w:name="_Toc349229916"/>
      <w:bookmarkStart w:id="2496" w:name="_Toc349230079"/>
      <w:bookmarkStart w:id="2497" w:name="_Toc349230479"/>
      <w:bookmarkStart w:id="2498" w:name="_Toc349231361"/>
      <w:bookmarkStart w:id="2499" w:name="_Toc349232087"/>
      <w:bookmarkStart w:id="2500" w:name="_Toc349232468"/>
      <w:bookmarkStart w:id="2501" w:name="_Toc349233204"/>
      <w:bookmarkStart w:id="2502" w:name="_Toc349233339"/>
      <w:bookmarkStart w:id="2503" w:name="_Toc349233473"/>
      <w:bookmarkStart w:id="2504" w:name="_Toc350503062"/>
      <w:bookmarkStart w:id="2505" w:name="_Toc350504052"/>
      <w:bookmarkStart w:id="2506" w:name="_Toc350506342"/>
      <w:bookmarkStart w:id="2507" w:name="_Toc350506580"/>
      <w:bookmarkStart w:id="2508" w:name="_Toc350506710"/>
      <w:bookmarkStart w:id="2509" w:name="_Toc350506840"/>
      <w:bookmarkStart w:id="2510" w:name="_Toc350506972"/>
      <w:bookmarkStart w:id="2511" w:name="_Toc350507433"/>
      <w:bookmarkStart w:id="2512" w:name="_Toc350507967"/>
      <w:bookmarkStart w:id="2513" w:name="_Toc314810831"/>
      <w:bookmarkStart w:id="2514" w:name="_Toc350503063"/>
      <w:bookmarkStart w:id="2515" w:name="_Toc350504053"/>
      <w:bookmarkStart w:id="2516" w:name="_Toc350507968"/>
      <w:bookmarkStart w:id="2517" w:name="_Toc358671811"/>
      <w:bookmarkStart w:id="2518" w:name="_Toc414636324"/>
      <w:bookmarkStart w:id="2519" w:name="_Toc456878127"/>
      <w:bookmarkStart w:id="2520" w:name="_Toc182336"/>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r w:rsidRPr="00170591">
        <w:rPr>
          <w:rFonts w:ascii="Calibri" w:hAnsi="Calibri"/>
        </w:rPr>
        <w:t>FURTHER ASSURANCES</w:t>
      </w:r>
      <w:bookmarkEnd w:id="2513"/>
      <w:bookmarkEnd w:id="2514"/>
      <w:bookmarkEnd w:id="2515"/>
      <w:bookmarkEnd w:id="2516"/>
      <w:bookmarkEnd w:id="2517"/>
      <w:bookmarkEnd w:id="2518"/>
      <w:bookmarkEnd w:id="2519"/>
      <w:bookmarkEnd w:id="2520"/>
    </w:p>
    <w:p w14:paraId="1ACA1A72" w14:textId="77777777" w:rsidR="00375CB5" w:rsidRPr="00170591" w:rsidRDefault="007355E9" w:rsidP="005E4232">
      <w:pPr>
        <w:pStyle w:val="GPSL2numberedclause"/>
      </w:pPr>
      <w:r w:rsidRPr="00170591">
        <w:t xml:space="preserve">Each Party undertakes at the request of the other, and at the cost of the requesting Party to do all acts and execute all documents which may be necessary to give effect to the meaning of this </w:t>
      </w:r>
      <w:r w:rsidR="00B40316">
        <w:t>Lease Agreement</w:t>
      </w:r>
      <w:r w:rsidRPr="00170591">
        <w:t>.</w:t>
      </w:r>
    </w:p>
    <w:p w14:paraId="56654168" w14:textId="77777777" w:rsidR="00AE3CCD" w:rsidRPr="00170591" w:rsidRDefault="00AE3CCD" w:rsidP="00882F8C">
      <w:pPr>
        <w:pStyle w:val="GPSL1CLAUSEHEADING"/>
        <w:rPr>
          <w:rFonts w:ascii="Calibri" w:hAnsi="Calibri"/>
        </w:rPr>
      </w:pPr>
      <w:bookmarkStart w:id="2521" w:name="_Hlt365631042"/>
      <w:bookmarkStart w:id="2522" w:name="_Ref360650662"/>
      <w:bookmarkStart w:id="2523" w:name="_Toc414636325"/>
      <w:bookmarkStart w:id="2524" w:name="_Toc456878128"/>
      <w:bookmarkStart w:id="2525" w:name="_Toc182337"/>
      <w:bookmarkEnd w:id="2521"/>
      <w:r w:rsidRPr="00170591">
        <w:rPr>
          <w:rFonts w:ascii="Calibri" w:hAnsi="Calibri"/>
        </w:rPr>
        <w:t>ENTIRE AGREEMENT</w:t>
      </w:r>
      <w:bookmarkEnd w:id="2522"/>
      <w:bookmarkEnd w:id="2523"/>
      <w:bookmarkEnd w:id="2524"/>
      <w:bookmarkEnd w:id="2525"/>
    </w:p>
    <w:p w14:paraId="058B2341" w14:textId="77777777" w:rsidR="001F3D5C" w:rsidRPr="00170591" w:rsidRDefault="001F3D5C" w:rsidP="005E4232">
      <w:pPr>
        <w:pStyle w:val="GPSL2numberedclause"/>
      </w:pPr>
      <w:r w:rsidRPr="00170591">
        <w:t xml:space="preserve">This </w:t>
      </w:r>
      <w:r w:rsidR="00B40316">
        <w:t>Lease Agreement</w:t>
      </w:r>
      <w:r w:rsidRPr="00170591">
        <w:t xml:space="preserve"> </w:t>
      </w:r>
      <w:r w:rsidR="0044485A" w:rsidRPr="00170591">
        <w:t xml:space="preserve">and the documents referred to in it </w:t>
      </w:r>
      <w:r w:rsidR="00563A38" w:rsidRPr="00170591">
        <w:t>constitute</w:t>
      </w:r>
      <w:r w:rsidRPr="00170591">
        <w:t xml:space="preserve"> the entire agreement between the Parties in resp</w:t>
      </w:r>
      <w:r w:rsidR="00BB366A" w:rsidRPr="00170591">
        <w:t>ect of the matter and supersede and extinguish</w:t>
      </w:r>
      <w:r w:rsidRPr="00170591">
        <w:t xml:space="preserve"> all prior negotiations, course of dealings or agreements made between the Parties in relation to its subject matter, whether written or oral.</w:t>
      </w:r>
    </w:p>
    <w:p w14:paraId="45D41A61" w14:textId="77777777" w:rsidR="001F3D5C" w:rsidRPr="00170591" w:rsidRDefault="001F3D5C" w:rsidP="005E4232">
      <w:pPr>
        <w:pStyle w:val="GPSL2numberedclause"/>
      </w:pPr>
      <w:r w:rsidRPr="00170591">
        <w:t xml:space="preserve">Neither Party has been given, nor entered into this </w:t>
      </w:r>
      <w:r w:rsidR="00B40316">
        <w:t>Lease Agreement</w:t>
      </w:r>
      <w:r w:rsidRPr="00170591">
        <w:t xml:space="preserve"> in reliance on, any warranty, statement, promise or representation other than those expressly set out in this </w:t>
      </w:r>
      <w:r w:rsidR="00B40316">
        <w:t>Lease Agreement</w:t>
      </w:r>
      <w:r w:rsidR="00F020D0" w:rsidRPr="00170591">
        <w:t>.</w:t>
      </w:r>
    </w:p>
    <w:p w14:paraId="7504C3B1" w14:textId="4510402E" w:rsidR="001F3D5C" w:rsidRPr="00170591" w:rsidRDefault="001F3D5C" w:rsidP="005E4232">
      <w:pPr>
        <w:pStyle w:val="GPSL2numberedclause"/>
      </w:pPr>
      <w:r w:rsidRPr="00170591">
        <w:t>Nothing in Clause</w:t>
      </w:r>
      <w:r w:rsidR="003B3703" w:rsidRPr="00170591">
        <w:t xml:space="preserve"> </w:t>
      </w:r>
      <w:r w:rsidR="009F474C" w:rsidRPr="00170591">
        <w:fldChar w:fldCharType="begin"/>
      </w:r>
      <w:r w:rsidR="003B3703" w:rsidRPr="00170591">
        <w:instrText xml:space="preserve"> REF _Ref360650662 \w \h </w:instrText>
      </w:r>
      <w:r w:rsidR="00F54E49" w:rsidRPr="00170591">
        <w:instrText xml:space="preserve"> \* MERGEFORMAT </w:instrText>
      </w:r>
      <w:r w:rsidR="009F474C" w:rsidRPr="00170591">
        <w:fldChar w:fldCharType="separate"/>
      </w:r>
      <w:r w:rsidR="00686EEA">
        <w:t>53</w:t>
      </w:r>
      <w:r w:rsidR="009F474C" w:rsidRPr="00170591">
        <w:fldChar w:fldCharType="end"/>
      </w:r>
      <w:r w:rsidRPr="00170591">
        <w:t xml:space="preserve"> shall exclude any liability in respect of misrep</w:t>
      </w:r>
      <w:r w:rsidR="00F020D0" w:rsidRPr="00170591">
        <w:t>resentations made fraudulently.</w:t>
      </w:r>
    </w:p>
    <w:p w14:paraId="52D44FF1" w14:textId="77777777" w:rsidR="00D425C8" w:rsidRPr="00170591" w:rsidRDefault="00D425C8" w:rsidP="00882F8C">
      <w:pPr>
        <w:pStyle w:val="GPSL1CLAUSEHEADING"/>
        <w:rPr>
          <w:rFonts w:ascii="Calibri" w:hAnsi="Calibri"/>
        </w:rPr>
      </w:pPr>
      <w:bookmarkStart w:id="2526" w:name="_Ref360650679"/>
      <w:bookmarkStart w:id="2527" w:name="_Toc414636326"/>
      <w:bookmarkStart w:id="2528" w:name="_Toc456878129"/>
      <w:bookmarkStart w:id="2529" w:name="_Toc182338"/>
      <w:r w:rsidRPr="00170591">
        <w:rPr>
          <w:rFonts w:ascii="Calibri" w:hAnsi="Calibri"/>
        </w:rPr>
        <w:t>THIRD PARTY RIGHTS</w:t>
      </w:r>
      <w:bookmarkEnd w:id="2526"/>
      <w:bookmarkEnd w:id="2527"/>
      <w:bookmarkEnd w:id="2528"/>
      <w:bookmarkEnd w:id="2529"/>
    </w:p>
    <w:p w14:paraId="360BA718" w14:textId="4E1FEAF4" w:rsidR="001F3D5C" w:rsidRPr="00170591" w:rsidRDefault="001F3D5C" w:rsidP="005E4232">
      <w:pPr>
        <w:pStyle w:val="GPSL2numberedclause"/>
      </w:pPr>
      <w:bookmarkStart w:id="2530" w:name="_Ref360619587"/>
      <w:bookmarkStart w:id="2531" w:name="_Ref62030655"/>
      <w:bookmarkStart w:id="2532" w:name="_Toc139080623"/>
      <w:r w:rsidRPr="00170591">
        <w:t xml:space="preserve">The provisions of </w:t>
      </w:r>
      <w:r w:rsidR="00693DC3" w:rsidRPr="00170591">
        <w:t>paragraphs </w:t>
      </w:r>
      <w:r w:rsidR="0095522E" w:rsidRPr="00170591">
        <w:t xml:space="preserve">2.1 </w:t>
      </w:r>
      <w:r w:rsidR="00693DC3" w:rsidRPr="00170591">
        <w:t xml:space="preserve">and </w:t>
      </w:r>
      <w:r w:rsidR="0095522E" w:rsidRPr="00170591">
        <w:t xml:space="preserve">2.6 </w:t>
      </w:r>
      <w:r w:rsidR="00693DC3" w:rsidRPr="00170591">
        <w:t>of Part A, paragraphs </w:t>
      </w:r>
      <w:r w:rsidR="0095522E" w:rsidRPr="00170591">
        <w:t xml:space="preserve">2.1, 2.6, 3.1 and 3.3 </w:t>
      </w:r>
      <w:r w:rsidR="00693DC3" w:rsidRPr="00170591">
        <w:t>of Part B, paragraphs </w:t>
      </w:r>
      <w:r w:rsidR="0095522E" w:rsidRPr="00170591">
        <w:t xml:space="preserve">2.1 </w:t>
      </w:r>
      <w:r w:rsidR="00693DC3" w:rsidRPr="00170591">
        <w:t xml:space="preserve">and </w:t>
      </w:r>
      <w:r w:rsidR="0095522E" w:rsidRPr="00170591">
        <w:t xml:space="preserve">2.3 </w:t>
      </w:r>
      <w:r w:rsidR="00693DC3" w:rsidRPr="00170591">
        <w:t>of Part C and paragraphs and</w:t>
      </w:r>
      <w:r w:rsidR="0095522E" w:rsidRPr="00170591">
        <w:t xml:space="preserve"> 1.4, 2.3 and 2.8 </w:t>
      </w:r>
      <w:r w:rsidR="00693DC3" w:rsidRPr="00170591">
        <w:t xml:space="preserve">of Part D of </w:t>
      </w:r>
      <w:r w:rsidR="00B40316">
        <w:t>Lease Agreement Schedule</w:t>
      </w:r>
      <w:r w:rsidR="00693DC3" w:rsidRPr="00170591">
        <w:t xml:space="preserve"> 1</w:t>
      </w:r>
      <w:r w:rsidR="00C83023" w:rsidRPr="00170591">
        <w:t>0</w:t>
      </w:r>
      <w:r w:rsidRPr="00170591">
        <w:t xml:space="preserve"> (Staff Transfer) and the provisions of </w:t>
      </w:r>
      <w:r w:rsidR="007D607F" w:rsidRPr="00170591">
        <w:t>p</w:t>
      </w:r>
      <w:r w:rsidR="00693DC3" w:rsidRPr="00170591">
        <w:t xml:space="preserve">aragraph </w:t>
      </w:r>
      <w:r w:rsidR="009F474C" w:rsidRPr="00170591">
        <w:fldChar w:fldCharType="begin"/>
      </w:r>
      <w:r w:rsidR="006B7573" w:rsidRPr="00170591">
        <w:instrText xml:space="preserve"> REF _Ref364757086 \r \h </w:instrText>
      </w:r>
      <w:r w:rsidR="00F54E49" w:rsidRPr="00170591">
        <w:instrText xml:space="preserve"> \* MERGEFORMAT </w:instrText>
      </w:r>
      <w:r w:rsidR="009F474C" w:rsidRPr="00170591">
        <w:fldChar w:fldCharType="separate"/>
      </w:r>
      <w:r w:rsidR="00686EEA">
        <w:t>9.9</w:t>
      </w:r>
      <w:r w:rsidR="009F474C" w:rsidRPr="00170591">
        <w:fldChar w:fldCharType="end"/>
      </w:r>
      <w:r w:rsidR="00E34825" w:rsidRPr="00170591">
        <w:t xml:space="preserve"> </w:t>
      </w:r>
      <w:r w:rsidRPr="00170591">
        <w:t xml:space="preserve">of </w:t>
      </w:r>
      <w:r w:rsidR="00B40316">
        <w:t>Lease Agreement Schedule</w:t>
      </w:r>
      <w:r w:rsidR="00C83023" w:rsidRPr="00170591">
        <w:t xml:space="preserve"> 9</w:t>
      </w:r>
      <w:r w:rsidRPr="00170591">
        <w:t> (Exit Management) (together “</w:t>
      </w:r>
      <w:r w:rsidRPr="00170591">
        <w:rPr>
          <w:b/>
        </w:rPr>
        <w:t>Third Party Provisions</w:t>
      </w:r>
      <w:r w:rsidRPr="00170591">
        <w:t>”) confer benefits on persons named in such provisions other than the Parties (each such person a “</w:t>
      </w:r>
      <w:r w:rsidRPr="00170591">
        <w:rPr>
          <w:b/>
        </w:rPr>
        <w:t>Third Party Beneficiary</w:t>
      </w:r>
      <w:r w:rsidRPr="00170591">
        <w:t>”) and are intended to be enforceable by Third Parties Beneficiaries by virtue of the CRTPA.</w:t>
      </w:r>
      <w:bookmarkEnd w:id="2530"/>
    </w:p>
    <w:p w14:paraId="781615B0" w14:textId="4EC1FACE" w:rsidR="001F3D5C" w:rsidRPr="00170591" w:rsidRDefault="001F3D5C" w:rsidP="005E4232">
      <w:pPr>
        <w:pStyle w:val="GPSL2numberedclause"/>
      </w:pPr>
      <w:r w:rsidRPr="00170591">
        <w:t xml:space="preserve">Subject to Clause </w:t>
      </w:r>
      <w:r w:rsidR="00F17AE3" w:rsidRPr="00170591">
        <w:fldChar w:fldCharType="begin"/>
      </w:r>
      <w:r w:rsidR="00F17AE3" w:rsidRPr="00170591">
        <w:instrText xml:space="preserve"> REF _Ref360619587 \r \h  \* MERGEFORMAT </w:instrText>
      </w:r>
      <w:r w:rsidR="00F17AE3" w:rsidRPr="00170591">
        <w:fldChar w:fldCharType="separate"/>
      </w:r>
      <w:r w:rsidR="00686EEA">
        <w:t>54.1</w:t>
      </w:r>
      <w:r w:rsidR="00F17AE3" w:rsidRPr="00170591">
        <w:fldChar w:fldCharType="end"/>
      </w:r>
      <w:r w:rsidRPr="00170591">
        <w:t xml:space="preserve">, a person who is not a Party to this </w:t>
      </w:r>
      <w:r w:rsidR="00B40316">
        <w:t>Lease Agreement</w:t>
      </w:r>
      <w:r w:rsidRPr="00170591">
        <w:t xml:space="preserve"> has no right under the CTRPA to enforce any term of this </w:t>
      </w:r>
      <w:r w:rsidR="00B40316">
        <w:t>Lease Agreement</w:t>
      </w:r>
      <w:r w:rsidRPr="00170591">
        <w:t xml:space="preserve"> but this does not affect any right or remedy of any person which exists or is available otherwise than pursuant to that Act.</w:t>
      </w:r>
      <w:bookmarkEnd w:id="2531"/>
      <w:bookmarkEnd w:id="2532"/>
    </w:p>
    <w:p w14:paraId="024AF634" w14:textId="77777777" w:rsidR="001F3D5C" w:rsidRPr="00170591" w:rsidRDefault="001F3D5C" w:rsidP="005E4232">
      <w:pPr>
        <w:pStyle w:val="GPSL2numberedclause"/>
      </w:pPr>
      <w:r w:rsidRPr="00170591">
        <w:t>No Third Party Beneficiary may enforce, or take any step to enforce, any Third Party Provision without the prior written consent of the Customer, which may, if given, be given on and subject to such terms as the Customer may determine.</w:t>
      </w:r>
    </w:p>
    <w:p w14:paraId="10D3E6B6" w14:textId="077D3471" w:rsidR="00C9243A" w:rsidRPr="00170591" w:rsidRDefault="001F3D5C" w:rsidP="005E4232">
      <w:pPr>
        <w:pStyle w:val="GPSL2numberedclause"/>
      </w:pPr>
      <w:bookmarkStart w:id="2533" w:name="_Toc139080624"/>
      <w:r w:rsidRPr="00170591">
        <w:lastRenderedPageBreak/>
        <w:t xml:space="preserve">Any amendments or modifications to this </w:t>
      </w:r>
      <w:r w:rsidR="00B40316">
        <w:t>Lease Agreement</w:t>
      </w:r>
      <w:r w:rsidRPr="00170591">
        <w:t xml:space="preserve"> may be made, and any rights created under Clause </w:t>
      </w:r>
      <w:r w:rsidR="00F17AE3" w:rsidRPr="00170591">
        <w:fldChar w:fldCharType="begin"/>
      </w:r>
      <w:r w:rsidR="00F17AE3" w:rsidRPr="00170591">
        <w:instrText xml:space="preserve"> REF _Ref360619587 \r \h  \* MERGEFORMAT </w:instrText>
      </w:r>
      <w:r w:rsidR="00F17AE3" w:rsidRPr="00170591">
        <w:fldChar w:fldCharType="separate"/>
      </w:r>
      <w:r w:rsidR="00686EEA">
        <w:t>54.1</w:t>
      </w:r>
      <w:r w:rsidR="00F17AE3" w:rsidRPr="00170591">
        <w:fldChar w:fldCharType="end"/>
      </w:r>
      <w:r w:rsidRPr="00170591">
        <w:t xml:space="preserve">  may be altered or extinguished, by the Parties without the consent of any Third Party Beneficiary.</w:t>
      </w:r>
      <w:bookmarkEnd w:id="2533"/>
    </w:p>
    <w:p w14:paraId="2C4681FA" w14:textId="77777777" w:rsidR="00AE3CCD" w:rsidRPr="00170591" w:rsidRDefault="00AE3CCD" w:rsidP="00882F8C">
      <w:pPr>
        <w:pStyle w:val="GPSL1CLAUSEHEADING"/>
        <w:rPr>
          <w:rFonts w:ascii="Calibri" w:hAnsi="Calibri"/>
        </w:rPr>
      </w:pPr>
      <w:bookmarkStart w:id="2534" w:name="_Hlt365628693"/>
      <w:bookmarkStart w:id="2535" w:name="_Ref360650690"/>
      <w:bookmarkStart w:id="2536" w:name="_Toc414636327"/>
      <w:bookmarkStart w:id="2537" w:name="_Toc456878130"/>
      <w:bookmarkStart w:id="2538" w:name="_Toc182339"/>
      <w:bookmarkEnd w:id="2534"/>
      <w:r w:rsidRPr="00170591">
        <w:rPr>
          <w:rFonts w:ascii="Calibri" w:hAnsi="Calibri"/>
        </w:rPr>
        <w:t>NOTICES</w:t>
      </w:r>
      <w:bookmarkEnd w:id="2535"/>
      <w:bookmarkEnd w:id="2536"/>
      <w:bookmarkEnd w:id="2537"/>
      <w:bookmarkEnd w:id="2538"/>
    </w:p>
    <w:p w14:paraId="27F52498" w14:textId="74F0F0BE" w:rsidR="00AE3CCD" w:rsidRPr="00170591" w:rsidRDefault="00AE3CCD" w:rsidP="005E4232">
      <w:pPr>
        <w:pStyle w:val="GPSL2numberedclause"/>
      </w:pPr>
      <w:bookmarkStart w:id="2539" w:name="_Ref360619740"/>
      <w:r w:rsidRPr="00170591">
        <w:t xml:space="preserve">Except as otherwise expressly provided within this </w:t>
      </w:r>
      <w:r w:rsidR="00B40316">
        <w:t>Lease Agreement</w:t>
      </w:r>
      <w:r w:rsidRPr="00170591">
        <w:t xml:space="preserve">, any notices sent under this </w:t>
      </w:r>
      <w:r w:rsidR="00B40316">
        <w:t>Lease Agreement</w:t>
      </w:r>
      <w:r w:rsidRPr="00170591">
        <w:t xml:space="preserve"> must be in writing. For the purpose of Clause</w:t>
      </w:r>
      <w:r w:rsidR="003B3703" w:rsidRPr="00170591">
        <w:t xml:space="preserve"> </w:t>
      </w:r>
      <w:r w:rsidR="009F474C" w:rsidRPr="00170591">
        <w:fldChar w:fldCharType="begin"/>
      </w:r>
      <w:r w:rsidR="003B3703" w:rsidRPr="00170591">
        <w:instrText xml:space="preserve"> REF _Ref360650690 \w \h </w:instrText>
      </w:r>
      <w:r w:rsidR="00F54E49" w:rsidRPr="00170591">
        <w:instrText xml:space="preserve"> \* MERGEFORMAT </w:instrText>
      </w:r>
      <w:r w:rsidR="009F474C" w:rsidRPr="00170591">
        <w:fldChar w:fldCharType="separate"/>
      </w:r>
      <w:r w:rsidR="00686EEA">
        <w:t>55</w:t>
      </w:r>
      <w:r w:rsidR="009F474C" w:rsidRPr="00170591">
        <w:fldChar w:fldCharType="end"/>
      </w:r>
      <w:r w:rsidRPr="00170591">
        <w:t>, an e-mail is accepted as being "in writing".</w:t>
      </w:r>
      <w:bookmarkEnd w:id="2539"/>
      <w:r w:rsidRPr="00170591">
        <w:t xml:space="preserve">  </w:t>
      </w:r>
    </w:p>
    <w:p w14:paraId="0289ADB8" w14:textId="643F3ED1" w:rsidR="00AE3CCD" w:rsidRPr="00170591" w:rsidRDefault="00AE3CCD" w:rsidP="005E4232">
      <w:pPr>
        <w:pStyle w:val="GPSL2numberedclause"/>
      </w:pPr>
      <w:bookmarkStart w:id="2540" w:name="_Ref360621055"/>
      <w:r w:rsidRPr="00170591">
        <w:t>Subject to Clause</w:t>
      </w:r>
      <w:r w:rsidR="001F3D5C" w:rsidRPr="00170591">
        <w:t xml:space="preserve"> </w:t>
      </w:r>
      <w:r w:rsidR="00F17AE3" w:rsidRPr="00170591">
        <w:fldChar w:fldCharType="begin"/>
      </w:r>
      <w:r w:rsidR="00F17AE3" w:rsidRPr="00170591">
        <w:instrText xml:space="preserve"> REF _Ref360621124 \r \h  \* MERGEFORMAT </w:instrText>
      </w:r>
      <w:r w:rsidR="00F17AE3" w:rsidRPr="00170591">
        <w:fldChar w:fldCharType="separate"/>
      </w:r>
      <w:r w:rsidR="00686EEA">
        <w:t>55.3</w:t>
      </w:r>
      <w:r w:rsidR="00F17AE3" w:rsidRPr="00170591">
        <w:fldChar w:fldCharType="end"/>
      </w:r>
      <w:r w:rsidRPr="00170591">
        <w:t xml:space="preserve">, the following table sets out the method by which notices may be served under this </w:t>
      </w:r>
      <w:r w:rsidR="00B40316">
        <w:t>Lease Agreement</w:t>
      </w:r>
      <w:r w:rsidRPr="00170591">
        <w:t xml:space="preserve"> and the respective deemed time and proof of service:</w:t>
      </w:r>
      <w:bookmarkEnd w:id="254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170591" w14:paraId="25DA2F15" w14:textId="77777777" w:rsidTr="001F450A">
        <w:trPr>
          <w:trHeight w:val="614"/>
        </w:trPr>
        <w:tc>
          <w:tcPr>
            <w:tcW w:w="2375" w:type="dxa"/>
            <w:shd w:val="clear" w:color="auto" w:fill="EEECE1"/>
          </w:tcPr>
          <w:p w14:paraId="76DA1ECB" w14:textId="77777777" w:rsidR="008D0A60" w:rsidRPr="00170591" w:rsidRDefault="00AE3CCD" w:rsidP="001F450A">
            <w:pPr>
              <w:ind w:left="0"/>
              <w:jc w:val="left"/>
              <w:rPr>
                <w:rFonts w:ascii="Calibri" w:hAnsi="Calibri"/>
              </w:rPr>
            </w:pPr>
            <w:r w:rsidRPr="00170591">
              <w:rPr>
                <w:rFonts w:ascii="Calibri" w:hAnsi="Calibri"/>
              </w:rPr>
              <w:t xml:space="preserve">Manner of </w:t>
            </w:r>
            <w:r w:rsidR="00605DF1" w:rsidRPr="00170591">
              <w:rPr>
                <w:rFonts w:ascii="Calibri" w:hAnsi="Calibri"/>
              </w:rPr>
              <w:t>d</w:t>
            </w:r>
            <w:r w:rsidRPr="00170591">
              <w:rPr>
                <w:rFonts w:ascii="Calibri" w:hAnsi="Calibri"/>
              </w:rPr>
              <w:t>elivery</w:t>
            </w:r>
          </w:p>
        </w:tc>
        <w:tc>
          <w:tcPr>
            <w:tcW w:w="2621" w:type="dxa"/>
            <w:shd w:val="clear" w:color="auto" w:fill="EEECE1"/>
          </w:tcPr>
          <w:p w14:paraId="28DC3F5F" w14:textId="77777777" w:rsidR="008D0A60" w:rsidRPr="00170591" w:rsidRDefault="00AE3CCD" w:rsidP="001F450A">
            <w:pPr>
              <w:ind w:left="0"/>
              <w:jc w:val="left"/>
              <w:rPr>
                <w:rFonts w:ascii="Calibri" w:hAnsi="Calibri"/>
              </w:rPr>
            </w:pPr>
            <w:r w:rsidRPr="00170591">
              <w:rPr>
                <w:rFonts w:ascii="Calibri" w:hAnsi="Calibri"/>
              </w:rPr>
              <w:t>Deemed time of delivery</w:t>
            </w:r>
          </w:p>
        </w:tc>
        <w:tc>
          <w:tcPr>
            <w:tcW w:w="2888" w:type="dxa"/>
            <w:shd w:val="clear" w:color="auto" w:fill="EEECE1"/>
          </w:tcPr>
          <w:p w14:paraId="2477E007" w14:textId="77777777" w:rsidR="008D0A60" w:rsidRPr="00170591" w:rsidRDefault="00AE3CCD" w:rsidP="001F450A">
            <w:pPr>
              <w:ind w:left="0"/>
              <w:jc w:val="left"/>
              <w:rPr>
                <w:rFonts w:ascii="Calibri" w:hAnsi="Calibri"/>
              </w:rPr>
            </w:pPr>
            <w:r w:rsidRPr="00170591">
              <w:rPr>
                <w:rFonts w:ascii="Calibri" w:hAnsi="Calibri"/>
              </w:rPr>
              <w:t>Proof of Service</w:t>
            </w:r>
          </w:p>
        </w:tc>
      </w:tr>
      <w:tr w:rsidR="00AE3CCD" w:rsidRPr="00170591" w14:paraId="79B38EF2" w14:textId="77777777" w:rsidTr="001F450A">
        <w:tc>
          <w:tcPr>
            <w:tcW w:w="2375" w:type="dxa"/>
          </w:tcPr>
          <w:p w14:paraId="3E4CF77F" w14:textId="5A6CD05D" w:rsidR="008D0A60" w:rsidRPr="00170591" w:rsidRDefault="00AE3CCD" w:rsidP="001F450A">
            <w:pPr>
              <w:ind w:left="0"/>
              <w:jc w:val="left"/>
              <w:rPr>
                <w:rFonts w:ascii="Calibri" w:hAnsi="Calibri"/>
              </w:rPr>
            </w:pPr>
            <w:r w:rsidRPr="00170591">
              <w:rPr>
                <w:rFonts w:ascii="Calibri" w:hAnsi="Calibri"/>
              </w:rPr>
              <w:t>Email (Subject to Clause</w:t>
            </w:r>
            <w:r w:rsidR="0027564E" w:rsidRPr="00170591">
              <w:rPr>
                <w:rFonts w:ascii="Calibri" w:hAnsi="Calibri"/>
              </w:rPr>
              <w:t xml:space="preserve">s </w:t>
            </w:r>
            <w:r w:rsidR="00F17AE3" w:rsidRPr="00170591">
              <w:rPr>
                <w:rFonts w:ascii="Calibri" w:hAnsi="Calibri"/>
              </w:rPr>
              <w:fldChar w:fldCharType="begin"/>
            </w:r>
            <w:r w:rsidR="00F17AE3" w:rsidRPr="00170591">
              <w:rPr>
                <w:rFonts w:ascii="Calibri" w:hAnsi="Calibri"/>
              </w:rPr>
              <w:instrText xml:space="preserve"> REF _Ref360621124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55.3</w:t>
            </w:r>
            <w:r w:rsidR="00F17AE3" w:rsidRPr="00170591">
              <w:rPr>
                <w:rFonts w:ascii="Calibri" w:hAnsi="Calibri"/>
              </w:rPr>
              <w:fldChar w:fldCharType="end"/>
            </w:r>
            <w:r w:rsidR="0027564E" w:rsidRPr="00170591">
              <w:rPr>
                <w:rFonts w:ascii="Calibri" w:hAnsi="Calibri"/>
              </w:rPr>
              <w:t xml:space="preserve"> and </w:t>
            </w:r>
            <w:r w:rsidR="00F17AE3" w:rsidRPr="00170591">
              <w:rPr>
                <w:rFonts w:ascii="Calibri" w:hAnsi="Calibri"/>
              </w:rPr>
              <w:fldChar w:fldCharType="begin"/>
            </w:r>
            <w:r w:rsidR="00F17AE3" w:rsidRPr="00170591">
              <w:rPr>
                <w:rFonts w:ascii="Calibri" w:hAnsi="Calibri"/>
              </w:rPr>
              <w:instrText xml:space="preserve"> REF _Ref363735212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55.4</w:t>
            </w:r>
            <w:r w:rsidR="00F17AE3" w:rsidRPr="00170591">
              <w:rPr>
                <w:rFonts w:ascii="Calibri" w:hAnsi="Calibri"/>
              </w:rPr>
              <w:fldChar w:fldCharType="end"/>
            </w:r>
            <w:r w:rsidRPr="00170591">
              <w:rPr>
                <w:rFonts w:ascii="Calibri" w:hAnsi="Calibri"/>
              </w:rPr>
              <w:t>)</w:t>
            </w:r>
          </w:p>
        </w:tc>
        <w:tc>
          <w:tcPr>
            <w:tcW w:w="2621" w:type="dxa"/>
          </w:tcPr>
          <w:p w14:paraId="29BF85D3" w14:textId="77777777" w:rsidR="008D0A60" w:rsidRPr="00170591" w:rsidRDefault="00AE3CCD" w:rsidP="001F450A">
            <w:pPr>
              <w:ind w:left="0"/>
              <w:jc w:val="left"/>
              <w:rPr>
                <w:rFonts w:ascii="Calibri" w:hAnsi="Calibri"/>
              </w:rPr>
            </w:pPr>
            <w:r w:rsidRPr="00170591">
              <w:rPr>
                <w:rFonts w:ascii="Calibri" w:hAnsi="Calibri"/>
              </w:rPr>
              <w:t>9.00am on the  first Working Day after sending</w:t>
            </w:r>
          </w:p>
        </w:tc>
        <w:tc>
          <w:tcPr>
            <w:tcW w:w="2888" w:type="dxa"/>
          </w:tcPr>
          <w:p w14:paraId="337DBC74" w14:textId="77777777" w:rsidR="008D0A60" w:rsidRPr="00170591" w:rsidRDefault="001F3D5C" w:rsidP="001F450A">
            <w:pPr>
              <w:ind w:left="0"/>
              <w:jc w:val="left"/>
              <w:rPr>
                <w:rFonts w:ascii="Calibri" w:hAnsi="Calibri"/>
              </w:rPr>
            </w:pPr>
            <w:r w:rsidRPr="00170591">
              <w:rPr>
                <w:rFonts w:ascii="Calibri" w:hAnsi="Calibri"/>
              </w:rPr>
              <w:t xml:space="preserve">Dispatched as a pdf attachment to an e-mail to the correct e-mail address without any error message </w:t>
            </w:r>
          </w:p>
        </w:tc>
      </w:tr>
      <w:tr w:rsidR="00AE3CCD" w:rsidRPr="00170591" w14:paraId="1333D6B2" w14:textId="77777777" w:rsidTr="001F450A">
        <w:tc>
          <w:tcPr>
            <w:tcW w:w="2375" w:type="dxa"/>
          </w:tcPr>
          <w:p w14:paraId="787FCDD3" w14:textId="77777777" w:rsidR="008D0A60" w:rsidRPr="00170591" w:rsidRDefault="00AE3CCD" w:rsidP="001F450A">
            <w:pPr>
              <w:ind w:left="0"/>
              <w:jc w:val="left"/>
              <w:rPr>
                <w:rFonts w:ascii="Calibri" w:hAnsi="Calibri"/>
              </w:rPr>
            </w:pPr>
            <w:r w:rsidRPr="00170591">
              <w:rPr>
                <w:rFonts w:ascii="Calibri" w:hAnsi="Calibri"/>
              </w:rPr>
              <w:t>Personal delivery</w:t>
            </w:r>
          </w:p>
        </w:tc>
        <w:tc>
          <w:tcPr>
            <w:tcW w:w="2621" w:type="dxa"/>
          </w:tcPr>
          <w:p w14:paraId="5A0817DA" w14:textId="77777777" w:rsidR="008D0A60" w:rsidRPr="00170591" w:rsidRDefault="00AE3CCD" w:rsidP="001F450A">
            <w:pPr>
              <w:ind w:left="0"/>
              <w:jc w:val="left"/>
              <w:rPr>
                <w:rFonts w:ascii="Calibri" w:hAnsi="Calibri"/>
              </w:rPr>
            </w:pPr>
            <w:r w:rsidRPr="00170591">
              <w:rPr>
                <w:rFonts w:ascii="Calibri" w:hAnsi="Calibri"/>
              </w:rPr>
              <w:t>On delivery, provided delivery is between 9.00am and 5.00pm on a Working Day. Otherwise, delivery will occur at 9.00am on the next Working Day</w:t>
            </w:r>
          </w:p>
        </w:tc>
        <w:tc>
          <w:tcPr>
            <w:tcW w:w="2888" w:type="dxa"/>
          </w:tcPr>
          <w:p w14:paraId="0387FE4F" w14:textId="77777777" w:rsidR="008D0A60" w:rsidRPr="00170591" w:rsidRDefault="001F3D5C" w:rsidP="001F450A">
            <w:pPr>
              <w:ind w:left="0"/>
              <w:jc w:val="left"/>
              <w:rPr>
                <w:rFonts w:ascii="Calibri" w:hAnsi="Calibri"/>
              </w:rPr>
            </w:pPr>
            <w:r w:rsidRPr="00170591">
              <w:rPr>
                <w:rFonts w:ascii="Calibri" w:hAnsi="Calibri"/>
              </w:rPr>
              <w:t xml:space="preserve">Properly </w:t>
            </w:r>
            <w:r w:rsidR="00AE3CCD" w:rsidRPr="00170591">
              <w:rPr>
                <w:rFonts w:ascii="Calibri" w:hAnsi="Calibri"/>
              </w:rPr>
              <w:t>addressed and delivered as evidenced by signature of a delivery receipt</w:t>
            </w:r>
          </w:p>
        </w:tc>
      </w:tr>
      <w:tr w:rsidR="00AE3CCD" w:rsidRPr="00170591" w14:paraId="3B2C8F8A" w14:textId="77777777" w:rsidTr="001F450A">
        <w:tc>
          <w:tcPr>
            <w:tcW w:w="2375" w:type="dxa"/>
          </w:tcPr>
          <w:p w14:paraId="46C034C5" w14:textId="77777777" w:rsidR="008D0A60" w:rsidRPr="00170591" w:rsidRDefault="003A550C" w:rsidP="001F450A">
            <w:pPr>
              <w:ind w:left="0"/>
              <w:jc w:val="left"/>
              <w:rPr>
                <w:rFonts w:ascii="Calibri" w:hAnsi="Calibri"/>
              </w:rPr>
            </w:pPr>
            <w:r w:rsidRPr="00170591">
              <w:rPr>
                <w:rFonts w:ascii="Calibri" w:hAnsi="Calibri"/>
              </w:rPr>
              <w:t>Royal Mail Signed For™ 1</w:t>
            </w:r>
            <w:r w:rsidRPr="00170591">
              <w:rPr>
                <w:rFonts w:ascii="Calibri" w:hAnsi="Calibri"/>
                <w:vertAlign w:val="superscript"/>
              </w:rPr>
              <w:t>st</w:t>
            </w:r>
            <w:r w:rsidRPr="00170591">
              <w:rPr>
                <w:rFonts w:ascii="Calibri" w:hAnsi="Calibri"/>
              </w:rPr>
              <w:t xml:space="preserve"> Class or other prepaid, next Working Day service providing proof of delivery</w:t>
            </w:r>
          </w:p>
        </w:tc>
        <w:tc>
          <w:tcPr>
            <w:tcW w:w="2621" w:type="dxa"/>
          </w:tcPr>
          <w:p w14:paraId="56B535B1" w14:textId="77777777" w:rsidR="008D0A60" w:rsidRPr="00170591" w:rsidRDefault="003A550C" w:rsidP="001F450A">
            <w:pPr>
              <w:ind w:left="0"/>
              <w:jc w:val="left"/>
              <w:rPr>
                <w:rFonts w:ascii="Calibri" w:hAnsi="Calibri"/>
              </w:rPr>
            </w:pPr>
            <w:r w:rsidRPr="00170591">
              <w:rPr>
                <w:rFonts w:ascii="Calibri" w:hAnsi="Calibri"/>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00D9B620" w14:textId="77777777" w:rsidR="008D0A60" w:rsidRPr="00170591" w:rsidRDefault="003A550C" w:rsidP="001F450A">
            <w:pPr>
              <w:ind w:left="0"/>
              <w:jc w:val="left"/>
              <w:rPr>
                <w:rFonts w:ascii="Calibri" w:hAnsi="Calibri"/>
              </w:rPr>
            </w:pPr>
            <w:r w:rsidRPr="00170591">
              <w:rPr>
                <w:rFonts w:ascii="Calibri" w:hAnsi="Calibri"/>
              </w:rPr>
              <w:t xml:space="preserve">Properly </w:t>
            </w:r>
            <w:r w:rsidR="00AE3CCD" w:rsidRPr="00170591">
              <w:rPr>
                <w:rFonts w:ascii="Calibri" w:hAnsi="Calibri"/>
              </w:rPr>
              <w:t>addressed prepaid and delivered as evidenced by signature of a delivery receipt</w:t>
            </w:r>
          </w:p>
        </w:tc>
      </w:tr>
    </w:tbl>
    <w:p w14:paraId="378B7787" w14:textId="345577BA" w:rsidR="00DA1A51" w:rsidRPr="00170591" w:rsidRDefault="00DA1A51" w:rsidP="005E4232">
      <w:pPr>
        <w:pStyle w:val="GPSL2numberedclause"/>
      </w:pPr>
      <w:bookmarkStart w:id="2541" w:name="_Ref360621124"/>
      <w:r w:rsidRPr="00170591">
        <w:t>The following notices may only be served as an attachment to an email if the original notice is then sent to the recipient by personal delivery or Royal Mail Signed For™ 1</w:t>
      </w:r>
      <w:r w:rsidRPr="00170591">
        <w:rPr>
          <w:vertAlign w:val="superscript"/>
        </w:rPr>
        <w:t>st</w:t>
      </w:r>
      <w:r w:rsidRPr="00170591">
        <w:t xml:space="preserve"> Class</w:t>
      </w:r>
      <w:r w:rsidRPr="00170591">
        <w:rPr>
          <w:bCs/>
          <w:iCs/>
        </w:rPr>
        <w:t xml:space="preserve"> or other prepaid</w:t>
      </w:r>
      <w:r w:rsidRPr="00170591">
        <w:t xml:space="preserve"> in the manner set out in the table in Clause </w:t>
      </w:r>
      <w:r w:rsidR="009F474C" w:rsidRPr="00170591">
        <w:fldChar w:fldCharType="begin"/>
      </w:r>
      <w:r w:rsidR="003B3703" w:rsidRPr="00170591">
        <w:instrText xml:space="preserve"> REF _Ref360621055 \w \h </w:instrText>
      </w:r>
      <w:r w:rsidR="00F54E49" w:rsidRPr="00170591">
        <w:instrText xml:space="preserve"> \* MERGEFORMAT </w:instrText>
      </w:r>
      <w:r w:rsidR="009F474C" w:rsidRPr="00170591">
        <w:fldChar w:fldCharType="separate"/>
      </w:r>
      <w:r w:rsidR="00686EEA">
        <w:t>55.2</w:t>
      </w:r>
      <w:r w:rsidR="009F474C" w:rsidRPr="00170591">
        <w:fldChar w:fldCharType="end"/>
      </w:r>
      <w:r w:rsidRPr="00170591">
        <w:t>:</w:t>
      </w:r>
      <w:bookmarkEnd w:id="2541"/>
    </w:p>
    <w:p w14:paraId="7C75458A" w14:textId="724AD3F7" w:rsidR="008D0A60" w:rsidRPr="00170591" w:rsidRDefault="00E74CAA" w:rsidP="001F450A">
      <w:pPr>
        <w:pStyle w:val="GPSL3numberedclause"/>
      </w:pPr>
      <w:r w:rsidRPr="00170591">
        <w:t>any T</w:t>
      </w:r>
      <w:r w:rsidR="00DA1A51" w:rsidRPr="00170591">
        <w:t>ermination</w:t>
      </w:r>
      <w:r w:rsidRPr="00170591">
        <w:t xml:space="preserve"> Notice</w:t>
      </w:r>
      <w:r w:rsidR="00DA1A51" w:rsidRPr="00170591">
        <w:t xml:space="preserve"> (Clause </w:t>
      </w:r>
      <w:r w:rsidR="009F474C" w:rsidRPr="00170591">
        <w:fldChar w:fldCharType="begin"/>
      </w:r>
      <w:r w:rsidR="00DA1A51" w:rsidRPr="00170591">
        <w:instrText xml:space="preserve"> REF _Ref349135119 \n \h </w:instrText>
      </w:r>
      <w:r w:rsidR="00F54E49" w:rsidRPr="00170591">
        <w:instrText xml:space="preserve"> \* MERGEFORMAT </w:instrText>
      </w:r>
      <w:r w:rsidR="009F474C" w:rsidRPr="00170591">
        <w:fldChar w:fldCharType="separate"/>
      </w:r>
      <w:r w:rsidR="00686EEA">
        <w:t>41</w:t>
      </w:r>
      <w:r w:rsidR="009F474C" w:rsidRPr="00170591">
        <w:fldChar w:fldCharType="end"/>
      </w:r>
      <w:r w:rsidR="008A25B6" w:rsidRPr="00170591">
        <w:t xml:space="preserve"> (Customer Termination Rights)</w:t>
      </w:r>
      <w:r w:rsidR="00DA1A51" w:rsidRPr="00170591">
        <w:t xml:space="preserve">), </w:t>
      </w:r>
    </w:p>
    <w:p w14:paraId="39F9B49F" w14:textId="77777777" w:rsidR="008D0A60" w:rsidRPr="00170591" w:rsidRDefault="00E74CAA" w:rsidP="001F450A">
      <w:pPr>
        <w:pStyle w:val="GPSL3numberedclause"/>
      </w:pPr>
      <w:r w:rsidRPr="00170591">
        <w:t>any notice in respect of:</w:t>
      </w:r>
    </w:p>
    <w:p w14:paraId="3B930A69" w14:textId="4F65CF3B" w:rsidR="008D0A60" w:rsidRPr="00170591" w:rsidRDefault="00DA1A51" w:rsidP="001F450A">
      <w:pPr>
        <w:pStyle w:val="GPSL4numberedclause"/>
        <w:rPr>
          <w:szCs w:val="22"/>
        </w:rPr>
      </w:pPr>
      <w:r w:rsidRPr="00170591">
        <w:rPr>
          <w:szCs w:val="22"/>
        </w:rPr>
        <w:t xml:space="preserve">partial termination, suspension or partial suspension (Clause </w:t>
      </w:r>
      <w:r w:rsidR="00F17AE3" w:rsidRPr="00170591">
        <w:rPr>
          <w:szCs w:val="22"/>
        </w:rPr>
        <w:fldChar w:fldCharType="begin"/>
      </w:r>
      <w:r w:rsidR="00F17AE3" w:rsidRPr="00170591">
        <w:rPr>
          <w:szCs w:val="22"/>
        </w:rPr>
        <w:instrText xml:space="preserve"> REF _Ref349209909 \n \h  \* MERGEFORMAT </w:instrText>
      </w:r>
      <w:r w:rsidR="00F17AE3" w:rsidRPr="00170591">
        <w:rPr>
          <w:szCs w:val="22"/>
        </w:rPr>
      </w:r>
      <w:r w:rsidR="00F17AE3" w:rsidRPr="00170591">
        <w:rPr>
          <w:szCs w:val="22"/>
        </w:rPr>
        <w:fldChar w:fldCharType="separate"/>
      </w:r>
      <w:r w:rsidR="00686EEA">
        <w:rPr>
          <w:szCs w:val="22"/>
        </w:rPr>
        <w:t>44</w:t>
      </w:r>
      <w:r w:rsidR="00F17AE3" w:rsidRPr="00170591">
        <w:rPr>
          <w:szCs w:val="22"/>
        </w:rPr>
        <w:fldChar w:fldCharType="end"/>
      </w:r>
      <w:r w:rsidR="008A25B6" w:rsidRPr="00170591">
        <w:rPr>
          <w:szCs w:val="22"/>
        </w:rPr>
        <w:t xml:space="preserve"> (Partial Termination, Suspension and Partial Suspension)</w:t>
      </w:r>
      <w:r w:rsidRPr="00170591">
        <w:rPr>
          <w:szCs w:val="22"/>
        </w:rPr>
        <w:t xml:space="preserve">), </w:t>
      </w:r>
    </w:p>
    <w:p w14:paraId="13031F09" w14:textId="1B744971" w:rsidR="00C9243A" w:rsidRPr="00170591" w:rsidRDefault="00DA1A51" w:rsidP="001F450A">
      <w:pPr>
        <w:pStyle w:val="GPSL4numberedclause"/>
        <w:rPr>
          <w:szCs w:val="22"/>
        </w:rPr>
      </w:pPr>
      <w:r w:rsidRPr="00170591">
        <w:rPr>
          <w:szCs w:val="22"/>
        </w:rPr>
        <w:t xml:space="preserve">waiver (Clause </w:t>
      </w:r>
      <w:r w:rsidR="00F17AE3" w:rsidRPr="00170591">
        <w:rPr>
          <w:szCs w:val="22"/>
        </w:rPr>
        <w:fldChar w:fldCharType="begin"/>
      </w:r>
      <w:r w:rsidR="00F17AE3" w:rsidRPr="00170591">
        <w:rPr>
          <w:szCs w:val="22"/>
        </w:rPr>
        <w:instrText xml:space="preserve"> REF _Ref349209919 \n \h  \* MERGEFORMAT </w:instrText>
      </w:r>
      <w:r w:rsidR="00F17AE3" w:rsidRPr="00170591">
        <w:rPr>
          <w:szCs w:val="22"/>
        </w:rPr>
      </w:r>
      <w:r w:rsidR="00F17AE3" w:rsidRPr="00170591">
        <w:rPr>
          <w:szCs w:val="22"/>
        </w:rPr>
        <w:fldChar w:fldCharType="separate"/>
      </w:r>
      <w:r w:rsidR="00686EEA">
        <w:rPr>
          <w:szCs w:val="22"/>
        </w:rPr>
        <w:t>48</w:t>
      </w:r>
      <w:r w:rsidR="00F17AE3" w:rsidRPr="00170591">
        <w:rPr>
          <w:szCs w:val="22"/>
        </w:rPr>
        <w:fldChar w:fldCharType="end"/>
      </w:r>
      <w:r w:rsidR="008A25B6" w:rsidRPr="00170591">
        <w:rPr>
          <w:szCs w:val="22"/>
        </w:rPr>
        <w:t xml:space="preserve"> (Waiver and Cumulative Remedies)</w:t>
      </w:r>
      <w:r w:rsidRPr="00170591">
        <w:rPr>
          <w:szCs w:val="22"/>
        </w:rPr>
        <w:t xml:space="preserve">) </w:t>
      </w:r>
    </w:p>
    <w:p w14:paraId="79CA5B48" w14:textId="77777777" w:rsidR="00C9243A" w:rsidRPr="00170591" w:rsidRDefault="00DA1A51" w:rsidP="001F450A">
      <w:pPr>
        <w:pStyle w:val="GPSL4numberedclause"/>
        <w:rPr>
          <w:szCs w:val="22"/>
        </w:rPr>
      </w:pPr>
      <w:r w:rsidRPr="00170591">
        <w:rPr>
          <w:szCs w:val="22"/>
        </w:rPr>
        <w:t xml:space="preserve">Default or Customer Cause; and </w:t>
      </w:r>
    </w:p>
    <w:p w14:paraId="631CD024" w14:textId="77777777" w:rsidR="008D0A60" w:rsidRPr="00170591" w:rsidRDefault="00DA1A51" w:rsidP="001F450A">
      <w:pPr>
        <w:pStyle w:val="GPSL3numberedclause"/>
      </w:pPr>
      <w:r w:rsidRPr="00170591">
        <w:lastRenderedPageBreak/>
        <w:t xml:space="preserve">any </w:t>
      </w:r>
      <w:r w:rsidR="002209BA" w:rsidRPr="00170591">
        <w:t>D</w:t>
      </w:r>
      <w:r w:rsidRPr="00170591">
        <w:t>ispute</w:t>
      </w:r>
      <w:r w:rsidR="00E74CAA" w:rsidRPr="00170591">
        <w:t xml:space="preserve"> Notice</w:t>
      </w:r>
      <w:r w:rsidRPr="00170591">
        <w:t>.</w:t>
      </w:r>
    </w:p>
    <w:p w14:paraId="6369E000" w14:textId="4DC45695" w:rsidR="008D0A60" w:rsidRPr="00170591" w:rsidRDefault="00DA1A51" w:rsidP="005E4232">
      <w:pPr>
        <w:pStyle w:val="GPSL2numberedclause"/>
      </w:pPr>
      <w:bookmarkStart w:id="2542" w:name="_Ref363735212"/>
      <w:r w:rsidRPr="00170591">
        <w:t>Failure to send any original notice by personal delivery or recorded delivery in accordance with Clause</w:t>
      </w:r>
      <w:r w:rsidR="00362875" w:rsidRPr="00170591">
        <w:t xml:space="preserve"> </w:t>
      </w:r>
      <w:r w:rsidR="00F17AE3" w:rsidRPr="00170591">
        <w:fldChar w:fldCharType="begin"/>
      </w:r>
      <w:r w:rsidR="00F17AE3" w:rsidRPr="00170591">
        <w:instrText xml:space="preserve"> REF _Ref360621124 \r \h  \* MERGEFORMAT </w:instrText>
      </w:r>
      <w:r w:rsidR="00F17AE3" w:rsidRPr="00170591">
        <w:fldChar w:fldCharType="separate"/>
      </w:r>
      <w:r w:rsidR="00686EEA">
        <w:t>55.3</w:t>
      </w:r>
      <w:r w:rsidR="00F17AE3" w:rsidRPr="00170591">
        <w:fldChar w:fldCharType="end"/>
      </w:r>
      <w:r w:rsidR="00362875" w:rsidRPr="00170591">
        <w:t xml:space="preserve"> </w:t>
      </w:r>
      <w:r w:rsidRPr="00170591">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170591">
        <w:fldChar w:fldCharType="begin"/>
      </w:r>
      <w:r w:rsidR="00F17AE3" w:rsidRPr="00170591">
        <w:instrText xml:space="preserve"> REF _Ref360621055 \r \h  \* MERGEFORMAT </w:instrText>
      </w:r>
      <w:r w:rsidR="00F17AE3" w:rsidRPr="00170591">
        <w:fldChar w:fldCharType="separate"/>
      </w:r>
      <w:r w:rsidR="00686EEA">
        <w:t>55.2</w:t>
      </w:r>
      <w:r w:rsidR="00F17AE3" w:rsidRPr="00170591">
        <w:fldChar w:fldCharType="end"/>
      </w:r>
      <w:r w:rsidRPr="00170591">
        <w:t>) or, if earlier, the time of response or acknowledgement by the other Party to the email attaching the notice.</w:t>
      </w:r>
      <w:bookmarkEnd w:id="2542"/>
    </w:p>
    <w:p w14:paraId="6FC3418E" w14:textId="3B960708" w:rsidR="00C9243A" w:rsidRPr="00170591" w:rsidRDefault="00AE3CCD" w:rsidP="005E4232">
      <w:pPr>
        <w:pStyle w:val="GPSL2numberedclause"/>
      </w:pPr>
      <w:r w:rsidRPr="00170591">
        <w:t>Clause</w:t>
      </w:r>
      <w:r w:rsidR="003B3703" w:rsidRPr="00170591">
        <w:t xml:space="preserve"> </w:t>
      </w:r>
      <w:r w:rsidR="009F474C" w:rsidRPr="00170591">
        <w:fldChar w:fldCharType="begin"/>
      </w:r>
      <w:r w:rsidR="003B3703" w:rsidRPr="00170591">
        <w:instrText xml:space="preserve"> REF _Ref360650690 \w \h </w:instrText>
      </w:r>
      <w:r w:rsidR="00F54E49" w:rsidRPr="00170591">
        <w:instrText xml:space="preserve"> \* MERGEFORMAT </w:instrText>
      </w:r>
      <w:r w:rsidR="009F474C" w:rsidRPr="00170591">
        <w:fldChar w:fldCharType="separate"/>
      </w:r>
      <w:r w:rsidR="00686EEA">
        <w:t>55</w:t>
      </w:r>
      <w:r w:rsidR="009F474C" w:rsidRPr="00170591">
        <w:fldChar w:fldCharType="end"/>
      </w:r>
      <w:r w:rsidRPr="00170591">
        <w:t xml:space="preserve"> does not apply to the service of any proceedings or other documents in any legal action or, where applicable, any arbitration or other method of dispute resolution</w:t>
      </w:r>
      <w:r w:rsidR="003A550C" w:rsidRPr="00170591">
        <w:t xml:space="preserve"> (other than the service of a Dispute Notice under</w:t>
      </w:r>
      <w:r w:rsidR="002209BA" w:rsidRPr="00170591">
        <w:t xml:space="preserve"> the D</w:t>
      </w:r>
      <w:r w:rsidR="003A550C" w:rsidRPr="00170591">
        <w:t>ispute Resolution Procedure).</w:t>
      </w:r>
    </w:p>
    <w:p w14:paraId="30B6D175" w14:textId="42F530A2" w:rsidR="00C9243A" w:rsidRPr="00170591" w:rsidRDefault="00362875" w:rsidP="005E4232">
      <w:pPr>
        <w:pStyle w:val="GPSL2numberedclause"/>
      </w:pPr>
      <w:bookmarkStart w:id="2543" w:name="_Ref363829151"/>
      <w:r w:rsidRPr="00170591">
        <w:t xml:space="preserve">For the purposes of Clause </w:t>
      </w:r>
      <w:r w:rsidR="00F17AE3" w:rsidRPr="00170591">
        <w:fldChar w:fldCharType="begin"/>
      </w:r>
      <w:r w:rsidR="00F17AE3" w:rsidRPr="00170591">
        <w:instrText xml:space="preserve"> REF _Ref360650690 \r \h  \* MERGEFORMAT </w:instrText>
      </w:r>
      <w:r w:rsidR="00F17AE3" w:rsidRPr="00170591">
        <w:fldChar w:fldCharType="separate"/>
      </w:r>
      <w:r w:rsidR="00686EEA">
        <w:t>55</w:t>
      </w:r>
      <w:r w:rsidR="00F17AE3" w:rsidRPr="00170591">
        <w:fldChar w:fldCharType="end"/>
      </w:r>
      <w:r w:rsidRPr="00170591">
        <w:t>,</w:t>
      </w:r>
      <w:r w:rsidR="00471261" w:rsidRPr="00170591">
        <w:t xml:space="preserve"> </w:t>
      </w:r>
      <w:r w:rsidRPr="00170591">
        <w:t xml:space="preserve">the address and email address of each Party shall be </w:t>
      </w:r>
      <w:r w:rsidR="00394240" w:rsidRPr="00170591">
        <w:t>as specified</w:t>
      </w:r>
      <w:r w:rsidRPr="00170591">
        <w:t xml:space="preserve"> in the </w:t>
      </w:r>
      <w:r w:rsidR="003D0ACC">
        <w:t>Call Off Order Form</w:t>
      </w:r>
      <w:r w:rsidRPr="00170591">
        <w:t>.</w:t>
      </w:r>
      <w:bookmarkEnd w:id="2543"/>
    </w:p>
    <w:p w14:paraId="708E4C7E" w14:textId="77777777" w:rsidR="008D0A60" w:rsidRPr="00170591" w:rsidRDefault="00AE3CCD" w:rsidP="00882F8C">
      <w:pPr>
        <w:pStyle w:val="GPSL1CLAUSEHEADING"/>
        <w:rPr>
          <w:rFonts w:ascii="Calibri" w:hAnsi="Calibri"/>
        </w:rPr>
      </w:pPr>
      <w:bookmarkStart w:id="2544" w:name="_Hlt360650754"/>
      <w:bookmarkStart w:id="2545" w:name="_Hlt363735340"/>
      <w:bookmarkStart w:id="2546" w:name="_Ref360704221"/>
      <w:bookmarkStart w:id="2547" w:name="_Toc414636328"/>
      <w:bookmarkStart w:id="2548" w:name="_Toc456878131"/>
      <w:bookmarkStart w:id="2549" w:name="_Toc182340"/>
      <w:bookmarkEnd w:id="2544"/>
      <w:bookmarkEnd w:id="2545"/>
      <w:r w:rsidRPr="00170591">
        <w:rPr>
          <w:rFonts w:ascii="Calibri" w:hAnsi="Calibri"/>
        </w:rPr>
        <w:t>DISPUTE RESOLUTION</w:t>
      </w:r>
      <w:bookmarkEnd w:id="2546"/>
      <w:bookmarkEnd w:id="2547"/>
      <w:bookmarkEnd w:id="2548"/>
      <w:bookmarkEnd w:id="2549"/>
    </w:p>
    <w:p w14:paraId="1E19798F" w14:textId="77777777" w:rsidR="008D0A60" w:rsidRPr="00170591" w:rsidRDefault="003A550C" w:rsidP="005E4232">
      <w:pPr>
        <w:pStyle w:val="GPSL2numberedclause"/>
      </w:pPr>
      <w:bookmarkStart w:id="2550" w:name="_Toc139080176"/>
      <w:r w:rsidRPr="00170591">
        <w:t xml:space="preserve">The Parties shall resolve </w:t>
      </w:r>
      <w:r w:rsidR="002209BA" w:rsidRPr="00170591">
        <w:t>D</w:t>
      </w:r>
      <w:r w:rsidRPr="00170591">
        <w:t xml:space="preserve">isputes arising out of or in connection with this </w:t>
      </w:r>
      <w:r w:rsidR="00B40316">
        <w:t>Lease Agreement</w:t>
      </w:r>
      <w:r w:rsidRPr="00170591">
        <w:t xml:space="preserve"> in accordance with the Dispute Resolution Procedure.</w:t>
      </w:r>
      <w:bookmarkEnd w:id="2550"/>
    </w:p>
    <w:p w14:paraId="5259191F" w14:textId="77777777" w:rsidR="003A550C" w:rsidRPr="00170591" w:rsidRDefault="003A550C" w:rsidP="005E4232">
      <w:pPr>
        <w:pStyle w:val="GPSL2numberedclause"/>
      </w:pPr>
      <w:bookmarkStart w:id="2551" w:name="_Toc139080177"/>
      <w:r w:rsidRPr="00170591">
        <w:t xml:space="preserve">The Supplier shall continue to provide the </w:t>
      </w:r>
      <w:r w:rsidR="00BD4CA2" w:rsidRPr="00170591">
        <w:t xml:space="preserve">Goods </w:t>
      </w:r>
      <w:r w:rsidR="009E0BBE" w:rsidRPr="00170591">
        <w:t>and/or Services</w:t>
      </w:r>
      <w:r w:rsidR="00BD4CA2" w:rsidRPr="00170591">
        <w:t xml:space="preserve"> </w:t>
      </w:r>
      <w:r w:rsidRPr="00170591">
        <w:t xml:space="preserve">in accordance with the terms of this </w:t>
      </w:r>
      <w:r w:rsidR="00B40316">
        <w:t>Lease Agreement</w:t>
      </w:r>
      <w:r w:rsidRPr="00170591">
        <w:t xml:space="preserve"> until a </w:t>
      </w:r>
      <w:r w:rsidR="002209BA" w:rsidRPr="00170591">
        <w:t>D</w:t>
      </w:r>
      <w:r w:rsidRPr="00170591">
        <w:t>ispute has been resolved.</w:t>
      </w:r>
      <w:bookmarkEnd w:id="2551"/>
    </w:p>
    <w:p w14:paraId="3F25A09D" w14:textId="77777777" w:rsidR="00AE3CCD" w:rsidRPr="00170591" w:rsidRDefault="00AE3CCD" w:rsidP="00882F8C">
      <w:pPr>
        <w:pStyle w:val="GPSL1CLAUSEHEADING"/>
        <w:rPr>
          <w:rFonts w:ascii="Calibri" w:hAnsi="Calibri"/>
        </w:rPr>
      </w:pPr>
      <w:bookmarkStart w:id="2552" w:name="_Ref364756346"/>
      <w:bookmarkStart w:id="2553" w:name="_Toc414636329"/>
      <w:bookmarkStart w:id="2554" w:name="_Toc456878132"/>
      <w:bookmarkStart w:id="2555" w:name="_Toc182341"/>
      <w:r w:rsidRPr="00170591">
        <w:rPr>
          <w:rFonts w:ascii="Calibri" w:hAnsi="Calibri"/>
        </w:rPr>
        <w:t>GOVERNING LAW AND JURISDICTION</w:t>
      </w:r>
      <w:bookmarkStart w:id="2556" w:name="_Hlt360650775"/>
      <w:bookmarkStart w:id="2557" w:name="_Ref360650712"/>
      <w:bookmarkEnd w:id="2552"/>
      <w:bookmarkEnd w:id="2553"/>
      <w:bookmarkEnd w:id="2554"/>
      <w:bookmarkEnd w:id="2555"/>
      <w:bookmarkEnd w:id="2556"/>
    </w:p>
    <w:bookmarkEnd w:id="2557"/>
    <w:p w14:paraId="218F8586" w14:textId="77777777" w:rsidR="00D425C8" w:rsidRPr="00170591" w:rsidRDefault="00D425C8" w:rsidP="005E4232">
      <w:pPr>
        <w:pStyle w:val="GPSL2numberedclause"/>
      </w:pPr>
      <w:r w:rsidRPr="00170591">
        <w:t xml:space="preserve">This </w:t>
      </w:r>
      <w:r w:rsidR="00B40316">
        <w:t>Lease Agreement</w:t>
      </w:r>
      <w:r w:rsidRPr="00170591">
        <w:t xml:space="preserve"> and any issues, </w:t>
      </w:r>
      <w:r w:rsidR="002209BA" w:rsidRPr="00170591">
        <w:t>D</w:t>
      </w:r>
      <w:r w:rsidRPr="00170591">
        <w:t>isputes or claims (whether contractual or non-contractual) arising out of or in connection with it or its subject matter or formation shall be governed by and construed in accordance with</w:t>
      </w:r>
      <w:r w:rsidR="00F020D0" w:rsidRPr="00170591">
        <w:t xml:space="preserve"> the laws of England and Wales.</w:t>
      </w:r>
    </w:p>
    <w:p w14:paraId="1A021B08" w14:textId="4AC2E365" w:rsidR="004D6A00" w:rsidRPr="00170591" w:rsidRDefault="00D425C8" w:rsidP="005E4232">
      <w:pPr>
        <w:pStyle w:val="GPSL2numberedclause"/>
      </w:pPr>
      <w:r w:rsidRPr="00170591">
        <w:t>Subject to Clause </w:t>
      </w:r>
      <w:r w:rsidR="00F17AE3" w:rsidRPr="00170591">
        <w:fldChar w:fldCharType="begin"/>
      </w:r>
      <w:r w:rsidR="00F17AE3" w:rsidRPr="00170591">
        <w:instrText xml:space="preserve"> REF _Ref360704221 \r \h  \* MERGEFORMAT </w:instrText>
      </w:r>
      <w:r w:rsidR="00F17AE3" w:rsidRPr="00170591">
        <w:fldChar w:fldCharType="separate"/>
      </w:r>
      <w:r w:rsidR="00686EEA">
        <w:t>56</w:t>
      </w:r>
      <w:r w:rsidR="00F17AE3" w:rsidRPr="00170591">
        <w:fldChar w:fldCharType="end"/>
      </w:r>
      <w:r w:rsidRPr="00170591">
        <w:t xml:space="preserve"> (Dispute</w:t>
      </w:r>
      <w:r w:rsidR="00362875" w:rsidRPr="00170591">
        <w:t xml:space="preserve"> Resolution</w:t>
      </w:r>
      <w:r w:rsidRPr="00170591">
        <w:t xml:space="preserve">) and </w:t>
      </w:r>
      <w:r w:rsidR="00B40316">
        <w:t>Lease Agreement Schedule</w:t>
      </w:r>
      <w:r w:rsidR="00942C12" w:rsidRPr="00170591">
        <w:t xml:space="preserve"> 1</w:t>
      </w:r>
      <w:r w:rsidR="00101543">
        <w:t>1</w:t>
      </w:r>
      <w:r w:rsidRPr="00170591">
        <w:t xml:space="preserve"> (Dispute Resolution Procedure) (including the Customer’s right to refer the </w:t>
      </w:r>
      <w:r w:rsidR="002209BA" w:rsidRPr="00170591">
        <w:t>D</w:t>
      </w:r>
      <w:r w:rsidRPr="00170591">
        <w:t>ispute to arbitration),</w:t>
      </w:r>
      <w:bookmarkStart w:id="2558" w:name="a107931"/>
      <w:bookmarkEnd w:id="2558"/>
      <w:r w:rsidRPr="00170591">
        <w:t xml:space="preserve"> the Parties agree that the courts of England and Wales </w:t>
      </w:r>
      <w:r w:rsidR="00394240" w:rsidRPr="00170591">
        <w:t xml:space="preserve">(unless stated differently in the </w:t>
      </w:r>
      <w:r w:rsidR="003D0ACC">
        <w:t>Call Off Order Form</w:t>
      </w:r>
      <w:r w:rsidR="00394240" w:rsidRPr="00170591">
        <w:t xml:space="preserve">) </w:t>
      </w:r>
      <w:r w:rsidRPr="00170591">
        <w:t xml:space="preserve">shall have exclusive jurisdiction to settle any </w:t>
      </w:r>
      <w:r w:rsidR="002209BA" w:rsidRPr="00170591">
        <w:t>D</w:t>
      </w:r>
      <w:r w:rsidRPr="00170591">
        <w:t xml:space="preserve">ispute or claim (whether contractual or non-contractual) that arises out of or in connection with this </w:t>
      </w:r>
      <w:r w:rsidR="00B40316">
        <w:t>Lease Agreement</w:t>
      </w:r>
      <w:r w:rsidRPr="00170591">
        <w:t xml:space="preserve"> or its subject matter or formation.</w:t>
      </w:r>
    </w:p>
    <w:bookmarkStart w:id="2559" w:name="_Toc349229918"/>
    <w:bookmarkStart w:id="2560" w:name="_Toc349230081"/>
    <w:bookmarkStart w:id="2561" w:name="_Toc349230481"/>
    <w:bookmarkStart w:id="2562" w:name="_Toc349231363"/>
    <w:bookmarkStart w:id="2563" w:name="_Toc349232089"/>
    <w:bookmarkStart w:id="2564" w:name="_Toc349232470"/>
    <w:bookmarkStart w:id="2565" w:name="_Toc349233206"/>
    <w:bookmarkStart w:id="2566" w:name="_Toc349233341"/>
    <w:bookmarkStart w:id="2567" w:name="_Toc349233475"/>
    <w:bookmarkStart w:id="2568" w:name="_Toc350503064"/>
    <w:bookmarkStart w:id="2569" w:name="_Toc350504054"/>
    <w:bookmarkStart w:id="2570" w:name="_Toc350506344"/>
    <w:bookmarkStart w:id="2571" w:name="_Toc350506582"/>
    <w:bookmarkStart w:id="2572" w:name="_Toc350506712"/>
    <w:bookmarkStart w:id="2573" w:name="_Toc350506842"/>
    <w:bookmarkStart w:id="2574" w:name="_Toc350506974"/>
    <w:bookmarkStart w:id="2575" w:name="_Toc350507435"/>
    <w:bookmarkStart w:id="2576" w:name="_Toc350507969"/>
    <w:bookmarkStart w:id="2577" w:name="_Toc349229920"/>
    <w:bookmarkStart w:id="2578" w:name="_Toc349230083"/>
    <w:bookmarkStart w:id="2579" w:name="_Toc349230483"/>
    <w:bookmarkStart w:id="2580" w:name="_Toc349231365"/>
    <w:bookmarkStart w:id="2581" w:name="_Toc349232091"/>
    <w:bookmarkStart w:id="2582" w:name="_Toc349232472"/>
    <w:bookmarkStart w:id="2583" w:name="_Toc349233208"/>
    <w:bookmarkStart w:id="2584" w:name="_Toc349233343"/>
    <w:bookmarkStart w:id="2585" w:name="_Toc349233477"/>
    <w:bookmarkStart w:id="2586" w:name="_Toc350503066"/>
    <w:bookmarkStart w:id="2587" w:name="_Toc350504056"/>
    <w:bookmarkStart w:id="2588" w:name="_Toc350506346"/>
    <w:bookmarkStart w:id="2589" w:name="_Toc350506584"/>
    <w:bookmarkStart w:id="2590" w:name="_Toc350506714"/>
    <w:bookmarkStart w:id="2591" w:name="_Toc350506844"/>
    <w:bookmarkStart w:id="2592" w:name="_Toc350506976"/>
    <w:bookmarkStart w:id="2593" w:name="_Toc350507437"/>
    <w:bookmarkStart w:id="2594" w:name="_Toc350507971"/>
    <w:bookmarkStart w:id="2595" w:name="_Toc349229922"/>
    <w:bookmarkStart w:id="2596" w:name="_Toc349230085"/>
    <w:bookmarkStart w:id="2597" w:name="_Toc349230485"/>
    <w:bookmarkStart w:id="2598" w:name="_Toc349231367"/>
    <w:bookmarkStart w:id="2599" w:name="_Toc349232093"/>
    <w:bookmarkStart w:id="2600" w:name="_Toc349232474"/>
    <w:bookmarkStart w:id="2601" w:name="_Toc349233210"/>
    <w:bookmarkStart w:id="2602" w:name="_Toc349233345"/>
    <w:bookmarkStart w:id="2603" w:name="_Toc349233479"/>
    <w:bookmarkStart w:id="2604" w:name="_Toc350503068"/>
    <w:bookmarkStart w:id="2605" w:name="_Toc350504058"/>
    <w:bookmarkStart w:id="2606" w:name="_Toc350506348"/>
    <w:bookmarkStart w:id="2607" w:name="_Toc350506586"/>
    <w:bookmarkStart w:id="2608" w:name="_Toc350506716"/>
    <w:bookmarkStart w:id="2609" w:name="_Toc350506846"/>
    <w:bookmarkStart w:id="2610" w:name="_Toc350506978"/>
    <w:bookmarkStart w:id="2611" w:name="_Toc350507439"/>
    <w:bookmarkStart w:id="2612" w:name="_Toc350507973"/>
    <w:bookmarkStart w:id="2613" w:name="_Toc349229924"/>
    <w:bookmarkStart w:id="2614" w:name="_Toc349230087"/>
    <w:bookmarkStart w:id="2615" w:name="_Toc349230487"/>
    <w:bookmarkStart w:id="2616" w:name="_Toc349231369"/>
    <w:bookmarkStart w:id="2617" w:name="_Toc349232095"/>
    <w:bookmarkStart w:id="2618" w:name="_Toc349232476"/>
    <w:bookmarkStart w:id="2619" w:name="_Toc349233212"/>
    <w:bookmarkStart w:id="2620" w:name="_Toc349233347"/>
    <w:bookmarkStart w:id="2621" w:name="_Toc349233481"/>
    <w:bookmarkStart w:id="2622" w:name="_Toc350503070"/>
    <w:bookmarkStart w:id="2623" w:name="_Toc350504060"/>
    <w:bookmarkStart w:id="2624" w:name="_Toc350506350"/>
    <w:bookmarkStart w:id="2625" w:name="_Toc350506588"/>
    <w:bookmarkStart w:id="2626" w:name="_Toc350506718"/>
    <w:bookmarkStart w:id="2627" w:name="_Toc350506848"/>
    <w:bookmarkStart w:id="2628" w:name="_Toc350506980"/>
    <w:bookmarkStart w:id="2629" w:name="_Toc350507441"/>
    <w:bookmarkStart w:id="2630" w:name="_Toc350507975"/>
    <w:bookmarkStart w:id="2631" w:name="_Toc349229926"/>
    <w:bookmarkStart w:id="2632" w:name="_Toc349230089"/>
    <w:bookmarkStart w:id="2633" w:name="_Toc349230489"/>
    <w:bookmarkStart w:id="2634" w:name="_Toc349231371"/>
    <w:bookmarkStart w:id="2635" w:name="_Toc349232097"/>
    <w:bookmarkStart w:id="2636" w:name="_Toc349232478"/>
    <w:bookmarkStart w:id="2637" w:name="_Toc349233214"/>
    <w:bookmarkStart w:id="2638" w:name="_Toc349233349"/>
    <w:bookmarkStart w:id="2639" w:name="_Toc349233483"/>
    <w:bookmarkStart w:id="2640" w:name="_Toc350503072"/>
    <w:bookmarkStart w:id="2641" w:name="_Toc350504062"/>
    <w:bookmarkStart w:id="2642" w:name="_Toc350506352"/>
    <w:bookmarkStart w:id="2643" w:name="_Toc350506590"/>
    <w:bookmarkStart w:id="2644" w:name="_Toc350506720"/>
    <w:bookmarkStart w:id="2645" w:name="_Toc350506850"/>
    <w:bookmarkStart w:id="2646" w:name="_Toc350506982"/>
    <w:bookmarkStart w:id="2647" w:name="_Toc350507443"/>
    <w:bookmarkStart w:id="2648" w:name="_Toc350507977"/>
    <w:bookmarkStart w:id="2649" w:name="_Ref313370057"/>
    <w:bookmarkStart w:id="2650" w:name="_Toc314810836"/>
    <w:bookmarkStart w:id="2651" w:name="_Toc350503073"/>
    <w:bookmarkStart w:id="2652" w:name="_Toc350504063"/>
    <w:bookmarkStart w:id="2653" w:name="_Toc350507978"/>
    <w:bookmarkStart w:id="2654" w:name="_Toc358671816"/>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p w14:paraId="5DD3C1F8" w14:textId="77777777" w:rsidR="00A523C2" w:rsidRPr="00170591" w:rsidRDefault="009F474C" w:rsidP="00F86336">
      <w:pPr>
        <w:pStyle w:val="GPSmacrorestart"/>
        <w:rPr>
          <w:rFonts w:ascii="Calibri" w:hAnsi="Calibri"/>
          <w:sz w:val="22"/>
          <w:szCs w:val="22"/>
        </w:rPr>
      </w:pPr>
      <w:r w:rsidRPr="00170591">
        <w:rPr>
          <w:rFonts w:ascii="Calibri" w:hAnsi="Calibri"/>
          <w:sz w:val="22"/>
          <w:szCs w:val="22"/>
        </w:rPr>
        <w:fldChar w:fldCharType="begin"/>
      </w:r>
      <w:r w:rsidR="004D6A00" w:rsidRPr="00170591">
        <w:rPr>
          <w:rFonts w:ascii="Calibri" w:hAnsi="Calibri"/>
          <w:sz w:val="22"/>
          <w:szCs w:val="22"/>
        </w:rPr>
        <w:instrText>LISTNUM \l 1 \s 0</w:instrText>
      </w:r>
      <w:r w:rsidRPr="00170591">
        <w:rPr>
          <w:rFonts w:ascii="Calibri" w:hAnsi="Calibri"/>
          <w:sz w:val="22"/>
          <w:szCs w:val="22"/>
        </w:rPr>
        <w:fldChar w:fldCharType="separate"/>
      </w:r>
      <w:r w:rsidR="004D6A00" w:rsidRPr="00170591">
        <w:rPr>
          <w:rFonts w:ascii="Calibri" w:hAnsi="Calibri"/>
          <w:sz w:val="22"/>
          <w:szCs w:val="22"/>
        </w:rPr>
        <w:t>12/08/2013</w:t>
      </w:r>
      <w:r w:rsidRPr="00170591">
        <w:rPr>
          <w:rFonts w:ascii="Calibri" w:hAnsi="Calibri"/>
          <w:sz w:val="22"/>
          <w:szCs w:val="22"/>
        </w:rPr>
        <w:fldChar w:fldCharType="end">
          <w:numberingChange w:id="2655" w:author="Jonathan Lloyd" w:date="2019-02-04T14:12:00Z" w:original="0."/>
        </w:fldChar>
      </w:r>
    </w:p>
    <w:p w14:paraId="1FC52C8D" w14:textId="77777777" w:rsidR="00A523C2" w:rsidRPr="00170591" w:rsidRDefault="00A523C2" w:rsidP="00A657C3">
      <w:pPr>
        <w:pStyle w:val="GPSSchTitleandNumber"/>
        <w:rPr>
          <w:rFonts w:ascii="Calibri" w:hAnsi="Calibri"/>
        </w:rPr>
      </w:pPr>
      <w:bookmarkStart w:id="2656" w:name="_Toc456878133"/>
      <w:r w:rsidRPr="00170591">
        <w:rPr>
          <w:rFonts w:ascii="Calibri" w:hAnsi="Calibri"/>
        </w:rPr>
        <w:br w:type="page"/>
      </w:r>
      <w:bookmarkStart w:id="2657" w:name="_Toc349229928"/>
      <w:bookmarkStart w:id="2658" w:name="_Toc349230091"/>
      <w:bookmarkStart w:id="2659" w:name="_Toc349230491"/>
      <w:bookmarkStart w:id="2660" w:name="_Toc349231373"/>
      <w:bookmarkStart w:id="2661" w:name="_Toc349232099"/>
      <w:bookmarkStart w:id="2662" w:name="_Toc349232480"/>
      <w:bookmarkStart w:id="2663" w:name="_Toc349233216"/>
      <w:bookmarkStart w:id="2664" w:name="_Toc349233351"/>
      <w:bookmarkStart w:id="2665" w:name="_Toc349233485"/>
      <w:bookmarkStart w:id="2666" w:name="_Toc350503074"/>
      <w:bookmarkStart w:id="2667" w:name="_Toc350504064"/>
      <w:bookmarkStart w:id="2668" w:name="_Toc350506354"/>
      <w:bookmarkStart w:id="2669" w:name="_Toc350506592"/>
      <w:bookmarkStart w:id="2670" w:name="_Toc350506722"/>
      <w:bookmarkStart w:id="2671" w:name="_Toc350506852"/>
      <w:bookmarkStart w:id="2672" w:name="_Toc350506984"/>
      <w:bookmarkStart w:id="2673" w:name="_Toc350507445"/>
      <w:bookmarkStart w:id="2674" w:name="_Toc350507979"/>
      <w:bookmarkStart w:id="2675" w:name="_Toc349229930"/>
      <w:bookmarkStart w:id="2676" w:name="_Toc349230093"/>
      <w:bookmarkStart w:id="2677" w:name="_Toc349230493"/>
      <w:bookmarkStart w:id="2678" w:name="_Toc349231375"/>
      <w:bookmarkStart w:id="2679" w:name="_Toc349232101"/>
      <w:bookmarkStart w:id="2680" w:name="_Toc349232482"/>
      <w:bookmarkStart w:id="2681" w:name="_Toc349233218"/>
      <w:bookmarkStart w:id="2682" w:name="_Toc349233353"/>
      <w:bookmarkStart w:id="2683" w:name="_Toc349233487"/>
      <w:bookmarkStart w:id="2684" w:name="_Toc350503076"/>
      <w:bookmarkStart w:id="2685" w:name="_Toc350504066"/>
      <w:bookmarkStart w:id="2686" w:name="_Toc350506356"/>
      <w:bookmarkStart w:id="2687" w:name="_Toc350506594"/>
      <w:bookmarkStart w:id="2688" w:name="_Toc350506724"/>
      <w:bookmarkStart w:id="2689" w:name="_Toc350506854"/>
      <w:bookmarkStart w:id="2690" w:name="_Toc350506986"/>
      <w:bookmarkStart w:id="2691" w:name="_Toc350507447"/>
      <w:bookmarkStart w:id="2692" w:name="_Toc350507981"/>
      <w:bookmarkStart w:id="2693" w:name="_Toc349229932"/>
      <w:bookmarkStart w:id="2694" w:name="_Toc349230095"/>
      <w:bookmarkStart w:id="2695" w:name="_Toc349230495"/>
      <w:bookmarkStart w:id="2696" w:name="_Toc349231377"/>
      <w:bookmarkStart w:id="2697" w:name="_Toc349232103"/>
      <w:bookmarkStart w:id="2698" w:name="_Toc349232484"/>
      <w:bookmarkStart w:id="2699" w:name="_Toc349233220"/>
      <w:bookmarkStart w:id="2700" w:name="_Toc349233355"/>
      <w:bookmarkStart w:id="2701" w:name="_Toc349233489"/>
      <w:bookmarkStart w:id="2702" w:name="_Toc350503078"/>
      <w:bookmarkStart w:id="2703" w:name="_Toc350504068"/>
      <w:bookmarkStart w:id="2704" w:name="_Toc350506358"/>
      <w:bookmarkStart w:id="2705" w:name="_Toc350506596"/>
      <w:bookmarkStart w:id="2706" w:name="_Toc350506726"/>
      <w:bookmarkStart w:id="2707" w:name="_Toc350506856"/>
      <w:bookmarkStart w:id="2708" w:name="_Toc350506988"/>
      <w:bookmarkStart w:id="2709" w:name="_Toc350507449"/>
      <w:bookmarkStart w:id="2710" w:name="_Toc350507983"/>
      <w:bookmarkStart w:id="2711" w:name="_Toc349229934"/>
      <w:bookmarkStart w:id="2712" w:name="_Toc349230097"/>
      <w:bookmarkStart w:id="2713" w:name="_Toc349230497"/>
      <w:bookmarkStart w:id="2714" w:name="_Toc349231379"/>
      <w:bookmarkStart w:id="2715" w:name="_Toc349232105"/>
      <w:bookmarkStart w:id="2716" w:name="_Toc349232486"/>
      <w:bookmarkStart w:id="2717" w:name="_Toc349233222"/>
      <w:bookmarkStart w:id="2718" w:name="_Toc349233357"/>
      <w:bookmarkStart w:id="2719" w:name="_Toc349233491"/>
      <w:bookmarkStart w:id="2720" w:name="_Toc350503080"/>
      <w:bookmarkStart w:id="2721" w:name="_Toc350504070"/>
      <w:bookmarkStart w:id="2722" w:name="_Toc350506360"/>
      <w:bookmarkStart w:id="2723" w:name="_Toc350506598"/>
      <w:bookmarkStart w:id="2724" w:name="_Toc350506728"/>
      <w:bookmarkStart w:id="2725" w:name="_Toc350506858"/>
      <w:bookmarkStart w:id="2726" w:name="_Toc350506990"/>
      <w:bookmarkStart w:id="2727" w:name="_Toc350507451"/>
      <w:bookmarkStart w:id="2728" w:name="_Toc350507985"/>
      <w:bookmarkStart w:id="2729" w:name="_Toc358671452"/>
      <w:bookmarkStart w:id="2730" w:name="_Toc358671571"/>
      <w:bookmarkStart w:id="2731" w:name="_Toc358671690"/>
      <w:bookmarkStart w:id="2732" w:name="_Toc358671821"/>
      <w:bookmarkStart w:id="2733" w:name="_Toc349229936"/>
      <w:bookmarkStart w:id="2734" w:name="_Toc349230099"/>
      <w:bookmarkStart w:id="2735" w:name="_Toc349230499"/>
      <w:bookmarkStart w:id="2736" w:name="_Toc349231381"/>
      <w:bookmarkStart w:id="2737" w:name="_Toc349232107"/>
      <w:bookmarkStart w:id="2738" w:name="_Toc349232488"/>
      <w:bookmarkStart w:id="2739" w:name="_Toc349233224"/>
      <w:bookmarkStart w:id="2740" w:name="_Toc349233359"/>
      <w:bookmarkStart w:id="2741" w:name="_Toc349233493"/>
      <w:bookmarkStart w:id="2742" w:name="_Toc350503082"/>
      <w:bookmarkStart w:id="2743" w:name="_Toc350504072"/>
      <w:bookmarkStart w:id="2744" w:name="_Toc350506362"/>
      <w:bookmarkStart w:id="2745" w:name="_Toc350506600"/>
      <w:bookmarkStart w:id="2746" w:name="_Toc350506730"/>
      <w:bookmarkStart w:id="2747" w:name="_Toc350506860"/>
      <w:bookmarkStart w:id="2748" w:name="_Toc350506992"/>
      <w:bookmarkStart w:id="2749" w:name="_Toc350507453"/>
      <w:bookmarkStart w:id="2750" w:name="_Toc350507987"/>
      <w:bookmarkStart w:id="2751" w:name="_Toc349229938"/>
      <w:bookmarkStart w:id="2752" w:name="_Toc349230101"/>
      <w:bookmarkStart w:id="2753" w:name="_Toc349230501"/>
      <w:bookmarkStart w:id="2754" w:name="_Toc349231383"/>
      <w:bookmarkStart w:id="2755" w:name="_Toc349232109"/>
      <w:bookmarkStart w:id="2756" w:name="_Toc349232490"/>
      <w:bookmarkStart w:id="2757" w:name="_Toc349233226"/>
      <w:bookmarkStart w:id="2758" w:name="_Toc349233361"/>
      <w:bookmarkStart w:id="2759" w:name="_Toc349233495"/>
      <w:bookmarkStart w:id="2760" w:name="_Toc350503084"/>
      <w:bookmarkStart w:id="2761" w:name="_Toc350504074"/>
      <w:bookmarkStart w:id="2762" w:name="_Toc350506364"/>
      <w:bookmarkStart w:id="2763" w:name="_Toc350506602"/>
      <w:bookmarkStart w:id="2764" w:name="_Toc350506732"/>
      <w:bookmarkStart w:id="2765" w:name="_Toc350506862"/>
      <w:bookmarkStart w:id="2766" w:name="_Toc350506994"/>
      <w:bookmarkStart w:id="2767" w:name="_Toc350507455"/>
      <w:bookmarkStart w:id="2768" w:name="_Toc350507989"/>
      <w:bookmarkStart w:id="2769" w:name="_Toc349229940"/>
      <w:bookmarkStart w:id="2770" w:name="_Toc349230103"/>
      <w:bookmarkStart w:id="2771" w:name="_Toc349230503"/>
      <w:bookmarkStart w:id="2772" w:name="_Toc349231385"/>
      <w:bookmarkStart w:id="2773" w:name="_Toc349232111"/>
      <w:bookmarkStart w:id="2774" w:name="_Toc349232492"/>
      <w:bookmarkStart w:id="2775" w:name="_Toc349233228"/>
      <w:bookmarkStart w:id="2776" w:name="_Toc349233363"/>
      <w:bookmarkStart w:id="2777" w:name="_Toc349233497"/>
      <w:bookmarkStart w:id="2778" w:name="_Toc350503086"/>
      <w:bookmarkStart w:id="2779" w:name="_Toc350504076"/>
      <w:bookmarkStart w:id="2780" w:name="_Toc350506366"/>
      <w:bookmarkStart w:id="2781" w:name="_Toc350506604"/>
      <w:bookmarkStart w:id="2782" w:name="_Toc350506734"/>
      <w:bookmarkStart w:id="2783" w:name="_Toc350506864"/>
      <w:bookmarkStart w:id="2784" w:name="_Toc350506996"/>
      <w:bookmarkStart w:id="2785" w:name="_Toc350507457"/>
      <w:bookmarkStart w:id="2786" w:name="_Toc350507991"/>
      <w:bookmarkStart w:id="2787" w:name="_Toc414636330"/>
      <w:bookmarkStart w:id="2788" w:name="_Toc182342"/>
      <w:bookmarkEnd w:id="2649"/>
      <w:bookmarkEnd w:id="2650"/>
      <w:bookmarkEnd w:id="2651"/>
      <w:bookmarkEnd w:id="2652"/>
      <w:bookmarkEnd w:id="2653"/>
      <w:bookmarkEnd w:id="2654"/>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r w:rsidR="00B40316">
        <w:rPr>
          <w:rFonts w:ascii="Calibri" w:hAnsi="Calibri"/>
        </w:rPr>
        <w:lastRenderedPageBreak/>
        <w:t>LEASE AGREEMENT SCHEDULE</w:t>
      </w:r>
      <w:r w:rsidRPr="00170591">
        <w:rPr>
          <w:rFonts w:ascii="Calibri" w:hAnsi="Calibri"/>
        </w:rPr>
        <w:t xml:space="preserve"> 1</w:t>
      </w:r>
      <w:r w:rsidR="00F020D0" w:rsidRPr="00170591">
        <w:rPr>
          <w:rFonts w:ascii="Calibri" w:hAnsi="Calibri"/>
        </w:rPr>
        <w:t>: DEFINITIONS</w:t>
      </w:r>
      <w:bookmarkEnd w:id="2656"/>
      <w:bookmarkEnd w:id="2787"/>
      <w:bookmarkEnd w:id="2788"/>
    </w:p>
    <w:p w14:paraId="6A4ACE73" w14:textId="0C1B67EB" w:rsidR="00EE1B0F" w:rsidRPr="00170591" w:rsidRDefault="00EE1B0F" w:rsidP="001F450A">
      <w:pPr>
        <w:pStyle w:val="GPSL2GuidanceNumbered"/>
        <w:tabs>
          <w:tab w:val="clear" w:pos="1418"/>
          <w:tab w:val="left" w:pos="851"/>
        </w:tabs>
        <w:ind w:left="851" w:hanging="425"/>
        <w:rPr>
          <w:rFonts w:ascii="Calibri" w:hAnsi="Calibri"/>
          <w:b w:val="0"/>
          <w:i w:val="0"/>
        </w:rPr>
      </w:pPr>
      <w:bookmarkStart w:id="2789" w:name="_Toc348712383"/>
      <w:r w:rsidRPr="00170591">
        <w:rPr>
          <w:rFonts w:ascii="Calibri" w:hAnsi="Calibri"/>
          <w:b w:val="0"/>
          <w:i w:val="0"/>
        </w:rPr>
        <w:t>In accordance with Clause</w:t>
      </w:r>
      <w:r w:rsidR="00471261" w:rsidRPr="00170591">
        <w:rPr>
          <w:rFonts w:ascii="Calibri" w:hAnsi="Calibri"/>
          <w:b w:val="0"/>
          <w:i w:val="0"/>
        </w:rPr>
        <w:t xml:space="preserve"> </w:t>
      </w:r>
      <w:r w:rsidR="00471261" w:rsidRPr="00170591">
        <w:rPr>
          <w:rFonts w:ascii="Calibri" w:hAnsi="Calibri"/>
          <w:b w:val="0"/>
          <w:i w:val="0"/>
        </w:rPr>
        <w:fldChar w:fldCharType="begin"/>
      </w:r>
      <w:r w:rsidR="00471261" w:rsidRPr="00170591">
        <w:rPr>
          <w:rFonts w:ascii="Calibri" w:hAnsi="Calibri"/>
          <w:b w:val="0"/>
          <w:i w:val="0"/>
        </w:rPr>
        <w:instrText xml:space="preserve"> REF _Ref413851044 \r \h </w:instrText>
      </w:r>
      <w:r w:rsidR="00F54E49" w:rsidRPr="00170591">
        <w:rPr>
          <w:rFonts w:ascii="Calibri" w:hAnsi="Calibri"/>
          <w:b w:val="0"/>
          <w:i w:val="0"/>
        </w:rPr>
        <w:instrText xml:space="preserve"> \* MERGEFORMAT </w:instrText>
      </w:r>
      <w:r w:rsidR="00471261" w:rsidRPr="00170591">
        <w:rPr>
          <w:rFonts w:ascii="Calibri" w:hAnsi="Calibri"/>
          <w:b w:val="0"/>
          <w:i w:val="0"/>
        </w:rPr>
      </w:r>
      <w:r w:rsidR="00471261" w:rsidRPr="00170591">
        <w:rPr>
          <w:rFonts w:ascii="Calibri" w:hAnsi="Calibri"/>
          <w:b w:val="0"/>
          <w:i w:val="0"/>
        </w:rPr>
        <w:fldChar w:fldCharType="separate"/>
      </w:r>
      <w:r w:rsidR="00686EEA">
        <w:rPr>
          <w:rFonts w:ascii="Calibri" w:hAnsi="Calibri"/>
          <w:b w:val="0"/>
          <w:i w:val="0"/>
        </w:rPr>
        <w:t>1</w:t>
      </w:r>
      <w:r w:rsidR="00471261" w:rsidRPr="00170591">
        <w:rPr>
          <w:rFonts w:ascii="Calibri" w:hAnsi="Calibri"/>
          <w:b w:val="0"/>
          <w:i w:val="0"/>
        </w:rPr>
        <w:fldChar w:fldCharType="end"/>
      </w:r>
      <w:r w:rsidR="00471261" w:rsidRPr="00170591">
        <w:rPr>
          <w:rFonts w:ascii="Calibri" w:hAnsi="Calibri"/>
          <w:b w:val="0"/>
          <w:i w:val="0"/>
        </w:rPr>
        <w:t xml:space="preserve"> </w:t>
      </w:r>
      <w:r w:rsidRPr="00170591">
        <w:rPr>
          <w:rFonts w:ascii="Calibri" w:hAnsi="Calibri"/>
          <w:b w:val="0"/>
          <w:i w:val="0"/>
        </w:rPr>
        <w:t xml:space="preserve">(Definitions and Interpretation) of this </w:t>
      </w:r>
      <w:r w:rsidR="00B40316">
        <w:rPr>
          <w:rFonts w:ascii="Calibri" w:hAnsi="Calibri"/>
          <w:b w:val="0"/>
          <w:i w:val="0"/>
        </w:rPr>
        <w:t>Lease Agreement</w:t>
      </w:r>
      <w:r w:rsidR="000213E7" w:rsidRPr="00170591">
        <w:rPr>
          <w:rFonts w:ascii="Calibri" w:hAnsi="Calibri"/>
          <w:b w:val="0"/>
          <w:i w:val="0"/>
        </w:rPr>
        <w:t xml:space="preserve"> </w:t>
      </w:r>
      <w:r w:rsidR="00EC0183" w:rsidRPr="00170591">
        <w:rPr>
          <w:rFonts w:ascii="Calibri" w:hAnsi="Calibri"/>
          <w:b w:val="0"/>
          <w:i w:val="0"/>
        </w:rPr>
        <w:t>including its recitals</w:t>
      </w:r>
      <w:r w:rsidRPr="00170591">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5982"/>
      </w:tblGrid>
      <w:tr w:rsidR="00BD2F99" w:rsidRPr="00170591" w14:paraId="6146C103" w14:textId="77777777" w:rsidTr="001F450A">
        <w:tc>
          <w:tcPr>
            <w:tcW w:w="2381" w:type="dxa"/>
            <w:shd w:val="clear" w:color="auto" w:fill="auto"/>
          </w:tcPr>
          <w:bookmarkEnd w:id="2789"/>
          <w:p w14:paraId="52DEF894" w14:textId="77777777" w:rsidR="00184275" w:rsidRPr="00170591" w:rsidRDefault="00BD2F99" w:rsidP="00670E1A">
            <w:pPr>
              <w:pStyle w:val="GPSDefinitionTerm"/>
              <w:rPr>
                <w:rFonts w:ascii="Calibri" w:hAnsi="Calibri"/>
              </w:rPr>
            </w:pPr>
            <w:r w:rsidRPr="00170591">
              <w:rPr>
                <w:rFonts w:ascii="Calibri" w:hAnsi="Calibri"/>
              </w:rPr>
              <w:t>"Achieve"</w:t>
            </w:r>
          </w:p>
        </w:tc>
        <w:tc>
          <w:tcPr>
            <w:tcW w:w="5982" w:type="dxa"/>
            <w:shd w:val="clear" w:color="auto" w:fill="auto"/>
          </w:tcPr>
          <w:p w14:paraId="4EF327B2" w14:textId="77777777" w:rsidR="00375CB5" w:rsidRPr="00170591" w:rsidRDefault="00C83EE6" w:rsidP="00374DF0">
            <w:pPr>
              <w:pStyle w:val="GPsDefinition"/>
              <w:rPr>
                <w:rFonts w:ascii="Calibri" w:hAnsi="Calibri"/>
              </w:rPr>
            </w:pPr>
            <w:r w:rsidRPr="00170591">
              <w:rPr>
                <w:rFonts w:ascii="Calibri" w:hAnsi="Calibri"/>
              </w:rPr>
              <w:t xml:space="preserve">means in respect of a Test, to successfully pass such Test without any Test Issues </w:t>
            </w:r>
            <w:r w:rsidR="0074077B" w:rsidRPr="00170591">
              <w:rPr>
                <w:rFonts w:ascii="Calibri" w:hAnsi="Calibri"/>
              </w:rPr>
              <w:t xml:space="preserve">in accordance with the Test </w:t>
            </w:r>
            <w:r w:rsidR="003A2B60" w:rsidRPr="00170591">
              <w:rPr>
                <w:rFonts w:ascii="Calibri" w:hAnsi="Calibri"/>
              </w:rPr>
              <w:t xml:space="preserve">Strategy </w:t>
            </w:r>
            <w:r w:rsidR="0074077B" w:rsidRPr="00170591">
              <w:rPr>
                <w:rFonts w:ascii="Calibri" w:hAnsi="Calibri"/>
              </w:rPr>
              <w:t xml:space="preserve">Plan </w:t>
            </w:r>
            <w:r w:rsidRPr="00170591">
              <w:rPr>
                <w:rFonts w:ascii="Calibri" w:hAnsi="Calibri"/>
              </w:rPr>
              <w:t>and in respect of a Milestone, the issue of a Satisfaction Certificate in respect of that Milestone</w:t>
            </w:r>
            <w:r w:rsidR="00A405B0" w:rsidRPr="00170591">
              <w:rPr>
                <w:rFonts w:ascii="Calibri" w:hAnsi="Calibri"/>
              </w:rPr>
              <w:t xml:space="preserve"> </w:t>
            </w:r>
            <w:r w:rsidRPr="00170591">
              <w:rPr>
                <w:rFonts w:ascii="Calibri" w:hAnsi="Calibri"/>
              </w:rPr>
              <w:t>and "</w:t>
            </w:r>
            <w:r w:rsidRPr="00170591">
              <w:rPr>
                <w:rFonts w:ascii="Calibri" w:hAnsi="Calibri"/>
                <w:b/>
              </w:rPr>
              <w:t>Achieved</w:t>
            </w:r>
            <w:r w:rsidRPr="00170591">
              <w:rPr>
                <w:rFonts w:ascii="Calibri" w:hAnsi="Calibri"/>
              </w:rPr>
              <w:t>"</w:t>
            </w:r>
            <w:r w:rsidR="00413F96" w:rsidRPr="00170591">
              <w:rPr>
                <w:rFonts w:ascii="Calibri" w:hAnsi="Calibri"/>
              </w:rPr>
              <w:t>, “</w:t>
            </w:r>
            <w:r w:rsidR="00413F96" w:rsidRPr="00170591">
              <w:rPr>
                <w:rFonts w:ascii="Calibri" w:hAnsi="Calibri"/>
                <w:b/>
              </w:rPr>
              <w:t>Achieving</w:t>
            </w:r>
            <w:r w:rsidR="00413F96" w:rsidRPr="00170591">
              <w:rPr>
                <w:rFonts w:ascii="Calibri" w:hAnsi="Calibri"/>
              </w:rPr>
              <w:t>”</w:t>
            </w:r>
            <w:r w:rsidRPr="00170591">
              <w:rPr>
                <w:rFonts w:ascii="Calibri" w:hAnsi="Calibri"/>
              </w:rPr>
              <w:t xml:space="preserve"> and "</w:t>
            </w:r>
            <w:r w:rsidRPr="00170591">
              <w:rPr>
                <w:rFonts w:ascii="Calibri" w:hAnsi="Calibri"/>
                <w:b/>
              </w:rPr>
              <w:t>Achievement</w:t>
            </w:r>
            <w:r w:rsidRPr="00170591">
              <w:rPr>
                <w:rFonts w:ascii="Calibri" w:hAnsi="Calibri"/>
              </w:rPr>
              <w:t>" shall be construed accordingly;</w:t>
            </w:r>
          </w:p>
        </w:tc>
      </w:tr>
      <w:tr w:rsidR="00F02E47" w:rsidRPr="00170591" w14:paraId="7B435517" w14:textId="77777777" w:rsidTr="001F450A">
        <w:tc>
          <w:tcPr>
            <w:tcW w:w="2381" w:type="dxa"/>
            <w:shd w:val="clear" w:color="auto" w:fill="auto"/>
          </w:tcPr>
          <w:p w14:paraId="726778C3" w14:textId="77777777" w:rsidR="00F02E47" w:rsidRPr="00170591" w:rsidRDefault="00107E62" w:rsidP="00670E1A">
            <w:pPr>
              <w:pStyle w:val="GPSDefinitionTerm"/>
              <w:rPr>
                <w:rFonts w:ascii="Calibri" w:hAnsi="Calibri"/>
              </w:rPr>
            </w:pPr>
            <w:r w:rsidRPr="00170591">
              <w:rPr>
                <w:rFonts w:ascii="Calibri" w:hAnsi="Calibri"/>
              </w:rPr>
              <w:t>"</w:t>
            </w:r>
            <w:r w:rsidR="00F02E47" w:rsidRPr="00170591">
              <w:rPr>
                <w:rFonts w:ascii="Calibri" w:hAnsi="Calibri"/>
              </w:rPr>
              <w:t>Acquired Rights Directive</w:t>
            </w:r>
            <w:r w:rsidRPr="00170591">
              <w:rPr>
                <w:rFonts w:ascii="Calibri" w:hAnsi="Calibri"/>
              </w:rPr>
              <w:t>"</w:t>
            </w:r>
          </w:p>
        </w:tc>
        <w:tc>
          <w:tcPr>
            <w:tcW w:w="5982" w:type="dxa"/>
            <w:shd w:val="clear" w:color="auto" w:fill="auto"/>
          </w:tcPr>
          <w:p w14:paraId="0690C788" w14:textId="77777777" w:rsidR="00F02E47" w:rsidRPr="00170591" w:rsidRDefault="00F02E47" w:rsidP="00D04F1C">
            <w:pPr>
              <w:pStyle w:val="GPsDefinition"/>
              <w:rPr>
                <w:rFonts w:ascii="Calibri" w:hAnsi="Calibri"/>
              </w:rPr>
            </w:pPr>
            <w:r w:rsidRPr="00170591">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170591" w14:paraId="25C54D8F" w14:textId="77777777" w:rsidTr="001F450A">
        <w:tc>
          <w:tcPr>
            <w:tcW w:w="2381" w:type="dxa"/>
            <w:shd w:val="clear" w:color="auto" w:fill="auto"/>
          </w:tcPr>
          <w:p w14:paraId="61244565" w14:textId="77777777" w:rsidR="00693DC3" w:rsidRPr="00170591" w:rsidRDefault="00107E62" w:rsidP="00670E1A">
            <w:pPr>
              <w:pStyle w:val="GPSDefinitionTerm"/>
              <w:rPr>
                <w:rFonts w:ascii="Calibri" w:hAnsi="Calibri"/>
              </w:rPr>
            </w:pPr>
            <w:r w:rsidRPr="00170591">
              <w:rPr>
                <w:rFonts w:ascii="Calibri" w:hAnsi="Calibri"/>
              </w:rPr>
              <w:t>"</w:t>
            </w:r>
            <w:r w:rsidR="00693DC3" w:rsidRPr="00170591">
              <w:rPr>
                <w:rFonts w:ascii="Calibri" w:hAnsi="Calibri"/>
              </w:rPr>
              <w:t>Additional Clauses</w:t>
            </w:r>
            <w:r w:rsidRPr="00170591">
              <w:rPr>
                <w:rFonts w:ascii="Calibri" w:hAnsi="Calibri"/>
              </w:rPr>
              <w:t>"</w:t>
            </w:r>
          </w:p>
        </w:tc>
        <w:tc>
          <w:tcPr>
            <w:tcW w:w="5982" w:type="dxa"/>
            <w:shd w:val="clear" w:color="auto" w:fill="auto"/>
          </w:tcPr>
          <w:p w14:paraId="47871F37" w14:textId="77777777" w:rsidR="0042716C" w:rsidRPr="00170591" w:rsidRDefault="00693DC3" w:rsidP="00EC314F">
            <w:pPr>
              <w:pStyle w:val="GPsDefinition"/>
              <w:rPr>
                <w:rFonts w:ascii="Calibri" w:hAnsi="Calibri"/>
              </w:rPr>
            </w:pPr>
            <w:r w:rsidRPr="00170591">
              <w:rPr>
                <w:rFonts w:ascii="Calibri" w:hAnsi="Calibri"/>
              </w:rPr>
              <w:t>means the additional</w:t>
            </w:r>
            <w:r w:rsidR="0042716C" w:rsidRPr="00170591">
              <w:rPr>
                <w:rFonts w:ascii="Calibri" w:hAnsi="Calibri"/>
              </w:rPr>
              <w:t xml:space="preserve"> Clauses in </w:t>
            </w:r>
            <w:r w:rsidR="00B40316">
              <w:rPr>
                <w:rFonts w:ascii="Calibri" w:hAnsi="Calibri"/>
              </w:rPr>
              <w:t>Lease Agreement Schedule</w:t>
            </w:r>
            <w:r w:rsidR="0042716C" w:rsidRPr="00170591">
              <w:rPr>
                <w:rFonts w:ascii="Calibri" w:hAnsi="Calibri"/>
              </w:rPr>
              <w:t xml:space="preserve"> 1</w:t>
            </w:r>
            <w:r w:rsidR="00DA500A" w:rsidRPr="00170591">
              <w:rPr>
                <w:rFonts w:ascii="Calibri" w:hAnsi="Calibri"/>
              </w:rPr>
              <w:t>4</w:t>
            </w:r>
            <w:r w:rsidRPr="00170591">
              <w:rPr>
                <w:rFonts w:ascii="Calibri" w:hAnsi="Calibri"/>
              </w:rPr>
              <w:t xml:space="preserve"> (</w:t>
            </w:r>
            <w:r w:rsidR="00107E62" w:rsidRPr="00170591">
              <w:rPr>
                <w:rFonts w:ascii="Calibri" w:hAnsi="Calibri"/>
              </w:rPr>
              <w:t>Alternative and/or Additional Clauses</w:t>
            </w:r>
            <w:r w:rsidRPr="00170591">
              <w:rPr>
                <w:rFonts w:ascii="Calibri" w:hAnsi="Calibri"/>
              </w:rPr>
              <w:t xml:space="preserve">) and any other additional Clauses set out in the </w:t>
            </w:r>
            <w:r w:rsidR="003D0ACC">
              <w:rPr>
                <w:rFonts w:ascii="Calibri" w:hAnsi="Calibri"/>
              </w:rPr>
              <w:t>Call Off Order Form</w:t>
            </w:r>
            <w:r w:rsidRPr="00170591">
              <w:rPr>
                <w:rFonts w:ascii="Calibri" w:hAnsi="Calibri"/>
              </w:rPr>
              <w:t xml:space="preserve"> or elsewhere in this </w:t>
            </w:r>
            <w:r w:rsidR="00B40316">
              <w:rPr>
                <w:rFonts w:ascii="Calibri" w:hAnsi="Calibri"/>
              </w:rPr>
              <w:t>Lease Agreement</w:t>
            </w:r>
            <w:r w:rsidRPr="00170591">
              <w:rPr>
                <w:rFonts w:ascii="Calibri" w:hAnsi="Calibri"/>
              </w:rPr>
              <w:t>;</w:t>
            </w:r>
          </w:p>
        </w:tc>
      </w:tr>
      <w:tr w:rsidR="00BD2F99" w:rsidRPr="00170591" w14:paraId="2D4E9DD0" w14:textId="77777777" w:rsidTr="001F450A">
        <w:tc>
          <w:tcPr>
            <w:tcW w:w="2381" w:type="dxa"/>
            <w:shd w:val="clear" w:color="auto" w:fill="auto"/>
          </w:tcPr>
          <w:p w14:paraId="1D3D32DB" w14:textId="77777777" w:rsidR="00184275" w:rsidRPr="00170591" w:rsidRDefault="00BD2F99" w:rsidP="00670E1A">
            <w:pPr>
              <w:pStyle w:val="GPSDefinitionTerm"/>
              <w:rPr>
                <w:rFonts w:ascii="Calibri" w:hAnsi="Calibri"/>
              </w:rPr>
            </w:pPr>
            <w:r w:rsidRPr="00170591">
              <w:rPr>
                <w:rFonts w:ascii="Calibri" w:hAnsi="Calibri"/>
              </w:rPr>
              <w:t>"Affected Party"</w:t>
            </w:r>
          </w:p>
        </w:tc>
        <w:tc>
          <w:tcPr>
            <w:tcW w:w="5982" w:type="dxa"/>
            <w:shd w:val="clear" w:color="auto" w:fill="auto"/>
          </w:tcPr>
          <w:p w14:paraId="4FD4AF1C" w14:textId="77777777" w:rsidR="00375CB5" w:rsidRPr="00170591" w:rsidRDefault="00C83EE6" w:rsidP="003766B5">
            <w:pPr>
              <w:pStyle w:val="GPsDefinition"/>
              <w:rPr>
                <w:rFonts w:ascii="Calibri" w:hAnsi="Calibri"/>
              </w:rPr>
            </w:pPr>
            <w:r w:rsidRPr="00170591">
              <w:rPr>
                <w:rFonts w:ascii="Calibri" w:hAnsi="Calibri"/>
              </w:rPr>
              <w:t>means the party seeking to claim relief in respect of a Force Majeure;</w:t>
            </w:r>
          </w:p>
        </w:tc>
      </w:tr>
      <w:tr w:rsidR="00BD2F99" w:rsidRPr="00170591" w14:paraId="23A4AB6B" w14:textId="77777777" w:rsidTr="001F450A">
        <w:tc>
          <w:tcPr>
            <w:tcW w:w="2381" w:type="dxa"/>
            <w:shd w:val="clear" w:color="auto" w:fill="auto"/>
          </w:tcPr>
          <w:p w14:paraId="3C0909D5" w14:textId="77777777" w:rsidR="00184275" w:rsidRPr="00170591" w:rsidRDefault="00107E62" w:rsidP="00670E1A">
            <w:pPr>
              <w:pStyle w:val="GPSDefinitionTerm"/>
              <w:rPr>
                <w:rFonts w:ascii="Calibri" w:hAnsi="Calibri"/>
              </w:rPr>
            </w:pPr>
            <w:r w:rsidRPr="00170591">
              <w:rPr>
                <w:rFonts w:ascii="Calibri" w:hAnsi="Calibri"/>
              </w:rPr>
              <w:t>"</w:t>
            </w:r>
            <w:r w:rsidR="00BD2F99" w:rsidRPr="00170591">
              <w:rPr>
                <w:rFonts w:ascii="Calibri" w:hAnsi="Calibri"/>
              </w:rPr>
              <w:t>Affiliates</w:t>
            </w:r>
            <w:r w:rsidRPr="00170591">
              <w:rPr>
                <w:rFonts w:ascii="Calibri" w:hAnsi="Calibri"/>
              </w:rPr>
              <w:t>"</w:t>
            </w:r>
          </w:p>
        </w:tc>
        <w:tc>
          <w:tcPr>
            <w:tcW w:w="5982" w:type="dxa"/>
            <w:shd w:val="clear" w:color="auto" w:fill="auto"/>
          </w:tcPr>
          <w:p w14:paraId="41CAFEFB" w14:textId="77777777" w:rsidR="00375CB5" w:rsidRPr="00170591" w:rsidRDefault="00CD0127" w:rsidP="003766B5">
            <w:pPr>
              <w:pStyle w:val="GPsDefinition"/>
              <w:rPr>
                <w:rFonts w:ascii="Calibri" w:hAnsi="Calibri"/>
              </w:rPr>
            </w:pPr>
            <w:r w:rsidRPr="00170591">
              <w:rPr>
                <w:rFonts w:ascii="Calibri" w:hAnsi="Calibri"/>
              </w:rPr>
              <w:t>has the meaning given to it in Framework Schedule 1 (Definitions)</w:t>
            </w:r>
            <w:r w:rsidR="00C83EE6" w:rsidRPr="00170591">
              <w:rPr>
                <w:rFonts w:ascii="Calibri" w:hAnsi="Calibri"/>
              </w:rPr>
              <w:t>;</w:t>
            </w:r>
          </w:p>
        </w:tc>
      </w:tr>
      <w:tr w:rsidR="00F42FA5" w:rsidRPr="00170591" w14:paraId="48F5FD38" w14:textId="77777777" w:rsidTr="001F450A">
        <w:tc>
          <w:tcPr>
            <w:tcW w:w="2381" w:type="dxa"/>
            <w:shd w:val="clear" w:color="auto" w:fill="auto"/>
          </w:tcPr>
          <w:p w14:paraId="7F50DF3D" w14:textId="77777777" w:rsidR="00184275" w:rsidRPr="00170591" w:rsidRDefault="00107E62" w:rsidP="00670E1A">
            <w:pPr>
              <w:pStyle w:val="GPSDefinitionTerm"/>
              <w:rPr>
                <w:rFonts w:ascii="Calibri" w:hAnsi="Calibri"/>
              </w:rPr>
            </w:pPr>
            <w:r w:rsidRPr="00170591">
              <w:rPr>
                <w:rFonts w:ascii="Calibri" w:hAnsi="Calibri"/>
              </w:rPr>
              <w:t>"</w:t>
            </w:r>
            <w:r w:rsidR="00F42FA5" w:rsidRPr="00170591">
              <w:rPr>
                <w:rFonts w:ascii="Calibri" w:hAnsi="Calibri"/>
              </w:rPr>
              <w:t>Alternative Clauses</w:t>
            </w:r>
            <w:r w:rsidRPr="00170591">
              <w:rPr>
                <w:rFonts w:ascii="Calibri" w:hAnsi="Calibri"/>
              </w:rPr>
              <w:t>"</w:t>
            </w:r>
          </w:p>
        </w:tc>
        <w:tc>
          <w:tcPr>
            <w:tcW w:w="5982" w:type="dxa"/>
            <w:shd w:val="clear" w:color="auto" w:fill="auto"/>
          </w:tcPr>
          <w:p w14:paraId="5C913047" w14:textId="77777777" w:rsidR="00375CB5" w:rsidRPr="00170591" w:rsidRDefault="00C83EE6" w:rsidP="00645ED6">
            <w:pPr>
              <w:pStyle w:val="GPsDefinition"/>
              <w:rPr>
                <w:rFonts w:ascii="Calibri" w:hAnsi="Calibri"/>
              </w:rPr>
            </w:pPr>
            <w:r w:rsidRPr="00170591">
              <w:rPr>
                <w:rFonts w:ascii="Calibri" w:hAnsi="Calibri"/>
              </w:rPr>
              <w:t xml:space="preserve">means the alternative Clauses in </w:t>
            </w:r>
            <w:r w:rsidR="00B40316">
              <w:rPr>
                <w:rFonts w:ascii="Calibri" w:hAnsi="Calibri"/>
              </w:rPr>
              <w:t>Lease Agreement Schedule</w:t>
            </w:r>
            <w:r w:rsidR="00A06D5B" w:rsidRPr="00170591">
              <w:rPr>
                <w:rFonts w:ascii="Calibri" w:hAnsi="Calibri"/>
              </w:rPr>
              <w:t xml:space="preserve"> </w:t>
            </w:r>
            <w:r w:rsidR="0042716C" w:rsidRPr="00170591">
              <w:rPr>
                <w:rFonts w:ascii="Calibri" w:hAnsi="Calibri"/>
              </w:rPr>
              <w:t>1</w:t>
            </w:r>
            <w:r w:rsidR="00C83023" w:rsidRPr="00170591">
              <w:rPr>
                <w:rFonts w:ascii="Calibri" w:hAnsi="Calibri"/>
              </w:rPr>
              <w:t>4</w:t>
            </w:r>
            <w:r w:rsidR="00A06D5B" w:rsidRPr="00170591">
              <w:rPr>
                <w:rFonts w:ascii="Calibri" w:hAnsi="Calibri"/>
              </w:rPr>
              <w:t xml:space="preserve"> </w:t>
            </w:r>
            <w:r w:rsidRPr="00170591">
              <w:rPr>
                <w:rFonts w:ascii="Calibri" w:hAnsi="Calibri"/>
              </w:rPr>
              <w:t>(</w:t>
            </w:r>
            <w:r w:rsidR="00107E62" w:rsidRPr="00170591">
              <w:rPr>
                <w:rFonts w:ascii="Calibri" w:hAnsi="Calibri"/>
              </w:rPr>
              <w:t>Alternative and/or Additional Clauses</w:t>
            </w:r>
            <w:r w:rsidRPr="00170591">
              <w:rPr>
                <w:rFonts w:ascii="Calibri" w:hAnsi="Calibri"/>
              </w:rPr>
              <w:t xml:space="preserve">) and any other alternative Clauses </w:t>
            </w:r>
            <w:r w:rsidR="00693DC3" w:rsidRPr="00170591">
              <w:rPr>
                <w:rFonts w:ascii="Calibri" w:hAnsi="Calibri"/>
              </w:rPr>
              <w:t xml:space="preserve">set out in the </w:t>
            </w:r>
            <w:r w:rsidR="003D0ACC">
              <w:rPr>
                <w:rFonts w:ascii="Calibri" w:hAnsi="Calibri"/>
              </w:rPr>
              <w:t>Call Off Order Form</w:t>
            </w:r>
            <w:r w:rsidR="00693DC3" w:rsidRPr="00170591">
              <w:rPr>
                <w:rFonts w:ascii="Calibri" w:hAnsi="Calibri"/>
              </w:rPr>
              <w:t xml:space="preserve"> or elsewhere in this </w:t>
            </w:r>
            <w:r w:rsidR="00B40316">
              <w:rPr>
                <w:rFonts w:ascii="Calibri" w:hAnsi="Calibri"/>
              </w:rPr>
              <w:t>Lease Agreement</w:t>
            </w:r>
            <w:r w:rsidRPr="00170591">
              <w:rPr>
                <w:rFonts w:ascii="Calibri" w:hAnsi="Calibri"/>
              </w:rPr>
              <w:t>;</w:t>
            </w:r>
          </w:p>
        </w:tc>
      </w:tr>
      <w:tr w:rsidR="00BD2F99" w:rsidRPr="00170591" w14:paraId="072899F2" w14:textId="77777777" w:rsidTr="001F450A">
        <w:tc>
          <w:tcPr>
            <w:tcW w:w="2381" w:type="dxa"/>
            <w:shd w:val="clear" w:color="auto" w:fill="auto"/>
          </w:tcPr>
          <w:p w14:paraId="200016A0" w14:textId="77777777" w:rsidR="0082400E" w:rsidRPr="00170591" w:rsidRDefault="00BD2F99" w:rsidP="00670E1A">
            <w:pPr>
              <w:pStyle w:val="GPSDefinitionTerm"/>
              <w:rPr>
                <w:rFonts w:ascii="Calibri" w:hAnsi="Calibri"/>
              </w:rPr>
            </w:pPr>
            <w:r w:rsidRPr="00170591">
              <w:rPr>
                <w:rFonts w:ascii="Calibri" w:hAnsi="Calibri"/>
              </w:rPr>
              <w:t>"Approval"</w:t>
            </w:r>
          </w:p>
        </w:tc>
        <w:tc>
          <w:tcPr>
            <w:tcW w:w="5982" w:type="dxa"/>
            <w:shd w:val="clear" w:color="auto" w:fill="auto"/>
          </w:tcPr>
          <w:p w14:paraId="3E70C454" w14:textId="77777777" w:rsidR="0082400E" w:rsidRPr="00170591" w:rsidRDefault="00C83EE6" w:rsidP="003766B5">
            <w:pPr>
              <w:pStyle w:val="GPsDefinition"/>
              <w:rPr>
                <w:rFonts w:ascii="Calibri" w:hAnsi="Calibri"/>
              </w:rPr>
            </w:pPr>
            <w:r w:rsidRPr="00170591">
              <w:rPr>
                <w:rFonts w:ascii="Calibri" w:hAnsi="Calibri"/>
              </w:rPr>
              <w:t>means the prior written consent of the Customer and "</w:t>
            </w:r>
            <w:r w:rsidRPr="00170591">
              <w:rPr>
                <w:rFonts w:ascii="Calibri" w:hAnsi="Calibri"/>
                <w:b/>
              </w:rPr>
              <w:t>Approve</w:t>
            </w:r>
            <w:r w:rsidRPr="00170591">
              <w:rPr>
                <w:rFonts w:ascii="Calibri" w:hAnsi="Calibri"/>
              </w:rPr>
              <w:t>" and "</w:t>
            </w:r>
            <w:r w:rsidRPr="00170591">
              <w:rPr>
                <w:rFonts w:ascii="Calibri" w:hAnsi="Calibri"/>
                <w:b/>
              </w:rPr>
              <w:t>Approved</w:t>
            </w:r>
            <w:r w:rsidRPr="00170591">
              <w:rPr>
                <w:rFonts w:ascii="Calibri" w:hAnsi="Calibri"/>
              </w:rPr>
              <w:t>" shall be construed accordingly;</w:t>
            </w:r>
          </w:p>
        </w:tc>
      </w:tr>
      <w:tr w:rsidR="00EE5F36" w:rsidRPr="00170591" w14:paraId="659E198D" w14:textId="77777777" w:rsidTr="001F450A">
        <w:tc>
          <w:tcPr>
            <w:tcW w:w="2381" w:type="dxa"/>
            <w:shd w:val="clear" w:color="auto" w:fill="auto"/>
          </w:tcPr>
          <w:p w14:paraId="3BA67AB5" w14:textId="77777777" w:rsidR="00EE5F36" w:rsidRPr="00170591" w:rsidRDefault="00107E62" w:rsidP="00670E1A">
            <w:pPr>
              <w:pStyle w:val="GPSDefinitionTerm"/>
              <w:rPr>
                <w:rFonts w:ascii="Calibri" w:hAnsi="Calibri"/>
              </w:rPr>
            </w:pPr>
            <w:r w:rsidRPr="00170591">
              <w:rPr>
                <w:rFonts w:ascii="Calibri" w:hAnsi="Calibri"/>
              </w:rPr>
              <w:t>"</w:t>
            </w:r>
            <w:r w:rsidR="00EE5F36" w:rsidRPr="00170591">
              <w:rPr>
                <w:rFonts w:ascii="Calibri" w:hAnsi="Calibri"/>
              </w:rPr>
              <w:t>Approved Sub-Licensee</w:t>
            </w:r>
            <w:r w:rsidRPr="00170591">
              <w:rPr>
                <w:rFonts w:ascii="Calibri" w:hAnsi="Calibri"/>
              </w:rPr>
              <w:t>"</w:t>
            </w:r>
          </w:p>
        </w:tc>
        <w:tc>
          <w:tcPr>
            <w:tcW w:w="5982" w:type="dxa"/>
            <w:shd w:val="clear" w:color="auto" w:fill="auto"/>
          </w:tcPr>
          <w:p w14:paraId="7CBE4884" w14:textId="77777777" w:rsidR="00EE5F36" w:rsidRPr="00170591" w:rsidRDefault="00EE5F36" w:rsidP="003766B5">
            <w:pPr>
              <w:pStyle w:val="GPsDefinition"/>
              <w:rPr>
                <w:rFonts w:ascii="Calibri" w:hAnsi="Calibri"/>
              </w:rPr>
            </w:pPr>
            <w:r w:rsidRPr="00170591">
              <w:rPr>
                <w:rFonts w:ascii="Calibri" w:hAnsi="Calibri"/>
              </w:rPr>
              <w:t>means any of the following:</w:t>
            </w:r>
          </w:p>
          <w:p w14:paraId="2AF0FD32" w14:textId="77777777" w:rsidR="00EE5F36" w:rsidRPr="00170591" w:rsidRDefault="00EE5F36" w:rsidP="00670E1A">
            <w:pPr>
              <w:pStyle w:val="GPSDefinitionL2"/>
              <w:rPr>
                <w:rFonts w:ascii="Calibri" w:hAnsi="Calibri"/>
              </w:rPr>
            </w:pPr>
            <w:r w:rsidRPr="00170591">
              <w:rPr>
                <w:rFonts w:ascii="Calibri" w:hAnsi="Calibri"/>
              </w:rPr>
              <w:t>a Central Government Body;</w:t>
            </w:r>
          </w:p>
          <w:p w14:paraId="7A2E29C6" w14:textId="77777777" w:rsidR="00EE5F36" w:rsidRPr="00170591" w:rsidRDefault="00EE5F36" w:rsidP="00670E1A">
            <w:pPr>
              <w:pStyle w:val="GPSDefinitionL2"/>
              <w:rPr>
                <w:rFonts w:ascii="Calibri" w:hAnsi="Calibri"/>
              </w:rPr>
            </w:pPr>
            <w:r w:rsidRPr="00170591">
              <w:rPr>
                <w:rFonts w:ascii="Calibri" w:hAnsi="Calibri"/>
              </w:rPr>
              <w:t xml:space="preserve">any third party providing </w:t>
            </w:r>
            <w:r w:rsidR="007B39AA" w:rsidRPr="00170591">
              <w:rPr>
                <w:rFonts w:ascii="Calibri" w:hAnsi="Calibri"/>
              </w:rPr>
              <w:t>g</w:t>
            </w:r>
            <w:r w:rsidR="009E0BBE" w:rsidRPr="00170591">
              <w:rPr>
                <w:rFonts w:ascii="Calibri" w:hAnsi="Calibri"/>
              </w:rPr>
              <w:t xml:space="preserve">oods and/or </w:t>
            </w:r>
            <w:r w:rsidR="007B39AA" w:rsidRPr="00170591">
              <w:rPr>
                <w:rFonts w:ascii="Calibri" w:hAnsi="Calibri"/>
              </w:rPr>
              <w:t>s</w:t>
            </w:r>
            <w:r w:rsidR="009E0BBE" w:rsidRPr="00170591">
              <w:rPr>
                <w:rFonts w:ascii="Calibri" w:hAnsi="Calibri"/>
              </w:rPr>
              <w:t>ervices</w:t>
            </w:r>
            <w:r w:rsidRPr="00170591">
              <w:rPr>
                <w:rFonts w:ascii="Calibri" w:hAnsi="Calibri"/>
              </w:rPr>
              <w:t xml:space="preserve"> to a Central Government Body; and/or</w:t>
            </w:r>
          </w:p>
          <w:p w14:paraId="58057D20" w14:textId="77777777" w:rsidR="00EE5F36" w:rsidRPr="00170591" w:rsidRDefault="00EE5F36" w:rsidP="00670E1A">
            <w:pPr>
              <w:pStyle w:val="GPSDefinitionL2"/>
              <w:rPr>
                <w:rFonts w:ascii="Calibri" w:hAnsi="Calibri"/>
              </w:rPr>
            </w:pPr>
            <w:r w:rsidRPr="00170591">
              <w:rPr>
                <w:rFonts w:ascii="Calibri" w:hAnsi="Calibri"/>
              </w:rPr>
              <w:t>any body (including any private sector body) which performs or carries on any of the functions and/or activities that previously had been performed and/or carried on by the Customer;</w:t>
            </w:r>
          </w:p>
        </w:tc>
      </w:tr>
      <w:tr w:rsidR="00B21F04" w:rsidRPr="00170591" w14:paraId="5266034C" w14:textId="77777777" w:rsidTr="001F450A">
        <w:tc>
          <w:tcPr>
            <w:tcW w:w="2381" w:type="dxa"/>
            <w:shd w:val="clear" w:color="auto" w:fill="auto"/>
          </w:tcPr>
          <w:p w14:paraId="7D4729C2" w14:textId="77777777" w:rsidR="00B21F04" w:rsidRPr="00170591" w:rsidRDefault="00B21F04" w:rsidP="00670E1A">
            <w:pPr>
              <w:pStyle w:val="GPSDefinitionTerm"/>
              <w:rPr>
                <w:rFonts w:ascii="Calibri" w:hAnsi="Calibri"/>
              </w:rPr>
            </w:pPr>
            <w:r w:rsidRPr="00170591">
              <w:rPr>
                <w:rFonts w:ascii="Calibri" w:hAnsi="Calibri"/>
              </w:rPr>
              <w:t>"Auditor"</w:t>
            </w:r>
          </w:p>
        </w:tc>
        <w:tc>
          <w:tcPr>
            <w:tcW w:w="5982" w:type="dxa"/>
            <w:shd w:val="clear" w:color="auto" w:fill="auto"/>
          </w:tcPr>
          <w:p w14:paraId="2E19FB21" w14:textId="77777777" w:rsidR="00B21F04" w:rsidRPr="00170591" w:rsidRDefault="00B21F04" w:rsidP="003766B5">
            <w:pPr>
              <w:pStyle w:val="GPsDefinition"/>
              <w:rPr>
                <w:rFonts w:ascii="Calibri" w:hAnsi="Calibri"/>
              </w:rPr>
            </w:pPr>
            <w:r w:rsidRPr="00170591">
              <w:rPr>
                <w:rFonts w:ascii="Calibri" w:hAnsi="Calibri"/>
              </w:rPr>
              <w:t>means:</w:t>
            </w:r>
          </w:p>
          <w:p w14:paraId="35C3DA02" w14:textId="77777777" w:rsidR="00B21F04" w:rsidRPr="00170591" w:rsidRDefault="00B21F04" w:rsidP="00670E1A">
            <w:pPr>
              <w:pStyle w:val="GPSDefinitionL2"/>
              <w:rPr>
                <w:rFonts w:ascii="Calibri" w:hAnsi="Calibri"/>
              </w:rPr>
            </w:pPr>
            <w:r w:rsidRPr="00170591">
              <w:rPr>
                <w:rFonts w:ascii="Calibri" w:hAnsi="Calibri"/>
              </w:rPr>
              <w:t>the Customer’s internal and external auditors;</w:t>
            </w:r>
          </w:p>
          <w:p w14:paraId="358F6155" w14:textId="77777777" w:rsidR="00B21F04" w:rsidRPr="00170591" w:rsidRDefault="00B21F04" w:rsidP="00670E1A">
            <w:pPr>
              <w:pStyle w:val="GPSDefinitionL2"/>
              <w:rPr>
                <w:rFonts w:ascii="Calibri" w:hAnsi="Calibri"/>
                <w:color w:val="000000"/>
                <w:spacing w:val="-2"/>
              </w:rPr>
            </w:pPr>
            <w:r w:rsidRPr="00170591">
              <w:rPr>
                <w:rFonts w:ascii="Calibri" w:hAnsi="Calibri"/>
              </w:rPr>
              <w:t xml:space="preserve">the Customer’s statutory </w:t>
            </w:r>
            <w:r w:rsidRPr="00170591">
              <w:rPr>
                <w:rFonts w:ascii="Calibri" w:hAnsi="Calibri"/>
                <w:color w:val="000000"/>
                <w:spacing w:val="-2"/>
              </w:rPr>
              <w:t>or regulatory auditors;</w:t>
            </w:r>
          </w:p>
          <w:p w14:paraId="5895D537" w14:textId="77777777" w:rsidR="00B21F04" w:rsidRPr="00170591" w:rsidRDefault="00B21F04" w:rsidP="00670E1A">
            <w:pPr>
              <w:pStyle w:val="GPSDefinitionL2"/>
              <w:rPr>
                <w:rFonts w:ascii="Calibri" w:hAnsi="Calibri"/>
              </w:rPr>
            </w:pPr>
            <w:r w:rsidRPr="00170591">
              <w:rPr>
                <w:rFonts w:ascii="Calibri" w:hAnsi="Calibri"/>
              </w:rPr>
              <w:t>the Comptroller and Auditor General, their staff and/or any appointed representatives of the National Audit Office</w:t>
            </w:r>
            <w:r w:rsidR="000213E7" w:rsidRPr="00170591">
              <w:rPr>
                <w:rFonts w:ascii="Calibri" w:hAnsi="Calibri"/>
              </w:rPr>
              <w:t>;</w:t>
            </w:r>
          </w:p>
          <w:p w14:paraId="072188EF" w14:textId="77777777" w:rsidR="00B21F04" w:rsidRPr="00170591" w:rsidRDefault="00B21F04" w:rsidP="00670E1A">
            <w:pPr>
              <w:pStyle w:val="GPSDefinitionL2"/>
              <w:rPr>
                <w:rFonts w:ascii="Calibri" w:hAnsi="Calibri"/>
              </w:rPr>
            </w:pPr>
            <w:r w:rsidRPr="00170591">
              <w:rPr>
                <w:rFonts w:ascii="Calibri" w:hAnsi="Calibri"/>
              </w:rPr>
              <w:t>HM Treasury or the Cabinet Office</w:t>
            </w:r>
            <w:r w:rsidR="000213E7" w:rsidRPr="00170591">
              <w:rPr>
                <w:rFonts w:ascii="Calibri" w:hAnsi="Calibri"/>
              </w:rPr>
              <w:t>;</w:t>
            </w:r>
          </w:p>
          <w:p w14:paraId="2C8EE628" w14:textId="77777777" w:rsidR="00B21F04" w:rsidRPr="00170591" w:rsidRDefault="00B21F04" w:rsidP="00670E1A">
            <w:pPr>
              <w:pStyle w:val="GPSDefinitionL2"/>
              <w:rPr>
                <w:rFonts w:ascii="Calibri" w:hAnsi="Calibri"/>
              </w:rPr>
            </w:pPr>
            <w:r w:rsidRPr="00170591">
              <w:rPr>
                <w:rFonts w:ascii="Calibri" w:hAnsi="Calibri"/>
              </w:rPr>
              <w:lastRenderedPageBreak/>
              <w:t>any party formally appointed by the Customer to carry out audit or similar review functions; and</w:t>
            </w:r>
          </w:p>
          <w:p w14:paraId="01206241" w14:textId="77777777" w:rsidR="00B21F04" w:rsidRPr="00170591" w:rsidRDefault="00B21F04" w:rsidP="00670E1A">
            <w:pPr>
              <w:pStyle w:val="GPSDefinitionL2"/>
              <w:rPr>
                <w:rFonts w:ascii="Calibri" w:hAnsi="Calibri"/>
              </w:rPr>
            </w:pPr>
            <w:r w:rsidRPr="00170591">
              <w:rPr>
                <w:rFonts w:ascii="Calibri" w:hAnsi="Calibri"/>
              </w:rPr>
              <w:t>successors or assigns of any of the above;</w:t>
            </w:r>
          </w:p>
        </w:tc>
      </w:tr>
      <w:tr w:rsidR="00BD2F99" w:rsidRPr="00170591" w14:paraId="0D81A22E" w14:textId="77777777" w:rsidTr="001F450A">
        <w:tc>
          <w:tcPr>
            <w:tcW w:w="2381" w:type="dxa"/>
            <w:shd w:val="clear" w:color="auto" w:fill="auto"/>
          </w:tcPr>
          <w:p w14:paraId="2E99507B" w14:textId="77777777" w:rsidR="00A67F44" w:rsidRPr="00170591" w:rsidRDefault="00BD2F99" w:rsidP="00670E1A">
            <w:pPr>
              <w:pStyle w:val="GPSDefinitionTerm"/>
              <w:rPr>
                <w:rFonts w:ascii="Calibri" w:hAnsi="Calibri"/>
              </w:rPr>
            </w:pPr>
            <w:r w:rsidRPr="00170591">
              <w:rPr>
                <w:rFonts w:ascii="Calibri" w:hAnsi="Calibri"/>
              </w:rPr>
              <w:lastRenderedPageBreak/>
              <w:t>"Authority"</w:t>
            </w:r>
          </w:p>
        </w:tc>
        <w:tc>
          <w:tcPr>
            <w:tcW w:w="5982" w:type="dxa"/>
            <w:shd w:val="clear" w:color="auto" w:fill="auto"/>
          </w:tcPr>
          <w:p w14:paraId="4AB143C4" w14:textId="77777777" w:rsidR="00A67F44" w:rsidRPr="00170591" w:rsidRDefault="00C60B14" w:rsidP="00C60B14">
            <w:pPr>
              <w:pStyle w:val="GPsDefinition"/>
              <w:rPr>
                <w:rFonts w:ascii="Calibri" w:hAnsi="Calibri"/>
              </w:rPr>
            </w:pPr>
            <w:r w:rsidRPr="00170591">
              <w:rPr>
                <w:rFonts w:ascii="Calibri" w:hAnsi="Calibri"/>
              </w:rPr>
              <w:t>has the meaning given to it in Framework Schedule 1 (Definitions)</w:t>
            </w:r>
            <w:r w:rsidR="00C83EE6" w:rsidRPr="00170591">
              <w:rPr>
                <w:rFonts w:ascii="Calibri" w:hAnsi="Calibri"/>
              </w:rPr>
              <w:t xml:space="preserve">; </w:t>
            </w:r>
          </w:p>
        </w:tc>
      </w:tr>
      <w:tr w:rsidR="00EC0183" w:rsidRPr="00170591" w14:paraId="2D7274E3" w14:textId="77777777" w:rsidTr="001F450A">
        <w:tc>
          <w:tcPr>
            <w:tcW w:w="2381" w:type="dxa"/>
            <w:shd w:val="clear" w:color="auto" w:fill="auto"/>
          </w:tcPr>
          <w:p w14:paraId="4137685F" w14:textId="77777777" w:rsidR="00EC0183" w:rsidRPr="00170591" w:rsidRDefault="00EC0183" w:rsidP="00670E1A">
            <w:pPr>
              <w:pStyle w:val="GPSDefinitionTerm"/>
              <w:rPr>
                <w:rFonts w:ascii="Calibri" w:hAnsi="Calibri"/>
              </w:rPr>
            </w:pPr>
            <w:r w:rsidRPr="00170591">
              <w:rPr>
                <w:rFonts w:ascii="Calibri" w:hAnsi="Calibri"/>
              </w:rPr>
              <w:t>“BACS”</w:t>
            </w:r>
          </w:p>
        </w:tc>
        <w:tc>
          <w:tcPr>
            <w:tcW w:w="5982" w:type="dxa"/>
            <w:shd w:val="clear" w:color="auto" w:fill="auto"/>
          </w:tcPr>
          <w:p w14:paraId="05ABDE0E" w14:textId="77777777" w:rsidR="00EC0183" w:rsidRPr="00170591" w:rsidRDefault="00EC0183" w:rsidP="00EC0183">
            <w:pPr>
              <w:pStyle w:val="GPsDefinition"/>
              <w:rPr>
                <w:rFonts w:ascii="Calibri" w:hAnsi="Calibri"/>
              </w:rPr>
            </w:pPr>
            <w:r w:rsidRPr="00170591">
              <w:rPr>
                <w:rFonts w:ascii="Calibri" w:hAnsi="Calibri"/>
              </w:rPr>
              <w:t>means the Bankers’ Automated Clearing Services, which is a scheme for the electronic processing of financial transactions within the United Kingdom</w:t>
            </w:r>
            <w:r w:rsidR="00B03668" w:rsidRPr="00170591">
              <w:rPr>
                <w:rFonts w:ascii="Calibri" w:hAnsi="Calibri"/>
              </w:rPr>
              <w:t>;</w:t>
            </w:r>
          </w:p>
        </w:tc>
      </w:tr>
      <w:tr w:rsidR="00EE1B0F" w:rsidRPr="00170591" w14:paraId="35D7AEB3" w14:textId="77777777" w:rsidTr="001F450A">
        <w:tc>
          <w:tcPr>
            <w:tcW w:w="2381" w:type="dxa"/>
            <w:shd w:val="clear" w:color="auto" w:fill="auto"/>
          </w:tcPr>
          <w:p w14:paraId="1AFAEBFA" w14:textId="77777777" w:rsidR="00EE1B0F" w:rsidRPr="00170591" w:rsidRDefault="00107E62" w:rsidP="00670E1A">
            <w:pPr>
              <w:pStyle w:val="GPSDefinitionTerm"/>
              <w:rPr>
                <w:rFonts w:ascii="Calibri" w:hAnsi="Calibri"/>
              </w:rPr>
            </w:pPr>
            <w:r w:rsidRPr="00170591">
              <w:rPr>
                <w:rFonts w:ascii="Calibri" w:hAnsi="Calibri"/>
              </w:rPr>
              <w:t>"</w:t>
            </w:r>
            <w:r w:rsidR="00EE1B0F" w:rsidRPr="00170591">
              <w:rPr>
                <w:rFonts w:ascii="Calibri" w:hAnsi="Calibri"/>
              </w:rPr>
              <w:t xml:space="preserve">BCDR </w:t>
            </w:r>
            <w:r w:rsidR="009E0BBE" w:rsidRPr="00170591">
              <w:rPr>
                <w:rFonts w:ascii="Calibri" w:hAnsi="Calibri"/>
              </w:rPr>
              <w:t>Goods and/or Services</w:t>
            </w:r>
            <w:r w:rsidRPr="00170591">
              <w:rPr>
                <w:rFonts w:ascii="Calibri" w:hAnsi="Calibri"/>
              </w:rPr>
              <w:t>"</w:t>
            </w:r>
          </w:p>
        </w:tc>
        <w:tc>
          <w:tcPr>
            <w:tcW w:w="5982" w:type="dxa"/>
            <w:shd w:val="clear" w:color="auto" w:fill="auto"/>
          </w:tcPr>
          <w:p w14:paraId="273BA28C" w14:textId="77777777" w:rsidR="00EE1B0F" w:rsidRPr="00170591" w:rsidRDefault="00B833FA" w:rsidP="000E7CA5">
            <w:pPr>
              <w:pStyle w:val="GPsDefinition"/>
              <w:rPr>
                <w:rFonts w:ascii="Calibri" w:hAnsi="Calibri"/>
              </w:rPr>
            </w:pPr>
            <w:r w:rsidRPr="00170591">
              <w:rPr>
                <w:rFonts w:ascii="Calibri" w:hAnsi="Calibri"/>
              </w:rPr>
              <w:t>means the Business C</w:t>
            </w:r>
            <w:r w:rsidR="00EE1B0F" w:rsidRPr="00170591">
              <w:rPr>
                <w:rFonts w:ascii="Calibri" w:hAnsi="Calibri"/>
              </w:rPr>
              <w:t xml:space="preserve">ontinuity </w:t>
            </w:r>
            <w:r w:rsidR="009E0BBE" w:rsidRPr="00170591">
              <w:rPr>
                <w:rFonts w:ascii="Calibri" w:hAnsi="Calibri"/>
              </w:rPr>
              <w:t>Goods and/or Services</w:t>
            </w:r>
            <w:r w:rsidRPr="00170591">
              <w:rPr>
                <w:rFonts w:ascii="Calibri" w:hAnsi="Calibri"/>
              </w:rPr>
              <w:t xml:space="preserve"> </w:t>
            </w:r>
            <w:r w:rsidR="00EE1B0F" w:rsidRPr="00170591">
              <w:rPr>
                <w:rFonts w:ascii="Calibri" w:hAnsi="Calibri"/>
              </w:rPr>
              <w:t xml:space="preserve">and </w:t>
            </w:r>
            <w:r w:rsidRPr="00170591">
              <w:rPr>
                <w:rFonts w:ascii="Calibri" w:hAnsi="Calibri"/>
              </w:rPr>
              <w:t xml:space="preserve">Disaster Recovery </w:t>
            </w:r>
            <w:r w:rsidR="009E0BBE" w:rsidRPr="00170591">
              <w:rPr>
                <w:rFonts w:ascii="Calibri" w:hAnsi="Calibri"/>
              </w:rPr>
              <w:t>Goods and/or Services</w:t>
            </w:r>
            <w:r w:rsidR="00EE1B0F" w:rsidRPr="00170591">
              <w:rPr>
                <w:rFonts w:ascii="Calibri" w:hAnsi="Calibri"/>
              </w:rPr>
              <w:t>;</w:t>
            </w:r>
          </w:p>
        </w:tc>
      </w:tr>
      <w:tr w:rsidR="00935A80" w:rsidRPr="00170591" w14:paraId="45687D19" w14:textId="77777777" w:rsidTr="001F450A">
        <w:tc>
          <w:tcPr>
            <w:tcW w:w="2381" w:type="dxa"/>
            <w:shd w:val="clear" w:color="auto" w:fill="auto"/>
          </w:tcPr>
          <w:p w14:paraId="2E55DAB3" w14:textId="77777777" w:rsidR="00935A80" w:rsidRPr="00170591" w:rsidRDefault="00935A80" w:rsidP="00670E1A">
            <w:pPr>
              <w:pStyle w:val="GPSDefinitionTerm"/>
              <w:rPr>
                <w:rFonts w:ascii="Calibri" w:hAnsi="Calibri"/>
              </w:rPr>
            </w:pPr>
            <w:r w:rsidRPr="00170591">
              <w:rPr>
                <w:rFonts w:ascii="Calibri" w:hAnsi="Calibri"/>
              </w:rPr>
              <w:t>"BCDR Plan"</w:t>
            </w:r>
          </w:p>
        </w:tc>
        <w:tc>
          <w:tcPr>
            <w:tcW w:w="5982" w:type="dxa"/>
            <w:shd w:val="clear" w:color="auto" w:fill="auto"/>
          </w:tcPr>
          <w:p w14:paraId="2EB3DE6B" w14:textId="77777777" w:rsidR="00935A80" w:rsidRPr="00170591" w:rsidRDefault="00935A80" w:rsidP="000E7CA5">
            <w:pPr>
              <w:pStyle w:val="GPsDefinition"/>
              <w:rPr>
                <w:rFonts w:ascii="Calibri" w:hAnsi="Calibri"/>
              </w:rPr>
            </w:pPr>
            <w:r w:rsidRPr="00170591">
              <w:rPr>
                <w:rFonts w:ascii="Calibri" w:hAnsi="Calibri"/>
              </w:rPr>
              <w:t>means the plan prepared pursu</w:t>
            </w:r>
            <w:r w:rsidR="00C83023" w:rsidRPr="00170591">
              <w:rPr>
                <w:rFonts w:ascii="Calibri" w:hAnsi="Calibri"/>
              </w:rPr>
              <w:t xml:space="preserve">ant to paragraph 2 of </w:t>
            </w:r>
            <w:r w:rsidR="00B40316">
              <w:rPr>
                <w:rFonts w:ascii="Calibri" w:hAnsi="Calibri"/>
              </w:rPr>
              <w:t>Lease Agreement Schedule</w:t>
            </w:r>
            <w:r w:rsidR="00C83023" w:rsidRPr="00170591">
              <w:rPr>
                <w:rFonts w:ascii="Calibri" w:hAnsi="Calibri"/>
              </w:rPr>
              <w:t xml:space="preserve"> 8</w:t>
            </w:r>
            <w:r w:rsidRPr="00170591">
              <w:rPr>
                <w:rFonts w:ascii="Calibri" w:hAnsi="Calibri"/>
              </w:rPr>
              <w:t xml:space="preserve"> (Business Continuity and Disaster Recovery), as may be amended from time to time;</w:t>
            </w:r>
          </w:p>
        </w:tc>
      </w:tr>
      <w:tr w:rsidR="00935A80" w:rsidRPr="00170591" w14:paraId="12D387BB" w14:textId="77777777" w:rsidTr="001F450A">
        <w:tc>
          <w:tcPr>
            <w:tcW w:w="2381" w:type="dxa"/>
            <w:shd w:val="clear" w:color="auto" w:fill="auto"/>
          </w:tcPr>
          <w:p w14:paraId="5493F3D5" w14:textId="77777777" w:rsidR="00935A80" w:rsidRPr="00170591" w:rsidRDefault="00935A80" w:rsidP="00670E1A">
            <w:pPr>
              <w:pStyle w:val="GPSDefinitionTerm"/>
              <w:rPr>
                <w:rFonts w:ascii="Calibri" w:hAnsi="Calibri"/>
              </w:rPr>
            </w:pPr>
            <w:r w:rsidRPr="00170591">
              <w:rPr>
                <w:rFonts w:ascii="Calibri" w:hAnsi="Calibri"/>
              </w:rPr>
              <w:t>"Business Continuity Goods and/or Services"</w:t>
            </w:r>
          </w:p>
        </w:tc>
        <w:tc>
          <w:tcPr>
            <w:tcW w:w="5982" w:type="dxa"/>
            <w:shd w:val="clear" w:color="auto" w:fill="auto"/>
          </w:tcPr>
          <w:p w14:paraId="4AFE24B8" w14:textId="30A63790" w:rsidR="00935A80" w:rsidRPr="00170591" w:rsidRDefault="00935A80" w:rsidP="00EC314F">
            <w:pPr>
              <w:pStyle w:val="GPsDefinition"/>
              <w:rPr>
                <w:rFonts w:ascii="Calibri" w:hAnsi="Calibri"/>
              </w:rPr>
            </w:pPr>
            <w:r w:rsidRPr="00170591">
              <w:rPr>
                <w:rFonts w:ascii="Calibri" w:hAnsi="Calibri"/>
              </w:rPr>
              <w:t xml:space="preserve">has the meaning given to it in paragraph </w:t>
            </w:r>
            <w:r w:rsidRPr="00170591">
              <w:rPr>
                <w:rFonts w:ascii="Calibri" w:hAnsi="Calibri"/>
              </w:rPr>
              <w:fldChar w:fldCharType="begin"/>
            </w:r>
            <w:r w:rsidRPr="00170591">
              <w:rPr>
                <w:rFonts w:ascii="Calibri" w:hAnsi="Calibri"/>
              </w:rPr>
              <w:instrText xml:space="preserve"> REF _Ref365641209 \r \h  \* MERGEFORMAT </w:instrText>
            </w:r>
            <w:r w:rsidRPr="00170591">
              <w:rPr>
                <w:rFonts w:ascii="Calibri" w:hAnsi="Calibri"/>
              </w:rPr>
            </w:r>
            <w:r w:rsidRPr="00170591">
              <w:rPr>
                <w:rFonts w:ascii="Calibri" w:hAnsi="Calibri"/>
              </w:rPr>
              <w:fldChar w:fldCharType="separate"/>
            </w:r>
            <w:r w:rsidR="00686EEA">
              <w:rPr>
                <w:rFonts w:ascii="Calibri" w:hAnsi="Calibri"/>
              </w:rPr>
              <w:t>4.2.2</w:t>
            </w:r>
            <w:r w:rsidRPr="00170591">
              <w:rPr>
                <w:rFonts w:ascii="Calibri" w:hAnsi="Calibri"/>
              </w:rPr>
              <w:fldChar w:fldCharType="end"/>
            </w:r>
            <w:r w:rsidR="00C83023" w:rsidRPr="00170591">
              <w:rPr>
                <w:rFonts w:ascii="Calibri" w:hAnsi="Calibri"/>
              </w:rPr>
              <w:t xml:space="preserve"> of </w:t>
            </w:r>
            <w:r w:rsidR="00B40316">
              <w:rPr>
                <w:rFonts w:ascii="Calibri" w:hAnsi="Calibri"/>
              </w:rPr>
              <w:t>Lease Agreement Schedule</w:t>
            </w:r>
            <w:r w:rsidR="00C83023" w:rsidRPr="00170591">
              <w:rPr>
                <w:rFonts w:ascii="Calibri" w:hAnsi="Calibri"/>
              </w:rPr>
              <w:t xml:space="preserve"> 8</w:t>
            </w:r>
            <w:r w:rsidRPr="00170591">
              <w:rPr>
                <w:rFonts w:ascii="Calibri" w:hAnsi="Calibri"/>
              </w:rPr>
              <w:t xml:space="preserve"> (Business Continuity and Disaster Recovery);</w:t>
            </w:r>
          </w:p>
        </w:tc>
      </w:tr>
      <w:tr w:rsidR="00A346B0" w:rsidRPr="00170591" w14:paraId="6B19EA13" w14:textId="77777777" w:rsidTr="00A61024">
        <w:tc>
          <w:tcPr>
            <w:tcW w:w="2381" w:type="dxa"/>
            <w:shd w:val="clear" w:color="auto" w:fill="auto"/>
          </w:tcPr>
          <w:p w14:paraId="580ABF17" w14:textId="77777777" w:rsidR="00A346B0" w:rsidRPr="00170591" w:rsidRDefault="00A346B0" w:rsidP="00D04F1C">
            <w:pPr>
              <w:pStyle w:val="GPSDefinitionTerm"/>
              <w:rPr>
                <w:rFonts w:ascii="Calibri" w:hAnsi="Calibri"/>
              </w:rPr>
            </w:pPr>
          </w:p>
        </w:tc>
        <w:tc>
          <w:tcPr>
            <w:tcW w:w="5982" w:type="dxa"/>
            <w:shd w:val="clear" w:color="auto" w:fill="auto"/>
          </w:tcPr>
          <w:p w14:paraId="2F51AB00" w14:textId="77777777" w:rsidR="00A346B0" w:rsidRPr="00170591" w:rsidRDefault="00A346B0" w:rsidP="005A60C0">
            <w:pPr>
              <w:pStyle w:val="GPsDefinition"/>
              <w:rPr>
                <w:rFonts w:ascii="Calibri" w:hAnsi="Calibri"/>
              </w:rPr>
            </w:pPr>
          </w:p>
        </w:tc>
      </w:tr>
      <w:tr w:rsidR="00A346B0" w:rsidRPr="00170591" w14:paraId="5B9537B9" w14:textId="77777777" w:rsidTr="001F450A">
        <w:tc>
          <w:tcPr>
            <w:tcW w:w="2381" w:type="dxa"/>
            <w:shd w:val="clear" w:color="auto" w:fill="auto"/>
          </w:tcPr>
          <w:p w14:paraId="5C35DB41" w14:textId="77777777" w:rsidR="00A346B0" w:rsidRPr="00170591" w:rsidRDefault="00A346B0" w:rsidP="00D04F1C">
            <w:pPr>
              <w:pStyle w:val="GPSDefinitionTerm"/>
              <w:rPr>
                <w:rFonts w:ascii="Calibri" w:hAnsi="Calibri"/>
              </w:rPr>
            </w:pPr>
            <w:r w:rsidRPr="00170591">
              <w:rPr>
                <w:rFonts w:ascii="Calibri" w:hAnsi="Calibri"/>
              </w:rPr>
              <w:t>"</w:t>
            </w:r>
            <w:r w:rsidR="00B40316">
              <w:rPr>
                <w:rFonts w:ascii="Calibri" w:hAnsi="Calibri"/>
              </w:rPr>
              <w:t>Guarantee</w:t>
            </w:r>
            <w:r w:rsidRPr="00170591">
              <w:rPr>
                <w:rFonts w:ascii="Calibri" w:hAnsi="Calibri"/>
              </w:rPr>
              <w:t>"</w:t>
            </w:r>
          </w:p>
        </w:tc>
        <w:tc>
          <w:tcPr>
            <w:tcW w:w="5982" w:type="dxa"/>
            <w:shd w:val="clear" w:color="auto" w:fill="auto"/>
          </w:tcPr>
          <w:p w14:paraId="19292C4D" w14:textId="77777777" w:rsidR="00A346B0" w:rsidRPr="00170591" w:rsidRDefault="00A346B0" w:rsidP="00EC314F">
            <w:pPr>
              <w:pStyle w:val="GPsDefinition"/>
              <w:rPr>
                <w:rFonts w:ascii="Calibri" w:hAnsi="Calibri"/>
              </w:rPr>
            </w:pPr>
            <w:r w:rsidRPr="00170591">
              <w:rPr>
                <w:rFonts w:ascii="Calibri" w:hAnsi="Calibri"/>
              </w:rPr>
              <w:t xml:space="preserve">means a deed of guarantee that may be required under this </w:t>
            </w:r>
            <w:r w:rsidR="00B40316">
              <w:rPr>
                <w:rFonts w:ascii="Calibri" w:hAnsi="Calibri"/>
              </w:rPr>
              <w:t>Lease Agreement</w:t>
            </w:r>
            <w:r w:rsidRPr="00170591">
              <w:rPr>
                <w:rFonts w:ascii="Calibri" w:hAnsi="Calibri"/>
              </w:rPr>
              <w:t xml:space="preserve"> in favour of the Customer in the form set out in Framework Schedule 13 (Guarantee) granted pursuant to Clause 7 (</w:t>
            </w:r>
            <w:r w:rsidR="00B40316">
              <w:rPr>
                <w:rFonts w:ascii="Calibri" w:hAnsi="Calibri"/>
              </w:rPr>
              <w:t>Guarantee</w:t>
            </w:r>
            <w:r w:rsidRPr="00170591">
              <w:rPr>
                <w:rFonts w:ascii="Calibri" w:hAnsi="Calibri"/>
              </w:rPr>
              <w:t>);</w:t>
            </w:r>
          </w:p>
        </w:tc>
      </w:tr>
      <w:tr w:rsidR="00A346B0" w:rsidRPr="00170591" w14:paraId="26E6FE2F" w14:textId="77777777" w:rsidTr="001F450A">
        <w:tc>
          <w:tcPr>
            <w:tcW w:w="2381" w:type="dxa"/>
            <w:shd w:val="clear" w:color="auto" w:fill="auto"/>
          </w:tcPr>
          <w:p w14:paraId="0687A56D" w14:textId="77777777" w:rsidR="00A346B0" w:rsidRPr="00170591" w:rsidRDefault="00A346B0" w:rsidP="00D04F1C">
            <w:pPr>
              <w:pStyle w:val="GPSDefinitionTerm"/>
              <w:rPr>
                <w:rFonts w:ascii="Calibri" w:hAnsi="Calibri"/>
              </w:rPr>
            </w:pPr>
            <w:r w:rsidRPr="00170591">
              <w:rPr>
                <w:rFonts w:ascii="Calibri" w:hAnsi="Calibri"/>
              </w:rPr>
              <w:t>"</w:t>
            </w:r>
            <w:r w:rsidR="00B40316">
              <w:rPr>
                <w:rFonts w:ascii="Calibri" w:hAnsi="Calibri"/>
              </w:rPr>
              <w:t>Guarantor</w:t>
            </w:r>
            <w:r w:rsidRPr="00170591">
              <w:rPr>
                <w:rFonts w:ascii="Calibri" w:hAnsi="Calibri"/>
              </w:rPr>
              <w:t>"</w:t>
            </w:r>
          </w:p>
        </w:tc>
        <w:tc>
          <w:tcPr>
            <w:tcW w:w="5982" w:type="dxa"/>
            <w:shd w:val="clear" w:color="auto" w:fill="auto"/>
          </w:tcPr>
          <w:p w14:paraId="1CE20BAF" w14:textId="77777777" w:rsidR="00A346B0" w:rsidRPr="00170591" w:rsidRDefault="00A346B0" w:rsidP="00EC314F">
            <w:pPr>
              <w:pStyle w:val="GPsDefinition"/>
              <w:rPr>
                <w:rFonts w:ascii="Calibri" w:hAnsi="Calibri"/>
              </w:rPr>
            </w:pPr>
            <w:r w:rsidRPr="00170591">
              <w:rPr>
                <w:rFonts w:ascii="Calibri" w:hAnsi="Calibri"/>
              </w:rPr>
              <w:t xml:space="preserve">means the person, in the event that a </w:t>
            </w:r>
            <w:r w:rsidR="00B40316">
              <w:rPr>
                <w:rFonts w:ascii="Calibri" w:hAnsi="Calibri"/>
              </w:rPr>
              <w:t>Guarantee</w:t>
            </w:r>
            <w:r w:rsidRPr="00170591">
              <w:rPr>
                <w:rFonts w:ascii="Calibri" w:hAnsi="Calibri"/>
              </w:rPr>
              <w:t xml:space="preserve"> is required under this </w:t>
            </w:r>
            <w:r w:rsidR="00B40316">
              <w:rPr>
                <w:rFonts w:ascii="Calibri" w:hAnsi="Calibri"/>
              </w:rPr>
              <w:t>Lease Agreement</w:t>
            </w:r>
            <w:r w:rsidRPr="00170591">
              <w:rPr>
                <w:rFonts w:ascii="Calibri" w:hAnsi="Calibri"/>
              </w:rPr>
              <w:t xml:space="preserve">, acceptable to the Customer to give a </w:t>
            </w:r>
            <w:r w:rsidR="00B40316">
              <w:rPr>
                <w:rFonts w:ascii="Calibri" w:hAnsi="Calibri"/>
              </w:rPr>
              <w:t>Guarantee</w:t>
            </w:r>
            <w:r w:rsidRPr="00170591">
              <w:rPr>
                <w:rFonts w:ascii="Calibri" w:hAnsi="Calibri"/>
              </w:rPr>
              <w:t>;</w:t>
            </w:r>
          </w:p>
        </w:tc>
      </w:tr>
      <w:tr w:rsidR="008F2B12" w:rsidRPr="00170591" w14:paraId="49F4D0EC" w14:textId="77777777" w:rsidTr="001F450A">
        <w:tc>
          <w:tcPr>
            <w:tcW w:w="2381" w:type="dxa"/>
            <w:shd w:val="clear" w:color="auto" w:fill="auto"/>
          </w:tcPr>
          <w:p w14:paraId="06B2211A" w14:textId="77777777" w:rsidR="008F2B12" w:rsidRPr="00170591" w:rsidRDefault="008F2B12" w:rsidP="00D04F1C">
            <w:pPr>
              <w:pStyle w:val="GPSDefinitionTerm"/>
              <w:rPr>
                <w:rFonts w:ascii="Calibri" w:hAnsi="Calibri"/>
              </w:rPr>
            </w:pPr>
          </w:p>
        </w:tc>
        <w:tc>
          <w:tcPr>
            <w:tcW w:w="5982" w:type="dxa"/>
            <w:shd w:val="clear" w:color="auto" w:fill="auto"/>
          </w:tcPr>
          <w:p w14:paraId="7AAC959E" w14:textId="77777777" w:rsidR="008F2B12" w:rsidRPr="00170591" w:rsidRDefault="008F2B12" w:rsidP="00EC314F">
            <w:pPr>
              <w:pStyle w:val="GPsDefinition"/>
              <w:rPr>
                <w:rFonts w:ascii="Calibri" w:hAnsi="Calibri"/>
              </w:rPr>
            </w:pPr>
          </w:p>
        </w:tc>
      </w:tr>
      <w:tr w:rsidR="008F2B12" w:rsidRPr="00170591" w14:paraId="4D161EAD" w14:textId="77777777" w:rsidTr="00A61024">
        <w:tc>
          <w:tcPr>
            <w:tcW w:w="2381" w:type="dxa"/>
            <w:shd w:val="clear" w:color="auto" w:fill="auto"/>
          </w:tcPr>
          <w:p w14:paraId="4FFFD7C2" w14:textId="77777777" w:rsidR="008F2B12" w:rsidRPr="00170591" w:rsidRDefault="008F2B12" w:rsidP="00D04F1C">
            <w:pPr>
              <w:pStyle w:val="GPSDefinitionTerm"/>
              <w:rPr>
                <w:rFonts w:ascii="Calibri" w:hAnsi="Calibri"/>
              </w:rPr>
            </w:pPr>
            <w:r w:rsidRPr="00170591">
              <w:rPr>
                <w:rFonts w:ascii="Calibri" w:hAnsi="Calibri"/>
              </w:rPr>
              <w:t>“</w:t>
            </w:r>
            <w:r w:rsidR="003D0ACC">
              <w:rPr>
                <w:rFonts w:ascii="Calibri" w:hAnsi="Calibri"/>
              </w:rPr>
              <w:t>Call Off Order Form</w:t>
            </w:r>
            <w:r w:rsidRPr="00170591">
              <w:rPr>
                <w:rFonts w:ascii="Calibri" w:hAnsi="Calibri"/>
              </w:rPr>
              <w:t>”</w:t>
            </w:r>
          </w:p>
        </w:tc>
        <w:tc>
          <w:tcPr>
            <w:tcW w:w="5982" w:type="dxa"/>
            <w:shd w:val="clear" w:color="auto" w:fill="auto"/>
          </w:tcPr>
          <w:p w14:paraId="25050824" w14:textId="77777777" w:rsidR="001D7205" w:rsidRPr="00170591" w:rsidRDefault="008F2B12" w:rsidP="00960CD4">
            <w:pPr>
              <w:pStyle w:val="GPsDefinition"/>
              <w:rPr>
                <w:rFonts w:ascii="Calibri" w:hAnsi="Calibri"/>
              </w:rPr>
            </w:pPr>
            <w:r w:rsidRPr="00170591">
              <w:rPr>
                <w:rFonts w:ascii="Calibri" w:hAnsi="Calibri"/>
              </w:rPr>
              <w:t>means the order form applicable to and set out in P</w:t>
            </w:r>
            <w:r w:rsidR="000F0E86" w:rsidRPr="00170591">
              <w:rPr>
                <w:rFonts w:ascii="Calibri" w:hAnsi="Calibri"/>
              </w:rPr>
              <w:t>art 1</w:t>
            </w:r>
            <w:r w:rsidRPr="00170591">
              <w:rPr>
                <w:rFonts w:ascii="Calibri" w:hAnsi="Calibri"/>
              </w:rPr>
              <w:t xml:space="preserve"> of this </w:t>
            </w:r>
            <w:r w:rsidR="00B40316">
              <w:rPr>
                <w:rFonts w:ascii="Calibri" w:hAnsi="Calibri"/>
              </w:rPr>
              <w:t>Lease Agreement</w:t>
            </w:r>
            <w:r w:rsidRPr="00170591">
              <w:rPr>
                <w:rFonts w:ascii="Calibri" w:hAnsi="Calibri"/>
              </w:rPr>
              <w:t>;</w:t>
            </w:r>
          </w:p>
        </w:tc>
      </w:tr>
      <w:tr w:rsidR="00960CD4" w:rsidRPr="00170591" w14:paraId="52EA1FE3" w14:textId="77777777" w:rsidTr="00A61024">
        <w:tc>
          <w:tcPr>
            <w:tcW w:w="2381" w:type="dxa"/>
            <w:shd w:val="clear" w:color="auto" w:fill="auto"/>
          </w:tcPr>
          <w:p w14:paraId="64A3A544" w14:textId="77777777" w:rsidR="00960CD4" w:rsidRPr="00170591" w:rsidRDefault="00960CD4" w:rsidP="00D04F1C">
            <w:pPr>
              <w:pStyle w:val="GPSDefinitionTerm"/>
              <w:rPr>
                <w:rFonts w:ascii="Calibri" w:hAnsi="Calibri"/>
              </w:rPr>
            </w:pPr>
            <w:r w:rsidRPr="00170591">
              <w:rPr>
                <w:rFonts w:ascii="Calibri" w:hAnsi="Calibri"/>
              </w:rPr>
              <w:t>“Call Off Procedure”</w:t>
            </w:r>
          </w:p>
        </w:tc>
        <w:tc>
          <w:tcPr>
            <w:tcW w:w="5982" w:type="dxa"/>
            <w:shd w:val="clear" w:color="auto" w:fill="auto"/>
          </w:tcPr>
          <w:p w14:paraId="75081A69" w14:textId="77777777" w:rsidR="00960CD4" w:rsidRPr="00170591" w:rsidRDefault="00960CD4" w:rsidP="00960CD4">
            <w:pPr>
              <w:pStyle w:val="GPsDefinition"/>
              <w:rPr>
                <w:rFonts w:ascii="Calibri" w:hAnsi="Calibri"/>
              </w:rPr>
            </w:pPr>
            <w:r w:rsidRPr="00170591">
              <w:rPr>
                <w:rFonts w:ascii="Calibri" w:hAnsi="Calibri"/>
              </w:rPr>
              <w:t>has the meaning given to it in Framework Schedule 1 (Definitions);</w:t>
            </w:r>
          </w:p>
        </w:tc>
      </w:tr>
      <w:tr w:rsidR="008F2B12" w:rsidRPr="00170591" w14:paraId="28550823" w14:textId="77777777" w:rsidTr="001F450A">
        <w:tc>
          <w:tcPr>
            <w:tcW w:w="2381" w:type="dxa"/>
            <w:shd w:val="clear" w:color="auto" w:fill="auto"/>
          </w:tcPr>
          <w:p w14:paraId="7AD6171C" w14:textId="77777777" w:rsidR="008F2B12" w:rsidRPr="00170591" w:rsidRDefault="008F2B12" w:rsidP="00D04F1C">
            <w:pPr>
              <w:pStyle w:val="GPSDefinitionTerm"/>
              <w:rPr>
                <w:rFonts w:ascii="Calibri" w:hAnsi="Calibri"/>
              </w:rPr>
            </w:pPr>
            <w:r w:rsidRPr="00170591">
              <w:rPr>
                <w:rFonts w:ascii="Calibri" w:hAnsi="Calibri"/>
              </w:rPr>
              <w:t>"Central Government Body"</w:t>
            </w:r>
          </w:p>
        </w:tc>
        <w:tc>
          <w:tcPr>
            <w:tcW w:w="5982" w:type="dxa"/>
            <w:shd w:val="clear" w:color="auto" w:fill="auto"/>
          </w:tcPr>
          <w:p w14:paraId="0241909A" w14:textId="77777777" w:rsidR="008F2B12" w:rsidRPr="00170591" w:rsidRDefault="008F2B12" w:rsidP="001F450A">
            <w:pPr>
              <w:pStyle w:val="GPsDefinition"/>
              <w:rPr>
                <w:rFonts w:ascii="Calibri" w:hAnsi="Calibri"/>
              </w:rPr>
            </w:pPr>
            <w:r w:rsidRPr="00170591">
              <w:rPr>
                <w:rFonts w:ascii="Calibri" w:hAnsi="Calibri"/>
              </w:rPr>
              <w:t>has the meaning given to it in Framework Schedule 1 (Definitions);</w:t>
            </w:r>
          </w:p>
        </w:tc>
      </w:tr>
      <w:tr w:rsidR="008F2B12" w:rsidRPr="00170591" w14:paraId="5AC99FA4" w14:textId="77777777" w:rsidTr="001F450A">
        <w:tc>
          <w:tcPr>
            <w:tcW w:w="2381" w:type="dxa"/>
            <w:shd w:val="clear" w:color="auto" w:fill="auto"/>
          </w:tcPr>
          <w:p w14:paraId="6125F64A" w14:textId="77777777" w:rsidR="008F2B12" w:rsidRPr="00170591" w:rsidRDefault="008F2B12" w:rsidP="00D04F1C">
            <w:pPr>
              <w:pStyle w:val="GPSDefinitionTerm"/>
              <w:rPr>
                <w:rFonts w:ascii="Calibri" w:hAnsi="Calibri"/>
              </w:rPr>
            </w:pPr>
            <w:r w:rsidRPr="00170591">
              <w:rPr>
                <w:rFonts w:ascii="Calibri" w:hAnsi="Calibri"/>
              </w:rPr>
              <w:t>"Change in Law"</w:t>
            </w:r>
          </w:p>
        </w:tc>
        <w:tc>
          <w:tcPr>
            <w:tcW w:w="5982" w:type="dxa"/>
            <w:shd w:val="clear" w:color="auto" w:fill="auto"/>
          </w:tcPr>
          <w:p w14:paraId="086661FB" w14:textId="77777777" w:rsidR="008F2B12" w:rsidRPr="00170591" w:rsidRDefault="008F2B12" w:rsidP="00EC314F">
            <w:pPr>
              <w:pStyle w:val="GPsDefinition"/>
              <w:rPr>
                <w:rFonts w:ascii="Calibri" w:hAnsi="Calibri"/>
              </w:rPr>
            </w:pPr>
            <w:r w:rsidRPr="00170591">
              <w:rPr>
                <w:rFonts w:ascii="Calibri" w:hAnsi="Calibri"/>
              </w:rPr>
              <w:t xml:space="preserve">means any change in Law which impacts on the supply of the Goods and/or Services and performance of the </w:t>
            </w:r>
            <w:r w:rsidR="00B40316">
              <w:rPr>
                <w:rFonts w:ascii="Calibri" w:hAnsi="Calibri"/>
              </w:rPr>
              <w:t>Lease Agreement</w:t>
            </w:r>
            <w:r w:rsidRPr="00170591">
              <w:rPr>
                <w:rFonts w:ascii="Calibri" w:hAnsi="Calibri"/>
              </w:rPr>
              <w:t xml:space="preserve"> which comes into force after the </w:t>
            </w:r>
            <w:r w:rsidR="00B40316">
              <w:rPr>
                <w:rFonts w:ascii="Calibri" w:hAnsi="Calibri"/>
              </w:rPr>
              <w:t>Lease Agreement Commencement</w:t>
            </w:r>
            <w:r w:rsidRPr="00170591">
              <w:rPr>
                <w:rFonts w:ascii="Calibri" w:hAnsi="Calibri"/>
              </w:rPr>
              <w:t xml:space="preserve"> Date;</w:t>
            </w:r>
          </w:p>
        </w:tc>
      </w:tr>
      <w:tr w:rsidR="008F2B12" w:rsidRPr="00170591" w14:paraId="589F3890" w14:textId="77777777" w:rsidTr="001F450A">
        <w:tc>
          <w:tcPr>
            <w:tcW w:w="2381" w:type="dxa"/>
            <w:shd w:val="clear" w:color="auto" w:fill="auto"/>
          </w:tcPr>
          <w:p w14:paraId="03FE3F08" w14:textId="77777777" w:rsidR="008F2B12" w:rsidRPr="00170591" w:rsidRDefault="008F2B12" w:rsidP="00D04F1C">
            <w:pPr>
              <w:pStyle w:val="GPSDefinitionTerm"/>
              <w:rPr>
                <w:rFonts w:ascii="Calibri" w:hAnsi="Calibri"/>
              </w:rPr>
            </w:pPr>
            <w:r w:rsidRPr="00170591">
              <w:rPr>
                <w:rFonts w:ascii="Calibri" w:hAnsi="Calibri"/>
              </w:rPr>
              <w:t>"Change of Control"</w:t>
            </w:r>
          </w:p>
        </w:tc>
        <w:tc>
          <w:tcPr>
            <w:tcW w:w="5982" w:type="dxa"/>
            <w:shd w:val="clear" w:color="auto" w:fill="auto"/>
          </w:tcPr>
          <w:p w14:paraId="4BC4D153" w14:textId="77777777" w:rsidR="008F2B12" w:rsidRPr="00170591" w:rsidRDefault="008F2B12" w:rsidP="00EC314F">
            <w:pPr>
              <w:pStyle w:val="GPsDefinition"/>
              <w:rPr>
                <w:rFonts w:ascii="Calibri" w:hAnsi="Calibri"/>
              </w:rPr>
            </w:pPr>
            <w:r w:rsidRPr="00170591">
              <w:rPr>
                <w:rFonts w:ascii="Calibri" w:hAnsi="Calibri"/>
              </w:rPr>
              <w:t>has the meaning given to it in Framework Schedule 1 (Definitions);</w:t>
            </w:r>
          </w:p>
        </w:tc>
      </w:tr>
      <w:tr w:rsidR="008F2B12" w:rsidRPr="00170591" w14:paraId="74DC52F7" w14:textId="77777777" w:rsidTr="001F450A">
        <w:tc>
          <w:tcPr>
            <w:tcW w:w="2381" w:type="dxa"/>
            <w:shd w:val="clear" w:color="auto" w:fill="auto"/>
          </w:tcPr>
          <w:p w14:paraId="6F49DD3A" w14:textId="77777777" w:rsidR="008F2B12" w:rsidRPr="00170591" w:rsidRDefault="008F2B12" w:rsidP="00D04F1C">
            <w:pPr>
              <w:pStyle w:val="GPSDefinitionTerm"/>
              <w:rPr>
                <w:rFonts w:ascii="Calibri" w:hAnsi="Calibri"/>
              </w:rPr>
            </w:pPr>
            <w:r w:rsidRPr="00170591">
              <w:rPr>
                <w:rFonts w:ascii="Calibri" w:hAnsi="Calibri"/>
              </w:rPr>
              <w:t>"Charges"</w:t>
            </w:r>
          </w:p>
        </w:tc>
        <w:tc>
          <w:tcPr>
            <w:tcW w:w="5982" w:type="dxa"/>
            <w:shd w:val="clear" w:color="auto" w:fill="auto"/>
          </w:tcPr>
          <w:p w14:paraId="7FB8F001" w14:textId="77777777" w:rsidR="008F2B12" w:rsidRPr="00170591" w:rsidRDefault="008F2B12" w:rsidP="00BB366A">
            <w:pPr>
              <w:pStyle w:val="GPsDefinition"/>
              <w:rPr>
                <w:rFonts w:ascii="Calibri" w:hAnsi="Calibri"/>
              </w:rPr>
            </w:pPr>
            <w:r w:rsidRPr="00170591">
              <w:rPr>
                <w:rFonts w:ascii="Calibri" w:hAnsi="Calibri"/>
              </w:rPr>
              <w:t xml:space="preserve">means the charges raised under or in connection with this </w:t>
            </w:r>
            <w:r w:rsidR="00B40316">
              <w:rPr>
                <w:rFonts w:ascii="Calibri" w:hAnsi="Calibri"/>
              </w:rPr>
              <w:t>Lease Agreement</w:t>
            </w:r>
            <w:r w:rsidRPr="00170591">
              <w:rPr>
                <w:rFonts w:ascii="Calibri" w:hAnsi="Calibri"/>
              </w:rPr>
              <w:t xml:space="preserve"> from time to time, which </w:t>
            </w:r>
            <w:r w:rsidR="00BB366A" w:rsidRPr="00170591">
              <w:rPr>
                <w:rFonts w:ascii="Calibri" w:hAnsi="Calibri"/>
              </w:rPr>
              <w:t>shall be cal</w:t>
            </w:r>
            <w:r w:rsidRPr="00170591">
              <w:rPr>
                <w:rFonts w:ascii="Calibri" w:hAnsi="Calibri"/>
              </w:rPr>
              <w:t>culated in a manner that is consistent with the Charging Structure;</w:t>
            </w:r>
          </w:p>
        </w:tc>
      </w:tr>
      <w:tr w:rsidR="008F2B12" w:rsidRPr="00170591" w14:paraId="37997476" w14:textId="77777777" w:rsidTr="001F450A">
        <w:tc>
          <w:tcPr>
            <w:tcW w:w="2381" w:type="dxa"/>
            <w:shd w:val="clear" w:color="auto" w:fill="auto"/>
          </w:tcPr>
          <w:p w14:paraId="4367D0A1" w14:textId="77777777" w:rsidR="008F2B12" w:rsidRPr="00170591" w:rsidRDefault="008F2B12" w:rsidP="00D04F1C">
            <w:pPr>
              <w:pStyle w:val="GPSDefinitionTerm"/>
              <w:rPr>
                <w:rFonts w:ascii="Calibri" w:hAnsi="Calibri"/>
              </w:rPr>
            </w:pPr>
            <w:r w:rsidRPr="00170591">
              <w:rPr>
                <w:rFonts w:ascii="Calibri" w:hAnsi="Calibri"/>
              </w:rPr>
              <w:t>"Charging Structure"</w:t>
            </w:r>
          </w:p>
        </w:tc>
        <w:tc>
          <w:tcPr>
            <w:tcW w:w="5982" w:type="dxa"/>
            <w:shd w:val="clear" w:color="auto" w:fill="auto"/>
          </w:tcPr>
          <w:p w14:paraId="00BB96EB" w14:textId="77777777" w:rsidR="008F2B12" w:rsidRPr="00170591" w:rsidRDefault="008F2B12" w:rsidP="006116B8">
            <w:pPr>
              <w:pStyle w:val="GPsDefinition"/>
              <w:rPr>
                <w:rFonts w:ascii="Calibri" w:hAnsi="Calibri"/>
              </w:rPr>
            </w:pPr>
            <w:r w:rsidRPr="00170591">
              <w:rPr>
                <w:rFonts w:ascii="Calibri" w:hAnsi="Calibri"/>
              </w:rPr>
              <w:t xml:space="preserve">means the structure to be used in the establishment of the charging model which is applicable to the Call Off  Contract, </w:t>
            </w:r>
            <w:r w:rsidRPr="00170591">
              <w:rPr>
                <w:rFonts w:ascii="Calibri" w:hAnsi="Calibri"/>
              </w:rPr>
              <w:lastRenderedPageBreak/>
              <w:t>which is set out in Framework Schedule 3 (Framework Prices and Charging Structure);</w:t>
            </w:r>
          </w:p>
        </w:tc>
      </w:tr>
      <w:tr w:rsidR="008F2B12" w:rsidRPr="00170591" w14:paraId="5DDD2B7B" w14:textId="77777777" w:rsidTr="001F450A">
        <w:tc>
          <w:tcPr>
            <w:tcW w:w="2381" w:type="dxa"/>
            <w:shd w:val="clear" w:color="auto" w:fill="auto"/>
          </w:tcPr>
          <w:p w14:paraId="1515AA76" w14:textId="77777777" w:rsidR="008F2B12" w:rsidRPr="00170591" w:rsidRDefault="008F2B12" w:rsidP="00D04F1C">
            <w:pPr>
              <w:pStyle w:val="GPSDefinitionTerm"/>
              <w:rPr>
                <w:rFonts w:ascii="Calibri" w:hAnsi="Calibri"/>
              </w:rPr>
            </w:pPr>
            <w:r w:rsidRPr="00170591">
              <w:rPr>
                <w:rFonts w:ascii="Calibri" w:hAnsi="Calibri"/>
              </w:rPr>
              <w:lastRenderedPageBreak/>
              <w:t>"Commercially Sensitive Information"</w:t>
            </w:r>
          </w:p>
        </w:tc>
        <w:tc>
          <w:tcPr>
            <w:tcW w:w="5982" w:type="dxa"/>
            <w:shd w:val="clear" w:color="auto" w:fill="auto"/>
          </w:tcPr>
          <w:p w14:paraId="7B393CC4" w14:textId="77777777" w:rsidR="008F2B12" w:rsidRPr="00170591" w:rsidRDefault="008F2B12" w:rsidP="00375039">
            <w:pPr>
              <w:pStyle w:val="GPsDefinition"/>
              <w:rPr>
                <w:rFonts w:ascii="Calibri" w:hAnsi="Calibri"/>
              </w:rPr>
            </w:pPr>
            <w:r w:rsidRPr="00170591">
              <w:rPr>
                <w:rFonts w:ascii="Calibri" w:hAnsi="Calibri"/>
              </w:rPr>
              <w:t xml:space="preserve">means the Confidential Information listed in </w:t>
            </w:r>
            <w:r w:rsidR="00375039" w:rsidRPr="00170591">
              <w:rPr>
                <w:rFonts w:ascii="Calibri" w:hAnsi="Calibri"/>
              </w:rPr>
              <w:t xml:space="preserve">the </w:t>
            </w:r>
            <w:r w:rsidR="003D0ACC">
              <w:rPr>
                <w:rFonts w:ascii="Calibri" w:hAnsi="Calibri"/>
              </w:rPr>
              <w:t>Call Off Order Form</w:t>
            </w:r>
            <w:r w:rsidRPr="00170591">
              <w:rPr>
                <w:rFonts w:ascii="Calibri" w:hAnsi="Calibri"/>
              </w:rPr>
              <w:t xml:space="preserve"> </w:t>
            </w:r>
            <w:r w:rsidR="00375039" w:rsidRPr="00170591">
              <w:rPr>
                <w:rFonts w:ascii="Calibri" w:hAnsi="Calibri"/>
              </w:rPr>
              <w:t xml:space="preserve">(if any) </w:t>
            </w:r>
            <w:r w:rsidRPr="00170591">
              <w:rPr>
                <w:rFonts w:ascii="Calibri" w:hAnsi="Calibri"/>
              </w:rPr>
              <w:t>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F2B12" w:rsidRPr="00170591" w14:paraId="1F6CA4D6" w14:textId="77777777" w:rsidTr="001F450A">
        <w:tc>
          <w:tcPr>
            <w:tcW w:w="2381" w:type="dxa"/>
            <w:shd w:val="clear" w:color="auto" w:fill="auto"/>
          </w:tcPr>
          <w:p w14:paraId="08D9E654" w14:textId="77777777" w:rsidR="008F2B12" w:rsidRPr="00170591" w:rsidRDefault="008F2B12" w:rsidP="00D04F1C">
            <w:pPr>
              <w:pStyle w:val="GPSDefinitionTerm"/>
              <w:rPr>
                <w:rFonts w:ascii="Calibri" w:hAnsi="Calibri"/>
              </w:rPr>
            </w:pPr>
            <w:r w:rsidRPr="00170591">
              <w:rPr>
                <w:rFonts w:ascii="Calibri" w:hAnsi="Calibri"/>
              </w:rPr>
              <w:t>"Comparable Supply"</w:t>
            </w:r>
          </w:p>
        </w:tc>
        <w:tc>
          <w:tcPr>
            <w:tcW w:w="5982" w:type="dxa"/>
            <w:shd w:val="clear" w:color="auto" w:fill="auto"/>
          </w:tcPr>
          <w:p w14:paraId="2A65D36C" w14:textId="77777777" w:rsidR="008F2B12" w:rsidRPr="00170591" w:rsidRDefault="008F2B12" w:rsidP="00EC314F">
            <w:pPr>
              <w:pStyle w:val="GPsDefinition"/>
              <w:rPr>
                <w:rFonts w:ascii="Calibri" w:hAnsi="Calibri"/>
              </w:rPr>
            </w:pPr>
            <w:r w:rsidRPr="00170591">
              <w:rPr>
                <w:rFonts w:ascii="Calibri" w:hAnsi="Calibri"/>
              </w:rPr>
              <w:t>means the supply of Goods and/or Services to another customer of the Supplier that are the same or similar to the Goods and/or Services;</w:t>
            </w:r>
          </w:p>
        </w:tc>
      </w:tr>
      <w:tr w:rsidR="008F2B12" w:rsidRPr="00170591" w14:paraId="14B49CCC" w14:textId="77777777" w:rsidTr="001F450A">
        <w:tc>
          <w:tcPr>
            <w:tcW w:w="2381" w:type="dxa"/>
            <w:shd w:val="clear" w:color="auto" w:fill="auto"/>
          </w:tcPr>
          <w:p w14:paraId="25FC6DFA" w14:textId="77777777" w:rsidR="00671684" w:rsidRDefault="008F2B12" w:rsidP="00671684">
            <w:pPr>
              <w:pStyle w:val="GPSDefinitionTerm"/>
              <w:rPr>
                <w:rFonts w:ascii="Calibri" w:hAnsi="Calibri"/>
              </w:rPr>
            </w:pPr>
            <w:r w:rsidRPr="00170591">
              <w:rPr>
                <w:rFonts w:ascii="Calibri" w:hAnsi="Calibri"/>
              </w:rPr>
              <w:t>“Compensation for Critical Service Level Failure”</w:t>
            </w:r>
          </w:p>
          <w:p w14:paraId="6013C731" w14:textId="77777777" w:rsidR="00671684" w:rsidRDefault="00671684" w:rsidP="00671684">
            <w:pPr>
              <w:pStyle w:val="GPSDefinitionTerm"/>
              <w:rPr>
                <w:rFonts w:ascii="Calibri" w:hAnsi="Calibri"/>
              </w:rPr>
            </w:pPr>
            <w:r>
              <w:rPr>
                <w:rFonts w:ascii="Calibri" w:hAnsi="Calibri"/>
              </w:rPr>
              <w:t>“Completion Date”</w:t>
            </w:r>
          </w:p>
          <w:p w14:paraId="71CD858E" w14:textId="77777777" w:rsidR="00671684" w:rsidRPr="00170591" w:rsidRDefault="00671684" w:rsidP="00671684">
            <w:pPr>
              <w:pStyle w:val="GPSDefinitionTerm"/>
              <w:rPr>
                <w:rFonts w:ascii="Calibri" w:hAnsi="Calibri"/>
              </w:rPr>
            </w:pPr>
          </w:p>
        </w:tc>
        <w:tc>
          <w:tcPr>
            <w:tcW w:w="5982" w:type="dxa"/>
            <w:shd w:val="clear" w:color="auto" w:fill="auto"/>
          </w:tcPr>
          <w:p w14:paraId="748981DB" w14:textId="01E2D2ED" w:rsidR="008F2B12" w:rsidRDefault="008F2B12" w:rsidP="00EC314F">
            <w:pPr>
              <w:pStyle w:val="GPsDefinition"/>
              <w:rPr>
                <w:rFonts w:ascii="Calibri" w:hAnsi="Calibri"/>
              </w:rPr>
            </w:pPr>
            <w:r w:rsidRPr="00170591">
              <w:rPr>
                <w:rFonts w:ascii="Calibri" w:hAnsi="Calibri"/>
              </w:rPr>
              <w:t xml:space="preserve">has the meaning given to it in Clause </w:t>
            </w:r>
            <w:r w:rsidRPr="00170591">
              <w:rPr>
                <w:rFonts w:ascii="Calibri" w:hAnsi="Calibri"/>
              </w:rPr>
              <w:fldChar w:fldCharType="begin"/>
            </w:r>
            <w:r w:rsidRPr="00170591">
              <w:rPr>
                <w:rFonts w:ascii="Calibri" w:hAnsi="Calibri"/>
              </w:rPr>
              <w:instrText xml:space="preserve"> REF _Ref361656595 \r \h  \* MERGEFORMAT </w:instrText>
            </w:r>
            <w:r w:rsidRPr="00170591">
              <w:rPr>
                <w:rFonts w:ascii="Calibri" w:hAnsi="Calibri"/>
              </w:rPr>
            </w:r>
            <w:r w:rsidRPr="00170591">
              <w:rPr>
                <w:rFonts w:ascii="Calibri" w:hAnsi="Calibri"/>
              </w:rPr>
              <w:fldChar w:fldCharType="separate"/>
            </w:r>
            <w:r w:rsidR="00686EEA">
              <w:rPr>
                <w:rFonts w:ascii="Calibri" w:hAnsi="Calibri"/>
              </w:rPr>
              <w:t>14.2.2</w:t>
            </w:r>
            <w:r w:rsidRPr="00170591">
              <w:rPr>
                <w:rFonts w:ascii="Calibri" w:hAnsi="Calibri"/>
              </w:rPr>
              <w:fldChar w:fldCharType="end"/>
            </w:r>
            <w:r w:rsidRPr="00170591">
              <w:rPr>
                <w:rFonts w:ascii="Calibri" w:hAnsi="Calibri"/>
              </w:rPr>
              <w:t xml:space="preserve"> (Critical Service Level Failure); </w:t>
            </w:r>
          </w:p>
          <w:p w14:paraId="5A47B6B4" w14:textId="77777777" w:rsidR="00671684" w:rsidRDefault="00671684" w:rsidP="00671684">
            <w:pPr>
              <w:pStyle w:val="GPsDefinition"/>
              <w:numPr>
                <w:ilvl w:val="0"/>
                <w:numId w:val="0"/>
              </w:numPr>
              <w:ind w:left="170" w:hanging="170"/>
              <w:rPr>
                <w:rFonts w:ascii="Calibri" w:hAnsi="Calibri"/>
              </w:rPr>
            </w:pPr>
          </w:p>
          <w:p w14:paraId="0C38F2E2" w14:textId="77777777" w:rsidR="00671684" w:rsidRPr="00D84F33" w:rsidRDefault="00671684" w:rsidP="00671684">
            <w:pPr>
              <w:pStyle w:val="GPsDefinition"/>
              <w:numPr>
                <w:ilvl w:val="0"/>
                <w:numId w:val="0"/>
              </w:numPr>
              <w:rPr>
                <w:rFonts w:ascii="Calibri" w:hAnsi="Calibri"/>
              </w:rPr>
            </w:pPr>
            <w:r w:rsidRPr="00D84F33">
              <w:rPr>
                <w:rFonts w:ascii="Calibri" w:hAnsi="Calibri"/>
                <w:color w:val="222222"/>
                <w:shd w:val="clear" w:color="auto" w:fill="FFFFFF"/>
              </w:rPr>
              <w:t>the end of the primary/secondary lease period</w:t>
            </w:r>
          </w:p>
          <w:p w14:paraId="7FCA7342" w14:textId="77777777" w:rsidR="00671684" w:rsidRPr="00170591" w:rsidRDefault="00671684" w:rsidP="00671684">
            <w:pPr>
              <w:pStyle w:val="GPsDefinition"/>
              <w:numPr>
                <w:ilvl w:val="0"/>
                <w:numId w:val="0"/>
              </w:numPr>
              <w:ind w:left="170" w:hanging="170"/>
              <w:rPr>
                <w:rFonts w:ascii="Calibri" w:hAnsi="Calibri"/>
              </w:rPr>
            </w:pPr>
          </w:p>
        </w:tc>
      </w:tr>
      <w:tr w:rsidR="008F2B12" w:rsidRPr="00170591" w14:paraId="1764C69C" w14:textId="77777777" w:rsidTr="001F450A">
        <w:tc>
          <w:tcPr>
            <w:tcW w:w="2381" w:type="dxa"/>
            <w:shd w:val="clear" w:color="auto" w:fill="auto"/>
          </w:tcPr>
          <w:p w14:paraId="6FEFEE49" w14:textId="77777777" w:rsidR="008F2B12" w:rsidRPr="00170591" w:rsidRDefault="008F2B12" w:rsidP="00D04F1C">
            <w:pPr>
              <w:pStyle w:val="GPSDefinitionTerm"/>
              <w:rPr>
                <w:rFonts w:ascii="Calibri" w:hAnsi="Calibri"/>
              </w:rPr>
            </w:pPr>
            <w:r w:rsidRPr="00170591">
              <w:rPr>
                <w:rFonts w:ascii="Calibri" w:hAnsi="Calibri"/>
              </w:rPr>
              <w:t xml:space="preserve">"Confidential Information" </w:t>
            </w:r>
          </w:p>
        </w:tc>
        <w:tc>
          <w:tcPr>
            <w:tcW w:w="5982" w:type="dxa"/>
            <w:shd w:val="clear" w:color="auto" w:fill="auto"/>
          </w:tcPr>
          <w:p w14:paraId="62955EDA" w14:textId="77777777" w:rsidR="008F2B12" w:rsidRPr="00170591" w:rsidRDefault="008F2B12" w:rsidP="00EC314F">
            <w:pPr>
              <w:pStyle w:val="GPsDefinition"/>
              <w:rPr>
                <w:rFonts w:ascii="Calibri" w:hAnsi="Calibri"/>
              </w:rPr>
            </w:pPr>
            <w:r w:rsidRPr="00170591">
              <w:rPr>
                <w:rFonts w:ascii="Calibri" w:hAnsi="Calibri"/>
              </w:rPr>
              <w:t>means the Customer's Confidential Information and/or the Supplier's Confidential Information, as the context specifies;</w:t>
            </w:r>
          </w:p>
        </w:tc>
      </w:tr>
      <w:tr w:rsidR="008F2B12" w:rsidRPr="00170591" w14:paraId="12E1E566" w14:textId="77777777" w:rsidTr="001F450A">
        <w:tc>
          <w:tcPr>
            <w:tcW w:w="2381" w:type="dxa"/>
            <w:shd w:val="clear" w:color="auto" w:fill="auto"/>
          </w:tcPr>
          <w:p w14:paraId="10241A5A" w14:textId="77777777" w:rsidR="008F2B12" w:rsidRPr="00170591" w:rsidRDefault="008F2B12" w:rsidP="00D04F1C">
            <w:pPr>
              <w:pStyle w:val="GPSDefinitionTerm"/>
              <w:rPr>
                <w:rFonts w:ascii="Calibri" w:hAnsi="Calibri"/>
              </w:rPr>
            </w:pPr>
            <w:r w:rsidRPr="00170591">
              <w:rPr>
                <w:rFonts w:ascii="Calibri" w:hAnsi="Calibri"/>
              </w:rPr>
              <w:t>"Continuous Improvement Plan"</w:t>
            </w:r>
          </w:p>
        </w:tc>
        <w:tc>
          <w:tcPr>
            <w:tcW w:w="5982" w:type="dxa"/>
            <w:shd w:val="clear" w:color="auto" w:fill="auto"/>
          </w:tcPr>
          <w:p w14:paraId="5413B3B4" w14:textId="77777777" w:rsidR="008F2B12" w:rsidRPr="00170591" w:rsidRDefault="008F2B12" w:rsidP="00EC314F">
            <w:pPr>
              <w:pStyle w:val="GPsDefinition"/>
              <w:rPr>
                <w:rFonts w:ascii="Calibri" w:hAnsi="Calibri"/>
              </w:rPr>
            </w:pPr>
            <w:r w:rsidRPr="00170591">
              <w:rPr>
                <w:rFonts w:ascii="Calibri" w:hAnsi="Calibri"/>
              </w:rPr>
              <w:t>means a plan for improving the provision of the Goods and/or Services and/or reducing the Charges produced by the Supplier pursuant to Framework Schedule 12 (Continuous Improvement and Benchmarking);</w:t>
            </w:r>
          </w:p>
        </w:tc>
      </w:tr>
      <w:tr w:rsidR="008F2B12" w:rsidRPr="00170591" w14:paraId="3520451E" w14:textId="77777777" w:rsidTr="001F450A">
        <w:tc>
          <w:tcPr>
            <w:tcW w:w="2381" w:type="dxa"/>
            <w:shd w:val="clear" w:color="auto" w:fill="auto"/>
          </w:tcPr>
          <w:p w14:paraId="7F2A27D5" w14:textId="77777777" w:rsidR="008F2B12" w:rsidRPr="00170591" w:rsidRDefault="008F2B12" w:rsidP="00D94ED1">
            <w:pPr>
              <w:pStyle w:val="GPSDefinitionTerm"/>
              <w:rPr>
                <w:rFonts w:ascii="Calibri" w:hAnsi="Calibri"/>
              </w:rPr>
            </w:pPr>
            <w:r w:rsidRPr="00170591">
              <w:rPr>
                <w:rFonts w:ascii="Calibri" w:hAnsi="Calibri"/>
              </w:rPr>
              <w:t xml:space="preserve">"Contracting </w:t>
            </w:r>
            <w:r w:rsidR="00D94ED1" w:rsidRPr="00170591">
              <w:rPr>
                <w:rFonts w:ascii="Calibri" w:hAnsi="Calibri"/>
              </w:rPr>
              <w:t>Authority</w:t>
            </w:r>
            <w:r w:rsidRPr="00170591">
              <w:rPr>
                <w:rFonts w:ascii="Calibri" w:hAnsi="Calibri"/>
              </w:rPr>
              <w:t>"</w:t>
            </w:r>
          </w:p>
        </w:tc>
        <w:tc>
          <w:tcPr>
            <w:tcW w:w="5982" w:type="dxa"/>
            <w:shd w:val="clear" w:color="auto" w:fill="auto"/>
          </w:tcPr>
          <w:p w14:paraId="0F4715E9" w14:textId="77777777" w:rsidR="008F2B12" w:rsidRPr="00170591" w:rsidRDefault="008F2B12" w:rsidP="001F450A">
            <w:pPr>
              <w:pStyle w:val="GPsDefinition"/>
              <w:rPr>
                <w:rFonts w:ascii="Calibri" w:hAnsi="Calibri"/>
              </w:rPr>
            </w:pPr>
            <w:r w:rsidRPr="00170591">
              <w:rPr>
                <w:rFonts w:ascii="Calibri" w:hAnsi="Calibri"/>
              </w:rPr>
              <w:t xml:space="preserve">means the Authority, the Customer and any other bodies listed in the OJEU Notice; </w:t>
            </w:r>
          </w:p>
        </w:tc>
      </w:tr>
      <w:tr w:rsidR="008F2B12" w:rsidRPr="00170591" w14:paraId="1384BF6E" w14:textId="77777777" w:rsidTr="001F450A">
        <w:tc>
          <w:tcPr>
            <w:tcW w:w="2381" w:type="dxa"/>
            <w:shd w:val="clear" w:color="auto" w:fill="auto"/>
          </w:tcPr>
          <w:p w14:paraId="1CCF9AB9" w14:textId="77777777" w:rsidR="008F2B12" w:rsidRDefault="008F2B12" w:rsidP="00670E1A">
            <w:pPr>
              <w:pStyle w:val="GPSDefinitionTerm"/>
              <w:rPr>
                <w:rFonts w:ascii="Calibri" w:hAnsi="Calibri"/>
              </w:rPr>
            </w:pPr>
            <w:r w:rsidRPr="00170591">
              <w:rPr>
                <w:rFonts w:ascii="Calibri" w:hAnsi="Calibri"/>
              </w:rPr>
              <w:t>"Control"</w:t>
            </w:r>
          </w:p>
          <w:p w14:paraId="636F68A5" w14:textId="77777777" w:rsidR="00CF6852" w:rsidRDefault="00CF6852" w:rsidP="00670E1A">
            <w:pPr>
              <w:pStyle w:val="GPSDefinitionTerm"/>
              <w:rPr>
                <w:rFonts w:ascii="Calibri" w:hAnsi="Calibri"/>
              </w:rPr>
            </w:pPr>
          </w:p>
          <w:p w14:paraId="32084F97" w14:textId="639AB5C4" w:rsidR="00CF6852" w:rsidRPr="00170591" w:rsidRDefault="00CF6852" w:rsidP="00670E1A">
            <w:pPr>
              <w:pStyle w:val="GPSDefinitionTerm"/>
              <w:rPr>
                <w:rFonts w:ascii="Calibri" w:hAnsi="Calibri"/>
              </w:rPr>
            </w:pPr>
            <w:r>
              <w:rPr>
                <w:rFonts w:ascii="Calibri" w:hAnsi="Calibri"/>
              </w:rPr>
              <w:t>“Controller”</w:t>
            </w:r>
          </w:p>
        </w:tc>
        <w:tc>
          <w:tcPr>
            <w:tcW w:w="5982" w:type="dxa"/>
            <w:shd w:val="clear" w:color="auto" w:fill="auto"/>
          </w:tcPr>
          <w:p w14:paraId="71E4C623" w14:textId="77777777" w:rsidR="008F2B12" w:rsidRDefault="00126C88" w:rsidP="003766B5">
            <w:pPr>
              <w:pStyle w:val="GPsDefinition"/>
              <w:rPr>
                <w:rFonts w:ascii="Calibri" w:hAnsi="Calibri"/>
              </w:rPr>
            </w:pPr>
            <w:r w:rsidRPr="00170591">
              <w:rPr>
                <w:rFonts w:ascii="Calibri" w:hAnsi="Calibri"/>
              </w:rPr>
              <w:t>has the meaning given to it in Framework Schedule 1 (Definitions)</w:t>
            </w:r>
            <w:r w:rsidR="008F2B12" w:rsidRPr="00170591">
              <w:rPr>
                <w:rFonts w:ascii="Calibri" w:hAnsi="Calibri"/>
              </w:rPr>
              <w:t>;</w:t>
            </w:r>
          </w:p>
          <w:p w14:paraId="03E21679" w14:textId="064B963F" w:rsidR="00CF6852" w:rsidRPr="00170591" w:rsidRDefault="00CF6852" w:rsidP="0008020F">
            <w:pPr>
              <w:pStyle w:val="GPsDefinition"/>
              <w:numPr>
                <w:ilvl w:val="0"/>
                <w:numId w:val="0"/>
              </w:numPr>
              <w:ind w:left="170" w:hanging="170"/>
              <w:rPr>
                <w:rFonts w:ascii="Calibri" w:hAnsi="Calibri"/>
              </w:rPr>
            </w:pPr>
            <w:r>
              <w:rPr>
                <w:rFonts w:ascii="Calibri" w:hAnsi="Calibri"/>
              </w:rPr>
              <w:t>has the meaning given to it in the GDPR:</w:t>
            </w:r>
          </w:p>
        </w:tc>
      </w:tr>
      <w:tr w:rsidR="008F2B12" w:rsidRPr="00170591" w14:paraId="04D96EA2" w14:textId="77777777" w:rsidTr="001F450A">
        <w:tc>
          <w:tcPr>
            <w:tcW w:w="2381" w:type="dxa"/>
            <w:shd w:val="clear" w:color="auto" w:fill="auto"/>
          </w:tcPr>
          <w:p w14:paraId="66B09D86" w14:textId="77777777" w:rsidR="008F2B12" w:rsidRPr="00170591" w:rsidRDefault="008F2B12" w:rsidP="00670E1A">
            <w:pPr>
              <w:pStyle w:val="GPSDefinitionTerm"/>
              <w:rPr>
                <w:rFonts w:ascii="Calibri" w:hAnsi="Calibri"/>
              </w:rPr>
            </w:pPr>
            <w:r w:rsidRPr="00170591">
              <w:rPr>
                <w:rFonts w:ascii="Calibri" w:hAnsi="Calibri"/>
              </w:rPr>
              <w:t>"Conviction"</w:t>
            </w:r>
          </w:p>
        </w:tc>
        <w:tc>
          <w:tcPr>
            <w:tcW w:w="5982" w:type="dxa"/>
            <w:shd w:val="clear" w:color="auto" w:fill="auto"/>
          </w:tcPr>
          <w:p w14:paraId="20981139" w14:textId="77777777" w:rsidR="008F2B12" w:rsidRPr="00170591" w:rsidRDefault="008F2B12" w:rsidP="003766B5">
            <w:pPr>
              <w:pStyle w:val="GPsDefinition"/>
              <w:rPr>
                <w:rFonts w:ascii="Calibri" w:hAnsi="Calibri"/>
              </w:rPr>
            </w:pPr>
            <w:r w:rsidRPr="00170591">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170591" w14:paraId="2F0782AE" w14:textId="77777777" w:rsidTr="001F450A">
        <w:tc>
          <w:tcPr>
            <w:tcW w:w="2381" w:type="dxa"/>
            <w:shd w:val="clear" w:color="auto" w:fill="auto"/>
          </w:tcPr>
          <w:p w14:paraId="2475F5CD" w14:textId="77777777" w:rsidR="008F2B12" w:rsidRPr="00170591" w:rsidRDefault="008F2B12" w:rsidP="00670E1A">
            <w:pPr>
              <w:pStyle w:val="GPSDefinitionTerm"/>
              <w:rPr>
                <w:rFonts w:ascii="Calibri" w:hAnsi="Calibri"/>
              </w:rPr>
            </w:pPr>
            <w:r w:rsidRPr="00170591">
              <w:rPr>
                <w:rFonts w:ascii="Calibri" w:hAnsi="Calibri"/>
              </w:rPr>
              <w:t>"Costs"</w:t>
            </w:r>
          </w:p>
        </w:tc>
        <w:tc>
          <w:tcPr>
            <w:tcW w:w="5982" w:type="dxa"/>
            <w:shd w:val="clear" w:color="auto" w:fill="auto"/>
          </w:tcPr>
          <w:p w14:paraId="5C636EBF" w14:textId="77777777" w:rsidR="008F2B12" w:rsidRPr="00170591" w:rsidRDefault="008F2B12" w:rsidP="003766B5">
            <w:pPr>
              <w:pStyle w:val="GPsDefinition"/>
              <w:rPr>
                <w:rFonts w:ascii="Calibri" w:hAnsi="Calibri"/>
              </w:rPr>
            </w:pPr>
            <w:r w:rsidRPr="00170591">
              <w:rPr>
                <w:rFonts w:ascii="Calibri" w:hAnsi="Calibri"/>
              </w:rPr>
              <w:t>the following costs (without double recovery) to the extent that they are reasonably and properly incurred by the Supplier in providing the Goods and/or Services:</w:t>
            </w:r>
          </w:p>
          <w:p w14:paraId="6D9C74D8" w14:textId="77777777" w:rsidR="008F2B12" w:rsidRPr="00170591" w:rsidRDefault="008F2B12" w:rsidP="00670E1A">
            <w:pPr>
              <w:pStyle w:val="GPSDefinitionL2"/>
              <w:rPr>
                <w:rFonts w:ascii="Calibri" w:hAnsi="Calibri"/>
              </w:rPr>
            </w:pPr>
            <w:r w:rsidRPr="00170591">
              <w:rPr>
                <w:rFonts w:ascii="Calibri" w:hAnsi="Calibri"/>
              </w:rPr>
              <w:t xml:space="preserve">the cost to the Supplier or the Key Sub-Contractor (as the context requires), calculated per Man Day, of </w:t>
            </w:r>
            <w:r w:rsidRPr="00170591">
              <w:rPr>
                <w:rFonts w:ascii="Calibri" w:hAnsi="Calibri"/>
                <w:color w:val="000000"/>
              </w:rPr>
              <w:t>engaging the Supplier Personnel, including</w:t>
            </w:r>
            <w:r w:rsidRPr="00170591">
              <w:rPr>
                <w:rFonts w:ascii="Calibri" w:hAnsi="Calibri"/>
              </w:rPr>
              <w:t>:</w:t>
            </w:r>
          </w:p>
          <w:p w14:paraId="263B6C0B" w14:textId="77777777" w:rsidR="008F2B12" w:rsidRPr="00170591" w:rsidRDefault="008F2B12" w:rsidP="00670E1A">
            <w:pPr>
              <w:pStyle w:val="GPSDefinitionL3"/>
              <w:rPr>
                <w:rFonts w:ascii="Calibri" w:hAnsi="Calibri"/>
              </w:rPr>
            </w:pPr>
            <w:r w:rsidRPr="00170591">
              <w:rPr>
                <w:rFonts w:ascii="Calibri" w:hAnsi="Calibri"/>
              </w:rPr>
              <w:lastRenderedPageBreak/>
              <w:t>base salary paid to the Supplier Personnel;</w:t>
            </w:r>
          </w:p>
          <w:p w14:paraId="50ACB949" w14:textId="77777777" w:rsidR="008F2B12" w:rsidRPr="00170591" w:rsidRDefault="008F2B12" w:rsidP="00670E1A">
            <w:pPr>
              <w:pStyle w:val="GPSDefinitionL3"/>
              <w:rPr>
                <w:rFonts w:ascii="Calibri" w:hAnsi="Calibri"/>
              </w:rPr>
            </w:pPr>
            <w:r w:rsidRPr="00170591">
              <w:rPr>
                <w:rFonts w:ascii="Calibri" w:hAnsi="Calibri"/>
              </w:rPr>
              <w:t>employer’s national insurance contributions;</w:t>
            </w:r>
          </w:p>
          <w:p w14:paraId="0D4D16D1" w14:textId="77777777" w:rsidR="008F2B12" w:rsidRPr="00170591" w:rsidRDefault="008F2B12" w:rsidP="00670E1A">
            <w:pPr>
              <w:pStyle w:val="GPSDefinitionL3"/>
              <w:rPr>
                <w:rFonts w:ascii="Calibri" w:hAnsi="Calibri"/>
              </w:rPr>
            </w:pPr>
            <w:r w:rsidRPr="00170591">
              <w:rPr>
                <w:rFonts w:ascii="Calibri" w:hAnsi="Calibri"/>
              </w:rPr>
              <w:t>pension contributions;</w:t>
            </w:r>
          </w:p>
          <w:p w14:paraId="6170F59D" w14:textId="77777777" w:rsidR="008F2B12" w:rsidRPr="00170591" w:rsidRDefault="008F2B12" w:rsidP="00670E1A">
            <w:pPr>
              <w:pStyle w:val="GPSDefinitionL3"/>
              <w:rPr>
                <w:rFonts w:ascii="Calibri" w:hAnsi="Calibri"/>
              </w:rPr>
            </w:pPr>
            <w:r w:rsidRPr="00170591">
              <w:rPr>
                <w:rFonts w:ascii="Calibri" w:hAnsi="Calibri"/>
              </w:rPr>
              <w:t xml:space="preserve">car allowances; </w:t>
            </w:r>
          </w:p>
          <w:p w14:paraId="458B6FE3" w14:textId="77777777" w:rsidR="008F2B12" w:rsidRPr="00170591" w:rsidRDefault="008F2B12" w:rsidP="00670E1A">
            <w:pPr>
              <w:pStyle w:val="GPSDefinitionL3"/>
              <w:rPr>
                <w:rFonts w:ascii="Calibri" w:hAnsi="Calibri"/>
              </w:rPr>
            </w:pPr>
            <w:r w:rsidRPr="00170591">
              <w:rPr>
                <w:rFonts w:ascii="Calibri" w:hAnsi="Calibri"/>
              </w:rPr>
              <w:t>any other contractual employment benefits;</w:t>
            </w:r>
          </w:p>
          <w:p w14:paraId="115027DE" w14:textId="77777777" w:rsidR="008F2B12" w:rsidRPr="00170591" w:rsidRDefault="008F2B12" w:rsidP="00670E1A">
            <w:pPr>
              <w:pStyle w:val="GPSDefinitionL3"/>
              <w:rPr>
                <w:rFonts w:ascii="Calibri" w:hAnsi="Calibri"/>
              </w:rPr>
            </w:pPr>
            <w:r w:rsidRPr="00170591">
              <w:rPr>
                <w:rFonts w:ascii="Calibri" w:hAnsi="Calibri"/>
              </w:rPr>
              <w:t>staff training;</w:t>
            </w:r>
          </w:p>
          <w:p w14:paraId="4B161F4D" w14:textId="77777777" w:rsidR="008F2B12" w:rsidRPr="00170591" w:rsidRDefault="008F2B12" w:rsidP="00670E1A">
            <w:pPr>
              <w:pStyle w:val="GPSDefinitionL3"/>
              <w:rPr>
                <w:rFonts w:ascii="Calibri" w:hAnsi="Calibri"/>
              </w:rPr>
            </w:pPr>
            <w:r w:rsidRPr="00170591">
              <w:rPr>
                <w:rFonts w:ascii="Calibri" w:hAnsi="Calibri"/>
              </w:rPr>
              <w:t>work place accommodation;</w:t>
            </w:r>
          </w:p>
          <w:p w14:paraId="2ABBBAE5" w14:textId="77777777" w:rsidR="008F2B12" w:rsidRPr="00170591" w:rsidRDefault="008F2B12" w:rsidP="00670E1A">
            <w:pPr>
              <w:pStyle w:val="GPSDefinitionL3"/>
              <w:rPr>
                <w:rFonts w:ascii="Calibri" w:hAnsi="Calibri"/>
              </w:rPr>
            </w:pPr>
            <w:r w:rsidRPr="00170591">
              <w:rPr>
                <w:rFonts w:ascii="Calibri" w:hAnsi="Calibri"/>
              </w:rPr>
              <w:t>work place IT equipment and tools reasonably necessary to provide  the Goods and/or Services (but not including items included within limb (b) below); and</w:t>
            </w:r>
          </w:p>
          <w:p w14:paraId="7EFDA892" w14:textId="77777777" w:rsidR="008F2B12" w:rsidRPr="00170591" w:rsidRDefault="008F2B12" w:rsidP="00670E1A">
            <w:pPr>
              <w:pStyle w:val="GPSDefinitionL3"/>
              <w:rPr>
                <w:rFonts w:ascii="Calibri" w:hAnsi="Calibri"/>
              </w:rPr>
            </w:pPr>
            <w:r w:rsidRPr="00170591">
              <w:rPr>
                <w:rFonts w:ascii="Calibri" w:hAnsi="Calibri"/>
              </w:rPr>
              <w:t xml:space="preserve">reasonable recruitment costs, as agreed with the Customer; </w:t>
            </w:r>
          </w:p>
          <w:p w14:paraId="6438F0E2" w14:textId="77777777" w:rsidR="008F2B12" w:rsidRPr="00170591" w:rsidRDefault="008F2B12" w:rsidP="00670E1A">
            <w:pPr>
              <w:pStyle w:val="GPSDefinitionL2"/>
              <w:rPr>
                <w:rFonts w:ascii="Calibri" w:hAnsi="Calibri"/>
              </w:rPr>
            </w:pPr>
            <w:r w:rsidRPr="00170591">
              <w:rPr>
                <w:rFonts w:ascii="Calibri" w:hAnsi="Calibri"/>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77DF413" w14:textId="77777777" w:rsidR="008F2B12" w:rsidRPr="00170591" w:rsidRDefault="008F2B12" w:rsidP="00670E1A">
            <w:pPr>
              <w:pStyle w:val="GPSDefinitionL2"/>
              <w:rPr>
                <w:rFonts w:ascii="Calibri" w:hAnsi="Calibri"/>
              </w:rPr>
            </w:pPr>
            <w:r w:rsidRPr="00170591">
              <w:rPr>
                <w:rFonts w:ascii="Calibri" w:hAnsi="Calibri"/>
              </w:rPr>
              <w:t>operational costs which are not included within (a) or (b) above, to the extent that such costs are necessary and properly incurred by the Supplier in the provision of the Goods and/or Services;</w:t>
            </w:r>
          </w:p>
          <w:p w14:paraId="36098546" w14:textId="77777777" w:rsidR="008F2B12" w:rsidRPr="00170591" w:rsidRDefault="008F2B12" w:rsidP="00670E1A">
            <w:pPr>
              <w:pStyle w:val="GPSDefinitionL2"/>
              <w:rPr>
                <w:rFonts w:ascii="Calibri" w:hAnsi="Calibri"/>
              </w:rPr>
            </w:pPr>
            <w:r w:rsidRPr="00170591">
              <w:rPr>
                <w:rFonts w:ascii="Calibri" w:hAnsi="Calibri"/>
              </w:rPr>
              <w:t xml:space="preserve">Reimbursable Expenses to the extent these have been specified as allowable in the </w:t>
            </w:r>
            <w:r w:rsidR="003D0ACC">
              <w:rPr>
                <w:rFonts w:ascii="Calibri" w:hAnsi="Calibri"/>
              </w:rPr>
              <w:t>Call Off Order Form</w:t>
            </w:r>
            <w:r w:rsidRPr="00170591">
              <w:rPr>
                <w:rFonts w:ascii="Calibri" w:hAnsi="Calibri"/>
              </w:rPr>
              <w:t xml:space="preserve"> and are incurred in delivering any Goods and/or Services where the </w:t>
            </w:r>
            <w:r w:rsidR="00B40316">
              <w:rPr>
                <w:rFonts w:ascii="Calibri" w:hAnsi="Calibri"/>
              </w:rPr>
              <w:t>Lease Agreement</w:t>
            </w:r>
            <w:r w:rsidRPr="00170591">
              <w:rPr>
                <w:rFonts w:ascii="Calibri" w:hAnsi="Calibri"/>
              </w:rPr>
              <w:t xml:space="preserve"> Charges for those Goods and/or Services are to be calculated on a Fixed Price or Firm Price pricing mechanism (as set out in Framework Schedule 3 (Framework Prices and Charging Structure);</w:t>
            </w:r>
          </w:p>
          <w:p w14:paraId="264A9863" w14:textId="77777777" w:rsidR="008F2B12" w:rsidRPr="00170591" w:rsidRDefault="008F2B12" w:rsidP="003766B5">
            <w:pPr>
              <w:pStyle w:val="GPsDefinition"/>
              <w:rPr>
                <w:rFonts w:ascii="Calibri" w:hAnsi="Calibri"/>
              </w:rPr>
            </w:pPr>
            <w:r w:rsidRPr="00170591">
              <w:rPr>
                <w:rFonts w:ascii="Calibri" w:hAnsi="Calibri"/>
              </w:rPr>
              <w:t>but excluding:</w:t>
            </w:r>
          </w:p>
          <w:p w14:paraId="16C4CC28" w14:textId="77777777" w:rsidR="008F2B12" w:rsidRPr="00170591" w:rsidRDefault="008F2B12" w:rsidP="00670E1A">
            <w:pPr>
              <w:pStyle w:val="GPSDefinitionL2"/>
              <w:rPr>
                <w:rFonts w:ascii="Calibri" w:hAnsi="Calibri"/>
              </w:rPr>
            </w:pPr>
            <w:r w:rsidRPr="00170591">
              <w:rPr>
                <w:rFonts w:ascii="Calibri" w:hAnsi="Calibri"/>
              </w:rPr>
              <w:t>Overhead;</w:t>
            </w:r>
          </w:p>
          <w:p w14:paraId="16D8EB3B" w14:textId="77777777" w:rsidR="008F2B12" w:rsidRPr="00170591" w:rsidRDefault="008F2B12" w:rsidP="00670E1A">
            <w:pPr>
              <w:pStyle w:val="GPSDefinitionL2"/>
              <w:rPr>
                <w:rFonts w:ascii="Calibri" w:hAnsi="Calibri"/>
              </w:rPr>
            </w:pPr>
            <w:r w:rsidRPr="00170591">
              <w:rPr>
                <w:rFonts w:ascii="Calibri" w:hAnsi="Calibri"/>
              </w:rPr>
              <w:t>financing or similar costs;</w:t>
            </w:r>
          </w:p>
          <w:p w14:paraId="1AC501F7" w14:textId="77777777" w:rsidR="008F2B12" w:rsidRPr="00170591" w:rsidRDefault="008F2B12" w:rsidP="00670E1A">
            <w:pPr>
              <w:pStyle w:val="GPSDefinitionL2"/>
              <w:rPr>
                <w:rFonts w:ascii="Calibri" w:hAnsi="Calibri"/>
              </w:rPr>
            </w:pPr>
            <w:r w:rsidRPr="00170591">
              <w:rPr>
                <w:rFonts w:ascii="Calibri" w:hAnsi="Calibri"/>
              </w:rPr>
              <w:t xml:space="preserve">maintenance and support costs to the extent that these relate to maintenance and/or support Goods and/or Services provided beyond the </w:t>
            </w:r>
            <w:r w:rsidR="00B40316">
              <w:rPr>
                <w:rFonts w:ascii="Calibri" w:hAnsi="Calibri"/>
              </w:rPr>
              <w:t>Lease Agreement</w:t>
            </w:r>
            <w:r w:rsidRPr="00170591">
              <w:rPr>
                <w:rFonts w:ascii="Calibri" w:hAnsi="Calibri"/>
              </w:rPr>
              <w:t xml:space="preserve"> Period whether in relation to Supplier Assets or otherwise;</w:t>
            </w:r>
          </w:p>
          <w:p w14:paraId="12E917CE" w14:textId="77777777" w:rsidR="008F2B12" w:rsidRPr="00170591" w:rsidRDefault="008F2B12" w:rsidP="00670E1A">
            <w:pPr>
              <w:pStyle w:val="GPSDefinitionL2"/>
              <w:rPr>
                <w:rFonts w:ascii="Calibri" w:hAnsi="Calibri"/>
              </w:rPr>
            </w:pPr>
            <w:r w:rsidRPr="00170591">
              <w:rPr>
                <w:rFonts w:ascii="Calibri" w:hAnsi="Calibri"/>
              </w:rPr>
              <w:t>taxation;</w:t>
            </w:r>
          </w:p>
          <w:p w14:paraId="134300B9" w14:textId="77777777" w:rsidR="008F2B12" w:rsidRPr="00170591" w:rsidRDefault="008F2B12" w:rsidP="00670E1A">
            <w:pPr>
              <w:pStyle w:val="GPSDefinitionL2"/>
              <w:rPr>
                <w:rFonts w:ascii="Calibri" w:hAnsi="Calibri"/>
              </w:rPr>
            </w:pPr>
            <w:r w:rsidRPr="00170591">
              <w:rPr>
                <w:rFonts w:ascii="Calibri" w:hAnsi="Calibri"/>
              </w:rPr>
              <w:t>fines and penalties;</w:t>
            </w:r>
          </w:p>
          <w:p w14:paraId="0C7F663E" w14:textId="41B838AA" w:rsidR="008F2B12" w:rsidRPr="00170591" w:rsidRDefault="008F2B12" w:rsidP="00670E1A">
            <w:pPr>
              <w:pStyle w:val="GPSDefinitionL2"/>
              <w:rPr>
                <w:rFonts w:ascii="Calibri" w:hAnsi="Calibri"/>
              </w:rPr>
            </w:pPr>
            <w:r w:rsidRPr="00170591">
              <w:rPr>
                <w:rFonts w:ascii="Calibri" w:hAnsi="Calibri"/>
              </w:rPr>
              <w:t xml:space="preserve">amounts payable under Clause </w:t>
            </w:r>
            <w:r w:rsidRPr="00170591">
              <w:rPr>
                <w:rFonts w:ascii="Calibri" w:hAnsi="Calibri"/>
              </w:rPr>
              <w:fldChar w:fldCharType="begin"/>
            </w:r>
            <w:r w:rsidRPr="00170591">
              <w:rPr>
                <w:rFonts w:ascii="Calibri" w:hAnsi="Calibri"/>
              </w:rPr>
              <w:instrText xml:space="preserve"> REF _Ref362949566 \r \h  \* MERGEFORMAT </w:instrText>
            </w:r>
            <w:r w:rsidRPr="00170591">
              <w:rPr>
                <w:rFonts w:ascii="Calibri" w:hAnsi="Calibri"/>
              </w:rPr>
            </w:r>
            <w:r w:rsidRPr="00170591">
              <w:rPr>
                <w:rFonts w:ascii="Calibri" w:hAnsi="Calibri"/>
              </w:rPr>
              <w:fldChar w:fldCharType="separate"/>
            </w:r>
            <w:r w:rsidR="00686EEA">
              <w:rPr>
                <w:rFonts w:ascii="Calibri" w:hAnsi="Calibri"/>
              </w:rPr>
              <w:t>25</w:t>
            </w:r>
            <w:r w:rsidRPr="00170591">
              <w:rPr>
                <w:rFonts w:ascii="Calibri" w:hAnsi="Calibri"/>
              </w:rPr>
              <w:fldChar w:fldCharType="end"/>
            </w:r>
            <w:r w:rsidRPr="00170591">
              <w:rPr>
                <w:rFonts w:ascii="Calibri" w:hAnsi="Calibri"/>
              </w:rPr>
              <w:t xml:space="preserve"> (Benchmarking); and</w:t>
            </w:r>
          </w:p>
          <w:p w14:paraId="0E82125F" w14:textId="77777777" w:rsidR="008F2B12" w:rsidRPr="00170591" w:rsidRDefault="008F2B12" w:rsidP="00670E1A">
            <w:pPr>
              <w:pStyle w:val="GPSDefinitionL2"/>
              <w:rPr>
                <w:rFonts w:ascii="Calibri" w:hAnsi="Calibri"/>
              </w:rPr>
            </w:pPr>
            <w:r w:rsidRPr="00170591">
              <w:rPr>
                <w:rFonts w:ascii="Calibri" w:hAnsi="Calibri"/>
              </w:rPr>
              <w:lastRenderedPageBreak/>
              <w:t>non-cash items (including depreciation, amortisation, impairments and movements in provisions);</w:t>
            </w:r>
          </w:p>
        </w:tc>
      </w:tr>
      <w:tr w:rsidR="001409C8" w:rsidRPr="00170591" w14:paraId="7EBB9D0F" w14:textId="77777777" w:rsidTr="001F450A">
        <w:tc>
          <w:tcPr>
            <w:tcW w:w="2381" w:type="dxa"/>
            <w:shd w:val="clear" w:color="auto" w:fill="auto"/>
          </w:tcPr>
          <w:p w14:paraId="4E2D2194" w14:textId="77777777" w:rsidR="001409C8" w:rsidRPr="00170591" w:rsidRDefault="001409C8" w:rsidP="00670E1A">
            <w:pPr>
              <w:pStyle w:val="GPSDefinitionTerm"/>
              <w:rPr>
                <w:rFonts w:ascii="Calibri" w:hAnsi="Calibri"/>
              </w:rPr>
            </w:pPr>
            <w:r>
              <w:rPr>
                <w:rFonts w:ascii="Calibri" w:hAnsi="Calibri"/>
              </w:rPr>
              <w:lastRenderedPageBreak/>
              <w:t>“COTS Licence Terms”</w:t>
            </w:r>
          </w:p>
        </w:tc>
        <w:tc>
          <w:tcPr>
            <w:tcW w:w="5982" w:type="dxa"/>
            <w:shd w:val="clear" w:color="auto" w:fill="auto"/>
          </w:tcPr>
          <w:p w14:paraId="346E18D6" w14:textId="77777777" w:rsidR="001409C8" w:rsidRPr="00170591" w:rsidRDefault="001409C8" w:rsidP="00913327">
            <w:pPr>
              <w:pStyle w:val="GPsDefinition"/>
              <w:rPr>
                <w:rFonts w:ascii="Calibri" w:hAnsi="Calibri"/>
              </w:rPr>
            </w:pPr>
            <w:r>
              <w:rPr>
                <w:rFonts w:ascii="Calibri" w:hAnsi="Calibri"/>
              </w:rPr>
              <w:t xml:space="preserve">means the terms set out in paragraph 1 of Schedule </w:t>
            </w:r>
            <w:r w:rsidR="00E161B7">
              <w:rPr>
                <w:rFonts w:ascii="Calibri" w:hAnsi="Calibri"/>
              </w:rPr>
              <w:t>17 (Software Terms) that shall apply to all elements of COTS Software;</w:t>
            </w:r>
          </w:p>
        </w:tc>
      </w:tr>
      <w:tr w:rsidR="00E161B7" w:rsidRPr="00170591" w14:paraId="188673D1" w14:textId="77777777" w:rsidTr="001F450A">
        <w:tc>
          <w:tcPr>
            <w:tcW w:w="2381" w:type="dxa"/>
            <w:shd w:val="clear" w:color="auto" w:fill="auto"/>
          </w:tcPr>
          <w:p w14:paraId="7E85480C" w14:textId="77777777" w:rsidR="00E161B7" w:rsidRDefault="00E161B7" w:rsidP="00670E1A">
            <w:pPr>
              <w:pStyle w:val="GPSDefinitionTerm"/>
              <w:rPr>
                <w:rFonts w:ascii="Calibri" w:hAnsi="Calibri"/>
              </w:rPr>
            </w:pPr>
            <w:r>
              <w:rPr>
                <w:rFonts w:ascii="Calibri" w:hAnsi="Calibri"/>
              </w:rPr>
              <w:t>“COTS Software”</w:t>
            </w:r>
          </w:p>
        </w:tc>
        <w:tc>
          <w:tcPr>
            <w:tcW w:w="5982" w:type="dxa"/>
            <w:shd w:val="clear" w:color="auto" w:fill="auto"/>
          </w:tcPr>
          <w:p w14:paraId="5A2A0173" w14:textId="726B5CC4" w:rsidR="00E161B7" w:rsidRDefault="00E161B7" w:rsidP="00CC62DF">
            <w:pPr>
              <w:pStyle w:val="GPsDefinition"/>
              <w:rPr>
                <w:rFonts w:ascii="Calibri" w:hAnsi="Calibri"/>
              </w:rPr>
            </w:pPr>
            <w:r>
              <w:rPr>
                <w:rFonts w:ascii="Calibri" w:hAnsi="Calibri"/>
              </w:rPr>
              <w:t>means software identified as such in  the Call Off Order Form;</w:t>
            </w:r>
          </w:p>
        </w:tc>
      </w:tr>
      <w:tr w:rsidR="008F2B12" w:rsidRPr="00170591" w14:paraId="6F57EC01" w14:textId="77777777" w:rsidTr="001F450A">
        <w:tc>
          <w:tcPr>
            <w:tcW w:w="2381" w:type="dxa"/>
            <w:shd w:val="clear" w:color="auto" w:fill="auto"/>
          </w:tcPr>
          <w:p w14:paraId="7915E6FF" w14:textId="77777777" w:rsidR="008F2B12" w:rsidRPr="00170591" w:rsidRDefault="008F2B12" w:rsidP="00670E1A">
            <w:pPr>
              <w:pStyle w:val="GPSDefinitionTerm"/>
              <w:rPr>
                <w:rFonts w:ascii="Calibri" w:hAnsi="Calibri"/>
              </w:rPr>
            </w:pPr>
            <w:r w:rsidRPr="00170591">
              <w:rPr>
                <w:rFonts w:ascii="Calibri" w:hAnsi="Calibri"/>
              </w:rPr>
              <w:t>"Critical Service Level Failure"</w:t>
            </w:r>
          </w:p>
        </w:tc>
        <w:tc>
          <w:tcPr>
            <w:tcW w:w="5982" w:type="dxa"/>
            <w:shd w:val="clear" w:color="auto" w:fill="auto"/>
          </w:tcPr>
          <w:p w14:paraId="584BCF2E" w14:textId="77777777" w:rsidR="008F2B12" w:rsidRPr="00170591" w:rsidRDefault="008F2B12" w:rsidP="00913327">
            <w:pPr>
              <w:pStyle w:val="GPsDefinition"/>
              <w:rPr>
                <w:rFonts w:ascii="Calibri" w:hAnsi="Calibri"/>
              </w:rPr>
            </w:pPr>
            <w:r w:rsidRPr="00170591">
              <w:rPr>
                <w:rFonts w:ascii="Calibri" w:hAnsi="Calibri"/>
              </w:rPr>
              <w:t xml:space="preserve">means any instance of critical service level failure specified in the </w:t>
            </w:r>
            <w:r w:rsidR="003D0ACC">
              <w:rPr>
                <w:rFonts w:ascii="Calibri" w:hAnsi="Calibri"/>
              </w:rPr>
              <w:t>Call Off Order Form</w:t>
            </w:r>
            <w:r w:rsidRPr="00170591">
              <w:rPr>
                <w:rFonts w:ascii="Calibri" w:hAnsi="Calibri"/>
              </w:rPr>
              <w:t>;</w:t>
            </w:r>
          </w:p>
        </w:tc>
      </w:tr>
      <w:tr w:rsidR="008F2B12" w:rsidRPr="00170591" w14:paraId="76C2EC59" w14:textId="77777777" w:rsidTr="001F450A">
        <w:tc>
          <w:tcPr>
            <w:tcW w:w="2381" w:type="dxa"/>
            <w:shd w:val="clear" w:color="auto" w:fill="auto"/>
          </w:tcPr>
          <w:p w14:paraId="1B05C978" w14:textId="77777777" w:rsidR="008F2B12" w:rsidRPr="00170591" w:rsidRDefault="008F2B12" w:rsidP="00670E1A">
            <w:pPr>
              <w:pStyle w:val="GPSDefinitionTerm"/>
              <w:rPr>
                <w:rFonts w:ascii="Calibri" w:hAnsi="Calibri"/>
              </w:rPr>
            </w:pPr>
            <w:r w:rsidRPr="00170591">
              <w:rPr>
                <w:rFonts w:ascii="Calibri" w:hAnsi="Calibri"/>
              </w:rPr>
              <w:t>"Crown"</w:t>
            </w:r>
          </w:p>
        </w:tc>
        <w:tc>
          <w:tcPr>
            <w:tcW w:w="5982" w:type="dxa"/>
            <w:shd w:val="clear" w:color="auto" w:fill="auto"/>
          </w:tcPr>
          <w:p w14:paraId="480EB1AC" w14:textId="77777777" w:rsidR="008F2B12" w:rsidRPr="00170591" w:rsidRDefault="00126C88" w:rsidP="00126C88">
            <w:pPr>
              <w:pStyle w:val="GPsDefinition"/>
              <w:rPr>
                <w:rFonts w:ascii="Calibri" w:hAnsi="Calibri"/>
              </w:rPr>
            </w:pPr>
            <w:r w:rsidRPr="00170591">
              <w:rPr>
                <w:rFonts w:ascii="Calibri" w:hAnsi="Calibri"/>
              </w:rPr>
              <w:t>has the meaning given to it in Framework Schedule 1 (Definitions)</w:t>
            </w:r>
            <w:r w:rsidR="008F2B12" w:rsidRPr="00170591">
              <w:rPr>
                <w:rFonts w:ascii="Calibri" w:hAnsi="Calibri"/>
              </w:rPr>
              <w:t>;</w:t>
            </w:r>
          </w:p>
        </w:tc>
      </w:tr>
      <w:tr w:rsidR="008F2B12" w:rsidRPr="00170591" w14:paraId="45F08375" w14:textId="77777777" w:rsidTr="001F450A">
        <w:tc>
          <w:tcPr>
            <w:tcW w:w="2381" w:type="dxa"/>
            <w:shd w:val="clear" w:color="auto" w:fill="auto"/>
          </w:tcPr>
          <w:p w14:paraId="2EF1FC82" w14:textId="77777777" w:rsidR="008F2B12" w:rsidRPr="00170591" w:rsidRDefault="008F2B12" w:rsidP="00670E1A">
            <w:pPr>
              <w:pStyle w:val="GPSDefinitionTerm"/>
              <w:rPr>
                <w:rFonts w:ascii="Calibri" w:hAnsi="Calibri"/>
              </w:rPr>
            </w:pPr>
            <w:r w:rsidRPr="00170591">
              <w:rPr>
                <w:rFonts w:ascii="Calibri" w:hAnsi="Calibri"/>
              </w:rPr>
              <w:t>"Crown Body"</w:t>
            </w:r>
          </w:p>
        </w:tc>
        <w:tc>
          <w:tcPr>
            <w:tcW w:w="5982" w:type="dxa"/>
            <w:shd w:val="clear" w:color="auto" w:fill="auto"/>
          </w:tcPr>
          <w:p w14:paraId="1470C98B" w14:textId="77777777" w:rsidR="008F2B12" w:rsidRPr="00170591" w:rsidRDefault="00126C88" w:rsidP="00126C88">
            <w:pPr>
              <w:pStyle w:val="GPsDefinition"/>
              <w:rPr>
                <w:rFonts w:ascii="Calibri" w:hAnsi="Calibri"/>
              </w:rPr>
            </w:pPr>
            <w:r w:rsidRPr="00170591">
              <w:rPr>
                <w:rFonts w:ascii="Calibri" w:hAnsi="Calibri"/>
              </w:rPr>
              <w:t>has the meaning given to it in Framework Schedule 1 (Definitions);</w:t>
            </w:r>
          </w:p>
        </w:tc>
      </w:tr>
      <w:tr w:rsidR="008F2B12" w:rsidRPr="00170591" w14:paraId="5C61BAB6" w14:textId="77777777" w:rsidTr="001F450A">
        <w:tc>
          <w:tcPr>
            <w:tcW w:w="2381" w:type="dxa"/>
            <w:shd w:val="clear" w:color="auto" w:fill="auto"/>
          </w:tcPr>
          <w:p w14:paraId="20677D43" w14:textId="20EC3A19" w:rsidR="00AE6087" w:rsidRDefault="008F2B12" w:rsidP="00670E1A">
            <w:pPr>
              <w:pStyle w:val="GPSDefinitionTerm"/>
              <w:rPr>
                <w:rFonts w:ascii="Calibri" w:hAnsi="Calibri"/>
              </w:rPr>
            </w:pPr>
            <w:r w:rsidRPr="00170591">
              <w:rPr>
                <w:rFonts w:ascii="Calibri" w:hAnsi="Calibri"/>
              </w:rPr>
              <w:t>"CRTPA"</w:t>
            </w:r>
          </w:p>
          <w:p w14:paraId="36EFEE8E" w14:textId="4A2BB737" w:rsidR="00AE6087" w:rsidRPr="00170591" w:rsidRDefault="00AE6087" w:rsidP="00670E1A">
            <w:pPr>
              <w:pStyle w:val="GPSDefinitionTerm"/>
              <w:rPr>
                <w:rFonts w:ascii="Calibri" w:hAnsi="Calibri"/>
              </w:rPr>
            </w:pPr>
          </w:p>
        </w:tc>
        <w:tc>
          <w:tcPr>
            <w:tcW w:w="5982" w:type="dxa"/>
            <w:shd w:val="clear" w:color="auto" w:fill="auto"/>
          </w:tcPr>
          <w:p w14:paraId="2D9F8944" w14:textId="0A20A1CF" w:rsidR="00AE6087" w:rsidRPr="00170591" w:rsidRDefault="00126C88" w:rsidP="00954D64">
            <w:pPr>
              <w:pStyle w:val="GPsDefinition"/>
              <w:rPr>
                <w:rFonts w:ascii="Calibri" w:hAnsi="Calibri"/>
              </w:rPr>
            </w:pPr>
            <w:r w:rsidRPr="00170591">
              <w:rPr>
                <w:rFonts w:ascii="Calibri" w:hAnsi="Calibri"/>
              </w:rPr>
              <w:t>has the meaning given to it in Framework Schedule 1 (Definitions);</w:t>
            </w:r>
          </w:p>
        </w:tc>
      </w:tr>
      <w:tr w:rsidR="008F2B12" w:rsidRPr="00170591" w14:paraId="0CECC8F3" w14:textId="77777777" w:rsidTr="001F450A">
        <w:tc>
          <w:tcPr>
            <w:tcW w:w="2381" w:type="dxa"/>
            <w:shd w:val="clear" w:color="auto" w:fill="auto"/>
          </w:tcPr>
          <w:p w14:paraId="2C44BD1F" w14:textId="77777777" w:rsidR="008F2B12" w:rsidRPr="00170591" w:rsidRDefault="008F2B12" w:rsidP="00670E1A">
            <w:pPr>
              <w:pStyle w:val="GPSDefinitionTerm"/>
              <w:rPr>
                <w:rFonts w:ascii="Calibri" w:hAnsi="Calibri"/>
              </w:rPr>
            </w:pPr>
            <w:r w:rsidRPr="00170591">
              <w:rPr>
                <w:rFonts w:ascii="Calibri" w:hAnsi="Calibri"/>
              </w:rPr>
              <w:t>"Customer"</w:t>
            </w:r>
          </w:p>
        </w:tc>
        <w:tc>
          <w:tcPr>
            <w:tcW w:w="5982" w:type="dxa"/>
            <w:shd w:val="clear" w:color="auto" w:fill="auto"/>
          </w:tcPr>
          <w:p w14:paraId="64182268" w14:textId="77777777" w:rsidR="008F2B12" w:rsidRPr="00170591" w:rsidRDefault="008F2B12" w:rsidP="003766B5">
            <w:pPr>
              <w:pStyle w:val="GPsDefinition"/>
              <w:rPr>
                <w:rFonts w:ascii="Calibri" w:hAnsi="Calibri"/>
              </w:rPr>
            </w:pPr>
            <w:r w:rsidRPr="00170591">
              <w:rPr>
                <w:rFonts w:ascii="Calibri" w:hAnsi="Calibri"/>
              </w:rPr>
              <w:t xml:space="preserve">means the customer(s) identified in the </w:t>
            </w:r>
            <w:r w:rsidR="003D0ACC">
              <w:rPr>
                <w:rFonts w:ascii="Calibri" w:hAnsi="Calibri"/>
              </w:rPr>
              <w:t>Call Off Order Form</w:t>
            </w:r>
            <w:r w:rsidRPr="00170591">
              <w:rPr>
                <w:rFonts w:ascii="Calibri" w:hAnsi="Calibri"/>
              </w:rPr>
              <w:t>;</w:t>
            </w:r>
          </w:p>
        </w:tc>
      </w:tr>
      <w:tr w:rsidR="008F2B12" w:rsidRPr="00170591" w14:paraId="18AF91E2" w14:textId="77777777" w:rsidTr="001F450A">
        <w:tc>
          <w:tcPr>
            <w:tcW w:w="2381" w:type="dxa"/>
            <w:shd w:val="clear" w:color="auto" w:fill="auto"/>
          </w:tcPr>
          <w:p w14:paraId="72E5CB98" w14:textId="77777777" w:rsidR="008F2B12" w:rsidRPr="00170591" w:rsidRDefault="008F2B12" w:rsidP="00670E1A">
            <w:pPr>
              <w:pStyle w:val="GPSDefinitionTerm"/>
              <w:rPr>
                <w:rFonts w:ascii="Calibri" w:hAnsi="Calibri"/>
              </w:rPr>
            </w:pPr>
            <w:r w:rsidRPr="00170591">
              <w:rPr>
                <w:rFonts w:ascii="Calibri" w:hAnsi="Calibri"/>
              </w:rPr>
              <w:t>"Customer Assets"</w:t>
            </w:r>
          </w:p>
        </w:tc>
        <w:tc>
          <w:tcPr>
            <w:tcW w:w="5982" w:type="dxa"/>
            <w:shd w:val="clear" w:color="auto" w:fill="auto"/>
          </w:tcPr>
          <w:p w14:paraId="74C084B2" w14:textId="77777777" w:rsidR="008F2B12" w:rsidRPr="00170591" w:rsidRDefault="008F2B12" w:rsidP="003205C6">
            <w:pPr>
              <w:pStyle w:val="GPsDefinition"/>
              <w:rPr>
                <w:rFonts w:ascii="Calibri" w:hAnsi="Calibri"/>
              </w:rPr>
            </w:pPr>
            <w:r w:rsidRPr="00170591">
              <w:rPr>
                <w:rFonts w:ascii="Calibri" w:hAnsi="Calibri"/>
              </w:rPr>
              <w:t xml:space="preserve">means the Customer’s infrastructure, data, software, materials, assets, equipment or other property owned by and/or licensed or leased to the Customer and which is or may be </w:t>
            </w:r>
            <w:r w:rsidRPr="00170591">
              <w:rPr>
                <w:rFonts w:ascii="Calibri" w:hAnsi="Calibri"/>
                <w:spacing w:val="-2"/>
              </w:rPr>
              <w:t>used</w:t>
            </w:r>
            <w:r w:rsidRPr="00170591">
              <w:rPr>
                <w:rFonts w:ascii="Calibri" w:hAnsi="Calibri"/>
              </w:rPr>
              <w:t xml:space="preserve"> in connection with the provision of the Goods and/or Services;</w:t>
            </w:r>
          </w:p>
        </w:tc>
      </w:tr>
      <w:tr w:rsidR="008F2B12" w:rsidRPr="00170591" w14:paraId="66D28926" w14:textId="77777777" w:rsidTr="001F450A">
        <w:tc>
          <w:tcPr>
            <w:tcW w:w="2381" w:type="dxa"/>
            <w:shd w:val="clear" w:color="auto" w:fill="auto"/>
          </w:tcPr>
          <w:p w14:paraId="227C5043" w14:textId="77777777" w:rsidR="008F2B12" w:rsidRPr="00170591" w:rsidRDefault="008F2B12" w:rsidP="00670E1A">
            <w:pPr>
              <w:pStyle w:val="GPSDefinitionTerm"/>
              <w:rPr>
                <w:rFonts w:ascii="Calibri" w:hAnsi="Calibri"/>
              </w:rPr>
            </w:pPr>
            <w:r w:rsidRPr="00170591">
              <w:rPr>
                <w:rFonts w:ascii="Calibri" w:hAnsi="Calibri"/>
              </w:rPr>
              <w:t>"Customer Background IPR"</w:t>
            </w:r>
          </w:p>
        </w:tc>
        <w:tc>
          <w:tcPr>
            <w:tcW w:w="5982" w:type="dxa"/>
            <w:shd w:val="clear" w:color="auto" w:fill="auto"/>
          </w:tcPr>
          <w:p w14:paraId="161FE6EB" w14:textId="77777777" w:rsidR="008F2B12" w:rsidRPr="00170591" w:rsidRDefault="008F2B12" w:rsidP="003766B5">
            <w:pPr>
              <w:pStyle w:val="GPsDefinition"/>
              <w:rPr>
                <w:rFonts w:ascii="Calibri" w:hAnsi="Calibri"/>
              </w:rPr>
            </w:pPr>
            <w:r w:rsidRPr="00170591">
              <w:rPr>
                <w:rFonts w:ascii="Calibri" w:hAnsi="Calibri"/>
              </w:rPr>
              <w:t>means:</w:t>
            </w:r>
          </w:p>
          <w:p w14:paraId="60EA9146" w14:textId="77777777" w:rsidR="008F2B12" w:rsidRPr="00170591" w:rsidRDefault="008F2B12" w:rsidP="00670E1A">
            <w:pPr>
              <w:pStyle w:val="GPSDefinitionL2"/>
              <w:rPr>
                <w:rFonts w:ascii="Calibri" w:hAnsi="Calibri"/>
              </w:rPr>
            </w:pPr>
            <w:r w:rsidRPr="00170591">
              <w:rPr>
                <w:rFonts w:ascii="Calibri" w:hAnsi="Calibri"/>
              </w:rPr>
              <w:t xml:space="preserve">IPRs owned by the Customer before the </w:t>
            </w:r>
            <w:r w:rsidR="00B40316">
              <w:rPr>
                <w:rFonts w:ascii="Calibri" w:hAnsi="Calibri"/>
              </w:rPr>
              <w:t>Lease Agreement Commencement</w:t>
            </w:r>
            <w:r w:rsidRPr="00170591">
              <w:rPr>
                <w:rFonts w:ascii="Calibri" w:hAnsi="Calibri"/>
              </w:rPr>
              <w:t xml:space="preserve"> Date, including IPRs contained in any of the Customer's Know-How, documentation, software, processes and procedures;</w:t>
            </w:r>
          </w:p>
          <w:p w14:paraId="21D40459" w14:textId="77777777" w:rsidR="008F2B12" w:rsidRPr="00170591" w:rsidRDefault="008F2B12" w:rsidP="00670E1A">
            <w:pPr>
              <w:pStyle w:val="GPSDefinitionL2"/>
              <w:rPr>
                <w:rFonts w:ascii="Calibri" w:hAnsi="Calibri"/>
              </w:rPr>
            </w:pPr>
            <w:r w:rsidRPr="00170591">
              <w:rPr>
                <w:rFonts w:ascii="Calibri" w:hAnsi="Calibri"/>
              </w:rPr>
              <w:t xml:space="preserve">IPRs created by the Customer independently of this </w:t>
            </w:r>
            <w:r w:rsidR="00B40316">
              <w:rPr>
                <w:rFonts w:ascii="Calibri" w:hAnsi="Calibri"/>
              </w:rPr>
              <w:t>Lease Agreement</w:t>
            </w:r>
            <w:r w:rsidRPr="00170591">
              <w:rPr>
                <w:rFonts w:ascii="Calibri" w:hAnsi="Calibri"/>
              </w:rPr>
              <w:t>; and/or</w:t>
            </w:r>
          </w:p>
          <w:p w14:paraId="5DB77C9C" w14:textId="77777777" w:rsidR="00520DE5" w:rsidRPr="00170591" w:rsidRDefault="008F2B12" w:rsidP="000132E8">
            <w:pPr>
              <w:pStyle w:val="GPSDefinitionL2"/>
              <w:ind w:hanging="516"/>
              <w:rPr>
                <w:rFonts w:ascii="Calibri" w:hAnsi="Calibri"/>
              </w:rPr>
            </w:pPr>
            <w:r w:rsidRPr="00170591">
              <w:rPr>
                <w:rFonts w:ascii="Calibri" w:hAnsi="Calibri"/>
              </w:rPr>
              <w:t xml:space="preserve">Crown Copyright which is not available to the Supplier otherwise than under this </w:t>
            </w:r>
            <w:r w:rsidR="00B40316">
              <w:rPr>
                <w:rFonts w:ascii="Calibri" w:hAnsi="Calibri"/>
              </w:rPr>
              <w:t>Lease Agreement</w:t>
            </w:r>
            <w:r w:rsidRPr="00170591">
              <w:rPr>
                <w:rFonts w:ascii="Calibri" w:hAnsi="Calibri"/>
              </w:rPr>
              <w:t>;</w:t>
            </w:r>
          </w:p>
          <w:p w14:paraId="633441F0" w14:textId="77777777" w:rsidR="008F2B12" w:rsidRPr="00170591" w:rsidRDefault="00520DE5" w:rsidP="001F450A">
            <w:pPr>
              <w:pStyle w:val="GPSDefinitionL2"/>
              <w:rPr>
                <w:rFonts w:ascii="Calibri" w:hAnsi="Calibri"/>
                <w:b/>
                <w:i/>
              </w:rPr>
            </w:pPr>
            <w:r w:rsidRPr="00170591">
              <w:rPr>
                <w:rFonts w:ascii="Calibri" w:hAnsi="Calibri"/>
              </w:rPr>
              <w:t>but excluding IPRs owned by the Customer subsisting in the Customer Software;</w:t>
            </w:r>
          </w:p>
        </w:tc>
      </w:tr>
      <w:tr w:rsidR="008F2B12" w:rsidRPr="00170591" w14:paraId="6BED4323" w14:textId="77777777" w:rsidTr="001F450A">
        <w:tc>
          <w:tcPr>
            <w:tcW w:w="2381" w:type="dxa"/>
            <w:shd w:val="clear" w:color="auto" w:fill="auto"/>
          </w:tcPr>
          <w:p w14:paraId="35E46566" w14:textId="77777777" w:rsidR="008F2B12" w:rsidRPr="00170591" w:rsidRDefault="008F2B12" w:rsidP="00670E1A">
            <w:pPr>
              <w:pStyle w:val="GPSDefinitionTerm"/>
              <w:rPr>
                <w:rFonts w:ascii="Calibri" w:hAnsi="Calibri"/>
              </w:rPr>
            </w:pPr>
            <w:r w:rsidRPr="00170591">
              <w:rPr>
                <w:rFonts w:ascii="Calibri" w:hAnsi="Calibri"/>
              </w:rPr>
              <w:t>"Customer Cause"</w:t>
            </w:r>
          </w:p>
        </w:tc>
        <w:tc>
          <w:tcPr>
            <w:tcW w:w="5982" w:type="dxa"/>
            <w:shd w:val="clear" w:color="auto" w:fill="auto"/>
          </w:tcPr>
          <w:p w14:paraId="1612D7CB" w14:textId="77777777" w:rsidR="008F2B12" w:rsidRPr="00170591" w:rsidRDefault="008F2B12" w:rsidP="003766B5">
            <w:pPr>
              <w:pStyle w:val="GPsDefinition"/>
              <w:rPr>
                <w:rFonts w:ascii="Calibri" w:hAnsi="Calibri"/>
              </w:rPr>
            </w:pPr>
            <w:r w:rsidRPr="00170591">
              <w:rPr>
                <w:rFonts w:ascii="Calibri" w:hAnsi="Calibri"/>
              </w:rPr>
              <w:t xml:space="preserve">means any breach of the obligations of the Customer or any other default, act, omission, negligence or statement of the Customer, of its employees, servants, agents in connection with or in relation to the subject-matter of this </w:t>
            </w:r>
            <w:r w:rsidR="00B40316">
              <w:rPr>
                <w:rFonts w:ascii="Calibri" w:hAnsi="Calibri"/>
              </w:rPr>
              <w:t>Lease Agreement</w:t>
            </w:r>
            <w:r w:rsidRPr="00170591">
              <w:rPr>
                <w:rFonts w:ascii="Calibri" w:hAnsi="Calibri"/>
              </w:rPr>
              <w:t xml:space="preserve"> and in respect of which the Customer is liable to the Supplier;</w:t>
            </w:r>
          </w:p>
        </w:tc>
      </w:tr>
      <w:tr w:rsidR="008F2B12" w:rsidRPr="00170591" w14:paraId="41D67999" w14:textId="77777777" w:rsidTr="001F450A">
        <w:tc>
          <w:tcPr>
            <w:tcW w:w="2381" w:type="dxa"/>
            <w:shd w:val="clear" w:color="auto" w:fill="auto"/>
          </w:tcPr>
          <w:p w14:paraId="08357EFE" w14:textId="77777777" w:rsidR="008F2B12" w:rsidRPr="00170591" w:rsidRDefault="008F2B12" w:rsidP="00670E1A">
            <w:pPr>
              <w:pStyle w:val="GPSDefinitionTerm"/>
              <w:rPr>
                <w:rFonts w:ascii="Calibri" w:hAnsi="Calibri"/>
              </w:rPr>
            </w:pPr>
            <w:r w:rsidRPr="00170591">
              <w:rPr>
                <w:rFonts w:ascii="Calibri" w:hAnsi="Calibri"/>
              </w:rPr>
              <w:t>"Customer Data"</w:t>
            </w:r>
          </w:p>
        </w:tc>
        <w:tc>
          <w:tcPr>
            <w:tcW w:w="5982" w:type="dxa"/>
            <w:shd w:val="clear" w:color="auto" w:fill="auto"/>
          </w:tcPr>
          <w:p w14:paraId="075591B2" w14:textId="77777777" w:rsidR="008F2B12" w:rsidRPr="00170591" w:rsidRDefault="008F2B12" w:rsidP="003766B5">
            <w:pPr>
              <w:pStyle w:val="GPsDefinition"/>
              <w:rPr>
                <w:rFonts w:ascii="Calibri" w:hAnsi="Calibri"/>
              </w:rPr>
            </w:pPr>
            <w:r w:rsidRPr="00170591">
              <w:rPr>
                <w:rFonts w:ascii="Calibri" w:hAnsi="Calibri"/>
              </w:rPr>
              <w:t>means:</w:t>
            </w:r>
          </w:p>
          <w:p w14:paraId="78C30EB6" w14:textId="77777777" w:rsidR="008F2B12" w:rsidRPr="00170591" w:rsidRDefault="008F2B12" w:rsidP="00670E1A">
            <w:pPr>
              <w:pStyle w:val="GPSDefinitionL2"/>
              <w:rPr>
                <w:rFonts w:ascii="Calibri" w:hAnsi="Calibri"/>
              </w:rPr>
            </w:pPr>
            <w:r w:rsidRPr="00170591">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6E184D08" w14:textId="77777777" w:rsidR="008F2B12" w:rsidRPr="00170591" w:rsidRDefault="008F2B12" w:rsidP="00670E1A">
            <w:pPr>
              <w:pStyle w:val="GPSDefinitionL3"/>
              <w:rPr>
                <w:rFonts w:ascii="Calibri" w:hAnsi="Calibri"/>
              </w:rPr>
            </w:pPr>
            <w:r w:rsidRPr="00170591">
              <w:rPr>
                <w:rFonts w:ascii="Calibri" w:hAnsi="Calibri"/>
              </w:rPr>
              <w:lastRenderedPageBreak/>
              <w:t>are supplied to the Supplier by or on behalf of the Customer; or</w:t>
            </w:r>
          </w:p>
          <w:p w14:paraId="355021EB" w14:textId="77777777" w:rsidR="008F2B12" w:rsidRPr="00170591" w:rsidRDefault="008F2B12" w:rsidP="00670E1A">
            <w:pPr>
              <w:pStyle w:val="GPSDefinitionL3"/>
              <w:rPr>
                <w:rFonts w:ascii="Calibri" w:hAnsi="Calibri"/>
              </w:rPr>
            </w:pPr>
            <w:r w:rsidRPr="00170591">
              <w:rPr>
                <w:rFonts w:ascii="Calibri" w:hAnsi="Calibri"/>
              </w:rPr>
              <w:t xml:space="preserve">the Supplier is required to generate, process, store or transmit pursuant to this </w:t>
            </w:r>
            <w:r w:rsidR="00B40316">
              <w:rPr>
                <w:rFonts w:ascii="Calibri" w:hAnsi="Calibri"/>
              </w:rPr>
              <w:t>Lease Agreement</w:t>
            </w:r>
            <w:r w:rsidRPr="00170591">
              <w:rPr>
                <w:rFonts w:ascii="Calibri" w:hAnsi="Calibri"/>
              </w:rPr>
              <w:t>; or</w:t>
            </w:r>
          </w:p>
          <w:p w14:paraId="5E321181" w14:textId="77777777" w:rsidR="008F2B12" w:rsidRPr="00170591" w:rsidRDefault="008F2B12" w:rsidP="00670E1A">
            <w:pPr>
              <w:pStyle w:val="GPSDefinitionL2"/>
              <w:rPr>
                <w:rFonts w:ascii="Calibri" w:hAnsi="Calibri"/>
              </w:rPr>
            </w:pPr>
            <w:r w:rsidRPr="00170591">
              <w:rPr>
                <w:rFonts w:ascii="Calibri" w:hAnsi="Calibri"/>
              </w:rPr>
              <w:t>any Personal Data for which the Customer is the Data Controller;</w:t>
            </w:r>
          </w:p>
        </w:tc>
      </w:tr>
      <w:tr w:rsidR="008F2B12" w:rsidRPr="00170591" w14:paraId="404EA705" w14:textId="77777777" w:rsidTr="001F450A">
        <w:tc>
          <w:tcPr>
            <w:tcW w:w="2381" w:type="dxa"/>
            <w:shd w:val="clear" w:color="auto" w:fill="auto"/>
          </w:tcPr>
          <w:p w14:paraId="5C03C676" w14:textId="77777777" w:rsidR="008F2B12" w:rsidRPr="00170591" w:rsidRDefault="008F2B12" w:rsidP="00670E1A">
            <w:pPr>
              <w:pStyle w:val="GPSDefinitionTerm"/>
              <w:rPr>
                <w:rFonts w:ascii="Calibri" w:hAnsi="Calibri"/>
              </w:rPr>
            </w:pPr>
            <w:r w:rsidRPr="00170591">
              <w:rPr>
                <w:rFonts w:ascii="Calibri" w:hAnsi="Calibri"/>
              </w:rPr>
              <w:lastRenderedPageBreak/>
              <w:t>"Customer Premises"</w:t>
            </w:r>
          </w:p>
        </w:tc>
        <w:tc>
          <w:tcPr>
            <w:tcW w:w="5982" w:type="dxa"/>
            <w:shd w:val="clear" w:color="auto" w:fill="auto"/>
          </w:tcPr>
          <w:p w14:paraId="17E17B94" w14:textId="77777777" w:rsidR="008F2B12" w:rsidRPr="00170591" w:rsidRDefault="008F2B12" w:rsidP="003205C6">
            <w:pPr>
              <w:pStyle w:val="GPsDefinition"/>
              <w:rPr>
                <w:rFonts w:ascii="Calibri" w:hAnsi="Calibri"/>
              </w:rPr>
            </w:pPr>
            <w:r w:rsidRPr="00170591">
              <w:rPr>
                <w:rFonts w:ascii="Calibri" w:hAnsi="Calibri"/>
              </w:rPr>
              <w:t>means premises owned, controlled or occupied by the Customer which are made available for use by the Supplier or its Sub-Contractors for the provision of the Goods and/or Services (or any of them);</w:t>
            </w:r>
          </w:p>
        </w:tc>
      </w:tr>
      <w:tr w:rsidR="008F2B12" w:rsidRPr="00170591" w14:paraId="2E1FBA74" w14:textId="77777777" w:rsidTr="001F450A">
        <w:tc>
          <w:tcPr>
            <w:tcW w:w="2381" w:type="dxa"/>
            <w:shd w:val="clear" w:color="auto" w:fill="auto"/>
          </w:tcPr>
          <w:p w14:paraId="246A44E2" w14:textId="77777777" w:rsidR="008F2B12" w:rsidRPr="00170591" w:rsidRDefault="008F2B12" w:rsidP="00670E1A">
            <w:pPr>
              <w:pStyle w:val="GPSDefinitionTerm"/>
              <w:rPr>
                <w:rFonts w:ascii="Calibri" w:hAnsi="Calibri"/>
              </w:rPr>
            </w:pPr>
            <w:r w:rsidRPr="00170591">
              <w:rPr>
                <w:rFonts w:ascii="Calibri" w:hAnsi="Calibri"/>
              </w:rPr>
              <w:t>"Customer Property"</w:t>
            </w:r>
          </w:p>
        </w:tc>
        <w:tc>
          <w:tcPr>
            <w:tcW w:w="5982" w:type="dxa"/>
            <w:shd w:val="clear" w:color="auto" w:fill="auto"/>
          </w:tcPr>
          <w:p w14:paraId="1BE15251" w14:textId="77777777" w:rsidR="008F2B12" w:rsidRPr="00170591" w:rsidRDefault="008F2B12" w:rsidP="00CC1FA6">
            <w:pPr>
              <w:pStyle w:val="GPsDefinition"/>
              <w:rPr>
                <w:rFonts w:ascii="Calibri" w:hAnsi="Calibri"/>
              </w:rPr>
            </w:pPr>
            <w:r w:rsidRPr="00170591">
              <w:rPr>
                <w:rFonts w:ascii="Calibri" w:hAnsi="Calibri"/>
              </w:rPr>
              <w:t xml:space="preserve">means the property, other than real property and IPR, including </w:t>
            </w:r>
            <w:r w:rsidR="00195C66" w:rsidRPr="00170591">
              <w:rPr>
                <w:rFonts w:ascii="Calibri" w:hAnsi="Calibri"/>
              </w:rPr>
              <w:t>the Customer System</w:t>
            </w:r>
            <w:r w:rsidR="000132E8" w:rsidRPr="00170591">
              <w:rPr>
                <w:rFonts w:ascii="Calibri" w:hAnsi="Calibri"/>
              </w:rPr>
              <w:t xml:space="preserve">, </w:t>
            </w:r>
            <w:r w:rsidRPr="00170591">
              <w:rPr>
                <w:rFonts w:ascii="Calibri" w:hAnsi="Calibri"/>
              </w:rPr>
              <w:t xml:space="preserve">any equipment issued or made available to the Supplier by the Customer in connection with this </w:t>
            </w:r>
            <w:r w:rsidR="00B40316">
              <w:rPr>
                <w:rFonts w:ascii="Calibri" w:hAnsi="Calibri"/>
              </w:rPr>
              <w:t>Lease Agreement</w:t>
            </w:r>
            <w:r w:rsidRPr="00170591">
              <w:rPr>
                <w:rFonts w:ascii="Calibri" w:hAnsi="Calibri"/>
              </w:rPr>
              <w:t>;</w:t>
            </w:r>
          </w:p>
        </w:tc>
      </w:tr>
      <w:tr w:rsidR="008F2B12" w:rsidRPr="00170591" w14:paraId="498BAD41" w14:textId="77777777" w:rsidTr="001F450A">
        <w:tc>
          <w:tcPr>
            <w:tcW w:w="2381" w:type="dxa"/>
            <w:shd w:val="clear" w:color="auto" w:fill="auto"/>
          </w:tcPr>
          <w:p w14:paraId="1240C37E" w14:textId="77777777" w:rsidR="008F2B12" w:rsidRPr="00170591" w:rsidRDefault="008F2B12" w:rsidP="00670E1A">
            <w:pPr>
              <w:pStyle w:val="GPSDefinitionTerm"/>
              <w:rPr>
                <w:rFonts w:ascii="Calibri" w:hAnsi="Calibri"/>
              </w:rPr>
            </w:pPr>
            <w:r w:rsidRPr="00170591">
              <w:rPr>
                <w:rFonts w:ascii="Calibri" w:hAnsi="Calibri"/>
              </w:rPr>
              <w:t>"Customer Representative"</w:t>
            </w:r>
          </w:p>
        </w:tc>
        <w:tc>
          <w:tcPr>
            <w:tcW w:w="5982" w:type="dxa"/>
            <w:shd w:val="clear" w:color="auto" w:fill="auto"/>
          </w:tcPr>
          <w:p w14:paraId="599879F6" w14:textId="77777777" w:rsidR="008F2B12" w:rsidRPr="00170591" w:rsidRDefault="008F2B12" w:rsidP="003766B5">
            <w:pPr>
              <w:pStyle w:val="GPsDefinition"/>
              <w:rPr>
                <w:rFonts w:ascii="Calibri" w:hAnsi="Calibri"/>
              </w:rPr>
            </w:pPr>
            <w:r w:rsidRPr="00170591">
              <w:rPr>
                <w:rFonts w:ascii="Calibri" w:hAnsi="Calibri"/>
              </w:rPr>
              <w:t xml:space="preserve">means the representative appointed by the Customer from time to time in relation to this </w:t>
            </w:r>
            <w:r w:rsidR="00B40316">
              <w:rPr>
                <w:rFonts w:ascii="Calibri" w:hAnsi="Calibri"/>
              </w:rPr>
              <w:t>Lease Agreement</w:t>
            </w:r>
            <w:r w:rsidRPr="00170591">
              <w:rPr>
                <w:rFonts w:ascii="Calibri" w:hAnsi="Calibri"/>
              </w:rPr>
              <w:t>;</w:t>
            </w:r>
          </w:p>
        </w:tc>
      </w:tr>
      <w:tr w:rsidR="008F2B12" w:rsidRPr="00170591" w14:paraId="7E4C6378" w14:textId="77777777" w:rsidTr="001F450A">
        <w:tc>
          <w:tcPr>
            <w:tcW w:w="2381" w:type="dxa"/>
            <w:shd w:val="clear" w:color="auto" w:fill="auto"/>
          </w:tcPr>
          <w:p w14:paraId="0E827D1E" w14:textId="77777777" w:rsidR="008F2B12" w:rsidRPr="00170591" w:rsidRDefault="008F2B12" w:rsidP="00670E1A">
            <w:pPr>
              <w:pStyle w:val="GPSDefinitionTerm"/>
              <w:rPr>
                <w:rFonts w:ascii="Calibri" w:hAnsi="Calibri"/>
              </w:rPr>
            </w:pPr>
            <w:r w:rsidRPr="00170591">
              <w:rPr>
                <w:rFonts w:ascii="Calibri" w:hAnsi="Calibri"/>
              </w:rPr>
              <w:t>"Customer Responsibilities"</w:t>
            </w:r>
          </w:p>
        </w:tc>
        <w:tc>
          <w:tcPr>
            <w:tcW w:w="5982" w:type="dxa"/>
            <w:shd w:val="clear" w:color="auto" w:fill="auto"/>
          </w:tcPr>
          <w:p w14:paraId="3F06ADF5" w14:textId="77777777" w:rsidR="008F2B12" w:rsidRPr="00170591" w:rsidRDefault="008F2B12" w:rsidP="00645ED6">
            <w:pPr>
              <w:pStyle w:val="GPsDefinition"/>
              <w:rPr>
                <w:rFonts w:ascii="Calibri" w:hAnsi="Calibri"/>
              </w:rPr>
            </w:pPr>
            <w:r w:rsidRPr="00170591">
              <w:rPr>
                <w:rFonts w:ascii="Calibri" w:hAnsi="Calibri"/>
              </w:rPr>
              <w:t xml:space="preserve">means the responsibilities of the Customer set out in </w:t>
            </w:r>
            <w:r w:rsidR="00B40316">
              <w:rPr>
                <w:rFonts w:ascii="Calibri" w:hAnsi="Calibri"/>
              </w:rPr>
              <w:t>Lease Agreement Schedule</w:t>
            </w:r>
            <w:r w:rsidRPr="00170591">
              <w:rPr>
                <w:rFonts w:ascii="Calibri" w:hAnsi="Calibri"/>
              </w:rPr>
              <w:t xml:space="preserve"> 4 (Implementation Plan) and any other responsibilities of the Customer in the </w:t>
            </w:r>
            <w:r w:rsidR="003D0ACC">
              <w:rPr>
                <w:rFonts w:ascii="Calibri" w:hAnsi="Calibri"/>
              </w:rPr>
              <w:t>Call Off Order Form</w:t>
            </w:r>
            <w:r w:rsidRPr="00170591">
              <w:rPr>
                <w:rFonts w:ascii="Calibri" w:hAnsi="Calibri"/>
              </w:rPr>
              <w:t xml:space="preserve"> or agreed in writing between the Parties from time to time in connection with this </w:t>
            </w:r>
            <w:r w:rsidR="00B40316">
              <w:rPr>
                <w:rFonts w:ascii="Calibri" w:hAnsi="Calibri"/>
              </w:rPr>
              <w:t>Lease Agreement</w:t>
            </w:r>
            <w:r w:rsidRPr="00170591">
              <w:rPr>
                <w:rFonts w:ascii="Calibri" w:hAnsi="Calibri"/>
              </w:rPr>
              <w:t>;</w:t>
            </w:r>
          </w:p>
        </w:tc>
      </w:tr>
      <w:tr w:rsidR="00195C66" w:rsidRPr="00170591" w14:paraId="45104B74"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53910022" w14:textId="77777777" w:rsidR="00195C66" w:rsidRPr="00170591" w:rsidRDefault="00195C66" w:rsidP="00670E1A">
            <w:pPr>
              <w:pStyle w:val="GPSDefinitionTerm"/>
              <w:rPr>
                <w:rFonts w:ascii="Calibri" w:hAnsi="Calibri"/>
              </w:rPr>
            </w:pPr>
            <w:r w:rsidRPr="00170591">
              <w:rPr>
                <w:rFonts w:ascii="Calibri" w:hAnsi="Calibri"/>
              </w:rPr>
              <w:t>"Customer Software"</w:t>
            </w:r>
          </w:p>
        </w:tc>
        <w:tc>
          <w:tcPr>
            <w:tcW w:w="5982" w:type="dxa"/>
            <w:tcBorders>
              <w:top w:val="nil"/>
              <w:left w:val="nil"/>
              <w:bottom w:val="nil"/>
              <w:right w:val="nil"/>
            </w:tcBorders>
            <w:shd w:val="clear" w:color="auto" w:fill="auto"/>
          </w:tcPr>
          <w:p w14:paraId="7CBEF6D5" w14:textId="77777777" w:rsidR="00196DAF" w:rsidRPr="00170591" w:rsidRDefault="00195C66" w:rsidP="00196DAF">
            <w:pPr>
              <w:pStyle w:val="GPsDefinition"/>
              <w:rPr>
                <w:rFonts w:ascii="Calibri" w:hAnsi="Calibri"/>
              </w:rPr>
            </w:pPr>
            <w:r w:rsidRPr="00170591">
              <w:rPr>
                <w:rFonts w:ascii="Calibri" w:hAnsi="Calibri"/>
              </w:rPr>
              <w:t xml:space="preserve">means </w:t>
            </w:r>
            <w:r w:rsidR="00196DAF" w:rsidRPr="00170591">
              <w:rPr>
                <w:rFonts w:ascii="Calibri" w:hAnsi="Calibri"/>
              </w:rPr>
              <w:t xml:space="preserve">any software identified as such in the </w:t>
            </w:r>
            <w:r w:rsidR="003D0ACC">
              <w:rPr>
                <w:rFonts w:ascii="Calibri" w:hAnsi="Calibri"/>
              </w:rPr>
              <w:t>Call Off Order Form</w:t>
            </w:r>
            <w:r w:rsidR="00196DAF" w:rsidRPr="00170591">
              <w:rPr>
                <w:rFonts w:ascii="Calibri" w:hAnsi="Calibri"/>
              </w:rPr>
              <w:t xml:space="preserve"> together with all other software which is not identified as such in the </w:t>
            </w:r>
            <w:r w:rsidR="003D0ACC">
              <w:rPr>
                <w:rFonts w:ascii="Calibri" w:hAnsi="Calibri"/>
              </w:rPr>
              <w:t>Call Off Order Form</w:t>
            </w:r>
            <w:r w:rsidR="00196DAF" w:rsidRPr="00170591">
              <w:rPr>
                <w:rFonts w:ascii="Calibri" w:hAnsi="Calibri"/>
              </w:rPr>
              <w:t xml:space="preserve"> but </w:t>
            </w:r>
            <w:r w:rsidRPr="00170591">
              <w:rPr>
                <w:rFonts w:ascii="Calibri" w:hAnsi="Calibri"/>
              </w:rPr>
              <w:t xml:space="preserve">which is owned by or licensed to the Customer and which is or will be used by the Supplier for the purposes of providing the </w:t>
            </w:r>
            <w:r w:rsidR="00240143" w:rsidRPr="00170591">
              <w:rPr>
                <w:rFonts w:ascii="Calibri" w:hAnsi="Calibri"/>
              </w:rPr>
              <w:t xml:space="preserve">Goods and/or </w:t>
            </w:r>
            <w:r w:rsidRPr="00170591">
              <w:rPr>
                <w:rFonts w:ascii="Calibri" w:hAnsi="Calibri"/>
              </w:rPr>
              <w:t>Services;</w:t>
            </w:r>
          </w:p>
        </w:tc>
      </w:tr>
      <w:tr w:rsidR="00195C66" w:rsidRPr="00170591" w14:paraId="5D3DE894"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D2B8792" w14:textId="77777777" w:rsidR="00195C66" w:rsidRPr="00170591" w:rsidRDefault="00913E06" w:rsidP="00670E1A">
            <w:pPr>
              <w:pStyle w:val="GPSDefinitionTerm"/>
              <w:rPr>
                <w:rFonts w:ascii="Calibri" w:hAnsi="Calibri"/>
              </w:rPr>
            </w:pPr>
            <w:r w:rsidRPr="00170591">
              <w:rPr>
                <w:rFonts w:ascii="Calibri" w:hAnsi="Calibri"/>
              </w:rPr>
              <w:t>"</w:t>
            </w:r>
            <w:r w:rsidR="00195C66" w:rsidRPr="00170591">
              <w:rPr>
                <w:rFonts w:ascii="Calibri" w:hAnsi="Calibri"/>
              </w:rPr>
              <w:t>Customer System</w:t>
            </w:r>
            <w:r w:rsidRPr="00170591">
              <w:rPr>
                <w:rFonts w:ascii="Calibri" w:hAnsi="Calibri"/>
              </w:rPr>
              <w:t>"</w:t>
            </w:r>
          </w:p>
        </w:tc>
        <w:tc>
          <w:tcPr>
            <w:tcW w:w="5982" w:type="dxa"/>
            <w:tcBorders>
              <w:top w:val="nil"/>
              <w:left w:val="nil"/>
              <w:bottom w:val="nil"/>
              <w:right w:val="nil"/>
            </w:tcBorders>
            <w:shd w:val="clear" w:color="auto" w:fill="auto"/>
          </w:tcPr>
          <w:p w14:paraId="29FCAB21" w14:textId="77777777" w:rsidR="00195C66" w:rsidRPr="00170591" w:rsidRDefault="00195C66" w:rsidP="003766B5">
            <w:pPr>
              <w:pStyle w:val="GPsDefinition"/>
              <w:rPr>
                <w:rFonts w:ascii="Calibri" w:hAnsi="Calibri"/>
              </w:rPr>
            </w:pPr>
            <w:r w:rsidRPr="00170591">
              <w:rPr>
                <w:rFonts w:ascii="Calibri" w:hAnsi="Calibri"/>
              </w:rPr>
              <w:t xml:space="preserve">means the Customer's computing environment (consisting of hardware, software and/or telecommunications networks or equipment) used by the Customer or the Supplier in connection with this </w:t>
            </w:r>
            <w:r w:rsidR="00B40316">
              <w:rPr>
                <w:rFonts w:ascii="Calibri" w:hAnsi="Calibri"/>
              </w:rPr>
              <w:t>Lease Agreement</w:t>
            </w:r>
            <w:r w:rsidRPr="00170591">
              <w:rPr>
                <w:rFonts w:ascii="Calibri" w:hAnsi="Calibri"/>
              </w:rPr>
              <w:t xml:space="preserve"> which is owned by or licensed to the Customer by a third party and which interfaces with the Supplier System or which is necessary for the Customer to receive the </w:t>
            </w:r>
            <w:r w:rsidR="00240143" w:rsidRPr="00170591">
              <w:rPr>
                <w:rFonts w:ascii="Calibri" w:hAnsi="Calibri"/>
              </w:rPr>
              <w:t xml:space="preserve">Goods and/or </w:t>
            </w:r>
            <w:r w:rsidRPr="00170591">
              <w:rPr>
                <w:rFonts w:ascii="Calibri" w:hAnsi="Calibri"/>
              </w:rPr>
              <w:t>Services;</w:t>
            </w:r>
          </w:p>
        </w:tc>
      </w:tr>
      <w:tr w:rsidR="008F2B12" w:rsidRPr="00170591" w14:paraId="1960B251" w14:textId="77777777" w:rsidTr="001F450A">
        <w:tc>
          <w:tcPr>
            <w:tcW w:w="2381" w:type="dxa"/>
            <w:shd w:val="clear" w:color="auto" w:fill="auto"/>
          </w:tcPr>
          <w:p w14:paraId="2B105C92" w14:textId="77777777" w:rsidR="008F2B12" w:rsidRPr="00170591" w:rsidRDefault="008F2B12" w:rsidP="00670E1A">
            <w:pPr>
              <w:pStyle w:val="GPSDefinitionTerm"/>
              <w:rPr>
                <w:rFonts w:ascii="Calibri" w:hAnsi="Calibri"/>
              </w:rPr>
            </w:pPr>
            <w:r w:rsidRPr="00170591">
              <w:rPr>
                <w:rFonts w:ascii="Calibri" w:hAnsi="Calibri"/>
              </w:rPr>
              <w:t>"Customer's Confidential Information"</w:t>
            </w:r>
          </w:p>
        </w:tc>
        <w:tc>
          <w:tcPr>
            <w:tcW w:w="5982" w:type="dxa"/>
            <w:shd w:val="clear" w:color="auto" w:fill="auto"/>
          </w:tcPr>
          <w:p w14:paraId="2DBC089C" w14:textId="77777777" w:rsidR="008F2B12" w:rsidRPr="00170591" w:rsidRDefault="008F2B12" w:rsidP="009B182D">
            <w:pPr>
              <w:pStyle w:val="GPsDefinition"/>
              <w:rPr>
                <w:rFonts w:ascii="Calibri" w:hAnsi="Calibri"/>
              </w:rPr>
            </w:pPr>
            <w:r w:rsidRPr="00170591">
              <w:rPr>
                <w:rFonts w:ascii="Calibri" w:hAnsi="Calibri"/>
              </w:rPr>
              <w:t xml:space="preserve">means: </w:t>
            </w:r>
          </w:p>
          <w:p w14:paraId="21A30BA9" w14:textId="77777777" w:rsidR="008F2B12" w:rsidRPr="00170591" w:rsidRDefault="008F2B12" w:rsidP="00670E1A">
            <w:pPr>
              <w:pStyle w:val="GPSDefinitionL2"/>
              <w:rPr>
                <w:rFonts w:ascii="Calibri" w:hAnsi="Calibri"/>
              </w:rPr>
            </w:pPr>
            <w:r w:rsidRPr="00170591">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070314B6" w14:textId="77777777" w:rsidR="008F2B12" w:rsidRPr="00170591" w:rsidRDefault="008F2B12" w:rsidP="00670E1A">
            <w:pPr>
              <w:pStyle w:val="GPSDefinitionL2"/>
              <w:rPr>
                <w:rFonts w:ascii="Calibri" w:hAnsi="Calibri"/>
              </w:rPr>
            </w:pPr>
            <w:r w:rsidRPr="00170591">
              <w:rPr>
                <w:rFonts w:ascii="Calibri" w:hAnsi="Calibri"/>
              </w:rP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w:t>
            </w:r>
            <w:r w:rsidR="00B40316">
              <w:rPr>
                <w:rFonts w:ascii="Calibri" w:hAnsi="Calibri"/>
              </w:rPr>
              <w:t>Lease Agreement</w:t>
            </w:r>
            <w:r w:rsidRPr="00170591">
              <w:rPr>
                <w:rFonts w:ascii="Calibri" w:hAnsi="Calibri"/>
              </w:rPr>
              <w:t>; and</w:t>
            </w:r>
          </w:p>
          <w:p w14:paraId="1C3E3414" w14:textId="77777777" w:rsidR="008F2B12" w:rsidRPr="00170591" w:rsidRDefault="008F2B12" w:rsidP="00670E1A">
            <w:pPr>
              <w:pStyle w:val="GPSDefinitionL2"/>
              <w:rPr>
                <w:rFonts w:ascii="Calibri" w:hAnsi="Calibri"/>
              </w:rPr>
            </w:pPr>
            <w:r w:rsidRPr="00170591">
              <w:rPr>
                <w:rFonts w:ascii="Calibri" w:hAnsi="Calibri"/>
              </w:rPr>
              <w:lastRenderedPageBreak/>
              <w:t>information derived from any of the above;</w:t>
            </w:r>
          </w:p>
        </w:tc>
      </w:tr>
      <w:tr w:rsidR="008F2B12" w:rsidRPr="00170591" w14:paraId="2F21E7EE" w14:textId="77777777" w:rsidTr="001F450A">
        <w:tc>
          <w:tcPr>
            <w:tcW w:w="2381" w:type="dxa"/>
            <w:shd w:val="clear" w:color="auto" w:fill="auto"/>
          </w:tcPr>
          <w:p w14:paraId="2DA5991B" w14:textId="77777777" w:rsidR="008F2B12" w:rsidRPr="00170591" w:rsidRDefault="008F2B12" w:rsidP="00670E1A">
            <w:pPr>
              <w:pStyle w:val="GPSDefinitionTerm"/>
              <w:rPr>
                <w:rFonts w:ascii="Calibri" w:hAnsi="Calibri"/>
              </w:rPr>
            </w:pPr>
            <w:r w:rsidRPr="00170591">
              <w:rPr>
                <w:rFonts w:ascii="Calibri" w:hAnsi="Calibri"/>
              </w:rPr>
              <w:lastRenderedPageBreak/>
              <w:t>"Data Controller"</w:t>
            </w:r>
          </w:p>
        </w:tc>
        <w:tc>
          <w:tcPr>
            <w:tcW w:w="5982" w:type="dxa"/>
            <w:shd w:val="clear" w:color="auto" w:fill="auto"/>
          </w:tcPr>
          <w:p w14:paraId="44EF65D1" w14:textId="77777777" w:rsidR="008F2B12" w:rsidRPr="00170591" w:rsidRDefault="008F2B12" w:rsidP="00AD75DF">
            <w:pPr>
              <w:pStyle w:val="GPsDefinition"/>
              <w:rPr>
                <w:rFonts w:ascii="Calibri" w:hAnsi="Calibri"/>
              </w:rPr>
            </w:pPr>
            <w:r w:rsidRPr="00170591">
              <w:rPr>
                <w:rFonts w:ascii="Calibri" w:hAnsi="Calibri"/>
              </w:rPr>
              <w:t xml:space="preserve">has the meaning given to it in </w:t>
            </w:r>
            <w:r w:rsidR="00AD75DF" w:rsidRPr="00170591">
              <w:rPr>
                <w:rFonts w:ascii="Calibri" w:hAnsi="Calibri"/>
              </w:rPr>
              <w:t>Framework Schedule 1 (Definitions)</w:t>
            </w:r>
            <w:r w:rsidRPr="00170591">
              <w:rPr>
                <w:rFonts w:ascii="Calibri" w:hAnsi="Calibri"/>
              </w:rPr>
              <w:t>;</w:t>
            </w:r>
          </w:p>
        </w:tc>
      </w:tr>
      <w:tr w:rsidR="008F2B12" w:rsidRPr="00170591" w14:paraId="474659A4" w14:textId="77777777" w:rsidTr="001F450A">
        <w:tc>
          <w:tcPr>
            <w:tcW w:w="2381" w:type="dxa"/>
            <w:shd w:val="clear" w:color="auto" w:fill="auto"/>
          </w:tcPr>
          <w:p w14:paraId="42CB699B" w14:textId="77777777" w:rsidR="008F2B12" w:rsidRPr="00170591" w:rsidRDefault="008F2B12" w:rsidP="00670E1A">
            <w:pPr>
              <w:pStyle w:val="GPSDefinitionTerm"/>
              <w:rPr>
                <w:rFonts w:ascii="Calibri" w:hAnsi="Calibri"/>
              </w:rPr>
            </w:pPr>
            <w:r w:rsidRPr="00170591">
              <w:rPr>
                <w:rFonts w:ascii="Calibri" w:hAnsi="Calibri"/>
              </w:rPr>
              <w:t>"Data Processor"</w:t>
            </w:r>
          </w:p>
        </w:tc>
        <w:tc>
          <w:tcPr>
            <w:tcW w:w="5982" w:type="dxa"/>
            <w:shd w:val="clear" w:color="auto" w:fill="auto"/>
          </w:tcPr>
          <w:p w14:paraId="109F387A" w14:textId="77777777" w:rsidR="008F2B12" w:rsidRPr="00170591" w:rsidRDefault="00AD75DF" w:rsidP="00AD75DF">
            <w:pPr>
              <w:pStyle w:val="GPsDefinition"/>
              <w:rPr>
                <w:rFonts w:ascii="Calibri" w:hAnsi="Calibri"/>
              </w:rPr>
            </w:pPr>
            <w:r w:rsidRPr="00170591">
              <w:rPr>
                <w:rFonts w:ascii="Calibri" w:hAnsi="Calibri"/>
              </w:rPr>
              <w:t>has the meaning given to it in Framework Schedule 1 (Definitions);</w:t>
            </w:r>
            <w:r w:rsidR="008F2B12" w:rsidRPr="00170591">
              <w:rPr>
                <w:rFonts w:ascii="Calibri" w:hAnsi="Calibri"/>
              </w:rPr>
              <w:t>;</w:t>
            </w:r>
          </w:p>
        </w:tc>
      </w:tr>
      <w:tr w:rsidR="008F2B12" w:rsidRPr="00170591" w14:paraId="4E68AE7A" w14:textId="77777777" w:rsidTr="001F450A">
        <w:tc>
          <w:tcPr>
            <w:tcW w:w="2381" w:type="dxa"/>
            <w:shd w:val="clear" w:color="auto" w:fill="auto"/>
          </w:tcPr>
          <w:p w14:paraId="6B2A1F40" w14:textId="17743F8E" w:rsidR="008F2B12" w:rsidRDefault="008F2B12" w:rsidP="006E0254">
            <w:pPr>
              <w:pStyle w:val="GPSDefinitionTerm"/>
              <w:rPr>
                <w:rFonts w:ascii="Calibri" w:hAnsi="Calibri"/>
              </w:rPr>
            </w:pPr>
            <w:r w:rsidRPr="00170591">
              <w:rPr>
                <w:rFonts w:ascii="Calibri" w:hAnsi="Calibri"/>
              </w:rPr>
              <w:t xml:space="preserve">"Data Protection Legislation" </w:t>
            </w:r>
          </w:p>
          <w:p w14:paraId="49FDD20F" w14:textId="77777777" w:rsidR="00954D64" w:rsidRDefault="00954D64" w:rsidP="006E0254">
            <w:pPr>
              <w:pStyle w:val="GPSDefinitionTerm"/>
              <w:rPr>
                <w:rFonts w:ascii="Calibri" w:hAnsi="Calibri"/>
              </w:rPr>
            </w:pPr>
          </w:p>
          <w:p w14:paraId="29707460" w14:textId="77777777" w:rsidR="00954D64" w:rsidRDefault="00954D64" w:rsidP="006E0254">
            <w:pPr>
              <w:pStyle w:val="GPSDefinitionTerm"/>
              <w:rPr>
                <w:rFonts w:ascii="Calibri" w:hAnsi="Calibri"/>
              </w:rPr>
            </w:pPr>
          </w:p>
          <w:p w14:paraId="70E9C0B1" w14:textId="7D03E96D" w:rsidR="00954D64" w:rsidRPr="00170591" w:rsidRDefault="00954D64" w:rsidP="006E0254">
            <w:pPr>
              <w:pStyle w:val="GPSDefinitionTerm"/>
              <w:rPr>
                <w:rFonts w:ascii="Calibri" w:hAnsi="Calibri"/>
              </w:rPr>
            </w:pPr>
            <w:r>
              <w:rPr>
                <w:rFonts w:ascii="Calibri" w:hAnsi="Calibri"/>
              </w:rPr>
              <w:t>“Data Protection Officer”</w:t>
            </w:r>
          </w:p>
        </w:tc>
        <w:tc>
          <w:tcPr>
            <w:tcW w:w="5982" w:type="dxa"/>
            <w:shd w:val="clear" w:color="auto" w:fill="auto"/>
          </w:tcPr>
          <w:p w14:paraId="6E8F4C25" w14:textId="3F43DF8E" w:rsidR="006E0254" w:rsidRDefault="006E0254" w:rsidP="006E0254">
            <w:pPr>
              <w:ind w:left="0"/>
              <w:rPr>
                <w:rFonts w:asciiTheme="minorHAnsi" w:hAnsiTheme="minorHAnsi"/>
              </w:rPr>
            </w:pPr>
            <w:r>
              <w:rPr>
                <w:rFonts w:ascii="Calibri" w:hAnsi="Calibri"/>
              </w:rPr>
              <w:t xml:space="preserve"> </w:t>
            </w:r>
            <w:r w:rsidRPr="006E0254">
              <w:rPr>
                <w:rFonts w:asciiTheme="minorHAnsi" w:hAnsiTheme="minorHAnsi"/>
              </w:rPr>
              <w:t xml:space="preserve">Means </w:t>
            </w:r>
            <w:r>
              <w:rPr>
                <w:rFonts w:asciiTheme="minorHAnsi" w:hAnsiTheme="minorHAnsi"/>
              </w:rPr>
              <w:t xml:space="preserve">i) </w:t>
            </w:r>
            <w:r w:rsidRPr="006E0254">
              <w:rPr>
                <w:rFonts w:asciiTheme="minorHAnsi" w:hAnsiTheme="minorHAnsi"/>
              </w:rPr>
              <w:t>the GDPR, the LED and any applicable national implementing Laws as amended from time to time;</w:t>
            </w:r>
            <w:r w:rsidR="00EC230C">
              <w:rPr>
                <w:rFonts w:asciiTheme="minorHAnsi" w:hAnsiTheme="minorHAnsi"/>
              </w:rPr>
              <w:t xml:space="preserve"> ii) </w:t>
            </w:r>
            <w:r w:rsidRPr="006E0254">
              <w:rPr>
                <w:rFonts w:asciiTheme="minorHAnsi" w:hAnsiTheme="minorHAnsi"/>
              </w:rPr>
              <w:t>the DPA to the extent that it relates to processing of personal data and privacy;</w:t>
            </w:r>
            <w:r w:rsidR="00EC230C">
              <w:rPr>
                <w:rFonts w:asciiTheme="minorHAnsi" w:hAnsiTheme="minorHAnsi"/>
              </w:rPr>
              <w:t xml:space="preserve"> iii) </w:t>
            </w:r>
            <w:r w:rsidRPr="006E0254">
              <w:rPr>
                <w:rFonts w:asciiTheme="minorHAnsi" w:hAnsiTheme="minorHAnsi"/>
              </w:rPr>
              <w:t>all applicable Law about the processing of personal data and privacy;</w:t>
            </w:r>
          </w:p>
          <w:p w14:paraId="679C1DA5" w14:textId="2D1A3240" w:rsidR="00954D64" w:rsidRPr="006E0254" w:rsidRDefault="00954D64" w:rsidP="006E0254">
            <w:pPr>
              <w:ind w:left="0"/>
              <w:rPr>
                <w:rFonts w:asciiTheme="minorHAnsi" w:hAnsiTheme="minorHAnsi"/>
              </w:rPr>
            </w:pPr>
            <w:r>
              <w:rPr>
                <w:rFonts w:asciiTheme="minorHAnsi" w:hAnsiTheme="minorHAnsi"/>
              </w:rPr>
              <w:t xml:space="preserve">has the meaning given to it in the GDPR; </w:t>
            </w:r>
          </w:p>
          <w:p w14:paraId="52923784" w14:textId="68A77603" w:rsidR="008F2B12" w:rsidRPr="00170591" w:rsidRDefault="008F2B12" w:rsidP="006E0254">
            <w:pPr>
              <w:pStyle w:val="GPsDefinition"/>
              <w:rPr>
                <w:rFonts w:ascii="Calibri" w:hAnsi="Calibri"/>
              </w:rPr>
            </w:pPr>
          </w:p>
        </w:tc>
      </w:tr>
      <w:tr w:rsidR="008F2B12" w:rsidRPr="00170591" w14:paraId="6261D36B" w14:textId="77777777" w:rsidTr="001F450A">
        <w:tc>
          <w:tcPr>
            <w:tcW w:w="2381" w:type="dxa"/>
            <w:shd w:val="clear" w:color="auto" w:fill="auto"/>
          </w:tcPr>
          <w:p w14:paraId="20FA4AE6" w14:textId="77777777" w:rsidR="008F2B12" w:rsidRPr="00170591" w:rsidRDefault="008F2B12" w:rsidP="00670E1A">
            <w:pPr>
              <w:pStyle w:val="GPSDefinitionTerm"/>
              <w:rPr>
                <w:rFonts w:ascii="Calibri" w:hAnsi="Calibri"/>
              </w:rPr>
            </w:pPr>
            <w:r w:rsidRPr="00170591">
              <w:rPr>
                <w:rFonts w:ascii="Calibri" w:hAnsi="Calibri"/>
              </w:rPr>
              <w:t>"Data Subject"</w:t>
            </w:r>
          </w:p>
        </w:tc>
        <w:tc>
          <w:tcPr>
            <w:tcW w:w="5982" w:type="dxa"/>
            <w:shd w:val="clear" w:color="auto" w:fill="auto"/>
          </w:tcPr>
          <w:p w14:paraId="3D182575" w14:textId="2EA70EAB" w:rsidR="008F2B12" w:rsidRPr="00170591" w:rsidRDefault="00AD75DF" w:rsidP="00D044E1">
            <w:pPr>
              <w:pStyle w:val="GPsDefinition"/>
              <w:rPr>
                <w:rFonts w:ascii="Calibri" w:hAnsi="Calibri"/>
              </w:rPr>
            </w:pPr>
            <w:r w:rsidRPr="00170591">
              <w:rPr>
                <w:rFonts w:ascii="Calibri" w:hAnsi="Calibri"/>
              </w:rPr>
              <w:t xml:space="preserve">has the meaning given to it in </w:t>
            </w:r>
            <w:r w:rsidR="00D044E1">
              <w:rPr>
                <w:rFonts w:ascii="Calibri" w:hAnsi="Calibri"/>
              </w:rPr>
              <w:t xml:space="preserve"> the GDPR</w:t>
            </w:r>
            <w:r w:rsidR="008F2B12" w:rsidRPr="00170591">
              <w:rPr>
                <w:rFonts w:ascii="Calibri" w:hAnsi="Calibri"/>
              </w:rPr>
              <w:t>;</w:t>
            </w:r>
          </w:p>
        </w:tc>
      </w:tr>
      <w:tr w:rsidR="008F2B12" w:rsidRPr="00170591" w14:paraId="04076C87" w14:textId="77777777" w:rsidTr="001F450A">
        <w:tc>
          <w:tcPr>
            <w:tcW w:w="2381" w:type="dxa"/>
            <w:shd w:val="clear" w:color="auto" w:fill="auto"/>
          </w:tcPr>
          <w:p w14:paraId="5DF88882" w14:textId="77777777" w:rsidR="008F2B12" w:rsidRPr="00170591" w:rsidRDefault="008F2B12" w:rsidP="00670E1A">
            <w:pPr>
              <w:pStyle w:val="GPSDefinitionTerm"/>
              <w:rPr>
                <w:rFonts w:ascii="Calibri" w:hAnsi="Calibri"/>
              </w:rPr>
            </w:pPr>
            <w:r w:rsidRPr="00170591">
              <w:rPr>
                <w:rFonts w:ascii="Calibri" w:hAnsi="Calibri"/>
              </w:rPr>
              <w:t>"Data Subject Access Request"</w:t>
            </w:r>
          </w:p>
        </w:tc>
        <w:tc>
          <w:tcPr>
            <w:tcW w:w="5982" w:type="dxa"/>
            <w:shd w:val="clear" w:color="auto" w:fill="auto"/>
          </w:tcPr>
          <w:p w14:paraId="2299DEDC" w14:textId="59EA93DB" w:rsidR="008F2B12" w:rsidRPr="00170591" w:rsidRDefault="008F2B12" w:rsidP="009C50B7">
            <w:pPr>
              <w:pStyle w:val="GPsDefinition"/>
              <w:rPr>
                <w:rFonts w:ascii="Calibri" w:hAnsi="Calibri"/>
              </w:rPr>
            </w:pPr>
            <w:r w:rsidRPr="00170591">
              <w:rPr>
                <w:rFonts w:ascii="Calibri" w:hAnsi="Calibri"/>
              </w:rPr>
              <w:t>means a request made by</w:t>
            </w:r>
            <w:r w:rsidR="007828A2">
              <w:rPr>
                <w:rFonts w:ascii="Calibri" w:hAnsi="Calibri"/>
              </w:rPr>
              <w:t>, or on behalf of,</w:t>
            </w:r>
            <w:r w:rsidRPr="00170591">
              <w:rPr>
                <w:rFonts w:ascii="Calibri" w:hAnsi="Calibri"/>
              </w:rPr>
              <w:t xml:space="preserve"> a Data Subject in accordance with rights granted pursuant to the </w:t>
            </w:r>
            <w:r w:rsidR="00892727">
              <w:rPr>
                <w:rFonts w:ascii="Calibri" w:hAnsi="Calibri"/>
              </w:rPr>
              <w:t>DATA PROTECTION LEGISLATION</w:t>
            </w:r>
            <w:r w:rsidRPr="00170591">
              <w:rPr>
                <w:rFonts w:ascii="Calibri" w:hAnsi="Calibri"/>
              </w:rPr>
              <w:t xml:space="preserve"> to access </w:t>
            </w:r>
            <w:r w:rsidR="009C50B7">
              <w:rPr>
                <w:rFonts w:ascii="Calibri" w:hAnsi="Calibri"/>
              </w:rPr>
              <w:t xml:space="preserve"> their</w:t>
            </w:r>
            <w:r w:rsidRPr="00170591">
              <w:rPr>
                <w:rFonts w:ascii="Calibri" w:hAnsi="Calibri"/>
              </w:rPr>
              <w:t xml:space="preserve"> Personal Data;</w:t>
            </w:r>
          </w:p>
        </w:tc>
      </w:tr>
      <w:tr w:rsidR="008F2B12" w:rsidRPr="00170591" w14:paraId="2AE4EBFF" w14:textId="77777777" w:rsidTr="001F450A">
        <w:tc>
          <w:tcPr>
            <w:tcW w:w="2381" w:type="dxa"/>
            <w:shd w:val="clear" w:color="auto" w:fill="auto"/>
          </w:tcPr>
          <w:p w14:paraId="2BDB18EA" w14:textId="77777777" w:rsidR="008F2B12" w:rsidRPr="00170591" w:rsidRDefault="008F2B12" w:rsidP="00670E1A">
            <w:pPr>
              <w:pStyle w:val="GPSDefinitionTerm"/>
              <w:rPr>
                <w:rFonts w:ascii="Calibri" w:hAnsi="Calibri"/>
              </w:rPr>
            </w:pPr>
            <w:r w:rsidRPr="00170591">
              <w:rPr>
                <w:rFonts w:ascii="Calibri" w:hAnsi="Calibri"/>
              </w:rPr>
              <w:t>“Deductions"</w:t>
            </w:r>
          </w:p>
        </w:tc>
        <w:tc>
          <w:tcPr>
            <w:tcW w:w="5982" w:type="dxa"/>
            <w:shd w:val="clear" w:color="auto" w:fill="auto"/>
          </w:tcPr>
          <w:p w14:paraId="0F578062" w14:textId="77777777" w:rsidR="008F2B12" w:rsidRPr="00170591" w:rsidRDefault="008F2B12" w:rsidP="00EC314F">
            <w:pPr>
              <w:pStyle w:val="GPsDefinition"/>
              <w:rPr>
                <w:rFonts w:ascii="Calibri" w:hAnsi="Calibri"/>
              </w:rPr>
            </w:pPr>
            <w:r w:rsidRPr="00170591">
              <w:rPr>
                <w:rFonts w:ascii="Calibri" w:hAnsi="Calibri"/>
              </w:rPr>
              <w:t xml:space="preserve">means all Service Credits, Delay Payments or any other deduction which the Customer is paid or is payable under this </w:t>
            </w:r>
            <w:r w:rsidR="00B40316">
              <w:rPr>
                <w:rFonts w:ascii="Calibri" w:hAnsi="Calibri"/>
              </w:rPr>
              <w:t>Lease Agreement</w:t>
            </w:r>
            <w:r w:rsidRPr="00170591">
              <w:rPr>
                <w:rFonts w:ascii="Calibri" w:hAnsi="Calibri"/>
              </w:rPr>
              <w:t xml:space="preserve">; </w:t>
            </w:r>
          </w:p>
        </w:tc>
      </w:tr>
      <w:tr w:rsidR="008F2B12" w:rsidRPr="00170591" w14:paraId="2002931F" w14:textId="77777777" w:rsidTr="001F450A">
        <w:tc>
          <w:tcPr>
            <w:tcW w:w="2381" w:type="dxa"/>
            <w:shd w:val="clear" w:color="auto" w:fill="auto"/>
          </w:tcPr>
          <w:p w14:paraId="2B3E588D" w14:textId="77777777" w:rsidR="008F2B12" w:rsidRPr="00170591" w:rsidRDefault="008F2B12" w:rsidP="00670E1A">
            <w:pPr>
              <w:pStyle w:val="GPSDefinitionTerm"/>
              <w:rPr>
                <w:rFonts w:ascii="Calibri" w:hAnsi="Calibri"/>
              </w:rPr>
            </w:pPr>
            <w:r w:rsidRPr="00170591">
              <w:rPr>
                <w:rFonts w:ascii="Calibri" w:hAnsi="Calibri"/>
              </w:rPr>
              <w:t>"Default"</w:t>
            </w:r>
          </w:p>
        </w:tc>
        <w:tc>
          <w:tcPr>
            <w:tcW w:w="5982" w:type="dxa"/>
            <w:shd w:val="clear" w:color="auto" w:fill="auto"/>
          </w:tcPr>
          <w:p w14:paraId="11D7D492" w14:textId="77777777" w:rsidR="008F2B12" w:rsidRPr="00170591" w:rsidRDefault="008F2B12" w:rsidP="00A57AEA">
            <w:pPr>
              <w:pStyle w:val="GPsDefinition"/>
              <w:rPr>
                <w:rFonts w:ascii="Calibri" w:hAnsi="Calibri"/>
              </w:rPr>
            </w:pPr>
            <w:r w:rsidRPr="00170591">
              <w:rPr>
                <w:rFonts w:ascii="Calibri" w:hAnsi="Calibri"/>
              </w:rPr>
              <w:t xml:space="preserve">means any breach of the obligations of the Supplier (including but not limited to including abandonment of this </w:t>
            </w:r>
            <w:r w:rsidR="00B40316">
              <w:rPr>
                <w:rFonts w:ascii="Calibri" w:hAnsi="Calibri"/>
              </w:rPr>
              <w:t>Lease Agreement</w:t>
            </w:r>
            <w:r w:rsidRPr="00170591">
              <w:rPr>
                <w:rFonts w:ascii="Calibri" w:hAnsi="Calibri"/>
              </w:rPr>
              <w:t xml:space="preserve"> in breach of its terms) or any other default (including material Default), act, omission, negligence or statement of the Supplier, of its Sub-Contractors or any Supplier Personnel howsoever arising in connection with or in relation to the subject-matter of this </w:t>
            </w:r>
            <w:r w:rsidR="00B40316">
              <w:rPr>
                <w:rFonts w:ascii="Calibri" w:hAnsi="Calibri"/>
              </w:rPr>
              <w:t>Lease Agreement</w:t>
            </w:r>
            <w:r w:rsidRPr="00170591">
              <w:rPr>
                <w:rFonts w:ascii="Calibri" w:hAnsi="Calibri"/>
              </w:rPr>
              <w:t xml:space="preserve"> and in respect of which the Supplier is liable to the Customer;</w:t>
            </w:r>
          </w:p>
        </w:tc>
      </w:tr>
      <w:tr w:rsidR="00195C66" w:rsidRPr="00170591" w14:paraId="7F1533A8"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DD2DAF0" w14:textId="77777777" w:rsidR="00195C66" w:rsidRPr="00170591" w:rsidRDefault="00913E06" w:rsidP="00670E1A">
            <w:pPr>
              <w:pStyle w:val="GPSDefinitionTerm"/>
              <w:rPr>
                <w:rFonts w:ascii="Calibri" w:hAnsi="Calibri"/>
              </w:rPr>
            </w:pPr>
            <w:r w:rsidRPr="00170591">
              <w:rPr>
                <w:rFonts w:ascii="Calibri" w:hAnsi="Calibri"/>
              </w:rPr>
              <w:t>"</w:t>
            </w:r>
            <w:r w:rsidR="00195C66" w:rsidRPr="00170591">
              <w:rPr>
                <w:rFonts w:ascii="Calibri" w:hAnsi="Calibri"/>
              </w:rPr>
              <w:t>Defect</w:t>
            </w:r>
            <w:r w:rsidRPr="00170591">
              <w:rPr>
                <w:rFonts w:ascii="Calibri" w:hAnsi="Calibri"/>
              </w:rPr>
              <w:t>"</w:t>
            </w:r>
          </w:p>
        </w:tc>
        <w:tc>
          <w:tcPr>
            <w:tcW w:w="5982" w:type="dxa"/>
            <w:tcBorders>
              <w:top w:val="nil"/>
              <w:left w:val="nil"/>
              <w:bottom w:val="nil"/>
              <w:right w:val="nil"/>
            </w:tcBorders>
            <w:shd w:val="clear" w:color="auto" w:fill="auto"/>
          </w:tcPr>
          <w:p w14:paraId="3D25F863" w14:textId="77777777" w:rsidR="00195C66" w:rsidRPr="00170591" w:rsidRDefault="00195C66" w:rsidP="003766B5">
            <w:pPr>
              <w:pStyle w:val="GPsDefinition"/>
              <w:rPr>
                <w:rFonts w:ascii="Calibri" w:hAnsi="Calibri"/>
              </w:rPr>
            </w:pPr>
            <w:r w:rsidRPr="00170591">
              <w:rPr>
                <w:rFonts w:ascii="Calibri" w:hAnsi="Calibri"/>
              </w:rPr>
              <w:t xml:space="preserve">means any of the following: </w:t>
            </w:r>
          </w:p>
          <w:p w14:paraId="74B6C794" w14:textId="77777777" w:rsidR="00195C66" w:rsidRPr="00170591" w:rsidRDefault="00195C66" w:rsidP="00670E1A">
            <w:pPr>
              <w:pStyle w:val="GPSDefinitionL2"/>
              <w:ind w:hanging="360"/>
              <w:rPr>
                <w:rFonts w:ascii="Calibri" w:hAnsi="Calibri"/>
              </w:rPr>
            </w:pPr>
            <w:r w:rsidRPr="00170591">
              <w:rPr>
                <w:rFonts w:ascii="Calibri" w:hAnsi="Calibri"/>
              </w:rPr>
              <w:t>any error, damage or defect in the manufacturing of a Deliverable; or</w:t>
            </w:r>
          </w:p>
          <w:p w14:paraId="23135BE6" w14:textId="77777777" w:rsidR="00195C66" w:rsidRPr="00170591" w:rsidRDefault="00195C66" w:rsidP="00670E1A">
            <w:pPr>
              <w:pStyle w:val="GPSDefinitionL2"/>
              <w:ind w:hanging="360"/>
              <w:rPr>
                <w:rFonts w:ascii="Calibri" w:hAnsi="Calibri"/>
              </w:rPr>
            </w:pPr>
            <w:r w:rsidRPr="00170591">
              <w:rPr>
                <w:rFonts w:ascii="Calibri" w:hAnsi="Calibri"/>
              </w:rPr>
              <w:t>any error or failure of code within the Software which causes a Deliverable to malfunction or to produce unintelligible or incorrect results; or</w:t>
            </w:r>
          </w:p>
          <w:p w14:paraId="38B94605" w14:textId="77777777" w:rsidR="00195C66" w:rsidRPr="00170591" w:rsidRDefault="00195C66" w:rsidP="00670E1A">
            <w:pPr>
              <w:pStyle w:val="GPSDefinitionL2"/>
              <w:ind w:hanging="360"/>
              <w:rPr>
                <w:rFonts w:ascii="Calibri" w:hAnsi="Calibri"/>
              </w:rPr>
            </w:pPr>
            <w:r w:rsidRPr="00170591">
              <w:rPr>
                <w:rFonts w:ascii="Calibri" w:hAnsi="Calibri"/>
              </w:rPr>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passing any Test required under </w:t>
            </w:r>
            <w:r w:rsidR="006640D6" w:rsidRPr="00170591">
              <w:rPr>
                <w:rFonts w:ascii="Calibri" w:hAnsi="Calibri"/>
              </w:rPr>
              <w:t xml:space="preserve">this </w:t>
            </w:r>
            <w:r w:rsidR="00B40316">
              <w:rPr>
                <w:rFonts w:ascii="Calibri" w:hAnsi="Calibri"/>
              </w:rPr>
              <w:t>Lease Agreement</w:t>
            </w:r>
            <w:r w:rsidRPr="00170591">
              <w:rPr>
                <w:rFonts w:ascii="Calibri" w:hAnsi="Calibri"/>
              </w:rPr>
              <w:t>; or</w:t>
            </w:r>
          </w:p>
          <w:p w14:paraId="36C001E3" w14:textId="77777777" w:rsidR="00195C66" w:rsidRPr="00170591" w:rsidRDefault="00195C66" w:rsidP="00670E1A">
            <w:pPr>
              <w:pStyle w:val="GPSDefinitionL2"/>
              <w:ind w:hanging="360"/>
              <w:rPr>
                <w:rFonts w:ascii="Calibri" w:hAnsi="Calibri"/>
              </w:rPr>
            </w:pPr>
            <w:r w:rsidRPr="00170591">
              <w:rPr>
                <w:rFonts w:ascii="Calibri" w:hAnsi="Calibri"/>
              </w:rPr>
              <w:t xml:space="preserve">any failure of any Deliverable to operate in conjunction with or interface with any other Deliverable in order to provide the performance, features and functionality specified in the requirements of the Customer or the </w:t>
            </w:r>
            <w:r w:rsidRPr="00170591">
              <w:rPr>
                <w:rFonts w:ascii="Calibri" w:hAnsi="Calibri"/>
              </w:rPr>
              <w:lastRenderedPageBreak/>
              <w:t xml:space="preserve">Documentation (including any adverse effect on response times) regardless of whether or not it prevents the relevant Deliverable from passing any Test required under this </w:t>
            </w:r>
            <w:r w:rsidR="00B40316">
              <w:rPr>
                <w:rFonts w:ascii="Calibri" w:hAnsi="Calibri"/>
              </w:rPr>
              <w:t>Lease Agreement</w:t>
            </w:r>
            <w:r w:rsidRPr="00170591">
              <w:rPr>
                <w:rFonts w:ascii="Calibri" w:hAnsi="Calibri"/>
              </w:rPr>
              <w:t>;</w:t>
            </w:r>
          </w:p>
        </w:tc>
      </w:tr>
      <w:tr w:rsidR="008F2B12" w:rsidRPr="00170591" w14:paraId="4E1CE5A6" w14:textId="77777777" w:rsidTr="001F450A">
        <w:tc>
          <w:tcPr>
            <w:tcW w:w="2381" w:type="dxa"/>
            <w:shd w:val="clear" w:color="auto" w:fill="auto"/>
          </w:tcPr>
          <w:p w14:paraId="6B6BBE32" w14:textId="77777777" w:rsidR="008F2B12" w:rsidRPr="00170591" w:rsidRDefault="008F2B12" w:rsidP="00670E1A">
            <w:pPr>
              <w:pStyle w:val="GPSDefinitionTerm"/>
              <w:rPr>
                <w:rFonts w:ascii="Calibri" w:hAnsi="Calibri"/>
              </w:rPr>
            </w:pPr>
            <w:r w:rsidRPr="00170591">
              <w:rPr>
                <w:rFonts w:ascii="Calibri" w:hAnsi="Calibri"/>
              </w:rPr>
              <w:lastRenderedPageBreak/>
              <w:t>"Delay"</w:t>
            </w:r>
          </w:p>
        </w:tc>
        <w:tc>
          <w:tcPr>
            <w:tcW w:w="5982" w:type="dxa"/>
            <w:shd w:val="clear" w:color="auto" w:fill="auto"/>
          </w:tcPr>
          <w:p w14:paraId="1F6C8245" w14:textId="77777777" w:rsidR="008F2B12" w:rsidRPr="00170591" w:rsidRDefault="008F2B12" w:rsidP="00D8397C">
            <w:pPr>
              <w:pStyle w:val="GPsDefinition"/>
              <w:rPr>
                <w:rFonts w:ascii="Calibri" w:hAnsi="Calibri"/>
              </w:rPr>
            </w:pPr>
            <w:r w:rsidRPr="00170591">
              <w:rPr>
                <w:rFonts w:ascii="Calibri" w:hAnsi="Calibri"/>
              </w:rPr>
              <w:t>means:</w:t>
            </w:r>
          </w:p>
          <w:p w14:paraId="20CE5F85" w14:textId="77777777" w:rsidR="008F2B12" w:rsidRPr="00170591" w:rsidRDefault="008F2B12" w:rsidP="00670E1A">
            <w:pPr>
              <w:pStyle w:val="GPSDefinitionL2"/>
              <w:rPr>
                <w:rFonts w:ascii="Calibri" w:hAnsi="Calibri"/>
              </w:rPr>
            </w:pPr>
            <w:r w:rsidRPr="00170591">
              <w:rPr>
                <w:rFonts w:ascii="Calibri" w:hAnsi="Calibri"/>
              </w:rPr>
              <w:t>a delay in the Achievement of a Milestone by its Milestone Date; or</w:t>
            </w:r>
          </w:p>
          <w:p w14:paraId="28332B9D" w14:textId="77777777" w:rsidR="008F2B12" w:rsidRPr="00170591" w:rsidRDefault="008F2B12" w:rsidP="00670E1A">
            <w:pPr>
              <w:pStyle w:val="GPSDefinitionL2"/>
              <w:rPr>
                <w:rFonts w:ascii="Calibri" w:hAnsi="Calibri"/>
              </w:rPr>
            </w:pPr>
            <w:r w:rsidRPr="00170591">
              <w:rPr>
                <w:rFonts w:ascii="Calibri" w:hAnsi="Calibri"/>
              </w:rPr>
              <w:t>a delay in the design, development, testing or implementation of a Deliverable by the relevant date set out in the Implementation Plan;</w:t>
            </w:r>
          </w:p>
        </w:tc>
      </w:tr>
      <w:tr w:rsidR="008F2B12" w:rsidRPr="00170591" w14:paraId="67EF9401" w14:textId="77777777" w:rsidTr="001F450A">
        <w:tc>
          <w:tcPr>
            <w:tcW w:w="2381" w:type="dxa"/>
            <w:shd w:val="clear" w:color="auto" w:fill="auto"/>
          </w:tcPr>
          <w:p w14:paraId="45A2F350" w14:textId="77777777" w:rsidR="008F2B12" w:rsidRPr="00170591" w:rsidRDefault="008F2B12" w:rsidP="00670E1A">
            <w:pPr>
              <w:pStyle w:val="GPSDefinitionTerm"/>
              <w:rPr>
                <w:rFonts w:ascii="Calibri" w:hAnsi="Calibri"/>
              </w:rPr>
            </w:pPr>
            <w:r w:rsidRPr="00170591">
              <w:rPr>
                <w:rFonts w:ascii="Calibri" w:hAnsi="Calibri"/>
              </w:rPr>
              <w:t>"Delay Payments"</w:t>
            </w:r>
          </w:p>
        </w:tc>
        <w:tc>
          <w:tcPr>
            <w:tcW w:w="5982" w:type="dxa"/>
            <w:shd w:val="clear" w:color="auto" w:fill="auto"/>
          </w:tcPr>
          <w:p w14:paraId="175D0E05" w14:textId="77777777" w:rsidR="008F2B12" w:rsidRPr="00170591" w:rsidRDefault="008F2B12" w:rsidP="00F16E88">
            <w:pPr>
              <w:pStyle w:val="GPsDefinition"/>
              <w:rPr>
                <w:rFonts w:ascii="Calibri" w:hAnsi="Calibri"/>
              </w:rPr>
            </w:pPr>
            <w:r w:rsidRPr="00170591">
              <w:rPr>
                <w:rFonts w:ascii="Calibri" w:hAnsi="Calibri"/>
              </w:rPr>
              <w:t>means the amounts payable by the Supplier to the Customer in respect of a delay in respect of a Milestone as specified in the Implementation Plan;</w:t>
            </w:r>
          </w:p>
        </w:tc>
      </w:tr>
      <w:tr w:rsidR="008F2B12" w:rsidRPr="00170591" w14:paraId="058F4F11" w14:textId="77777777" w:rsidTr="001F450A">
        <w:tc>
          <w:tcPr>
            <w:tcW w:w="2381" w:type="dxa"/>
            <w:shd w:val="clear" w:color="auto" w:fill="auto"/>
          </w:tcPr>
          <w:p w14:paraId="6D0DE16C" w14:textId="77777777" w:rsidR="008F2B12" w:rsidRPr="00170591" w:rsidRDefault="008F2B12" w:rsidP="001F450A">
            <w:pPr>
              <w:pStyle w:val="GPSDefinitionTerm"/>
              <w:rPr>
                <w:rFonts w:ascii="Calibri" w:hAnsi="Calibri"/>
              </w:rPr>
            </w:pPr>
            <w:r w:rsidRPr="00170591">
              <w:rPr>
                <w:rFonts w:ascii="Calibri" w:hAnsi="Calibri"/>
              </w:rPr>
              <w:t>“Delay Period Limit”</w:t>
            </w:r>
          </w:p>
        </w:tc>
        <w:tc>
          <w:tcPr>
            <w:tcW w:w="5982" w:type="dxa"/>
            <w:shd w:val="clear" w:color="auto" w:fill="auto"/>
          </w:tcPr>
          <w:p w14:paraId="488DDE20" w14:textId="09DCAF96" w:rsidR="008F2B12" w:rsidRPr="00170591" w:rsidRDefault="008F2B12" w:rsidP="00EC314F">
            <w:pPr>
              <w:pStyle w:val="GPsDefinition"/>
              <w:rPr>
                <w:rFonts w:ascii="Calibri" w:hAnsi="Calibri"/>
              </w:rPr>
            </w:pPr>
            <w:r w:rsidRPr="00170591">
              <w:rPr>
                <w:rFonts w:ascii="Calibri" w:hAnsi="Calibri"/>
              </w:rPr>
              <w:t xml:space="preserve">shall be the number of days specified in </w:t>
            </w:r>
            <w:r w:rsidR="00B40316">
              <w:rPr>
                <w:rFonts w:ascii="Calibri" w:hAnsi="Calibri"/>
              </w:rPr>
              <w:t>Lease Agreement Schedule</w:t>
            </w:r>
            <w:r w:rsidRPr="00170591">
              <w:rPr>
                <w:rFonts w:ascii="Calibri" w:hAnsi="Calibri"/>
              </w:rPr>
              <w:t xml:space="preserve"> 4 (Implementation Plan) for the purposes of Clause </w:t>
            </w:r>
            <w:r w:rsidRPr="00170591">
              <w:rPr>
                <w:rFonts w:ascii="Calibri" w:hAnsi="Calibri"/>
              </w:rPr>
              <w:fldChar w:fldCharType="begin"/>
            </w:r>
            <w:r w:rsidRPr="00170591">
              <w:rPr>
                <w:rFonts w:ascii="Calibri" w:hAnsi="Calibri"/>
              </w:rPr>
              <w:instrText xml:space="preserve"> REF _Ref364753291 \r \h  \* MERGEFORMAT </w:instrText>
            </w:r>
            <w:r w:rsidRPr="00170591">
              <w:rPr>
                <w:rFonts w:ascii="Calibri" w:hAnsi="Calibri"/>
              </w:rPr>
            </w:r>
            <w:r w:rsidRPr="00170591">
              <w:rPr>
                <w:rFonts w:ascii="Calibri" w:hAnsi="Calibri"/>
              </w:rPr>
              <w:fldChar w:fldCharType="separate"/>
            </w:r>
            <w:r w:rsidR="00686EEA">
              <w:rPr>
                <w:rFonts w:ascii="Calibri" w:hAnsi="Calibri"/>
              </w:rPr>
              <w:t>6.4.1(b)(ii)</w:t>
            </w:r>
            <w:r w:rsidRPr="00170591">
              <w:rPr>
                <w:rFonts w:ascii="Calibri" w:hAnsi="Calibri"/>
              </w:rPr>
              <w:fldChar w:fldCharType="end"/>
            </w:r>
            <w:r w:rsidRPr="00170591">
              <w:rPr>
                <w:rFonts w:ascii="Calibri" w:hAnsi="Calibri"/>
              </w:rPr>
              <w:t>;</w:t>
            </w:r>
          </w:p>
        </w:tc>
      </w:tr>
      <w:tr w:rsidR="008F2B12" w:rsidRPr="00170591" w14:paraId="4A52B6A8" w14:textId="77777777" w:rsidTr="001F450A">
        <w:tc>
          <w:tcPr>
            <w:tcW w:w="2381" w:type="dxa"/>
            <w:shd w:val="clear" w:color="auto" w:fill="auto"/>
          </w:tcPr>
          <w:p w14:paraId="65D8DFB1" w14:textId="77777777" w:rsidR="008F2B12" w:rsidRPr="00170591" w:rsidRDefault="008F2B12" w:rsidP="00670E1A">
            <w:pPr>
              <w:pStyle w:val="GPSDefinitionTerm"/>
              <w:rPr>
                <w:rFonts w:ascii="Calibri" w:hAnsi="Calibri"/>
              </w:rPr>
            </w:pPr>
            <w:r w:rsidRPr="00170591">
              <w:rPr>
                <w:rFonts w:ascii="Calibri" w:hAnsi="Calibri"/>
              </w:rPr>
              <w:t>"Deliverable"</w:t>
            </w:r>
          </w:p>
        </w:tc>
        <w:tc>
          <w:tcPr>
            <w:tcW w:w="5982" w:type="dxa"/>
            <w:shd w:val="clear" w:color="auto" w:fill="auto"/>
          </w:tcPr>
          <w:p w14:paraId="4C0A830F" w14:textId="77777777" w:rsidR="008F2B12" w:rsidRPr="00170591" w:rsidRDefault="008F2B12" w:rsidP="003205C6">
            <w:pPr>
              <w:pStyle w:val="GPsDefinition"/>
              <w:rPr>
                <w:rFonts w:ascii="Calibri" w:hAnsi="Calibri"/>
              </w:rPr>
            </w:pPr>
            <w:r w:rsidRPr="00170591">
              <w:rPr>
                <w:rFonts w:ascii="Calibri" w:hAnsi="Calibri"/>
              </w:rPr>
              <w:t xml:space="preserve">means an item or feature in the supply of the Goods and/or Services delivered or to be delivered by the Supplier at or before a Milestone Date listed in the Implementation Plan (if any) or at any other stage during the performance of this </w:t>
            </w:r>
            <w:r w:rsidR="00B40316">
              <w:rPr>
                <w:rFonts w:ascii="Calibri" w:hAnsi="Calibri"/>
              </w:rPr>
              <w:t>Lease Agreement</w:t>
            </w:r>
            <w:r w:rsidRPr="00170591">
              <w:rPr>
                <w:rFonts w:ascii="Calibri" w:hAnsi="Calibri"/>
              </w:rPr>
              <w:t>;</w:t>
            </w:r>
          </w:p>
        </w:tc>
      </w:tr>
      <w:tr w:rsidR="008F2B12" w:rsidRPr="00170591" w14:paraId="40D91E48" w14:textId="77777777" w:rsidTr="001F450A">
        <w:tc>
          <w:tcPr>
            <w:tcW w:w="2381" w:type="dxa"/>
            <w:shd w:val="clear" w:color="auto" w:fill="auto"/>
          </w:tcPr>
          <w:p w14:paraId="62362D8F" w14:textId="77777777" w:rsidR="008F2B12" w:rsidRPr="00170591" w:rsidRDefault="008F2B12" w:rsidP="00670E1A">
            <w:pPr>
              <w:pStyle w:val="GPSDefinitionTerm"/>
              <w:rPr>
                <w:rFonts w:ascii="Calibri" w:hAnsi="Calibri"/>
              </w:rPr>
            </w:pPr>
            <w:r w:rsidRPr="00170591">
              <w:rPr>
                <w:rFonts w:ascii="Calibri" w:hAnsi="Calibri"/>
              </w:rPr>
              <w:t>"Delivery"</w:t>
            </w:r>
          </w:p>
        </w:tc>
        <w:tc>
          <w:tcPr>
            <w:tcW w:w="5982" w:type="dxa"/>
            <w:shd w:val="clear" w:color="auto" w:fill="auto"/>
          </w:tcPr>
          <w:p w14:paraId="537EC1AE" w14:textId="77777777" w:rsidR="008F2B12" w:rsidRPr="00170591" w:rsidRDefault="008F2B12" w:rsidP="00581E63">
            <w:pPr>
              <w:pStyle w:val="GPsDefinition"/>
              <w:rPr>
                <w:rFonts w:ascii="Calibri" w:hAnsi="Calibri"/>
              </w:rPr>
            </w:pPr>
            <w:r w:rsidRPr="00170591">
              <w:rPr>
                <w:rFonts w:ascii="Calibri" w:hAnsi="Calibri"/>
              </w:rPr>
              <w:t xml:space="preserve">means delivery in accordance with the terms of this </w:t>
            </w:r>
            <w:r w:rsidR="00B40316">
              <w:rPr>
                <w:rFonts w:ascii="Calibri" w:hAnsi="Calibri"/>
              </w:rPr>
              <w:t>Lease Agreement</w:t>
            </w:r>
            <w:r w:rsidRPr="00170591">
              <w:rPr>
                <w:rFonts w:ascii="Calibri" w:hAnsi="Calibri"/>
              </w:rPr>
              <w:t xml:space="preserve"> as confirmed by the issue by the Customer of a Satisfaction Certificate in respect of the relevant Milestone thereof (if any) or otherwise in accordance with this </w:t>
            </w:r>
            <w:r w:rsidR="00B40316">
              <w:rPr>
                <w:rFonts w:ascii="Calibri" w:hAnsi="Calibri"/>
              </w:rPr>
              <w:t>Lease Agreement</w:t>
            </w:r>
            <w:r w:rsidRPr="00170591">
              <w:rPr>
                <w:rFonts w:ascii="Calibri" w:hAnsi="Calibri"/>
              </w:rPr>
              <w:t xml:space="preserve"> and accepted by the Customer and "</w:t>
            </w:r>
            <w:r w:rsidRPr="00170591">
              <w:rPr>
                <w:rFonts w:ascii="Calibri" w:hAnsi="Calibri"/>
                <w:b/>
              </w:rPr>
              <w:t>Deliver</w:t>
            </w:r>
            <w:r w:rsidRPr="00170591">
              <w:rPr>
                <w:rFonts w:ascii="Calibri" w:hAnsi="Calibri"/>
              </w:rPr>
              <w:t>" and "</w:t>
            </w:r>
            <w:r w:rsidRPr="00170591">
              <w:rPr>
                <w:rFonts w:ascii="Calibri" w:hAnsi="Calibri"/>
                <w:b/>
              </w:rPr>
              <w:t>Delivered</w:t>
            </w:r>
            <w:r w:rsidRPr="00170591">
              <w:rPr>
                <w:rFonts w:ascii="Calibri" w:hAnsi="Calibri"/>
              </w:rPr>
              <w:t>" shall be construed accordingly;</w:t>
            </w:r>
          </w:p>
        </w:tc>
      </w:tr>
      <w:tr w:rsidR="008F2B12" w:rsidRPr="00170591" w14:paraId="09782C9B" w14:textId="77777777" w:rsidTr="001F450A">
        <w:tc>
          <w:tcPr>
            <w:tcW w:w="2381" w:type="dxa"/>
            <w:shd w:val="clear" w:color="auto" w:fill="auto"/>
          </w:tcPr>
          <w:p w14:paraId="646B837A" w14:textId="77777777" w:rsidR="008F2B12" w:rsidRPr="00170591" w:rsidRDefault="008F2B12" w:rsidP="00670E1A">
            <w:pPr>
              <w:pStyle w:val="GPSDefinitionTerm"/>
              <w:rPr>
                <w:rFonts w:ascii="Calibri" w:hAnsi="Calibri"/>
              </w:rPr>
            </w:pPr>
            <w:r w:rsidRPr="00170591">
              <w:rPr>
                <w:rFonts w:ascii="Calibri" w:hAnsi="Calibri"/>
              </w:rPr>
              <w:t>"Disaster"</w:t>
            </w:r>
          </w:p>
        </w:tc>
        <w:tc>
          <w:tcPr>
            <w:tcW w:w="5982" w:type="dxa"/>
            <w:shd w:val="clear" w:color="auto" w:fill="auto"/>
          </w:tcPr>
          <w:p w14:paraId="0B9FB890" w14:textId="77777777" w:rsidR="008F2B12" w:rsidRPr="00170591" w:rsidRDefault="008F2B12" w:rsidP="003205C6">
            <w:pPr>
              <w:pStyle w:val="GPsDefinition"/>
              <w:rPr>
                <w:rFonts w:ascii="Calibri" w:hAnsi="Calibri"/>
              </w:rPr>
            </w:pPr>
            <w:r w:rsidRPr="00170591">
              <w:rPr>
                <w:rFonts w:ascii="Calibri" w:hAnsi="Calibri"/>
              </w:rPr>
              <w:t xml:space="preserve">means the occurrence of one or more events which, either separately or cumulatively, mean that the Goods and/or Services, or a material part thereof will be unavailable (or could reasonably be anticipated to be unavailable) for the period specified in the </w:t>
            </w:r>
            <w:r w:rsidR="003D0ACC">
              <w:rPr>
                <w:rFonts w:ascii="Calibri" w:hAnsi="Calibri"/>
              </w:rPr>
              <w:t>Call Off Order Form</w:t>
            </w:r>
            <w:r w:rsidRPr="00170591">
              <w:rPr>
                <w:rFonts w:ascii="Calibri" w:hAnsi="Calibri"/>
              </w:rPr>
              <w:t xml:space="preserve"> (for the purposes of this definition the </w:t>
            </w:r>
            <w:r w:rsidRPr="00170591">
              <w:rPr>
                <w:rFonts w:ascii="Calibri" w:hAnsi="Calibri"/>
                <w:b/>
              </w:rPr>
              <w:t>“Disaster Period</w:t>
            </w:r>
            <w:r w:rsidRPr="00170591">
              <w:rPr>
                <w:rFonts w:ascii="Calibri" w:hAnsi="Calibri"/>
              </w:rPr>
              <w:t xml:space="preserve">”); </w:t>
            </w:r>
          </w:p>
        </w:tc>
      </w:tr>
      <w:tr w:rsidR="008F2B12" w:rsidRPr="00170591" w14:paraId="3DD33D38" w14:textId="77777777" w:rsidTr="001F450A">
        <w:tc>
          <w:tcPr>
            <w:tcW w:w="2381" w:type="dxa"/>
            <w:shd w:val="clear" w:color="auto" w:fill="auto"/>
          </w:tcPr>
          <w:p w14:paraId="6253E3F0" w14:textId="77777777" w:rsidR="008F2B12" w:rsidRPr="00170591" w:rsidRDefault="008F2B12" w:rsidP="00670E1A">
            <w:pPr>
              <w:pStyle w:val="GPSDefinitionTerm"/>
              <w:rPr>
                <w:rFonts w:ascii="Calibri" w:hAnsi="Calibri"/>
              </w:rPr>
            </w:pPr>
            <w:r w:rsidRPr="00170591">
              <w:rPr>
                <w:rFonts w:ascii="Calibri" w:hAnsi="Calibri"/>
              </w:rPr>
              <w:t>"Disaster Recovery Goods and/or Services"</w:t>
            </w:r>
          </w:p>
        </w:tc>
        <w:tc>
          <w:tcPr>
            <w:tcW w:w="5982" w:type="dxa"/>
            <w:shd w:val="clear" w:color="auto" w:fill="auto"/>
          </w:tcPr>
          <w:p w14:paraId="475C5FC7" w14:textId="77777777" w:rsidR="008F2B12" w:rsidRPr="00170591" w:rsidRDefault="008F2B12" w:rsidP="00EC314F">
            <w:pPr>
              <w:pStyle w:val="GPsDefinition"/>
              <w:rPr>
                <w:rFonts w:ascii="Calibri" w:hAnsi="Calibri"/>
              </w:rPr>
            </w:pPr>
            <w:r w:rsidRPr="00170591">
              <w:rPr>
                <w:rFonts w:ascii="Calibri" w:hAnsi="Calibri"/>
              </w:rPr>
              <w:t>means the Goods and/or Services embodied in the processes and procedures for restoring the provision of Goods and/or Services following the occurrence of a Disaster, as detaile</w:t>
            </w:r>
            <w:r w:rsidR="007635F1" w:rsidRPr="00170591">
              <w:rPr>
                <w:rFonts w:ascii="Calibri" w:hAnsi="Calibri"/>
              </w:rPr>
              <w:t xml:space="preserve">d further in </w:t>
            </w:r>
            <w:r w:rsidR="00B40316">
              <w:rPr>
                <w:rFonts w:ascii="Calibri" w:hAnsi="Calibri"/>
              </w:rPr>
              <w:t>Lease Agreement Schedule</w:t>
            </w:r>
            <w:r w:rsidR="007635F1" w:rsidRPr="00170591">
              <w:rPr>
                <w:rFonts w:ascii="Calibri" w:hAnsi="Calibri"/>
              </w:rPr>
              <w:t xml:space="preserve"> 8</w:t>
            </w:r>
            <w:r w:rsidRPr="00170591">
              <w:rPr>
                <w:rFonts w:ascii="Calibri" w:hAnsi="Calibri"/>
              </w:rPr>
              <w:t xml:space="preserve"> (Business Continuity and Disaster Recovery);</w:t>
            </w:r>
          </w:p>
        </w:tc>
      </w:tr>
      <w:tr w:rsidR="008F2B12" w:rsidRPr="00170591" w14:paraId="65309D75" w14:textId="77777777" w:rsidTr="001F450A">
        <w:tc>
          <w:tcPr>
            <w:tcW w:w="2381" w:type="dxa"/>
            <w:shd w:val="clear" w:color="auto" w:fill="auto"/>
          </w:tcPr>
          <w:p w14:paraId="6BE064B5" w14:textId="77777777" w:rsidR="008F2B12" w:rsidRPr="00170591" w:rsidRDefault="008F2B12" w:rsidP="00670E1A">
            <w:pPr>
              <w:pStyle w:val="GPSDefinitionTerm"/>
              <w:rPr>
                <w:rFonts w:ascii="Calibri" w:hAnsi="Calibri"/>
              </w:rPr>
            </w:pPr>
            <w:r w:rsidRPr="00170591">
              <w:rPr>
                <w:rFonts w:ascii="Calibri" w:hAnsi="Calibri"/>
              </w:rPr>
              <w:t>"Disclosing Party"</w:t>
            </w:r>
          </w:p>
        </w:tc>
        <w:tc>
          <w:tcPr>
            <w:tcW w:w="5982" w:type="dxa"/>
            <w:shd w:val="clear" w:color="auto" w:fill="auto"/>
          </w:tcPr>
          <w:p w14:paraId="1A846C04" w14:textId="6E53226A" w:rsidR="008F2B12" w:rsidRPr="00170591" w:rsidRDefault="008F2B12" w:rsidP="003766B5">
            <w:pPr>
              <w:pStyle w:val="GPsDefinition"/>
              <w:rPr>
                <w:rFonts w:ascii="Calibri" w:hAnsi="Calibri"/>
              </w:rPr>
            </w:pPr>
            <w:r w:rsidRPr="00170591">
              <w:rPr>
                <w:rFonts w:ascii="Calibri" w:hAnsi="Calibri"/>
              </w:rPr>
              <w:t xml:space="preserve">has the meaning given to it in Clause </w:t>
            </w:r>
            <w:r w:rsidRPr="00170591">
              <w:rPr>
                <w:rFonts w:ascii="Calibri" w:hAnsi="Calibri"/>
                <w:highlight w:val="green"/>
              </w:rPr>
              <w:fldChar w:fldCharType="begin"/>
            </w:r>
            <w:r w:rsidRPr="00170591">
              <w:rPr>
                <w:rFonts w:ascii="Calibri" w:hAnsi="Calibri"/>
              </w:rPr>
              <w:instrText xml:space="preserve"> REF _Ref363745797 \r \h </w:instrText>
            </w:r>
            <w:r w:rsidRPr="00170591">
              <w:rPr>
                <w:rFonts w:ascii="Calibri" w:hAnsi="Calibri"/>
                <w:highlight w:val="green"/>
              </w:rPr>
              <w:instrText xml:space="preserve"> \* MERGEFORMAT </w:instrText>
            </w:r>
            <w:r w:rsidRPr="00170591">
              <w:rPr>
                <w:rFonts w:ascii="Calibri" w:hAnsi="Calibri"/>
                <w:highlight w:val="green"/>
              </w:rPr>
            </w:r>
            <w:r w:rsidRPr="00170591">
              <w:rPr>
                <w:rFonts w:ascii="Calibri" w:hAnsi="Calibri"/>
                <w:highlight w:val="green"/>
              </w:rPr>
              <w:fldChar w:fldCharType="separate"/>
            </w:r>
            <w:r w:rsidR="00686EEA">
              <w:rPr>
                <w:rFonts w:ascii="Calibri" w:hAnsi="Calibri"/>
              </w:rPr>
              <w:t>34.4.1</w:t>
            </w:r>
            <w:r w:rsidRPr="00170591">
              <w:rPr>
                <w:rFonts w:ascii="Calibri" w:hAnsi="Calibri"/>
                <w:highlight w:val="green"/>
              </w:rPr>
              <w:fldChar w:fldCharType="end"/>
            </w:r>
            <w:r w:rsidRPr="00170591">
              <w:rPr>
                <w:rFonts w:ascii="Calibri" w:hAnsi="Calibri"/>
              </w:rPr>
              <w:t xml:space="preserve"> (Confidentiality);</w:t>
            </w:r>
          </w:p>
        </w:tc>
      </w:tr>
      <w:tr w:rsidR="008F2B12" w:rsidRPr="00170591" w14:paraId="46F1AFCE" w14:textId="77777777" w:rsidTr="001F450A">
        <w:tc>
          <w:tcPr>
            <w:tcW w:w="2381" w:type="dxa"/>
            <w:shd w:val="clear" w:color="auto" w:fill="auto"/>
          </w:tcPr>
          <w:p w14:paraId="151580B3" w14:textId="77777777" w:rsidR="008F2B12" w:rsidRPr="00170591" w:rsidRDefault="008F2B12" w:rsidP="00670E1A">
            <w:pPr>
              <w:pStyle w:val="GPSDefinitionTerm"/>
              <w:rPr>
                <w:rFonts w:ascii="Calibri" w:hAnsi="Calibri"/>
              </w:rPr>
            </w:pPr>
            <w:r w:rsidRPr="00170591">
              <w:rPr>
                <w:rFonts w:ascii="Calibri" w:hAnsi="Calibri"/>
              </w:rPr>
              <w:t>"Dispute"</w:t>
            </w:r>
          </w:p>
        </w:tc>
        <w:tc>
          <w:tcPr>
            <w:tcW w:w="5982" w:type="dxa"/>
            <w:shd w:val="clear" w:color="auto" w:fill="auto"/>
          </w:tcPr>
          <w:p w14:paraId="74F71BC8" w14:textId="77777777" w:rsidR="008F2B12" w:rsidRPr="00170591" w:rsidRDefault="008F2B12" w:rsidP="003205C6">
            <w:pPr>
              <w:pStyle w:val="GPsDefinition"/>
              <w:rPr>
                <w:rFonts w:ascii="Calibri" w:hAnsi="Calibri"/>
              </w:rPr>
            </w:pPr>
            <w:r w:rsidRPr="00170591">
              <w:rPr>
                <w:rFonts w:ascii="Calibri" w:hAnsi="Calibri"/>
              </w:rPr>
              <w:t xml:space="preserve">means any dispute, difference or question of interpretation arising out of or in connection with this </w:t>
            </w:r>
            <w:r w:rsidR="00B40316">
              <w:rPr>
                <w:rFonts w:ascii="Calibri" w:hAnsi="Calibri"/>
              </w:rPr>
              <w:t>Lease Agreement</w:t>
            </w:r>
            <w:r w:rsidRPr="00170591">
              <w:rPr>
                <w:rFonts w:ascii="Calibri" w:hAnsi="Calibri"/>
              </w:rPr>
              <w:t xml:space="preserve">, including any dispute, difference or question of interpretation relating to the Goods and/or Services, failure to agree in accordance with the Variation Procedure or any matter where this </w:t>
            </w:r>
            <w:r w:rsidR="00B40316">
              <w:rPr>
                <w:rFonts w:ascii="Calibri" w:hAnsi="Calibri"/>
              </w:rPr>
              <w:t>Lease Agreement</w:t>
            </w:r>
            <w:r w:rsidRPr="00170591">
              <w:rPr>
                <w:rFonts w:ascii="Calibri" w:hAnsi="Calibri"/>
              </w:rPr>
              <w:t xml:space="preserve"> directs the Parties to resolve an issue by reference to the Dispute Resolution Procedure;</w:t>
            </w:r>
          </w:p>
        </w:tc>
      </w:tr>
      <w:tr w:rsidR="008F2B12" w:rsidRPr="00170591" w14:paraId="613A4597" w14:textId="77777777" w:rsidTr="001F450A">
        <w:tc>
          <w:tcPr>
            <w:tcW w:w="2381" w:type="dxa"/>
            <w:shd w:val="clear" w:color="auto" w:fill="auto"/>
          </w:tcPr>
          <w:p w14:paraId="40F25E42" w14:textId="77777777" w:rsidR="008F2B12" w:rsidRPr="00170591" w:rsidRDefault="008F2B12" w:rsidP="00670E1A">
            <w:pPr>
              <w:pStyle w:val="GPSDefinitionTerm"/>
              <w:rPr>
                <w:rFonts w:ascii="Calibri" w:hAnsi="Calibri"/>
              </w:rPr>
            </w:pPr>
            <w:r w:rsidRPr="00170591">
              <w:rPr>
                <w:rFonts w:ascii="Calibri" w:hAnsi="Calibri"/>
              </w:rPr>
              <w:lastRenderedPageBreak/>
              <w:t>"Dispute Notice"</w:t>
            </w:r>
          </w:p>
        </w:tc>
        <w:tc>
          <w:tcPr>
            <w:tcW w:w="5982" w:type="dxa"/>
            <w:shd w:val="clear" w:color="auto" w:fill="auto"/>
          </w:tcPr>
          <w:p w14:paraId="2D16DD73" w14:textId="77777777" w:rsidR="008F2B12" w:rsidRPr="00170591" w:rsidRDefault="008F2B12" w:rsidP="003766B5">
            <w:pPr>
              <w:pStyle w:val="GPsDefinition"/>
              <w:rPr>
                <w:rFonts w:ascii="Calibri" w:hAnsi="Calibri"/>
              </w:rPr>
            </w:pPr>
            <w:r w:rsidRPr="00170591">
              <w:rPr>
                <w:rFonts w:ascii="Calibri" w:hAnsi="Calibri"/>
              </w:rPr>
              <w:t>means a written notice served by one Party on the other stating that the Party serving the notice believes that there is a Dispute;</w:t>
            </w:r>
          </w:p>
        </w:tc>
      </w:tr>
      <w:tr w:rsidR="008F2B12" w:rsidRPr="00170591" w14:paraId="6CE5E0F6" w14:textId="77777777" w:rsidTr="001F450A">
        <w:tc>
          <w:tcPr>
            <w:tcW w:w="2381" w:type="dxa"/>
            <w:shd w:val="clear" w:color="auto" w:fill="auto"/>
          </w:tcPr>
          <w:p w14:paraId="138C9045" w14:textId="77777777" w:rsidR="008F2B12" w:rsidRPr="00170591" w:rsidRDefault="008F2B12" w:rsidP="00670E1A">
            <w:pPr>
              <w:pStyle w:val="GPSDefinitionTerm"/>
              <w:rPr>
                <w:rFonts w:ascii="Calibri" w:hAnsi="Calibri"/>
              </w:rPr>
            </w:pPr>
            <w:r w:rsidRPr="00170591">
              <w:rPr>
                <w:rFonts w:ascii="Calibri" w:hAnsi="Calibri"/>
              </w:rPr>
              <w:t>"Dispute Resolution Procedure"</w:t>
            </w:r>
          </w:p>
        </w:tc>
        <w:tc>
          <w:tcPr>
            <w:tcW w:w="5982" w:type="dxa"/>
            <w:shd w:val="clear" w:color="auto" w:fill="auto"/>
          </w:tcPr>
          <w:p w14:paraId="12875573" w14:textId="77777777" w:rsidR="008F2B12" w:rsidRPr="00170591" w:rsidRDefault="008F2B12" w:rsidP="00EC314F">
            <w:pPr>
              <w:pStyle w:val="GPsDefinition"/>
              <w:rPr>
                <w:rFonts w:ascii="Calibri" w:hAnsi="Calibri"/>
              </w:rPr>
            </w:pPr>
            <w:r w:rsidRPr="00170591">
              <w:rPr>
                <w:rFonts w:ascii="Calibri" w:hAnsi="Calibri"/>
              </w:rPr>
              <w:t>means the dispute resolution procedure</w:t>
            </w:r>
            <w:r w:rsidR="007635F1" w:rsidRPr="00170591">
              <w:rPr>
                <w:rFonts w:ascii="Calibri" w:hAnsi="Calibri"/>
              </w:rPr>
              <w:t xml:space="preserve"> set out in </w:t>
            </w:r>
            <w:r w:rsidR="00B40316">
              <w:rPr>
                <w:rFonts w:ascii="Calibri" w:hAnsi="Calibri"/>
              </w:rPr>
              <w:t>Lease Agreement Schedule</w:t>
            </w:r>
            <w:r w:rsidR="007635F1" w:rsidRPr="00170591">
              <w:rPr>
                <w:rFonts w:ascii="Calibri" w:hAnsi="Calibri"/>
              </w:rPr>
              <w:t xml:space="preserve"> 11</w:t>
            </w:r>
            <w:r w:rsidRPr="00170591">
              <w:rPr>
                <w:rFonts w:ascii="Calibri" w:hAnsi="Calibri"/>
              </w:rPr>
              <w:t xml:space="preserve"> (Dispute Resolution Procedure);</w:t>
            </w:r>
          </w:p>
        </w:tc>
      </w:tr>
      <w:tr w:rsidR="008F2B12" w:rsidRPr="00170591" w14:paraId="28705628" w14:textId="77777777" w:rsidTr="001F450A">
        <w:tc>
          <w:tcPr>
            <w:tcW w:w="2381" w:type="dxa"/>
            <w:shd w:val="clear" w:color="auto" w:fill="auto"/>
          </w:tcPr>
          <w:p w14:paraId="49F42272" w14:textId="77777777" w:rsidR="008F2B12" w:rsidRPr="00170591" w:rsidRDefault="008F2B12" w:rsidP="00670E1A">
            <w:pPr>
              <w:pStyle w:val="GPSDefinitionTerm"/>
              <w:rPr>
                <w:rFonts w:ascii="Calibri" w:hAnsi="Calibri"/>
              </w:rPr>
            </w:pPr>
            <w:r w:rsidRPr="00170591">
              <w:rPr>
                <w:rFonts w:ascii="Calibri" w:hAnsi="Calibri"/>
              </w:rPr>
              <w:t>"Documentation"</w:t>
            </w:r>
          </w:p>
        </w:tc>
        <w:tc>
          <w:tcPr>
            <w:tcW w:w="5982" w:type="dxa"/>
            <w:shd w:val="clear" w:color="auto" w:fill="auto"/>
          </w:tcPr>
          <w:p w14:paraId="35DA4A9A" w14:textId="77777777" w:rsidR="008F2B12" w:rsidRPr="00170591" w:rsidRDefault="008F2B12" w:rsidP="009B182D">
            <w:pPr>
              <w:pStyle w:val="GPsDefinition"/>
              <w:rPr>
                <w:rFonts w:ascii="Calibri" w:hAnsi="Calibri"/>
              </w:rPr>
            </w:pPr>
            <w:r w:rsidRPr="00170591">
              <w:rPr>
                <w:rFonts w:ascii="Calibri" w:hAnsi="Calibri"/>
              </w:rPr>
              <w:t>means all documentation as:</w:t>
            </w:r>
          </w:p>
          <w:p w14:paraId="126CD1F6" w14:textId="77777777" w:rsidR="008F2B12" w:rsidRPr="00170591" w:rsidRDefault="008F2B12" w:rsidP="00670E1A">
            <w:pPr>
              <w:pStyle w:val="GPSDefinitionL2"/>
              <w:rPr>
                <w:rFonts w:ascii="Calibri" w:hAnsi="Calibri"/>
              </w:rPr>
            </w:pPr>
            <w:r w:rsidRPr="00170591">
              <w:rPr>
                <w:rFonts w:ascii="Calibri" w:hAnsi="Calibri"/>
              </w:rPr>
              <w:t xml:space="preserve">is required to be supplied by the Supplier to the Customer under this </w:t>
            </w:r>
            <w:r w:rsidR="00B40316">
              <w:rPr>
                <w:rFonts w:ascii="Calibri" w:hAnsi="Calibri"/>
              </w:rPr>
              <w:t>Lease Agreement</w:t>
            </w:r>
            <w:r w:rsidRPr="00170591">
              <w:rPr>
                <w:rFonts w:ascii="Calibri" w:hAnsi="Calibri"/>
              </w:rPr>
              <w:t xml:space="preserve">; </w:t>
            </w:r>
          </w:p>
          <w:p w14:paraId="73BF7FF0" w14:textId="77777777" w:rsidR="008F2B12" w:rsidRPr="00170591" w:rsidRDefault="008F2B12" w:rsidP="00670E1A">
            <w:pPr>
              <w:pStyle w:val="GPSDefinitionL2"/>
              <w:rPr>
                <w:rFonts w:ascii="Calibri" w:hAnsi="Calibri"/>
              </w:rPr>
            </w:pPr>
            <w:r w:rsidRPr="00170591">
              <w:rPr>
                <w:rFonts w:ascii="Calibri" w:hAnsi="Calibri"/>
              </w:rPr>
              <w:t>would reasonably be required by a competent third party capable of Good Industry Practice contracted by the Customer to develop, configure, build, deploy, run, maintain, upgrade and test the individual systems that provide the Goods and/or Services;</w:t>
            </w:r>
          </w:p>
          <w:p w14:paraId="149C1586" w14:textId="77777777" w:rsidR="008F2B12" w:rsidRPr="00170591" w:rsidRDefault="008F2B12" w:rsidP="00670E1A">
            <w:pPr>
              <w:pStyle w:val="GPSDefinitionL2"/>
              <w:rPr>
                <w:rFonts w:ascii="Calibri" w:hAnsi="Calibri"/>
              </w:rPr>
            </w:pPr>
            <w:r w:rsidRPr="00170591">
              <w:rPr>
                <w:rFonts w:ascii="Calibri" w:hAnsi="Calibri"/>
              </w:rPr>
              <w:t>is required by the Supplier in order to provide the Goods and/or Services; and/or</w:t>
            </w:r>
          </w:p>
          <w:p w14:paraId="42F2688E" w14:textId="77777777" w:rsidR="008F2B12" w:rsidRPr="00170591" w:rsidRDefault="008F2B12" w:rsidP="003205C6">
            <w:pPr>
              <w:pStyle w:val="GPSDefinitionL2"/>
              <w:rPr>
                <w:rFonts w:ascii="Calibri" w:hAnsi="Calibri"/>
              </w:rPr>
            </w:pPr>
            <w:r w:rsidRPr="00170591">
              <w:rPr>
                <w:rFonts w:ascii="Calibri" w:hAnsi="Calibri"/>
              </w:rPr>
              <w:t>has been or shall be generated for the purpose of providing the Goods and/or Services;</w:t>
            </w:r>
          </w:p>
          <w:p w14:paraId="68A1F63C" w14:textId="77777777" w:rsidR="00891805" w:rsidRPr="00170591" w:rsidRDefault="00891805" w:rsidP="001F450A">
            <w:pPr>
              <w:pStyle w:val="GPSDefinitionL2"/>
              <w:numPr>
                <w:ilvl w:val="0"/>
                <w:numId w:val="0"/>
              </w:numPr>
              <w:ind w:left="720"/>
              <w:rPr>
                <w:rFonts w:ascii="Calibri" w:hAnsi="Calibri"/>
              </w:rPr>
            </w:pPr>
          </w:p>
        </w:tc>
      </w:tr>
      <w:tr w:rsidR="008F2B12" w:rsidRPr="00170591" w14:paraId="3AFE97DC" w14:textId="77777777" w:rsidTr="001F450A">
        <w:tc>
          <w:tcPr>
            <w:tcW w:w="2381" w:type="dxa"/>
            <w:shd w:val="clear" w:color="auto" w:fill="auto"/>
          </w:tcPr>
          <w:p w14:paraId="5542D269" w14:textId="77777777" w:rsidR="008F2B12" w:rsidRDefault="008F2B12" w:rsidP="00670E1A">
            <w:pPr>
              <w:pStyle w:val="GPSDefinitionTerm"/>
              <w:rPr>
                <w:rFonts w:ascii="Calibri" w:hAnsi="Calibri"/>
              </w:rPr>
            </w:pPr>
            <w:r w:rsidRPr="00170591">
              <w:rPr>
                <w:rFonts w:ascii="Calibri" w:hAnsi="Calibri"/>
              </w:rPr>
              <w:t>"DOTAS"</w:t>
            </w:r>
          </w:p>
          <w:p w14:paraId="7F8EE66D" w14:textId="77777777" w:rsidR="006E397B" w:rsidRDefault="006E397B" w:rsidP="00670E1A">
            <w:pPr>
              <w:pStyle w:val="GPSDefinitionTerm"/>
              <w:rPr>
                <w:rFonts w:ascii="Calibri" w:hAnsi="Calibri"/>
              </w:rPr>
            </w:pPr>
          </w:p>
          <w:p w14:paraId="282ACD19" w14:textId="77777777" w:rsidR="006E397B" w:rsidRDefault="006E397B" w:rsidP="00670E1A">
            <w:pPr>
              <w:pStyle w:val="GPSDefinitionTerm"/>
              <w:rPr>
                <w:rFonts w:ascii="Calibri" w:hAnsi="Calibri"/>
              </w:rPr>
            </w:pPr>
          </w:p>
          <w:p w14:paraId="78A607C2" w14:textId="6751D25A" w:rsidR="006E397B" w:rsidRPr="00170591" w:rsidRDefault="006E397B" w:rsidP="00670E1A">
            <w:pPr>
              <w:pStyle w:val="GPSDefinitionTerm"/>
              <w:rPr>
                <w:rFonts w:ascii="Calibri" w:hAnsi="Calibri"/>
              </w:rPr>
            </w:pPr>
            <w:r>
              <w:rPr>
                <w:rFonts w:ascii="Calibri" w:hAnsi="Calibri"/>
              </w:rPr>
              <w:t>“DPA”</w:t>
            </w:r>
          </w:p>
        </w:tc>
        <w:tc>
          <w:tcPr>
            <w:tcW w:w="5982" w:type="dxa"/>
            <w:shd w:val="clear" w:color="auto" w:fill="auto"/>
          </w:tcPr>
          <w:p w14:paraId="55484CB0" w14:textId="77777777" w:rsidR="008F2B12" w:rsidRDefault="00DE0D91" w:rsidP="00F16E88">
            <w:pPr>
              <w:pStyle w:val="GPsDefinition"/>
              <w:rPr>
                <w:rFonts w:ascii="Calibri" w:hAnsi="Calibri"/>
              </w:rPr>
            </w:pPr>
            <w:r w:rsidRPr="00170591">
              <w:rPr>
                <w:rFonts w:ascii="Calibri" w:hAnsi="Calibri"/>
              </w:rPr>
              <w:t>has the meaning given to it in Framework Schedule 1 (Definitions)</w:t>
            </w:r>
            <w:r w:rsidR="008F2B12" w:rsidRPr="00170591">
              <w:rPr>
                <w:rFonts w:ascii="Calibri" w:hAnsi="Calibri"/>
              </w:rPr>
              <w:t xml:space="preserve">; </w:t>
            </w:r>
          </w:p>
          <w:p w14:paraId="4B0CD02F" w14:textId="77777777" w:rsidR="006E397B" w:rsidRDefault="006E397B" w:rsidP="006E397B">
            <w:pPr>
              <w:pStyle w:val="GPsDefinition"/>
              <w:numPr>
                <w:ilvl w:val="0"/>
                <w:numId w:val="0"/>
              </w:numPr>
              <w:ind w:left="170" w:hanging="170"/>
              <w:rPr>
                <w:rFonts w:ascii="Calibri" w:hAnsi="Calibri"/>
              </w:rPr>
            </w:pPr>
          </w:p>
          <w:p w14:paraId="459B7B6F" w14:textId="648173C2" w:rsidR="006E397B" w:rsidRDefault="006E397B" w:rsidP="006E397B">
            <w:pPr>
              <w:pStyle w:val="GPsDefinition"/>
              <w:numPr>
                <w:ilvl w:val="0"/>
                <w:numId w:val="0"/>
              </w:numPr>
              <w:ind w:left="170" w:hanging="170"/>
              <w:rPr>
                <w:rFonts w:ascii="Calibri" w:hAnsi="Calibri"/>
              </w:rPr>
            </w:pPr>
            <w:r w:rsidRPr="00CB7C06">
              <w:rPr>
                <w:i/>
              </w:rPr>
              <w:t>means the Data Protection Act 2018 as amended from time to time;</w:t>
            </w:r>
          </w:p>
          <w:p w14:paraId="14848568" w14:textId="77777777" w:rsidR="006E397B" w:rsidRPr="00170591" w:rsidRDefault="006E397B" w:rsidP="0008020F">
            <w:pPr>
              <w:pStyle w:val="GPsDefinition"/>
              <w:numPr>
                <w:ilvl w:val="0"/>
                <w:numId w:val="0"/>
              </w:numPr>
              <w:ind w:left="170" w:hanging="170"/>
              <w:rPr>
                <w:rFonts w:ascii="Calibri" w:hAnsi="Calibri"/>
              </w:rPr>
            </w:pPr>
          </w:p>
        </w:tc>
      </w:tr>
      <w:tr w:rsidR="008F2B12" w:rsidRPr="00170591" w14:paraId="3885C867" w14:textId="77777777" w:rsidTr="001F450A">
        <w:tc>
          <w:tcPr>
            <w:tcW w:w="2381" w:type="dxa"/>
            <w:shd w:val="clear" w:color="auto" w:fill="auto"/>
          </w:tcPr>
          <w:p w14:paraId="5414ABC9" w14:textId="77777777" w:rsidR="008F2B12" w:rsidRPr="00170591" w:rsidRDefault="008F2B12" w:rsidP="00670E1A">
            <w:pPr>
              <w:pStyle w:val="GPSDefinitionTerm"/>
              <w:rPr>
                <w:rFonts w:ascii="Calibri" w:hAnsi="Calibri"/>
              </w:rPr>
            </w:pPr>
            <w:r w:rsidRPr="00170591">
              <w:rPr>
                <w:rFonts w:ascii="Calibri" w:hAnsi="Calibri"/>
              </w:rPr>
              <w:t>"Due Diligence Information"</w:t>
            </w:r>
          </w:p>
        </w:tc>
        <w:tc>
          <w:tcPr>
            <w:tcW w:w="5982" w:type="dxa"/>
            <w:shd w:val="clear" w:color="auto" w:fill="auto"/>
          </w:tcPr>
          <w:p w14:paraId="380F2832" w14:textId="77777777" w:rsidR="008F2B12" w:rsidRPr="00170591" w:rsidRDefault="008F2B12" w:rsidP="00EC314F">
            <w:pPr>
              <w:pStyle w:val="GPsDefinition"/>
              <w:rPr>
                <w:rFonts w:ascii="Calibri" w:hAnsi="Calibri"/>
              </w:rPr>
            </w:pPr>
            <w:r w:rsidRPr="00170591">
              <w:rPr>
                <w:rFonts w:ascii="Calibri" w:hAnsi="Calibri"/>
              </w:rPr>
              <w:t xml:space="preserve">means any information supplied to the Supplier by or on behalf of the  Customer prior to the </w:t>
            </w:r>
            <w:r w:rsidR="00B40316">
              <w:rPr>
                <w:rFonts w:ascii="Calibri" w:hAnsi="Calibri"/>
              </w:rPr>
              <w:t>Lease Agreement Commencement</w:t>
            </w:r>
            <w:r w:rsidRPr="00170591">
              <w:rPr>
                <w:rFonts w:ascii="Calibri" w:hAnsi="Calibri"/>
              </w:rPr>
              <w:t xml:space="preserve"> Date;</w:t>
            </w:r>
          </w:p>
        </w:tc>
      </w:tr>
      <w:tr w:rsidR="000E7CA5" w:rsidRPr="00170591" w14:paraId="4A33A930"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7F65E0C5" w14:textId="77777777" w:rsidR="000E7CA5" w:rsidRPr="00170591" w:rsidRDefault="000E7CA5" w:rsidP="00670E1A">
            <w:pPr>
              <w:pStyle w:val="GPSDefinitionTerm"/>
              <w:rPr>
                <w:rFonts w:ascii="Calibri" w:hAnsi="Calibri"/>
              </w:rPr>
            </w:pPr>
            <w:r w:rsidRPr="00170591">
              <w:rPr>
                <w:rFonts w:ascii="Calibri" w:hAnsi="Calibri"/>
              </w:rPr>
              <w:t>"Emergency Maintenance"</w:t>
            </w:r>
          </w:p>
        </w:tc>
        <w:tc>
          <w:tcPr>
            <w:tcW w:w="5982" w:type="dxa"/>
            <w:tcBorders>
              <w:top w:val="nil"/>
              <w:left w:val="nil"/>
              <w:bottom w:val="nil"/>
              <w:right w:val="nil"/>
            </w:tcBorders>
            <w:shd w:val="clear" w:color="auto" w:fill="auto"/>
          </w:tcPr>
          <w:p w14:paraId="026CDF1B" w14:textId="77777777" w:rsidR="000E7CA5" w:rsidRPr="00170591" w:rsidRDefault="000E7CA5" w:rsidP="003766B5">
            <w:pPr>
              <w:pStyle w:val="GPsDefinition"/>
              <w:rPr>
                <w:rFonts w:ascii="Calibri" w:hAnsi="Calibri"/>
              </w:rPr>
            </w:pPr>
            <w:r w:rsidRPr="00170591">
              <w:rPr>
                <w:rFonts w:ascii="Calibri" w:hAnsi="Calibri"/>
              </w:rPr>
              <w:t>means ad hoc and unplanned maintenance provided by the Supplier where:</w:t>
            </w:r>
          </w:p>
          <w:p w14:paraId="25B7B3E6" w14:textId="77777777" w:rsidR="000E7CA5" w:rsidRPr="00170591" w:rsidRDefault="000E7CA5" w:rsidP="00670E1A">
            <w:pPr>
              <w:pStyle w:val="GPSDefinitionL2"/>
              <w:ind w:hanging="360"/>
              <w:rPr>
                <w:rFonts w:ascii="Calibri" w:hAnsi="Calibri"/>
              </w:rPr>
            </w:pPr>
            <w:r w:rsidRPr="00170591">
              <w:rPr>
                <w:rFonts w:ascii="Calibri" w:hAnsi="Calibri"/>
              </w:rPr>
              <w:t>the Customer reasonably suspects that the ICT Environment or the Services, or any part of the ICT Environment or the Services, has or may have developed a fault, and notifies the Supplier of the same; or</w:t>
            </w:r>
          </w:p>
          <w:p w14:paraId="137D5507" w14:textId="77777777" w:rsidR="000E7CA5" w:rsidRPr="00170591" w:rsidRDefault="000E7CA5" w:rsidP="00670E1A">
            <w:pPr>
              <w:pStyle w:val="GPSDefinitionL2"/>
              <w:ind w:hanging="360"/>
              <w:rPr>
                <w:rFonts w:ascii="Calibri" w:hAnsi="Calibri"/>
                <w:iCs/>
              </w:rPr>
            </w:pPr>
            <w:r w:rsidRPr="00170591">
              <w:rPr>
                <w:rFonts w:ascii="Calibri" w:hAnsi="Calibri"/>
              </w:rPr>
              <w:t>the Supplier reasonably suspects that the ICT Environment or the Services, or any part the ICT Environment or the Services, has or may have developed a fault;</w:t>
            </w:r>
          </w:p>
        </w:tc>
      </w:tr>
      <w:tr w:rsidR="008F2B12" w:rsidRPr="00170591" w14:paraId="2C7CFA8F" w14:textId="77777777" w:rsidTr="001F450A">
        <w:tc>
          <w:tcPr>
            <w:tcW w:w="2381" w:type="dxa"/>
            <w:shd w:val="clear" w:color="auto" w:fill="auto"/>
          </w:tcPr>
          <w:p w14:paraId="3AEE6064" w14:textId="77777777" w:rsidR="008F2B12" w:rsidRPr="00170591" w:rsidRDefault="008F2B12" w:rsidP="00670E1A">
            <w:pPr>
              <w:pStyle w:val="GPSDefinitionTerm"/>
              <w:rPr>
                <w:rFonts w:ascii="Calibri" w:hAnsi="Calibri"/>
              </w:rPr>
            </w:pPr>
            <w:r w:rsidRPr="00170591">
              <w:rPr>
                <w:rFonts w:ascii="Calibri" w:hAnsi="Calibri"/>
              </w:rPr>
              <w:t>"Employee Liabilities"</w:t>
            </w:r>
          </w:p>
        </w:tc>
        <w:tc>
          <w:tcPr>
            <w:tcW w:w="5982" w:type="dxa"/>
            <w:shd w:val="clear" w:color="auto" w:fill="auto"/>
          </w:tcPr>
          <w:p w14:paraId="65F4C0E1" w14:textId="77777777" w:rsidR="008F2B12" w:rsidRPr="00170591" w:rsidRDefault="008F2B12" w:rsidP="003766B5">
            <w:pPr>
              <w:pStyle w:val="GPsDefinition"/>
              <w:rPr>
                <w:rFonts w:ascii="Calibri" w:hAnsi="Calibri"/>
                <w:b/>
              </w:rPr>
            </w:pPr>
            <w:r w:rsidRPr="00170591">
              <w:rPr>
                <w:rFonts w:ascii="Calibri" w:hAnsi="Calibri"/>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170591">
              <w:rPr>
                <w:rFonts w:ascii="Calibri" w:hAnsi="Calibri"/>
              </w:rPr>
              <w:lastRenderedPageBreak/>
              <w:t>connection with a claim or investigation including in relation to the following:</w:t>
            </w:r>
          </w:p>
          <w:p w14:paraId="79986ECC" w14:textId="77777777" w:rsidR="008F2B12" w:rsidRPr="00170591" w:rsidRDefault="008F2B12" w:rsidP="00670E1A">
            <w:pPr>
              <w:pStyle w:val="GPSDefinitionL2"/>
              <w:rPr>
                <w:rFonts w:ascii="Calibri" w:hAnsi="Calibri"/>
              </w:rPr>
            </w:pPr>
            <w:r w:rsidRPr="00170591">
              <w:rPr>
                <w:rFonts w:ascii="Calibri" w:hAnsi="Calibri"/>
                <w:color w:val="000000"/>
              </w:rPr>
              <w:t>redundancy</w:t>
            </w:r>
            <w:r w:rsidRPr="00170591">
              <w:rPr>
                <w:rFonts w:ascii="Calibri" w:hAnsi="Calibri"/>
              </w:rPr>
              <w:t xml:space="preserve"> payments including contractual or enhanced redundancy costs, termination costs and notice payments; </w:t>
            </w:r>
          </w:p>
          <w:p w14:paraId="67DF7A00" w14:textId="77777777" w:rsidR="008F2B12" w:rsidRPr="00170591" w:rsidRDefault="008F2B12" w:rsidP="00670E1A">
            <w:pPr>
              <w:pStyle w:val="GPSDefinitionL2"/>
              <w:rPr>
                <w:rFonts w:ascii="Calibri" w:hAnsi="Calibri"/>
              </w:rPr>
            </w:pPr>
            <w:r w:rsidRPr="00170591">
              <w:rPr>
                <w:rFonts w:ascii="Calibri" w:hAnsi="Calibri"/>
              </w:rPr>
              <w:t xml:space="preserve">unfair, wrongful or constructive dismissal </w:t>
            </w:r>
            <w:r w:rsidRPr="00170591">
              <w:rPr>
                <w:rFonts w:ascii="Calibri" w:hAnsi="Calibri"/>
                <w:color w:val="000000"/>
              </w:rPr>
              <w:t>compensation</w:t>
            </w:r>
            <w:r w:rsidRPr="00170591">
              <w:rPr>
                <w:rFonts w:ascii="Calibri" w:hAnsi="Calibri"/>
              </w:rPr>
              <w:t>;</w:t>
            </w:r>
          </w:p>
          <w:p w14:paraId="03582F71" w14:textId="77777777" w:rsidR="008F2B12" w:rsidRPr="00170591" w:rsidRDefault="008F2B12" w:rsidP="00670E1A">
            <w:pPr>
              <w:pStyle w:val="GPSDefinitionL2"/>
              <w:rPr>
                <w:rFonts w:ascii="Calibri" w:hAnsi="Calibri"/>
              </w:rPr>
            </w:pPr>
            <w:r w:rsidRPr="00170591">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6920A291" w14:textId="77777777" w:rsidR="008F2B12" w:rsidRPr="00170591" w:rsidRDefault="008F2B12" w:rsidP="00670E1A">
            <w:pPr>
              <w:pStyle w:val="GPSDefinitionL2"/>
              <w:rPr>
                <w:rFonts w:ascii="Calibri" w:hAnsi="Calibri"/>
              </w:rPr>
            </w:pPr>
            <w:r w:rsidRPr="00170591">
              <w:rPr>
                <w:rFonts w:ascii="Calibri" w:hAnsi="Calibri"/>
              </w:rPr>
              <w:t>compensation for less favourable treatment of part-time workers or fixed term employees;</w:t>
            </w:r>
          </w:p>
          <w:p w14:paraId="24098E70" w14:textId="77777777" w:rsidR="008F2B12" w:rsidRPr="00170591" w:rsidRDefault="008F2B12" w:rsidP="00670E1A">
            <w:pPr>
              <w:pStyle w:val="GPSDefinitionL2"/>
              <w:rPr>
                <w:rFonts w:ascii="Calibri" w:hAnsi="Calibri"/>
              </w:rPr>
            </w:pPr>
            <w:r w:rsidRPr="00170591">
              <w:rPr>
                <w:rFonts w:ascii="Calibri" w:hAnsi="Calibri"/>
              </w:rPr>
              <w:t xml:space="preserve">outstanding debts and unlawful deduction of wages </w:t>
            </w:r>
            <w:r w:rsidRPr="00170591">
              <w:rPr>
                <w:rFonts w:ascii="Calibri" w:hAnsi="Calibri"/>
                <w:color w:val="000000"/>
              </w:rPr>
              <w:t>including</w:t>
            </w:r>
            <w:r w:rsidRPr="00170591">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1DAA1889" w14:textId="77777777" w:rsidR="008F2B12" w:rsidRPr="00170591" w:rsidRDefault="008F2B12" w:rsidP="00670E1A">
            <w:pPr>
              <w:pStyle w:val="GPSDefinitionL2"/>
              <w:rPr>
                <w:rFonts w:ascii="Calibri" w:hAnsi="Calibri"/>
              </w:rPr>
            </w:pPr>
            <w:r w:rsidRPr="00170591">
              <w:rPr>
                <w:rFonts w:ascii="Calibri" w:hAnsi="Calibri"/>
              </w:rPr>
              <w:t>claims whether in tort, contract or statute or otherwise;</w:t>
            </w:r>
          </w:p>
          <w:p w14:paraId="217BFBF0" w14:textId="77777777" w:rsidR="008F2B12" w:rsidRPr="00170591" w:rsidRDefault="008F2B12" w:rsidP="00670E1A">
            <w:pPr>
              <w:pStyle w:val="GPSDefinitionL2"/>
              <w:rPr>
                <w:rFonts w:ascii="Calibri" w:hAnsi="Calibri"/>
              </w:rPr>
            </w:pPr>
            <w:r w:rsidRPr="00170591">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170591" w14:paraId="45A5D4EF" w14:textId="77777777" w:rsidTr="001F450A">
        <w:tc>
          <w:tcPr>
            <w:tcW w:w="2381" w:type="dxa"/>
            <w:shd w:val="clear" w:color="auto" w:fill="auto"/>
          </w:tcPr>
          <w:p w14:paraId="51A507A8" w14:textId="77777777" w:rsidR="008F2B12" w:rsidRPr="00170591" w:rsidRDefault="008F2B12" w:rsidP="00670E1A">
            <w:pPr>
              <w:pStyle w:val="GPSDefinitionTerm"/>
              <w:rPr>
                <w:rFonts w:ascii="Calibri" w:hAnsi="Calibri"/>
              </w:rPr>
            </w:pPr>
            <w:r w:rsidRPr="00170591">
              <w:rPr>
                <w:rFonts w:ascii="Calibri" w:hAnsi="Calibri"/>
              </w:rPr>
              <w:lastRenderedPageBreak/>
              <w:t>"Employment Regulations"</w:t>
            </w:r>
          </w:p>
        </w:tc>
        <w:tc>
          <w:tcPr>
            <w:tcW w:w="5982" w:type="dxa"/>
            <w:shd w:val="clear" w:color="auto" w:fill="auto"/>
          </w:tcPr>
          <w:p w14:paraId="43238B5A" w14:textId="77777777" w:rsidR="008F2B12" w:rsidRPr="00170591" w:rsidRDefault="008F2B12" w:rsidP="003766B5">
            <w:pPr>
              <w:pStyle w:val="GPsDefinition"/>
              <w:rPr>
                <w:rFonts w:ascii="Calibri" w:hAnsi="Calibri"/>
              </w:rPr>
            </w:pPr>
            <w:r w:rsidRPr="00170591">
              <w:rPr>
                <w:rFonts w:ascii="Calibri" w:hAnsi="Calibri"/>
              </w:rPr>
              <w:t>means the Transfer of Undertakings (Protection of Employment) Regulations 2006 (SI 2006/246) as amended or replaced or any other Regulations implementing the Acquired Rights Directive;</w:t>
            </w:r>
          </w:p>
        </w:tc>
      </w:tr>
      <w:tr w:rsidR="008F2B12" w:rsidRPr="00170591" w14:paraId="12C5EDA8" w14:textId="77777777" w:rsidTr="001F450A">
        <w:tc>
          <w:tcPr>
            <w:tcW w:w="2381" w:type="dxa"/>
            <w:shd w:val="clear" w:color="auto" w:fill="auto"/>
          </w:tcPr>
          <w:p w14:paraId="05E6BB7B" w14:textId="77777777" w:rsidR="008F2B12" w:rsidRPr="00170591" w:rsidRDefault="008F2B12" w:rsidP="00B359C9">
            <w:pPr>
              <w:pStyle w:val="GPSDefinitionTerm"/>
              <w:rPr>
                <w:rFonts w:ascii="Calibri" w:hAnsi="Calibri"/>
              </w:rPr>
            </w:pPr>
            <w:r w:rsidRPr="00170591">
              <w:rPr>
                <w:rFonts w:ascii="Calibri" w:hAnsi="Calibri"/>
              </w:rPr>
              <w:t>"Environmental Policy"</w:t>
            </w:r>
          </w:p>
        </w:tc>
        <w:tc>
          <w:tcPr>
            <w:tcW w:w="5982" w:type="dxa"/>
            <w:shd w:val="clear" w:color="auto" w:fill="auto"/>
          </w:tcPr>
          <w:p w14:paraId="7FB30B50" w14:textId="77777777" w:rsidR="008F2B12" w:rsidRPr="00170591" w:rsidRDefault="008F2B12" w:rsidP="00B0231F">
            <w:pPr>
              <w:pStyle w:val="GPsDefinition"/>
              <w:rPr>
                <w:rFonts w:ascii="Calibri" w:hAnsi="Calibri"/>
              </w:rPr>
            </w:pPr>
            <w:r w:rsidRPr="00170591">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F2B12" w:rsidRPr="00170591" w14:paraId="7A0B3163" w14:textId="77777777" w:rsidTr="001F450A">
        <w:tc>
          <w:tcPr>
            <w:tcW w:w="2381" w:type="dxa"/>
            <w:shd w:val="clear" w:color="auto" w:fill="auto"/>
          </w:tcPr>
          <w:p w14:paraId="4E3B0798" w14:textId="77777777" w:rsidR="008F2B12" w:rsidRPr="00170591" w:rsidRDefault="008F2B12" w:rsidP="00B359C9">
            <w:pPr>
              <w:pStyle w:val="GPSDefinitionTerm"/>
              <w:rPr>
                <w:rFonts w:ascii="Calibri" w:hAnsi="Calibri"/>
              </w:rPr>
            </w:pPr>
            <w:r w:rsidRPr="00170591">
              <w:rPr>
                <w:rFonts w:ascii="Calibri" w:hAnsi="Calibri"/>
              </w:rPr>
              <w:t>"Environmental Information Regulations or EIRs"</w:t>
            </w:r>
          </w:p>
        </w:tc>
        <w:tc>
          <w:tcPr>
            <w:tcW w:w="5982" w:type="dxa"/>
            <w:shd w:val="clear" w:color="auto" w:fill="auto"/>
          </w:tcPr>
          <w:p w14:paraId="499F2996" w14:textId="77777777" w:rsidR="008F2B12" w:rsidRPr="00170591" w:rsidRDefault="00DE0D91" w:rsidP="00D8397C">
            <w:pPr>
              <w:pStyle w:val="GPsDefinition"/>
              <w:rPr>
                <w:rFonts w:ascii="Calibri" w:hAnsi="Calibri"/>
              </w:rPr>
            </w:pPr>
            <w:r w:rsidRPr="00170591">
              <w:rPr>
                <w:rFonts w:ascii="Calibri" w:hAnsi="Calibri"/>
              </w:rPr>
              <w:t>has the meaning given to it in Framework Schedule 1 (Definitions)</w:t>
            </w:r>
            <w:r w:rsidR="008F2B12" w:rsidRPr="00170591">
              <w:rPr>
                <w:rFonts w:ascii="Calibri" w:hAnsi="Calibri"/>
              </w:rPr>
              <w:t>;</w:t>
            </w:r>
          </w:p>
        </w:tc>
      </w:tr>
      <w:tr w:rsidR="008F2B12" w:rsidRPr="00170591" w14:paraId="5CA58CC4" w14:textId="77777777" w:rsidTr="001F450A">
        <w:tc>
          <w:tcPr>
            <w:tcW w:w="2381" w:type="dxa"/>
            <w:shd w:val="clear" w:color="auto" w:fill="auto"/>
          </w:tcPr>
          <w:p w14:paraId="1A729143" w14:textId="77777777" w:rsidR="008F2B12" w:rsidRPr="00170591" w:rsidRDefault="008F2B12" w:rsidP="00670E1A">
            <w:pPr>
              <w:pStyle w:val="GPSDefinitionTerm"/>
              <w:rPr>
                <w:rFonts w:ascii="Calibri" w:hAnsi="Calibri"/>
              </w:rPr>
            </w:pPr>
            <w:r w:rsidRPr="00170591">
              <w:rPr>
                <w:rFonts w:ascii="Calibri" w:hAnsi="Calibri"/>
              </w:rPr>
              <w:t xml:space="preserve">"Estimated Year 1 </w:t>
            </w:r>
            <w:r w:rsidR="00B40316">
              <w:rPr>
                <w:rFonts w:ascii="Calibri" w:hAnsi="Calibri"/>
              </w:rPr>
              <w:t>Lease Agreement</w:t>
            </w:r>
            <w:r w:rsidRPr="00170591">
              <w:rPr>
                <w:rFonts w:ascii="Calibri" w:hAnsi="Calibri"/>
              </w:rPr>
              <w:t xml:space="preserve"> Charges"</w:t>
            </w:r>
          </w:p>
        </w:tc>
        <w:tc>
          <w:tcPr>
            <w:tcW w:w="5982" w:type="dxa"/>
            <w:shd w:val="clear" w:color="auto" w:fill="auto"/>
          </w:tcPr>
          <w:p w14:paraId="383B7934" w14:textId="77777777" w:rsidR="008F2B12" w:rsidRPr="00170591" w:rsidRDefault="008F2B12" w:rsidP="00AC2924">
            <w:pPr>
              <w:pStyle w:val="GPsDefinition"/>
              <w:rPr>
                <w:rFonts w:ascii="Calibri" w:hAnsi="Calibri"/>
              </w:rPr>
            </w:pPr>
            <w:r w:rsidRPr="00170591">
              <w:rPr>
                <w:rFonts w:ascii="Calibri" w:hAnsi="Calibri"/>
              </w:rPr>
              <w:t xml:space="preserve">means the sum in pounds estimated by the Customer to be payable by it to the Supplier as the total aggregate </w:t>
            </w:r>
            <w:r w:rsidR="00B40316">
              <w:rPr>
                <w:rFonts w:ascii="Calibri" w:hAnsi="Calibri"/>
              </w:rPr>
              <w:t>Lease Agreement</w:t>
            </w:r>
            <w:r w:rsidRPr="00170591">
              <w:rPr>
                <w:rFonts w:ascii="Calibri" w:hAnsi="Calibri"/>
              </w:rPr>
              <w:t xml:space="preserve"> Charges from the </w:t>
            </w:r>
            <w:r w:rsidR="00B40316">
              <w:rPr>
                <w:rFonts w:ascii="Calibri" w:hAnsi="Calibri"/>
              </w:rPr>
              <w:t>Lease Agreement Commencement</w:t>
            </w:r>
            <w:r w:rsidRPr="00170591">
              <w:rPr>
                <w:rFonts w:ascii="Calibri" w:hAnsi="Calibri"/>
              </w:rPr>
              <w:t xml:space="preserve"> Date until the end of the first </w:t>
            </w:r>
            <w:r w:rsidR="00B40316">
              <w:rPr>
                <w:rFonts w:ascii="Calibri" w:hAnsi="Calibri"/>
              </w:rPr>
              <w:t>Lease Agreement</w:t>
            </w:r>
            <w:r w:rsidRPr="00170591">
              <w:rPr>
                <w:rFonts w:ascii="Calibri" w:hAnsi="Calibri"/>
              </w:rPr>
              <w:t xml:space="preserve"> Year stipulated in the </w:t>
            </w:r>
            <w:r w:rsidR="003D0ACC">
              <w:rPr>
                <w:rFonts w:ascii="Calibri" w:hAnsi="Calibri"/>
              </w:rPr>
              <w:t>Call Off Order Form</w:t>
            </w:r>
            <w:r w:rsidRPr="00170591">
              <w:rPr>
                <w:rFonts w:ascii="Calibri" w:hAnsi="Calibri"/>
              </w:rPr>
              <w:t xml:space="preserve">; </w:t>
            </w:r>
          </w:p>
        </w:tc>
      </w:tr>
      <w:tr w:rsidR="008F2B12" w:rsidRPr="00170591" w14:paraId="0D041E9D" w14:textId="77777777" w:rsidTr="001F450A">
        <w:tc>
          <w:tcPr>
            <w:tcW w:w="2381" w:type="dxa"/>
            <w:shd w:val="clear" w:color="auto" w:fill="auto"/>
          </w:tcPr>
          <w:p w14:paraId="561622FA" w14:textId="77777777" w:rsidR="008F2B12" w:rsidRPr="00170591" w:rsidRDefault="00325A4A" w:rsidP="00344BAC">
            <w:pPr>
              <w:pStyle w:val="GPSDefinitionTerm"/>
              <w:rPr>
                <w:rFonts w:ascii="Calibri" w:hAnsi="Calibri"/>
              </w:rPr>
            </w:pPr>
            <w:r w:rsidRPr="00170591">
              <w:rPr>
                <w:rFonts w:ascii="Calibri" w:hAnsi="Calibri"/>
              </w:rPr>
              <w:t>"Euro Compliant"</w:t>
            </w:r>
          </w:p>
        </w:tc>
        <w:tc>
          <w:tcPr>
            <w:tcW w:w="5982" w:type="dxa"/>
            <w:shd w:val="clear" w:color="auto" w:fill="auto"/>
          </w:tcPr>
          <w:p w14:paraId="2A48C09D" w14:textId="77777777" w:rsidR="00325A4A" w:rsidRPr="00170591" w:rsidRDefault="00325A4A" w:rsidP="009B182D">
            <w:pPr>
              <w:pStyle w:val="GPsDefinition"/>
              <w:rPr>
                <w:rFonts w:ascii="Calibri" w:hAnsi="Calibri"/>
              </w:rPr>
            </w:pPr>
            <w:r w:rsidRPr="00170591">
              <w:rPr>
                <w:rFonts w:ascii="Calibri" w:hAnsi="Calibri"/>
              </w:rPr>
              <w:t xml:space="preserve">means that: (i) the introduction of the euro within any part(s) of the UK shall not affect the performance or functionality of any relevant items nor cause such items to malfunction, end </w:t>
            </w:r>
            <w:r w:rsidRPr="00170591">
              <w:rPr>
                <w:rFonts w:ascii="Calibri" w:hAnsi="Calibri"/>
              </w:rPr>
              <w:lastRenderedPageBreak/>
              <w:t xml:space="preserve">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4412212D" w14:textId="77777777" w:rsidR="00325A4A" w:rsidRPr="00170591" w:rsidRDefault="00325A4A" w:rsidP="00670E1A">
            <w:pPr>
              <w:pStyle w:val="GPSDefinitionL2"/>
              <w:ind w:hanging="360"/>
              <w:rPr>
                <w:rFonts w:ascii="Calibri" w:hAnsi="Calibri"/>
              </w:rPr>
            </w:pPr>
            <w:r w:rsidRPr="00170591">
              <w:rPr>
                <w:rFonts w:ascii="Calibri" w:hAnsi="Calibri"/>
              </w:rPr>
              <w:t>be able to perform all such functions in any number of currencies and/or in Euros;</w:t>
            </w:r>
          </w:p>
          <w:p w14:paraId="068F8289" w14:textId="77777777" w:rsidR="00325A4A" w:rsidRPr="00170591" w:rsidRDefault="00325A4A" w:rsidP="00670E1A">
            <w:pPr>
              <w:pStyle w:val="GPSDefinitionL2"/>
              <w:ind w:hanging="360"/>
              <w:rPr>
                <w:rFonts w:ascii="Calibri" w:hAnsi="Calibri"/>
              </w:rPr>
            </w:pPr>
            <w:r w:rsidRPr="00170591">
              <w:rPr>
                <w:rFonts w:ascii="Calibri" w:hAnsi="Calibri"/>
              </w:rPr>
              <w:t>during any transition phase applicable to the relevant part(s) of the UK, be able to deal with multiple currencies and, in relation to the euro and the national currency of the relevant part(s) of the UK, dual denominations;</w:t>
            </w:r>
          </w:p>
          <w:p w14:paraId="4A8F6450" w14:textId="77777777" w:rsidR="00325A4A" w:rsidRPr="00170591" w:rsidRDefault="00325A4A" w:rsidP="00670E1A">
            <w:pPr>
              <w:pStyle w:val="GPSDefinitionL2"/>
              <w:ind w:hanging="360"/>
              <w:rPr>
                <w:rFonts w:ascii="Calibri" w:hAnsi="Calibri"/>
              </w:rPr>
            </w:pPr>
            <w:r w:rsidRPr="00170591">
              <w:rPr>
                <w:rFonts w:ascii="Calibri" w:hAnsi="Calibri"/>
              </w:rPr>
              <w:t xml:space="preserve">recognise accept, display and print all the euro currency symbols and alphanumeric codes which may be adopted by any government and other European Union body in relation to the euro; </w:t>
            </w:r>
          </w:p>
          <w:p w14:paraId="7A0820C8" w14:textId="77777777" w:rsidR="00325A4A" w:rsidRPr="00170591" w:rsidRDefault="00325A4A" w:rsidP="00670E1A">
            <w:pPr>
              <w:pStyle w:val="GPSDefinitionL2"/>
              <w:ind w:hanging="360"/>
              <w:rPr>
                <w:rFonts w:ascii="Calibri" w:hAnsi="Calibri"/>
              </w:rPr>
            </w:pPr>
            <w:r w:rsidRPr="00170591">
              <w:rPr>
                <w:rFonts w:ascii="Calibri" w:hAnsi="Calibri"/>
              </w:rPr>
              <w:t>incorporate protocols for dealing with rounding and currency conversion;</w:t>
            </w:r>
          </w:p>
          <w:p w14:paraId="24DEA30D" w14:textId="77777777" w:rsidR="00325A4A" w:rsidRPr="00170591" w:rsidRDefault="00325A4A" w:rsidP="00670E1A">
            <w:pPr>
              <w:pStyle w:val="GPSDefinitionL2"/>
              <w:ind w:hanging="360"/>
              <w:rPr>
                <w:rFonts w:ascii="Calibri" w:hAnsi="Calibri"/>
              </w:rPr>
            </w:pPr>
            <w:r w:rsidRPr="00170591">
              <w:rPr>
                <w:rFonts w:ascii="Calibri" w:hAnsi="Calibri"/>
              </w:rPr>
              <w:t>recognise data irrespective of the currency in which it is expressed (which includes the euro) and express any output data in the national currency of the relevant part(s) of the UK and/or the euro; and</w:t>
            </w:r>
          </w:p>
          <w:p w14:paraId="0C21F015" w14:textId="77777777" w:rsidR="008F2B12" w:rsidRPr="00170591" w:rsidRDefault="00325A4A" w:rsidP="001F450A">
            <w:pPr>
              <w:pStyle w:val="GPsDefinition"/>
              <w:rPr>
                <w:rFonts w:ascii="Calibri" w:hAnsi="Calibri"/>
              </w:rPr>
            </w:pPr>
            <w:r w:rsidRPr="00170591">
              <w:rPr>
                <w:rFonts w:ascii="Calibri" w:hAnsi="Calibri"/>
              </w:rPr>
              <w:t>permit the input of data in euro and display an outcome in euro where such data, supporting the Customer’s normal business practices, operates in euro and/or the national currency of the relevant part(s) of the UK;</w:t>
            </w:r>
            <w:r w:rsidR="00344BAC" w:rsidRPr="00170591">
              <w:rPr>
                <w:rFonts w:ascii="Calibri" w:hAnsi="Calibri"/>
              </w:rPr>
              <w:t xml:space="preserve"> </w:t>
            </w:r>
          </w:p>
        </w:tc>
      </w:tr>
      <w:tr w:rsidR="00344BAC" w:rsidRPr="00170591" w14:paraId="362D6B53" w14:textId="77777777" w:rsidTr="00A61024">
        <w:tc>
          <w:tcPr>
            <w:tcW w:w="2381" w:type="dxa"/>
            <w:shd w:val="clear" w:color="auto" w:fill="auto"/>
          </w:tcPr>
          <w:p w14:paraId="72171D5C" w14:textId="77777777" w:rsidR="00344BAC" w:rsidRPr="00170591" w:rsidRDefault="00344BAC" w:rsidP="00670E1A">
            <w:pPr>
              <w:pStyle w:val="GPSDefinitionTerm"/>
              <w:rPr>
                <w:rFonts w:ascii="Calibri" w:hAnsi="Calibri"/>
              </w:rPr>
            </w:pPr>
            <w:r w:rsidRPr="00170591">
              <w:rPr>
                <w:rFonts w:ascii="Calibri" w:hAnsi="Calibri"/>
              </w:rPr>
              <w:lastRenderedPageBreak/>
              <w:t>“Exit Plan”</w:t>
            </w:r>
          </w:p>
        </w:tc>
        <w:tc>
          <w:tcPr>
            <w:tcW w:w="5982" w:type="dxa"/>
            <w:shd w:val="clear" w:color="auto" w:fill="auto"/>
          </w:tcPr>
          <w:p w14:paraId="7BCE58B1" w14:textId="77777777" w:rsidR="00344BAC" w:rsidRPr="00170591" w:rsidRDefault="00344BAC" w:rsidP="00344BAC">
            <w:pPr>
              <w:pStyle w:val="GPsDefinition"/>
              <w:rPr>
                <w:rFonts w:ascii="Calibri" w:hAnsi="Calibri"/>
              </w:rPr>
            </w:pPr>
            <w:r w:rsidRPr="00170591">
              <w:rPr>
                <w:rFonts w:ascii="Calibri" w:hAnsi="Calibri"/>
              </w:rPr>
              <w:t xml:space="preserve">means the exit plan described in paragraph 5 of </w:t>
            </w:r>
            <w:r w:rsidR="00B40316">
              <w:rPr>
                <w:rFonts w:ascii="Calibri" w:hAnsi="Calibri"/>
              </w:rPr>
              <w:t>Lease Agreement Schedule</w:t>
            </w:r>
            <w:r w:rsidRPr="00170591">
              <w:rPr>
                <w:rFonts w:ascii="Calibri" w:hAnsi="Calibri"/>
              </w:rPr>
              <w:t xml:space="preserve"> 9 (Exit Management);</w:t>
            </w:r>
          </w:p>
        </w:tc>
      </w:tr>
      <w:tr w:rsidR="008F2B12" w:rsidRPr="00170591" w14:paraId="622EB21A" w14:textId="77777777" w:rsidTr="001F450A">
        <w:tc>
          <w:tcPr>
            <w:tcW w:w="2381" w:type="dxa"/>
            <w:shd w:val="clear" w:color="auto" w:fill="auto"/>
          </w:tcPr>
          <w:p w14:paraId="077B0DB9" w14:textId="77777777" w:rsidR="008F2B12" w:rsidRPr="00170591" w:rsidRDefault="008F2B12" w:rsidP="00670E1A">
            <w:pPr>
              <w:pStyle w:val="GPSDefinitionTerm"/>
              <w:rPr>
                <w:rFonts w:ascii="Calibri" w:hAnsi="Calibri"/>
              </w:rPr>
            </w:pPr>
            <w:r w:rsidRPr="00170591">
              <w:rPr>
                <w:rFonts w:ascii="Calibri" w:hAnsi="Calibri"/>
              </w:rPr>
              <w:t>"Expedited Dispute Timetable"</w:t>
            </w:r>
          </w:p>
        </w:tc>
        <w:tc>
          <w:tcPr>
            <w:tcW w:w="5982" w:type="dxa"/>
            <w:shd w:val="clear" w:color="auto" w:fill="auto"/>
          </w:tcPr>
          <w:p w14:paraId="16CA1906" w14:textId="1B35E801" w:rsidR="008F2B12" w:rsidRPr="00170591" w:rsidRDefault="008F2B12" w:rsidP="00E05394">
            <w:pPr>
              <w:pStyle w:val="GPsDefinition"/>
              <w:rPr>
                <w:rFonts w:ascii="Calibri" w:hAnsi="Calibri"/>
              </w:rPr>
            </w:pPr>
            <w:r w:rsidRPr="00170591">
              <w:rPr>
                <w:rFonts w:ascii="Calibri" w:hAnsi="Calibri"/>
              </w:rPr>
              <w:t xml:space="preserve">means the timetable set out in paragraph </w:t>
            </w:r>
            <w:r w:rsidRPr="00170591">
              <w:rPr>
                <w:rFonts w:ascii="Calibri" w:hAnsi="Calibri"/>
              </w:rPr>
              <w:fldChar w:fldCharType="begin"/>
            </w:r>
            <w:r w:rsidRPr="00170591">
              <w:rPr>
                <w:rFonts w:ascii="Calibri" w:hAnsi="Calibri"/>
              </w:rPr>
              <w:instrText xml:space="preserve"> REF _Ref365636510 \r \h  \* MERGEFORMAT </w:instrText>
            </w:r>
            <w:r w:rsidRPr="00170591">
              <w:rPr>
                <w:rFonts w:ascii="Calibri" w:hAnsi="Calibri"/>
              </w:rPr>
            </w:r>
            <w:r w:rsidRPr="00170591">
              <w:rPr>
                <w:rFonts w:ascii="Calibri" w:hAnsi="Calibri"/>
              </w:rPr>
              <w:fldChar w:fldCharType="separate"/>
            </w:r>
            <w:r w:rsidR="00686EEA">
              <w:rPr>
                <w:rFonts w:ascii="Calibri" w:hAnsi="Calibri"/>
              </w:rPr>
              <w:t>5</w:t>
            </w:r>
            <w:r w:rsidRPr="00170591">
              <w:rPr>
                <w:rFonts w:ascii="Calibri" w:hAnsi="Calibri"/>
              </w:rPr>
              <w:fldChar w:fldCharType="end"/>
            </w:r>
            <w:r w:rsidR="007635F1" w:rsidRPr="00170591">
              <w:rPr>
                <w:rFonts w:ascii="Calibri" w:hAnsi="Calibri"/>
              </w:rPr>
              <w:t xml:space="preserve"> of </w:t>
            </w:r>
            <w:r w:rsidR="00B40316">
              <w:rPr>
                <w:rFonts w:ascii="Calibri" w:hAnsi="Calibri"/>
              </w:rPr>
              <w:t>Lease Agreement Schedule</w:t>
            </w:r>
            <w:r w:rsidR="007635F1" w:rsidRPr="00170591">
              <w:rPr>
                <w:rFonts w:ascii="Calibri" w:hAnsi="Calibri"/>
              </w:rPr>
              <w:t xml:space="preserve"> 11</w:t>
            </w:r>
            <w:r w:rsidRPr="00170591">
              <w:rPr>
                <w:rFonts w:ascii="Calibri" w:hAnsi="Calibri"/>
              </w:rPr>
              <w:t xml:space="preserve"> (Dispute Resolution Procedure);</w:t>
            </w:r>
          </w:p>
        </w:tc>
      </w:tr>
      <w:tr w:rsidR="008F2B12" w:rsidRPr="00170591" w14:paraId="25B84E36" w14:textId="77777777" w:rsidTr="001F450A">
        <w:tc>
          <w:tcPr>
            <w:tcW w:w="2381" w:type="dxa"/>
            <w:shd w:val="clear" w:color="auto" w:fill="auto"/>
          </w:tcPr>
          <w:p w14:paraId="34736EC1" w14:textId="77777777" w:rsidR="008F2B12" w:rsidRPr="00170591" w:rsidRDefault="008F2B12" w:rsidP="00670E1A">
            <w:pPr>
              <w:pStyle w:val="GPSDefinitionTerm"/>
              <w:rPr>
                <w:rFonts w:ascii="Calibri" w:hAnsi="Calibri"/>
              </w:rPr>
            </w:pPr>
            <w:r w:rsidRPr="00170591">
              <w:rPr>
                <w:rFonts w:ascii="Calibri" w:hAnsi="Calibri"/>
              </w:rPr>
              <w:t>"FOIA"</w:t>
            </w:r>
          </w:p>
        </w:tc>
        <w:tc>
          <w:tcPr>
            <w:tcW w:w="5982" w:type="dxa"/>
            <w:shd w:val="clear" w:color="auto" w:fill="auto"/>
          </w:tcPr>
          <w:p w14:paraId="4B6CBDC0" w14:textId="77777777" w:rsidR="008F2B12" w:rsidRPr="00170591" w:rsidRDefault="00EB0479" w:rsidP="00EB0479">
            <w:pPr>
              <w:pStyle w:val="GPsDefinition"/>
              <w:rPr>
                <w:rFonts w:ascii="Calibri" w:hAnsi="Calibri"/>
              </w:rPr>
            </w:pPr>
            <w:r w:rsidRPr="00170591">
              <w:rPr>
                <w:rFonts w:ascii="Calibri" w:hAnsi="Calibri"/>
              </w:rPr>
              <w:t>has the meaning given to it in Framework Schedule 1 (Definitions)</w:t>
            </w:r>
            <w:r w:rsidR="008F2B12" w:rsidRPr="00170591">
              <w:rPr>
                <w:rFonts w:ascii="Calibri" w:hAnsi="Calibri"/>
              </w:rPr>
              <w:t>;</w:t>
            </w:r>
          </w:p>
        </w:tc>
      </w:tr>
      <w:tr w:rsidR="008F2B12" w:rsidRPr="00170591" w14:paraId="2E87444C" w14:textId="77777777" w:rsidTr="001F450A">
        <w:tc>
          <w:tcPr>
            <w:tcW w:w="2381" w:type="dxa"/>
            <w:shd w:val="clear" w:color="auto" w:fill="auto"/>
          </w:tcPr>
          <w:p w14:paraId="2A9D30D4" w14:textId="77777777" w:rsidR="008F2B12" w:rsidRPr="00170591" w:rsidRDefault="008F2B12" w:rsidP="00670E1A">
            <w:pPr>
              <w:pStyle w:val="GPSDefinitionTerm"/>
              <w:rPr>
                <w:rFonts w:ascii="Calibri" w:hAnsi="Calibri"/>
              </w:rPr>
            </w:pPr>
            <w:r w:rsidRPr="00170591">
              <w:rPr>
                <w:rFonts w:ascii="Calibri" w:hAnsi="Calibri"/>
              </w:rPr>
              <w:t>"Force Majeure"</w:t>
            </w:r>
          </w:p>
        </w:tc>
        <w:tc>
          <w:tcPr>
            <w:tcW w:w="5982" w:type="dxa"/>
            <w:shd w:val="clear" w:color="auto" w:fill="auto"/>
          </w:tcPr>
          <w:p w14:paraId="6B670C3B" w14:textId="77777777" w:rsidR="008F2B12" w:rsidRPr="00170591" w:rsidRDefault="008F2B12" w:rsidP="003766B5">
            <w:pPr>
              <w:pStyle w:val="GPsDefinition"/>
              <w:rPr>
                <w:rFonts w:ascii="Calibri" w:hAnsi="Calibri"/>
              </w:rPr>
            </w:pPr>
            <w:r w:rsidRPr="00170591">
              <w:rPr>
                <w:rFonts w:ascii="Calibri" w:hAnsi="Calibri"/>
              </w:rPr>
              <w:t>means any event, occurrence, circumstance, matter  or cause affecting the performance by either the Customer or the Supplier of its obligations arising from:</w:t>
            </w:r>
          </w:p>
          <w:p w14:paraId="6B4D1DC1" w14:textId="77777777" w:rsidR="008F2B12" w:rsidRPr="00170591" w:rsidRDefault="008F2B12" w:rsidP="00670E1A">
            <w:pPr>
              <w:pStyle w:val="GPSDefinitionL2"/>
              <w:rPr>
                <w:rFonts w:ascii="Calibri" w:hAnsi="Calibri"/>
              </w:rPr>
            </w:pPr>
            <w:r w:rsidRPr="00170591">
              <w:rPr>
                <w:rFonts w:ascii="Calibri" w:hAnsi="Calibri"/>
              </w:rPr>
              <w:t xml:space="preserve">acts, events, omissions, happenings or non-happenings beyond the reasonable control of the Affected Party which prevent or materially delay the Affected Party from performing its obligations under this </w:t>
            </w:r>
            <w:r w:rsidR="00B40316">
              <w:rPr>
                <w:rFonts w:ascii="Calibri" w:hAnsi="Calibri"/>
              </w:rPr>
              <w:t>Lease Agreement</w:t>
            </w:r>
            <w:r w:rsidRPr="00170591">
              <w:rPr>
                <w:rFonts w:ascii="Calibri" w:hAnsi="Calibri"/>
              </w:rPr>
              <w:t>;</w:t>
            </w:r>
          </w:p>
          <w:p w14:paraId="087B6BBA" w14:textId="77777777" w:rsidR="008F2B12" w:rsidRPr="00170591" w:rsidRDefault="008F2B12" w:rsidP="00670E1A">
            <w:pPr>
              <w:pStyle w:val="GPSDefinitionL2"/>
              <w:rPr>
                <w:rFonts w:ascii="Calibri" w:hAnsi="Calibri"/>
              </w:rPr>
            </w:pPr>
            <w:r w:rsidRPr="00170591">
              <w:rPr>
                <w:rFonts w:ascii="Calibri" w:hAnsi="Calibri"/>
              </w:rPr>
              <w:t>riots, civil commotion, war or armed conflict, acts of terrorism, nuclear, biological or chemical warfare;</w:t>
            </w:r>
          </w:p>
          <w:p w14:paraId="01E086BB" w14:textId="77777777" w:rsidR="008F2B12" w:rsidRPr="00170591" w:rsidRDefault="008F2B12" w:rsidP="00670E1A">
            <w:pPr>
              <w:pStyle w:val="GPSDefinitionL2"/>
              <w:rPr>
                <w:rFonts w:ascii="Calibri" w:hAnsi="Calibri"/>
              </w:rPr>
            </w:pPr>
            <w:r w:rsidRPr="00170591">
              <w:rPr>
                <w:rFonts w:ascii="Calibri" w:hAnsi="Calibri"/>
              </w:rPr>
              <w:lastRenderedPageBreak/>
              <w:t>acts of the Crown, local government or Regulatory Bodies;</w:t>
            </w:r>
          </w:p>
          <w:p w14:paraId="1D9D6457" w14:textId="77777777" w:rsidR="008F2B12" w:rsidRPr="00170591" w:rsidRDefault="008F2B12" w:rsidP="00670E1A">
            <w:pPr>
              <w:pStyle w:val="GPSDefinitionL2"/>
              <w:rPr>
                <w:rFonts w:ascii="Calibri" w:hAnsi="Calibri"/>
              </w:rPr>
            </w:pPr>
            <w:r w:rsidRPr="00170591">
              <w:rPr>
                <w:rFonts w:ascii="Calibri" w:hAnsi="Calibri"/>
              </w:rPr>
              <w:t>fire, flood or any disaster; and</w:t>
            </w:r>
          </w:p>
          <w:p w14:paraId="3A1F1E1F" w14:textId="77777777" w:rsidR="008F2B12" w:rsidRPr="00170591" w:rsidRDefault="008F2B12" w:rsidP="00670E1A">
            <w:pPr>
              <w:pStyle w:val="GPSDefinitionL2"/>
              <w:rPr>
                <w:rFonts w:ascii="Calibri" w:hAnsi="Calibri"/>
              </w:rPr>
            </w:pPr>
            <w:r w:rsidRPr="00170591">
              <w:rPr>
                <w:rFonts w:ascii="Calibri" w:hAnsi="Calibri"/>
              </w:rPr>
              <w:t>an industrial dispute affecting a third party for which a substitute third party is not reasonably available but excluding:</w:t>
            </w:r>
          </w:p>
          <w:p w14:paraId="56D364CD" w14:textId="77777777" w:rsidR="008F2B12" w:rsidRPr="00170591" w:rsidRDefault="008F2B12" w:rsidP="00670E1A">
            <w:pPr>
              <w:pStyle w:val="GPSDefinitionL3"/>
              <w:rPr>
                <w:rFonts w:ascii="Calibri" w:hAnsi="Calibri"/>
              </w:rPr>
            </w:pPr>
            <w:r w:rsidRPr="00170591">
              <w:rPr>
                <w:rFonts w:ascii="Calibri" w:hAnsi="Calibri"/>
              </w:rPr>
              <w:t>any industrial dispute relating to the Supplier, the Supplier Personnel (including any subsets of them) or any other failure in the Supplier or the Sub-Contractor's supply chain; and</w:t>
            </w:r>
          </w:p>
          <w:p w14:paraId="06CEE8A3" w14:textId="77777777" w:rsidR="008F2B12" w:rsidRPr="00170591" w:rsidRDefault="008F2B12" w:rsidP="00670E1A">
            <w:pPr>
              <w:pStyle w:val="GPSDefinitionL3"/>
              <w:rPr>
                <w:rFonts w:ascii="Calibri" w:hAnsi="Calibri"/>
              </w:rPr>
            </w:pPr>
            <w:r w:rsidRPr="00170591">
              <w:rPr>
                <w:rFonts w:ascii="Calibri" w:hAnsi="Calibri"/>
              </w:rPr>
              <w:t>any event, occurrence, circumstance, matter or cause which is attributable to the wilful act, neglect or failure to take reasonable precautions against it by the Party concerned; and</w:t>
            </w:r>
          </w:p>
          <w:p w14:paraId="4ABF78BA" w14:textId="77777777" w:rsidR="008F2B12" w:rsidRPr="00170591" w:rsidRDefault="008F2B12" w:rsidP="00670E1A">
            <w:pPr>
              <w:pStyle w:val="GPSDefinitionL3"/>
              <w:rPr>
                <w:rFonts w:ascii="Calibri" w:hAnsi="Calibri"/>
              </w:rPr>
            </w:pPr>
            <w:r w:rsidRPr="00170591">
              <w:rPr>
                <w:rFonts w:ascii="Calibri" w:hAnsi="Calibri"/>
              </w:rPr>
              <w:t>any failure of delay caused by a lack of funds;</w:t>
            </w:r>
          </w:p>
        </w:tc>
      </w:tr>
      <w:tr w:rsidR="008F2B12" w:rsidRPr="00170591" w14:paraId="3ACC072B" w14:textId="77777777" w:rsidTr="001F450A">
        <w:tc>
          <w:tcPr>
            <w:tcW w:w="2381" w:type="dxa"/>
            <w:shd w:val="clear" w:color="auto" w:fill="auto"/>
          </w:tcPr>
          <w:p w14:paraId="1653F174" w14:textId="77777777" w:rsidR="008F2B12" w:rsidRPr="00170591" w:rsidRDefault="008F2B12" w:rsidP="00670E1A">
            <w:pPr>
              <w:pStyle w:val="GPSDefinitionTerm"/>
              <w:rPr>
                <w:rFonts w:ascii="Calibri" w:hAnsi="Calibri"/>
              </w:rPr>
            </w:pPr>
            <w:r w:rsidRPr="00170591">
              <w:rPr>
                <w:rFonts w:ascii="Calibri" w:hAnsi="Calibri"/>
              </w:rPr>
              <w:lastRenderedPageBreak/>
              <w:t>"Force Majeure Notice"</w:t>
            </w:r>
          </w:p>
        </w:tc>
        <w:tc>
          <w:tcPr>
            <w:tcW w:w="5982" w:type="dxa"/>
            <w:shd w:val="clear" w:color="auto" w:fill="auto"/>
          </w:tcPr>
          <w:p w14:paraId="2D629A73" w14:textId="77777777" w:rsidR="008F2B12" w:rsidRPr="00170591" w:rsidRDefault="008F2B12" w:rsidP="003766B5">
            <w:pPr>
              <w:pStyle w:val="GPsDefinition"/>
              <w:rPr>
                <w:rFonts w:ascii="Calibri" w:hAnsi="Calibri"/>
              </w:rPr>
            </w:pPr>
            <w:r w:rsidRPr="00170591">
              <w:rPr>
                <w:rFonts w:ascii="Calibri" w:hAnsi="Calibri"/>
              </w:rPr>
              <w:t>means a written notice served by the Affected Party on  the other Party stating that the Affected Party believes that there is a Force Majeure Event;</w:t>
            </w:r>
          </w:p>
        </w:tc>
      </w:tr>
      <w:tr w:rsidR="008F2B12" w:rsidRPr="00170591" w14:paraId="7D8CF077" w14:textId="77777777" w:rsidTr="001F450A">
        <w:tc>
          <w:tcPr>
            <w:tcW w:w="2381" w:type="dxa"/>
            <w:shd w:val="clear" w:color="auto" w:fill="auto"/>
          </w:tcPr>
          <w:p w14:paraId="403BCAD9" w14:textId="77777777" w:rsidR="008F2B12" w:rsidRPr="00170591" w:rsidRDefault="008F2B12" w:rsidP="00670E1A">
            <w:pPr>
              <w:pStyle w:val="GPSDefinitionTerm"/>
              <w:rPr>
                <w:rFonts w:ascii="Calibri" w:hAnsi="Calibri"/>
              </w:rPr>
            </w:pPr>
            <w:r w:rsidRPr="00170591">
              <w:rPr>
                <w:rFonts w:ascii="Calibri" w:hAnsi="Calibri"/>
              </w:rPr>
              <w:t>"Former Supplier"</w:t>
            </w:r>
          </w:p>
        </w:tc>
        <w:tc>
          <w:tcPr>
            <w:tcW w:w="5982" w:type="dxa"/>
            <w:shd w:val="clear" w:color="auto" w:fill="auto"/>
          </w:tcPr>
          <w:p w14:paraId="50E1B295" w14:textId="77777777" w:rsidR="008F2B12" w:rsidRPr="00170591" w:rsidRDefault="008F2B12" w:rsidP="003205C6">
            <w:pPr>
              <w:pStyle w:val="GPsDefinition"/>
              <w:rPr>
                <w:rFonts w:ascii="Calibri" w:hAnsi="Calibri"/>
              </w:rPr>
            </w:pPr>
            <w:r w:rsidRPr="00170591">
              <w:rPr>
                <w:rFonts w:ascii="Calibri" w:hAnsi="Calibri"/>
              </w:rPr>
              <w:t xml:space="preserve">means a supplier supplying the goods and/or </w:t>
            </w:r>
            <w:r w:rsidR="000E7CA5" w:rsidRPr="00170591">
              <w:rPr>
                <w:rFonts w:ascii="Calibri" w:hAnsi="Calibri"/>
              </w:rPr>
              <w:t>services</w:t>
            </w:r>
            <w:r w:rsidRPr="00170591">
              <w:rPr>
                <w:rFonts w:ascii="Calibri" w:hAnsi="Calibri"/>
              </w:rPr>
              <w:t xml:space="preserve">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F2B12" w:rsidRPr="00170591" w14:paraId="2A8C859F" w14:textId="77777777" w:rsidTr="001F450A">
        <w:tc>
          <w:tcPr>
            <w:tcW w:w="2381" w:type="dxa"/>
            <w:shd w:val="clear" w:color="auto" w:fill="auto"/>
          </w:tcPr>
          <w:p w14:paraId="22F20C7A" w14:textId="77777777" w:rsidR="008F2B12" w:rsidRPr="00170591" w:rsidRDefault="008F2B12" w:rsidP="00670E1A">
            <w:pPr>
              <w:pStyle w:val="GPSDefinitionTerm"/>
              <w:rPr>
                <w:rFonts w:ascii="Calibri" w:hAnsi="Calibri"/>
              </w:rPr>
            </w:pPr>
            <w:r w:rsidRPr="00170591">
              <w:rPr>
                <w:rFonts w:ascii="Calibri" w:hAnsi="Calibri"/>
              </w:rPr>
              <w:t>"Framework Agreement"</w:t>
            </w:r>
          </w:p>
        </w:tc>
        <w:tc>
          <w:tcPr>
            <w:tcW w:w="5982" w:type="dxa"/>
            <w:shd w:val="clear" w:color="auto" w:fill="auto"/>
          </w:tcPr>
          <w:p w14:paraId="3AD578EA" w14:textId="77777777" w:rsidR="008F2B12" w:rsidRPr="00170591" w:rsidRDefault="008F2B12" w:rsidP="00EC314F">
            <w:pPr>
              <w:pStyle w:val="GPsDefinition"/>
              <w:rPr>
                <w:rFonts w:ascii="Calibri" w:hAnsi="Calibri"/>
              </w:rPr>
            </w:pPr>
            <w:r w:rsidRPr="00170591">
              <w:rPr>
                <w:rFonts w:ascii="Calibri" w:hAnsi="Calibri"/>
              </w:rPr>
              <w:t xml:space="preserve">means the framework agreement between the Authority and the Supplier referred to in the </w:t>
            </w:r>
            <w:r w:rsidR="003D0ACC">
              <w:rPr>
                <w:rFonts w:ascii="Calibri" w:hAnsi="Calibri"/>
              </w:rPr>
              <w:t>Call Off Order Form</w:t>
            </w:r>
            <w:r w:rsidRPr="00170591">
              <w:rPr>
                <w:rFonts w:ascii="Calibri" w:hAnsi="Calibri"/>
              </w:rPr>
              <w:t>;</w:t>
            </w:r>
          </w:p>
        </w:tc>
      </w:tr>
      <w:tr w:rsidR="008F2B12" w:rsidRPr="00170591" w14:paraId="7007E97D" w14:textId="77777777" w:rsidTr="001F450A">
        <w:tc>
          <w:tcPr>
            <w:tcW w:w="2381" w:type="dxa"/>
            <w:shd w:val="clear" w:color="auto" w:fill="auto"/>
          </w:tcPr>
          <w:p w14:paraId="6BEEEBB7" w14:textId="77777777" w:rsidR="008F2B12" w:rsidRPr="00170591" w:rsidRDefault="008F2B12" w:rsidP="00670E1A">
            <w:pPr>
              <w:pStyle w:val="GPSDefinitionTerm"/>
              <w:rPr>
                <w:rFonts w:ascii="Calibri" w:hAnsi="Calibri"/>
              </w:rPr>
            </w:pPr>
            <w:r w:rsidRPr="00170591">
              <w:rPr>
                <w:rFonts w:ascii="Calibri" w:hAnsi="Calibri"/>
              </w:rPr>
              <w:t>"Framework Commencement Date"</w:t>
            </w:r>
          </w:p>
        </w:tc>
        <w:tc>
          <w:tcPr>
            <w:tcW w:w="5982" w:type="dxa"/>
            <w:shd w:val="clear" w:color="auto" w:fill="auto"/>
          </w:tcPr>
          <w:p w14:paraId="47D5CC35" w14:textId="77777777" w:rsidR="008F2B12" w:rsidRPr="00170591" w:rsidRDefault="008F2B12" w:rsidP="00645ED6">
            <w:pPr>
              <w:pStyle w:val="GPsDefinition"/>
              <w:rPr>
                <w:rFonts w:ascii="Calibri" w:hAnsi="Calibri"/>
              </w:rPr>
            </w:pPr>
            <w:r w:rsidRPr="00170591">
              <w:rPr>
                <w:rFonts w:ascii="Calibri" w:hAnsi="Calibri"/>
              </w:rPr>
              <w:t xml:space="preserve">means the date of commencement of the Framework Agreement as stated in the </w:t>
            </w:r>
            <w:r w:rsidR="00B40316">
              <w:rPr>
                <w:rFonts w:ascii="Calibri" w:hAnsi="Calibri"/>
              </w:rPr>
              <w:t>Lease Agreement Schedule</w:t>
            </w:r>
            <w:r w:rsidRPr="00170591">
              <w:rPr>
                <w:rFonts w:ascii="Calibri" w:hAnsi="Calibri"/>
              </w:rPr>
              <w:t xml:space="preserve"> 1 (Definitions);</w:t>
            </w:r>
          </w:p>
        </w:tc>
      </w:tr>
      <w:tr w:rsidR="008F2B12" w:rsidRPr="00170591" w14:paraId="35374560" w14:textId="77777777" w:rsidTr="001F450A">
        <w:tc>
          <w:tcPr>
            <w:tcW w:w="2381" w:type="dxa"/>
            <w:shd w:val="clear" w:color="auto" w:fill="auto"/>
          </w:tcPr>
          <w:p w14:paraId="7A955140" w14:textId="77777777" w:rsidR="008F2B12" w:rsidRPr="00170591" w:rsidRDefault="008F2B12" w:rsidP="00670E1A">
            <w:pPr>
              <w:pStyle w:val="GPSDefinitionTerm"/>
              <w:rPr>
                <w:rFonts w:ascii="Calibri" w:hAnsi="Calibri"/>
              </w:rPr>
            </w:pPr>
            <w:r w:rsidRPr="00170591">
              <w:rPr>
                <w:rFonts w:ascii="Calibri" w:hAnsi="Calibri"/>
              </w:rPr>
              <w:t>"Framework Period"</w:t>
            </w:r>
          </w:p>
        </w:tc>
        <w:tc>
          <w:tcPr>
            <w:tcW w:w="5982" w:type="dxa"/>
            <w:shd w:val="clear" w:color="auto" w:fill="auto"/>
          </w:tcPr>
          <w:p w14:paraId="4D5AF35E" w14:textId="77777777" w:rsidR="008F2B12" w:rsidRPr="00170591" w:rsidRDefault="008F2B12" w:rsidP="003766B5">
            <w:pPr>
              <w:pStyle w:val="GPsDefinition"/>
              <w:rPr>
                <w:rFonts w:ascii="Calibri" w:hAnsi="Calibri"/>
              </w:rPr>
            </w:pPr>
            <w:r w:rsidRPr="00170591">
              <w:rPr>
                <w:rFonts w:ascii="Calibri" w:hAnsi="Calibri"/>
              </w:rPr>
              <w:t>means the period from the Framework Commencement Date until the expiry or earlier termination of the Framework Agreement;</w:t>
            </w:r>
          </w:p>
        </w:tc>
      </w:tr>
      <w:tr w:rsidR="008F2B12" w:rsidRPr="00170591" w14:paraId="2AFA1D79" w14:textId="77777777" w:rsidTr="001F450A">
        <w:tc>
          <w:tcPr>
            <w:tcW w:w="2381" w:type="dxa"/>
            <w:shd w:val="clear" w:color="auto" w:fill="auto"/>
          </w:tcPr>
          <w:p w14:paraId="246D40C1" w14:textId="77777777" w:rsidR="008F2B12" w:rsidRPr="00170591" w:rsidRDefault="008F2B12" w:rsidP="00670E1A">
            <w:pPr>
              <w:pStyle w:val="GPSDefinitionTerm"/>
              <w:rPr>
                <w:rFonts w:ascii="Calibri" w:hAnsi="Calibri"/>
              </w:rPr>
            </w:pPr>
            <w:r w:rsidRPr="00170591">
              <w:rPr>
                <w:rFonts w:ascii="Calibri" w:hAnsi="Calibri"/>
              </w:rPr>
              <w:t>"Framework Price(s)"</w:t>
            </w:r>
          </w:p>
        </w:tc>
        <w:tc>
          <w:tcPr>
            <w:tcW w:w="5982" w:type="dxa"/>
            <w:shd w:val="clear" w:color="auto" w:fill="auto"/>
          </w:tcPr>
          <w:p w14:paraId="0E59ED87" w14:textId="77777777" w:rsidR="008F2B12" w:rsidRPr="00170591" w:rsidRDefault="008F2B12" w:rsidP="003205C6">
            <w:pPr>
              <w:pStyle w:val="GPsDefinition"/>
              <w:rPr>
                <w:rFonts w:ascii="Calibri" w:hAnsi="Calibri"/>
              </w:rPr>
            </w:pPr>
            <w:r w:rsidRPr="00170591">
              <w:rPr>
                <w:rFonts w:ascii="Calibri" w:hAnsi="Calibri"/>
              </w:rPr>
              <w:t>means the price(s) applicable to the provision of the Goods and/or Services set out in Framework Schedule 3 (Framework Prices and Charging Structure);</w:t>
            </w:r>
          </w:p>
        </w:tc>
      </w:tr>
      <w:tr w:rsidR="008F2B12" w:rsidRPr="00170591" w14:paraId="37E6149C" w14:textId="77777777" w:rsidTr="001F450A">
        <w:tc>
          <w:tcPr>
            <w:tcW w:w="2381" w:type="dxa"/>
            <w:shd w:val="clear" w:color="auto" w:fill="auto"/>
          </w:tcPr>
          <w:p w14:paraId="58498518" w14:textId="77777777" w:rsidR="008F2B12" w:rsidRPr="00170591" w:rsidRDefault="008F2B12" w:rsidP="00670E1A">
            <w:pPr>
              <w:pStyle w:val="GPSDefinitionTerm"/>
              <w:rPr>
                <w:rFonts w:ascii="Calibri" w:hAnsi="Calibri"/>
              </w:rPr>
            </w:pPr>
            <w:r w:rsidRPr="00170591">
              <w:rPr>
                <w:rFonts w:ascii="Calibri" w:hAnsi="Calibri"/>
              </w:rPr>
              <w:t>"Framework Schedule"</w:t>
            </w:r>
          </w:p>
        </w:tc>
        <w:tc>
          <w:tcPr>
            <w:tcW w:w="5982" w:type="dxa"/>
            <w:shd w:val="clear" w:color="auto" w:fill="auto"/>
          </w:tcPr>
          <w:p w14:paraId="1783D744" w14:textId="77777777" w:rsidR="008F2B12" w:rsidRPr="00170591" w:rsidRDefault="008F2B12" w:rsidP="00F16E88">
            <w:pPr>
              <w:pStyle w:val="GPsDefinition"/>
              <w:rPr>
                <w:rFonts w:ascii="Calibri" w:hAnsi="Calibri"/>
              </w:rPr>
            </w:pPr>
            <w:r w:rsidRPr="00170591">
              <w:rPr>
                <w:rFonts w:ascii="Calibri" w:hAnsi="Calibri"/>
              </w:rPr>
              <w:t>means a schedule to the Framework Agreement;</w:t>
            </w:r>
          </w:p>
        </w:tc>
      </w:tr>
      <w:tr w:rsidR="008F2B12" w:rsidRPr="00170591" w14:paraId="4732C17D" w14:textId="77777777" w:rsidTr="001F450A">
        <w:tc>
          <w:tcPr>
            <w:tcW w:w="2381" w:type="dxa"/>
            <w:shd w:val="clear" w:color="auto" w:fill="auto"/>
          </w:tcPr>
          <w:p w14:paraId="10B17466" w14:textId="77777777" w:rsidR="008F2B12" w:rsidRPr="00170591" w:rsidRDefault="008F2B12" w:rsidP="00670E1A">
            <w:pPr>
              <w:pStyle w:val="GPSDefinitionTerm"/>
              <w:rPr>
                <w:rFonts w:ascii="Calibri" w:hAnsi="Calibri"/>
              </w:rPr>
            </w:pPr>
            <w:r w:rsidRPr="00170591">
              <w:rPr>
                <w:rFonts w:ascii="Calibri" w:hAnsi="Calibri"/>
              </w:rPr>
              <w:t>"Fraud"</w:t>
            </w:r>
          </w:p>
        </w:tc>
        <w:tc>
          <w:tcPr>
            <w:tcW w:w="5982" w:type="dxa"/>
            <w:shd w:val="clear" w:color="auto" w:fill="auto"/>
          </w:tcPr>
          <w:p w14:paraId="02CB2ABA" w14:textId="77777777" w:rsidR="008F2B12" w:rsidRPr="00170591" w:rsidRDefault="00EB0479" w:rsidP="00EB0479">
            <w:pPr>
              <w:pStyle w:val="GPsDefinition"/>
              <w:rPr>
                <w:rFonts w:ascii="Calibri" w:hAnsi="Calibri"/>
              </w:rPr>
            </w:pPr>
            <w:r w:rsidRPr="00170591">
              <w:rPr>
                <w:rFonts w:ascii="Calibri" w:hAnsi="Calibri"/>
              </w:rPr>
              <w:t>has the meaning given to it in Framework Schedule 1 (Definitions)</w:t>
            </w:r>
            <w:r w:rsidR="008F2B12" w:rsidRPr="00170591">
              <w:rPr>
                <w:rFonts w:ascii="Calibri" w:hAnsi="Calibri"/>
              </w:rPr>
              <w:t>;</w:t>
            </w:r>
          </w:p>
        </w:tc>
      </w:tr>
      <w:tr w:rsidR="008F2B12" w:rsidRPr="00170591" w14:paraId="40257836" w14:textId="77777777" w:rsidTr="001F450A">
        <w:tc>
          <w:tcPr>
            <w:tcW w:w="2381" w:type="dxa"/>
            <w:shd w:val="clear" w:color="auto" w:fill="auto"/>
          </w:tcPr>
          <w:p w14:paraId="5600EB81" w14:textId="77777777" w:rsidR="008F2B12" w:rsidRDefault="008F2B12" w:rsidP="00670E1A">
            <w:pPr>
              <w:pStyle w:val="GPSDefinitionTerm"/>
              <w:rPr>
                <w:rFonts w:ascii="Calibri" w:hAnsi="Calibri"/>
              </w:rPr>
            </w:pPr>
            <w:r w:rsidRPr="00170591">
              <w:rPr>
                <w:rFonts w:ascii="Calibri" w:hAnsi="Calibri"/>
              </w:rPr>
              <w:t>"Further Competition Procedure"</w:t>
            </w:r>
          </w:p>
          <w:p w14:paraId="0135C0CB" w14:textId="56DA9538" w:rsidR="009705AA" w:rsidRPr="00170591" w:rsidRDefault="009705AA" w:rsidP="00670E1A">
            <w:pPr>
              <w:pStyle w:val="GPSDefinitionTerm"/>
              <w:rPr>
                <w:rFonts w:ascii="Calibri" w:hAnsi="Calibri"/>
              </w:rPr>
            </w:pPr>
            <w:r>
              <w:rPr>
                <w:rFonts w:ascii="Calibri" w:hAnsi="Calibri"/>
              </w:rPr>
              <w:t>“GDPR”</w:t>
            </w:r>
          </w:p>
        </w:tc>
        <w:tc>
          <w:tcPr>
            <w:tcW w:w="5982" w:type="dxa"/>
            <w:shd w:val="clear" w:color="auto" w:fill="auto"/>
          </w:tcPr>
          <w:p w14:paraId="76F2A716" w14:textId="77777777" w:rsidR="008F2B12" w:rsidRDefault="008F2B12" w:rsidP="00EC314F">
            <w:pPr>
              <w:pStyle w:val="GPsDefinition"/>
              <w:rPr>
                <w:rFonts w:ascii="Calibri" w:hAnsi="Calibri"/>
              </w:rPr>
            </w:pPr>
            <w:r w:rsidRPr="00170591">
              <w:rPr>
                <w:rFonts w:ascii="Calibri" w:hAnsi="Calibri"/>
              </w:rPr>
              <w:t>means the further competition procedure described in paragraph 3 of Framework Schedule 5 (Call Off Procedure);</w:t>
            </w:r>
          </w:p>
          <w:p w14:paraId="0631D0D7" w14:textId="2CC34847" w:rsidR="009705AA" w:rsidRPr="0008020F" w:rsidRDefault="001D1CBE" w:rsidP="0008020F">
            <w:pPr>
              <w:pStyle w:val="GPsDefinition"/>
              <w:numPr>
                <w:ilvl w:val="0"/>
                <w:numId w:val="0"/>
              </w:numPr>
              <w:ind w:left="170" w:hanging="170"/>
              <w:rPr>
                <w:rFonts w:asciiTheme="minorHAnsi" w:hAnsiTheme="minorHAnsi"/>
              </w:rPr>
            </w:pPr>
            <w:r w:rsidRPr="0008020F">
              <w:rPr>
                <w:rFonts w:asciiTheme="minorHAnsi" w:hAnsiTheme="minorHAnsi"/>
                <w:i/>
              </w:rPr>
              <w:t>means the General Data Protection Regulation (Regulation (EU) 2016/679);</w:t>
            </w:r>
          </w:p>
        </w:tc>
      </w:tr>
      <w:tr w:rsidR="008F2B12" w:rsidRPr="00170591" w14:paraId="3B2EF218" w14:textId="77777777" w:rsidTr="001F450A">
        <w:tc>
          <w:tcPr>
            <w:tcW w:w="2381" w:type="dxa"/>
            <w:shd w:val="clear" w:color="auto" w:fill="auto"/>
          </w:tcPr>
          <w:p w14:paraId="7881861D" w14:textId="77777777" w:rsidR="008F2B12" w:rsidRPr="00170591" w:rsidRDefault="008F2B12" w:rsidP="00670E1A">
            <w:pPr>
              <w:pStyle w:val="GPSDefinitionTerm"/>
              <w:rPr>
                <w:rFonts w:ascii="Calibri" w:hAnsi="Calibri"/>
              </w:rPr>
            </w:pPr>
            <w:r w:rsidRPr="00170591">
              <w:rPr>
                <w:rFonts w:ascii="Calibri" w:hAnsi="Calibri"/>
              </w:rPr>
              <w:lastRenderedPageBreak/>
              <w:t>"General Anti-Abuse Rule"</w:t>
            </w:r>
          </w:p>
        </w:tc>
        <w:tc>
          <w:tcPr>
            <w:tcW w:w="5982" w:type="dxa"/>
            <w:shd w:val="clear" w:color="auto" w:fill="auto"/>
          </w:tcPr>
          <w:p w14:paraId="1C0306F7" w14:textId="77777777" w:rsidR="008F2B12" w:rsidRPr="00170591" w:rsidRDefault="00EB0479">
            <w:pPr>
              <w:pStyle w:val="GPsDefinition"/>
              <w:rPr>
                <w:rFonts w:ascii="Calibri" w:hAnsi="Calibri"/>
                <w:caps/>
              </w:rPr>
            </w:pPr>
            <w:r w:rsidRPr="00170591">
              <w:rPr>
                <w:rFonts w:ascii="Calibri" w:hAnsi="Calibri"/>
              </w:rPr>
              <w:t>has the meaning given to it in Framework Schedule 1 (Definitions)</w:t>
            </w:r>
            <w:r w:rsidR="008F2B12" w:rsidRPr="00170591">
              <w:rPr>
                <w:rFonts w:ascii="Calibri" w:hAnsi="Calibri"/>
              </w:rPr>
              <w:t>;</w:t>
            </w:r>
          </w:p>
        </w:tc>
      </w:tr>
      <w:tr w:rsidR="008F2B12" w:rsidRPr="00170591" w14:paraId="3F1E0083" w14:textId="77777777" w:rsidTr="001F450A">
        <w:tc>
          <w:tcPr>
            <w:tcW w:w="2381" w:type="dxa"/>
            <w:shd w:val="clear" w:color="auto" w:fill="auto"/>
          </w:tcPr>
          <w:p w14:paraId="130A5DAF" w14:textId="77777777" w:rsidR="008F2B12" w:rsidRPr="00170591" w:rsidRDefault="008F2B12" w:rsidP="00670E1A">
            <w:pPr>
              <w:pStyle w:val="GPSDefinitionTerm"/>
              <w:rPr>
                <w:rFonts w:ascii="Calibri" w:hAnsi="Calibri"/>
              </w:rPr>
            </w:pPr>
            <w:r w:rsidRPr="00170591">
              <w:rPr>
                <w:rFonts w:ascii="Calibri" w:hAnsi="Calibri"/>
              </w:rPr>
              <w:t>"General Change in Law"</w:t>
            </w:r>
          </w:p>
        </w:tc>
        <w:tc>
          <w:tcPr>
            <w:tcW w:w="5982" w:type="dxa"/>
            <w:shd w:val="clear" w:color="auto" w:fill="auto"/>
          </w:tcPr>
          <w:p w14:paraId="0FB8C9AF" w14:textId="77777777" w:rsidR="008F2B12" w:rsidRPr="00170591" w:rsidRDefault="008F2B12" w:rsidP="003766B5">
            <w:pPr>
              <w:pStyle w:val="GPsDefinition"/>
              <w:rPr>
                <w:rFonts w:ascii="Calibri" w:hAnsi="Calibri"/>
              </w:rPr>
            </w:pPr>
            <w:r w:rsidRPr="00170591">
              <w:rPr>
                <w:rFonts w:ascii="Calibri" w:hAnsi="Calibri"/>
              </w:rPr>
              <w:t>means a Change in Law where the change is of a general legislative nature (including taxation or duties of any sort affecting the Supplier) or which affects or relates to a Comparable Supply;</w:t>
            </w:r>
          </w:p>
        </w:tc>
      </w:tr>
      <w:tr w:rsidR="008F2B12" w:rsidRPr="00170591" w14:paraId="101C9524" w14:textId="77777777" w:rsidTr="001F450A">
        <w:tc>
          <w:tcPr>
            <w:tcW w:w="2381" w:type="dxa"/>
            <w:shd w:val="clear" w:color="auto" w:fill="auto"/>
          </w:tcPr>
          <w:p w14:paraId="7D06756E" w14:textId="77777777" w:rsidR="008F2B12" w:rsidRPr="00170591" w:rsidRDefault="008F2B12" w:rsidP="00670E1A">
            <w:pPr>
              <w:pStyle w:val="GPSDefinitionTerm"/>
              <w:rPr>
                <w:rFonts w:ascii="Calibri" w:hAnsi="Calibri"/>
              </w:rPr>
            </w:pPr>
            <w:r w:rsidRPr="00170591">
              <w:rPr>
                <w:rFonts w:ascii="Calibri" w:hAnsi="Calibri"/>
              </w:rPr>
              <w:t>"Good Industry Practice"</w:t>
            </w:r>
          </w:p>
        </w:tc>
        <w:tc>
          <w:tcPr>
            <w:tcW w:w="5982" w:type="dxa"/>
            <w:shd w:val="clear" w:color="auto" w:fill="auto"/>
          </w:tcPr>
          <w:p w14:paraId="7BD406FA" w14:textId="77777777" w:rsidR="008F2B12" w:rsidRPr="00170591" w:rsidRDefault="00D5700A" w:rsidP="003766B5">
            <w:pPr>
              <w:pStyle w:val="GPsDefinition"/>
              <w:rPr>
                <w:rFonts w:ascii="Calibri" w:hAnsi="Calibri"/>
              </w:rPr>
            </w:pPr>
            <w:r w:rsidRPr="00170591">
              <w:rPr>
                <w:rFonts w:ascii="Calibri" w:hAnsi="Calibri"/>
              </w:rPr>
              <w:t>has the meaning given to it in Framework Schedule 1 (Definitions)</w:t>
            </w:r>
            <w:r w:rsidR="008F2B12" w:rsidRPr="00170591">
              <w:rPr>
                <w:rFonts w:ascii="Calibri" w:hAnsi="Calibri"/>
              </w:rPr>
              <w:t>;</w:t>
            </w:r>
          </w:p>
        </w:tc>
      </w:tr>
      <w:tr w:rsidR="008F2B12" w:rsidRPr="00170591" w14:paraId="06AF23A0" w14:textId="77777777" w:rsidTr="001F450A">
        <w:tc>
          <w:tcPr>
            <w:tcW w:w="2381" w:type="dxa"/>
            <w:shd w:val="clear" w:color="auto" w:fill="auto"/>
          </w:tcPr>
          <w:p w14:paraId="33924458" w14:textId="77777777" w:rsidR="008F2B12" w:rsidRPr="00170591" w:rsidRDefault="008F2B12" w:rsidP="00670E1A">
            <w:pPr>
              <w:pStyle w:val="GPSDefinitionTerm"/>
              <w:rPr>
                <w:rFonts w:ascii="Calibri" w:hAnsi="Calibri"/>
              </w:rPr>
            </w:pPr>
            <w:r w:rsidRPr="00170591">
              <w:rPr>
                <w:rFonts w:ascii="Calibri" w:hAnsi="Calibri"/>
              </w:rPr>
              <w:t>"Goods"</w:t>
            </w:r>
          </w:p>
        </w:tc>
        <w:tc>
          <w:tcPr>
            <w:tcW w:w="5982" w:type="dxa"/>
            <w:shd w:val="clear" w:color="auto" w:fill="auto"/>
          </w:tcPr>
          <w:p w14:paraId="0D54BBA3" w14:textId="77777777" w:rsidR="008F2B12" w:rsidRPr="00170591" w:rsidRDefault="008F2B12" w:rsidP="00EC314F">
            <w:pPr>
              <w:pStyle w:val="GPsDefinition"/>
              <w:rPr>
                <w:rFonts w:ascii="Calibri" w:hAnsi="Calibri"/>
              </w:rPr>
            </w:pPr>
            <w:r w:rsidRPr="00170591">
              <w:rPr>
                <w:rFonts w:ascii="Calibri" w:hAnsi="Calibri"/>
              </w:rPr>
              <w:t xml:space="preserve">means the goods to be provided by the Supplier to the Customer as specified in Annex 2 of </w:t>
            </w:r>
            <w:r w:rsidR="00B40316">
              <w:rPr>
                <w:rFonts w:ascii="Calibri" w:hAnsi="Calibri"/>
              </w:rPr>
              <w:t>Lease Agreement Schedule</w:t>
            </w:r>
            <w:r w:rsidRPr="00170591">
              <w:rPr>
                <w:rFonts w:ascii="Calibri" w:hAnsi="Calibri"/>
              </w:rPr>
              <w:t xml:space="preserve"> 2 (Goods and and/or Services)</w:t>
            </w:r>
            <w:r w:rsidR="00DF1187">
              <w:rPr>
                <w:rFonts w:ascii="Calibri" w:hAnsi="Calibri"/>
              </w:rPr>
              <w:t xml:space="preserve"> including the Leased Goods</w:t>
            </w:r>
            <w:r w:rsidRPr="00170591">
              <w:rPr>
                <w:rFonts w:ascii="Calibri" w:hAnsi="Calibri"/>
              </w:rPr>
              <w:t>;</w:t>
            </w:r>
          </w:p>
        </w:tc>
      </w:tr>
      <w:tr w:rsidR="008F2B12" w:rsidRPr="00170591" w14:paraId="640927FE" w14:textId="77777777" w:rsidTr="00A61024">
        <w:tc>
          <w:tcPr>
            <w:tcW w:w="2381" w:type="dxa"/>
            <w:shd w:val="clear" w:color="auto" w:fill="auto"/>
          </w:tcPr>
          <w:p w14:paraId="07F66893" w14:textId="77777777" w:rsidR="008F2B12" w:rsidRPr="00170591" w:rsidRDefault="008F2B12" w:rsidP="00670E1A">
            <w:pPr>
              <w:pStyle w:val="GPSDefinitionTerm"/>
              <w:rPr>
                <w:rFonts w:ascii="Calibri" w:hAnsi="Calibri"/>
              </w:rPr>
            </w:pPr>
            <w:r w:rsidRPr="00170591">
              <w:rPr>
                <w:rFonts w:ascii="Calibri" w:hAnsi="Calibri"/>
              </w:rPr>
              <w:t>"Government"</w:t>
            </w:r>
          </w:p>
        </w:tc>
        <w:tc>
          <w:tcPr>
            <w:tcW w:w="5982" w:type="dxa"/>
            <w:shd w:val="clear" w:color="auto" w:fill="auto"/>
          </w:tcPr>
          <w:p w14:paraId="131692C4" w14:textId="77777777" w:rsidR="008F2B12" w:rsidRPr="00170591" w:rsidRDefault="00D5700A" w:rsidP="004A302F">
            <w:pPr>
              <w:pStyle w:val="GPsDefinition"/>
              <w:rPr>
                <w:rFonts w:ascii="Calibri" w:hAnsi="Calibri"/>
              </w:rPr>
            </w:pPr>
            <w:r w:rsidRPr="00170591">
              <w:rPr>
                <w:rFonts w:ascii="Calibri" w:hAnsi="Calibri"/>
              </w:rPr>
              <w:t>has the meaning given to it in Framework Schedule 1 (Definitions)</w:t>
            </w:r>
            <w:r w:rsidR="008F2B12" w:rsidRPr="00170591">
              <w:rPr>
                <w:rFonts w:ascii="Calibri" w:hAnsi="Calibri"/>
              </w:rPr>
              <w:t>;</w:t>
            </w:r>
          </w:p>
        </w:tc>
      </w:tr>
      <w:tr w:rsidR="008F2B12" w:rsidRPr="00170591" w14:paraId="2630099E" w14:textId="77777777" w:rsidTr="001F450A">
        <w:tc>
          <w:tcPr>
            <w:tcW w:w="2381" w:type="dxa"/>
            <w:shd w:val="clear" w:color="auto" w:fill="auto"/>
          </w:tcPr>
          <w:p w14:paraId="4E501D5B" w14:textId="77777777" w:rsidR="008F2B12" w:rsidRPr="00170591" w:rsidRDefault="008F2B12" w:rsidP="00670E1A">
            <w:pPr>
              <w:pStyle w:val="GPSDefinitionTerm"/>
              <w:rPr>
                <w:rFonts w:ascii="Calibri" w:hAnsi="Calibri"/>
              </w:rPr>
            </w:pPr>
            <w:r w:rsidRPr="00170591">
              <w:rPr>
                <w:rFonts w:ascii="Calibri" w:hAnsi="Calibri"/>
              </w:rPr>
              <w:t>“Government Procurement Card”</w:t>
            </w:r>
          </w:p>
        </w:tc>
        <w:tc>
          <w:tcPr>
            <w:tcW w:w="5982" w:type="dxa"/>
            <w:shd w:val="clear" w:color="auto" w:fill="auto"/>
          </w:tcPr>
          <w:p w14:paraId="7282FCFA" w14:textId="77777777" w:rsidR="008F2B12" w:rsidRPr="00170591" w:rsidRDefault="003A2490" w:rsidP="003A2490">
            <w:pPr>
              <w:pStyle w:val="GPsDefinition"/>
              <w:rPr>
                <w:rFonts w:ascii="Calibri" w:hAnsi="Calibri"/>
              </w:rPr>
            </w:pPr>
            <w:r w:rsidRPr="00170591">
              <w:rPr>
                <w:rFonts w:ascii="Calibri" w:hAnsi="Calibri"/>
              </w:rPr>
              <w:t>means</w:t>
            </w:r>
            <w:r w:rsidR="008F2B12" w:rsidRPr="00170591">
              <w:rPr>
                <w:rFonts w:ascii="Calibri" w:hAnsi="Calibri"/>
              </w:rPr>
              <w:t xml:space="preserve"> the Government’s preferred method of purchasing and payment for low value goods or services</w:t>
            </w:r>
            <w:r w:rsidRPr="00170591">
              <w:rPr>
                <w:rFonts w:ascii="Calibri" w:hAnsi="Calibri"/>
              </w:rPr>
              <w:t xml:space="preserve"> https://www.gov.uk/government/publications/government-procurement-card--2</w:t>
            </w:r>
            <w:r w:rsidR="008F2B12" w:rsidRPr="00170591">
              <w:rPr>
                <w:rFonts w:ascii="Calibri" w:hAnsi="Calibri"/>
              </w:rPr>
              <w:t>;</w:t>
            </w:r>
          </w:p>
        </w:tc>
      </w:tr>
      <w:tr w:rsidR="008F2B12" w:rsidRPr="00170591" w14:paraId="6DEDF673" w14:textId="77777777" w:rsidTr="001F450A">
        <w:tc>
          <w:tcPr>
            <w:tcW w:w="2381" w:type="dxa"/>
            <w:shd w:val="clear" w:color="auto" w:fill="auto"/>
          </w:tcPr>
          <w:p w14:paraId="1BEDC38C" w14:textId="77777777" w:rsidR="008F2B12" w:rsidRPr="00170591" w:rsidRDefault="008F2B12" w:rsidP="00670E1A">
            <w:pPr>
              <w:pStyle w:val="GPSDefinitionTerm"/>
              <w:rPr>
                <w:rFonts w:ascii="Calibri" w:hAnsi="Calibri"/>
              </w:rPr>
            </w:pPr>
            <w:r w:rsidRPr="00170591">
              <w:rPr>
                <w:rFonts w:ascii="Calibri" w:hAnsi="Calibri"/>
              </w:rPr>
              <w:t>"Halifax Abuse Principle"</w:t>
            </w:r>
          </w:p>
        </w:tc>
        <w:tc>
          <w:tcPr>
            <w:tcW w:w="5982" w:type="dxa"/>
            <w:shd w:val="clear" w:color="auto" w:fill="auto"/>
          </w:tcPr>
          <w:p w14:paraId="0B73A0D6" w14:textId="77777777" w:rsidR="008F2B12" w:rsidRPr="00170591" w:rsidRDefault="004A302F" w:rsidP="003766B5">
            <w:pPr>
              <w:pStyle w:val="GPsDefinition"/>
              <w:rPr>
                <w:rFonts w:ascii="Calibri" w:hAnsi="Calibri"/>
              </w:rPr>
            </w:pPr>
            <w:r w:rsidRPr="00170591">
              <w:rPr>
                <w:rFonts w:ascii="Calibri" w:hAnsi="Calibri"/>
              </w:rPr>
              <w:t>has the meaning given to it in Framework Schedule 1 (Definitions)</w:t>
            </w:r>
            <w:r w:rsidR="008F2B12" w:rsidRPr="00170591">
              <w:rPr>
                <w:rFonts w:ascii="Calibri" w:hAnsi="Calibri"/>
              </w:rPr>
              <w:t>;</w:t>
            </w:r>
          </w:p>
        </w:tc>
      </w:tr>
      <w:tr w:rsidR="008F2B12" w:rsidRPr="00170591" w14:paraId="5A9E8454" w14:textId="77777777" w:rsidTr="001F450A">
        <w:tc>
          <w:tcPr>
            <w:tcW w:w="2381" w:type="dxa"/>
            <w:shd w:val="clear" w:color="auto" w:fill="auto"/>
          </w:tcPr>
          <w:p w14:paraId="5D148945" w14:textId="77777777" w:rsidR="008F2B12" w:rsidRPr="00170591" w:rsidRDefault="008F2B12" w:rsidP="00670E1A">
            <w:pPr>
              <w:pStyle w:val="GPSDefinitionTerm"/>
              <w:rPr>
                <w:rFonts w:ascii="Calibri" w:hAnsi="Calibri"/>
              </w:rPr>
            </w:pPr>
            <w:r w:rsidRPr="00170591">
              <w:rPr>
                <w:rFonts w:ascii="Calibri" w:hAnsi="Calibri"/>
              </w:rPr>
              <w:t>"HMRC"</w:t>
            </w:r>
          </w:p>
        </w:tc>
        <w:tc>
          <w:tcPr>
            <w:tcW w:w="5982" w:type="dxa"/>
            <w:shd w:val="clear" w:color="auto" w:fill="auto"/>
          </w:tcPr>
          <w:p w14:paraId="77E300B1" w14:textId="77777777" w:rsidR="008F2B12" w:rsidRPr="00170591" w:rsidRDefault="008F2B12" w:rsidP="009B182D">
            <w:pPr>
              <w:pStyle w:val="GPsDefinition"/>
              <w:rPr>
                <w:rFonts w:ascii="Calibri" w:hAnsi="Calibri"/>
              </w:rPr>
            </w:pPr>
            <w:r w:rsidRPr="00170591">
              <w:rPr>
                <w:rFonts w:ascii="Calibri" w:hAnsi="Calibri"/>
              </w:rPr>
              <w:t>means Her Majesty’s Revenue and Customs;</w:t>
            </w:r>
          </w:p>
        </w:tc>
      </w:tr>
      <w:tr w:rsidR="008F2B12" w:rsidRPr="00170591" w14:paraId="59956205" w14:textId="77777777" w:rsidTr="001F450A">
        <w:tc>
          <w:tcPr>
            <w:tcW w:w="2381" w:type="dxa"/>
            <w:shd w:val="clear" w:color="auto" w:fill="auto"/>
          </w:tcPr>
          <w:p w14:paraId="0E477870" w14:textId="77777777" w:rsidR="008F2B12" w:rsidRPr="00170591" w:rsidRDefault="008F2B12" w:rsidP="00670E1A">
            <w:pPr>
              <w:pStyle w:val="GPSDefinitionTerm"/>
              <w:rPr>
                <w:rFonts w:ascii="Calibri" w:hAnsi="Calibri"/>
              </w:rPr>
            </w:pPr>
            <w:r w:rsidRPr="00170591">
              <w:rPr>
                <w:rFonts w:ascii="Calibri" w:hAnsi="Calibri"/>
              </w:rPr>
              <w:t>"Holding Company"</w:t>
            </w:r>
          </w:p>
        </w:tc>
        <w:tc>
          <w:tcPr>
            <w:tcW w:w="5982" w:type="dxa"/>
            <w:shd w:val="clear" w:color="auto" w:fill="auto"/>
          </w:tcPr>
          <w:p w14:paraId="66E42612" w14:textId="77777777" w:rsidR="008F2B12" w:rsidRPr="00170591" w:rsidRDefault="004A302F" w:rsidP="004A302F">
            <w:pPr>
              <w:pStyle w:val="GPsDefinition"/>
              <w:rPr>
                <w:rFonts w:ascii="Calibri" w:hAnsi="Calibri"/>
              </w:rPr>
            </w:pPr>
            <w:r w:rsidRPr="00170591">
              <w:rPr>
                <w:rFonts w:ascii="Calibri" w:hAnsi="Calibri"/>
              </w:rPr>
              <w:t>has the meaning given to it in Framework Schedule 1 (Definitions);</w:t>
            </w:r>
          </w:p>
        </w:tc>
      </w:tr>
      <w:tr w:rsidR="000E7CA5" w:rsidRPr="00170591" w14:paraId="1F0EBC2E"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52DE3FB8" w14:textId="77777777" w:rsidR="000E7CA5" w:rsidRPr="00170591" w:rsidRDefault="000E7CA5" w:rsidP="00670E1A">
            <w:pPr>
              <w:pStyle w:val="GPSDefinitionTerm"/>
              <w:rPr>
                <w:rFonts w:ascii="Calibri" w:hAnsi="Calibri"/>
              </w:rPr>
            </w:pPr>
            <w:r w:rsidRPr="00170591">
              <w:rPr>
                <w:rFonts w:ascii="Calibri" w:hAnsi="Calibri"/>
              </w:rPr>
              <w:t>"ICT Environment"</w:t>
            </w:r>
          </w:p>
        </w:tc>
        <w:tc>
          <w:tcPr>
            <w:tcW w:w="5982" w:type="dxa"/>
            <w:tcBorders>
              <w:top w:val="nil"/>
              <w:left w:val="nil"/>
              <w:bottom w:val="nil"/>
              <w:right w:val="nil"/>
            </w:tcBorders>
            <w:shd w:val="clear" w:color="auto" w:fill="auto"/>
          </w:tcPr>
          <w:p w14:paraId="333F50E2" w14:textId="77777777" w:rsidR="000E7CA5" w:rsidRPr="00170591" w:rsidRDefault="000E7CA5" w:rsidP="003766B5">
            <w:pPr>
              <w:pStyle w:val="GPsDefinition"/>
              <w:rPr>
                <w:rFonts w:ascii="Calibri" w:hAnsi="Calibri"/>
              </w:rPr>
            </w:pPr>
            <w:r w:rsidRPr="00170591">
              <w:rPr>
                <w:rFonts w:ascii="Calibri" w:hAnsi="Calibri"/>
              </w:rPr>
              <w:t>means the Customer System and the Supplier System;</w:t>
            </w:r>
          </w:p>
        </w:tc>
      </w:tr>
      <w:tr w:rsidR="008F2B12" w:rsidRPr="00170591" w14:paraId="0F813B7A" w14:textId="77777777" w:rsidTr="001F450A">
        <w:tc>
          <w:tcPr>
            <w:tcW w:w="2381" w:type="dxa"/>
            <w:shd w:val="clear" w:color="auto" w:fill="auto"/>
          </w:tcPr>
          <w:p w14:paraId="1355EE88" w14:textId="77777777" w:rsidR="008F2B12" w:rsidRPr="00170591" w:rsidRDefault="008F2B12" w:rsidP="00670E1A">
            <w:pPr>
              <w:pStyle w:val="GPSDefinitionTerm"/>
              <w:rPr>
                <w:rFonts w:ascii="Calibri" w:hAnsi="Calibri"/>
              </w:rPr>
            </w:pPr>
            <w:r w:rsidRPr="00170591">
              <w:rPr>
                <w:rFonts w:ascii="Calibri" w:hAnsi="Calibri"/>
              </w:rPr>
              <w:t>"ICT Policy"</w:t>
            </w:r>
          </w:p>
        </w:tc>
        <w:tc>
          <w:tcPr>
            <w:tcW w:w="5982" w:type="dxa"/>
            <w:shd w:val="clear" w:color="auto" w:fill="auto"/>
          </w:tcPr>
          <w:p w14:paraId="62AC8543" w14:textId="77777777" w:rsidR="008F2B12" w:rsidRPr="00170591" w:rsidRDefault="008F2B12" w:rsidP="001F450A">
            <w:pPr>
              <w:pStyle w:val="GPsDefinition"/>
              <w:rPr>
                <w:rFonts w:ascii="Calibri" w:hAnsi="Calibri"/>
              </w:rPr>
            </w:pPr>
            <w:r w:rsidRPr="00170591">
              <w:rPr>
                <w:rFonts w:ascii="Calibri" w:hAnsi="Calibri"/>
              </w:rPr>
              <w:t>means the Customer's policy</w:t>
            </w:r>
            <w:r w:rsidR="008744D4" w:rsidRPr="00170591">
              <w:rPr>
                <w:rFonts w:ascii="Calibri" w:hAnsi="Calibri"/>
              </w:rPr>
              <w:t xml:space="preserve"> in respect of information and communications technology, referred to in the </w:t>
            </w:r>
            <w:r w:rsidR="003D0ACC">
              <w:rPr>
                <w:rFonts w:ascii="Calibri" w:hAnsi="Calibri"/>
              </w:rPr>
              <w:t>Call Off Order Form</w:t>
            </w:r>
            <w:r w:rsidR="008744D4" w:rsidRPr="00170591">
              <w:rPr>
                <w:rFonts w:ascii="Calibri" w:hAnsi="Calibri"/>
              </w:rPr>
              <w:t>, which is</w:t>
            </w:r>
            <w:r w:rsidRPr="00170591">
              <w:rPr>
                <w:rFonts w:ascii="Calibri" w:hAnsi="Calibri"/>
              </w:rPr>
              <w:t xml:space="preserve"> in force as at the </w:t>
            </w:r>
            <w:r w:rsidR="00B40316">
              <w:rPr>
                <w:rFonts w:ascii="Calibri" w:hAnsi="Calibri"/>
              </w:rPr>
              <w:t>Lease Agreement Commencement</w:t>
            </w:r>
            <w:r w:rsidRPr="00170591">
              <w:rPr>
                <w:rFonts w:ascii="Calibri" w:hAnsi="Calibri"/>
              </w:rPr>
              <w:t xml:space="preserve"> Date (a copy of which has been supplied to the Supplier), as updated from time to time in accordance with the Variation Procedure;</w:t>
            </w:r>
          </w:p>
        </w:tc>
      </w:tr>
      <w:tr w:rsidR="008F2B12" w:rsidRPr="00170591" w14:paraId="2733869C" w14:textId="77777777" w:rsidTr="001F450A">
        <w:tc>
          <w:tcPr>
            <w:tcW w:w="2381" w:type="dxa"/>
            <w:shd w:val="clear" w:color="auto" w:fill="auto"/>
          </w:tcPr>
          <w:p w14:paraId="6BD36C84" w14:textId="77777777" w:rsidR="008F2B12" w:rsidRPr="00170591" w:rsidRDefault="008F2B12" w:rsidP="00670E1A">
            <w:pPr>
              <w:pStyle w:val="GPSDefinitionTerm"/>
              <w:rPr>
                <w:rFonts w:ascii="Calibri" w:hAnsi="Calibri"/>
              </w:rPr>
            </w:pPr>
            <w:r w:rsidRPr="00170591">
              <w:rPr>
                <w:rFonts w:ascii="Calibri" w:hAnsi="Calibri"/>
              </w:rPr>
              <w:t>"Impact Assessment"</w:t>
            </w:r>
          </w:p>
        </w:tc>
        <w:tc>
          <w:tcPr>
            <w:tcW w:w="5982" w:type="dxa"/>
            <w:shd w:val="clear" w:color="auto" w:fill="auto"/>
          </w:tcPr>
          <w:p w14:paraId="28F702CF" w14:textId="1C26FE8F" w:rsidR="008F2B12" w:rsidRPr="00170591" w:rsidRDefault="008F2B12" w:rsidP="00EE64A6">
            <w:pPr>
              <w:pStyle w:val="GPsDefinition"/>
              <w:rPr>
                <w:rFonts w:ascii="Calibri" w:hAnsi="Calibri"/>
              </w:rPr>
            </w:pPr>
            <w:r w:rsidRPr="00170591">
              <w:rPr>
                <w:rFonts w:ascii="Calibri" w:hAnsi="Calibri"/>
              </w:rPr>
              <w:t xml:space="preserve">has the meaning given to it in Clause </w:t>
            </w:r>
            <w:r w:rsidRPr="00170591">
              <w:rPr>
                <w:rFonts w:ascii="Calibri" w:hAnsi="Calibri"/>
              </w:rPr>
              <w:fldChar w:fldCharType="begin"/>
            </w:r>
            <w:r w:rsidRPr="00170591">
              <w:rPr>
                <w:rFonts w:ascii="Calibri" w:hAnsi="Calibri"/>
              </w:rPr>
              <w:instrText xml:space="preserve"> REF _Ref364695037 \r \h  \* MERGEFORMAT </w:instrText>
            </w:r>
            <w:r w:rsidRPr="00170591">
              <w:rPr>
                <w:rFonts w:ascii="Calibri" w:hAnsi="Calibri"/>
              </w:rPr>
            </w:r>
            <w:r w:rsidRPr="00170591">
              <w:rPr>
                <w:rFonts w:ascii="Calibri" w:hAnsi="Calibri"/>
              </w:rPr>
              <w:fldChar w:fldCharType="separate"/>
            </w:r>
            <w:r w:rsidR="00686EEA">
              <w:rPr>
                <w:rFonts w:ascii="Calibri" w:hAnsi="Calibri"/>
              </w:rPr>
              <w:t>22.1.3</w:t>
            </w:r>
            <w:r w:rsidRPr="00170591">
              <w:rPr>
                <w:rFonts w:ascii="Calibri" w:hAnsi="Calibri"/>
              </w:rPr>
              <w:fldChar w:fldCharType="end"/>
            </w:r>
            <w:r w:rsidRPr="00170591">
              <w:rPr>
                <w:rFonts w:ascii="Calibri" w:hAnsi="Calibri"/>
              </w:rPr>
              <w:t xml:space="preserve"> (Variation Procedure);</w:t>
            </w:r>
          </w:p>
        </w:tc>
      </w:tr>
      <w:tr w:rsidR="008F2B12" w:rsidRPr="00170591" w14:paraId="59A7F6FD" w14:textId="77777777" w:rsidTr="001F450A">
        <w:tc>
          <w:tcPr>
            <w:tcW w:w="2381" w:type="dxa"/>
            <w:shd w:val="clear" w:color="auto" w:fill="auto"/>
          </w:tcPr>
          <w:p w14:paraId="7EBFC61E" w14:textId="77777777" w:rsidR="008F2B12" w:rsidRPr="00170591" w:rsidRDefault="008F2B12" w:rsidP="00670E1A">
            <w:pPr>
              <w:pStyle w:val="GPSDefinitionTerm"/>
              <w:rPr>
                <w:rFonts w:ascii="Calibri" w:hAnsi="Calibri"/>
              </w:rPr>
            </w:pPr>
            <w:r w:rsidRPr="00170591">
              <w:rPr>
                <w:rFonts w:ascii="Calibri" w:hAnsi="Calibri"/>
              </w:rPr>
              <w:t>"Implementation Plan"</w:t>
            </w:r>
          </w:p>
        </w:tc>
        <w:tc>
          <w:tcPr>
            <w:tcW w:w="5982" w:type="dxa"/>
            <w:shd w:val="clear" w:color="auto" w:fill="auto"/>
          </w:tcPr>
          <w:p w14:paraId="1E2056A0" w14:textId="77777777" w:rsidR="008F2B12" w:rsidRPr="00170591" w:rsidRDefault="008F2B12" w:rsidP="00EC314F">
            <w:pPr>
              <w:pStyle w:val="GPsDefinition"/>
              <w:rPr>
                <w:rFonts w:ascii="Calibri" w:hAnsi="Calibri"/>
              </w:rPr>
            </w:pPr>
            <w:r w:rsidRPr="00170591">
              <w:rPr>
                <w:rFonts w:ascii="Calibri" w:hAnsi="Calibri"/>
              </w:rPr>
              <w:t xml:space="preserve">means the plan set out in the </w:t>
            </w:r>
            <w:r w:rsidR="00B40316">
              <w:rPr>
                <w:rFonts w:ascii="Calibri" w:hAnsi="Calibri"/>
              </w:rPr>
              <w:t>Lease Agreement Schedule</w:t>
            </w:r>
            <w:r w:rsidRPr="00170591">
              <w:rPr>
                <w:rFonts w:ascii="Calibri" w:hAnsi="Calibri"/>
              </w:rPr>
              <w:t xml:space="preserve"> 4 (Implementation Plan);</w:t>
            </w:r>
          </w:p>
        </w:tc>
      </w:tr>
      <w:tr w:rsidR="008F2B12" w:rsidRPr="00170591" w14:paraId="23C2C46E" w14:textId="77777777" w:rsidTr="001F450A">
        <w:tc>
          <w:tcPr>
            <w:tcW w:w="2381" w:type="dxa"/>
            <w:shd w:val="clear" w:color="auto" w:fill="auto"/>
          </w:tcPr>
          <w:p w14:paraId="1BBB30F6" w14:textId="77777777" w:rsidR="008F2B12" w:rsidRPr="00170591" w:rsidRDefault="008F2B12" w:rsidP="00670E1A">
            <w:pPr>
              <w:pStyle w:val="GPSDefinitionTerm"/>
              <w:rPr>
                <w:rFonts w:ascii="Calibri" w:hAnsi="Calibri"/>
              </w:rPr>
            </w:pPr>
            <w:r w:rsidRPr="00170591">
              <w:rPr>
                <w:rFonts w:ascii="Calibri" w:hAnsi="Calibri"/>
              </w:rPr>
              <w:t>"Information"</w:t>
            </w:r>
          </w:p>
        </w:tc>
        <w:tc>
          <w:tcPr>
            <w:tcW w:w="5982" w:type="dxa"/>
            <w:shd w:val="clear" w:color="auto" w:fill="auto"/>
          </w:tcPr>
          <w:p w14:paraId="77521A2A" w14:textId="77777777" w:rsidR="008F2B12" w:rsidRPr="00170591" w:rsidRDefault="008F2B12" w:rsidP="00F13271">
            <w:pPr>
              <w:pStyle w:val="GPsDefinition"/>
              <w:rPr>
                <w:rFonts w:ascii="Calibri" w:hAnsi="Calibri"/>
              </w:rPr>
            </w:pPr>
            <w:r w:rsidRPr="00170591">
              <w:rPr>
                <w:rFonts w:ascii="Calibri" w:hAnsi="Calibri"/>
              </w:rPr>
              <w:t xml:space="preserve">has the meaning given to it </w:t>
            </w:r>
            <w:r w:rsidR="00F13271" w:rsidRPr="00170591">
              <w:rPr>
                <w:rFonts w:ascii="Calibri" w:hAnsi="Calibri"/>
              </w:rPr>
              <w:t>in Framework Schedule 1 (Definitions)</w:t>
            </w:r>
            <w:r w:rsidRPr="00170591">
              <w:rPr>
                <w:rFonts w:ascii="Calibri" w:hAnsi="Calibri"/>
              </w:rPr>
              <w:t>;</w:t>
            </w:r>
          </w:p>
        </w:tc>
      </w:tr>
      <w:tr w:rsidR="008F2B12" w:rsidRPr="00170591" w14:paraId="0FFA41C5" w14:textId="77777777" w:rsidTr="001F450A">
        <w:tc>
          <w:tcPr>
            <w:tcW w:w="2381" w:type="dxa"/>
            <w:shd w:val="clear" w:color="auto" w:fill="auto"/>
          </w:tcPr>
          <w:p w14:paraId="01F67D84" w14:textId="77777777" w:rsidR="008F2B12" w:rsidRPr="00170591" w:rsidRDefault="008F2B12" w:rsidP="00670E1A">
            <w:pPr>
              <w:pStyle w:val="GPSDefinitionTerm"/>
              <w:rPr>
                <w:rFonts w:ascii="Calibri" w:hAnsi="Calibri"/>
              </w:rPr>
            </w:pPr>
            <w:r w:rsidRPr="00170591">
              <w:rPr>
                <w:rFonts w:ascii="Calibri" w:hAnsi="Calibri"/>
              </w:rPr>
              <w:t>"Installation Works"</w:t>
            </w:r>
          </w:p>
        </w:tc>
        <w:tc>
          <w:tcPr>
            <w:tcW w:w="5982" w:type="dxa"/>
            <w:shd w:val="clear" w:color="auto" w:fill="auto"/>
          </w:tcPr>
          <w:p w14:paraId="6839E45A" w14:textId="77777777" w:rsidR="008F2B12" w:rsidRPr="00170591" w:rsidRDefault="008F2B12" w:rsidP="00EA583C">
            <w:pPr>
              <w:pStyle w:val="GPsDefinition"/>
              <w:rPr>
                <w:rFonts w:ascii="Calibri" w:hAnsi="Calibri"/>
              </w:rPr>
            </w:pPr>
            <w:r w:rsidRPr="00170591">
              <w:rPr>
                <w:rFonts w:ascii="Calibri" w:hAnsi="Calibri"/>
              </w:rPr>
              <w:t xml:space="preserve">means all works which the Supplier is to carry out at the </w:t>
            </w:r>
            <w:r w:rsidR="00EA583C">
              <w:rPr>
                <w:rFonts w:ascii="Calibri" w:hAnsi="Calibri"/>
              </w:rPr>
              <w:t>during</w:t>
            </w:r>
            <w:r w:rsidRPr="00170591">
              <w:rPr>
                <w:rFonts w:ascii="Calibri" w:hAnsi="Calibri"/>
              </w:rPr>
              <w:t xml:space="preserve"> the </w:t>
            </w:r>
            <w:r w:rsidR="00B40316">
              <w:rPr>
                <w:rFonts w:ascii="Calibri" w:hAnsi="Calibri"/>
              </w:rPr>
              <w:t>Lease Agreement</w:t>
            </w:r>
            <w:r w:rsidRPr="00170591">
              <w:rPr>
                <w:rFonts w:ascii="Calibri" w:hAnsi="Calibri"/>
              </w:rPr>
              <w:t xml:space="preserve"> Period to install the Goods in accordance with the </w:t>
            </w:r>
            <w:r w:rsidR="003D0ACC">
              <w:rPr>
                <w:rFonts w:ascii="Calibri" w:hAnsi="Calibri"/>
              </w:rPr>
              <w:t>Call Off Order Form</w:t>
            </w:r>
            <w:r w:rsidRPr="00170591">
              <w:rPr>
                <w:rFonts w:ascii="Calibri" w:hAnsi="Calibri"/>
              </w:rPr>
              <w:t>;</w:t>
            </w:r>
          </w:p>
        </w:tc>
      </w:tr>
      <w:tr w:rsidR="008F2B12" w:rsidRPr="00170591" w14:paraId="5AC0C056" w14:textId="77777777" w:rsidTr="001F450A">
        <w:tc>
          <w:tcPr>
            <w:tcW w:w="2381" w:type="dxa"/>
            <w:shd w:val="clear" w:color="auto" w:fill="auto"/>
          </w:tcPr>
          <w:p w14:paraId="0EB9CA5B" w14:textId="77777777" w:rsidR="008F2B12" w:rsidRPr="00170591" w:rsidRDefault="008F2B12" w:rsidP="00670E1A">
            <w:pPr>
              <w:pStyle w:val="GPSDefinitionTerm"/>
              <w:rPr>
                <w:rFonts w:ascii="Calibri" w:hAnsi="Calibri"/>
              </w:rPr>
            </w:pPr>
            <w:r w:rsidRPr="00170591">
              <w:rPr>
                <w:rFonts w:ascii="Calibri" w:hAnsi="Calibri"/>
              </w:rPr>
              <w:t>"Insolvency Event"</w:t>
            </w:r>
          </w:p>
        </w:tc>
        <w:tc>
          <w:tcPr>
            <w:tcW w:w="5982" w:type="dxa"/>
            <w:shd w:val="clear" w:color="auto" w:fill="auto"/>
          </w:tcPr>
          <w:p w14:paraId="0894C9D9" w14:textId="77777777" w:rsidR="008F2B12" w:rsidRPr="00170591" w:rsidRDefault="008F2B12" w:rsidP="003766B5">
            <w:pPr>
              <w:pStyle w:val="GPsDefinition"/>
              <w:rPr>
                <w:rFonts w:ascii="Calibri" w:hAnsi="Calibri"/>
              </w:rPr>
            </w:pPr>
            <w:r w:rsidRPr="00170591">
              <w:rPr>
                <w:rFonts w:ascii="Calibri" w:hAnsi="Calibri"/>
              </w:rPr>
              <w:t xml:space="preserve">means, in respect of the Supplier or Framework Guarantor or </w:t>
            </w:r>
            <w:r w:rsidR="00B40316">
              <w:rPr>
                <w:rFonts w:ascii="Calibri" w:hAnsi="Calibri"/>
              </w:rPr>
              <w:t>Guarantor</w:t>
            </w:r>
            <w:r w:rsidRPr="00170591">
              <w:rPr>
                <w:rFonts w:ascii="Calibri" w:hAnsi="Calibri"/>
              </w:rPr>
              <w:t xml:space="preserve"> (as applicable):</w:t>
            </w:r>
          </w:p>
          <w:p w14:paraId="4F103391" w14:textId="77777777" w:rsidR="008F2B12" w:rsidRPr="00170591" w:rsidRDefault="008F2B12" w:rsidP="00670E1A">
            <w:pPr>
              <w:pStyle w:val="GPSDefinitionL2"/>
              <w:rPr>
                <w:rFonts w:ascii="Calibri" w:hAnsi="Calibri"/>
              </w:rPr>
            </w:pPr>
            <w:r w:rsidRPr="00170591">
              <w:rPr>
                <w:rFonts w:ascii="Calibri" w:hAnsi="Calibri"/>
              </w:rPr>
              <w:t xml:space="preserve">a proposal is made for a voluntary arrangement within Part I of the Insolvency Act 1986 or of any other </w:t>
            </w:r>
            <w:r w:rsidRPr="00170591">
              <w:rPr>
                <w:rFonts w:ascii="Calibri" w:hAnsi="Calibri"/>
              </w:rPr>
              <w:lastRenderedPageBreak/>
              <w:t xml:space="preserve">composition scheme or arrangement with, or assignment for the benefit of, its creditors; or </w:t>
            </w:r>
          </w:p>
          <w:p w14:paraId="3B97222F" w14:textId="77777777" w:rsidR="008F2B12" w:rsidRPr="00170591" w:rsidRDefault="008F2B12" w:rsidP="00670E1A">
            <w:pPr>
              <w:pStyle w:val="GPSDefinitionL2"/>
              <w:rPr>
                <w:rFonts w:ascii="Calibri" w:hAnsi="Calibri"/>
              </w:rPr>
            </w:pPr>
            <w:r w:rsidRPr="00170591">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30073D1E" w14:textId="77777777" w:rsidR="008F2B12" w:rsidRPr="00170591" w:rsidRDefault="008F2B12" w:rsidP="00670E1A">
            <w:pPr>
              <w:pStyle w:val="GPSDefinitionL2"/>
              <w:rPr>
                <w:rFonts w:ascii="Calibri" w:hAnsi="Calibri"/>
              </w:rPr>
            </w:pPr>
            <w:r w:rsidRPr="00170591">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0C06BC9" w14:textId="77777777" w:rsidR="008F2B12" w:rsidRPr="00170591" w:rsidRDefault="008F2B12" w:rsidP="00670E1A">
            <w:pPr>
              <w:pStyle w:val="GPSDefinitionL2"/>
              <w:rPr>
                <w:rFonts w:ascii="Calibri" w:hAnsi="Calibri"/>
              </w:rPr>
            </w:pPr>
            <w:r w:rsidRPr="00170591">
              <w:rPr>
                <w:rFonts w:ascii="Calibri" w:hAnsi="Calibri"/>
              </w:rPr>
              <w:t xml:space="preserve">a receiver, administrative receiver or similar officer is appointed over the whole or any part of its business or assets; or </w:t>
            </w:r>
          </w:p>
          <w:p w14:paraId="10F3C73A" w14:textId="77777777" w:rsidR="008F2B12" w:rsidRPr="00170591" w:rsidRDefault="008F2B12" w:rsidP="00670E1A">
            <w:pPr>
              <w:pStyle w:val="GPSDefinitionL2"/>
              <w:rPr>
                <w:rFonts w:ascii="Calibri" w:hAnsi="Calibri"/>
              </w:rPr>
            </w:pPr>
            <w:r w:rsidRPr="00170591">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732EC14D" w14:textId="77777777" w:rsidR="008F2B12" w:rsidRPr="00170591" w:rsidRDefault="008F2B12" w:rsidP="00670E1A">
            <w:pPr>
              <w:pStyle w:val="GPSDefinitionL2"/>
              <w:rPr>
                <w:rFonts w:ascii="Calibri" w:hAnsi="Calibri"/>
              </w:rPr>
            </w:pPr>
            <w:r w:rsidRPr="00170591">
              <w:rPr>
                <w:rFonts w:ascii="Calibri" w:hAnsi="Calibri"/>
              </w:rPr>
              <w:t xml:space="preserve">it is or becomes insolvent within the meaning of section 123 of the Insolvency Act 1986; or </w:t>
            </w:r>
          </w:p>
          <w:p w14:paraId="63BAA0E1" w14:textId="77777777" w:rsidR="008F2B12" w:rsidRPr="00170591" w:rsidRDefault="008F2B12" w:rsidP="00670E1A">
            <w:pPr>
              <w:pStyle w:val="GPSDefinitionL2"/>
              <w:rPr>
                <w:rFonts w:ascii="Calibri" w:hAnsi="Calibri"/>
              </w:rPr>
            </w:pPr>
            <w:r w:rsidRPr="00170591">
              <w:rPr>
                <w:rFonts w:ascii="Calibri" w:hAnsi="Calibri"/>
              </w:rPr>
              <w:t xml:space="preserve">being a "small company" within the meaning of section 382(3) of the Companies Act 2006, a moratorium comes into force pursuant to Schedule A1 of the Insolvency Act 1986; or </w:t>
            </w:r>
          </w:p>
          <w:p w14:paraId="09BAC5F6" w14:textId="77777777" w:rsidR="008F2B12" w:rsidRPr="00170591" w:rsidRDefault="008F2B12" w:rsidP="00670E1A">
            <w:pPr>
              <w:pStyle w:val="GPSDefinitionL2"/>
              <w:rPr>
                <w:rFonts w:ascii="Calibri" w:hAnsi="Calibri"/>
              </w:rPr>
            </w:pPr>
            <w:r w:rsidRPr="00170591">
              <w:rPr>
                <w:rFonts w:ascii="Calibri" w:hAnsi="Calibri"/>
              </w:rPr>
              <w:t xml:space="preserve">where the Supplier or Framework Guarantor or </w:t>
            </w:r>
            <w:r w:rsidR="00B40316">
              <w:rPr>
                <w:rFonts w:ascii="Calibri" w:hAnsi="Calibri"/>
              </w:rPr>
              <w:t>Guarantor</w:t>
            </w:r>
            <w:r w:rsidRPr="00170591">
              <w:rPr>
                <w:rFonts w:ascii="Calibri" w:hAnsi="Calibri"/>
              </w:rPr>
              <w:t xml:space="preserve"> is an individual or partnership, any event analogous to those listed in limbs (a) to (g) (inclusive) occurs in relation to that individual or partnership; or </w:t>
            </w:r>
          </w:p>
          <w:p w14:paraId="5D492942" w14:textId="77777777" w:rsidR="008F2B12" w:rsidRPr="00170591" w:rsidRDefault="008F2B12" w:rsidP="00670E1A">
            <w:pPr>
              <w:pStyle w:val="GPSDefinitionL2"/>
              <w:rPr>
                <w:rFonts w:ascii="Calibri" w:hAnsi="Calibri"/>
              </w:rPr>
            </w:pPr>
            <w:r w:rsidRPr="00170591">
              <w:rPr>
                <w:rFonts w:ascii="Calibri" w:hAnsi="Calibri"/>
              </w:rPr>
              <w:t>any event analogous to those listed in limbs (a) to (h) (inclusive) occurs under the law of any other jurisdiction;</w:t>
            </w:r>
          </w:p>
        </w:tc>
      </w:tr>
      <w:tr w:rsidR="008F2B12" w:rsidRPr="00170591" w14:paraId="1D717B84" w14:textId="77777777" w:rsidTr="001F450A">
        <w:tc>
          <w:tcPr>
            <w:tcW w:w="2381" w:type="dxa"/>
            <w:shd w:val="clear" w:color="auto" w:fill="auto"/>
          </w:tcPr>
          <w:p w14:paraId="2F9F8AA5" w14:textId="77777777" w:rsidR="008F2B12" w:rsidRPr="00170591" w:rsidRDefault="008F2B12" w:rsidP="00670E1A">
            <w:pPr>
              <w:pStyle w:val="GPSDefinitionTerm"/>
              <w:rPr>
                <w:rFonts w:ascii="Calibri" w:hAnsi="Calibri"/>
              </w:rPr>
            </w:pPr>
            <w:r w:rsidRPr="00170591">
              <w:rPr>
                <w:rFonts w:ascii="Calibri" w:hAnsi="Calibri"/>
              </w:rPr>
              <w:lastRenderedPageBreak/>
              <w:t>"Intellectual Property Rights" or "IPR"</w:t>
            </w:r>
          </w:p>
        </w:tc>
        <w:tc>
          <w:tcPr>
            <w:tcW w:w="5982" w:type="dxa"/>
            <w:shd w:val="clear" w:color="auto" w:fill="auto"/>
          </w:tcPr>
          <w:p w14:paraId="1696A8E5" w14:textId="77777777" w:rsidR="008F2B12" w:rsidRPr="00170591" w:rsidRDefault="008F2B12" w:rsidP="003766B5">
            <w:pPr>
              <w:pStyle w:val="GPsDefinition"/>
              <w:rPr>
                <w:rFonts w:ascii="Calibri" w:hAnsi="Calibri"/>
              </w:rPr>
            </w:pPr>
            <w:r w:rsidRPr="00170591">
              <w:rPr>
                <w:rFonts w:ascii="Calibri" w:hAnsi="Calibri"/>
              </w:rPr>
              <w:t>means</w:t>
            </w:r>
          </w:p>
          <w:p w14:paraId="2CDA2193" w14:textId="77777777" w:rsidR="008F2B12" w:rsidRPr="00170591" w:rsidRDefault="008F2B12" w:rsidP="00670E1A">
            <w:pPr>
              <w:pStyle w:val="GPSDefinitionL2"/>
              <w:rPr>
                <w:rFonts w:ascii="Calibri" w:hAnsi="Calibri"/>
              </w:rPr>
            </w:pPr>
            <w:r w:rsidRPr="00170591">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4746C9B6" w14:textId="77777777" w:rsidR="008F2B12" w:rsidRPr="00170591" w:rsidRDefault="008F2B12" w:rsidP="00670E1A">
            <w:pPr>
              <w:pStyle w:val="GPSDefinitionL2"/>
              <w:rPr>
                <w:rFonts w:ascii="Calibri" w:hAnsi="Calibri"/>
              </w:rPr>
            </w:pPr>
            <w:r w:rsidRPr="00170591">
              <w:rPr>
                <w:rFonts w:ascii="Calibri" w:hAnsi="Calibri"/>
              </w:rPr>
              <w:t>applications for registration, and the right to apply for registration, for any of the rights listed at (a) that are capable of being registered in any country or jurisdiction; and</w:t>
            </w:r>
          </w:p>
          <w:p w14:paraId="01B525A2" w14:textId="77777777" w:rsidR="008F2B12" w:rsidRPr="00170591" w:rsidRDefault="008F2B12" w:rsidP="00670E1A">
            <w:pPr>
              <w:pStyle w:val="GPSDefinitionL2"/>
              <w:rPr>
                <w:rFonts w:ascii="Calibri" w:hAnsi="Calibri"/>
              </w:rPr>
            </w:pPr>
            <w:r w:rsidRPr="00170591">
              <w:rPr>
                <w:rFonts w:ascii="Calibri" w:hAnsi="Calibri"/>
              </w:rPr>
              <w:lastRenderedPageBreak/>
              <w:t>all other rights having equivalent or similar effect in any country or jurisdiction;</w:t>
            </w:r>
          </w:p>
        </w:tc>
      </w:tr>
      <w:tr w:rsidR="008F2B12" w:rsidRPr="00170591" w14:paraId="37501856" w14:textId="77777777" w:rsidTr="001F450A">
        <w:tc>
          <w:tcPr>
            <w:tcW w:w="2381" w:type="dxa"/>
            <w:shd w:val="clear" w:color="auto" w:fill="auto"/>
          </w:tcPr>
          <w:p w14:paraId="259C2B42" w14:textId="77777777" w:rsidR="008F2B12" w:rsidRPr="00170591" w:rsidRDefault="008F2B12" w:rsidP="00670E1A">
            <w:pPr>
              <w:pStyle w:val="GPSDefinitionTerm"/>
              <w:rPr>
                <w:rFonts w:ascii="Calibri" w:hAnsi="Calibri"/>
              </w:rPr>
            </w:pPr>
            <w:r w:rsidRPr="00170591">
              <w:rPr>
                <w:rFonts w:ascii="Calibri" w:hAnsi="Calibri"/>
              </w:rPr>
              <w:lastRenderedPageBreak/>
              <w:t>"IPR Claim"</w:t>
            </w:r>
          </w:p>
        </w:tc>
        <w:tc>
          <w:tcPr>
            <w:tcW w:w="5982" w:type="dxa"/>
            <w:shd w:val="clear" w:color="auto" w:fill="auto"/>
          </w:tcPr>
          <w:p w14:paraId="73344536" w14:textId="77777777" w:rsidR="008F2B12" w:rsidRPr="00170591" w:rsidRDefault="008F2B12" w:rsidP="003205C6">
            <w:pPr>
              <w:pStyle w:val="GPsDefinition"/>
              <w:rPr>
                <w:rFonts w:ascii="Calibri" w:hAnsi="Calibri"/>
              </w:rPr>
            </w:pPr>
            <w:r w:rsidRPr="00170591">
              <w:rPr>
                <w:rFonts w:ascii="Calibri" w:hAnsi="Calibri"/>
              </w:rPr>
              <w:t xml:space="preserve">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w:t>
            </w:r>
            <w:r w:rsidR="00B40316">
              <w:rPr>
                <w:rFonts w:ascii="Calibri" w:hAnsi="Calibri"/>
              </w:rPr>
              <w:t>Lease Agreement</w:t>
            </w:r>
            <w:r w:rsidRPr="00170591">
              <w:rPr>
                <w:rFonts w:ascii="Calibri" w:hAnsi="Calibri"/>
              </w:rPr>
              <w:t>;</w:t>
            </w:r>
          </w:p>
        </w:tc>
      </w:tr>
      <w:tr w:rsidR="008F2B12" w:rsidRPr="00170591" w14:paraId="206994FC" w14:textId="77777777" w:rsidTr="001F450A">
        <w:tc>
          <w:tcPr>
            <w:tcW w:w="2381" w:type="dxa"/>
            <w:shd w:val="clear" w:color="auto" w:fill="auto"/>
          </w:tcPr>
          <w:p w14:paraId="16C26E7E" w14:textId="77777777" w:rsidR="008F2B12" w:rsidRPr="00170591" w:rsidRDefault="008F2B12" w:rsidP="00670E1A">
            <w:pPr>
              <w:pStyle w:val="GPSDefinitionTerm"/>
              <w:rPr>
                <w:rFonts w:ascii="Calibri" w:hAnsi="Calibri"/>
              </w:rPr>
            </w:pPr>
            <w:r w:rsidRPr="00170591">
              <w:rPr>
                <w:rFonts w:ascii="Calibri" w:hAnsi="Calibri"/>
              </w:rPr>
              <w:t>"Key Performance Indicators" or "KPIs"</w:t>
            </w:r>
          </w:p>
        </w:tc>
        <w:tc>
          <w:tcPr>
            <w:tcW w:w="5982" w:type="dxa"/>
            <w:shd w:val="clear" w:color="auto" w:fill="auto"/>
          </w:tcPr>
          <w:p w14:paraId="3C1583AF" w14:textId="77777777" w:rsidR="008F2B12" w:rsidRPr="00170591" w:rsidRDefault="008F2B12" w:rsidP="003205C6">
            <w:pPr>
              <w:pStyle w:val="GPsDefinition"/>
              <w:rPr>
                <w:rFonts w:ascii="Calibri" w:hAnsi="Calibri"/>
              </w:rPr>
            </w:pPr>
            <w:r w:rsidRPr="00170591">
              <w:rPr>
                <w:rFonts w:ascii="Calibri" w:hAnsi="Calibri"/>
              </w:rPr>
              <w:t>means the performance measurements and targets in respect of the Supplier’s performance of the Framework Agreement set out in Part B of Framework Schedule 2 (Goods and/or Services and Key Performance Indicators);</w:t>
            </w:r>
          </w:p>
        </w:tc>
      </w:tr>
      <w:tr w:rsidR="008F2B12" w:rsidRPr="00170591" w14:paraId="437CC5AE" w14:textId="77777777" w:rsidTr="001F450A">
        <w:tc>
          <w:tcPr>
            <w:tcW w:w="2381" w:type="dxa"/>
            <w:shd w:val="clear" w:color="auto" w:fill="auto"/>
          </w:tcPr>
          <w:p w14:paraId="0D855B2C" w14:textId="77777777" w:rsidR="008F2B12" w:rsidRPr="00170591" w:rsidRDefault="008F2B12" w:rsidP="00670E1A">
            <w:pPr>
              <w:pStyle w:val="GPSDefinitionTerm"/>
              <w:rPr>
                <w:rFonts w:ascii="Calibri" w:hAnsi="Calibri"/>
              </w:rPr>
            </w:pPr>
            <w:r w:rsidRPr="00170591">
              <w:rPr>
                <w:rFonts w:ascii="Calibri" w:hAnsi="Calibri"/>
              </w:rPr>
              <w:t>"Key Personnel"</w:t>
            </w:r>
          </w:p>
        </w:tc>
        <w:tc>
          <w:tcPr>
            <w:tcW w:w="5982" w:type="dxa"/>
            <w:shd w:val="clear" w:color="auto" w:fill="auto"/>
          </w:tcPr>
          <w:p w14:paraId="50074F5F" w14:textId="77777777" w:rsidR="008F2B12" w:rsidRPr="00170591" w:rsidRDefault="008F2B12" w:rsidP="00D8397C">
            <w:pPr>
              <w:pStyle w:val="GPsDefinition"/>
              <w:rPr>
                <w:rFonts w:ascii="Calibri" w:hAnsi="Calibri"/>
              </w:rPr>
            </w:pPr>
            <w:r w:rsidRPr="00170591">
              <w:rPr>
                <w:rFonts w:ascii="Calibri" w:hAnsi="Calibri"/>
              </w:rPr>
              <w:t xml:space="preserve">means the individuals (if any) identified as such in the </w:t>
            </w:r>
            <w:r w:rsidR="003D0ACC">
              <w:rPr>
                <w:rFonts w:ascii="Calibri" w:hAnsi="Calibri"/>
              </w:rPr>
              <w:t>Call Off Order Form</w:t>
            </w:r>
            <w:r w:rsidRPr="00170591">
              <w:rPr>
                <w:rFonts w:ascii="Calibri" w:hAnsi="Calibri"/>
              </w:rPr>
              <w:t>;</w:t>
            </w:r>
          </w:p>
        </w:tc>
      </w:tr>
      <w:tr w:rsidR="008F2B12" w:rsidRPr="00170591" w14:paraId="307E206C" w14:textId="77777777" w:rsidTr="001F450A">
        <w:tc>
          <w:tcPr>
            <w:tcW w:w="2381" w:type="dxa"/>
            <w:shd w:val="clear" w:color="auto" w:fill="auto"/>
          </w:tcPr>
          <w:p w14:paraId="24B879B5" w14:textId="77777777" w:rsidR="008F2B12" w:rsidRPr="00170591" w:rsidRDefault="008F2B12" w:rsidP="00670E1A">
            <w:pPr>
              <w:pStyle w:val="GPSDefinitionTerm"/>
              <w:rPr>
                <w:rFonts w:ascii="Calibri" w:hAnsi="Calibri"/>
              </w:rPr>
            </w:pPr>
            <w:r w:rsidRPr="00170591">
              <w:rPr>
                <w:rFonts w:ascii="Calibri" w:hAnsi="Calibri"/>
              </w:rPr>
              <w:t>"Key Role(s) "</w:t>
            </w:r>
          </w:p>
        </w:tc>
        <w:tc>
          <w:tcPr>
            <w:tcW w:w="5982" w:type="dxa"/>
            <w:shd w:val="clear" w:color="auto" w:fill="auto"/>
          </w:tcPr>
          <w:p w14:paraId="5421D1E5" w14:textId="70E52BBA" w:rsidR="008F2B12" w:rsidRPr="00170591" w:rsidRDefault="008F2B12" w:rsidP="00D8397C">
            <w:pPr>
              <w:pStyle w:val="GPsDefinition"/>
              <w:rPr>
                <w:rFonts w:ascii="Calibri" w:hAnsi="Calibri"/>
              </w:rPr>
            </w:pPr>
            <w:r w:rsidRPr="00170591">
              <w:rPr>
                <w:rFonts w:ascii="Calibri" w:hAnsi="Calibri"/>
              </w:rPr>
              <w:t xml:space="preserve">has the meaning given to it in Clause </w:t>
            </w:r>
            <w:r w:rsidRPr="00170591">
              <w:rPr>
                <w:rFonts w:ascii="Calibri" w:hAnsi="Calibri"/>
              </w:rPr>
              <w:fldChar w:fldCharType="begin"/>
            </w:r>
            <w:r w:rsidRPr="00170591">
              <w:rPr>
                <w:rFonts w:ascii="Calibri" w:hAnsi="Calibri"/>
              </w:rPr>
              <w:instrText xml:space="preserve"> REF _Ref364086936 \r \h  \* MERGEFORMAT </w:instrText>
            </w:r>
            <w:r w:rsidRPr="00170591">
              <w:rPr>
                <w:rFonts w:ascii="Calibri" w:hAnsi="Calibri"/>
              </w:rPr>
            </w:r>
            <w:r w:rsidRPr="00170591">
              <w:rPr>
                <w:rFonts w:ascii="Calibri" w:hAnsi="Calibri"/>
              </w:rPr>
              <w:fldChar w:fldCharType="separate"/>
            </w:r>
            <w:r w:rsidR="00686EEA">
              <w:rPr>
                <w:rFonts w:ascii="Calibri" w:hAnsi="Calibri"/>
              </w:rPr>
              <w:t>26.1</w:t>
            </w:r>
            <w:r w:rsidRPr="00170591">
              <w:rPr>
                <w:rFonts w:ascii="Calibri" w:hAnsi="Calibri"/>
              </w:rPr>
              <w:fldChar w:fldCharType="end"/>
            </w:r>
            <w:r w:rsidRPr="00170591">
              <w:rPr>
                <w:rFonts w:ascii="Calibri" w:hAnsi="Calibri"/>
              </w:rPr>
              <w:t xml:space="preserve"> (Key Personnel); </w:t>
            </w:r>
          </w:p>
        </w:tc>
      </w:tr>
      <w:tr w:rsidR="008F2B12" w:rsidRPr="00170591" w14:paraId="6B650A8A" w14:textId="77777777" w:rsidTr="001F450A">
        <w:trPr>
          <w:trHeight w:val="357"/>
        </w:trPr>
        <w:tc>
          <w:tcPr>
            <w:tcW w:w="2381" w:type="dxa"/>
            <w:shd w:val="clear" w:color="auto" w:fill="auto"/>
          </w:tcPr>
          <w:p w14:paraId="71AEAE17" w14:textId="77777777" w:rsidR="008F2B12" w:rsidRPr="00170591" w:rsidRDefault="008F2B12" w:rsidP="00670E1A">
            <w:pPr>
              <w:pStyle w:val="GPSDefinitionTerm"/>
              <w:rPr>
                <w:rFonts w:ascii="Calibri" w:hAnsi="Calibri"/>
              </w:rPr>
            </w:pPr>
            <w:r w:rsidRPr="00170591">
              <w:rPr>
                <w:rFonts w:ascii="Calibri" w:hAnsi="Calibri"/>
              </w:rPr>
              <w:t>"Key Sub-Contract"</w:t>
            </w:r>
          </w:p>
        </w:tc>
        <w:tc>
          <w:tcPr>
            <w:tcW w:w="5982" w:type="dxa"/>
            <w:shd w:val="clear" w:color="auto" w:fill="auto"/>
          </w:tcPr>
          <w:p w14:paraId="5559A6E9" w14:textId="77777777" w:rsidR="008F2B12" w:rsidRPr="00170591" w:rsidRDefault="008F2B12" w:rsidP="00D8397C">
            <w:pPr>
              <w:pStyle w:val="GPsDefinition"/>
              <w:rPr>
                <w:rFonts w:ascii="Calibri" w:hAnsi="Calibri"/>
              </w:rPr>
            </w:pPr>
            <w:r w:rsidRPr="00170591">
              <w:rPr>
                <w:rFonts w:ascii="Calibri" w:hAnsi="Calibri"/>
              </w:rPr>
              <w:t>means each Sub-Contract with a Key Sub-Contractor;</w:t>
            </w:r>
          </w:p>
        </w:tc>
      </w:tr>
      <w:tr w:rsidR="008F2B12" w:rsidRPr="00170591" w14:paraId="3B8B05FC" w14:textId="77777777" w:rsidTr="001F450A">
        <w:trPr>
          <w:trHeight w:val="426"/>
        </w:trPr>
        <w:tc>
          <w:tcPr>
            <w:tcW w:w="2381" w:type="dxa"/>
            <w:shd w:val="clear" w:color="auto" w:fill="auto"/>
          </w:tcPr>
          <w:p w14:paraId="1E523E6E" w14:textId="77777777" w:rsidR="008F2B12" w:rsidRPr="00170591" w:rsidRDefault="008F2B12" w:rsidP="00670E1A">
            <w:pPr>
              <w:pStyle w:val="GPSDefinitionTerm"/>
              <w:rPr>
                <w:rFonts w:ascii="Calibri" w:hAnsi="Calibri"/>
              </w:rPr>
            </w:pPr>
            <w:r w:rsidRPr="00170591">
              <w:rPr>
                <w:rFonts w:ascii="Calibri" w:hAnsi="Calibri"/>
              </w:rPr>
              <w:t>"Key Sub-Contractor"</w:t>
            </w:r>
          </w:p>
        </w:tc>
        <w:tc>
          <w:tcPr>
            <w:tcW w:w="5982" w:type="dxa"/>
            <w:shd w:val="clear" w:color="auto" w:fill="auto"/>
          </w:tcPr>
          <w:p w14:paraId="5431C3D2" w14:textId="77777777" w:rsidR="008F2B12" w:rsidRPr="00170591" w:rsidRDefault="008F2B12" w:rsidP="00D8397C">
            <w:pPr>
              <w:pStyle w:val="GPsDefinition"/>
              <w:rPr>
                <w:rFonts w:ascii="Calibri" w:hAnsi="Calibri"/>
              </w:rPr>
            </w:pPr>
            <w:r w:rsidRPr="00170591">
              <w:rPr>
                <w:rFonts w:ascii="Calibri" w:hAnsi="Calibri"/>
              </w:rPr>
              <w:t>means any Sub-Contractor:</w:t>
            </w:r>
          </w:p>
          <w:p w14:paraId="14324288" w14:textId="77777777" w:rsidR="008F2B12" w:rsidRPr="00170591" w:rsidRDefault="008F2B12" w:rsidP="00670E1A">
            <w:pPr>
              <w:pStyle w:val="GPSDefinitionL2"/>
              <w:rPr>
                <w:rFonts w:ascii="Calibri" w:hAnsi="Calibri"/>
              </w:rPr>
            </w:pPr>
            <w:r w:rsidRPr="00170591">
              <w:rPr>
                <w:rFonts w:ascii="Calibri" w:hAnsi="Calibri"/>
              </w:rPr>
              <w:t xml:space="preserve">listed in Framework Schedule 7 (Key Sub-Contractors); </w:t>
            </w:r>
          </w:p>
          <w:p w14:paraId="672F1CD1" w14:textId="77777777" w:rsidR="008F2B12" w:rsidRPr="00170591" w:rsidRDefault="008F2B12" w:rsidP="00670E1A">
            <w:pPr>
              <w:pStyle w:val="GPSDefinitionL2"/>
              <w:rPr>
                <w:rFonts w:ascii="Calibri" w:hAnsi="Calibri"/>
              </w:rPr>
            </w:pPr>
            <w:r w:rsidRPr="00170591">
              <w:rPr>
                <w:rFonts w:ascii="Calibri" w:hAnsi="Calibri"/>
              </w:rPr>
              <w:t>which, in the opinion of the Authority and the Customer, performs (or would perform if appointed) a critical role in the provision of all or any part of the Goods and/or Services; and/or</w:t>
            </w:r>
          </w:p>
          <w:p w14:paraId="15716DB9" w14:textId="77777777" w:rsidR="008F2B12" w:rsidRPr="00170591" w:rsidRDefault="008F2B12" w:rsidP="00AC2924">
            <w:pPr>
              <w:pStyle w:val="GPSDefinitionL2"/>
              <w:rPr>
                <w:rFonts w:ascii="Calibri" w:hAnsi="Calibri"/>
              </w:rPr>
            </w:pPr>
            <w:r w:rsidRPr="00170591">
              <w:rPr>
                <w:rFonts w:ascii="Calibri" w:hAnsi="Calibri"/>
              </w:rPr>
              <w:t xml:space="preserve">with a Sub-Contract with a contract value which at the time of appointment exceeds (or would exceed if appointed) 10% of the aggregate </w:t>
            </w:r>
            <w:r w:rsidR="00B40316">
              <w:rPr>
                <w:rFonts w:ascii="Calibri" w:hAnsi="Calibri"/>
              </w:rPr>
              <w:t>Lease Agreement</w:t>
            </w:r>
            <w:r w:rsidRPr="00170591">
              <w:rPr>
                <w:rFonts w:ascii="Calibri" w:hAnsi="Calibri"/>
              </w:rPr>
              <w:t xml:space="preserve"> Charges forecast to be payable under this </w:t>
            </w:r>
            <w:r w:rsidR="00B40316">
              <w:rPr>
                <w:rFonts w:ascii="Calibri" w:hAnsi="Calibri"/>
              </w:rPr>
              <w:t>Lease Agreement</w:t>
            </w:r>
            <w:r w:rsidRPr="00170591">
              <w:rPr>
                <w:rFonts w:ascii="Calibri" w:hAnsi="Calibri"/>
              </w:rPr>
              <w:t>;</w:t>
            </w:r>
          </w:p>
        </w:tc>
      </w:tr>
      <w:tr w:rsidR="008F2B12" w:rsidRPr="00170591" w14:paraId="0CC350D5" w14:textId="77777777" w:rsidTr="001F450A">
        <w:tc>
          <w:tcPr>
            <w:tcW w:w="2381" w:type="dxa"/>
            <w:shd w:val="clear" w:color="auto" w:fill="auto"/>
          </w:tcPr>
          <w:p w14:paraId="5F715BBA" w14:textId="77777777" w:rsidR="008F2B12" w:rsidRPr="00170591" w:rsidRDefault="008F2B12" w:rsidP="00670E1A">
            <w:pPr>
              <w:pStyle w:val="GPSDefinitionTerm"/>
              <w:rPr>
                <w:rFonts w:ascii="Calibri" w:hAnsi="Calibri"/>
              </w:rPr>
            </w:pPr>
            <w:r w:rsidRPr="00170591">
              <w:rPr>
                <w:rFonts w:ascii="Calibri" w:hAnsi="Calibri"/>
              </w:rPr>
              <w:t>"Know-How"</w:t>
            </w:r>
          </w:p>
        </w:tc>
        <w:tc>
          <w:tcPr>
            <w:tcW w:w="5982" w:type="dxa"/>
            <w:shd w:val="clear" w:color="auto" w:fill="auto"/>
          </w:tcPr>
          <w:p w14:paraId="1AD8DDD7" w14:textId="77777777" w:rsidR="008F2B12" w:rsidRPr="00170591" w:rsidRDefault="008F2B12" w:rsidP="003205C6">
            <w:pPr>
              <w:pStyle w:val="GPsDefinition"/>
              <w:rPr>
                <w:rFonts w:ascii="Calibri" w:hAnsi="Calibri"/>
              </w:rPr>
            </w:pPr>
            <w:r w:rsidRPr="00170591">
              <w:rPr>
                <w:rFonts w:ascii="Calibri" w:hAnsi="Calibri"/>
              </w:rPr>
              <w:t xml:space="preserve">means all ideas, concepts, schemes, information, knowledge, techniques, methodology, and anything else in the nature of know-how relating to the Goods and/or Services but excluding know-how already in the other Party’s possession before the </w:t>
            </w:r>
            <w:r w:rsidR="00B40316">
              <w:rPr>
                <w:rFonts w:ascii="Calibri" w:hAnsi="Calibri"/>
              </w:rPr>
              <w:t>Lease Agreement Commencement</w:t>
            </w:r>
            <w:r w:rsidRPr="00170591">
              <w:rPr>
                <w:rFonts w:ascii="Calibri" w:hAnsi="Calibri"/>
              </w:rPr>
              <w:t xml:space="preserve"> Date;</w:t>
            </w:r>
          </w:p>
        </w:tc>
      </w:tr>
      <w:tr w:rsidR="008F2B12" w:rsidRPr="00170591" w14:paraId="4542C6F4" w14:textId="77777777" w:rsidTr="001F450A">
        <w:tc>
          <w:tcPr>
            <w:tcW w:w="2381" w:type="dxa"/>
            <w:shd w:val="clear" w:color="auto" w:fill="auto"/>
          </w:tcPr>
          <w:p w14:paraId="0649731A" w14:textId="77777777" w:rsidR="008F2B12" w:rsidRDefault="008F2B12" w:rsidP="00670E1A">
            <w:pPr>
              <w:pStyle w:val="GPSDefinitionTerm"/>
              <w:rPr>
                <w:rFonts w:ascii="Calibri" w:hAnsi="Calibri"/>
              </w:rPr>
            </w:pPr>
            <w:r w:rsidRPr="00170591">
              <w:rPr>
                <w:rFonts w:ascii="Calibri" w:hAnsi="Calibri"/>
              </w:rPr>
              <w:t>"Law"</w:t>
            </w:r>
          </w:p>
          <w:p w14:paraId="4AD168C3" w14:textId="77777777" w:rsidR="00F75E70" w:rsidRDefault="00F75E70" w:rsidP="00670E1A">
            <w:pPr>
              <w:pStyle w:val="GPSDefinitionTerm"/>
              <w:rPr>
                <w:rFonts w:ascii="Calibri" w:hAnsi="Calibri"/>
              </w:rPr>
            </w:pPr>
          </w:p>
          <w:p w14:paraId="5EACE325" w14:textId="77777777" w:rsidR="00F75E70" w:rsidRDefault="00F75E70" w:rsidP="00670E1A">
            <w:pPr>
              <w:pStyle w:val="GPSDefinitionTerm"/>
              <w:rPr>
                <w:rFonts w:ascii="Calibri" w:hAnsi="Calibri"/>
              </w:rPr>
            </w:pPr>
          </w:p>
          <w:p w14:paraId="2992E845" w14:textId="77777777" w:rsidR="00F75E70" w:rsidRDefault="00F75E70" w:rsidP="00670E1A">
            <w:pPr>
              <w:pStyle w:val="GPSDefinitionTerm"/>
              <w:rPr>
                <w:rFonts w:ascii="Calibri" w:hAnsi="Calibri"/>
              </w:rPr>
            </w:pPr>
          </w:p>
          <w:p w14:paraId="03E57324" w14:textId="77777777" w:rsidR="00F75E70" w:rsidRDefault="00F75E70" w:rsidP="00670E1A">
            <w:pPr>
              <w:pStyle w:val="GPSDefinitionTerm"/>
              <w:rPr>
                <w:rFonts w:ascii="Calibri" w:hAnsi="Calibri"/>
              </w:rPr>
            </w:pPr>
          </w:p>
          <w:p w14:paraId="3C00B90C" w14:textId="2AC28B16" w:rsidR="00F75E70" w:rsidRPr="00170591" w:rsidRDefault="00F75E70" w:rsidP="00670E1A">
            <w:pPr>
              <w:pStyle w:val="GPSDefinitionTerm"/>
              <w:rPr>
                <w:rFonts w:ascii="Calibri" w:hAnsi="Calibri"/>
              </w:rPr>
            </w:pPr>
            <w:r>
              <w:rPr>
                <w:rFonts w:ascii="Calibri" w:hAnsi="Calibri"/>
              </w:rPr>
              <w:t>“LED”</w:t>
            </w:r>
          </w:p>
        </w:tc>
        <w:tc>
          <w:tcPr>
            <w:tcW w:w="5982" w:type="dxa"/>
            <w:shd w:val="clear" w:color="auto" w:fill="auto"/>
          </w:tcPr>
          <w:p w14:paraId="387F4A12" w14:textId="77777777" w:rsidR="008F2B12" w:rsidRDefault="008F2B12" w:rsidP="003766B5">
            <w:pPr>
              <w:pStyle w:val="GPsDefinition"/>
              <w:rPr>
                <w:rFonts w:ascii="Calibri" w:hAnsi="Calibri"/>
              </w:rPr>
            </w:pPr>
            <w:r w:rsidRPr="00170591">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64AC5537" w14:textId="424E1B23" w:rsidR="003A1F27" w:rsidRPr="0008020F" w:rsidRDefault="003A1F27" w:rsidP="0008020F">
            <w:pPr>
              <w:ind w:left="170"/>
              <w:rPr>
                <w:rFonts w:asciiTheme="minorHAnsi" w:hAnsiTheme="minorHAnsi"/>
                <w:i/>
              </w:rPr>
            </w:pPr>
            <w:r w:rsidRPr="0008020F">
              <w:rPr>
                <w:rFonts w:asciiTheme="minorHAnsi" w:hAnsiTheme="minorHAnsi"/>
                <w:i/>
              </w:rPr>
              <w:t>means the Law Enforcement Directive (Directive (EU) 2016/680);</w:t>
            </w:r>
          </w:p>
          <w:p w14:paraId="02C7C7A5" w14:textId="77777777" w:rsidR="00F75E70" w:rsidRPr="00170591" w:rsidRDefault="00F75E70" w:rsidP="003766B5">
            <w:pPr>
              <w:pStyle w:val="GPsDefinition"/>
              <w:rPr>
                <w:rFonts w:ascii="Calibri" w:hAnsi="Calibri"/>
              </w:rPr>
            </w:pPr>
          </w:p>
        </w:tc>
      </w:tr>
      <w:tr w:rsidR="00697AF1" w:rsidRPr="00170591" w14:paraId="5806AD53" w14:textId="77777777" w:rsidTr="006724FF">
        <w:tc>
          <w:tcPr>
            <w:tcW w:w="2381" w:type="dxa"/>
            <w:shd w:val="clear" w:color="auto" w:fill="auto"/>
          </w:tcPr>
          <w:p w14:paraId="2DD75975" w14:textId="77777777" w:rsidR="00697AF1" w:rsidRPr="00170591" w:rsidRDefault="00697AF1" w:rsidP="006724FF">
            <w:pPr>
              <w:pStyle w:val="GPSDefinitionTerm"/>
              <w:rPr>
                <w:rFonts w:ascii="Calibri" w:hAnsi="Calibri"/>
              </w:rPr>
            </w:pPr>
            <w:r w:rsidRPr="00170591">
              <w:rPr>
                <w:rFonts w:ascii="Calibri" w:hAnsi="Calibri"/>
              </w:rPr>
              <w:lastRenderedPageBreak/>
              <w:t>"</w:t>
            </w:r>
            <w:r>
              <w:rPr>
                <w:rFonts w:ascii="Calibri" w:hAnsi="Calibri"/>
              </w:rPr>
              <w:t>Lease Agreement</w:t>
            </w:r>
            <w:r w:rsidRPr="00170591">
              <w:rPr>
                <w:rFonts w:ascii="Calibri" w:hAnsi="Calibri"/>
              </w:rPr>
              <w:t>"</w:t>
            </w:r>
          </w:p>
        </w:tc>
        <w:tc>
          <w:tcPr>
            <w:tcW w:w="5982" w:type="dxa"/>
            <w:shd w:val="clear" w:color="auto" w:fill="auto"/>
          </w:tcPr>
          <w:p w14:paraId="398FADAE" w14:textId="77777777" w:rsidR="00697AF1" w:rsidRPr="00170591" w:rsidRDefault="00697AF1" w:rsidP="006724FF">
            <w:pPr>
              <w:pStyle w:val="GPsDefinition"/>
              <w:rPr>
                <w:rFonts w:ascii="Calibri" w:hAnsi="Calibri"/>
              </w:rPr>
            </w:pPr>
            <w:r w:rsidRPr="00170591">
              <w:rPr>
                <w:rFonts w:ascii="Calibri" w:hAnsi="Calibri"/>
              </w:rPr>
              <w:t xml:space="preserve">means this </w:t>
            </w:r>
            <w:r>
              <w:rPr>
                <w:rFonts w:ascii="Calibri" w:hAnsi="Calibri"/>
              </w:rPr>
              <w:t>lease agreement</w:t>
            </w:r>
            <w:r w:rsidRPr="00170591">
              <w:rPr>
                <w:rFonts w:ascii="Calibri" w:hAnsi="Calibri"/>
              </w:rPr>
              <w:t xml:space="preserve"> between the Customer and the Supplier (entered into pursuant to the provisions of the Framework Agreement), which consists of the terms set out in the </w:t>
            </w:r>
            <w:r>
              <w:rPr>
                <w:rFonts w:ascii="Calibri" w:hAnsi="Calibri"/>
              </w:rPr>
              <w:t>Call Off Order Form</w:t>
            </w:r>
            <w:r w:rsidRPr="00170591">
              <w:rPr>
                <w:rFonts w:ascii="Calibri" w:hAnsi="Calibri"/>
              </w:rPr>
              <w:t xml:space="preserve"> and the </w:t>
            </w:r>
            <w:r>
              <w:rPr>
                <w:rFonts w:ascii="Calibri" w:hAnsi="Calibri"/>
              </w:rPr>
              <w:t>Lease Agreement Terms</w:t>
            </w:r>
            <w:r w:rsidRPr="00170591">
              <w:rPr>
                <w:rFonts w:ascii="Calibri" w:hAnsi="Calibri"/>
              </w:rPr>
              <w:t>;</w:t>
            </w:r>
          </w:p>
        </w:tc>
      </w:tr>
      <w:tr w:rsidR="00697AF1" w:rsidRPr="00170591" w14:paraId="7160DEF0" w14:textId="77777777" w:rsidTr="006724FF">
        <w:tc>
          <w:tcPr>
            <w:tcW w:w="2381" w:type="dxa"/>
            <w:shd w:val="clear" w:color="auto" w:fill="auto"/>
          </w:tcPr>
          <w:p w14:paraId="13341D13" w14:textId="77777777" w:rsidR="00697AF1" w:rsidRPr="00170591" w:rsidRDefault="00697AF1" w:rsidP="006724FF">
            <w:pPr>
              <w:pStyle w:val="GPSDefinitionTerm"/>
              <w:rPr>
                <w:rFonts w:ascii="Calibri" w:hAnsi="Calibri"/>
              </w:rPr>
            </w:pPr>
            <w:r w:rsidRPr="00170591">
              <w:rPr>
                <w:rFonts w:ascii="Calibri" w:hAnsi="Calibri"/>
              </w:rPr>
              <w:t>"</w:t>
            </w:r>
            <w:r>
              <w:rPr>
                <w:rFonts w:ascii="Calibri" w:hAnsi="Calibri"/>
              </w:rPr>
              <w:t>Lease Agreement</w:t>
            </w:r>
            <w:r w:rsidRPr="00170591">
              <w:rPr>
                <w:rFonts w:ascii="Calibri" w:hAnsi="Calibri"/>
              </w:rPr>
              <w:t xml:space="preserve"> Charges"</w:t>
            </w:r>
          </w:p>
        </w:tc>
        <w:tc>
          <w:tcPr>
            <w:tcW w:w="5982" w:type="dxa"/>
            <w:shd w:val="clear" w:color="auto" w:fill="auto"/>
          </w:tcPr>
          <w:p w14:paraId="514C2629" w14:textId="77777777" w:rsidR="00697AF1" w:rsidRPr="00170591" w:rsidRDefault="00697AF1" w:rsidP="006724FF">
            <w:pPr>
              <w:pStyle w:val="GPsDefinition"/>
              <w:rPr>
                <w:rFonts w:ascii="Calibri" w:hAnsi="Calibri"/>
              </w:rPr>
            </w:pPr>
            <w:r w:rsidRPr="00170591">
              <w:rPr>
                <w:rFonts w:ascii="Calibri" w:hAnsi="Calibri"/>
              </w:rPr>
              <w:t>means the prices (inclusive of any Milestone Payments</w:t>
            </w:r>
            <w:r>
              <w:rPr>
                <w:rFonts w:ascii="Calibri" w:hAnsi="Calibri"/>
              </w:rPr>
              <w:t>, the Rental</w:t>
            </w:r>
            <w:r w:rsidRPr="00170591">
              <w:rPr>
                <w:rFonts w:ascii="Calibri" w:hAnsi="Calibri"/>
              </w:rPr>
              <w:t xml:space="preserve"> and exclusive of any applicable VAT), payable to the Supplier by the Customer under this </w:t>
            </w:r>
            <w:r>
              <w:rPr>
                <w:rFonts w:ascii="Calibri" w:hAnsi="Calibri"/>
              </w:rPr>
              <w:t>Lease Agreement</w:t>
            </w:r>
            <w:r w:rsidRPr="00170591">
              <w:rPr>
                <w:rFonts w:ascii="Calibri" w:hAnsi="Calibri"/>
              </w:rPr>
              <w:t xml:space="preserve">, as set out in Annex 1 of </w:t>
            </w:r>
            <w:r>
              <w:rPr>
                <w:rFonts w:ascii="Calibri" w:hAnsi="Calibri"/>
              </w:rPr>
              <w:t>Lease Agreement Schedule</w:t>
            </w:r>
            <w:r w:rsidRPr="00170591">
              <w:rPr>
                <w:rFonts w:ascii="Calibri" w:hAnsi="Calibri"/>
              </w:rPr>
              <w:t xml:space="preserve"> 3 (</w:t>
            </w:r>
            <w:r>
              <w:rPr>
                <w:rFonts w:ascii="Calibri" w:hAnsi="Calibri"/>
              </w:rPr>
              <w:t>Lease Agreement</w:t>
            </w:r>
            <w:r w:rsidRPr="00170591">
              <w:rPr>
                <w:rFonts w:ascii="Calibri" w:hAnsi="Calibri"/>
              </w:rPr>
              <w:t xml:space="preserve"> Charges, Payment and Invoicing), for the full and proper performance by the Supplier of its obligations under this </w:t>
            </w:r>
            <w:r>
              <w:rPr>
                <w:rFonts w:ascii="Calibri" w:hAnsi="Calibri"/>
              </w:rPr>
              <w:t>Lease Agreement</w:t>
            </w:r>
            <w:r w:rsidRPr="00170591">
              <w:rPr>
                <w:rFonts w:ascii="Calibri" w:hAnsi="Calibri"/>
              </w:rPr>
              <w:t xml:space="preserve"> less any Deductions;</w:t>
            </w:r>
          </w:p>
        </w:tc>
      </w:tr>
      <w:tr w:rsidR="00697AF1" w:rsidRPr="00170591" w14:paraId="5D6B1C6A" w14:textId="77777777" w:rsidTr="006724FF">
        <w:tc>
          <w:tcPr>
            <w:tcW w:w="2381" w:type="dxa"/>
            <w:shd w:val="clear" w:color="auto" w:fill="auto"/>
          </w:tcPr>
          <w:p w14:paraId="2C559A8B" w14:textId="77777777" w:rsidR="00697AF1" w:rsidRPr="00170591" w:rsidRDefault="00697AF1" w:rsidP="006724FF">
            <w:pPr>
              <w:pStyle w:val="GPSDefinitionTerm"/>
              <w:rPr>
                <w:rFonts w:ascii="Calibri" w:hAnsi="Calibri"/>
              </w:rPr>
            </w:pPr>
          </w:p>
        </w:tc>
        <w:tc>
          <w:tcPr>
            <w:tcW w:w="5982" w:type="dxa"/>
            <w:shd w:val="clear" w:color="auto" w:fill="auto"/>
          </w:tcPr>
          <w:p w14:paraId="6B169BFD" w14:textId="77777777" w:rsidR="00697AF1" w:rsidRPr="00170591" w:rsidRDefault="00697AF1" w:rsidP="006724FF">
            <w:pPr>
              <w:pStyle w:val="GPsDefinition"/>
              <w:rPr>
                <w:rFonts w:ascii="Calibri" w:hAnsi="Calibri"/>
              </w:rPr>
            </w:pPr>
          </w:p>
        </w:tc>
      </w:tr>
      <w:tr w:rsidR="00D33F78" w:rsidRPr="00170591" w14:paraId="6D9F03A8" w14:textId="77777777" w:rsidTr="00D33F78">
        <w:tc>
          <w:tcPr>
            <w:tcW w:w="2381" w:type="dxa"/>
            <w:shd w:val="clear" w:color="auto" w:fill="auto"/>
          </w:tcPr>
          <w:p w14:paraId="712DF0BC" w14:textId="77777777" w:rsidR="00D33F78" w:rsidRPr="00170591" w:rsidRDefault="00D33F78" w:rsidP="00D33F78">
            <w:pPr>
              <w:pStyle w:val="GPSDefinitionTerm"/>
              <w:rPr>
                <w:rFonts w:ascii="Calibri" w:hAnsi="Calibri"/>
              </w:rPr>
            </w:pPr>
            <w:r w:rsidRPr="00170591">
              <w:rPr>
                <w:rFonts w:ascii="Calibri" w:hAnsi="Calibri"/>
              </w:rPr>
              <w:t>"</w:t>
            </w:r>
            <w:r>
              <w:rPr>
                <w:rFonts w:ascii="Calibri" w:hAnsi="Calibri"/>
              </w:rPr>
              <w:t>Lease Agreement Commencement</w:t>
            </w:r>
            <w:r w:rsidRPr="00170591">
              <w:rPr>
                <w:rFonts w:ascii="Calibri" w:hAnsi="Calibri"/>
              </w:rPr>
              <w:t xml:space="preserve"> Date"</w:t>
            </w:r>
          </w:p>
        </w:tc>
        <w:tc>
          <w:tcPr>
            <w:tcW w:w="5982" w:type="dxa"/>
            <w:shd w:val="clear" w:color="auto" w:fill="auto"/>
          </w:tcPr>
          <w:p w14:paraId="0A796186" w14:textId="77777777" w:rsidR="00D33F78" w:rsidRPr="00170591" w:rsidRDefault="00D33F78" w:rsidP="00D33F78">
            <w:pPr>
              <w:pStyle w:val="GPsDefinition"/>
              <w:rPr>
                <w:rFonts w:ascii="Calibri" w:hAnsi="Calibri"/>
              </w:rPr>
            </w:pPr>
            <w:r w:rsidRPr="00170591">
              <w:rPr>
                <w:rFonts w:ascii="Calibri" w:hAnsi="Calibri"/>
              </w:rPr>
              <w:t xml:space="preserve">means the date of commencement of this </w:t>
            </w:r>
            <w:r>
              <w:rPr>
                <w:rFonts w:ascii="Calibri" w:hAnsi="Calibri"/>
              </w:rPr>
              <w:t>Lease Agreement</w:t>
            </w:r>
            <w:r w:rsidRPr="00170591">
              <w:rPr>
                <w:rFonts w:ascii="Calibri" w:hAnsi="Calibri"/>
              </w:rPr>
              <w:t xml:space="preserve"> set out in the </w:t>
            </w:r>
            <w:r>
              <w:rPr>
                <w:rFonts w:ascii="Calibri" w:hAnsi="Calibri"/>
              </w:rPr>
              <w:t>Call Off Order Form</w:t>
            </w:r>
            <w:r w:rsidRPr="00170591">
              <w:rPr>
                <w:rFonts w:ascii="Calibri" w:hAnsi="Calibri"/>
              </w:rPr>
              <w:t>;</w:t>
            </w:r>
          </w:p>
        </w:tc>
      </w:tr>
      <w:tr w:rsidR="00697AF1" w:rsidRPr="00170591" w14:paraId="29288150" w14:textId="77777777" w:rsidTr="006724FF">
        <w:tc>
          <w:tcPr>
            <w:tcW w:w="2381" w:type="dxa"/>
            <w:shd w:val="clear" w:color="auto" w:fill="auto"/>
          </w:tcPr>
          <w:p w14:paraId="085C23CB" w14:textId="77777777" w:rsidR="00697AF1" w:rsidRPr="00170591" w:rsidRDefault="00697AF1" w:rsidP="006724FF">
            <w:pPr>
              <w:pStyle w:val="GPSDefinitionTerm"/>
              <w:rPr>
                <w:rFonts w:ascii="Calibri" w:hAnsi="Calibri"/>
              </w:rPr>
            </w:pPr>
            <w:r w:rsidRPr="00170591">
              <w:rPr>
                <w:rFonts w:ascii="Calibri" w:hAnsi="Calibri"/>
              </w:rPr>
              <w:t>"</w:t>
            </w:r>
            <w:r>
              <w:rPr>
                <w:rFonts w:ascii="Calibri" w:hAnsi="Calibri"/>
              </w:rPr>
              <w:t>Lease Agreement Expiry Date</w:t>
            </w:r>
            <w:r w:rsidRPr="00170591">
              <w:rPr>
                <w:rFonts w:ascii="Calibri" w:hAnsi="Calibri"/>
              </w:rPr>
              <w:t>"</w:t>
            </w:r>
          </w:p>
        </w:tc>
        <w:tc>
          <w:tcPr>
            <w:tcW w:w="5982" w:type="dxa"/>
            <w:shd w:val="clear" w:color="auto" w:fill="auto"/>
          </w:tcPr>
          <w:p w14:paraId="51D5DB9E" w14:textId="77777777" w:rsidR="00697AF1" w:rsidRPr="00170591" w:rsidRDefault="00697AF1" w:rsidP="006724FF">
            <w:pPr>
              <w:pStyle w:val="GPsDefinition"/>
              <w:numPr>
                <w:ilvl w:val="0"/>
                <w:numId w:val="0"/>
              </w:numPr>
              <w:ind w:left="170" w:firstLine="5"/>
              <w:rPr>
                <w:rFonts w:ascii="Calibri" w:hAnsi="Calibri"/>
              </w:rPr>
            </w:pPr>
            <w:r w:rsidRPr="00170591">
              <w:rPr>
                <w:rFonts w:ascii="Calibri" w:hAnsi="Calibri"/>
              </w:rPr>
              <w:t xml:space="preserve">means: </w:t>
            </w:r>
          </w:p>
          <w:p w14:paraId="14571112" w14:textId="77777777" w:rsidR="00697AF1" w:rsidRPr="00170591" w:rsidRDefault="00697AF1" w:rsidP="006724FF">
            <w:pPr>
              <w:pStyle w:val="GPSDefinitionL2"/>
              <w:numPr>
                <w:ilvl w:val="0"/>
                <w:numId w:val="0"/>
              </w:numPr>
              <w:ind w:left="720" w:hanging="545"/>
              <w:rPr>
                <w:rFonts w:ascii="Calibri" w:hAnsi="Calibri"/>
              </w:rPr>
            </w:pPr>
            <w:r w:rsidRPr="00170591">
              <w:rPr>
                <w:rFonts w:ascii="Calibri" w:hAnsi="Calibri"/>
              </w:rPr>
              <w:t xml:space="preserve">(a)     the end date of the </w:t>
            </w:r>
            <w:r>
              <w:rPr>
                <w:rFonts w:ascii="Calibri" w:hAnsi="Calibri"/>
              </w:rPr>
              <w:t>Lease Agreement Initial Period</w:t>
            </w:r>
            <w:r w:rsidRPr="00170591">
              <w:rPr>
                <w:rFonts w:ascii="Calibri" w:hAnsi="Calibri"/>
              </w:rPr>
              <w:t xml:space="preserve"> or any </w:t>
            </w:r>
            <w:r>
              <w:rPr>
                <w:rFonts w:ascii="Calibri" w:hAnsi="Calibri"/>
              </w:rPr>
              <w:t>Lease Agreement Extension Period</w:t>
            </w:r>
            <w:r w:rsidRPr="00170591">
              <w:rPr>
                <w:rFonts w:ascii="Calibri" w:hAnsi="Calibri"/>
              </w:rPr>
              <w:t>; or</w:t>
            </w:r>
          </w:p>
          <w:p w14:paraId="6B369CC1" w14:textId="77777777" w:rsidR="00697AF1" w:rsidRPr="00170591" w:rsidRDefault="00697AF1" w:rsidP="006724FF">
            <w:pPr>
              <w:pStyle w:val="GPSDefinitionL2"/>
              <w:numPr>
                <w:ilvl w:val="0"/>
                <w:numId w:val="0"/>
              </w:numPr>
              <w:tabs>
                <w:tab w:val="left" w:pos="471"/>
              </w:tabs>
              <w:ind w:left="720" w:hanging="545"/>
              <w:rPr>
                <w:rFonts w:ascii="Calibri" w:hAnsi="Calibri"/>
              </w:rPr>
            </w:pPr>
            <w:r w:rsidRPr="00170591">
              <w:rPr>
                <w:rFonts w:ascii="Calibri" w:hAnsi="Calibri"/>
              </w:rPr>
              <w:t xml:space="preserve">(b)   if this </w:t>
            </w:r>
            <w:r>
              <w:rPr>
                <w:rFonts w:ascii="Calibri" w:hAnsi="Calibri"/>
              </w:rPr>
              <w:t>Lease Agreement</w:t>
            </w:r>
            <w:r w:rsidRPr="00170591">
              <w:rPr>
                <w:rFonts w:ascii="Calibri" w:hAnsi="Calibri"/>
              </w:rPr>
              <w:t xml:space="preserve"> is terminated before the date specified in (a) above, the earlier date of termination of this </w:t>
            </w:r>
            <w:r>
              <w:rPr>
                <w:rFonts w:ascii="Calibri" w:hAnsi="Calibri"/>
              </w:rPr>
              <w:t>Lease Agreement</w:t>
            </w:r>
            <w:r w:rsidRPr="00170591">
              <w:rPr>
                <w:rFonts w:ascii="Calibri" w:hAnsi="Calibri"/>
              </w:rPr>
              <w:t xml:space="preserve">; </w:t>
            </w:r>
          </w:p>
        </w:tc>
      </w:tr>
      <w:tr w:rsidR="00697AF1" w:rsidRPr="00170591" w14:paraId="3D364EEF" w14:textId="77777777" w:rsidTr="006724FF">
        <w:tc>
          <w:tcPr>
            <w:tcW w:w="2381" w:type="dxa"/>
            <w:shd w:val="clear" w:color="auto" w:fill="auto"/>
          </w:tcPr>
          <w:p w14:paraId="11F5B4CE" w14:textId="77777777" w:rsidR="00697AF1" w:rsidRPr="00170591" w:rsidRDefault="00697AF1" w:rsidP="006724FF">
            <w:pPr>
              <w:pStyle w:val="GPSDefinitionTerm"/>
              <w:rPr>
                <w:rFonts w:ascii="Calibri" w:hAnsi="Calibri"/>
              </w:rPr>
            </w:pPr>
            <w:r w:rsidRPr="00170591">
              <w:rPr>
                <w:rFonts w:ascii="Calibri" w:hAnsi="Calibri"/>
              </w:rPr>
              <w:t>"</w:t>
            </w:r>
            <w:r>
              <w:rPr>
                <w:rFonts w:ascii="Calibri" w:hAnsi="Calibri"/>
              </w:rPr>
              <w:t>Lease Agreement Extension Period</w:t>
            </w:r>
            <w:r w:rsidRPr="00170591">
              <w:rPr>
                <w:rFonts w:ascii="Calibri" w:hAnsi="Calibri"/>
              </w:rPr>
              <w:t>"</w:t>
            </w:r>
          </w:p>
        </w:tc>
        <w:tc>
          <w:tcPr>
            <w:tcW w:w="5982" w:type="dxa"/>
            <w:shd w:val="clear" w:color="auto" w:fill="auto"/>
          </w:tcPr>
          <w:p w14:paraId="1A25F50A" w14:textId="73A8C53A" w:rsidR="00697AF1" w:rsidRPr="00170591" w:rsidRDefault="00697AF1" w:rsidP="006724FF">
            <w:pPr>
              <w:pStyle w:val="GPsDefinition"/>
              <w:rPr>
                <w:rFonts w:ascii="Calibri" w:hAnsi="Calibri"/>
              </w:rPr>
            </w:pPr>
            <w:r w:rsidRPr="00170591">
              <w:rPr>
                <w:rFonts w:ascii="Calibri" w:hAnsi="Calibri"/>
              </w:rPr>
              <w:t xml:space="preserve">means such period or periods up to a maximum of the number of years in total as may be specified by the Customer, pursuant to Clause </w:t>
            </w:r>
            <w:r w:rsidRPr="00170591">
              <w:rPr>
                <w:rFonts w:ascii="Calibri" w:hAnsi="Calibri"/>
              </w:rPr>
              <w:fldChar w:fldCharType="begin"/>
            </w:r>
            <w:r w:rsidRPr="00170591">
              <w:rPr>
                <w:rFonts w:ascii="Calibri" w:hAnsi="Calibri"/>
              </w:rPr>
              <w:instrText xml:space="preserve"> REF _Ref429039456 \r \h  \* MERGEFORMAT </w:instrText>
            </w:r>
            <w:r w:rsidRPr="00170591">
              <w:rPr>
                <w:rFonts w:ascii="Calibri" w:hAnsi="Calibri"/>
              </w:rPr>
            </w:r>
            <w:r w:rsidRPr="00170591">
              <w:rPr>
                <w:rFonts w:ascii="Calibri" w:hAnsi="Calibri"/>
              </w:rPr>
              <w:fldChar w:fldCharType="separate"/>
            </w:r>
            <w:r w:rsidR="00686EEA">
              <w:rPr>
                <w:rFonts w:ascii="Calibri" w:hAnsi="Calibri"/>
              </w:rPr>
              <w:t>5.2</w:t>
            </w:r>
            <w:r w:rsidRPr="00170591">
              <w:rPr>
                <w:rFonts w:ascii="Calibri" w:hAnsi="Calibri"/>
              </w:rPr>
              <w:fldChar w:fldCharType="end"/>
            </w:r>
            <w:r w:rsidRPr="00170591">
              <w:rPr>
                <w:rFonts w:ascii="Calibri" w:hAnsi="Calibri"/>
              </w:rPr>
              <w:t xml:space="preserve"> and in the </w:t>
            </w:r>
            <w:r>
              <w:rPr>
                <w:rFonts w:ascii="Calibri" w:hAnsi="Calibri"/>
              </w:rPr>
              <w:t>Call Off Order Form</w:t>
            </w:r>
            <w:r w:rsidRPr="00170591">
              <w:rPr>
                <w:rFonts w:ascii="Calibri" w:hAnsi="Calibri"/>
              </w:rPr>
              <w:t>;</w:t>
            </w:r>
          </w:p>
        </w:tc>
      </w:tr>
      <w:tr w:rsidR="00697AF1" w:rsidRPr="00170591" w14:paraId="40BE48BD" w14:textId="77777777" w:rsidTr="006724FF">
        <w:tc>
          <w:tcPr>
            <w:tcW w:w="2381" w:type="dxa"/>
            <w:shd w:val="clear" w:color="auto" w:fill="auto"/>
          </w:tcPr>
          <w:p w14:paraId="677EF98B" w14:textId="77777777" w:rsidR="00697AF1" w:rsidRPr="00170591" w:rsidRDefault="00697AF1" w:rsidP="006724FF">
            <w:pPr>
              <w:pStyle w:val="GPSDefinitionTerm"/>
              <w:rPr>
                <w:rFonts w:ascii="Calibri" w:hAnsi="Calibri"/>
              </w:rPr>
            </w:pPr>
            <w:r w:rsidRPr="00170591">
              <w:rPr>
                <w:rFonts w:ascii="Calibri" w:hAnsi="Calibri"/>
              </w:rPr>
              <w:t>"</w:t>
            </w:r>
            <w:r>
              <w:rPr>
                <w:rFonts w:ascii="Calibri" w:hAnsi="Calibri"/>
              </w:rPr>
              <w:t>Lease Agreement Initial Period</w:t>
            </w:r>
            <w:r w:rsidRPr="00170591">
              <w:rPr>
                <w:rFonts w:ascii="Calibri" w:hAnsi="Calibri"/>
              </w:rPr>
              <w:t>"</w:t>
            </w:r>
          </w:p>
        </w:tc>
        <w:tc>
          <w:tcPr>
            <w:tcW w:w="5982" w:type="dxa"/>
            <w:shd w:val="clear" w:color="auto" w:fill="auto"/>
          </w:tcPr>
          <w:p w14:paraId="0D3837B8" w14:textId="77777777" w:rsidR="00697AF1" w:rsidRPr="00170591" w:rsidRDefault="00697AF1" w:rsidP="006724FF">
            <w:pPr>
              <w:pStyle w:val="GPsDefinition"/>
              <w:rPr>
                <w:rFonts w:ascii="Calibri" w:hAnsi="Calibri"/>
              </w:rPr>
            </w:pPr>
            <w:r w:rsidRPr="00170591">
              <w:rPr>
                <w:rFonts w:ascii="Calibri" w:hAnsi="Calibri"/>
              </w:rPr>
              <w:t xml:space="preserve">means the initial term of this </w:t>
            </w:r>
            <w:r>
              <w:rPr>
                <w:rFonts w:ascii="Calibri" w:hAnsi="Calibri"/>
              </w:rPr>
              <w:t>Lease Agreement</w:t>
            </w:r>
            <w:r w:rsidRPr="00170591">
              <w:rPr>
                <w:rFonts w:ascii="Calibri" w:hAnsi="Calibri"/>
              </w:rPr>
              <w:t xml:space="preserve"> from the </w:t>
            </w:r>
            <w:r>
              <w:rPr>
                <w:rFonts w:ascii="Calibri" w:hAnsi="Calibri"/>
              </w:rPr>
              <w:t>Lease Agreement Commencement</w:t>
            </w:r>
            <w:r w:rsidRPr="00170591">
              <w:rPr>
                <w:rFonts w:ascii="Calibri" w:hAnsi="Calibri"/>
              </w:rPr>
              <w:t xml:space="preserve"> Date to the end date of the initial term stated in the </w:t>
            </w:r>
            <w:r>
              <w:rPr>
                <w:rFonts w:ascii="Calibri" w:hAnsi="Calibri"/>
              </w:rPr>
              <w:t>Call Off Order Form</w:t>
            </w:r>
            <w:r w:rsidRPr="00170591">
              <w:rPr>
                <w:rFonts w:ascii="Calibri" w:hAnsi="Calibri"/>
              </w:rPr>
              <w:t xml:space="preserve">; </w:t>
            </w:r>
          </w:p>
        </w:tc>
      </w:tr>
      <w:tr w:rsidR="00D33F78" w:rsidRPr="00170591" w14:paraId="32059647" w14:textId="77777777" w:rsidTr="00D33F78">
        <w:tc>
          <w:tcPr>
            <w:tcW w:w="2381" w:type="dxa"/>
            <w:shd w:val="clear" w:color="auto" w:fill="auto"/>
          </w:tcPr>
          <w:p w14:paraId="5EF94BA8" w14:textId="77777777" w:rsidR="00D33F78" w:rsidRPr="00170591" w:rsidRDefault="00D33F78" w:rsidP="00D33F78">
            <w:pPr>
              <w:pStyle w:val="GPSDefinitionTerm"/>
              <w:rPr>
                <w:rFonts w:ascii="Calibri" w:hAnsi="Calibri"/>
              </w:rPr>
            </w:pPr>
            <w:r w:rsidRPr="00170591">
              <w:rPr>
                <w:rFonts w:ascii="Calibri" w:hAnsi="Calibri"/>
              </w:rPr>
              <w:t>"</w:t>
            </w:r>
            <w:r>
              <w:rPr>
                <w:rFonts w:ascii="Calibri" w:hAnsi="Calibri"/>
              </w:rPr>
              <w:t>Lease Agreement</w:t>
            </w:r>
            <w:r w:rsidRPr="00170591">
              <w:rPr>
                <w:rFonts w:ascii="Calibri" w:hAnsi="Calibri"/>
              </w:rPr>
              <w:t xml:space="preserve"> Period"</w:t>
            </w:r>
          </w:p>
        </w:tc>
        <w:tc>
          <w:tcPr>
            <w:tcW w:w="5982" w:type="dxa"/>
            <w:shd w:val="clear" w:color="auto" w:fill="auto"/>
          </w:tcPr>
          <w:p w14:paraId="1CD8536F" w14:textId="77777777" w:rsidR="00D33F78" w:rsidRPr="00170591" w:rsidRDefault="00D33F78" w:rsidP="00D33F78">
            <w:pPr>
              <w:pStyle w:val="GPsDefinition"/>
              <w:rPr>
                <w:rFonts w:ascii="Calibri" w:hAnsi="Calibri"/>
              </w:rPr>
            </w:pPr>
            <w:r w:rsidRPr="00170591">
              <w:rPr>
                <w:rFonts w:ascii="Calibri" w:hAnsi="Calibri"/>
              </w:rPr>
              <w:t xml:space="preserve">means the term of this </w:t>
            </w:r>
            <w:r>
              <w:rPr>
                <w:rFonts w:ascii="Calibri" w:hAnsi="Calibri"/>
              </w:rPr>
              <w:t>Lease Agreement</w:t>
            </w:r>
            <w:r w:rsidRPr="00170591">
              <w:rPr>
                <w:rFonts w:ascii="Calibri" w:hAnsi="Calibri"/>
              </w:rPr>
              <w:t xml:space="preserve"> from the </w:t>
            </w:r>
            <w:r>
              <w:rPr>
                <w:rFonts w:ascii="Calibri" w:hAnsi="Calibri"/>
              </w:rPr>
              <w:t>Lease Agreement Commencement</w:t>
            </w:r>
            <w:r w:rsidRPr="00170591">
              <w:rPr>
                <w:rFonts w:ascii="Calibri" w:hAnsi="Calibri"/>
              </w:rPr>
              <w:t xml:space="preserve"> Date until the </w:t>
            </w:r>
            <w:r>
              <w:rPr>
                <w:rFonts w:ascii="Calibri" w:hAnsi="Calibri"/>
              </w:rPr>
              <w:t>Lease Agreement Expiry Date</w:t>
            </w:r>
            <w:r w:rsidRPr="00170591">
              <w:rPr>
                <w:rFonts w:ascii="Calibri" w:hAnsi="Calibri"/>
              </w:rPr>
              <w:t xml:space="preserve">; </w:t>
            </w:r>
          </w:p>
        </w:tc>
      </w:tr>
      <w:tr w:rsidR="00697AF1" w:rsidRPr="00170591" w14:paraId="741A588B" w14:textId="77777777" w:rsidTr="00D33F78">
        <w:tc>
          <w:tcPr>
            <w:tcW w:w="2381" w:type="dxa"/>
            <w:shd w:val="clear" w:color="auto" w:fill="auto"/>
          </w:tcPr>
          <w:p w14:paraId="1B62EA2D" w14:textId="77777777" w:rsidR="00697AF1" w:rsidRPr="00170591" w:rsidRDefault="00697AF1" w:rsidP="00D33F78">
            <w:pPr>
              <w:pStyle w:val="GPSDefinitionTerm"/>
              <w:rPr>
                <w:rFonts w:ascii="Calibri" w:hAnsi="Calibri"/>
              </w:rPr>
            </w:pPr>
            <w:r w:rsidRPr="00170591">
              <w:rPr>
                <w:rFonts w:ascii="Calibri" w:hAnsi="Calibri"/>
              </w:rPr>
              <w:t>"</w:t>
            </w:r>
            <w:r>
              <w:rPr>
                <w:rFonts w:ascii="Calibri" w:hAnsi="Calibri"/>
              </w:rPr>
              <w:t>Lease Agreement Schedule</w:t>
            </w:r>
            <w:r w:rsidRPr="00170591">
              <w:rPr>
                <w:rFonts w:ascii="Calibri" w:hAnsi="Calibri"/>
              </w:rPr>
              <w:t>"</w:t>
            </w:r>
          </w:p>
        </w:tc>
        <w:tc>
          <w:tcPr>
            <w:tcW w:w="5982" w:type="dxa"/>
            <w:shd w:val="clear" w:color="auto" w:fill="auto"/>
          </w:tcPr>
          <w:p w14:paraId="3CBE85A8" w14:textId="77777777" w:rsidR="00697AF1" w:rsidRPr="00170591" w:rsidRDefault="00697AF1" w:rsidP="00D33F78">
            <w:pPr>
              <w:pStyle w:val="GPsDefinition"/>
              <w:rPr>
                <w:rFonts w:ascii="Calibri" w:hAnsi="Calibri"/>
              </w:rPr>
            </w:pPr>
            <w:r w:rsidRPr="00170591">
              <w:rPr>
                <w:rFonts w:ascii="Calibri" w:hAnsi="Calibri"/>
              </w:rPr>
              <w:t xml:space="preserve">means a schedule to this </w:t>
            </w:r>
            <w:r>
              <w:rPr>
                <w:rFonts w:ascii="Calibri" w:hAnsi="Calibri"/>
              </w:rPr>
              <w:t>Lease Agreement</w:t>
            </w:r>
            <w:r w:rsidRPr="00170591">
              <w:rPr>
                <w:rFonts w:ascii="Calibri" w:hAnsi="Calibri"/>
              </w:rPr>
              <w:t>;</w:t>
            </w:r>
          </w:p>
        </w:tc>
      </w:tr>
      <w:tr w:rsidR="00697AF1" w:rsidRPr="00170591" w14:paraId="2DD5DCA7" w14:textId="77777777" w:rsidTr="006724FF">
        <w:tc>
          <w:tcPr>
            <w:tcW w:w="2381" w:type="dxa"/>
            <w:shd w:val="clear" w:color="auto" w:fill="auto"/>
          </w:tcPr>
          <w:p w14:paraId="31C3B685" w14:textId="77777777" w:rsidR="00697AF1" w:rsidRPr="00170591" w:rsidRDefault="00697AF1" w:rsidP="006724FF">
            <w:pPr>
              <w:pStyle w:val="GPSDefinitionTerm"/>
              <w:rPr>
                <w:rFonts w:ascii="Calibri" w:hAnsi="Calibri"/>
              </w:rPr>
            </w:pPr>
            <w:r w:rsidRPr="00170591">
              <w:rPr>
                <w:rFonts w:ascii="Calibri" w:hAnsi="Calibri"/>
              </w:rPr>
              <w:t>“</w:t>
            </w:r>
            <w:r>
              <w:rPr>
                <w:rFonts w:ascii="Calibri" w:hAnsi="Calibri"/>
              </w:rPr>
              <w:t>Lease Agreement Tender</w:t>
            </w:r>
            <w:r w:rsidRPr="00170591">
              <w:rPr>
                <w:rFonts w:ascii="Calibri" w:hAnsi="Calibri"/>
              </w:rPr>
              <w:t>”</w:t>
            </w:r>
          </w:p>
        </w:tc>
        <w:tc>
          <w:tcPr>
            <w:tcW w:w="5982" w:type="dxa"/>
            <w:shd w:val="clear" w:color="auto" w:fill="auto"/>
          </w:tcPr>
          <w:p w14:paraId="3C3DE70E" w14:textId="77777777" w:rsidR="00697AF1" w:rsidRPr="00170591" w:rsidRDefault="00697AF1" w:rsidP="006724FF">
            <w:pPr>
              <w:pStyle w:val="GPsDefinition"/>
              <w:rPr>
                <w:rFonts w:ascii="Calibri" w:hAnsi="Calibri"/>
              </w:rPr>
            </w:pPr>
            <w:r w:rsidRPr="00170591">
              <w:rPr>
                <w:rFonts w:ascii="Calibri" w:hAnsi="Calibri"/>
              </w:rPr>
              <w:t xml:space="preserve">means the tender submitted by the Supplier in response to the Customer’s Statement of Requirements following a Further Competition Procedure and set out at </w:t>
            </w:r>
            <w:r>
              <w:rPr>
                <w:rFonts w:ascii="Calibri" w:hAnsi="Calibri"/>
              </w:rPr>
              <w:t>Lease Agreement Schedule</w:t>
            </w:r>
            <w:r w:rsidRPr="00170591">
              <w:rPr>
                <w:rFonts w:ascii="Calibri" w:hAnsi="Calibri"/>
              </w:rPr>
              <w:t xml:space="preserve"> 15 (</w:t>
            </w:r>
            <w:r>
              <w:rPr>
                <w:rFonts w:ascii="Calibri" w:hAnsi="Calibri"/>
              </w:rPr>
              <w:t>Lease Agreement Tender</w:t>
            </w:r>
            <w:r w:rsidRPr="00170591">
              <w:rPr>
                <w:rFonts w:ascii="Calibri" w:hAnsi="Calibri"/>
              </w:rPr>
              <w:t>);</w:t>
            </w:r>
          </w:p>
        </w:tc>
      </w:tr>
      <w:tr w:rsidR="00697AF1" w:rsidRPr="00170591" w14:paraId="1F0165C9" w14:textId="77777777" w:rsidTr="0092632D">
        <w:trPr>
          <w:trHeight w:val="676"/>
        </w:trPr>
        <w:tc>
          <w:tcPr>
            <w:tcW w:w="2381" w:type="dxa"/>
            <w:shd w:val="clear" w:color="auto" w:fill="auto"/>
          </w:tcPr>
          <w:p w14:paraId="007EC0F9" w14:textId="77777777" w:rsidR="00697AF1" w:rsidRPr="00170591" w:rsidRDefault="00697AF1" w:rsidP="006724FF">
            <w:pPr>
              <w:pStyle w:val="GPSDefinitionTerm"/>
              <w:rPr>
                <w:rFonts w:ascii="Calibri" w:hAnsi="Calibri"/>
              </w:rPr>
            </w:pPr>
            <w:r w:rsidRPr="00170591">
              <w:rPr>
                <w:rFonts w:ascii="Calibri" w:hAnsi="Calibri"/>
              </w:rPr>
              <w:t>"</w:t>
            </w:r>
            <w:r>
              <w:rPr>
                <w:rFonts w:ascii="Calibri" w:hAnsi="Calibri"/>
              </w:rPr>
              <w:t>Lease Agreement Terms</w:t>
            </w:r>
            <w:r w:rsidRPr="00170591">
              <w:rPr>
                <w:rFonts w:ascii="Calibri" w:hAnsi="Calibri"/>
              </w:rPr>
              <w:t>"</w:t>
            </w:r>
          </w:p>
        </w:tc>
        <w:tc>
          <w:tcPr>
            <w:tcW w:w="5982" w:type="dxa"/>
            <w:shd w:val="clear" w:color="auto" w:fill="auto"/>
          </w:tcPr>
          <w:p w14:paraId="19BDBCD1" w14:textId="77777777" w:rsidR="00697AF1" w:rsidRPr="00170591" w:rsidRDefault="00697AF1" w:rsidP="006724FF">
            <w:pPr>
              <w:pStyle w:val="GPsDefinition"/>
              <w:rPr>
                <w:rFonts w:ascii="Calibri" w:hAnsi="Calibri"/>
              </w:rPr>
            </w:pPr>
            <w:r w:rsidRPr="00170591">
              <w:rPr>
                <w:rFonts w:ascii="Calibri" w:hAnsi="Calibri"/>
              </w:rPr>
              <w:t xml:space="preserve">means the terms applicable to and set out in Part 2 of this </w:t>
            </w:r>
            <w:r>
              <w:rPr>
                <w:rFonts w:ascii="Calibri" w:hAnsi="Calibri"/>
              </w:rPr>
              <w:t>Lease Agreement</w:t>
            </w:r>
            <w:r w:rsidRPr="00170591">
              <w:rPr>
                <w:rFonts w:ascii="Calibri" w:hAnsi="Calibri"/>
              </w:rPr>
              <w:t>;</w:t>
            </w:r>
          </w:p>
        </w:tc>
      </w:tr>
      <w:tr w:rsidR="00697AF1" w:rsidRPr="00170591" w14:paraId="04FEFFFC" w14:textId="77777777" w:rsidTr="00D33F78">
        <w:tc>
          <w:tcPr>
            <w:tcW w:w="2381" w:type="dxa"/>
            <w:shd w:val="clear" w:color="auto" w:fill="auto"/>
          </w:tcPr>
          <w:p w14:paraId="13AA966B" w14:textId="77777777" w:rsidR="00697AF1" w:rsidRPr="00170591" w:rsidRDefault="00697AF1" w:rsidP="00D33F78">
            <w:pPr>
              <w:pStyle w:val="GPSDefinitionTerm"/>
              <w:rPr>
                <w:rFonts w:ascii="Calibri" w:hAnsi="Calibri"/>
              </w:rPr>
            </w:pPr>
            <w:r w:rsidRPr="00170591">
              <w:rPr>
                <w:rFonts w:ascii="Calibri" w:hAnsi="Calibri"/>
              </w:rPr>
              <w:t>"</w:t>
            </w:r>
            <w:r>
              <w:rPr>
                <w:rFonts w:ascii="Calibri" w:hAnsi="Calibri"/>
              </w:rPr>
              <w:t>Lease Agreement</w:t>
            </w:r>
            <w:r w:rsidRPr="00170591">
              <w:rPr>
                <w:rFonts w:ascii="Calibri" w:hAnsi="Calibri"/>
              </w:rPr>
              <w:t xml:space="preserve"> Year"</w:t>
            </w:r>
          </w:p>
        </w:tc>
        <w:tc>
          <w:tcPr>
            <w:tcW w:w="5982" w:type="dxa"/>
            <w:shd w:val="clear" w:color="auto" w:fill="auto"/>
          </w:tcPr>
          <w:p w14:paraId="12594028" w14:textId="77777777" w:rsidR="00697AF1" w:rsidRPr="00170591" w:rsidRDefault="00697AF1" w:rsidP="00D33F78">
            <w:pPr>
              <w:pStyle w:val="GPsDefinition"/>
              <w:rPr>
                <w:rFonts w:ascii="Calibri" w:hAnsi="Calibri"/>
              </w:rPr>
            </w:pPr>
            <w:r w:rsidRPr="00170591">
              <w:rPr>
                <w:rFonts w:ascii="Calibri" w:hAnsi="Calibri"/>
              </w:rPr>
              <w:t xml:space="preserve">means a consecutive period of twelve (12) Months commencing on the </w:t>
            </w:r>
            <w:r>
              <w:rPr>
                <w:rFonts w:ascii="Calibri" w:hAnsi="Calibri"/>
              </w:rPr>
              <w:t>Lease Agreement Commencement</w:t>
            </w:r>
            <w:r w:rsidRPr="00170591">
              <w:rPr>
                <w:rFonts w:ascii="Calibri" w:hAnsi="Calibri"/>
              </w:rPr>
              <w:t xml:space="preserve"> Date or each anniversary thereof;</w:t>
            </w:r>
          </w:p>
        </w:tc>
      </w:tr>
      <w:tr w:rsidR="00DF1187" w:rsidRPr="00170591" w14:paraId="52F7F36B" w14:textId="77777777" w:rsidTr="00D33F78">
        <w:tc>
          <w:tcPr>
            <w:tcW w:w="2381" w:type="dxa"/>
            <w:shd w:val="clear" w:color="auto" w:fill="auto"/>
          </w:tcPr>
          <w:p w14:paraId="45AF2047" w14:textId="77777777" w:rsidR="00DF1187" w:rsidRPr="00170591" w:rsidRDefault="00DF1187" w:rsidP="00D33F78">
            <w:pPr>
              <w:pStyle w:val="GPSDefinitionTerm"/>
              <w:rPr>
                <w:rFonts w:ascii="Calibri" w:hAnsi="Calibri"/>
              </w:rPr>
            </w:pPr>
            <w:r>
              <w:rPr>
                <w:rFonts w:ascii="Calibri" w:hAnsi="Calibri"/>
              </w:rPr>
              <w:t>“Leased Goods”</w:t>
            </w:r>
          </w:p>
        </w:tc>
        <w:tc>
          <w:tcPr>
            <w:tcW w:w="5982" w:type="dxa"/>
            <w:shd w:val="clear" w:color="auto" w:fill="auto"/>
          </w:tcPr>
          <w:p w14:paraId="6A762F0D" w14:textId="77777777" w:rsidR="00DF1187" w:rsidRPr="00170591" w:rsidRDefault="00DF1187" w:rsidP="00DF1187">
            <w:pPr>
              <w:pStyle w:val="GPsDefinition"/>
              <w:rPr>
                <w:rFonts w:ascii="Calibri" w:hAnsi="Calibri"/>
              </w:rPr>
            </w:pPr>
            <w:r>
              <w:rPr>
                <w:rFonts w:ascii="Calibri" w:hAnsi="Calibri"/>
              </w:rPr>
              <w:t>means those Goods which are leased to the Customer as specified in the Order Form</w:t>
            </w:r>
            <w:r w:rsidR="003F3629">
              <w:rPr>
                <w:rFonts w:ascii="Calibri" w:hAnsi="Calibri"/>
              </w:rPr>
              <w:t xml:space="preserve"> and at Annex 2 (Goods) to Lease Agreement Schedule 2</w:t>
            </w:r>
            <w:r>
              <w:rPr>
                <w:rFonts w:ascii="Calibri" w:hAnsi="Calibri"/>
              </w:rPr>
              <w:t>;</w:t>
            </w:r>
          </w:p>
        </w:tc>
      </w:tr>
      <w:tr w:rsidR="00697AF1" w:rsidRPr="00170591" w14:paraId="095C1F26"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0D4226B7" w14:textId="77777777" w:rsidR="00697AF1" w:rsidRPr="00170591" w:rsidRDefault="00697AF1" w:rsidP="00670E1A">
            <w:pPr>
              <w:pStyle w:val="GPSDefinitionTerm"/>
              <w:rPr>
                <w:rFonts w:ascii="Calibri" w:hAnsi="Calibri"/>
              </w:rPr>
            </w:pPr>
            <w:r w:rsidRPr="00170591">
              <w:rPr>
                <w:rFonts w:ascii="Calibri" w:hAnsi="Calibri"/>
              </w:rPr>
              <w:lastRenderedPageBreak/>
              <w:t>"Licensed Software"</w:t>
            </w:r>
          </w:p>
        </w:tc>
        <w:tc>
          <w:tcPr>
            <w:tcW w:w="5982" w:type="dxa"/>
            <w:tcBorders>
              <w:top w:val="nil"/>
              <w:left w:val="nil"/>
              <w:bottom w:val="nil"/>
              <w:right w:val="nil"/>
            </w:tcBorders>
            <w:shd w:val="clear" w:color="auto" w:fill="auto"/>
          </w:tcPr>
          <w:p w14:paraId="3DD401F6" w14:textId="77777777" w:rsidR="00697AF1" w:rsidRPr="00170591" w:rsidRDefault="00697AF1" w:rsidP="003766B5">
            <w:pPr>
              <w:pStyle w:val="GPsDefinition"/>
              <w:rPr>
                <w:rFonts w:ascii="Calibri" w:hAnsi="Calibri"/>
              </w:rPr>
            </w:pPr>
            <w:r w:rsidRPr="00170591">
              <w:rPr>
                <w:rFonts w:ascii="Calibri" w:hAnsi="Calibri"/>
              </w:rPr>
              <w:t xml:space="preserve">means all and any Software licensed by or through the Supplier, its Sub-Contractors or any third party to the Customer for the purposes of or pursuant to this </w:t>
            </w:r>
            <w:r>
              <w:rPr>
                <w:rFonts w:ascii="Calibri" w:hAnsi="Calibri"/>
              </w:rPr>
              <w:t>Lease Agreement</w:t>
            </w:r>
            <w:r w:rsidRPr="00170591">
              <w:rPr>
                <w:rFonts w:ascii="Calibri" w:hAnsi="Calibri"/>
              </w:rPr>
              <w:t>, including any Supplier Software, Third Party Software and/or any Specially Written Software;</w:t>
            </w:r>
          </w:p>
        </w:tc>
      </w:tr>
      <w:tr w:rsidR="00697AF1" w:rsidRPr="00170591" w14:paraId="79F7C63C" w14:textId="77777777" w:rsidTr="001F450A">
        <w:tc>
          <w:tcPr>
            <w:tcW w:w="2381" w:type="dxa"/>
            <w:shd w:val="clear" w:color="auto" w:fill="auto"/>
          </w:tcPr>
          <w:p w14:paraId="2E23B40C" w14:textId="77777777" w:rsidR="00697AF1" w:rsidRPr="00170591" w:rsidRDefault="00697AF1" w:rsidP="00670E1A">
            <w:pPr>
              <w:pStyle w:val="GPSDefinitionTerm"/>
              <w:rPr>
                <w:rFonts w:ascii="Calibri" w:hAnsi="Calibri"/>
              </w:rPr>
            </w:pPr>
            <w:r w:rsidRPr="00170591">
              <w:rPr>
                <w:rFonts w:ascii="Calibri" w:hAnsi="Calibri"/>
              </w:rPr>
              <w:t>"Losses"</w:t>
            </w:r>
          </w:p>
        </w:tc>
        <w:tc>
          <w:tcPr>
            <w:tcW w:w="5982" w:type="dxa"/>
            <w:shd w:val="clear" w:color="auto" w:fill="auto"/>
          </w:tcPr>
          <w:p w14:paraId="2ABEEF87" w14:textId="77777777" w:rsidR="00697AF1" w:rsidRPr="00170591" w:rsidRDefault="00697AF1" w:rsidP="00581E63">
            <w:pPr>
              <w:pStyle w:val="GPsDefinition"/>
              <w:rPr>
                <w:rFonts w:ascii="Calibri" w:hAnsi="Calibri"/>
              </w:rPr>
            </w:pPr>
            <w:r w:rsidRPr="00170591">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70591">
              <w:rPr>
                <w:rFonts w:ascii="Calibri" w:hAnsi="Calibri"/>
                <w:b/>
              </w:rPr>
              <w:t>Loss</w:t>
            </w:r>
            <w:r w:rsidRPr="00170591">
              <w:rPr>
                <w:rFonts w:ascii="Calibri" w:hAnsi="Calibri"/>
              </w:rPr>
              <w:t>” shall be interpreted accordingly;</w:t>
            </w:r>
          </w:p>
        </w:tc>
      </w:tr>
      <w:tr w:rsidR="00697AF1" w:rsidRPr="00170591" w14:paraId="539D87D8"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317CF4D8" w14:textId="77777777" w:rsidR="00697AF1" w:rsidRPr="00170591" w:rsidRDefault="00697AF1" w:rsidP="00670E1A">
            <w:pPr>
              <w:pStyle w:val="GPSDefinitionTerm"/>
              <w:rPr>
                <w:rFonts w:ascii="Calibri" w:hAnsi="Calibri"/>
              </w:rPr>
            </w:pPr>
            <w:r w:rsidRPr="00170591">
              <w:rPr>
                <w:rFonts w:ascii="Calibri" w:hAnsi="Calibri"/>
              </w:rPr>
              <w:t>"Maintenance Schedule"</w:t>
            </w:r>
          </w:p>
        </w:tc>
        <w:tc>
          <w:tcPr>
            <w:tcW w:w="5982" w:type="dxa"/>
            <w:tcBorders>
              <w:top w:val="nil"/>
              <w:left w:val="nil"/>
              <w:bottom w:val="nil"/>
              <w:right w:val="nil"/>
            </w:tcBorders>
            <w:shd w:val="clear" w:color="auto" w:fill="auto"/>
          </w:tcPr>
          <w:p w14:paraId="21C9BE7D" w14:textId="0B160D14" w:rsidR="00697AF1" w:rsidRPr="00170591" w:rsidRDefault="00697AF1" w:rsidP="00EE64A6">
            <w:pPr>
              <w:pStyle w:val="GPsDefinition"/>
              <w:rPr>
                <w:rFonts w:ascii="Calibri" w:hAnsi="Calibri"/>
              </w:rPr>
            </w:pPr>
            <w:r w:rsidRPr="00170591">
              <w:rPr>
                <w:rFonts w:ascii="Calibri" w:hAnsi="Calibri"/>
              </w:rPr>
              <w:t xml:space="preserve">has the meaning given to it in Clause </w:t>
            </w:r>
            <w:r w:rsidRPr="00170591">
              <w:rPr>
                <w:rFonts w:ascii="Calibri" w:hAnsi="Calibri"/>
              </w:rPr>
              <w:fldChar w:fldCharType="begin"/>
            </w:r>
            <w:r w:rsidRPr="00170591">
              <w:rPr>
                <w:rFonts w:ascii="Calibri" w:hAnsi="Calibri"/>
              </w:rPr>
              <w:instrText xml:space="preserve"> REF _Ref363744511 \r \h  \* MERGEFORMAT </w:instrText>
            </w:r>
            <w:r w:rsidRPr="00170591">
              <w:rPr>
                <w:rFonts w:ascii="Calibri" w:hAnsi="Calibri"/>
              </w:rPr>
            </w:r>
            <w:r w:rsidRPr="00170591">
              <w:rPr>
                <w:rFonts w:ascii="Calibri" w:hAnsi="Calibri"/>
              </w:rPr>
              <w:fldChar w:fldCharType="separate"/>
            </w:r>
            <w:r w:rsidR="00686EEA">
              <w:rPr>
                <w:rFonts w:ascii="Calibri" w:hAnsi="Calibri"/>
              </w:rPr>
              <w:t>32.9</w:t>
            </w:r>
            <w:r w:rsidRPr="00170591">
              <w:rPr>
                <w:rFonts w:ascii="Calibri" w:hAnsi="Calibri"/>
              </w:rPr>
              <w:fldChar w:fldCharType="end"/>
            </w:r>
            <w:r w:rsidRPr="00170591">
              <w:rPr>
                <w:rFonts w:ascii="Calibri" w:hAnsi="Calibri"/>
              </w:rPr>
              <w:t xml:space="preserve"> (Maintenance of the ICT Environment);</w:t>
            </w:r>
          </w:p>
        </w:tc>
      </w:tr>
      <w:tr w:rsidR="00697AF1" w:rsidRPr="00170591" w14:paraId="39161F56"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5D71396A" w14:textId="77777777" w:rsidR="00697AF1" w:rsidRPr="00170591" w:rsidRDefault="00697AF1" w:rsidP="00670E1A">
            <w:pPr>
              <w:pStyle w:val="GPSDefinitionTerm"/>
              <w:rPr>
                <w:rFonts w:ascii="Calibri" w:hAnsi="Calibri"/>
              </w:rPr>
            </w:pPr>
            <w:r>
              <w:rPr>
                <w:rFonts w:ascii="Calibri" w:hAnsi="Calibri"/>
              </w:rPr>
              <w:t>“Maintenance Services”</w:t>
            </w:r>
          </w:p>
        </w:tc>
        <w:tc>
          <w:tcPr>
            <w:tcW w:w="5982" w:type="dxa"/>
            <w:tcBorders>
              <w:top w:val="nil"/>
              <w:left w:val="nil"/>
              <w:bottom w:val="nil"/>
              <w:right w:val="nil"/>
            </w:tcBorders>
            <w:shd w:val="clear" w:color="auto" w:fill="auto"/>
          </w:tcPr>
          <w:p w14:paraId="5BB49071" w14:textId="77777777" w:rsidR="00697AF1" w:rsidRPr="00170591" w:rsidRDefault="00697AF1" w:rsidP="00DB3C4E">
            <w:pPr>
              <w:pStyle w:val="GPsDefinition"/>
              <w:rPr>
                <w:rFonts w:ascii="Calibri" w:hAnsi="Calibri"/>
              </w:rPr>
            </w:pPr>
            <w:r>
              <w:rPr>
                <w:rFonts w:ascii="Calibri" w:hAnsi="Calibri"/>
              </w:rPr>
              <w:t xml:space="preserve">means the maintenance services set out in Schedule 2 of the Framework Agreement and more particulalrly described at </w:t>
            </w:r>
            <w:r w:rsidR="00DB3C4E">
              <w:rPr>
                <w:rFonts w:ascii="Calibri" w:hAnsi="Calibri"/>
              </w:rPr>
              <w:t>9.15</w:t>
            </w:r>
            <w:r>
              <w:rPr>
                <w:rFonts w:ascii="Calibri" w:hAnsi="Calibri"/>
              </w:rPr>
              <w:t>;</w:t>
            </w:r>
          </w:p>
        </w:tc>
      </w:tr>
      <w:tr w:rsidR="00697AF1" w:rsidRPr="00170591" w14:paraId="069CC97F"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20BCE961" w14:textId="77777777" w:rsidR="00697AF1" w:rsidRPr="00170591" w:rsidRDefault="00697AF1" w:rsidP="00670E1A">
            <w:pPr>
              <w:pStyle w:val="GPSDefinitionTerm"/>
              <w:rPr>
                <w:rFonts w:ascii="Calibri" w:hAnsi="Calibri"/>
              </w:rPr>
            </w:pPr>
            <w:r w:rsidRPr="00170591">
              <w:rPr>
                <w:rFonts w:ascii="Calibri" w:hAnsi="Calibri"/>
              </w:rPr>
              <w:t>"Malicious Software"</w:t>
            </w:r>
          </w:p>
        </w:tc>
        <w:tc>
          <w:tcPr>
            <w:tcW w:w="5982" w:type="dxa"/>
            <w:tcBorders>
              <w:top w:val="nil"/>
              <w:left w:val="nil"/>
              <w:bottom w:val="nil"/>
              <w:right w:val="nil"/>
            </w:tcBorders>
            <w:shd w:val="clear" w:color="auto" w:fill="auto"/>
          </w:tcPr>
          <w:p w14:paraId="0A51FE7D" w14:textId="77777777" w:rsidR="00697AF1" w:rsidRPr="00170591" w:rsidRDefault="00697AF1" w:rsidP="00D8397C">
            <w:pPr>
              <w:pStyle w:val="GPsDefinition"/>
              <w:rPr>
                <w:rFonts w:ascii="Calibri" w:hAnsi="Calibri"/>
              </w:rPr>
            </w:pPr>
            <w:r w:rsidRPr="00170591">
              <w:rPr>
                <w:rFonts w:ascii="Calibri" w:hAnsi="Calibri"/>
              </w:rPr>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697AF1" w:rsidRPr="00170591" w14:paraId="2AA143CC" w14:textId="77777777" w:rsidTr="001F450A">
        <w:tc>
          <w:tcPr>
            <w:tcW w:w="2381" w:type="dxa"/>
            <w:shd w:val="clear" w:color="auto" w:fill="auto"/>
          </w:tcPr>
          <w:p w14:paraId="47EAB692" w14:textId="77777777" w:rsidR="00697AF1" w:rsidRPr="00170591" w:rsidRDefault="00697AF1" w:rsidP="00670E1A">
            <w:pPr>
              <w:pStyle w:val="GPSDefinitionTerm"/>
              <w:rPr>
                <w:rFonts w:ascii="Calibri" w:hAnsi="Calibri"/>
              </w:rPr>
            </w:pPr>
            <w:r w:rsidRPr="00170591">
              <w:rPr>
                <w:rFonts w:ascii="Calibri" w:hAnsi="Calibri"/>
              </w:rPr>
              <w:t>"Man Day"</w:t>
            </w:r>
          </w:p>
        </w:tc>
        <w:tc>
          <w:tcPr>
            <w:tcW w:w="5982" w:type="dxa"/>
            <w:shd w:val="clear" w:color="auto" w:fill="auto"/>
          </w:tcPr>
          <w:p w14:paraId="126AEA0A" w14:textId="77777777" w:rsidR="00697AF1" w:rsidRPr="00170591" w:rsidRDefault="00697AF1" w:rsidP="00D8397C">
            <w:pPr>
              <w:pStyle w:val="GPsDefinition"/>
              <w:rPr>
                <w:rFonts w:ascii="Calibri" w:hAnsi="Calibri"/>
              </w:rPr>
            </w:pPr>
            <w:r w:rsidRPr="00170591">
              <w:rPr>
                <w:rFonts w:ascii="Calibri" w:hAnsi="Calibri"/>
              </w:rPr>
              <w:t>means 7.5 Man Hours, whether or not such hours are worked consecutively and whether or not they are worked on the same day;</w:t>
            </w:r>
          </w:p>
        </w:tc>
      </w:tr>
      <w:tr w:rsidR="00697AF1" w:rsidRPr="00170591" w14:paraId="39528CE4" w14:textId="77777777" w:rsidTr="001F450A">
        <w:tc>
          <w:tcPr>
            <w:tcW w:w="2381" w:type="dxa"/>
            <w:shd w:val="clear" w:color="auto" w:fill="auto"/>
          </w:tcPr>
          <w:p w14:paraId="07B2AB80" w14:textId="77777777" w:rsidR="00697AF1" w:rsidRPr="00170591" w:rsidRDefault="00697AF1" w:rsidP="00670E1A">
            <w:pPr>
              <w:pStyle w:val="GPSDefinitionTerm"/>
              <w:rPr>
                <w:rFonts w:ascii="Calibri" w:hAnsi="Calibri"/>
              </w:rPr>
            </w:pPr>
            <w:r w:rsidRPr="00170591">
              <w:rPr>
                <w:rFonts w:ascii="Calibri" w:hAnsi="Calibri"/>
              </w:rPr>
              <w:t>"Man Hours"</w:t>
            </w:r>
          </w:p>
        </w:tc>
        <w:tc>
          <w:tcPr>
            <w:tcW w:w="5982" w:type="dxa"/>
            <w:shd w:val="clear" w:color="auto" w:fill="auto"/>
          </w:tcPr>
          <w:p w14:paraId="6C69FE6D" w14:textId="77777777" w:rsidR="00697AF1" w:rsidRPr="00170591" w:rsidRDefault="00697AF1" w:rsidP="003205C6">
            <w:pPr>
              <w:pStyle w:val="GPsDefinition"/>
              <w:rPr>
                <w:rFonts w:ascii="Calibri" w:hAnsi="Calibri"/>
              </w:rPr>
            </w:pPr>
            <w:r w:rsidRPr="00170591">
              <w:rPr>
                <w:rFonts w:ascii="Calibri" w:hAnsi="Calibri"/>
              </w:rPr>
              <w:t>means the hours spent by the Supplier Personnel properly working on the provision of the Goods and/or Services including time spent travelling (other than to and from the Supplier's offices, or to and from the Sites) but excluding lunch breaks;</w:t>
            </w:r>
          </w:p>
        </w:tc>
      </w:tr>
      <w:tr w:rsidR="00697AF1" w:rsidRPr="00170591" w14:paraId="74271640" w14:textId="77777777" w:rsidTr="001F450A">
        <w:tc>
          <w:tcPr>
            <w:tcW w:w="2381" w:type="dxa"/>
            <w:shd w:val="clear" w:color="auto" w:fill="auto"/>
          </w:tcPr>
          <w:p w14:paraId="2EF3D2E2" w14:textId="77777777" w:rsidR="00697AF1" w:rsidRPr="00170591" w:rsidRDefault="00697AF1" w:rsidP="00670E1A">
            <w:pPr>
              <w:pStyle w:val="GPSDefinitionTerm"/>
              <w:rPr>
                <w:rFonts w:ascii="Calibri" w:hAnsi="Calibri"/>
              </w:rPr>
            </w:pPr>
            <w:r w:rsidRPr="00170591">
              <w:rPr>
                <w:rFonts w:ascii="Calibri" w:hAnsi="Calibri"/>
              </w:rPr>
              <w:t>"Milestone"</w:t>
            </w:r>
          </w:p>
        </w:tc>
        <w:tc>
          <w:tcPr>
            <w:tcW w:w="5982" w:type="dxa"/>
            <w:shd w:val="clear" w:color="auto" w:fill="auto"/>
          </w:tcPr>
          <w:p w14:paraId="5AEDE996" w14:textId="77777777" w:rsidR="00697AF1" w:rsidRPr="00170591" w:rsidRDefault="00697AF1" w:rsidP="003766B5">
            <w:pPr>
              <w:pStyle w:val="GPsDefinition"/>
              <w:rPr>
                <w:rFonts w:ascii="Calibri" w:hAnsi="Calibri"/>
              </w:rPr>
            </w:pPr>
            <w:r w:rsidRPr="00170591">
              <w:rPr>
                <w:rFonts w:ascii="Calibri" w:hAnsi="Calibri"/>
              </w:rPr>
              <w:t>means an event or task described in the Implementation Plan which, if applicable, must be completed by the relevant Milestone Date;</w:t>
            </w:r>
          </w:p>
        </w:tc>
      </w:tr>
      <w:tr w:rsidR="00697AF1" w:rsidRPr="00170591" w14:paraId="03DA7088" w14:textId="77777777" w:rsidTr="001F450A">
        <w:tc>
          <w:tcPr>
            <w:tcW w:w="2381" w:type="dxa"/>
            <w:shd w:val="clear" w:color="auto" w:fill="auto"/>
          </w:tcPr>
          <w:p w14:paraId="1A8D91A2" w14:textId="77777777" w:rsidR="00697AF1" w:rsidRPr="00170591" w:rsidRDefault="00697AF1" w:rsidP="00670E1A">
            <w:pPr>
              <w:pStyle w:val="GPSDefinitionTerm"/>
              <w:rPr>
                <w:rFonts w:ascii="Calibri" w:hAnsi="Calibri"/>
              </w:rPr>
            </w:pPr>
            <w:r w:rsidRPr="00170591">
              <w:rPr>
                <w:rFonts w:ascii="Calibri" w:hAnsi="Calibri"/>
              </w:rPr>
              <w:t>"Milestone Date"</w:t>
            </w:r>
          </w:p>
        </w:tc>
        <w:tc>
          <w:tcPr>
            <w:tcW w:w="5982" w:type="dxa"/>
            <w:shd w:val="clear" w:color="auto" w:fill="auto"/>
          </w:tcPr>
          <w:p w14:paraId="4418BB68" w14:textId="77777777" w:rsidR="00697AF1" w:rsidRPr="00170591" w:rsidRDefault="00697AF1" w:rsidP="003766B5">
            <w:pPr>
              <w:pStyle w:val="GPsDefinition"/>
              <w:rPr>
                <w:rFonts w:ascii="Calibri" w:hAnsi="Calibri"/>
              </w:rPr>
            </w:pPr>
            <w:r w:rsidRPr="00170591">
              <w:rPr>
                <w:rFonts w:ascii="Calibri" w:hAnsi="Calibri"/>
              </w:rPr>
              <w:t>means the target date set out against the relevant Milestone in the Implementation Plan by which the Milestone must be Achieved;</w:t>
            </w:r>
          </w:p>
        </w:tc>
      </w:tr>
      <w:tr w:rsidR="00697AF1" w:rsidRPr="00170591" w14:paraId="08A92D2C" w14:textId="77777777" w:rsidTr="001F450A">
        <w:tc>
          <w:tcPr>
            <w:tcW w:w="2381" w:type="dxa"/>
            <w:shd w:val="clear" w:color="auto" w:fill="auto"/>
          </w:tcPr>
          <w:p w14:paraId="6E1BCC86" w14:textId="77777777" w:rsidR="00697AF1" w:rsidRPr="00170591" w:rsidRDefault="00697AF1" w:rsidP="00670E1A">
            <w:pPr>
              <w:pStyle w:val="GPSDefinitionTerm"/>
              <w:rPr>
                <w:rFonts w:ascii="Calibri" w:hAnsi="Calibri"/>
              </w:rPr>
            </w:pPr>
            <w:r w:rsidRPr="00170591">
              <w:rPr>
                <w:rFonts w:ascii="Calibri" w:hAnsi="Calibri"/>
              </w:rPr>
              <w:t>"Milestone Payment"</w:t>
            </w:r>
          </w:p>
        </w:tc>
        <w:tc>
          <w:tcPr>
            <w:tcW w:w="5982" w:type="dxa"/>
            <w:shd w:val="clear" w:color="auto" w:fill="auto"/>
          </w:tcPr>
          <w:p w14:paraId="3B821695" w14:textId="77777777" w:rsidR="00697AF1" w:rsidRPr="00170591" w:rsidRDefault="00697AF1" w:rsidP="003766B5">
            <w:pPr>
              <w:pStyle w:val="GPsDefinition"/>
              <w:rPr>
                <w:rFonts w:ascii="Calibri" w:hAnsi="Calibri"/>
              </w:rPr>
            </w:pPr>
            <w:r w:rsidRPr="00170591">
              <w:rPr>
                <w:rFonts w:ascii="Calibri" w:hAnsi="Calibri"/>
              </w:rPr>
              <w:t>means a payment identified in the Implementation Plan to be made following the issue of a Satisfaction Certificate in respect of Achievement of the relevant Milestone;</w:t>
            </w:r>
          </w:p>
        </w:tc>
      </w:tr>
      <w:tr w:rsidR="00697AF1" w:rsidRPr="00170591" w14:paraId="3E01DAB0" w14:textId="77777777" w:rsidTr="001F450A">
        <w:tc>
          <w:tcPr>
            <w:tcW w:w="2381" w:type="dxa"/>
            <w:shd w:val="clear" w:color="auto" w:fill="auto"/>
          </w:tcPr>
          <w:p w14:paraId="5D3698B2" w14:textId="77777777" w:rsidR="00697AF1" w:rsidRPr="00170591" w:rsidRDefault="00697AF1" w:rsidP="00670E1A">
            <w:pPr>
              <w:pStyle w:val="GPSDefinitionTerm"/>
              <w:rPr>
                <w:rFonts w:ascii="Calibri" w:hAnsi="Calibri"/>
              </w:rPr>
            </w:pPr>
            <w:r w:rsidRPr="00170591">
              <w:rPr>
                <w:rFonts w:ascii="Calibri" w:hAnsi="Calibri"/>
              </w:rPr>
              <w:t>"Month"</w:t>
            </w:r>
          </w:p>
        </w:tc>
        <w:tc>
          <w:tcPr>
            <w:tcW w:w="5982" w:type="dxa"/>
            <w:shd w:val="clear" w:color="auto" w:fill="auto"/>
          </w:tcPr>
          <w:p w14:paraId="128CC8D9" w14:textId="77777777" w:rsidR="00697AF1" w:rsidRPr="00170591" w:rsidRDefault="00697AF1" w:rsidP="003766B5">
            <w:pPr>
              <w:pStyle w:val="GPsDefinition"/>
              <w:rPr>
                <w:rFonts w:ascii="Calibri" w:hAnsi="Calibri"/>
              </w:rPr>
            </w:pPr>
            <w:r w:rsidRPr="00170591">
              <w:rPr>
                <w:rFonts w:ascii="Calibri" w:hAnsi="Calibri"/>
              </w:rPr>
              <w:t>means a calendar month and "</w:t>
            </w:r>
            <w:r w:rsidRPr="00170591">
              <w:rPr>
                <w:rFonts w:ascii="Calibri" w:hAnsi="Calibri"/>
                <w:b/>
              </w:rPr>
              <w:t>Monthly</w:t>
            </w:r>
            <w:r w:rsidRPr="00170591">
              <w:rPr>
                <w:rFonts w:ascii="Calibri" w:hAnsi="Calibri"/>
              </w:rPr>
              <w:t>" shall be interpreted accordingly;</w:t>
            </w:r>
          </w:p>
        </w:tc>
      </w:tr>
      <w:tr w:rsidR="00697AF1" w:rsidRPr="00170591" w14:paraId="2135D5F0"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682F7212" w14:textId="77777777" w:rsidR="00697AF1" w:rsidRPr="00170591" w:rsidRDefault="00697AF1" w:rsidP="00670E1A">
            <w:pPr>
              <w:pStyle w:val="GPSDefinitionTerm"/>
              <w:rPr>
                <w:rFonts w:ascii="Calibri" w:hAnsi="Calibri"/>
              </w:rPr>
            </w:pPr>
            <w:r w:rsidRPr="00170591">
              <w:rPr>
                <w:rFonts w:ascii="Calibri" w:hAnsi="Calibri"/>
              </w:rPr>
              <w:t>"New Release"</w:t>
            </w:r>
          </w:p>
        </w:tc>
        <w:tc>
          <w:tcPr>
            <w:tcW w:w="5982" w:type="dxa"/>
            <w:tcBorders>
              <w:top w:val="nil"/>
              <w:left w:val="nil"/>
              <w:bottom w:val="nil"/>
              <w:right w:val="nil"/>
            </w:tcBorders>
            <w:shd w:val="clear" w:color="auto" w:fill="auto"/>
          </w:tcPr>
          <w:p w14:paraId="7F37F819" w14:textId="77777777" w:rsidR="00697AF1" w:rsidRPr="00170591" w:rsidRDefault="00697AF1" w:rsidP="003766B5">
            <w:pPr>
              <w:pStyle w:val="GPsDefinition"/>
              <w:rPr>
                <w:rFonts w:ascii="Calibri" w:hAnsi="Calibri"/>
              </w:rPr>
            </w:pPr>
            <w:r w:rsidRPr="00170591">
              <w:rPr>
                <w:rFonts w:ascii="Calibri" w:hAnsi="Calibri"/>
              </w:rPr>
              <w:t xml:space="preserve">means an item produced primarily to extend, alter or improve the Software and/or any Deliverable by providing additional functionality or performance enhancement (whether or not defects in the Software and/or Deliverable are also corrected) </w:t>
            </w:r>
            <w:r w:rsidRPr="00170591">
              <w:rPr>
                <w:rFonts w:ascii="Calibri" w:hAnsi="Calibri"/>
              </w:rPr>
              <w:lastRenderedPageBreak/>
              <w:t xml:space="preserve">while still retaining the original designated purpose of that item; </w:t>
            </w:r>
          </w:p>
        </w:tc>
      </w:tr>
      <w:tr w:rsidR="00697AF1" w:rsidRPr="00170591" w14:paraId="3D914536" w14:textId="77777777" w:rsidTr="001F450A">
        <w:tc>
          <w:tcPr>
            <w:tcW w:w="2381" w:type="dxa"/>
            <w:shd w:val="clear" w:color="auto" w:fill="auto"/>
          </w:tcPr>
          <w:p w14:paraId="295D1F99" w14:textId="77777777" w:rsidR="00697AF1" w:rsidRPr="00170591" w:rsidRDefault="00697AF1" w:rsidP="00B41D07">
            <w:pPr>
              <w:pStyle w:val="GPSDefinitionTerm"/>
              <w:rPr>
                <w:rFonts w:ascii="Calibri" w:hAnsi="Calibri"/>
              </w:rPr>
            </w:pPr>
            <w:r w:rsidRPr="00170591">
              <w:rPr>
                <w:rFonts w:ascii="Calibri" w:hAnsi="Calibri"/>
              </w:rPr>
              <w:lastRenderedPageBreak/>
              <w:t>"Occasion of Tax Non-Compliance"</w:t>
            </w:r>
          </w:p>
        </w:tc>
        <w:tc>
          <w:tcPr>
            <w:tcW w:w="5982" w:type="dxa"/>
            <w:shd w:val="clear" w:color="auto" w:fill="auto"/>
          </w:tcPr>
          <w:p w14:paraId="7491E807" w14:textId="77777777" w:rsidR="00697AF1" w:rsidRPr="00170591" w:rsidRDefault="00697AF1" w:rsidP="00D8397C">
            <w:pPr>
              <w:pStyle w:val="GPsDefinition"/>
              <w:rPr>
                <w:rFonts w:ascii="Calibri" w:hAnsi="Calibri"/>
              </w:rPr>
            </w:pPr>
            <w:r w:rsidRPr="00170591">
              <w:rPr>
                <w:rFonts w:ascii="Calibri" w:hAnsi="Calibri"/>
              </w:rPr>
              <w:t>means:</w:t>
            </w:r>
          </w:p>
          <w:p w14:paraId="1C7F3E45" w14:textId="77777777" w:rsidR="00697AF1" w:rsidRPr="00170591" w:rsidRDefault="00697AF1" w:rsidP="00670E1A">
            <w:pPr>
              <w:pStyle w:val="GPSDefinitionL2"/>
              <w:rPr>
                <w:rFonts w:ascii="Calibri" w:hAnsi="Calibri"/>
              </w:rPr>
            </w:pPr>
            <w:r w:rsidRPr="00170591">
              <w:rPr>
                <w:rFonts w:ascii="Calibri" w:hAnsi="Calibri"/>
              </w:rPr>
              <w:t>any tax return of the Supplier submitted to a Relevant Tax Authority on or after 1 October 2012 which is found on or after 1 April 2013 to be incorrect as a result of:</w:t>
            </w:r>
          </w:p>
          <w:p w14:paraId="58849BEE" w14:textId="77777777" w:rsidR="00697AF1" w:rsidRPr="00170591" w:rsidRDefault="00697AF1" w:rsidP="00670E1A">
            <w:pPr>
              <w:pStyle w:val="GPSDefinitionL3"/>
              <w:rPr>
                <w:rFonts w:ascii="Calibri" w:hAnsi="Calibri"/>
              </w:rPr>
            </w:pPr>
            <w:r w:rsidRPr="00170591">
              <w:rPr>
                <w:rFonts w:ascii="Calibri" w:hAnsi="Calibri"/>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25EE282" w14:textId="77777777" w:rsidR="00697AF1" w:rsidRPr="00170591" w:rsidRDefault="00697AF1" w:rsidP="00670E1A">
            <w:pPr>
              <w:pStyle w:val="GPSDefinitionL3"/>
              <w:rPr>
                <w:rFonts w:ascii="Calibri" w:hAnsi="Calibri"/>
              </w:rPr>
            </w:pPr>
            <w:r w:rsidRPr="00170591">
              <w:rPr>
                <w:rFonts w:ascii="Calibri" w:hAnsi="Calibri"/>
              </w:rPr>
              <w:t>the failure of an avoidance scheme which the Supplier was involved in, and which was, or should have been, notified to a Relevant Tax Authority under DOTAS or any equivalent or similar regime in any jurisdiction; and/or</w:t>
            </w:r>
          </w:p>
          <w:p w14:paraId="3D248864" w14:textId="77777777" w:rsidR="00697AF1" w:rsidRPr="00170591" w:rsidRDefault="00697AF1" w:rsidP="0080405E">
            <w:pPr>
              <w:pStyle w:val="GPSDefinitionL2"/>
              <w:rPr>
                <w:rFonts w:ascii="Calibri" w:hAnsi="Calibri"/>
              </w:rPr>
            </w:pPr>
            <w:r w:rsidRPr="00170591">
              <w:rPr>
                <w:rFonts w:ascii="Calibri" w:hAnsi="Calibri"/>
              </w:rPr>
              <w:t xml:space="preserve">any tax return of the </w:t>
            </w:r>
            <w:r w:rsidRPr="00170591">
              <w:rPr>
                <w:rFonts w:ascii="Calibri" w:hAnsi="Calibri"/>
                <w:lang w:eastAsia="en-GB"/>
              </w:rPr>
              <w:t>Supplier</w:t>
            </w:r>
            <w:r w:rsidRPr="00170591">
              <w:rPr>
                <w:rFonts w:ascii="Calibri" w:hAnsi="Calibri"/>
              </w:rPr>
              <w:t xml:space="preserve"> submitted to a Relevant Tax Authority on or after 1 October 2012 which gives rise, on or after 1 April 2013, to a criminal conviction in any jurisdiction for tax related offences which is not spent at the </w:t>
            </w:r>
            <w:r>
              <w:rPr>
                <w:rFonts w:ascii="Calibri" w:hAnsi="Calibri"/>
              </w:rPr>
              <w:t>Lease Agreement Commencement</w:t>
            </w:r>
            <w:r w:rsidRPr="00170591">
              <w:rPr>
                <w:rFonts w:ascii="Calibri" w:hAnsi="Calibri"/>
              </w:rPr>
              <w:t xml:space="preserve"> Date or to a civil penalty for fraud or evasion;</w:t>
            </w:r>
          </w:p>
        </w:tc>
      </w:tr>
      <w:tr w:rsidR="00697AF1" w:rsidRPr="00170591" w14:paraId="3CA9E84D" w14:textId="77777777" w:rsidTr="001F450A">
        <w:tc>
          <w:tcPr>
            <w:tcW w:w="2381" w:type="dxa"/>
            <w:shd w:val="clear" w:color="auto" w:fill="auto"/>
          </w:tcPr>
          <w:p w14:paraId="0918FD24" w14:textId="77777777" w:rsidR="00697AF1" w:rsidRPr="00170591" w:rsidRDefault="00697AF1" w:rsidP="00670E1A">
            <w:pPr>
              <w:pStyle w:val="GPSDefinitionTerm"/>
              <w:rPr>
                <w:rFonts w:ascii="Calibri" w:hAnsi="Calibri"/>
              </w:rPr>
            </w:pPr>
            <w:r w:rsidRPr="00170591">
              <w:rPr>
                <w:rFonts w:ascii="Calibri" w:hAnsi="Calibri"/>
              </w:rPr>
              <w:t>"Open Book Data "</w:t>
            </w:r>
          </w:p>
        </w:tc>
        <w:tc>
          <w:tcPr>
            <w:tcW w:w="5982" w:type="dxa"/>
            <w:shd w:val="clear" w:color="auto" w:fill="auto"/>
          </w:tcPr>
          <w:p w14:paraId="1EB3FD5C" w14:textId="77777777" w:rsidR="00697AF1" w:rsidRPr="00170591" w:rsidRDefault="00697AF1" w:rsidP="003766B5">
            <w:pPr>
              <w:pStyle w:val="GPsDefinition"/>
              <w:rPr>
                <w:rFonts w:ascii="Calibri" w:hAnsi="Calibri"/>
              </w:rPr>
            </w:pPr>
            <w:r w:rsidRPr="00170591">
              <w:rPr>
                <w:rFonts w:ascii="Calibri" w:hAnsi="Calibri"/>
              </w:rPr>
              <w:t xml:space="preserve">means complete and accurate financial and non-financial information which is sufficient to enable the Customer to verify the </w:t>
            </w:r>
            <w:r>
              <w:rPr>
                <w:rFonts w:ascii="Calibri" w:hAnsi="Calibri"/>
              </w:rPr>
              <w:t>Lease Agreement</w:t>
            </w:r>
            <w:r w:rsidRPr="00170591">
              <w:rPr>
                <w:rFonts w:ascii="Calibri" w:hAnsi="Calibri"/>
              </w:rPr>
              <w:t xml:space="preserve"> Charges already paid or payable and </w:t>
            </w:r>
            <w:r>
              <w:rPr>
                <w:rFonts w:ascii="Calibri" w:hAnsi="Calibri"/>
              </w:rPr>
              <w:t>Lease Agreement</w:t>
            </w:r>
            <w:r w:rsidRPr="00170591">
              <w:rPr>
                <w:rFonts w:ascii="Calibri" w:hAnsi="Calibri"/>
              </w:rPr>
              <w:t xml:space="preserve"> Charges forecast to be paid during the remainder of this </w:t>
            </w:r>
            <w:r>
              <w:rPr>
                <w:rFonts w:ascii="Calibri" w:hAnsi="Calibri"/>
              </w:rPr>
              <w:t>Lease Agreement</w:t>
            </w:r>
            <w:r w:rsidRPr="00170591">
              <w:rPr>
                <w:rFonts w:ascii="Calibri" w:hAnsi="Calibri"/>
              </w:rPr>
              <w:t>, including details and all assumptions relating to:</w:t>
            </w:r>
          </w:p>
          <w:p w14:paraId="7A0B7D7F" w14:textId="77777777" w:rsidR="00697AF1" w:rsidRPr="00170591" w:rsidRDefault="00697AF1" w:rsidP="00670E1A">
            <w:pPr>
              <w:pStyle w:val="GPSDefinitionL2"/>
              <w:rPr>
                <w:rFonts w:ascii="Calibri" w:hAnsi="Calibri"/>
              </w:rPr>
            </w:pPr>
            <w:r w:rsidRPr="00170591">
              <w:rPr>
                <w:rFonts w:ascii="Calibri" w:hAnsi="Calibri"/>
                <w:spacing w:val="-2"/>
              </w:rPr>
              <w:t xml:space="preserve">the Supplier’s Costs broken down against each Good and/or Service and/or Deliverable, including </w:t>
            </w:r>
            <w:r w:rsidRPr="00170591">
              <w:rPr>
                <w:rFonts w:ascii="Calibri" w:hAnsi="Calibri"/>
              </w:rPr>
              <w:t>actual capital expenditure (including capital replacement costs) and the unit cost and total actual costs of all hardware, software, goods and/or services;</w:t>
            </w:r>
          </w:p>
          <w:p w14:paraId="25DA717E" w14:textId="77777777" w:rsidR="00697AF1" w:rsidRPr="00170591" w:rsidRDefault="00697AF1" w:rsidP="00670E1A">
            <w:pPr>
              <w:pStyle w:val="GPSDefinitionL2"/>
              <w:rPr>
                <w:rFonts w:ascii="Calibri" w:hAnsi="Calibri"/>
              </w:rPr>
            </w:pPr>
            <w:r w:rsidRPr="00170591">
              <w:rPr>
                <w:rFonts w:ascii="Calibri" w:hAnsi="Calibri"/>
              </w:rPr>
              <w:t>operating expenditure relating to the provision of the Goods and/or Services including an analysis showing:</w:t>
            </w:r>
          </w:p>
          <w:p w14:paraId="4840A818" w14:textId="77777777" w:rsidR="00697AF1" w:rsidRPr="00170591" w:rsidRDefault="00697AF1" w:rsidP="00670E1A">
            <w:pPr>
              <w:pStyle w:val="GPSDefinitionL3"/>
              <w:rPr>
                <w:rFonts w:ascii="Calibri" w:hAnsi="Calibri"/>
              </w:rPr>
            </w:pPr>
            <w:r w:rsidRPr="00170591">
              <w:rPr>
                <w:rFonts w:ascii="Calibri" w:hAnsi="Calibri"/>
              </w:rPr>
              <w:t>the unit costs and quantity of Goods and any other consumables and bought-in goods and services;</w:t>
            </w:r>
          </w:p>
          <w:p w14:paraId="737D78D5" w14:textId="77777777" w:rsidR="00697AF1" w:rsidRPr="00170591" w:rsidRDefault="00697AF1" w:rsidP="00670E1A">
            <w:pPr>
              <w:pStyle w:val="GPSDefinitionL3"/>
              <w:rPr>
                <w:rFonts w:ascii="Calibri" w:hAnsi="Calibri"/>
              </w:rPr>
            </w:pPr>
            <w:r w:rsidRPr="00170591">
              <w:rPr>
                <w:rFonts w:ascii="Calibri" w:hAnsi="Calibri"/>
              </w:rPr>
              <w:t>manpower resources broken down into the number and grade/role of all Supplier Personnel (free of any contingency) together with a list of agreed rates against each manpower grade;</w:t>
            </w:r>
          </w:p>
          <w:p w14:paraId="2F917499" w14:textId="77777777" w:rsidR="00697AF1" w:rsidRPr="00170591" w:rsidRDefault="00697AF1" w:rsidP="00670E1A">
            <w:pPr>
              <w:pStyle w:val="GPSDefinitionL3"/>
              <w:rPr>
                <w:rFonts w:ascii="Calibri" w:hAnsi="Calibri"/>
              </w:rPr>
            </w:pPr>
            <w:r w:rsidRPr="00170591">
              <w:rPr>
                <w:rFonts w:ascii="Calibri" w:hAnsi="Calibri"/>
              </w:rPr>
              <w:t>a list of Costs underpinning those rates for each manpower grade, being the agreed rate less the Supplier’s Profit Margin; and</w:t>
            </w:r>
          </w:p>
          <w:p w14:paraId="7A32D6BD" w14:textId="77777777" w:rsidR="00697AF1" w:rsidRPr="00170591" w:rsidRDefault="00697AF1" w:rsidP="001F450A">
            <w:pPr>
              <w:pStyle w:val="GPSDefinitionL3"/>
              <w:rPr>
                <w:rFonts w:ascii="Calibri" w:hAnsi="Calibri"/>
              </w:rPr>
            </w:pPr>
            <w:r w:rsidRPr="00170591">
              <w:rPr>
                <w:rFonts w:ascii="Calibri" w:hAnsi="Calibri"/>
                <w:color w:val="000000"/>
              </w:rPr>
              <w:lastRenderedPageBreak/>
              <w:t xml:space="preserve">Reimbursable Expenses, if allowed under the </w:t>
            </w:r>
            <w:r>
              <w:rPr>
                <w:rFonts w:ascii="Calibri" w:hAnsi="Calibri"/>
                <w:color w:val="000000"/>
              </w:rPr>
              <w:t>Call Off Order Form</w:t>
            </w:r>
            <w:r w:rsidRPr="00170591">
              <w:rPr>
                <w:rFonts w:ascii="Calibri" w:hAnsi="Calibri"/>
              </w:rPr>
              <w:t xml:space="preserve">; </w:t>
            </w:r>
          </w:p>
          <w:p w14:paraId="0B65039B" w14:textId="77777777" w:rsidR="00697AF1" w:rsidRPr="00170591" w:rsidRDefault="00697AF1" w:rsidP="00670E1A">
            <w:pPr>
              <w:pStyle w:val="GPSDefinitionL2"/>
              <w:rPr>
                <w:rFonts w:ascii="Calibri" w:hAnsi="Calibri"/>
              </w:rPr>
            </w:pPr>
            <w:r w:rsidRPr="00170591">
              <w:rPr>
                <w:rFonts w:ascii="Calibri" w:hAnsi="Calibri"/>
              </w:rPr>
              <w:t xml:space="preserve">Overheads; </w:t>
            </w:r>
          </w:p>
          <w:p w14:paraId="3D47F6FF" w14:textId="77777777" w:rsidR="00697AF1" w:rsidRPr="00170591" w:rsidRDefault="00697AF1" w:rsidP="00670E1A">
            <w:pPr>
              <w:pStyle w:val="GPSDefinitionL2"/>
              <w:rPr>
                <w:rFonts w:ascii="Calibri" w:hAnsi="Calibri"/>
              </w:rPr>
            </w:pPr>
            <w:r w:rsidRPr="00170591">
              <w:rPr>
                <w:rFonts w:ascii="Calibri" w:hAnsi="Calibri"/>
              </w:rPr>
              <w:t>all interest, expenses and any other third party financing costs incurred in relation to the provision of the Goods and/or Services;</w:t>
            </w:r>
          </w:p>
          <w:p w14:paraId="0CDB7C7E" w14:textId="77777777" w:rsidR="00697AF1" w:rsidRPr="00170591" w:rsidRDefault="00697AF1" w:rsidP="00670E1A">
            <w:pPr>
              <w:pStyle w:val="GPSDefinitionL2"/>
              <w:rPr>
                <w:rFonts w:ascii="Calibri" w:hAnsi="Calibri"/>
              </w:rPr>
            </w:pPr>
            <w:r w:rsidRPr="00170591">
              <w:rPr>
                <w:rFonts w:ascii="Calibri" w:hAnsi="Calibri"/>
              </w:rPr>
              <w:t xml:space="preserve">the Supplier Profit achieved over the </w:t>
            </w:r>
            <w:r>
              <w:rPr>
                <w:rFonts w:ascii="Calibri" w:hAnsi="Calibri"/>
              </w:rPr>
              <w:t>Lease Agreement</w:t>
            </w:r>
            <w:r w:rsidRPr="00170591">
              <w:rPr>
                <w:rFonts w:ascii="Calibri" w:hAnsi="Calibri"/>
              </w:rPr>
              <w:t xml:space="preserve"> Period and on an annual basis;</w:t>
            </w:r>
          </w:p>
          <w:p w14:paraId="5B4397CF" w14:textId="77777777" w:rsidR="00697AF1" w:rsidRPr="00170591" w:rsidRDefault="00697AF1" w:rsidP="00670E1A">
            <w:pPr>
              <w:pStyle w:val="GPSDefinitionL2"/>
              <w:rPr>
                <w:rFonts w:ascii="Calibri" w:hAnsi="Calibri"/>
              </w:rPr>
            </w:pPr>
            <w:r w:rsidRPr="00170591">
              <w:rPr>
                <w:rFonts w:ascii="Calibri" w:hAnsi="Calibri"/>
              </w:rPr>
              <w:t>confirmation that all methods of Cost apportionment and Overhead allocation are consistent with and not more onerous than such methods applied generally by the Supplier;</w:t>
            </w:r>
          </w:p>
          <w:p w14:paraId="4B23B637" w14:textId="77777777" w:rsidR="00697AF1" w:rsidRPr="00170591" w:rsidRDefault="00697AF1" w:rsidP="00670E1A">
            <w:pPr>
              <w:pStyle w:val="GPSDefinitionL2"/>
              <w:rPr>
                <w:rFonts w:ascii="Calibri" w:hAnsi="Calibri"/>
              </w:rPr>
            </w:pPr>
            <w:r w:rsidRPr="00170591">
              <w:rPr>
                <w:rFonts w:ascii="Calibri" w:hAnsi="Calibri"/>
              </w:rPr>
              <w:t>an explanation of the type and value of risk and contingencies associated with the provision of the Goods and/or Services, including the amount of money attributed to each risk and/or contingency; and</w:t>
            </w:r>
          </w:p>
          <w:p w14:paraId="341249E7" w14:textId="77777777" w:rsidR="00697AF1" w:rsidRPr="00170591" w:rsidRDefault="00697AF1" w:rsidP="00670E1A">
            <w:pPr>
              <w:pStyle w:val="GPSDefinitionL2"/>
              <w:rPr>
                <w:rFonts w:ascii="Calibri" w:hAnsi="Calibri"/>
              </w:rPr>
            </w:pPr>
            <w:r w:rsidRPr="00170591">
              <w:rPr>
                <w:rFonts w:ascii="Calibri" w:hAnsi="Calibri"/>
              </w:rPr>
              <w:t>the actual Costs profile for each Service Period.</w:t>
            </w:r>
          </w:p>
        </w:tc>
      </w:tr>
      <w:tr w:rsidR="00697AF1" w:rsidRPr="00170591" w14:paraId="3A7B3409"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5D41B374" w14:textId="77777777" w:rsidR="00697AF1" w:rsidRPr="00170591" w:rsidRDefault="00697AF1" w:rsidP="00670E1A">
            <w:pPr>
              <w:pStyle w:val="GPSDefinitionTerm"/>
              <w:rPr>
                <w:rFonts w:ascii="Calibri" w:hAnsi="Calibri"/>
                <w:lang w:eastAsia="en-GB"/>
              </w:rPr>
            </w:pPr>
            <w:r w:rsidRPr="00170591">
              <w:rPr>
                <w:rFonts w:ascii="Calibri" w:hAnsi="Calibri"/>
              </w:rPr>
              <w:lastRenderedPageBreak/>
              <w:t>"</w:t>
            </w:r>
            <w:r w:rsidRPr="00170591">
              <w:rPr>
                <w:rFonts w:ascii="Calibri" w:hAnsi="Calibri"/>
                <w:lang w:eastAsia="en-GB"/>
              </w:rPr>
              <w:t>Open Source Software</w:t>
            </w:r>
            <w:r w:rsidRPr="00170591">
              <w:rPr>
                <w:rFonts w:ascii="Calibri" w:hAnsi="Calibri"/>
              </w:rPr>
              <w:t>"</w:t>
            </w:r>
          </w:p>
        </w:tc>
        <w:tc>
          <w:tcPr>
            <w:tcW w:w="5982" w:type="dxa"/>
            <w:tcBorders>
              <w:top w:val="nil"/>
              <w:left w:val="nil"/>
              <w:bottom w:val="nil"/>
              <w:right w:val="nil"/>
            </w:tcBorders>
            <w:shd w:val="clear" w:color="auto" w:fill="auto"/>
          </w:tcPr>
          <w:p w14:paraId="3C8E4F0B" w14:textId="77777777" w:rsidR="00697AF1" w:rsidRPr="00170591" w:rsidRDefault="00697AF1" w:rsidP="00D8397C">
            <w:pPr>
              <w:pStyle w:val="GPsDefinition"/>
              <w:rPr>
                <w:rFonts w:ascii="Calibri" w:hAnsi="Calibri"/>
                <w:lang w:eastAsia="en-GB"/>
              </w:rPr>
            </w:pPr>
            <w:r w:rsidRPr="00170591">
              <w:rPr>
                <w:rFonts w:ascii="Calibri" w:hAnsi="Calibri"/>
                <w:lang w:eastAsia="en-GB"/>
              </w:rPr>
              <w:t>means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697AF1" w:rsidRPr="00170591" w14:paraId="5D736D06"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23880B59" w14:textId="77777777" w:rsidR="00697AF1" w:rsidRPr="00170591" w:rsidRDefault="00697AF1" w:rsidP="00670E1A">
            <w:pPr>
              <w:pStyle w:val="GPSDefinitionTerm"/>
              <w:rPr>
                <w:rFonts w:ascii="Calibri" w:hAnsi="Calibri"/>
              </w:rPr>
            </w:pPr>
            <w:r w:rsidRPr="00170591">
              <w:rPr>
                <w:rFonts w:ascii="Calibri" w:hAnsi="Calibri"/>
              </w:rPr>
              <w:t>"</w:t>
            </w:r>
            <w:r w:rsidRPr="00170591">
              <w:rPr>
                <w:rFonts w:ascii="Calibri" w:hAnsi="Calibri"/>
                <w:lang w:eastAsia="en-GB"/>
              </w:rPr>
              <w:t>Operating Environment</w:t>
            </w:r>
            <w:r w:rsidRPr="00170591">
              <w:rPr>
                <w:rFonts w:ascii="Calibri" w:hAnsi="Calibri"/>
              </w:rPr>
              <w:t>"</w:t>
            </w:r>
          </w:p>
        </w:tc>
        <w:tc>
          <w:tcPr>
            <w:tcW w:w="5982" w:type="dxa"/>
            <w:tcBorders>
              <w:top w:val="nil"/>
              <w:left w:val="nil"/>
              <w:bottom w:val="nil"/>
              <w:right w:val="nil"/>
            </w:tcBorders>
            <w:shd w:val="clear" w:color="auto" w:fill="auto"/>
          </w:tcPr>
          <w:p w14:paraId="35281326" w14:textId="77777777" w:rsidR="00697AF1" w:rsidRPr="00170591" w:rsidRDefault="00697AF1" w:rsidP="00D8397C">
            <w:pPr>
              <w:pStyle w:val="GPsDefinition"/>
              <w:rPr>
                <w:rFonts w:ascii="Calibri" w:hAnsi="Calibri"/>
                <w:lang w:eastAsia="en-GB"/>
              </w:rPr>
            </w:pPr>
            <w:r w:rsidRPr="00170591">
              <w:rPr>
                <w:rFonts w:ascii="Calibri" w:hAnsi="Calibri"/>
                <w:lang w:eastAsia="en-GB"/>
              </w:rPr>
              <w:t>means the Customer System and the Sites;</w:t>
            </w:r>
          </w:p>
        </w:tc>
      </w:tr>
      <w:tr w:rsidR="00697AF1" w:rsidRPr="00170591" w14:paraId="1DA2E19E" w14:textId="77777777" w:rsidTr="001F450A">
        <w:tc>
          <w:tcPr>
            <w:tcW w:w="2381" w:type="dxa"/>
            <w:shd w:val="clear" w:color="auto" w:fill="auto"/>
          </w:tcPr>
          <w:p w14:paraId="302A5F50" w14:textId="77777777" w:rsidR="00697AF1" w:rsidRPr="00170591" w:rsidRDefault="00697AF1" w:rsidP="00670E1A">
            <w:pPr>
              <w:pStyle w:val="GPSDefinitionTerm"/>
              <w:rPr>
                <w:rFonts w:ascii="Calibri" w:hAnsi="Calibri"/>
              </w:rPr>
            </w:pPr>
            <w:r w:rsidRPr="00170591">
              <w:rPr>
                <w:rFonts w:ascii="Calibri" w:hAnsi="Calibri"/>
              </w:rPr>
              <w:t>"Order"</w:t>
            </w:r>
          </w:p>
        </w:tc>
        <w:tc>
          <w:tcPr>
            <w:tcW w:w="5982" w:type="dxa"/>
            <w:shd w:val="clear" w:color="auto" w:fill="auto"/>
          </w:tcPr>
          <w:p w14:paraId="64975B9F" w14:textId="77777777" w:rsidR="00697AF1" w:rsidRPr="00170591" w:rsidRDefault="00697AF1" w:rsidP="003205C6">
            <w:pPr>
              <w:pStyle w:val="GPsDefinition"/>
              <w:rPr>
                <w:rFonts w:ascii="Calibri" w:hAnsi="Calibri"/>
              </w:rPr>
            </w:pPr>
            <w:r w:rsidRPr="00170591">
              <w:rPr>
                <w:rFonts w:ascii="Calibri" w:hAnsi="Calibri"/>
              </w:rPr>
              <w:t xml:space="preserve">means the order for the provision of the Goods and/or Services placed by the Customer with the Supplier in accordance with the Framework Agreement and under the terms of this </w:t>
            </w:r>
            <w:r>
              <w:rPr>
                <w:rFonts w:ascii="Calibri" w:hAnsi="Calibri"/>
              </w:rPr>
              <w:t>Lease Agreement</w:t>
            </w:r>
            <w:r w:rsidRPr="00170591">
              <w:rPr>
                <w:rFonts w:ascii="Calibri" w:hAnsi="Calibri"/>
              </w:rPr>
              <w:t>;</w:t>
            </w:r>
          </w:p>
        </w:tc>
      </w:tr>
      <w:tr w:rsidR="00697AF1" w:rsidRPr="00170591" w14:paraId="15E3FEC7" w14:textId="77777777" w:rsidTr="001F450A">
        <w:tc>
          <w:tcPr>
            <w:tcW w:w="2381" w:type="dxa"/>
            <w:shd w:val="clear" w:color="auto" w:fill="auto"/>
          </w:tcPr>
          <w:p w14:paraId="0CB631BC" w14:textId="77777777" w:rsidR="00697AF1" w:rsidRPr="00170591" w:rsidRDefault="00697AF1" w:rsidP="00670E1A">
            <w:pPr>
              <w:pStyle w:val="GPSDefinitionTerm"/>
              <w:rPr>
                <w:rFonts w:ascii="Calibri" w:hAnsi="Calibri"/>
              </w:rPr>
            </w:pPr>
            <w:r w:rsidRPr="00170591">
              <w:rPr>
                <w:rFonts w:ascii="Calibri" w:hAnsi="Calibri"/>
              </w:rPr>
              <w:t>"Other Supplier"</w:t>
            </w:r>
          </w:p>
        </w:tc>
        <w:tc>
          <w:tcPr>
            <w:tcW w:w="5982" w:type="dxa"/>
            <w:shd w:val="clear" w:color="auto" w:fill="auto"/>
          </w:tcPr>
          <w:p w14:paraId="449EA9C7" w14:textId="77777777" w:rsidR="00697AF1" w:rsidRPr="00170591" w:rsidRDefault="00697AF1" w:rsidP="00D8397C">
            <w:pPr>
              <w:pStyle w:val="GPsDefinition"/>
              <w:rPr>
                <w:rFonts w:ascii="Calibri" w:hAnsi="Calibri"/>
              </w:rPr>
            </w:pPr>
            <w:r w:rsidRPr="00170591">
              <w:rPr>
                <w:rFonts w:ascii="Calibri" w:hAnsi="Calibri"/>
              </w:rPr>
              <w:t xml:space="preserve">means any supplier to the Customer (other than the Supplier) which is notified to the Supplier from time to time and/or of which the Supplier should have been aware; </w:t>
            </w:r>
          </w:p>
        </w:tc>
      </w:tr>
      <w:tr w:rsidR="00697AF1" w:rsidRPr="00170591" w14:paraId="00015F97" w14:textId="77777777" w:rsidTr="001F450A">
        <w:tc>
          <w:tcPr>
            <w:tcW w:w="2381" w:type="dxa"/>
            <w:shd w:val="clear" w:color="auto" w:fill="auto"/>
          </w:tcPr>
          <w:p w14:paraId="66B1D6B5" w14:textId="77777777" w:rsidR="00697AF1" w:rsidRPr="00170591" w:rsidRDefault="00697AF1" w:rsidP="00670E1A">
            <w:pPr>
              <w:pStyle w:val="GPSDefinitionTerm"/>
              <w:rPr>
                <w:rFonts w:ascii="Calibri" w:hAnsi="Calibri"/>
              </w:rPr>
            </w:pPr>
            <w:r w:rsidRPr="00170591">
              <w:rPr>
                <w:rFonts w:ascii="Calibri" w:hAnsi="Calibri"/>
              </w:rPr>
              <w:t>"Over-Delivered Goods"</w:t>
            </w:r>
          </w:p>
        </w:tc>
        <w:tc>
          <w:tcPr>
            <w:tcW w:w="5982" w:type="dxa"/>
            <w:shd w:val="clear" w:color="auto" w:fill="auto"/>
          </w:tcPr>
          <w:p w14:paraId="4F86C35B" w14:textId="73D04294" w:rsidR="00697AF1" w:rsidRPr="00170591" w:rsidRDefault="00697AF1" w:rsidP="00D8397C">
            <w:pPr>
              <w:pStyle w:val="GPsDefinition"/>
              <w:rPr>
                <w:rFonts w:ascii="Calibri" w:hAnsi="Calibri"/>
              </w:rPr>
            </w:pPr>
            <w:r w:rsidRPr="00170591">
              <w:rPr>
                <w:rFonts w:ascii="Calibri" w:hAnsi="Calibri"/>
              </w:rPr>
              <w:t xml:space="preserve">has the meaning given to it in Clause </w:t>
            </w:r>
            <w:r w:rsidRPr="00170591">
              <w:rPr>
                <w:rFonts w:ascii="Calibri" w:hAnsi="Calibri"/>
              </w:rPr>
              <w:fldChar w:fldCharType="begin"/>
            </w:r>
            <w:r w:rsidRPr="00170591">
              <w:rPr>
                <w:rFonts w:ascii="Calibri" w:hAnsi="Calibri"/>
              </w:rPr>
              <w:instrText xml:space="preserve"> REF _Ref361849685 \r \h  \* MERGEFORMAT </w:instrText>
            </w:r>
            <w:r w:rsidRPr="00170591">
              <w:rPr>
                <w:rFonts w:ascii="Calibri" w:hAnsi="Calibri"/>
              </w:rPr>
            </w:r>
            <w:r w:rsidRPr="00170591">
              <w:rPr>
                <w:rFonts w:ascii="Calibri" w:hAnsi="Calibri"/>
              </w:rPr>
              <w:fldChar w:fldCharType="separate"/>
            </w:r>
            <w:r w:rsidR="00686EEA">
              <w:rPr>
                <w:rFonts w:ascii="Calibri" w:hAnsi="Calibri"/>
              </w:rPr>
              <w:t>9.5.1</w:t>
            </w:r>
            <w:r w:rsidRPr="00170591">
              <w:rPr>
                <w:rFonts w:ascii="Calibri" w:hAnsi="Calibri"/>
              </w:rPr>
              <w:fldChar w:fldCharType="end"/>
            </w:r>
            <w:r w:rsidRPr="00170591">
              <w:rPr>
                <w:rFonts w:ascii="Calibri" w:hAnsi="Calibri"/>
              </w:rPr>
              <w:t xml:space="preserve"> (Over-Delivered Goods);</w:t>
            </w:r>
          </w:p>
        </w:tc>
      </w:tr>
      <w:tr w:rsidR="00697AF1" w:rsidRPr="00170591" w14:paraId="50D27C96" w14:textId="77777777" w:rsidTr="001F450A">
        <w:tc>
          <w:tcPr>
            <w:tcW w:w="2381" w:type="dxa"/>
            <w:shd w:val="clear" w:color="auto" w:fill="auto"/>
          </w:tcPr>
          <w:p w14:paraId="4FBCDC0D" w14:textId="77777777" w:rsidR="00697AF1" w:rsidRPr="00170591" w:rsidRDefault="00697AF1" w:rsidP="00670E1A">
            <w:pPr>
              <w:pStyle w:val="GPSDefinitionTerm"/>
              <w:rPr>
                <w:rFonts w:ascii="Calibri" w:hAnsi="Calibri"/>
              </w:rPr>
            </w:pPr>
            <w:r w:rsidRPr="00170591">
              <w:rPr>
                <w:rFonts w:ascii="Calibri" w:hAnsi="Calibri"/>
              </w:rPr>
              <w:t>"Overhead"</w:t>
            </w:r>
          </w:p>
        </w:tc>
        <w:tc>
          <w:tcPr>
            <w:tcW w:w="5982" w:type="dxa"/>
            <w:shd w:val="clear" w:color="auto" w:fill="auto"/>
          </w:tcPr>
          <w:p w14:paraId="1B52C168" w14:textId="77777777" w:rsidR="00697AF1" w:rsidRPr="00170591" w:rsidRDefault="00697AF1" w:rsidP="00F17B3F">
            <w:pPr>
              <w:pStyle w:val="GPsDefinition"/>
              <w:rPr>
                <w:rFonts w:ascii="Calibri" w:hAnsi="Calibri"/>
              </w:rPr>
            </w:pPr>
            <w:r w:rsidRPr="00170591">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697AF1" w:rsidRPr="00170591" w14:paraId="01682751" w14:textId="77777777" w:rsidTr="001F450A">
        <w:tc>
          <w:tcPr>
            <w:tcW w:w="2381" w:type="dxa"/>
            <w:shd w:val="clear" w:color="auto" w:fill="auto"/>
          </w:tcPr>
          <w:p w14:paraId="36025D1C" w14:textId="77777777" w:rsidR="00697AF1" w:rsidRPr="00170591" w:rsidRDefault="00697AF1" w:rsidP="00670E1A">
            <w:pPr>
              <w:pStyle w:val="GPSDefinitionTerm"/>
              <w:rPr>
                <w:rFonts w:ascii="Calibri" w:hAnsi="Calibri"/>
              </w:rPr>
            </w:pPr>
            <w:r w:rsidRPr="00170591">
              <w:rPr>
                <w:rFonts w:ascii="Calibri" w:hAnsi="Calibri"/>
              </w:rPr>
              <w:t>"Parent Company"</w:t>
            </w:r>
          </w:p>
        </w:tc>
        <w:tc>
          <w:tcPr>
            <w:tcW w:w="5982" w:type="dxa"/>
            <w:shd w:val="clear" w:color="auto" w:fill="auto"/>
          </w:tcPr>
          <w:p w14:paraId="13BAD41D" w14:textId="77777777" w:rsidR="00697AF1" w:rsidRPr="00170591" w:rsidRDefault="00697AF1" w:rsidP="003766B5">
            <w:pPr>
              <w:pStyle w:val="GPsDefinition"/>
              <w:rPr>
                <w:rFonts w:ascii="Calibri" w:hAnsi="Calibri"/>
              </w:rPr>
            </w:pPr>
            <w:r w:rsidRPr="00170591">
              <w:rPr>
                <w:rFonts w:ascii="Calibri" w:hAnsi="Calibri"/>
              </w:rPr>
              <w:t xml:space="preserve">means any company which is the ultimate Holding Company of the Supplier and which is either responsible directly or indirectly for the business activities of the Supplier or which is engaged by the same or similar business to the Supplier. The </w:t>
            </w:r>
            <w:r w:rsidRPr="00170591">
              <w:rPr>
                <w:rFonts w:ascii="Calibri" w:hAnsi="Calibri"/>
              </w:rPr>
              <w:lastRenderedPageBreak/>
              <w:t>term "Holding or Parent Company" shall have the meaning ascribed by the Companies Act 2006 or any statutory re-enactment or amendment thereto;</w:t>
            </w:r>
          </w:p>
        </w:tc>
      </w:tr>
      <w:tr w:rsidR="00697AF1" w:rsidRPr="00170591" w14:paraId="01E65E3A" w14:textId="77777777" w:rsidTr="001F450A">
        <w:tc>
          <w:tcPr>
            <w:tcW w:w="2381" w:type="dxa"/>
            <w:shd w:val="clear" w:color="auto" w:fill="auto"/>
          </w:tcPr>
          <w:p w14:paraId="13B90C8B" w14:textId="77777777" w:rsidR="00697AF1" w:rsidRPr="00170591" w:rsidRDefault="00697AF1" w:rsidP="00670E1A">
            <w:pPr>
              <w:pStyle w:val="GPSDefinitionTerm"/>
              <w:rPr>
                <w:rFonts w:ascii="Calibri" w:hAnsi="Calibri"/>
              </w:rPr>
            </w:pPr>
            <w:r w:rsidRPr="00170591">
              <w:rPr>
                <w:rFonts w:ascii="Calibri" w:hAnsi="Calibri"/>
              </w:rPr>
              <w:lastRenderedPageBreak/>
              <w:t>"Party"</w:t>
            </w:r>
          </w:p>
        </w:tc>
        <w:tc>
          <w:tcPr>
            <w:tcW w:w="5982" w:type="dxa"/>
            <w:shd w:val="clear" w:color="auto" w:fill="auto"/>
          </w:tcPr>
          <w:p w14:paraId="3D22FA3A" w14:textId="77777777" w:rsidR="00697AF1" w:rsidRPr="00170591" w:rsidRDefault="00697AF1" w:rsidP="003766B5">
            <w:pPr>
              <w:pStyle w:val="GPsDefinition"/>
              <w:rPr>
                <w:rFonts w:ascii="Calibri" w:hAnsi="Calibri"/>
              </w:rPr>
            </w:pPr>
            <w:r w:rsidRPr="00170591">
              <w:rPr>
                <w:rFonts w:ascii="Calibri" w:hAnsi="Calibri"/>
              </w:rPr>
              <w:t>means the Customer or the Supplier and "</w:t>
            </w:r>
            <w:r w:rsidRPr="00170591">
              <w:rPr>
                <w:rFonts w:ascii="Calibri" w:hAnsi="Calibri"/>
                <w:b/>
              </w:rPr>
              <w:t>Parties</w:t>
            </w:r>
            <w:r w:rsidRPr="00170591">
              <w:rPr>
                <w:rFonts w:ascii="Calibri" w:hAnsi="Calibri"/>
              </w:rPr>
              <w:t>" shall mean both of them;</w:t>
            </w:r>
          </w:p>
        </w:tc>
      </w:tr>
      <w:tr w:rsidR="00697AF1" w:rsidRPr="00170591" w14:paraId="0928DBA7" w14:textId="77777777" w:rsidTr="001F450A">
        <w:tc>
          <w:tcPr>
            <w:tcW w:w="2381" w:type="dxa"/>
            <w:shd w:val="clear" w:color="auto" w:fill="auto"/>
          </w:tcPr>
          <w:p w14:paraId="7DB97616" w14:textId="77777777" w:rsidR="00697AF1" w:rsidRPr="00170591" w:rsidRDefault="00697AF1" w:rsidP="00670E1A">
            <w:pPr>
              <w:pStyle w:val="GPSDefinitionTerm"/>
              <w:rPr>
                <w:rFonts w:ascii="Calibri" w:hAnsi="Calibri"/>
              </w:rPr>
            </w:pPr>
            <w:r w:rsidRPr="00170591">
              <w:rPr>
                <w:rFonts w:ascii="Calibri" w:hAnsi="Calibri"/>
              </w:rPr>
              <w:t>"Performance Monitoring System"</w:t>
            </w:r>
          </w:p>
        </w:tc>
        <w:tc>
          <w:tcPr>
            <w:tcW w:w="5982" w:type="dxa"/>
            <w:shd w:val="clear" w:color="auto" w:fill="auto"/>
          </w:tcPr>
          <w:p w14:paraId="4EF431D7" w14:textId="1D5B0177" w:rsidR="00697AF1" w:rsidRPr="00170591" w:rsidRDefault="00697AF1" w:rsidP="006B7573">
            <w:pPr>
              <w:pStyle w:val="GPsDefinition"/>
              <w:rPr>
                <w:rFonts w:ascii="Calibri" w:hAnsi="Calibri"/>
              </w:rPr>
            </w:pPr>
            <w:r w:rsidRPr="00170591">
              <w:rPr>
                <w:rFonts w:ascii="Calibri" w:hAnsi="Calibri"/>
              </w:rPr>
              <w:t xml:space="preserve">has the meaning given to it in paragraph </w:t>
            </w:r>
            <w:r w:rsidRPr="00170591">
              <w:rPr>
                <w:rFonts w:ascii="Calibri" w:hAnsi="Calibri"/>
              </w:rPr>
              <w:fldChar w:fldCharType="begin"/>
            </w:r>
            <w:r w:rsidRPr="00170591">
              <w:rPr>
                <w:rFonts w:ascii="Calibri" w:hAnsi="Calibri"/>
              </w:rPr>
              <w:instrText xml:space="preserve"> REF _Ref365636889 \r \h  \* MERGEFORMAT </w:instrText>
            </w:r>
            <w:r w:rsidRPr="00170591">
              <w:rPr>
                <w:rFonts w:ascii="Calibri" w:hAnsi="Calibri"/>
              </w:rPr>
            </w:r>
            <w:r w:rsidRPr="00170591">
              <w:rPr>
                <w:rFonts w:ascii="Calibri" w:hAnsi="Calibri"/>
              </w:rPr>
              <w:fldChar w:fldCharType="separate"/>
            </w:r>
            <w:r w:rsidR="00686EEA">
              <w:rPr>
                <w:rFonts w:ascii="Calibri" w:hAnsi="Calibri"/>
              </w:rPr>
              <w:t>1.1.2</w:t>
            </w:r>
            <w:r w:rsidRPr="00170591">
              <w:rPr>
                <w:rFonts w:ascii="Calibri" w:hAnsi="Calibri"/>
              </w:rPr>
              <w:fldChar w:fldCharType="end"/>
            </w:r>
            <w:r w:rsidRPr="00170591">
              <w:rPr>
                <w:rFonts w:ascii="Calibri" w:hAnsi="Calibri"/>
              </w:rPr>
              <w:t xml:space="preserve"> in Part B of Schedule 6 (Service Levels, Service Credits and Performance Monitoring);</w:t>
            </w:r>
          </w:p>
        </w:tc>
      </w:tr>
      <w:tr w:rsidR="00697AF1" w:rsidRPr="00170591" w14:paraId="7A7EDD7A" w14:textId="77777777" w:rsidTr="001F450A">
        <w:tc>
          <w:tcPr>
            <w:tcW w:w="2381" w:type="dxa"/>
            <w:shd w:val="clear" w:color="auto" w:fill="auto"/>
          </w:tcPr>
          <w:p w14:paraId="7F7F4146" w14:textId="77777777" w:rsidR="00697AF1" w:rsidRPr="00170591" w:rsidRDefault="00697AF1" w:rsidP="00670E1A">
            <w:pPr>
              <w:pStyle w:val="GPSDefinitionTerm"/>
              <w:rPr>
                <w:rFonts w:ascii="Calibri" w:hAnsi="Calibri"/>
              </w:rPr>
            </w:pPr>
            <w:r w:rsidRPr="00170591">
              <w:rPr>
                <w:rFonts w:ascii="Calibri" w:hAnsi="Calibri"/>
              </w:rPr>
              <w:t>"Performance Monitoring Reports"</w:t>
            </w:r>
          </w:p>
        </w:tc>
        <w:tc>
          <w:tcPr>
            <w:tcW w:w="5982" w:type="dxa"/>
            <w:shd w:val="clear" w:color="auto" w:fill="auto"/>
          </w:tcPr>
          <w:p w14:paraId="4FF80FB1" w14:textId="7096CCC3" w:rsidR="00697AF1" w:rsidRPr="00170591" w:rsidRDefault="00697AF1" w:rsidP="006B7573">
            <w:pPr>
              <w:pStyle w:val="GPsDefinition"/>
              <w:rPr>
                <w:rFonts w:ascii="Calibri" w:hAnsi="Calibri"/>
              </w:rPr>
            </w:pPr>
            <w:r w:rsidRPr="00170591">
              <w:rPr>
                <w:rFonts w:ascii="Calibri" w:hAnsi="Calibri"/>
              </w:rPr>
              <w:t xml:space="preserve">has the meaning given to it in paragraph </w:t>
            </w:r>
            <w:r w:rsidRPr="00170591">
              <w:rPr>
                <w:rFonts w:ascii="Calibri" w:hAnsi="Calibri"/>
              </w:rPr>
              <w:fldChar w:fldCharType="begin"/>
            </w:r>
            <w:r w:rsidRPr="00170591">
              <w:rPr>
                <w:rFonts w:ascii="Calibri" w:hAnsi="Calibri"/>
              </w:rPr>
              <w:instrText xml:space="preserve"> REF _Ref365636898 \r \h  \* MERGEFORMAT </w:instrText>
            </w:r>
            <w:r w:rsidRPr="00170591">
              <w:rPr>
                <w:rFonts w:ascii="Calibri" w:hAnsi="Calibri"/>
              </w:rPr>
            </w:r>
            <w:r w:rsidRPr="00170591">
              <w:rPr>
                <w:rFonts w:ascii="Calibri" w:hAnsi="Calibri"/>
              </w:rPr>
              <w:fldChar w:fldCharType="separate"/>
            </w:r>
            <w:r w:rsidR="00686EEA">
              <w:rPr>
                <w:rFonts w:ascii="Calibri" w:hAnsi="Calibri"/>
              </w:rPr>
              <w:t>3.1</w:t>
            </w:r>
            <w:r w:rsidRPr="00170591">
              <w:rPr>
                <w:rFonts w:ascii="Calibri" w:hAnsi="Calibri"/>
              </w:rPr>
              <w:fldChar w:fldCharType="end"/>
            </w:r>
            <w:r w:rsidRPr="00170591">
              <w:rPr>
                <w:rFonts w:ascii="Calibri" w:hAnsi="Calibri"/>
              </w:rPr>
              <w:t xml:space="preserve"> of Part B of Schedule 6 (Service Level, Service Credit and Performance Monitoring);</w:t>
            </w:r>
          </w:p>
        </w:tc>
      </w:tr>
      <w:tr w:rsidR="00697AF1" w:rsidRPr="00170591" w14:paraId="4D6AB75C" w14:textId="77777777" w:rsidTr="001F450A">
        <w:tc>
          <w:tcPr>
            <w:tcW w:w="2381" w:type="dxa"/>
            <w:shd w:val="clear" w:color="auto" w:fill="auto"/>
          </w:tcPr>
          <w:p w14:paraId="56701503" w14:textId="77777777" w:rsidR="00697AF1" w:rsidRDefault="00697AF1" w:rsidP="00670E1A">
            <w:pPr>
              <w:pStyle w:val="GPSDefinitionTerm"/>
              <w:rPr>
                <w:rFonts w:ascii="Calibri" w:hAnsi="Calibri"/>
              </w:rPr>
            </w:pPr>
            <w:r w:rsidRPr="00170591">
              <w:rPr>
                <w:rFonts w:ascii="Calibri" w:hAnsi="Calibri"/>
              </w:rPr>
              <w:t>"Personal Data"</w:t>
            </w:r>
          </w:p>
          <w:p w14:paraId="7B5C1865" w14:textId="77777777" w:rsidR="00865D9B" w:rsidRDefault="00865D9B" w:rsidP="00670E1A">
            <w:pPr>
              <w:pStyle w:val="GPSDefinitionTerm"/>
              <w:rPr>
                <w:rFonts w:ascii="Calibri" w:hAnsi="Calibri"/>
              </w:rPr>
            </w:pPr>
          </w:p>
          <w:p w14:paraId="70038BE6" w14:textId="167AAD6E" w:rsidR="00865D9B" w:rsidRPr="00170591" w:rsidRDefault="00865D9B" w:rsidP="00670E1A">
            <w:pPr>
              <w:pStyle w:val="GPSDefinitionTerm"/>
              <w:rPr>
                <w:rFonts w:ascii="Calibri" w:hAnsi="Calibri"/>
              </w:rPr>
            </w:pPr>
            <w:r>
              <w:rPr>
                <w:rFonts w:ascii="Calibri" w:hAnsi="Calibri"/>
              </w:rPr>
              <w:t>“Personal Data Breach”</w:t>
            </w:r>
          </w:p>
        </w:tc>
        <w:tc>
          <w:tcPr>
            <w:tcW w:w="5982" w:type="dxa"/>
            <w:shd w:val="clear" w:color="auto" w:fill="auto"/>
          </w:tcPr>
          <w:p w14:paraId="4EB84471" w14:textId="17371B51" w:rsidR="00697AF1" w:rsidRDefault="00697AF1" w:rsidP="00216932">
            <w:pPr>
              <w:pStyle w:val="GPsDefinition"/>
              <w:rPr>
                <w:rFonts w:ascii="Calibri" w:hAnsi="Calibri"/>
              </w:rPr>
            </w:pPr>
            <w:r w:rsidRPr="00170591">
              <w:rPr>
                <w:rFonts w:ascii="Calibri" w:hAnsi="Calibri"/>
              </w:rPr>
              <w:t xml:space="preserve">has the meaning given to it in </w:t>
            </w:r>
            <w:r w:rsidR="00216932">
              <w:rPr>
                <w:rFonts w:ascii="Calibri" w:hAnsi="Calibri"/>
              </w:rPr>
              <w:t xml:space="preserve"> the GDPR</w:t>
            </w:r>
            <w:r w:rsidRPr="00170591">
              <w:rPr>
                <w:rFonts w:ascii="Calibri" w:hAnsi="Calibri"/>
              </w:rPr>
              <w:t>;</w:t>
            </w:r>
          </w:p>
          <w:p w14:paraId="531AFD0D" w14:textId="6301C85A" w:rsidR="00865D9B" w:rsidRPr="00170591" w:rsidRDefault="00865D9B" w:rsidP="00216932">
            <w:pPr>
              <w:pStyle w:val="GPsDefinition"/>
              <w:rPr>
                <w:rFonts w:ascii="Calibri" w:hAnsi="Calibri"/>
              </w:rPr>
            </w:pPr>
            <w:r>
              <w:rPr>
                <w:rFonts w:ascii="Calibri" w:hAnsi="Calibri"/>
              </w:rPr>
              <w:t xml:space="preserve">has the meaning given to it in the GDPR; </w:t>
            </w:r>
          </w:p>
        </w:tc>
      </w:tr>
      <w:tr w:rsidR="00697AF1" w:rsidRPr="00170591" w14:paraId="6BF2CC47"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20923E2" w14:textId="77777777" w:rsidR="00697AF1" w:rsidRPr="00170591" w:rsidRDefault="00697AF1" w:rsidP="00670E1A">
            <w:pPr>
              <w:pStyle w:val="GPSDefinitionTerm"/>
              <w:rPr>
                <w:rFonts w:ascii="Calibri" w:hAnsi="Calibri"/>
              </w:rPr>
            </w:pPr>
            <w:r w:rsidRPr="00170591">
              <w:rPr>
                <w:rFonts w:ascii="Calibri" w:hAnsi="Calibri"/>
              </w:rPr>
              <w:t>"Permitted Maintenance"</w:t>
            </w:r>
          </w:p>
        </w:tc>
        <w:tc>
          <w:tcPr>
            <w:tcW w:w="5982" w:type="dxa"/>
            <w:tcBorders>
              <w:top w:val="nil"/>
              <w:left w:val="nil"/>
              <w:bottom w:val="nil"/>
              <w:right w:val="nil"/>
            </w:tcBorders>
            <w:shd w:val="clear" w:color="auto" w:fill="auto"/>
          </w:tcPr>
          <w:p w14:paraId="03B25851" w14:textId="28318E8B" w:rsidR="00697AF1" w:rsidRPr="00170591" w:rsidRDefault="00697AF1" w:rsidP="009B182D">
            <w:pPr>
              <w:pStyle w:val="GPsDefinition"/>
              <w:rPr>
                <w:rFonts w:ascii="Calibri" w:hAnsi="Calibri"/>
              </w:rPr>
            </w:pPr>
            <w:r w:rsidRPr="00170591">
              <w:rPr>
                <w:rFonts w:ascii="Calibri" w:hAnsi="Calibri"/>
              </w:rPr>
              <w:t xml:space="preserve">has the meaning given to it in Clause </w:t>
            </w:r>
            <w:r w:rsidRPr="00170591">
              <w:rPr>
                <w:rFonts w:ascii="Calibri" w:hAnsi="Calibri"/>
              </w:rPr>
              <w:fldChar w:fldCharType="begin"/>
            </w:r>
            <w:r w:rsidRPr="00170591">
              <w:rPr>
                <w:rFonts w:ascii="Calibri" w:hAnsi="Calibri"/>
              </w:rPr>
              <w:instrText xml:space="preserve"> REF _Ref363744667 \r \h  \* MERGEFORMAT </w:instrText>
            </w:r>
            <w:r w:rsidRPr="00170591">
              <w:rPr>
                <w:rFonts w:ascii="Calibri" w:hAnsi="Calibri"/>
              </w:rPr>
            </w:r>
            <w:r w:rsidRPr="00170591">
              <w:rPr>
                <w:rFonts w:ascii="Calibri" w:hAnsi="Calibri"/>
              </w:rPr>
              <w:fldChar w:fldCharType="separate"/>
            </w:r>
            <w:r w:rsidR="00686EEA">
              <w:rPr>
                <w:rFonts w:ascii="Calibri" w:hAnsi="Calibri"/>
              </w:rPr>
              <w:t>32.11</w:t>
            </w:r>
            <w:r w:rsidRPr="00170591">
              <w:rPr>
                <w:rFonts w:ascii="Calibri" w:hAnsi="Calibri"/>
              </w:rPr>
              <w:fldChar w:fldCharType="end"/>
            </w:r>
            <w:r w:rsidRPr="00170591">
              <w:rPr>
                <w:rFonts w:ascii="Calibri" w:hAnsi="Calibri"/>
              </w:rPr>
              <w:t xml:space="preserve"> (Maintenance of the ICT Environment);</w:t>
            </w:r>
          </w:p>
        </w:tc>
      </w:tr>
      <w:tr w:rsidR="00697AF1" w:rsidRPr="00170591" w14:paraId="0C88A6E4" w14:textId="77777777" w:rsidTr="001F450A">
        <w:tc>
          <w:tcPr>
            <w:tcW w:w="2381" w:type="dxa"/>
            <w:shd w:val="clear" w:color="auto" w:fill="auto"/>
          </w:tcPr>
          <w:p w14:paraId="5C93AA1D" w14:textId="77777777" w:rsidR="00697AF1" w:rsidRPr="00170591" w:rsidRDefault="00697AF1" w:rsidP="00670E1A">
            <w:pPr>
              <w:pStyle w:val="GPSDefinitionTerm"/>
              <w:rPr>
                <w:rFonts w:ascii="Calibri" w:hAnsi="Calibri"/>
              </w:rPr>
            </w:pPr>
            <w:r w:rsidRPr="00170591">
              <w:rPr>
                <w:rFonts w:ascii="Calibri" w:hAnsi="Calibri"/>
              </w:rPr>
              <w:t>"PQQ Response"</w:t>
            </w:r>
          </w:p>
        </w:tc>
        <w:tc>
          <w:tcPr>
            <w:tcW w:w="5982" w:type="dxa"/>
            <w:shd w:val="clear" w:color="auto" w:fill="auto"/>
          </w:tcPr>
          <w:p w14:paraId="27F21126" w14:textId="77777777" w:rsidR="00697AF1" w:rsidRPr="00170591" w:rsidRDefault="00697AF1" w:rsidP="003766B5">
            <w:pPr>
              <w:pStyle w:val="GPsDefinition"/>
              <w:rPr>
                <w:rFonts w:ascii="Calibri" w:hAnsi="Calibri"/>
              </w:rPr>
            </w:pPr>
            <w:r w:rsidRPr="00170591">
              <w:rPr>
                <w:rFonts w:ascii="Calibri" w:hAnsi="Calibri"/>
              </w:rPr>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697AF1" w:rsidRPr="00170591" w14:paraId="43727EC4" w14:textId="77777777" w:rsidTr="001F450A">
        <w:tc>
          <w:tcPr>
            <w:tcW w:w="2381" w:type="dxa"/>
            <w:shd w:val="clear" w:color="auto" w:fill="auto"/>
          </w:tcPr>
          <w:p w14:paraId="0312FF16" w14:textId="4B2B8FB9" w:rsidR="00697AF1" w:rsidRDefault="00697AF1" w:rsidP="00670E1A">
            <w:pPr>
              <w:pStyle w:val="GPSDefinitionTerm"/>
              <w:rPr>
                <w:rFonts w:ascii="Calibri" w:hAnsi="Calibri"/>
              </w:rPr>
            </w:pPr>
          </w:p>
          <w:p w14:paraId="0AD0A28C" w14:textId="77777777" w:rsidR="00FF3CB3" w:rsidRDefault="00FF3CB3" w:rsidP="00670E1A">
            <w:pPr>
              <w:pStyle w:val="GPSDefinitionTerm"/>
              <w:rPr>
                <w:rFonts w:ascii="Calibri" w:hAnsi="Calibri"/>
              </w:rPr>
            </w:pPr>
          </w:p>
          <w:p w14:paraId="00F88725" w14:textId="77777777" w:rsidR="00FF3CB3" w:rsidRDefault="00FF3CB3" w:rsidP="00670E1A">
            <w:pPr>
              <w:pStyle w:val="GPSDefinitionTerm"/>
              <w:rPr>
                <w:rFonts w:ascii="Calibri" w:hAnsi="Calibri"/>
              </w:rPr>
            </w:pPr>
          </w:p>
          <w:p w14:paraId="71772243" w14:textId="50DB2336" w:rsidR="00FF3CB3" w:rsidRPr="00170591" w:rsidRDefault="00FF3CB3" w:rsidP="00670E1A">
            <w:pPr>
              <w:pStyle w:val="GPSDefinitionTerm"/>
              <w:rPr>
                <w:rFonts w:ascii="Calibri" w:hAnsi="Calibri"/>
              </w:rPr>
            </w:pPr>
            <w:r>
              <w:rPr>
                <w:rFonts w:ascii="Calibri" w:hAnsi="Calibri"/>
              </w:rPr>
              <w:t>“Processor”</w:t>
            </w:r>
          </w:p>
        </w:tc>
        <w:tc>
          <w:tcPr>
            <w:tcW w:w="5982" w:type="dxa"/>
            <w:shd w:val="clear" w:color="auto" w:fill="auto"/>
          </w:tcPr>
          <w:p w14:paraId="4EAE1191" w14:textId="381F0867" w:rsidR="00697AF1" w:rsidRDefault="00697AF1" w:rsidP="006B7573">
            <w:pPr>
              <w:pStyle w:val="GPsDefinition"/>
              <w:rPr>
                <w:rFonts w:ascii="Calibri" w:hAnsi="Calibri"/>
              </w:rPr>
            </w:pPr>
          </w:p>
          <w:p w14:paraId="026A4F57" w14:textId="4D8BB106" w:rsidR="00FF3CB3" w:rsidRPr="00170591" w:rsidRDefault="00FF3CB3" w:rsidP="006B7573">
            <w:pPr>
              <w:pStyle w:val="GPsDefinition"/>
              <w:rPr>
                <w:rFonts w:ascii="Calibri" w:hAnsi="Calibri"/>
              </w:rPr>
            </w:pPr>
            <w:r>
              <w:rPr>
                <w:rFonts w:ascii="Calibri" w:hAnsi="Calibri"/>
              </w:rPr>
              <w:t>has the meaning given to it in the GDPR;</w:t>
            </w:r>
          </w:p>
        </w:tc>
      </w:tr>
      <w:tr w:rsidR="00697AF1" w:rsidRPr="00170591" w14:paraId="351ADDD0" w14:textId="77777777" w:rsidTr="001F450A">
        <w:tc>
          <w:tcPr>
            <w:tcW w:w="2381" w:type="dxa"/>
            <w:shd w:val="clear" w:color="auto" w:fill="auto"/>
          </w:tcPr>
          <w:p w14:paraId="1A760DF5" w14:textId="77777777" w:rsidR="00697AF1" w:rsidRPr="00170591" w:rsidRDefault="00697AF1" w:rsidP="00670E1A">
            <w:pPr>
              <w:pStyle w:val="GPSDefinitionTerm"/>
              <w:rPr>
                <w:rFonts w:ascii="Calibri" w:hAnsi="Calibri"/>
              </w:rPr>
            </w:pPr>
            <w:r w:rsidRPr="00170591">
              <w:rPr>
                <w:rFonts w:ascii="Calibri" w:hAnsi="Calibri"/>
              </w:rPr>
              <w:t>"Prohibited Act"</w:t>
            </w:r>
          </w:p>
        </w:tc>
        <w:tc>
          <w:tcPr>
            <w:tcW w:w="5982" w:type="dxa"/>
            <w:shd w:val="clear" w:color="auto" w:fill="auto"/>
          </w:tcPr>
          <w:p w14:paraId="3E0237EF" w14:textId="77777777" w:rsidR="00697AF1" w:rsidRPr="00170591" w:rsidRDefault="00697AF1" w:rsidP="003766B5">
            <w:pPr>
              <w:pStyle w:val="GPsDefinition"/>
              <w:rPr>
                <w:rFonts w:ascii="Calibri" w:hAnsi="Calibri"/>
              </w:rPr>
            </w:pPr>
            <w:r w:rsidRPr="00170591">
              <w:rPr>
                <w:rFonts w:ascii="Calibri" w:hAnsi="Calibri"/>
              </w:rPr>
              <w:t>means any of the following:</w:t>
            </w:r>
          </w:p>
          <w:p w14:paraId="7628B40C" w14:textId="77777777" w:rsidR="00697AF1" w:rsidRPr="00170591" w:rsidRDefault="00697AF1" w:rsidP="00670E1A">
            <w:pPr>
              <w:pStyle w:val="GPSDefinitionL2"/>
              <w:rPr>
                <w:rFonts w:ascii="Calibri" w:hAnsi="Calibri"/>
              </w:rPr>
            </w:pPr>
            <w:r w:rsidRPr="00170591">
              <w:rPr>
                <w:rFonts w:ascii="Calibri" w:hAnsi="Calibri"/>
              </w:rPr>
              <w:t>to directly or indirectly offer, promise or give any person working for or engaged by the Customer and/or the Authority or other Contracting Authority or any other public body a financial or other advantage to:</w:t>
            </w:r>
          </w:p>
          <w:p w14:paraId="1290239A" w14:textId="77777777" w:rsidR="00697AF1" w:rsidRPr="00170591" w:rsidRDefault="00697AF1" w:rsidP="00670E1A">
            <w:pPr>
              <w:pStyle w:val="GPSDefinitionL3"/>
              <w:rPr>
                <w:rFonts w:ascii="Calibri" w:hAnsi="Calibri"/>
              </w:rPr>
            </w:pPr>
            <w:r w:rsidRPr="00170591">
              <w:rPr>
                <w:rFonts w:ascii="Calibri" w:hAnsi="Calibri"/>
              </w:rPr>
              <w:t>induce that person to perform improperly a relevant function or activity; or</w:t>
            </w:r>
          </w:p>
          <w:p w14:paraId="3EB28C82" w14:textId="77777777" w:rsidR="00697AF1" w:rsidRPr="00170591" w:rsidRDefault="00697AF1" w:rsidP="00670E1A">
            <w:pPr>
              <w:pStyle w:val="GPSDefinitionL3"/>
              <w:rPr>
                <w:rFonts w:ascii="Calibri" w:hAnsi="Calibri"/>
              </w:rPr>
            </w:pPr>
            <w:r w:rsidRPr="00170591">
              <w:rPr>
                <w:rFonts w:ascii="Calibri" w:hAnsi="Calibri"/>
              </w:rPr>
              <w:t xml:space="preserve">reward that person for improper performance of a relevant function or activity; </w:t>
            </w:r>
          </w:p>
          <w:p w14:paraId="62C52E97" w14:textId="77777777" w:rsidR="00697AF1" w:rsidRPr="00170591" w:rsidRDefault="00697AF1" w:rsidP="00670E1A">
            <w:pPr>
              <w:pStyle w:val="GPSDefinitionL2"/>
              <w:rPr>
                <w:rFonts w:ascii="Calibri" w:hAnsi="Calibri"/>
              </w:rPr>
            </w:pPr>
            <w:r w:rsidRPr="00170591">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41994F1E" w14:textId="77777777" w:rsidR="00697AF1" w:rsidRPr="00170591" w:rsidRDefault="00697AF1" w:rsidP="00670E1A">
            <w:pPr>
              <w:pStyle w:val="GPSDefinitionL2"/>
              <w:rPr>
                <w:rFonts w:ascii="Calibri" w:hAnsi="Calibri"/>
              </w:rPr>
            </w:pPr>
            <w:r w:rsidRPr="00170591">
              <w:rPr>
                <w:rFonts w:ascii="Calibri" w:hAnsi="Calibri"/>
              </w:rPr>
              <w:t>committing any offence:</w:t>
            </w:r>
          </w:p>
          <w:p w14:paraId="317CF9D5" w14:textId="77777777" w:rsidR="00697AF1" w:rsidRPr="00170591" w:rsidRDefault="00697AF1" w:rsidP="00670E1A">
            <w:pPr>
              <w:pStyle w:val="GPSDefinitionL3"/>
              <w:rPr>
                <w:rFonts w:ascii="Calibri" w:hAnsi="Calibri"/>
              </w:rPr>
            </w:pPr>
            <w:r w:rsidRPr="00170591">
              <w:rPr>
                <w:rFonts w:ascii="Calibri" w:hAnsi="Calibri"/>
              </w:rPr>
              <w:lastRenderedPageBreak/>
              <w:t>under the Bribery Act 2010 (or any legislation repealed or revoked by such Act); or</w:t>
            </w:r>
          </w:p>
          <w:p w14:paraId="2289223E" w14:textId="77777777" w:rsidR="00697AF1" w:rsidRPr="00170591" w:rsidRDefault="00697AF1" w:rsidP="00670E1A">
            <w:pPr>
              <w:pStyle w:val="GPSDefinitionL3"/>
              <w:rPr>
                <w:rFonts w:ascii="Calibri" w:hAnsi="Calibri"/>
              </w:rPr>
            </w:pPr>
            <w:r w:rsidRPr="00170591">
              <w:rPr>
                <w:rFonts w:ascii="Calibri" w:hAnsi="Calibri"/>
              </w:rPr>
              <w:t xml:space="preserve">under legislation or common law concerning fraudulent acts; or </w:t>
            </w:r>
          </w:p>
          <w:p w14:paraId="01F37167" w14:textId="77777777" w:rsidR="00697AF1" w:rsidRPr="00170591" w:rsidRDefault="00697AF1" w:rsidP="00670E1A">
            <w:pPr>
              <w:pStyle w:val="GPSDefinitionL3"/>
              <w:rPr>
                <w:rFonts w:ascii="Calibri" w:hAnsi="Calibri"/>
              </w:rPr>
            </w:pPr>
            <w:r w:rsidRPr="00170591">
              <w:rPr>
                <w:rFonts w:ascii="Calibri" w:hAnsi="Calibri"/>
              </w:rPr>
              <w:t xml:space="preserve">defrauding, attempting to defraud or conspiring to defraud the Customer; or </w:t>
            </w:r>
          </w:p>
          <w:p w14:paraId="73523DD4" w14:textId="77777777" w:rsidR="00697AF1" w:rsidRPr="00170591" w:rsidRDefault="00697AF1" w:rsidP="00670E1A">
            <w:pPr>
              <w:pStyle w:val="GPSDefinitionL3"/>
              <w:rPr>
                <w:rFonts w:ascii="Calibri" w:hAnsi="Calibri"/>
              </w:rPr>
            </w:pPr>
            <w:r w:rsidRPr="00170591">
              <w:rPr>
                <w:rFonts w:ascii="Calibri" w:hAnsi="Calibri"/>
              </w:rPr>
              <w:t xml:space="preserve">any activity, practice or conduct which would constitute one of the offences listed under (c) above if such activity, practice or conduct had been carried out in the UK; </w:t>
            </w:r>
          </w:p>
        </w:tc>
      </w:tr>
      <w:tr w:rsidR="00697AF1" w:rsidRPr="00170591" w14:paraId="5EA852F6" w14:textId="77777777" w:rsidTr="001F450A">
        <w:tc>
          <w:tcPr>
            <w:tcW w:w="2381" w:type="dxa"/>
            <w:shd w:val="clear" w:color="auto" w:fill="auto"/>
          </w:tcPr>
          <w:p w14:paraId="346F7B91" w14:textId="77777777" w:rsidR="00697AF1" w:rsidRDefault="00697AF1" w:rsidP="00670E1A">
            <w:pPr>
              <w:pStyle w:val="GPSDefinitionTerm"/>
              <w:rPr>
                <w:rFonts w:ascii="Calibri" w:hAnsi="Calibri"/>
              </w:rPr>
            </w:pPr>
            <w:r w:rsidRPr="00170591">
              <w:rPr>
                <w:rFonts w:ascii="Calibri" w:hAnsi="Calibri"/>
              </w:rPr>
              <w:lastRenderedPageBreak/>
              <w:t>"Project Specific IPR"</w:t>
            </w:r>
          </w:p>
          <w:p w14:paraId="33E431D5" w14:textId="77777777" w:rsidR="00EC28BF" w:rsidRDefault="00EC28BF" w:rsidP="00670E1A">
            <w:pPr>
              <w:pStyle w:val="GPSDefinitionTerm"/>
              <w:rPr>
                <w:rFonts w:ascii="Calibri" w:hAnsi="Calibri"/>
              </w:rPr>
            </w:pPr>
          </w:p>
          <w:p w14:paraId="54588F25" w14:textId="77777777" w:rsidR="00EC28BF" w:rsidRDefault="00EC28BF" w:rsidP="00670E1A">
            <w:pPr>
              <w:pStyle w:val="GPSDefinitionTerm"/>
              <w:rPr>
                <w:rFonts w:ascii="Calibri" w:hAnsi="Calibri"/>
              </w:rPr>
            </w:pPr>
          </w:p>
          <w:p w14:paraId="64786551" w14:textId="77777777" w:rsidR="00EC28BF" w:rsidRDefault="00EC28BF" w:rsidP="00670E1A">
            <w:pPr>
              <w:pStyle w:val="GPSDefinitionTerm"/>
              <w:rPr>
                <w:rFonts w:ascii="Calibri" w:hAnsi="Calibri"/>
              </w:rPr>
            </w:pPr>
          </w:p>
          <w:p w14:paraId="79D3BD52" w14:textId="77777777" w:rsidR="00EC28BF" w:rsidRDefault="00EC28BF" w:rsidP="00670E1A">
            <w:pPr>
              <w:pStyle w:val="GPSDefinitionTerm"/>
              <w:rPr>
                <w:rFonts w:ascii="Calibri" w:hAnsi="Calibri"/>
              </w:rPr>
            </w:pPr>
          </w:p>
          <w:p w14:paraId="4B12FE61" w14:textId="77777777" w:rsidR="00EC28BF" w:rsidRDefault="00EC28BF" w:rsidP="00670E1A">
            <w:pPr>
              <w:pStyle w:val="GPSDefinitionTerm"/>
              <w:rPr>
                <w:rFonts w:ascii="Calibri" w:hAnsi="Calibri"/>
              </w:rPr>
            </w:pPr>
          </w:p>
          <w:p w14:paraId="32B5B85D" w14:textId="77777777" w:rsidR="00EC28BF" w:rsidRDefault="00EC28BF" w:rsidP="00670E1A">
            <w:pPr>
              <w:pStyle w:val="GPSDefinitionTerm"/>
              <w:rPr>
                <w:rFonts w:ascii="Calibri" w:hAnsi="Calibri"/>
              </w:rPr>
            </w:pPr>
          </w:p>
          <w:p w14:paraId="006E9B8F" w14:textId="77777777" w:rsidR="00EC28BF" w:rsidRDefault="00EC28BF" w:rsidP="00670E1A">
            <w:pPr>
              <w:pStyle w:val="GPSDefinitionTerm"/>
              <w:rPr>
                <w:rFonts w:ascii="Calibri" w:hAnsi="Calibri"/>
              </w:rPr>
            </w:pPr>
          </w:p>
          <w:p w14:paraId="2E527346" w14:textId="77777777" w:rsidR="00EC28BF" w:rsidRDefault="00EC28BF" w:rsidP="00670E1A">
            <w:pPr>
              <w:pStyle w:val="GPSDefinitionTerm"/>
              <w:rPr>
                <w:rFonts w:ascii="Calibri" w:hAnsi="Calibri"/>
              </w:rPr>
            </w:pPr>
          </w:p>
          <w:p w14:paraId="62BC3F6A" w14:textId="55B030AF" w:rsidR="00EC28BF" w:rsidRPr="00170591" w:rsidRDefault="00EC28BF" w:rsidP="00670E1A">
            <w:pPr>
              <w:pStyle w:val="GPSDefinitionTerm"/>
              <w:rPr>
                <w:rFonts w:ascii="Calibri" w:hAnsi="Calibri"/>
              </w:rPr>
            </w:pPr>
            <w:r>
              <w:rPr>
                <w:rFonts w:ascii="Calibri" w:hAnsi="Calibri"/>
              </w:rPr>
              <w:t>“Protective Measures”</w:t>
            </w:r>
          </w:p>
        </w:tc>
        <w:tc>
          <w:tcPr>
            <w:tcW w:w="5982" w:type="dxa"/>
            <w:shd w:val="clear" w:color="auto" w:fill="auto"/>
          </w:tcPr>
          <w:p w14:paraId="6AD9B0F4" w14:textId="77777777" w:rsidR="00697AF1" w:rsidRPr="00170591" w:rsidRDefault="00697AF1" w:rsidP="003766B5">
            <w:pPr>
              <w:pStyle w:val="GPsDefinition"/>
              <w:rPr>
                <w:rFonts w:ascii="Calibri" w:hAnsi="Calibri"/>
              </w:rPr>
            </w:pPr>
            <w:r w:rsidRPr="00170591">
              <w:rPr>
                <w:rFonts w:ascii="Calibri" w:hAnsi="Calibri"/>
              </w:rPr>
              <w:t>means:</w:t>
            </w:r>
          </w:p>
          <w:p w14:paraId="3C666C9D" w14:textId="77777777" w:rsidR="00697AF1" w:rsidRPr="00170591" w:rsidRDefault="00697AF1" w:rsidP="00670E1A">
            <w:pPr>
              <w:pStyle w:val="GPSDefinitionL2"/>
              <w:rPr>
                <w:rFonts w:ascii="Calibri" w:hAnsi="Calibri"/>
              </w:rPr>
            </w:pPr>
            <w:r w:rsidRPr="00170591">
              <w:rPr>
                <w:rFonts w:ascii="Calibri" w:hAnsi="Calibri"/>
              </w:rPr>
              <w:t xml:space="preserve">Intellectual Property Rights in items created by the Supplier (or by a third party on behalf of the Supplier) specifically for the purposes of this </w:t>
            </w:r>
            <w:r>
              <w:rPr>
                <w:rFonts w:ascii="Calibri" w:hAnsi="Calibri"/>
              </w:rPr>
              <w:t>Lease Agreement</w:t>
            </w:r>
            <w:r w:rsidRPr="00170591">
              <w:rPr>
                <w:rFonts w:ascii="Calibri" w:hAnsi="Calibri"/>
              </w:rPr>
              <w:t xml:space="preserve"> and updates and amendments of these items including (but not limited to) database schema; and/or</w:t>
            </w:r>
          </w:p>
          <w:p w14:paraId="40619322" w14:textId="77777777" w:rsidR="00697AF1" w:rsidRPr="00170591" w:rsidRDefault="00697AF1" w:rsidP="00670E1A">
            <w:pPr>
              <w:pStyle w:val="GPSDefinitionL2"/>
              <w:rPr>
                <w:rFonts w:ascii="Calibri" w:hAnsi="Calibri"/>
              </w:rPr>
            </w:pPr>
            <w:r w:rsidRPr="00170591">
              <w:rPr>
                <w:rFonts w:ascii="Calibri" w:hAnsi="Calibri"/>
              </w:rPr>
              <w:t xml:space="preserve">IPR in or arising as a result of the performance of the Supplier’s obligations under this </w:t>
            </w:r>
            <w:r>
              <w:rPr>
                <w:rFonts w:ascii="Calibri" w:hAnsi="Calibri"/>
              </w:rPr>
              <w:t>Lease Agreement</w:t>
            </w:r>
            <w:r w:rsidRPr="00170591">
              <w:rPr>
                <w:rFonts w:ascii="Calibri" w:hAnsi="Calibri"/>
              </w:rPr>
              <w:t xml:space="preserve"> and all updates and amendments to the same; </w:t>
            </w:r>
          </w:p>
          <w:p w14:paraId="71ADD273" w14:textId="77777777" w:rsidR="00697AF1" w:rsidRDefault="00697AF1" w:rsidP="00B07935">
            <w:pPr>
              <w:pStyle w:val="GPsDefinition"/>
              <w:rPr>
                <w:rFonts w:ascii="Calibri" w:hAnsi="Calibri"/>
              </w:rPr>
            </w:pPr>
            <w:r w:rsidRPr="00170591">
              <w:rPr>
                <w:rFonts w:ascii="Calibri" w:hAnsi="Calibri"/>
              </w:rPr>
              <w:t>but shall not include the Supplier Background IPR or the Specially Written Software;</w:t>
            </w:r>
            <w:r w:rsidRPr="00170591" w:rsidDel="00865B5C">
              <w:rPr>
                <w:rFonts w:ascii="Calibri" w:hAnsi="Calibri"/>
              </w:rPr>
              <w:t xml:space="preserve"> </w:t>
            </w:r>
          </w:p>
          <w:p w14:paraId="15B07791" w14:textId="77777777" w:rsidR="005C64DC" w:rsidRPr="00E859D7" w:rsidRDefault="005C64DC" w:rsidP="0008020F">
            <w:pPr>
              <w:ind w:left="170"/>
              <w:rPr>
                <w:rFonts w:asciiTheme="minorHAnsi" w:hAnsiTheme="minorHAnsi"/>
              </w:rPr>
            </w:pPr>
            <w:r>
              <w:rPr>
                <w:rFonts w:ascii="Calibri" w:hAnsi="Calibri"/>
              </w:rPr>
              <w:t xml:space="preserve">means </w:t>
            </w:r>
            <w:r w:rsidRPr="00E859D7">
              <w:rPr>
                <w:rFonts w:asciiTheme="minorHAnsi" w:hAnsiTheme="minorHAns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7A565FDB" w14:textId="7EAB88EA" w:rsidR="00EC28BF" w:rsidRPr="00170591" w:rsidRDefault="00EC28BF" w:rsidP="00B07935">
            <w:pPr>
              <w:pStyle w:val="GPsDefinition"/>
              <w:rPr>
                <w:rFonts w:ascii="Calibri" w:hAnsi="Calibri"/>
              </w:rPr>
            </w:pPr>
          </w:p>
        </w:tc>
      </w:tr>
      <w:tr w:rsidR="00697AF1" w:rsidRPr="00170591" w14:paraId="51872095"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7A8391B0" w14:textId="77777777" w:rsidR="00697AF1" w:rsidRPr="00170591" w:rsidRDefault="00697AF1" w:rsidP="00670E1A">
            <w:pPr>
              <w:pStyle w:val="GPSDefinitionTerm"/>
              <w:rPr>
                <w:rFonts w:ascii="Calibri" w:hAnsi="Calibri"/>
              </w:rPr>
            </w:pPr>
            <w:r w:rsidRPr="00170591">
              <w:rPr>
                <w:rFonts w:ascii="Calibri" w:hAnsi="Calibri"/>
              </w:rPr>
              <w:t>"Quality Plans"</w:t>
            </w:r>
          </w:p>
        </w:tc>
        <w:tc>
          <w:tcPr>
            <w:tcW w:w="5982" w:type="dxa"/>
            <w:tcBorders>
              <w:top w:val="nil"/>
              <w:left w:val="nil"/>
              <w:bottom w:val="nil"/>
              <w:right w:val="nil"/>
            </w:tcBorders>
            <w:shd w:val="clear" w:color="auto" w:fill="auto"/>
          </w:tcPr>
          <w:p w14:paraId="2479037A" w14:textId="0C16925C" w:rsidR="00697AF1" w:rsidRPr="00170591" w:rsidRDefault="00697AF1" w:rsidP="00D8397C">
            <w:pPr>
              <w:pStyle w:val="GPsDefinition"/>
              <w:rPr>
                <w:rFonts w:ascii="Calibri" w:hAnsi="Calibri"/>
              </w:rPr>
            </w:pPr>
            <w:r w:rsidRPr="00170591">
              <w:rPr>
                <w:rFonts w:ascii="Calibri" w:hAnsi="Calibri"/>
              </w:rPr>
              <w:t xml:space="preserve">shall have the meaning given in Clause </w:t>
            </w:r>
            <w:r w:rsidRPr="00170591">
              <w:rPr>
                <w:rFonts w:ascii="Calibri" w:hAnsi="Calibri"/>
              </w:rPr>
              <w:fldChar w:fldCharType="begin"/>
            </w:r>
            <w:r w:rsidRPr="00170591">
              <w:rPr>
                <w:rFonts w:ascii="Calibri" w:hAnsi="Calibri"/>
              </w:rPr>
              <w:instrText xml:space="preserve"> REF _Ref359402771 \r \h  \* MERGEFORMAT </w:instrText>
            </w:r>
            <w:r w:rsidRPr="00170591">
              <w:rPr>
                <w:rFonts w:ascii="Calibri" w:hAnsi="Calibri"/>
              </w:rPr>
            </w:r>
            <w:r w:rsidRPr="00170591">
              <w:rPr>
                <w:rFonts w:ascii="Calibri" w:hAnsi="Calibri"/>
              </w:rPr>
              <w:fldChar w:fldCharType="separate"/>
            </w:r>
            <w:r w:rsidR="00686EEA">
              <w:rPr>
                <w:rFonts w:ascii="Calibri" w:hAnsi="Calibri"/>
              </w:rPr>
              <w:t>11.2</w:t>
            </w:r>
            <w:r w:rsidRPr="00170591">
              <w:rPr>
                <w:rFonts w:ascii="Calibri" w:hAnsi="Calibri"/>
              </w:rPr>
              <w:fldChar w:fldCharType="end"/>
            </w:r>
            <w:r w:rsidRPr="00170591">
              <w:rPr>
                <w:rFonts w:ascii="Calibri" w:hAnsi="Calibri"/>
              </w:rPr>
              <w:t xml:space="preserve"> (Standards and Quality);</w:t>
            </w:r>
          </w:p>
        </w:tc>
      </w:tr>
      <w:tr w:rsidR="00697AF1" w:rsidRPr="00170591" w14:paraId="617D9EE4" w14:textId="77777777" w:rsidTr="001F450A">
        <w:tc>
          <w:tcPr>
            <w:tcW w:w="2381" w:type="dxa"/>
            <w:shd w:val="clear" w:color="auto" w:fill="auto"/>
          </w:tcPr>
          <w:p w14:paraId="47F9D5FC" w14:textId="77777777" w:rsidR="00697AF1" w:rsidRPr="00170591" w:rsidRDefault="00697AF1" w:rsidP="00670E1A">
            <w:pPr>
              <w:pStyle w:val="GPSDefinitionTerm"/>
              <w:rPr>
                <w:rFonts w:ascii="Calibri" w:hAnsi="Calibri"/>
              </w:rPr>
            </w:pPr>
            <w:r w:rsidRPr="00170591">
              <w:rPr>
                <w:rFonts w:ascii="Calibri" w:hAnsi="Calibri"/>
              </w:rPr>
              <w:t>"Recipient"</w:t>
            </w:r>
          </w:p>
        </w:tc>
        <w:tc>
          <w:tcPr>
            <w:tcW w:w="5982" w:type="dxa"/>
            <w:shd w:val="clear" w:color="auto" w:fill="auto"/>
          </w:tcPr>
          <w:p w14:paraId="569306ED" w14:textId="76BEE27A" w:rsidR="00697AF1" w:rsidRPr="00170591" w:rsidRDefault="00697AF1" w:rsidP="00D8397C">
            <w:pPr>
              <w:pStyle w:val="GPsDefinition"/>
              <w:rPr>
                <w:rFonts w:ascii="Calibri" w:hAnsi="Calibri"/>
              </w:rPr>
            </w:pPr>
            <w:r w:rsidRPr="00170591">
              <w:rPr>
                <w:rFonts w:ascii="Calibri" w:hAnsi="Calibri"/>
              </w:rPr>
              <w:t xml:space="preserve">has the meaning given to it in Clause </w:t>
            </w:r>
            <w:r w:rsidRPr="00170591">
              <w:rPr>
                <w:rFonts w:ascii="Calibri" w:hAnsi="Calibri"/>
                <w:highlight w:val="green"/>
              </w:rPr>
              <w:fldChar w:fldCharType="begin"/>
            </w:r>
            <w:r w:rsidRPr="00170591">
              <w:rPr>
                <w:rFonts w:ascii="Calibri" w:hAnsi="Calibri"/>
              </w:rPr>
              <w:instrText xml:space="preserve"> REF _Ref363745797 \r \h </w:instrText>
            </w:r>
            <w:r w:rsidRPr="00170591">
              <w:rPr>
                <w:rFonts w:ascii="Calibri" w:hAnsi="Calibri"/>
                <w:highlight w:val="green"/>
              </w:rPr>
              <w:instrText xml:space="preserve"> \* MERGEFORMAT </w:instrText>
            </w:r>
            <w:r w:rsidRPr="00170591">
              <w:rPr>
                <w:rFonts w:ascii="Calibri" w:hAnsi="Calibri"/>
                <w:highlight w:val="green"/>
              </w:rPr>
            </w:r>
            <w:r w:rsidRPr="00170591">
              <w:rPr>
                <w:rFonts w:ascii="Calibri" w:hAnsi="Calibri"/>
                <w:highlight w:val="green"/>
              </w:rPr>
              <w:fldChar w:fldCharType="separate"/>
            </w:r>
            <w:r w:rsidR="00686EEA">
              <w:rPr>
                <w:rFonts w:ascii="Calibri" w:hAnsi="Calibri"/>
              </w:rPr>
              <w:t>34.4.1</w:t>
            </w:r>
            <w:r w:rsidRPr="00170591">
              <w:rPr>
                <w:rFonts w:ascii="Calibri" w:hAnsi="Calibri"/>
                <w:highlight w:val="green"/>
              </w:rPr>
              <w:fldChar w:fldCharType="end"/>
            </w:r>
            <w:r w:rsidRPr="00170591">
              <w:rPr>
                <w:rFonts w:ascii="Calibri" w:hAnsi="Calibri"/>
              </w:rPr>
              <w:t xml:space="preserve"> (Confidentiality);</w:t>
            </w:r>
          </w:p>
        </w:tc>
      </w:tr>
      <w:tr w:rsidR="00697AF1" w:rsidRPr="00170591" w14:paraId="2C2FBA97" w14:textId="77777777" w:rsidTr="001F450A">
        <w:tc>
          <w:tcPr>
            <w:tcW w:w="2381" w:type="dxa"/>
            <w:shd w:val="clear" w:color="auto" w:fill="auto"/>
          </w:tcPr>
          <w:p w14:paraId="2B458724" w14:textId="77777777" w:rsidR="00697AF1" w:rsidRPr="00170591" w:rsidRDefault="00697AF1" w:rsidP="00670E1A">
            <w:pPr>
              <w:pStyle w:val="GPSDefinitionTerm"/>
              <w:rPr>
                <w:rFonts w:ascii="Calibri" w:hAnsi="Calibri"/>
              </w:rPr>
            </w:pPr>
            <w:r w:rsidRPr="00170591">
              <w:rPr>
                <w:rFonts w:ascii="Calibri" w:hAnsi="Calibri"/>
              </w:rPr>
              <w:t>"Rectification Plan"</w:t>
            </w:r>
          </w:p>
        </w:tc>
        <w:tc>
          <w:tcPr>
            <w:tcW w:w="5982" w:type="dxa"/>
            <w:shd w:val="clear" w:color="auto" w:fill="auto"/>
          </w:tcPr>
          <w:p w14:paraId="255E42A7" w14:textId="77777777" w:rsidR="00697AF1" w:rsidRPr="00170591" w:rsidRDefault="00697AF1" w:rsidP="008027F1">
            <w:pPr>
              <w:pStyle w:val="GPsDefinition"/>
              <w:rPr>
                <w:rFonts w:ascii="Calibri" w:hAnsi="Calibri"/>
              </w:rPr>
            </w:pPr>
            <w:r w:rsidRPr="00170591">
              <w:rPr>
                <w:rFonts w:ascii="Calibri" w:hAnsi="Calibri"/>
              </w:rPr>
              <w:t xml:space="preserve">means the rectification plan pursuant to the Rectification Plan Process; </w:t>
            </w:r>
          </w:p>
        </w:tc>
      </w:tr>
      <w:tr w:rsidR="00697AF1" w:rsidRPr="00170591" w14:paraId="49FA99C3" w14:textId="77777777" w:rsidTr="001F450A">
        <w:tc>
          <w:tcPr>
            <w:tcW w:w="2381" w:type="dxa"/>
            <w:shd w:val="clear" w:color="auto" w:fill="auto"/>
          </w:tcPr>
          <w:p w14:paraId="3E15F5FE" w14:textId="77777777" w:rsidR="00697AF1" w:rsidRPr="00170591" w:rsidRDefault="00697AF1" w:rsidP="00670E1A">
            <w:pPr>
              <w:pStyle w:val="GPSDefinitionTerm"/>
              <w:rPr>
                <w:rFonts w:ascii="Calibri" w:hAnsi="Calibri"/>
              </w:rPr>
            </w:pPr>
            <w:r w:rsidRPr="00170591">
              <w:rPr>
                <w:rFonts w:ascii="Calibri" w:hAnsi="Calibri"/>
              </w:rPr>
              <w:t>"Rectification Plan Process"</w:t>
            </w:r>
          </w:p>
        </w:tc>
        <w:tc>
          <w:tcPr>
            <w:tcW w:w="5982" w:type="dxa"/>
            <w:shd w:val="clear" w:color="auto" w:fill="auto"/>
          </w:tcPr>
          <w:p w14:paraId="6B8AE185" w14:textId="5D134C9A" w:rsidR="00697AF1" w:rsidRPr="00170591" w:rsidRDefault="00697AF1" w:rsidP="00D8397C">
            <w:pPr>
              <w:pStyle w:val="GPsDefinition"/>
              <w:rPr>
                <w:rFonts w:ascii="Calibri" w:hAnsi="Calibri"/>
              </w:rPr>
            </w:pPr>
            <w:r w:rsidRPr="00170591">
              <w:rPr>
                <w:rFonts w:ascii="Calibri" w:hAnsi="Calibri"/>
              </w:rPr>
              <w:t xml:space="preserve">means the process set out in Clause </w:t>
            </w:r>
            <w:r w:rsidRPr="00170591">
              <w:rPr>
                <w:rFonts w:ascii="Calibri" w:hAnsi="Calibri"/>
              </w:rPr>
              <w:fldChar w:fldCharType="begin"/>
            </w:r>
            <w:r w:rsidRPr="00170591">
              <w:rPr>
                <w:rFonts w:ascii="Calibri" w:hAnsi="Calibri"/>
              </w:rPr>
              <w:instrText xml:space="preserve"> REF _Ref364170291 \r \h  \* MERGEFORMAT </w:instrText>
            </w:r>
            <w:r w:rsidRPr="00170591">
              <w:rPr>
                <w:rFonts w:ascii="Calibri" w:hAnsi="Calibri"/>
              </w:rPr>
            </w:r>
            <w:r w:rsidRPr="00170591">
              <w:rPr>
                <w:rFonts w:ascii="Calibri" w:hAnsi="Calibri"/>
              </w:rPr>
              <w:fldChar w:fldCharType="separate"/>
            </w:r>
            <w:r w:rsidR="00686EEA">
              <w:rPr>
                <w:rFonts w:ascii="Calibri" w:hAnsi="Calibri"/>
              </w:rPr>
              <w:t>38.2</w:t>
            </w:r>
            <w:r w:rsidRPr="00170591">
              <w:rPr>
                <w:rFonts w:ascii="Calibri" w:hAnsi="Calibri"/>
              </w:rPr>
              <w:fldChar w:fldCharType="end"/>
            </w:r>
            <w:r w:rsidRPr="00170591">
              <w:rPr>
                <w:rFonts w:ascii="Calibri" w:hAnsi="Calibri"/>
              </w:rPr>
              <w:t xml:space="preserve"> (Rectification Plan Process); </w:t>
            </w:r>
          </w:p>
        </w:tc>
      </w:tr>
      <w:tr w:rsidR="00697AF1" w:rsidRPr="00170591" w14:paraId="079810ED" w14:textId="77777777" w:rsidTr="001F450A">
        <w:tc>
          <w:tcPr>
            <w:tcW w:w="2381" w:type="dxa"/>
            <w:shd w:val="clear" w:color="auto" w:fill="auto"/>
          </w:tcPr>
          <w:p w14:paraId="2DE99DCA" w14:textId="77777777" w:rsidR="00697AF1" w:rsidRPr="00170591" w:rsidRDefault="00697AF1" w:rsidP="00670E1A">
            <w:pPr>
              <w:pStyle w:val="GPSDefinitionTerm"/>
              <w:rPr>
                <w:rFonts w:ascii="Calibri" w:hAnsi="Calibri"/>
              </w:rPr>
            </w:pPr>
            <w:r w:rsidRPr="00170591">
              <w:rPr>
                <w:rFonts w:ascii="Calibri" w:hAnsi="Calibri"/>
              </w:rPr>
              <w:t>"Registers"</w:t>
            </w:r>
          </w:p>
        </w:tc>
        <w:tc>
          <w:tcPr>
            <w:tcW w:w="5982" w:type="dxa"/>
            <w:shd w:val="clear" w:color="auto" w:fill="auto"/>
          </w:tcPr>
          <w:p w14:paraId="765720F3" w14:textId="77777777" w:rsidR="00697AF1" w:rsidRPr="00170591" w:rsidRDefault="00697AF1" w:rsidP="00D17F82">
            <w:pPr>
              <w:pStyle w:val="GPsDefinition"/>
              <w:rPr>
                <w:rFonts w:ascii="Calibri" w:hAnsi="Calibri"/>
              </w:rPr>
            </w:pPr>
            <w:r w:rsidRPr="00170591">
              <w:rPr>
                <w:rFonts w:ascii="Calibri" w:hAnsi="Calibri"/>
              </w:rPr>
              <w:t xml:space="preserve">has the meaning given to in </w:t>
            </w:r>
            <w:r>
              <w:rPr>
                <w:rFonts w:ascii="Calibri" w:hAnsi="Calibri"/>
              </w:rPr>
              <w:t>Lease Agreement Schedule</w:t>
            </w:r>
            <w:r w:rsidRPr="00170591">
              <w:rPr>
                <w:rFonts w:ascii="Calibri" w:hAnsi="Calibri"/>
              </w:rPr>
              <w:t xml:space="preserve"> 9 (Exit Management);</w:t>
            </w:r>
          </w:p>
        </w:tc>
      </w:tr>
      <w:tr w:rsidR="00697AF1" w:rsidRPr="00170591" w14:paraId="359FE355" w14:textId="77777777" w:rsidTr="001F450A">
        <w:tc>
          <w:tcPr>
            <w:tcW w:w="2381" w:type="dxa"/>
            <w:shd w:val="clear" w:color="auto" w:fill="auto"/>
          </w:tcPr>
          <w:p w14:paraId="6FCE174E" w14:textId="77777777" w:rsidR="00697AF1" w:rsidRPr="00170591" w:rsidRDefault="00697AF1" w:rsidP="00670E1A">
            <w:pPr>
              <w:pStyle w:val="GPSDefinitionTerm"/>
              <w:rPr>
                <w:rFonts w:ascii="Calibri" w:hAnsi="Calibri"/>
              </w:rPr>
            </w:pPr>
            <w:r w:rsidRPr="00170591">
              <w:rPr>
                <w:rFonts w:ascii="Calibri" w:hAnsi="Calibri"/>
              </w:rPr>
              <w:t>"Regulations"</w:t>
            </w:r>
          </w:p>
        </w:tc>
        <w:tc>
          <w:tcPr>
            <w:tcW w:w="5982" w:type="dxa"/>
            <w:shd w:val="clear" w:color="auto" w:fill="auto"/>
          </w:tcPr>
          <w:p w14:paraId="506108EA" w14:textId="77777777" w:rsidR="00697AF1" w:rsidRPr="00170591" w:rsidRDefault="00697AF1" w:rsidP="00D8397C">
            <w:pPr>
              <w:pStyle w:val="GPsDefinition"/>
              <w:rPr>
                <w:rFonts w:ascii="Calibri" w:hAnsi="Calibri"/>
              </w:rPr>
            </w:pPr>
            <w:r w:rsidRPr="00170591">
              <w:rPr>
                <w:rFonts w:ascii="Calibri" w:hAnsi="Calibri"/>
              </w:rPr>
              <w:t>has the meaning given to it in Framework Schedule 1 (Definitions);</w:t>
            </w:r>
          </w:p>
        </w:tc>
      </w:tr>
      <w:tr w:rsidR="00697AF1" w:rsidRPr="00170591" w14:paraId="0975CE73" w14:textId="77777777" w:rsidTr="001F450A">
        <w:tc>
          <w:tcPr>
            <w:tcW w:w="2381" w:type="dxa"/>
            <w:shd w:val="clear" w:color="auto" w:fill="auto"/>
          </w:tcPr>
          <w:p w14:paraId="51E1040D" w14:textId="77777777" w:rsidR="00697AF1" w:rsidRPr="00170591" w:rsidRDefault="00697AF1" w:rsidP="00670E1A">
            <w:pPr>
              <w:pStyle w:val="GPSDefinitionTerm"/>
              <w:rPr>
                <w:rFonts w:ascii="Calibri" w:hAnsi="Calibri"/>
              </w:rPr>
            </w:pPr>
            <w:r w:rsidRPr="00170591">
              <w:rPr>
                <w:rFonts w:ascii="Calibri" w:hAnsi="Calibri"/>
              </w:rPr>
              <w:t>"Reimbursable Expenses"</w:t>
            </w:r>
          </w:p>
        </w:tc>
        <w:tc>
          <w:tcPr>
            <w:tcW w:w="5982" w:type="dxa"/>
            <w:shd w:val="clear" w:color="auto" w:fill="auto"/>
          </w:tcPr>
          <w:p w14:paraId="40654E33" w14:textId="77777777" w:rsidR="00697AF1" w:rsidRPr="00170591" w:rsidRDefault="00697AF1" w:rsidP="00AC2924">
            <w:pPr>
              <w:pStyle w:val="GPsDefinition"/>
              <w:rPr>
                <w:rFonts w:ascii="Calibri" w:hAnsi="Calibri"/>
              </w:rPr>
            </w:pPr>
            <w:r w:rsidRPr="00170591">
              <w:rPr>
                <w:rFonts w:ascii="Calibri" w:hAnsi="Calibri"/>
              </w:rPr>
              <w:t xml:space="preserve">has the meaning given to it in </w:t>
            </w:r>
            <w:r>
              <w:rPr>
                <w:rFonts w:ascii="Calibri" w:hAnsi="Calibri"/>
              </w:rPr>
              <w:t>Lease Agreement Schedule</w:t>
            </w:r>
            <w:r w:rsidRPr="00170591">
              <w:rPr>
                <w:rFonts w:ascii="Calibri" w:hAnsi="Calibri"/>
              </w:rPr>
              <w:t xml:space="preserve"> 3 (</w:t>
            </w:r>
            <w:r>
              <w:rPr>
                <w:rFonts w:ascii="Calibri" w:hAnsi="Calibri"/>
              </w:rPr>
              <w:t>Lease Agreement</w:t>
            </w:r>
            <w:r w:rsidRPr="00170591">
              <w:rPr>
                <w:rFonts w:ascii="Calibri" w:hAnsi="Calibri"/>
              </w:rPr>
              <w:t xml:space="preserve"> Charges, Payment and Invoicing); </w:t>
            </w:r>
          </w:p>
        </w:tc>
      </w:tr>
      <w:tr w:rsidR="00697AF1" w:rsidRPr="00170591" w14:paraId="0051116C" w14:textId="77777777" w:rsidTr="001F450A">
        <w:tc>
          <w:tcPr>
            <w:tcW w:w="2381" w:type="dxa"/>
            <w:shd w:val="clear" w:color="auto" w:fill="auto"/>
          </w:tcPr>
          <w:p w14:paraId="077DD60A" w14:textId="77777777" w:rsidR="00697AF1" w:rsidRPr="00170591" w:rsidRDefault="00697AF1" w:rsidP="00670E1A">
            <w:pPr>
              <w:pStyle w:val="GPSDefinitionTerm"/>
              <w:rPr>
                <w:rFonts w:ascii="Calibri" w:hAnsi="Calibri"/>
              </w:rPr>
            </w:pPr>
            <w:r w:rsidRPr="00170591">
              <w:rPr>
                <w:rFonts w:ascii="Calibri" w:hAnsi="Calibri"/>
              </w:rPr>
              <w:lastRenderedPageBreak/>
              <w:t>"Related Supplier"</w:t>
            </w:r>
          </w:p>
        </w:tc>
        <w:tc>
          <w:tcPr>
            <w:tcW w:w="5982" w:type="dxa"/>
            <w:shd w:val="clear" w:color="auto" w:fill="auto"/>
          </w:tcPr>
          <w:p w14:paraId="01890352" w14:textId="77777777" w:rsidR="00697AF1" w:rsidRPr="00170591" w:rsidRDefault="00697AF1" w:rsidP="003205C6">
            <w:pPr>
              <w:pStyle w:val="GPsDefinition"/>
              <w:rPr>
                <w:rFonts w:ascii="Calibri" w:hAnsi="Calibri"/>
              </w:rPr>
            </w:pPr>
            <w:r w:rsidRPr="00170591">
              <w:rPr>
                <w:rFonts w:ascii="Calibri" w:hAnsi="Calibri"/>
              </w:rPr>
              <w:t>means any person who provides goods and/or services to the Customer which are related to the Goods and/or Services from time to time;</w:t>
            </w:r>
          </w:p>
        </w:tc>
      </w:tr>
      <w:tr w:rsidR="00697AF1" w:rsidRPr="00170591" w14:paraId="18090142" w14:textId="77777777" w:rsidTr="001F450A">
        <w:tc>
          <w:tcPr>
            <w:tcW w:w="2381" w:type="dxa"/>
            <w:shd w:val="clear" w:color="auto" w:fill="auto"/>
          </w:tcPr>
          <w:p w14:paraId="41160B4A" w14:textId="77777777" w:rsidR="00697AF1" w:rsidRPr="00170591" w:rsidRDefault="00697AF1" w:rsidP="00670E1A">
            <w:pPr>
              <w:pStyle w:val="GPSDefinitionTerm"/>
              <w:rPr>
                <w:rFonts w:ascii="Calibri" w:hAnsi="Calibri"/>
              </w:rPr>
            </w:pPr>
            <w:r w:rsidRPr="00170591">
              <w:rPr>
                <w:rFonts w:ascii="Calibri" w:hAnsi="Calibri"/>
              </w:rPr>
              <w:t>"Relevant Conviction"</w:t>
            </w:r>
          </w:p>
        </w:tc>
        <w:tc>
          <w:tcPr>
            <w:tcW w:w="5982" w:type="dxa"/>
            <w:shd w:val="clear" w:color="auto" w:fill="auto"/>
          </w:tcPr>
          <w:p w14:paraId="05BBFDEC" w14:textId="77777777" w:rsidR="00697AF1" w:rsidRPr="00170591" w:rsidRDefault="00697AF1" w:rsidP="00161D41">
            <w:pPr>
              <w:pStyle w:val="GPsDefinition"/>
              <w:rPr>
                <w:rFonts w:ascii="Calibri" w:hAnsi="Calibri"/>
              </w:rPr>
            </w:pPr>
            <w:r w:rsidRPr="00170591">
              <w:rPr>
                <w:rFonts w:ascii="Calibri" w:hAnsi="Calibri"/>
              </w:rPr>
              <w:t xml:space="preserve">means a Conviction that is relevant to the nature of the Goods and/or Services to be provided or as specified in the </w:t>
            </w:r>
            <w:r>
              <w:rPr>
                <w:rFonts w:ascii="Calibri" w:hAnsi="Calibri"/>
              </w:rPr>
              <w:t>Call Off Order Form</w:t>
            </w:r>
            <w:r w:rsidRPr="00170591">
              <w:rPr>
                <w:rFonts w:ascii="Calibri" w:hAnsi="Calibri"/>
              </w:rPr>
              <w:t>;</w:t>
            </w:r>
          </w:p>
        </w:tc>
      </w:tr>
      <w:tr w:rsidR="00697AF1" w:rsidRPr="00170591" w14:paraId="4A5BC1B7" w14:textId="77777777" w:rsidTr="001F450A">
        <w:tc>
          <w:tcPr>
            <w:tcW w:w="2381" w:type="dxa"/>
            <w:shd w:val="clear" w:color="auto" w:fill="auto"/>
          </w:tcPr>
          <w:p w14:paraId="2C81EF22" w14:textId="77777777" w:rsidR="00697AF1" w:rsidRPr="00170591" w:rsidRDefault="00697AF1" w:rsidP="00670E1A">
            <w:pPr>
              <w:pStyle w:val="GPSDefinitionTerm"/>
              <w:rPr>
                <w:rFonts w:ascii="Calibri" w:hAnsi="Calibri"/>
              </w:rPr>
            </w:pPr>
            <w:r w:rsidRPr="00170591">
              <w:rPr>
                <w:rFonts w:ascii="Calibri" w:hAnsi="Calibri"/>
              </w:rPr>
              <w:t>"Relevant Requirements"</w:t>
            </w:r>
          </w:p>
        </w:tc>
        <w:tc>
          <w:tcPr>
            <w:tcW w:w="5982" w:type="dxa"/>
            <w:shd w:val="clear" w:color="auto" w:fill="auto"/>
          </w:tcPr>
          <w:p w14:paraId="0FBFC0FF" w14:textId="77777777" w:rsidR="00697AF1" w:rsidRPr="00170591" w:rsidRDefault="00697AF1" w:rsidP="00D8397C">
            <w:pPr>
              <w:pStyle w:val="GPsDefinition"/>
              <w:rPr>
                <w:rFonts w:ascii="Calibri" w:hAnsi="Calibri"/>
              </w:rPr>
            </w:pPr>
            <w:r w:rsidRPr="00170591">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697AF1" w:rsidRPr="00170591" w14:paraId="07ABE60B" w14:textId="77777777" w:rsidTr="001F450A">
        <w:tc>
          <w:tcPr>
            <w:tcW w:w="2381" w:type="dxa"/>
            <w:shd w:val="clear" w:color="auto" w:fill="auto"/>
          </w:tcPr>
          <w:p w14:paraId="3D236378" w14:textId="77777777" w:rsidR="00697AF1" w:rsidRPr="00170591" w:rsidRDefault="00697AF1" w:rsidP="00670E1A">
            <w:pPr>
              <w:pStyle w:val="GPSDefinitionTerm"/>
              <w:rPr>
                <w:rFonts w:ascii="Calibri" w:hAnsi="Calibri"/>
              </w:rPr>
            </w:pPr>
            <w:r w:rsidRPr="00170591">
              <w:rPr>
                <w:rFonts w:ascii="Calibri" w:hAnsi="Calibri"/>
              </w:rPr>
              <w:t>"Relevant Tax Authority"</w:t>
            </w:r>
          </w:p>
        </w:tc>
        <w:tc>
          <w:tcPr>
            <w:tcW w:w="5982" w:type="dxa"/>
            <w:shd w:val="clear" w:color="auto" w:fill="auto"/>
          </w:tcPr>
          <w:p w14:paraId="11ABD235" w14:textId="77777777" w:rsidR="00697AF1" w:rsidRPr="00170591" w:rsidRDefault="00697AF1" w:rsidP="0080405E">
            <w:pPr>
              <w:pStyle w:val="GPsDefinition"/>
              <w:rPr>
                <w:rFonts w:ascii="Calibri" w:hAnsi="Calibri"/>
              </w:rPr>
            </w:pPr>
            <w:r w:rsidRPr="00170591">
              <w:rPr>
                <w:rFonts w:ascii="Calibri" w:hAnsi="Calibri"/>
              </w:rPr>
              <w:t>means HMRC, or, if applicable, the tax authority in the jurisdiction in which the Supplier is established;</w:t>
            </w:r>
          </w:p>
        </w:tc>
      </w:tr>
      <w:tr w:rsidR="00697AF1" w:rsidRPr="00170591" w14:paraId="5897A5BB" w14:textId="77777777" w:rsidTr="001F450A">
        <w:tc>
          <w:tcPr>
            <w:tcW w:w="2381" w:type="dxa"/>
            <w:shd w:val="clear" w:color="auto" w:fill="auto"/>
          </w:tcPr>
          <w:p w14:paraId="68A4DC9B" w14:textId="77777777" w:rsidR="00697AF1" w:rsidRPr="00170591" w:rsidRDefault="00697AF1" w:rsidP="00670E1A">
            <w:pPr>
              <w:pStyle w:val="GPSDefinitionTerm"/>
              <w:rPr>
                <w:rFonts w:ascii="Calibri" w:hAnsi="Calibri"/>
              </w:rPr>
            </w:pPr>
            <w:r w:rsidRPr="00170591">
              <w:rPr>
                <w:rFonts w:ascii="Calibri" w:hAnsi="Calibri"/>
              </w:rPr>
              <w:t>"Relevant Transfer"</w:t>
            </w:r>
          </w:p>
        </w:tc>
        <w:tc>
          <w:tcPr>
            <w:tcW w:w="5982" w:type="dxa"/>
            <w:shd w:val="clear" w:color="auto" w:fill="auto"/>
          </w:tcPr>
          <w:p w14:paraId="17B01162" w14:textId="77777777" w:rsidR="00697AF1" w:rsidRPr="00170591" w:rsidRDefault="00697AF1" w:rsidP="003766B5">
            <w:pPr>
              <w:pStyle w:val="GPsDefinition"/>
              <w:rPr>
                <w:rFonts w:ascii="Calibri" w:hAnsi="Calibri"/>
              </w:rPr>
            </w:pPr>
            <w:r w:rsidRPr="00170591">
              <w:rPr>
                <w:rFonts w:ascii="Calibri" w:hAnsi="Calibri"/>
              </w:rPr>
              <w:t>means a transfer of employment to which the Employment Regulations applies;</w:t>
            </w:r>
          </w:p>
        </w:tc>
      </w:tr>
      <w:tr w:rsidR="00697AF1" w:rsidRPr="00170591" w14:paraId="63553697" w14:textId="77777777" w:rsidTr="001F450A">
        <w:tc>
          <w:tcPr>
            <w:tcW w:w="2381" w:type="dxa"/>
            <w:shd w:val="clear" w:color="auto" w:fill="auto"/>
          </w:tcPr>
          <w:p w14:paraId="4CBDDB90" w14:textId="77777777" w:rsidR="00697AF1" w:rsidRPr="00170591" w:rsidRDefault="00697AF1" w:rsidP="00670E1A">
            <w:pPr>
              <w:pStyle w:val="GPSDefinitionTerm"/>
              <w:rPr>
                <w:rFonts w:ascii="Calibri" w:hAnsi="Calibri"/>
              </w:rPr>
            </w:pPr>
            <w:r w:rsidRPr="00170591">
              <w:rPr>
                <w:rFonts w:ascii="Calibri" w:hAnsi="Calibri"/>
              </w:rPr>
              <w:t>"Relevant Transfer Date"</w:t>
            </w:r>
          </w:p>
        </w:tc>
        <w:tc>
          <w:tcPr>
            <w:tcW w:w="5982" w:type="dxa"/>
            <w:shd w:val="clear" w:color="auto" w:fill="auto"/>
          </w:tcPr>
          <w:p w14:paraId="2A9CFAFB" w14:textId="77777777" w:rsidR="00697AF1" w:rsidRPr="00170591" w:rsidRDefault="00697AF1" w:rsidP="003766B5">
            <w:pPr>
              <w:pStyle w:val="GPsDefinition"/>
              <w:rPr>
                <w:rFonts w:ascii="Calibri" w:hAnsi="Calibri"/>
              </w:rPr>
            </w:pPr>
            <w:r w:rsidRPr="00170591">
              <w:rPr>
                <w:rFonts w:ascii="Calibri" w:hAnsi="Calibri"/>
                <w:color w:val="000000"/>
              </w:rPr>
              <w:t>means, in relation to a Relevant Transfer, the date upon</w:t>
            </w:r>
            <w:r w:rsidRPr="00170591">
              <w:rPr>
                <w:rFonts w:ascii="Calibri" w:hAnsi="Calibri"/>
              </w:rPr>
              <w:t xml:space="preserve"> which the Relevant Transfer takes place;</w:t>
            </w:r>
          </w:p>
        </w:tc>
      </w:tr>
      <w:tr w:rsidR="00697AF1" w:rsidRPr="00170591" w14:paraId="348146D6" w14:textId="77777777" w:rsidTr="001F450A">
        <w:tc>
          <w:tcPr>
            <w:tcW w:w="2381" w:type="dxa"/>
            <w:shd w:val="clear" w:color="auto" w:fill="auto"/>
          </w:tcPr>
          <w:p w14:paraId="571C1CAA" w14:textId="77777777" w:rsidR="00697AF1" w:rsidRPr="00170591" w:rsidRDefault="00697AF1" w:rsidP="00670E1A">
            <w:pPr>
              <w:pStyle w:val="GPSDefinitionTerm"/>
              <w:rPr>
                <w:rFonts w:ascii="Calibri" w:hAnsi="Calibri"/>
              </w:rPr>
            </w:pPr>
            <w:r w:rsidRPr="00170591">
              <w:rPr>
                <w:rFonts w:ascii="Calibri" w:hAnsi="Calibri"/>
              </w:rPr>
              <w:t>"Relief Notice"</w:t>
            </w:r>
          </w:p>
        </w:tc>
        <w:tc>
          <w:tcPr>
            <w:tcW w:w="5982" w:type="dxa"/>
            <w:shd w:val="clear" w:color="auto" w:fill="auto"/>
          </w:tcPr>
          <w:p w14:paraId="6C848F7B" w14:textId="538ED6DB" w:rsidR="00697AF1" w:rsidRPr="00170591" w:rsidRDefault="00697AF1" w:rsidP="003766B5">
            <w:pPr>
              <w:pStyle w:val="GPsDefinition"/>
              <w:rPr>
                <w:rFonts w:ascii="Calibri" w:hAnsi="Calibri"/>
              </w:rPr>
            </w:pPr>
            <w:r w:rsidRPr="00170591">
              <w:rPr>
                <w:rFonts w:ascii="Calibri" w:hAnsi="Calibri"/>
              </w:rPr>
              <w:t xml:space="preserve">has the meaning given to it in Clause </w:t>
            </w:r>
            <w:r w:rsidRPr="00170591">
              <w:rPr>
                <w:rFonts w:ascii="Calibri" w:hAnsi="Calibri"/>
                <w:lang w:eastAsia="en-GB"/>
              </w:rPr>
              <w:fldChar w:fldCharType="begin"/>
            </w:r>
            <w:r w:rsidRPr="00170591">
              <w:rPr>
                <w:rFonts w:ascii="Calibri" w:hAnsi="Calibri"/>
                <w:lang w:eastAsia="en-GB"/>
              </w:rPr>
              <w:instrText xml:space="preserve"> REF _Ref363746621 \r \h  \* MERGEFORMAT </w:instrText>
            </w:r>
            <w:r w:rsidRPr="00170591">
              <w:rPr>
                <w:rFonts w:ascii="Calibri" w:hAnsi="Calibri"/>
                <w:lang w:eastAsia="en-GB"/>
              </w:rPr>
            </w:r>
            <w:r w:rsidRPr="00170591">
              <w:rPr>
                <w:rFonts w:ascii="Calibri" w:hAnsi="Calibri"/>
                <w:lang w:eastAsia="en-GB"/>
              </w:rPr>
              <w:fldChar w:fldCharType="separate"/>
            </w:r>
            <w:r w:rsidR="00686EEA">
              <w:rPr>
                <w:rFonts w:ascii="Calibri" w:hAnsi="Calibri"/>
                <w:lang w:eastAsia="en-GB"/>
              </w:rPr>
              <w:t>39.2.2</w:t>
            </w:r>
            <w:r w:rsidRPr="00170591">
              <w:rPr>
                <w:rFonts w:ascii="Calibri" w:hAnsi="Calibri"/>
                <w:lang w:eastAsia="en-GB"/>
              </w:rPr>
              <w:fldChar w:fldCharType="end"/>
            </w:r>
            <w:r w:rsidRPr="00170591">
              <w:rPr>
                <w:rFonts w:ascii="Calibri" w:hAnsi="Calibri"/>
              </w:rPr>
              <w:t xml:space="preserve"> (Supplier Relief Due to Customer Cause);</w:t>
            </w:r>
          </w:p>
        </w:tc>
      </w:tr>
      <w:tr w:rsidR="00697AF1" w:rsidRPr="00170591" w14:paraId="7936379D" w14:textId="77777777" w:rsidTr="001F450A">
        <w:tc>
          <w:tcPr>
            <w:tcW w:w="2381" w:type="dxa"/>
            <w:shd w:val="clear" w:color="auto" w:fill="auto"/>
          </w:tcPr>
          <w:p w14:paraId="5E8761F9" w14:textId="77777777" w:rsidR="00697AF1" w:rsidRPr="00C741E7" w:rsidRDefault="00697AF1" w:rsidP="000A48CE">
            <w:pPr>
              <w:pStyle w:val="GPSDefinitionTerm"/>
              <w:rPr>
                <w:rFonts w:ascii="Calibri" w:hAnsi="Calibri"/>
                <w:b w:val="0"/>
              </w:rPr>
            </w:pPr>
            <w:r w:rsidRPr="00C741E7">
              <w:rPr>
                <w:rFonts w:ascii="Calibri" w:hAnsi="Calibri"/>
              </w:rPr>
              <w:t>“Rental”</w:t>
            </w:r>
          </w:p>
        </w:tc>
        <w:tc>
          <w:tcPr>
            <w:tcW w:w="5982" w:type="dxa"/>
            <w:shd w:val="clear" w:color="auto" w:fill="auto"/>
          </w:tcPr>
          <w:p w14:paraId="0AC66C52" w14:textId="77777777" w:rsidR="00697AF1" w:rsidRPr="00170591" w:rsidRDefault="00697AF1" w:rsidP="000A48CE">
            <w:pPr>
              <w:pStyle w:val="GPsDefinition"/>
              <w:rPr>
                <w:rFonts w:ascii="Calibri" w:hAnsi="Calibri"/>
              </w:rPr>
            </w:pPr>
            <w:r w:rsidRPr="00C741E7">
              <w:rPr>
                <w:rFonts w:ascii="Calibri" w:hAnsi="Calibri"/>
              </w:rPr>
              <w:t>means the periodic charges payable for the lease of the Goods</w:t>
            </w:r>
            <w:r>
              <w:rPr>
                <w:rFonts w:ascii="Calibri" w:hAnsi="Calibri"/>
              </w:rPr>
              <w:t>;</w:t>
            </w:r>
          </w:p>
        </w:tc>
      </w:tr>
      <w:tr w:rsidR="00697AF1" w:rsidRPr="00170591" w14:paraId="2B769578" w14:textId="77777777" w:rsidTr="001F450A">
        <w:tc>
          <w:tcPr>
            <w:tcW w:w="2381" w:type="dxa"/>
            <w:shd w:val="clear" w:color="auto" w:fill="auto"/>
          </w:tcPr>
          <w:p w14:paraId="30007A39" w14:textId="77777777" w:rsidR="00697AF1" w:rsidRPr="00170591" w:rsidRDefault="00697AF1" w:rsidP="00670E1A">
            <w:pPr>
              <w:pStyle w:val="GPSDefinitionTerm"/>
              <w:rPr>
                <w:rFonts w:ascii="Calibri" w:hAnsi="Calibri"/>
              </w:rPr>
            </w:pPr>
            <w:r w:rsidRPr="00170591">
              <w:rPr>
                <w:rFonts w:ascii="Calibri" w:hAnsi="Calibri"/>
              </w:rPr>
              <w:t>"Replacement Goods"</w:t>
            </w:r>
          </w:p>
        </w:tc>
        <w:tc>
          <w:tcPr>
            <w:tcW w:w="5982" w:type="dxa"/>
            <w:shd w:val="clear" w:color="auto" w:fill="auto"/>
          </w:tcPr>
          <w:p w14:paraId="1D5D9DAC" w14:textId="77777777" w:rsidR="00697AF1" w:rsidRPr="00170591" w:rsidRDefault="00697AF1" w:rsidP="00D8397C">
            <w:pPr>
              <w:pStyle w:val="GPsDefinition"/>
              <w:rPr>
                <w:rFonts w:ascii="Calibri" w:hAnsi="Calibri"/>
              </w:rPr>
            </w:pPr>
            <w:r w:rsidRPr="00170591">
              <w:rPr>
                <w:rFonts w:ascii="Calibri" w:hAnsi="Calibri"/>
              </w:rPr>
              <w:t xml:space="preserve">means any goods which are substantially similar to any of the Goods and which the Customer receives in substitution for any of the Goods following the </w:t>
            </w:r>
            <w:r>
              <w:rPr>
                <w:rFonts w:ascii="Calibri" w:hAnsi="Calibri"/>
              </w:rPr>
              <w:t>Lease Agreement Expiry Date</w:t>
            </w:r>
            <w:r w:rsidRPr="00170591">
              <w:rPr>
                <w:rFonts w:ascii="Calibri" w:hAnsi="Calibri"/>
              </w:rPr>
              <w:t>, whether those goods are provided by the Customer internally and/or by any third party;</w:t>
            </w:r>
          </w:p>
        </w:tc>
      </w:tr>
      <w:tr w:rsidR="00697AF1" w:rsidRPr="00170591" w14:paraId="6D315C7C" w14:textId="77777777" w:rsidTr="001F450A">
        <w:tc>
          <w:tcPr>
            <w:tcW w:w="2381" w:type="dxa"/>
            <w:shd w:val="clear" w:color="auto" w:fill="auto"/>
          </w:tcPr>
          <w:p w14:paraId="7F50E918" w14:textId="77777777" w:rsidR="00697AF1" w:rsidRPr="00170591" w:rsidRDefault="00697AF1" w:rsidP="00031326">
            <w:pPr>
              <w:pStyle w:val="GPSDefinitionTerm"/>
              <w:rPr>
                <w:rFonts w:ascii="Calibri" w:hAnsi="Calibri"/>
              </w:rPr>
            </w:pPr>
            <w:r w:rsidRPr="00170591">
              <w:rPr>
                <w:rFonts w:ascii="Calibri" w:hAnsi="Calibri"/>
              </w:rPr>
              <w:t>"Replacement Services"</w:t>
            </w:r>
          </w:p>
        </w:tc>
        <w:tc>
          <w:tcPr>
            <w:tcW w:w="5982" w:type="dxa"/>
            <w:shd w:val="clear" w:color="auto" w:fill="auto"/>
          </w:tcPr>
          <w:p w14:paraId="5E0B2904" w14:textId="77777777" w:rsidR="00697AF1" w:rsidRPr="00170591" w:rsidRDefault="00697AF1" w:rsidP="00031326">
            <w:pPr>
              <w:pStyle w:val="GPsDefinition"/>
              <w:rPr>
                <w:rFonts w:ascii="Calibri" w:hAnsi="Calibri"/>
              </w:rPr>
            </w:pPr>
            <w:r w:rsidRPr="00170591">
              <w:rPr>
                <w:rFonts w:ascii="Calibri" w:hAnsi="Calibri"/>
              </w:rPr>
              <w:t xml:space="preserve">means any services which are substantially similar to any of the Goods and/or Services and which the Customer receives in substitution for any of the Services following the </w:t>
            </w:r>
            <w:r>
              <w:rPr>
                <w:rFonts w:ascii="Calibri" w:hAnsi="Calibri"/>
              </w:rPr>
              <w:t>Lease Agreement Expiry Date</w:t>
            </w:r>
            <w:r w:rsidRPr="00170591">
              <w:rPr>
                <w:rFonts w:ascii="Calibri" w:hAnsi="Calibri"/>
              </w:rPr>
              <w:t>, whether those services are provided by the Customer internally and/or by any third party;</w:t>
            </w:r>
          </w:p>
        </w:tc>
      </w:tr>
      <w:tr w:rsidR="00697AF1" w:rsidRPr="00170591" w14:paraId="07A6D82A" w14:textId="77777777" w:rsidTr="001F450A">
        <w:tc>
          <w:tcPr>
            <w:tcW w:w="2381" w:type="dxa"/>
            <w:shd w:val="clear" w:color="auto" w:fill="auto"/>
          </w:tcPr>
          <w:p w14:paraId="19B5FFAE" w14:textId="77777777" w:rsidR="00697AF1" w:rsidRPr="00170591" w:rsidRDefault="00697AF1" w:rsidP="00670E1A">
            <w:pPr>
              <w:pStyle w:val="GPSDefinitionTerm"/>
              <w:rPr>
                <w:rFonts w:ascii="Calibri" w:hAnsi="Calibri"/>
              </w:rPr>
            </w:pPr>
            <w:r w:rsidRPr="00170591">
              <w:rPr>
                <w:rFonts w:ascii="Calibri" w:hAnsi="Calibri"/>
              </w:rPr>
              <w:t>"Replacement Sub-Contractor"</w:t>
            </w:r>
          </w:p>
        </w:tc>
        <w:tc>
          <w:tcPr>
            <w:tcW w:w="5982" w:type="dxa"/>
            <w:shd w:val="clear" w:color="auto" w:fill="auto"/>
          </w:tcPr>
          <w:p w14:paraId="761E68C9" w14:textId="77777777" w:rsidR="00697AF1" w:rsidRPr="00170591" w:rsidRDefault="00697AF1" w:rsidP="002756A3">
            <w:pPr>
              <w:pStyle w:val="GPsDefinition"/>
              <w:rPr>
                <w:rFonts w:ascii="Calibri" w:hAnsi="Calibri"/>
              </w:rPr>
            </w:pPr>
            <w:r w:rsidRPr="00170591">
              <w:rPr>
                <w:rFonts w:ascii="Calibri" w:hAnsi="Calibri"/>
              </w:rPr>
              <w:t xml:space="preserve">means a sub-contractor of the Replacement Supplier to whom Transferring Supplier Employees will transfer on a Service Transfer Date (or any sub-contractor of any such sub-contractor); </w:t>
            </w:r>
          </w:p>
        </w:tc>
      </w:tr>
      <w:tr w:rsidR="00697AF1" w:rsidRPr="00170591" w14:paraId="66B122BD" w14:textId="77777777" w:rsidTr="001F450A">
        <w:tc>
          <w:tcPr>
            <w:tcW w:w="2381" w:type="dxa"/>
            <w:shd w:val="clear" w:color="auto" w:fill="auto"/>
          </w:tcPr>
          <w:p w14:paraId="26BF8186" w14:textId="77777777" w:rsidR="00697AF1" w:rsidRPr="00170591" w:rsidRDefault="00697AF1" w:rsidP="00670E1A">
            <w:pPr>
              <w:pStyle w:val="GPSDefinitionTerm"/>
              <w:rPr>
                <w:rFonts w:ascii="Calibri" w:hAnsi="Calibri"/>
              </w:rPr>
            </w:pPr>
            <w:r w:rsidRPr="00170591">
              <w:rPr>
                <w:rFonts w:ascii="Calibri" w:hAnsi="Calibri"/>
              </w:rPr>
              <w:t>"Replacement Supplier"</w:t>
            </w:r>
          </w:p>
        </w:tc>
        <w:tc>
          <w:tcPr>
            <w:tcW w:w="5982" w:type="dxa"/>
            <w:shd w:val="clear" w:color="auto" w:fill="auto"/>
          </w:tcPr>
          <w:p w14:paraId="1BD8C959" w14:textId="77777777" w:rsidR="00697AF1" w:rsidRPr="00170591" w:rsidRDefault="00697AF1" w:rsidP="003205C6">
            <w:pPr>
              <w:pStyle w:val="GPsDefinition"/>
              <w:rPr>
                <w:rFonts w:ascii="Calibri" w:hAnsi="Calibri"/>
              </w:rPr>
            </w:pPr>
            <w:r w:rsidRPr="00170591">
              <w:rPr>
                <w:rFonts w:ascii="Calibri" w:hAnsi="Calibri"/>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B34A59" w:rsidRPr="00170591" w14:paraId="011C9395" w14:textId="77777777" w:rsidTr="001F450A">
        <w:tc>
          <w:tcPr>
            <w:tcW w:w="2381" w:type="dxa"/>
            <w:shd w:val="clear" w:color="auto" w:fill="auto"/>
          </w:tcPr>
          <w:p w14:paraId="348E8A79" w14:textId="77777777" w:rsidR="00B34A59" w:rsidRPr="00170591" w:rsidRDefault="00B34A59" w:rsidP="00670E1A">
            <w:pPr>
              <w:pStyle w:val="GPSDefinitionTerm"/>
              <w:rPr>
                <w:rFonts w:ascii="Calibri" w:hAnsi="Calibri"/>
              </w:rPr>
            </w:pPr>
            <w:r>
              <w:rPr>
                <w:rFonts w:ascii="Calibri" w:hAnsi="Calibri"/>
              </w:rPr>
              <w:t>“Residual Value of the Goods”</w:t>
            </w:r>
          </w:p>
        </w:tc>
        <w:tc>
          <w:tcPr>
            <w:tcW w:w="5982" w:type="dxa"/>
            <w:shd w:val="clear" w:color="auto" w:fill="auto"/>
          </w:tcPr>
          <w:p w14:paraId="5B630751" w14:textId="77777777" w:rsidR="00B34A59" w:rsidRPr="00170591" w:rsidRDefault="00B34A59" w:rsidP="00B34A59">
            <w:pPr>
              <w:pStyle w:val="GPsDefinition"/>
              <w:rPr>
                <w:rFonts w:ascii="Calibri" w:hAnsi="Calibri"/>
              </w:rPr>
            </w:pPr>
            <w:r>
              <w:rPr>
                <w:rFonts w:ascii="Calibri" w:hAnsi="Calibri"/>
              </w:rPr>
              <w:t>means the estimated residual value of the Goods at the end of the Lease Agreement Period;</w:t>
            </w:r>
          </w:p>
        </w:tc>
      </w:tr>
      <w:tr w:rsidR="00697AF1" w:rsidRPr="00170591" w14:paraId="18405F03" w14:textId="77777777" w:rsidTr="001F450A">
        <w:tc>
          <w:tcPr>
            <w:tcW w:w="2381" w:type="dxa"/>
            <w:shd w:val="clear" w:color="auto" w:fill="auto"/>
          </w:tcPr>
          <w:p w14:paraId="405676D9" w14:textId="77777777" w:rsidR="00697AF1" w:rsidRPr="00170591" w:rsidRDefault="00697AF1" w:rsidP="00670E1A">
            <w:pPr>
              <w:pStyle w:val="GPSDefinitionTerm"/>
              <w:rPr>
                <w:rFonts w:ascii="Calibri" w:hAnsi="Calibri"/>
              </w:rPr>
            </w:pPr>
            <w:r w:rsidRPr="00170591">
              <w:rPr>
                <w:rFonts w:ascii="Calibri" w:hAnsi="Calibri"/>
              </w:rPr>
              <w:t>"Request for Information"</w:t>
            </w:r>
          </w:p>
        </w:tc>
        <w:tc>
          <w:tcPr>
            <w:tcW w:w="5982" w:type="dxa"/>
            <w:shd w:val="clear" w:color="auto" w:fill="auto"/>
          </w:tcPr>
          <w:p w14:paraId="501A33C1" w14:textId="77777777" w:rsidR="00697AF1" w:rsidRPr="00170591" w:rsidRDefault="00697AF1" w:rsidP="003205C6">
            <w:pPr>
              <w:pStyle w:val="GPsDefinition"/>
              <w:rPr>
                <w:rFonts w:ascii="Calibri" w:hAnsi="Calibri"/>
              </w:rPr>
            </w:pPr>
            <w:r w:rsidRPr="00170591">
              <w:rPr>
                <w:rFonts w:ascii="Calibri" w:hAnsi="Calibri"/>
              </w:rPr>
              <w:t xml:space="preserve">means a request for information or an apparent request relating to this </w:t>
            </w:r>
            <w:r>
              <w:rPr>
                <w:rFonts w:ascii="Calibri" w:hAnsi="Calibri"/>
              </w:rPr>
              <w:t>Lease Agreement</w:t>
            </w:r>
            <w:r w:rsidRPr="00170591">
              <w:rPr>
                <w:rFonts w:ascii="Calibri" w:hAnsi="Calibri"/>
              </w:rPr>
              <w:t xml:space="preserve"> or the provision of the Goods and/or Services or an apparent request for such information under the FOIA or the EIRs;</w:t>
            </w:r>
          </w:p>
        </w:tc>
      </w:tr>
      <w:tr w:rsidR="00697AF1" w:rsidRPr="00170591" w14:paraId="0380DD63" w14:textId="77777777" w:rsidTr="001F450A">
        <w:tc>
          <w:tcPr>
            <w:tcW w:w="2381" w:type="dxa"/>
            <w:shd w:val="clear" w:color="auto" w:fill="auto"/>
          </w:tcPr>
          <w:p w14:paraId="7889BF24" w14:textId="77777777" w:rsidR="00697AF1" w:rsidRPr="00170591" w:rsidRDefault="00697AF1" w:rsidP="00670E1A">
            <w:pPr>
              <w:pStyle w:val="GPSDefinitionTerm"/>
              <w:rPr>
                <w:rFonts w:ascii="Calibri" w:hAnsi="Calibri"/>
              </w:rPr>
            </w:pPr>
            <w:r w:rsidRPr="00170591">
              <w:rPr>
                <w:rFonts w:ascii="Calibri" w:hAnsi="Calibri"/>
              </w:rPr>
              <w:lastRenderedPageBreak/>
              <w:t>"Restricted Countries"</w:t>
            </w:r>
          </w:p>
        </w:tc>
        <w:tc>
          <w:tcPr>
            <w:tcW w:w="5982" w:type="dxa"/>
            <w:shd w:val="clear" w:color="auto" w:fill="auto"/>
          </w:tcPr>
          <w:p w14:paraId="5776CC1A" w14:textId="3CE6C614" w:rsidR="00697AF1" w:rsidRPr="00170591" w:rsidRDefault="00697AF1" w:rsidP="00F9537E">
            <w:pPr>
              <w:pStyle w:val="GPsDefinition"/>
              <w:rPr>
                <w:rFonts w:ascii="Calibri" w:hAnsi="Calibri"/>
              </w:rPr>
            </w:pPr>
            <w:r w:rsidRPr="00170591">
              <w:rPr>
                <w:rFonts w:ascii="Calibri" w:hAnsi="Calibri"/>
              </w:rPr>
              <w:t xml:space="preserve">has the meaning given to it in Clause </w:t>
            </w:r>
            <w:r w:rsidRPr="00170591">
              <w:rPr>
                <w:rFonts w:ascii="Calibri" w:hAnsi="Calibri"/>
                <w:highlight w:val="green"/>
              </w:rPr>
              <w:fldChar w:fldCharType="begin"/>
            </w:r>
            <w:r w:rsidRPr="00170591">
              <w:rPr>
                <w:rFonts w:ascii="Calibri" w:hAnsi="Calibri"/>
              </w:rPr>
              <w:instrText xml:space="preserve"> REF _Ref363746016 \r \h </w:instrText>
            </w:r>
            <w:r w:rsidRPr="00170591">
              <w:rPr>
                <w:rFonts w:ascii="Calibri" w:hAnsi="Calibri"/>
                <w:highlight w:val="green"/>
              </w:rPr>
              <w:instrText xml:space="preserve"> \* MERGEFORMAT </w:instrText>
            </w:r>
            <w:r w:rsidRPr="00170591">
              <w:rPr>
                <w:rFonts w:ascii="Calibri" w:hAnsi="Calibri"/>
                <w:highlight w:val="green"/>
              </w:rPr>
              <w:fldChar w:fldCharType="separate"/>
            </w:r>
            <w:r w:rsidR="00686EEA">
              <w:rPr>
                <w:rFonts w:ascii="Calibri" w:hAnsi="Calibri"/>
                <w:b/>
                <w:bCs/>
                <w:highlight w:val="green"/>
                <w:lang w:val="en-US"/>
              </w:rPr>
              <w:t>Error! Reference source not found.</w:t>
            </w:r>
            <w:r w:rsidRPr="00170591">
              <w:rPr>
                <w:rFonts w:ascii="Calibri" w:hAnsi="Calibri"/>
                <w:highlight w:val="green"/>
              </w:rPr>
              <w:fldChar w:fldCharType="end"/>
            </w:r>
            <w:r w:rsidRPr="00170591">
              <w:rPr>
                <w:rFonts w:ascii="Calibri" w:hAnsi="Calibri"/>
              </w:rPr>
              <w:t xml:space="preserve"> (Protection of Personal Data);</w:t>
            </w:r>
          </w:p>
        </w:tc>
      </w:tr>
      <w:tr w:rsidR="00697AF1" w:rsidRPr="00170591" w14:paraId="188651B5" w14:textId="77777777" w:rsidTr="001F450A">
        <w:tc>
          <w:tcPr>
            <w:tcW w:w="2381" w:type="dxa"/>
            <w:shd w:val="clear" w:color="auto" w:fill="auto"/>
          </w:tcPr>
          <w:p w14:paraId="01B9CD93" w14:textId="77777777" w:rsidR="00697AF1" w:rsidRPr="00170591" w:rsidRDefault="00697AF1" w:rsidP="00670E1A">
            <w:pPr>
              <w:pStyle w:val="GPSDefinitionTerm"/>
              <w:rPr>
                <w:rFonts w:ascii="Calibri" w:hAnsi="Calibri"/>
              </w:rPr>
            </w:pPr>
            <w:r w:rsidRPr="00170591">
              <w:rPr>
                <w:rFonts w:ascii="Calibri" w:hAnsi="Calibri"/>
              </w:rPr>
              <w:t>"Satisfaction Certificate"</w:t>
            </w:r>
          </w:p>
        </w:tc>
        <w:tc>
          <w:tcPr>
            <w:tcW w:w="5982" w:type="dxa"/>
            <w:shd w:val="clear" w:color="auto" w:fill="auto"/>
          </w:tcPr>
          <w:p w14:paraId="50103321" w14:textId="77777777" w:rsidR="00697AF1" w:rsidRPr="00170591" w:rsidRDefault="00697AF1" w:rsidP="00645ED6">
            <w:pPr>
              <w:pStyle w:val="GPsDefinition"/>
              <w:rPr>
                <w:rFonts w:ascii="Calibri" w:hAnsi="Calibri"/>
              </w:rPr>
            </w:pPr>
            <w:r w:rsidRPr="00170591">
              <w:rPr>
                <w:rFonts w:ascii="Calibri" w:hAnsi="Calibri"/>
              </w:rPr>
              <w:t xml:space="preserve">means the certificate materially in the form of the document contained in </w:t>
            </w:r>
            <w:r>
              <w:rPr>
                <w:rFonts w:ascii="Calibri" w:hAnsi="Calibri"/>
              </w:rPr>
              <w:t>Lease Agreement Schedule</w:t>
            </w:r>
            <w:r w:rsidRPr="00170591">
              <w:rPr>
                <w:rFonts w:ascii="Calibri" w:hAnsi="Calibri"/>
              </w:rPr>
              <w:t xml:space="preserve"> 5 (Testing) granted by the Customer when the Supplier has Achieved a Milestone or a Test;</w:t>
            </w:r>
          </w:p>
        </w:tc>
      </w:tr>
      <w:tr w:rsidR="00697AF1" w:rsidRPr="00170591" w14:paraId="0336C336" w14:textId="77777777" w:rsidTr="001F450A">
        <w:tc>
          <w:tcPr>
            <w:tcW w:w="2381" w:type="dxa"/>
            <w:shd w:val="clear" w:color="auto" w:fill="auto"/>
          </w:tcPr>
          <w:p w14:paraId="73F959A1" w14:textId="77777777" w:rsidR="00697AF1" w:rsidRPr="00170591" w:rsidRDefault="00697AF1" w:rsidP="00670E1A">
            <w:pPr>
              <w:pStyle w:val="GPSDefinitionTerm"/>
              <w:rPr>
                <w:rFonts w:ascii="Calibri" w:hAnsi="Calibri"/>
              </w:rPr>
            </w:pPr>
            <w:r w:rsidRPr="00170591">
              <w:rPr>
                <w:rFonts w:ascii="Calibri" w:hAnsi="Calibri"/>
              </w:rPr>
              <w:t xml:space="preserve">"Security Management Plan" </w:t>
            </w:r>
          </w:p>
        </w:tc>
        <w:tc>
          <w:tcPr>
            <w:tcW w:w="5982" w:type="dxa"/>
            <w:shd w:val="clear" w:color="auto" w:fill="auto"/>
          </w:tcPr>
          <w:p w14:paraId="3FF05D44" w14:textId="7F238238" w:rsidR="00697AF1" w:rsidRPr="00170591" w:rsidRDefault="00697AF1" w:rsidP="00384C5C">
            <w:pPr>
              <w:pStyle w:val="GPsDefinition"/>
              <w:rPr>
                <w:rFonts w:ascii="Calibri" w:hAnsi="Calibri"/>
              </w:rPr>
            </w:pPr>
            <w:r w:rsidRPr="00170591">
              <w:rPr>
                <w:rFonts w:ascii="Calibri" w:hAnsi="Calibri"/>
              </w:rPr>
              <w:t xml:space="preserve">means the Supplier's security management plan prepared pursuant to paragraph </w:t>
            </w:r>
            <w:r w:rsidRPr="00170591">
              <w:rPr>
                <w:rFonts w:ascii="Calibri" w:hAnsi="Calibri"/>
              </w:rPr>
              <w:fldChar w:fldCharType="begin"/>
            </w:r>
            <w:r w:rsidRPr="00170591">
              <w:rPr>
                <w:rFonts w:ascii="Calibri" w:hAnsi="Calibri"/>
              </w:rPr>
              <w:instrText xml:space="preserve"> REF _Ref365637318 \r \h  \* MERGEFORMAT </w:instrText>
            </w:r>
            <w:r w:rsidRPr="00170591">
              <w:rPr>
                <w:rFonts w:ascii="Calibri" w:hAnsi="Calibri"/>
              </w:rPr>
            </w:r>
            <w:r w:rsidRPr="00170591">
              <w:rPr>
                <w:rFonts w:ascii="Calibri" w:hAnsi="Calibri"/>
              </w:rPr>
              <w:fldChar w:fldCharType="separate"/>
            </w:r>
            <w:r w:rsidR="00686EEA">
              <w:rPr>
                <w:rFonts w:ascii="Calibri" w:hAnsi="Calibri"/>
              </w:rPr>
              <w:t>4</w:t>
            </w:r>
            <w:r w:rsidRPr="00170591">
              <w:rPr>
                <w:rFonts w:ascii="Calibri" w:hAnsi="Calibri"/>
              </w:rPr>
              <w:fldChar w:fldCharType="end"/>
            </w:r>
            <w:r w:rsidRPr="00170591">
              <w:rPr>
                <w:rFonts w:ascii="Calibri" w:hAnsi="Calibri"/>
              </w:rPr>
              <w:t xml:space="preserve"> of </w:t>
            </w:r>
            <w:r>
              <w:rPr>
                <w:rFonts w:ascii="Calibri" w:hAnsi="Calibri"/>
              </w:rPr>
              <w:t>Lease Agreement Schedule</w:t>
            </w:r>
            <w:r w:rsidRPr="00170591">
              <w:rPr>
                <w:rFonts w:ascii="Calibri" w:hAnsi="Calibri"/>
              </w:rPr>
              <w:t xml:space="preserve"> 7 (Security) a draft of which has been provided by the Supplier to the Customer in accordance with paragraph </w:t>
            </w:r>
            <w:r w:rsidRPr="00170591">
              <w:rPr>
                <w:rFonts w:ascii="Calibri" w:hAnsi="Calibri"/>
              </w:rPr>
              <w:fldChar w:fldCharType="begin"/>
            </w:r>
            <w:r w:rsidRPr="00170591">
              <w:rPr>
                <w:rFonts w:ascii="Calibri" w:hAnsi="Calibri"/>
              </w:rPr>
              <w:instrText xml:space="preserve"> REF _Ref365637318 \r \h  \* MERGEFORMAT </w:instrText>
            </w:r>
            <w:r w:rsidRPr="00170591">
              <w:rPr>
                <w:rFonts w:ascii="Calibri" w:hAnsi="Calibri"/>
              </w:rPr>
            </w:r>
            <w:r w:rsidRPr="00170591">
              <w:rPr>
                <w:rFonts w:ascii="Calibri" w:hAnsi="Calibri"/>
              </w:rPr>
              <w:fldChar w:fldCharType="separate"/>
            </w:r>
            <w:r w:rsidR="00686EEA">
              <w:rPr>
                <w:rFonts w:ascii="Calibri" w:hAnsi="Calibri"/>
              </w:rPr>
              <w:t>4</w:t>
            </w:r>
            <w:r w:rsidRPr="00170591">
              <w:rPr>
                <w:rFonts w:ascii="Calibri" w:hAnsi="Calibri"/>
              </w:rPr>
              <w:fldChar w:fldCharType="end"/>
            </w:r>
            <w:r w:rsidRPr="00170591">
              <w:rPr>
                <w:rFonts w:ascii="Calibri" w:hAnsi="Calibri"/>
              </w:rPr>
              <w:t xml:space="preserve"> of </w:t>
            </w:r>
            <w:r>
              <w:rPr>
                <w:rFonts w:ascii="Calibri" w:hAnsi="Calibri"/>
              </w:rPr>
              <w:t>Lease Agreement Schedule</w:t>
            </w:r>
            <w:r w:rsidRPr="00170591">
              <w:rPr>
                <w:rFonts w:ascii="Calibri" w:hAnsi="Calibri"/>
              </w:rPr>
              <w:t xml:space="preserve"> 7 (Security) and as updated from time to time;</w:t>
            </w:r>
          </w:p>
        </w:tc>
      </w:tr>
      <w:tr w:rsidR="00697AF1" w:rsidRPr="00170591" w14:paraId="4C18C01D" w14:textId="77777777" w:rsidTr="001F450A">
        <w:tc>
          <w:tcPr>
            <w:tcW w:w="2381" w:type="dxa"/>
            <w:shd w:val="clear" w:color="auto" w:fill="auto"/>
          </w:tcPr>
          <w:p w14:paraId="66EBA95C" w14:textId="77777777" w:rsidR="00697AF1" w:rsidRPr="00170591" w:rsidRDefault="00697AF1" w:rsidP="00670E1A">
            <w:pPr>
              <w:pStyle w:val="GPSDefinitionTerm"/>
              <w:rPr>
                <w:rFonts w:ascii="Calibri" w:hAnsi="Calibri"/>
              </w:rPr>
            </w:pPr>
            <w:r w:rsidRPr="00170591">
              <w:rPr>
                <w:rFonts w:ascii="Calibri" w:hAnsi="Calibri"/>
              </w:rPr>
              <w:t>"Security Policy"</w:t>
            </w:r>
          </w:p>
        </w:tc>
        <w:tc>
          <w:tcPr>
            <w:tcW w:w="5982" w:type="dxa"/>
            <w:shd w:val="clear" w:color="auto" w:fill="auto"/>
          </w:tcPr>
          <w:p w14:paraId="79CD17D8" w14:textId="77777777" w:rsidR="00697AF1" w:rsidRPr="00170591" w:rsidRDefault="00697AF1" w:rsidP="003766B5">
            <w:pPr>
              <w:pStyle w:val="GPsDefinition"/>
              <w:rPr>
                <w:rFonts w:ascii="Calibri" w:hAnsi="Calibri"/>
              </w:rPr>
            </w:pPr>
            <w:r w:rsidRPr="00170591">
              <w:rPr>
                <w:rFonts w:ascii="Calibri" w:hAnsi="Calibri"/>
              </w:rPr>
              <w:t xml:space="preserve">means the Customer's security policy, referred to in the </w:t>
            </w:r>
            <w:r>
              <w:rPr>
                <w:rFonts w:ascii="Calibri" w:hAnsi="Calibri"/>
              </w:rPr>
              <w:t>Call Off Order Form</w:t>
            </w:r>
            <w:r w:rsidRPr="00170591">
              <w:rPr>
                <w:rFonts w:ascii="Calibri" w:hAnsi="Calibri"/>
              </w:rPr>
              <w:t xml:space="preserve">, in force as at the </w:t>
            </w:r>
            <w:r>
              <w:rPr>
                <w:rFonts w:ascii="Calibri" w:hAnsi="Calibri"/>
              </w:rPr>
              <w:t>Lease Agreement Commencement</w:t>
            </w:r>
            <w:r w:rsidRPr="00170591">
              <w:rPr>
                <w:rFonts w:ascii="Calibri" w:hAnsi="Calibri"/>
              </w:rPr>
              <w:t xml:space="preserve"> Date (a copy of which has been supplied to the Supplier), as updated from time to time and notified to the Supplier;</w:t>
            </w:r>
          </w:p>
        </w:tc>
      </w:tr>
      <w:tr w:rsidR="00697AF1" w:rsidRPr="00170591" w14:paraId="4664974A" w14:textId="77777777" w:rsidTr="001F450A">
        <w:tc>
          <w:tcPr>
            <w:tcW w:w="2381" w:type="dxa"/>
            <w:shd w:val="clear" w:color="auto" w:fill="auto"/>
          </w:tcPr>
          <w:p w14:paraId="6C8F021B" w14:textId="77777777" w:rsidR="00697AF1" w:rsidRPr="00170591" w:rsidRDefault="00697AF1" w:rsidP="00670E1A">
            <w:pPr>
              <w:pStyle w:val="GPSDefinitionTerm"/>
              <w:rPr>
                <w:rFonts w:ascii="Calibri" w:hAnsi="Calibri"/>
              </w:rPr>
            </w:pPr>
            <w:r w:rsidRPr="00170591">
              <w:rPr>
                <w:rFonts w:ascii="Calibri" w:hAnsi="Calibri"/>
              </w:rPr>
              <w:t>"Security Policy Framework”</w:t>
            </w:r>
          </w:p>
        </w:tc>
        <w:tc>
          <w:tcPr>
            <w:tcW w:w="5982" w:type="dxa"/>
            <w:shd w:val="clear" w:color="auto" w:fill="auto"/>
          </w:tcPr>
          <w:p w14:paraId="4550C363" w14:textId="77777777" w:rsidR="00697AF1" w:rsidRPr="00170591" w:rsidRDefault="00697AF1" w:rsidP="008A0876">
            <w:pPr>
              <w:pStyle w:val="GPsDefinition"/>
              <w:rPr>
                <w:rFonts w:ascii="Calibri" w:hAnsi="Calibri"/>
              </w:rPr>
            </w:pPr>
            <w:r w:rsidRPr="00170591">
              <w:rPr>
                <w:rFonts w:ascii="Calibri" w:hAnsi="Calibri"/>
              </w:rPr>
              <w:t>the current HMG Security Policy Framework that can be found at https://www.gov.uk/government/publications/security-policy-framework ;</w:t>
            </w:r>
          </w:p>
        </w:tc>
      </w:tr>
      <w:tr w:rsidR="00697AF1" w:rsidRPr="00170591" w14:paraId="58D3BA3B" w14:textId="77777777" w:rsidTr="001F450A">
        <w:tc>
          <w:tcPr>
            <w:tcW w:w="2381" w:type="dxa"/>
            <w:shd w:val="clear" w:color="auto" w:fill="auto"/>
          </w:tcPr>
          <w:p w14:paraId="1C0CC20F" w14:textId="77777777" w:rsidR="00697AF1" w:rsidRPr="00170591" w:rsidRDefault="00697AF1" w:rsidP="00670E1A">
            <w:pPr>
              <w:pStyle w:val="GPSDefinitionTerm"/>
              <w:rPr>
                <w:rFonts w:ascii="Calibri" w:hAnsi="Calibri"/>
              </w:rPr>
            </w:pPr>
            <w:r w:rsidRPr="00170591">
              <w:rPr>
                <w:rFonts w:ascii="Calibri" w:hAnsi="Calibri"/>
              </w:rPr>
              <w:t>"Service Credit Cap"</w:t>
            </w:r>
          </w:p>
        </w:tc>
        <w:tc>
          <w:tcPr>
            <w:tcW w:w="5982" w:type="dxa"/>
            <w:shd w:val="clear" w:color="auto" w:fill="auto"/>
          </w:tcPr>
          <w:p w14:paraId="307D7A90" w14:textId="77777777" w:rsidR="00697AF1" w:rsidRPr="00170591" w:rsidRDefault="00697AF1" w:rsidP="001F450A">
            <w:pPr>
              <w:pStyle w:val="GPsDefinition"/>
              <w:rPr>
                <w:rFonts w:ascii="Calibri" w:hAnsi="Calibri"/>
              </w:rPr>
            </w:pPr>
            <w:r w:rsidRPr="00170591">
              <w:rPr>
                <w:rFonts w:ascii="Calibri" w:hAnsi="Calibri"/>
              </w:rPr>
              <w:t xml:space="preserve">has the meaning given to it in the </w:t>
            </w:r>
            <w:r>
              <w:rPr>
                <w:rFonts w:ascii="Calibri" w:hAnsi="Calibri"/>
              </w:rPr>
              <w:t>Call Off Order Form</w:t>
            </w:r>
            <w:r w:rsidRPr="00170591">
              <w:rPr>
                <w:rFonts w:ascii="Calibri" w:hAnsi="Calibri"/>
              </w:rPr>
              <w:t>;</w:t>
            </w:r>
          </w:p>
        </w:tc>
      </w:tr>
      <w:tr w:rsidR="00697AF1" w:rsidRPr="00170591" w14:paraId="3006B458" w14:textId="77777777" w:rsidTr="001F450A">
        <w:tc>
          <w:tcPr>
            <w:tcW w:w="2381" w:type="dxa"/>
            <w:shd w:val="clear" w:color="auto" w:fill="auto"/>
          </w:tcPr>
          <w:p w14:paraId="4D9C540E" w14:textId="77777777" w:rsidR="00697AF1" w:rsidRPr="00170591" w:rsidRDefault="00697AF1" w:rsidP="00670E1A">
            <w:pPr>
              <w:pStyle w:val="GPSDefinitionTerm"/>
              <w:rPr>
                <w:rFonts w:ascii="Calibri" w:hAnsi="Calibri"/>
              </w:rPr>
            </w:pPr>
            <w:r w:rsidRPr="00170591">
              <w:rPr>
                <w:rFonts w:ascii="Calibri" w:hAnsi="Calibri"/>
              </w:rPr>
              <w:t>"Service Credits"</w:t>
            </w:r>
          </w:p>
        </w:tc>
        <w:tc>
          <w:tcPr>
            <w:tcW w:w="5982" w:type="dxa"/>
            <w:shd w:val="clear" w:color="auto" w:fill="auto"/>
          </w:tcPr>
          <w:p w14:paraId="01518923" w14:textId="77777777" w:rsidR="00697AF1" w:rsidRPr="00170591" w:rsidRDefault="00697AF1" w:rsidP="00D17F82">
            <w:pPr>
              <w:pStyle w:val="GPsDefinition"/>
              <w:rPr>
                <w:rFonts w:ascii="Calibri" w:hAnsi="Calibri"/>
              </w:rPr>
            </w:pPr>
            <w:r w:rsidRPr="00170591">
              <w:rPr>
                <w:rFonts w:ascii="Calibri" w:hAnsi="Calibri"/>
              </w:rPr>
              <w:t xml:space="preserve">means any service credits specified in Annex 1 to Part A of </w:t>
            </w:r>
            <w:r>
              <w:rPr>
                <w:rFonts w:ascii="Calibri" w:hAnsi="Calibri"/>
              </w:rPr>
              <w:t>Lease Agreement Schedule</w:t>
            </w:r>
            <w:r w:rsidRPr="00170591">
              <w:rPr>
                <w:rFonts w:ascii="Calibri" w:hAnsi="Calibri"/>
              </w:rPr>
              <w:t xml:space="preserve"> 6 (Service Levels, Service Credits and Performance Monitoring)  being payable by the Supplier to the Customer in respect of any failure by the Supplier to meet one or more Service Levels;</w:t>
            </w:r>
          </w:p>
        </w:tc>
      </w:tr>
      <w:tr w:rsidR="00697AF1" w:rsidRPr="00170591" w14:paraId="53356C00" w14:textId="77777777" w:rsidTr="001F450A">
        <w:tc>
          <w:tcPr>
            <w:tcW w:w="2381" w:type="dxa"/>
            <w:shd w:val="clear" w:color="auto" w:fill="auto"/>
          </w:tcPr>
          <w:p w14:paraId="0C416964" w14:textId="77777777" w:rsidR="00697AF1" w:rsidRPr="00170591" w:rsidRDefault="00697AF1" w:rsidP="00670E1A">
            <w:pPr>
              <w:pStyle w:val="GPSDefinitionTerm"/>
              <w:rPr>
                <w:rFonts w:ascii="Calibri" w:hAnsi="Calibri"/>
              </w:rPr>
            </w:pPr>
            <w:r w:rsidRPr="00170591">
              <w:rPr>
                <w:rFonts w:ascii="Calibri" w:hAnsi="Calibri"/>
              </w:rPr>
              <w:t>"Service Failure"</w:t>
            </w:r>
          </w:p>
        </w:tc>
        <w:tc>
          <w:tcPr>
            <w:tcW w:w="5982" w:type="dxa"/>
            <w:shd w:val="clear" w:color="auto" w:fill="auto"/>
          </w:tcPr>
          <w:p w14:paraId="4474E301" w14:textId="77777777" w:rsidR="00697AF1" w:rsidRPr="00170591" w:rsidRDefault="00697AF1" w:rsidP="003205C6">
            <w:pPr>
              <w:pStyle w:val="GPsDefinition"/>
              <w:rPr>
                <w:rFonts w:ascii="Calibri" w:hAnsi="Calibri"/>
              </w:rPr>
            </w:pPr>
            <w:r w:rsidRPr="00170591">
              <w:rPr>
                <w:rFonts w:ascii="Calibri" w:hAnsi="Calibri"/>
              </w:rPr>
              <w:t>means an unplanned failure and interruption to the provision of the Goods and/or Services, reduction in the quality of the provision of the Goods and/or Services or event which could affect the provision of the Goods and/or Services in the future;</w:t>
            </w:r>
          </w:p>
        </w:tc>
      </w:tr>
      <w:tr w:rsidR="00697AF1" w:rsidRPr="00170591" w14:paraId="0701245C" w14:textId="77777777" w:rsidTr="001F450A">
        <w:tc>
          <w:tcPr>
            <w:tcW w:w="2381" w:type="dxa"/>
            <w:shd w:val="clear" w:color="auto" w:fill="auto"/>
          </w:tcPr>
          <w:p w14:paraId="437D1ADC" w14:textId="77777777" w:rsidR="00697AF1" w:rsidRPr="00170591" w:rsidRDefault="00697AF1" w:rsidP="00670E1A">
            <w:pPr>
              <w:pStyle w:val="GPSDefinitionTerm"/>
              <w:rPr>
                <w:rFonts w:ascii="Calibri" w:hAnsi="Calibri"/>
              </w:rPr>
            </w:pPr>
            <w:r w:rsidRPr="00170591">
              <w:rPr>
                <w:rFonts w:ascii="Calibri" w:hAnsi="Calibri"/>
              </w:rPr>
              <w:t>"Service Level Failure"</w:t>
            </w:r>
          </w:p>
        </w:tc>
        <w:tc>
          <w:tcPr>
            <w:tcW w:w="5982" w:type="dxa"/>
            <w:shd w:val="clear" w:color="auto" w:fill="auto"/>
          </w:tcPr>
          <w:p w14:paraId="317C421D" w14:textId="77777777" w:rsidR="00697AF1" w:rsidRPr="00170591" w:rsidRDefault="00697AF1" w:rsidP="00C731B1">
            <w:pPr>
              <w:pStyle w:val="GPsDefinition"/>
              <w:rPr>
                <w:rFonts w:ascii="Calibri" w:hAnsi="Calibri"/>
              </w:rPr>
            </w:pPr>
            <w:r w:rsidRPr="00170591">
              <w:rPr>
                <w:rFonts w:ascii="Calibri" w:hAnsi="Calibri"/>
              </w:rPr>
              <w:t>means a failure to meet the Service Level Performance Measure in respect of a Service Level Performance Criterion;</w:t>
            </w:r>
          </w:p>
        </w:tc>
      </w:tr>
      <w:tr w:rsidR="00697AF1" w:rsidRPr="00170591" w14:paraId="161893C8" w14:textId="77777777" w:rsidTr="001F450A">
        <w:tc>
          <w:tcPr>
            <w:tcW w:w="2381" w:type="dxa"/>
            <w:shd w:val="clear" w:color="auto" w:fill="auto"/>
          </w:tcPr>
          <w:p w14:paraId="51DC9E62" w14:textId="77777777" w:rsidR="00697AF1" w:rsidRPr="00170591" w:rsidRDefault="00697AF1" w:rsidP="00670E1A">
            <w:pPr>
              <w:pStyle w:val="GPSDefinitionTerm"/>
              <w:rPr>
                <w:rFonts w:ascii="Calibri" w:hAnsi="Calibri"/>
              </w:rPr>
            </w:pPr>
            <w:r w:rsidRPr="00170591">
              <w:rPr>
                <w:rFonts w:ascii="Calibri" w:hAnsi="Calibri"/>
              </w:rPr>
              <w:t>"Service Level Performance Criteria"</w:t>
            </w:r>
          </w:p>
        </w:tc>
        <w:tc>
          <w:tcPr>
            <w:tcW w:w="5982" w:type="dxa"/>
            <w:shd w:val="clear" w:color="auto" w:fill="auto"/>
          </w:tcPr>
          <w:p w14:paraId="17B501F3" w14:textId="2832603E" w:rsidR="00697AF1" w:rsidRPr="00170591" w:rsidRDefault="00697AF1" w:rsidP="00D17F82">
            <w:pPr>
              <w:pStyle w:val="GPsDefinition"/>
              <w:rPr>
                <w:rFonts w:ascii="Calibri" w:hAnsi="Calibri"/>
              </w:rPr>
            </w:pPr>
            <w:r w:rsidRPr="00170591">
              <w:rPr>
                <w:rFonts w:ascii="Calibri" w:hAnsi="Calibri"/>
              </w:rPr>
              <w:t xml:space="preserve">has the meaning given to it in paragraph </w:t>
            </w:r>
            <w:r w:rsidRPr="00170591">
              <w:rPr>
                <w:rFonts w:ascii="Calibri" w:hAnsi="Calibri"/>
              </w:rPr>
              <w:fldChar w:fldCharType="begin"/>
            </w:r>
            <w:r w:rsidRPr="00170591">
              <w:rPr>
                <w:rFonts w:ascii="Calibri" w:hAnsi="Calibri"/>
              </w:rPr>
              <w:instrText xml:space="preserve"> REF _Ref365637499 \r \h  \* MERGEFORMAT </w:instrText>
            </w:r>
            <w:r w:rsidRPr="00170591">
              <w:rPr>
                <w:rFonts w:ascii="Calibri" w:hAnsi="Calibri"/>
              </w:rPr>
            </w:r>
            <w:r w:rsidRPr="00170591">
              <w:rPr>
                <w:rFonts w:ascii="Calibri" w:hAnsi="Calibri"/>
              </w:rPr>
              <w:fldChar w:fldCharType="separate"/>
            </w:r>
            <w:r w:rsidR="00686EEA">
              <w:rPr>
                <w:rFonts w:ascii="Calibri" w:hAnsi="Calibri"/>
              </w:rPr>
              <w:t>3.2</w:t>
            </w:r>
            <w:r w:rsidRPr="00170591">
              <w:rPr>
                <w:rFonts w:ascii="Calibri" w:hAnsi="Calibri"/>
              </w:rPr>
              <w:fldChar w:fldCharType="end"/>
            </w:r>
            <w:r w:rsidRPr="00170591">
              <w:rPr>
                <w:rFonts w:ascii="Calibri" w:hAnsi="Calibri"/>
              </w:rPr>
              <w:t xml:space="preserve"> of Part A of </w:t>
            </w:r>
            <w:r>
              <w:rPr>
                <w:rFonts w:ascii="Calibri" w:hAnsi="Calibri"/>
              </w:rPr>
              <w:t>Lease Agreement Schedule</w:t>
            </w:r>
            <w:r w:rsidRPr="00170591">
              <w:rPr>
                <w:rFonts w:ascii="Calibri" w:hAnsi="Calibri"/>
              </w:rPr>
              <w:t xml:space="preserve"> 6 (Service Levels, Service Credits and Performance Monitoring);</w:t>
            </w:r>
          </w:p>
        </w:tc>
      </w:tr>
      <w:tr w:rsidR="00697AF1" w:rsidRPr="00170591" w14:paraId="6B320D17" w14:textId="77777777" w:rsidTr="001F450A">
        <w:tc>
          <w:tcPr>
            <w:tcW w:w="2381" w:type="dxa"/>
            <w:shd w:val="clear" w:color="auto" w:fill="auto"/>
          </w:tcPr>
          <w:p w14:paraId="47EA2497" w14:textId="77777777" w:rsidR="00697AF1" w:rsidRPr="00170591" w:rsidRDefault="00697AF1" w:rsidP="00670E1A">
            <w:pPr>
              <w:pStyle w:val="GPSDefinitionTerm"/>
              <w:rPr>
                <w:rFonts w:ascii="Calibri" w:hAnsi="Calibri"/>
              </w:rPr>
            </w:pPr>
            <w:r w:rsidRPr="00170591">
              <w:rPr>
                <w:rFonts w:ascii="Calibri" w:hAnsi="Calibri"/>
              </w:rPr>
              <w:t>"Service Level Performance Measure"</w:t>
            </w:r>
          </w:p>
        </w:tc>
        <w:tc>
          <w:tcPr>
            <w:tcW w:w="5982" w:type="dxa"/>
            <w:shd w:val="clear" w:color="auto" w:fill="auto"/>
          </w:tcPr>
          <w:p w14:paraId="7C8A92E3" w14:textId="77777777" w:rsidR="00697AF1" w:rsidRPr="00170591" w:rsidRDefault="00697AF1" w:rsidP="00D17F82">
            <w:pPr>
              <w:pStyle w:val="GPsDefinition"/>
              <w:rPr>
                <w:rFonts w:ascii="Calibri" w:hAnsi="Calibri"/>
              </w:rPr>
            </w:pPr>
            <w:r w:rsidRPr="00170591">
              <w:rPr>
                <w:rFonts w:ascii="Calibri" w:hAnsi="Calibri"/>
              </w:rPr>
              <w:t xml:space="preserve">shall be as set out against the relevant Service Level Performance Criterion in Annex 1 of Part A of </w:t>
            </w:r>
            <w:r>
              <w:rPr>
                <w:rFonts w:ascii="Calibri" w:hAnsi="Calibri"/>
              </w:rPr>
              <w:t>Lease Agreement Schedule</w:t>
            </w:r>
            <w:r w:rsidRPr="00170591">
              <w:rPr>
                <w:rFonts w:ascii="Calibri" w:hAnsi="Calibri"/>
              </w:rPr>
              <w:t xml:space="preserve"> 6 (Service Levels, Service Credits and Performance Monitoring);</w:t>
            </w:r>
          </w:p>
        </w:tc>
      </w:tr>
      <w:tr w:rsidR="00697AF1" w:rsidRPr="00170591" w14:paraId="3BDB3C69" w14:textId="77777777" w:rsidTr="001F450A">
        <w:tc>
          <w:tcPr>
            <w:tcW w:w="2381" w:type="dxa"/>
            <w:shd w:val="clear" w:color="auto" w:fill="auto"/>
          </w:tcPr>
          <w:p w14:paraId="7A2D2AA8" w14:textId="77777777" w:rsidR="00697AF1" w:rsidRPr="00170591" w:rsidRDefault="00697AF1" w:rsidP="00670E1A">
            <w:pPr>
              <w:pStyle w:val="GPSDefinitionTerm"/>
              <w:rPr>
                <w:rFonts w:ascii="Calibri" w:hAnsi="Calibri"/>
              </w:rPr>
            </w:pPr>
            <w:r w:rsidRPr="00170591">
              <w:rPr>
                <w:rFonts w:ascii="Calibri" w:hAnsi="Calibri"/>
              </w:rPr>
              <w:t>"Service Level Threshold"</w:t>
            </w:r>
          </w:p>
        </w:tc>
        <w:tc>
          <w:tcPr>
            <w:tcW w:w="5982" w:type="dxa"/>
            <w:shd w:val="clear" w:color="auto" w:fill="auto"/>
          </w:tcPr>
          <w:p w14:paraId="31CA6040" w14:textId="77777777" w:rsidR="00697AF1" w:rsidRPr="00170591" w:rsidRDefault="00697AF1" w:rsidP="00D17F82">
            <w:pPr>
              <w:pStyle w:val="GPsDefinition"/>
              <w:rPr>
                <w:rFonts w:ascii="Calibri" w:hAnsi="Calibri"/>
              </w:rPr>
            </w:pPr>
            <w:r w:rsidRPr="00170591">
              <w:rPr>
                <w:rFonts w:ascii="Calibri" w:hAnsi="Calibri"/>
              </w:rPr>
              <w:t xml:space="preserve">shall be as set out against the relevant Service Level Performance Criterion in Annex 1 of Part A of </w:t>
            </w:r>
            <w:r>
              <w:rPr>
                <w:rFonts w:ascii="Calibri" w:hAnsi="Calibri"/>
              </w:rPr>
              <w:t>Lease Agreement Schedule</w:t>
            </w:r>
            <w:r w:rsidRPr="00170591">
              <w:rPr>
                <w:rFonts w:ascii="Calibri" w:hAnsi="Calibri"/>
              </w:rPr>
              <w:t xml:space="preserve"> 6 (Service Levels, Service Credits and Performance Monitoring);</w:t>
            </w:r>
          </w:p>
        </w:tc>
      </w:tr>
      <w:tr w:rsidR="00697AF1" w:rsidRPr="00170591" w14:paraId="347E5116" w14:textId="77777777" w:rsidTr="001F450A">
        <w:tc>
          <w:tcPr>
            <w:tcW w:w="2381" w:type="dxa"/>
            <w:shd w:val="clear" w:color="auto" w:fill="auto"/>
          </w:tcPr>
          <w:p w14:paraId="64A954B8" w14:textId="77777777" w:rsidR="00697AF1" w:rsidRPr="00170591" w:rsidRDefault="00697AF1" w:rsidP="00670E1A">
            <w:pPr>
              <w:pStyle w:val="GPSDefinitionTerm"/>
              <w:rPr>
                <w:rFonts w:ascii="Calibri" w:hAnsi="Calibri"/>
              </w:rPr>
            </w:pPr>
            <w:r w:rsidRPr="00170591">
              <w:rPr>
                <w:rFonts w:ascii="Calibri" w:hAnsi="Calibri"/>
              </w:rPr>
              <w:t>"Service Levels"</w:t>
            </w:r>
          </w:p>
        </w:tc>
        <w:tc>
          <w:tcPr>
            <w:tcW w:w="5982" w:type="dxa"/>
            <w:shd w:val="clear" w:color="auto" w:fill="auto"/>
          </w:tcPr>
          <w:p w14:paraId="4F24091C" w14:textId="77777777" w:rsidR="00697AF1" w:rsidRPr="00170591" w:rsidRDefault="00697AF1" w:rsidP="00D17F82">
            <w:pPr>
              <w:pStyle w:val="GPsDefinition"/>
              <w:rPr>
                <w:rFonts w:ascii="Calibri" w:hAnsi="Calibri"/>
              </w:rPr>
            </w:pPr>
            <w:r w:rsidRPr="00170591">
              <w:rPr>
                <w:rFonts w:ascii="Calibri" w:hAnsi="Calibri"/>
              </w:rPr>
              <w:t xml:space="preserve">means any service levels applicable to the provision of the Goods and/or Services under this </w:t>
            </w:r>
            <w:r>
              <w:rPr>
                <w:rFonts w:ascii="Calibri" w:hAnsi="Calibri"/>
              </w:rPr>
              <w:t>Lease Agreement</w:t>
            </w:r>
            <w:r w:rsidRPr="00170591">
              <w:rPr>
                <w:rFonts w:ascii="Calibri" w:hAnsi="Calibri"/>
              </w:rPr>
              <w:t xml:space="preserve"> specified in </w:t>
            </w:r>
            <w:r w:rsidRPr="00170591">
              <w:rPr>
                <w:rFonts w:ascii="Calibri" w:hAnsi="Calibri"/>
              </w:rPr>
              <w:lastRenderedPageBreak/>
              <w:t xml:space="preserve">Annex 1 to Part A of </w:t>
            </w:r>
            <w:r>
              <w:rPr>
                <w:rFonts w:ascii="Calibri" w:hAnsi="Calibri"/>
              </w:rPr>
              <w:t>Lease Agreement Schedule</w:t>
            </w:r>
            <w:r w:rsidRPr="00170591">
              <w:rPr>
                <w:rFonts w:ascii="Calibri" w:hAnsi="Calibri"/>
              </w:rPr>
              <w:t xml:space="preserve"> 6 (Service Levels, Service Credits and Performance Monitoring);</w:t>
            </w:r>
          </w:p>
        </w:tc>
      </w:tr>
      <w:tr w:rsidR="00697AF1" w:rsidRPr="00170591" w14:paraId="78B47902" w14:textId="77777777" w:rsidTr="001F450A">
        <w:tc>
          <w:tcPr>
            <w:tcW w:w="2381" w:type="dxa"/>
            <w:shd w:val="clear" w:color="auto" w:fill="auto"/>
          </w:tcPr>
          <w:p w14:paraId="6CF991A1" w14:textId="77777777" w:rsidR="00697AF1" w:rsidRPr="00170591" w:rsidRDefault="00697AF1" w:rsidP="00670E1A">
            <w:pPr>
              <w:pStyle w:val="GPSDefinitionTerm"/>
              <w:rPr>
                <w:rFonts w:ascii="Calibri" w:hAnsi="Calibri"/>
              </w:rPr>
            </w:pPr>
            <w:r w:rsidRPr="00170591">
              <w:rPr>
                <w:rFonts w:ascii="Calibri" w:hAnsi="Calibri"/>
              </w:rPr>
              <w:lastRenderedPageBreak/>
              <w:t>"Service Period"</w:t>
            </w:r>
          </w:p>
        </w:tc>
        <w:tc>
          <w:tcPr>
            <w:tcW w:w="5982" w:type="dxa"/>
            <w:shd w:val="clear" w:color="auto" w:fill="auto"/>
          </w:tcPr>
          <w:p w14:paraId="3D54C91F" w14:textId="1B6F9B05" w:rsidR="00697AF1" w:rsidRPr="00170591" w:rsidRDefault="00697AF1" w:rsidP="00D17F82">
            <w:pPr>
              <w:pStyle w:val="GPsDefinition"/>
              <w:rPr>
                <w:rFonts w:ascii="Calibri" w:hAnsi="Calibri"/>
              </w:rPr>
            </w:pPr>
            <w:r w:rsidRPr="00170591">
              <w:rPr>
                <w:rFonts w:ascii="Calibri" w:hAnsi="Calibri"/>
              </w:rPr>
              <w:t xml:space="preserve">has the meaning given to in paragraph </w:t>
            </w:r>
            <w:r w:rsidRPr="00170591">
              <w:rPr>
                <w:rFonts w:ascii="Calibri" w:hAnsi="Calibri"/>
              </w:rPr>
              <w:fldChar w:fldCharType="begin"/>
            </w:r>
            <w:r w:rsidRPr="00170591">
              <w:rPr>
                <w:rFonts w:ascii="Calibri" w:hAnsi="Calibri"/>
              </w:rPr>
              <w:instrText xml:space="preserve"> REF _Ref365637636 \r \h  \* MERGEFORMAT </w:instrText>
            </w:r>
            <w:r w:rsidRPr="00170591">
              <w:rPr>
                <w:rFonts w:ascii="Calibri" w:hAnsi="Calibri"/>
              </w:rPr>
            </w:r>
            <w:r w:rsidRPr="00170591">
              <w:rPr>
                <w:rFonts w:ascii="Calibri" w:hAnsi="Calibri"/>
              </w:rPr>
              <w:fldChar w:fldCharType="separate"/>
            </w:r>
            <w:r w:rsidR="00686EEA">
              <w:rPr>
                <w:rFonts w:ascii="Calibri" w:hAnsi="Calibri"/>
              </w:rPr>
              <w:t>4.1</w:t>
            </w:r>
            <w:r w:rsidRPr="00170591">
              <w:rPr>
                <w:rFonts w:ascii="Calibri" w:hAnsi="Calibri"/>
              </w:rPr>
              <w:fldChar w:fldCharType="end"/>
            </w:r>
            <w:r w:rsidRPr="00170591">
              <w:rPr>
                <w:rFonts w:ascii="Calibri" w:hAnsi="Calibri"/>
              </w:rPr>
              <w:t xml:space="preserve"> of </w:t>
            </w:r>
            <w:r>
              <w:rPr>
                <w:rFonts w:ascii="Calibri" w:hAnsi="Calibri"/>
              </w:rPr>
              <w:t>Lease Agreement Schedule</w:t>
            </w:r>
            <w:r w:rsidRPr="00170591">
              <w:rPr>
                <w:rFonts w:ascii="Calibri" w:hAnsi="Calibri"/>
              </w:rPr>
              <w:t xml:space="preserve"> 6 (Service Levels, Service Credits and Performance Monitoring);</w:t>
            </w:r>
          </w:p>
        </w:tc>
      </w:tr>
      <w:tr w:rsidR="00697AF1" w:rsidRPr="00170591" w14:paraId="6A3D81D6" w14:textId="77777777" w:rsidTr="001F450A">
        <w:tc>
          <w:tcPr>
            <w:tcW w:w="2381" w:type="dxa"/>
            <w:shd w:val="clear" w:color="auto" w:fill="auto"/>
          </w:tcPr>
          <w:p w14:paraId="3E933E42" w14:textId="77777777" w:rsidR="00697AF1" w:rsidRPr="00170591" w:rsidRDefault="00697AF1" w:rsidP="00670E1A">
            <w:pPr>
              <w:pStyle w:val="GPSDefinitionTerm"/>
              <w:rPr>
                <w:rFonts w:ascii="Calibri" w:hAnsi="Calibri"/>
              </w:rPr>
            </w:pPr>
            <w:r w:rsidRPr="00170591">
              <w:rPr>
                <w:rFonts w:ascii="Calibri" w:hAnsi="Calibri"/>
              </w:rPr>
              <w:t>"Service Transfer"</w:t>
            </w:r>
          </w:p>
        </w:tc>
        <w:tc>
          <w:tcPr>
            <w:tcW w:w="5982" w:type="dxa"/>
            <w:shd w:val="clear" w:color="auto" w:fill="auto"/>
          </w:tcPr>
          <w:p w14:paraId="31C83F9F" w14:textId="77777777" w:rsidR="00697AF1" w:rsidRPr="00170591" w:rsidRDefault="00697AF1" w:rsidP="003205C6">
            <w:pPr>
              <w:pStyle w:val="GPsDefinition"/>
              <w:rPr>
                <w:rFonts w:ascii="Calibri" w:hAnsi="Calibri"/>
                <w:color w:val="000000"/>
              </w:rPr>
            </w:pPr>
            <w:r w:rsidRPr="00170591">
              <w:rPr>
                <w:rFonts w:ascii="Calibri" w:hAnsi="Calibri"/>
              </w:rPr>
              <w:t>means any transfer of the Goods and/or Services (or any part of the Goods and/or Services), for whatever reason, from the Supplier or any Sub-Contractor to a Replacement Supplier or a Replacement Sub-Contractor;</w:t>
            </w:r>
          </w:p>
        </w:tc>
      </w:tr>
      <w:tr w:rsidR="00697AF1" w:rsidRPr="00170591" w14:paraId="5F8DA6A9" w14:textId="77777777" w:rsidTr="001F450A">
        <w:tc>
          <w:tcPr>
            <w:tcW w:w="2381" w:type="dxa"/>
            <w:shd w:val="clear" w:color="auto" w:fill="auto"/>
          </w:tcPr>
          <w:p w14:paraId="54AAEF18" w14:textId="77777777" w:rsidR="00697AF1" w:rsidRPr="00170591" w:rsidRDefault="00697AF1" w:rsidP="00670E1A">
            <w:pPr>
              <w:pStyle w:val="GPSDefinitionTerm"/>
              <w:rPr>
                <w:rFonts w:ascii="Calibri" w:hAnsi="Calibri"/>
                <w:highlight w:val="green"/>
              </w:rPr>
            </w:pPr>
            <w:r w:rsidRPr="00170591">
              <w:rPr>
                <w:rFonts w:ascii="Calibri" w:hAnsi="Calibri"/>
              </w:rPr>
              <w:t>"Service Transfer Date"</w:t>
            </w:r>
          </w:p>
        </w:tc>
        <w:tc>
          <w:tcPr>
            <w:tcW w:w="5982" w:type="dxa"/>
            <w:shd w:val="clear" w:color="auto" w:fill="auto"/>
          </w:tcPr>
          <w:p w14:paraId="3CA34B54" w14:textId="77777777" w:rsidR="00697AF1" w:rsidRPr="00170591" w:rsidRDefault="00697AF1" w:rsidP="00107E62">
            <w:pPr>
              <w:pStyle w:val="GPsDefinition"/>
              <w:rPr>
                <w:rFonts w:ascii="Calibri" w:hAnsi="Calibri"/>
              </w:rPr>
            </w:pPr>
            <w:r w:rsidRPr="00170591">
              <w:rPr>
                <w:rFonts w:ascii="Calibri" w:hAnsi="Calibri"/>
                <w:color w:val="000000"/>
              </w:rPr>
              <w:t>means the date</w:t>
            </w:r>
            <w:r w:rsidRPr="00170591">
              <w:rPr>
                <w:rFonts w:ascii="Calibri" w:hAnsi="Calibri"/>
              </w:rPr>
              <w:t xml:space="preserve"> of a Service Transfer;</w:t>
            </w:r>
          </w:p>
        </w:tc>
      </w:tr>
      <w:tr w:rsidR="00697AF1" w:rsidRPr="00170591" w14:paraId="325D68DC" w14:textId="77777777" w:rsidTr="001F450A">
        <w:tc>
          <w:tcPr>
            <w:tcW w:w="2381" w:type="dxa"/>
            <w:shd w:val="clear" w:color="auto" w:fill="auto"/>
          </w:tcPr>
          <w:p w14:paraId="583F96BB" w14:textId="77777777" w:rsidR="00697AF1" w:rsidRPr="00170591" w:rsidRDefault="00697AF1" w:rsidP="00670E1A">
            <w:pPr>
              <w:pStyle w:val="GPSDefinitionTerm"/>
              <w:rPr>
                <w:rFonts w:ascii="Calibri" w:hAnsi="Calibri"/>
              </w:rPr>
            </w:pPr>
            <w:r w:rsidRPr="00170591">
              <w:rPr>
                <w:rFonts w:ascii="Calibri" w:hAnsi="Calibri"/>
              </w:rPr>
              <w:t>"Services"</w:t>
            </w:r>
          </w:p>
        </w:tc>
        <w:tc>
          <w:tcPr>
            <w:tcW w:w="5982" w:type="dxa"/>
            <w:shd w:val="clear" w:color="auto" w:fill="auto"/>
          </w:tcPr>
          <w:p w14:paraId="1A866F02" w14:textId="77777777" w:rsidR="00697AF1" w:rsidRPr="00170591" w:rsidRDefault="00697AF1" w:rsidP="00D17F82">
            <w:pPr>
              <w:pStyle w:val="GPsDefinition"/>
              <w:rPr>
                <w:rFonts w:ascii="Calibri" w:hAnsi="Calibri"/>
              </w:rPr>
            </w:pPr>
            <w:r w:rsidRPr="00170591">
              <w:rPr>
                <w:rFonts w:ascii="Calibri" w:hAnsi="Calibri"/>
              </w:rPr>
              <w:t xml:space="preserve">means the services to be provided by the Supplier to the Customer as referred to in Annex A of </w:t>
            </w:r>
            <w:r>
              <w:rPr>
                <w:rFonts w:ascii="Calibri" w:hAnsi="Calibri"/>
              </w:rPr>
              <w:t>Lease Agreement Schedule</w:t>
            </w:r>
            <w:r w:rsidRPr="00170591">
              <w:rPr>
                <w:rFonts w:ascii="Calibri" w:hAnsi="Calibri"/>
              </w:rPr>
              <w:t xml:space="preserve"> 2 (Goods and Services);</w:t>
            </w:r>
          </w:p>
        </w:tc>
      </w:tr>
      <w:tr w:rsidR="00697AF1" w:rsidRPr="00170591" w14:paraId="72F74372" w14:textId="77777777" w:rsidTr="001F450A">
        <w:tc>
          <w:tcPr>
            <w:tcW w:w="2381" w:type="dxa"/>
            <w:shd w:val="clear" w:color="auto" w:fill="auto"/>
          </w:tcPr>
          <w:p w14:paraId="448C7E30" w14:textId="77777777" w:rsidR="00697AF1" w:rsidRPr="00170591" w:rsidRDefault="00697AF1" w:rsidP="00670E1A">
            <w:pPr>
              <w:pStyle w:val="GPSDefinitionTerm"/>
              <w:rPr>
                <w:rFonts w:ascii="Calibri" w:hAnsi="Calibri"/>
              </w:rPr>
            </w:pPr>
            <w:r w:rsidRPr="00170591">
              <w:rPr>
                <w:rFonts w:ascii="Calibri" w:hAnsi="Calibri"/>
              </w:rPr>
              <w:t>"Sites"</w:t>
            </w:r>
          </w:p>
        </w:tc>
        <w:tc>
          <w:tcPr>
            <w:tcW w:w="5982" w:type="dxa"/>
            <w:shd w:val="clear" w:color="auto" w:fill="auto"/>
          </w:tcPr>
          <w:p w14:paraId="5CD1CF1A" w14:textId="77777777" w:rsidR="00697AF1" w:rsidRPr="00170591" w:rsidRDefault="00697AF1" w:rsidP="001F450A">
            <w:pPr>
              <w:pStyle w:val="GPsDefinition"/>
              <w:rPr>
                <w:rFonts w:ascii="Calibri" w:hAnsi="Calibri"/>
              </w:rPr>
            </w:pPr>
            <w:r w:rsidRPr="00170591">
              <w:rPr>
                <w:rFonts w:ascii="Calibri" w:hAnsi="Calibri"/>
              </w:rPr>
              <w:t>means any premises (including the Customer Premises, the Supplier’s premises or third party premises) from, to or at which:</w:t>
            </w:r>
          </w:p>
          <w:p w14:paraId="78030636" w14:textId="77777777" w:rsidR="00697AF1" w:rsidRPr="00170591" w:rsidRDefault="00697AF1" w:rsidP="001F450A">
            <w:pPr>
              <w:pStyle w:val="GPSDefinitionL2"/>
              <w:rPr>
                <w:rFonts w:ascii="Calibri" w:hAnsi="Calibri"/>
              </w:rPr>
            </w:pPr>
            <w:r w:rsidRPr="00170591">
              <w:rPr>
                <w:rFonts w:ascii="Calibri" w:hAnsi="Calibri"/>
              </w:rPr>
              <w:t xml:space="preserve">the Goods and/or Services are (or are to be) </w:t>
            </w:r>
            <w:r w:rsidR="00EF6634">
              <w:rPr>
                <w:rFonts w:ascii="Calibri" w:hAnsi="Calibri"/>
              </w:rPr>
              <w:t xml:space="preserve">supplied or </w:t>
            </w:r>
            <w:r w:rsidRPr="00170591">
              <w:rPr>
                <w:rFonts w:ascii="Calibri" w:hAnsi="Calibri"/>
              </w:rPr>
              <w:t xml:space="preserve">provided; or </w:t>
            </w:r>
          </w:p>
          <w:p w14:paraId="271249CB" w14:textId="77777777" w:rsidR="00697AF1" w:rsidRPr="00170591" w:rsidRDefault="00697AF1" w:rsidP="005F3410">
            <w:pPr>
              <w:pStyle w:val="GPSDefinitionL2"/>
              <w:rPr>
                <w:rFonts w:ascii="Calibri" w:hAnsi="Calibri"/>
              </w:rPr>
            </w:pPr>
            <w:r w:rsidRPr="00170591">
              <w:rPr>
                <w:rFonts w:ascii="Calibri" w:hAnsi="Calibri"/>
              </w:rPr>
              <w:t>the Supplier manages, organises or otherwise directs the provision or the use of the Goods and/or Services; or</w:t>
            </w:r>
          </w:p>
          <w:p w14:paraId="03A5B41C" w14:textId="77777777" w:rsidR="00697AF1" w:rsidRPr="00170591" w:rsidRDefault="00697AF1" w:rsidP="005F3410">
            <w:pPr>
              <w:pStyle w:val="GPSDefinitionL2"/>
              <w:rPr>
                <w:rFonts w:ascii="Calibri" w:hAnsi="Calibri"/>
              </w:rPr>
            </w:pPr>
            <w:r w:rsidRPr="00170591">
              <w:rPr>
                <w:rFonts w:ascii="Calibri" w:hAnsi="Calibri"/>
              </w:rPr>
              <w:t>where</w:t>
            </w:r>
            <w:r w:rsidR="006C38AE">
              <w:rPr>
                <w:rFonts w:ascii="Calibri" w:hAnsi="Calibri"/>
              </w:rPr>
              <w:t xml:space="preserve"> </w:t>
            </w:r>
            <w:r w:rsidRPr="00170591">
              <w:rPr>
                <w:rFonts w:ascii="Calibri" w:hAnsi="Calibri"/>
              </w:rPr>
              <w:t>any part of the Supplier System is situated; or</w:t>
            </w:r>
          </w:p>
          <w:p w14:paraId="06FB54F7" w14:textId="77777777" w:rsidR="00697AF1" w:rsidRPr="00170591" w:rsidRDefault="00697AF1" w:rsidP="005F3410">
            <w:pPr>
              <w:pStyle w:val="GPSDefinitionL2"/>
              <w:rPr>
                <w:rFonts w:ascii="Calibri" w:hAnsi="Calibri"/>
              </w:rPr>
            </w:pPr>
            <w:r w:rsidRPr="00170591">
              <w:rPr>
                <w:rFonts w:ascii="Calibri" w:hAnsi="Calibri"/>
              </w:rPr>
              <w:t>any physical interface with the Customer System takes place;</w:t>
            </w:r>
          </w:p>
        </w:tc>
      </w:tr>
      <w:tr w:rsidR="00697AF1" w:rsidRPr="00170591" w14:paraId="6EBC41F0"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2E363B4" w14:textId="77777777" w:rsidR="00697AF1" w:rsidRPr="00170591" w:rsidRDefault="00697AF1" w:rsidP="00670E1A">
            <w:pPr>
              <w:pStyle w:val="GPSDefinitionTerm"/>
              <w:rPr>
                <w:rFonts w:ascii="Calibri" w:hAnsi="Calibri"/>
              </w:rPr>
            </w:pPr>
            <w:r w:rsidRPr="00170591">
              <w:rPr>
                <w:rFonts w:ascii="Calibri" w:hAnsi="Calibri"/>
              </w:rPr>
              <w:t xml:space="preserve">"Software" </w:t>
            </w:r>
          </w:p>
        </w:tc>
        <w:tc>
          <w:tcPr>
            <w:tcW w:w="5982" w:type="dxa"/>
            <w:tcBorders>
              <w:top w:val="nil"/>
              <w:left w:val="nil"/>
              <w:bottom w:val="nil"/>
              <w:right w:val="nil"/>
            </w:tcBorders>
            <w:shd w:val="clear" w:color="auto" w:fill="auto"/>
          </w:tcPr>
          <w:p w14:paraId="3874AA76" w14:textId="77777777" w:rsidR="00697AF1" w:rsidRPr="00170591" w:rsidRDefault="00697AF1" w:rsidP="003766B5">
            <w:pPr>
              <w:pStyle w:val="GPsDefinition"/>
              <w:rPr>
                <w:rFonts w:ascii="Calibri" w:hAnsi="Calibri"/>
              </w:rPr>
            </w:pPr>
            <w:r w:rsidRPr="00170591">
              <w:rPr>
                <w:rFonts w:ascii="Calibri" w:hAnsi="Calibri"/>
              </w:rPr>
              <w:t>means Specially Written Software, Supplier Software and Third Party Software;</w:t>
            </w:r>
          </w:p>
        </w:tc>
      </w:tr>
      <w:tr w:rsidR="00697AF1" w:rsidRPr="00170591" w14:paraId="27895149"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6"/>
        </w:trPr>
        <w:tc>
          <w:tcPr>
            <w:tcW w:w="2381" w:type="dxa"/>
            <w:tcBorders>
              <w:top w:val="nil"/>
              <w:left w:val="nil"/>
              <w:bottom w:val="nil"/>
              <w:right w:val="nil"/>
            </w:tcBorders>
            <w:shd w:val="clear" w:color="auto" w:fill="auto"/>
          </w:tcPr>
          <w:p w14:paraId="473A828F" w14:textId="77777777" w:rsidR="00697AF1" w:rsidRPr="00170591" w:rsidRDefault="00697AF1" w:rsidP="00670E1A">
            <w:pPr>
              <w:pStyle w:val="GPSDefinitionTerm"/>
              <w:rPr>
                <w:rFonts w:ascii="Calibri" w:hAnsi="Calibri"/>
              </w:rPr>
            </w:pPr>
            <w:r w:rsidRPr="00170591">
              <w:rPr>
                <w:rFonts w:ascii="Calibri" w:hAnsi="Calibri"/>
              </w:rPr>
              <w:t>"Software Supporting Materials"</w:t>
            </w:r>
          </w:p>
        </w:tc>
        <w:tc>
          <w:tcPr>
            <w:tcW w:w="5982" w:type="dxa"/>
            <w:tcBorders>
              <w:top w:val="nil"/>
              <w:left w:val="nil"/>
              <w:bottom w:val="nil"/>
              <w:right w:val="nil"/>
            </w:tcBorders>
            <w:shd w:val="clear" w:color="auto" w:fill="auto"/>
          </w:tcPr>
          <w:p w14:paraId="2AAF70DB" w14:textId="19840E21" w:rsidR="00697AF1" w:rsidRPr="00170591" w:rsidRDefault="00697AF1" w:rsidP="003766B5">
            <w:pPr>
              <w:pStyle w:val="GPsDefinition"/>
              <w:rPr>
                <w:rFonts w:ascii="Calibri" w:hAnsi="Calibri"/>
              </w:rPr>
            </w:pPr>
            <w:r w:rsidRPr="00170591">
              <w:rPr>
                <w:rFonts w:ascii="Calibri" w:hAnsi="Calibri"/>
              </w:rPr>
              <w:t>has the meaning given to it in Clause </w:t>
            </w:r>
            <w:r w:rsidRPr="00170591">
              <w:rPr>
                <w:rFonts w:ascii="Calibri" w:hAnsi="Calibri"/>
              </w:rPr>
              <w:fldChar w:fldCharType="begin"/>
            </w:r>
            <w:r w:rsidRPr="00170591">
              <w:rPr>
                <w:rFonts w:ascii="Calibri" w:hAnsi="Calibri"/>
              </w:rPr>
              <w:instrText xml:space="preserve"> REF _Ref358126911 \r \h  \* MERGEFORMAT </w:instrText>
            </w:r>
            <w:r w:rsidRPr="00170591">
              <w:rPr>
                <w:rFonts w:ascii="Calibri" w:hAnsi="Calibri"/>
              </w:rPr>
              <w:fldChar w:fldCharType="separate"/>
            </w:r>
            <w:r w:rsidR="00686EEA">
              <w:rPr>
                <w:rFonts w:ascii="Calibri" w:hAnsi="Calibri"/>
                <w:b/>
                <w:bCs/>
                <w:lang w:val="en-US"/>
              </w:rPr>
              <w:t>Error! Reference source not found.</w:t>
            </w:r>
            <w:r w:rsidRPr="00170591">
              <w:rPr>
                <w:rFonts w:ascii="Calibri" w:hAnsi="Calibri"/>
              </w:rPr>
              <w:fldChar w:fldCharType="end"/>
            </w:r>
            <w:r w:rsidRPr="00170591">
              <w:rPr>
                <w:rFonts w:ascii="Calibri" w:hAnsi="Calibri"/>
              </w:rPr>
              <w:t xml:space="preserve"> (Licences granted by the Supplier: Specially Written Software and Project Specific IPR);</w:t>
            </w:r>
          </w:p>
        </w:tc>
      </w:tr>
      <w:tr w:rsidR="00697AF1" w:rsidRPr="00170591" w14:paraId="4B176938"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5A001B2F" w14:textId="77777777" w:rsidR="00697AF1" w:rsidRPr="00170591" w:rsidRDefault="00697AF1" w:rsidP="00670E1A">
            <w:pPr>
              <w:pStyle w:val="GPSDefinitionTerm"/>
              <w:rPr>
                <w:rFonts w:ascii="Calibri" w:hAnsi="Calibri"/>
              </w:rPr>
            </w:pPr>
            <w:r w:rsidRPr="00170591">
              <w:rPr>
                <w:rFonts w:ascii="Calibri" w:hAnsi="Calibri"/>
              </w:rPr>
              <w:t>"Source Code"</w:t>
            </w:r>
          </w:p>
        </w:tc>
        <w:tc>
          <w:tcPr>
            <w:tcW w:w="5982" w:type="dxa"/>
            <w:tcBorders>
              <w:top w:val="nil"/>
              <w:left w:val="nil"/>
              <w:bottom w:val="nil"/>
              <w:right w:val="nil"/>
            </w:tcBorders>
            <w:shd w:val="clear" w:color="auto" w:fill="auto"/>
          </w:tcPr>
          <w:p w14:paraId="511FC6B8" w14:textId="77777777" w:rsidR="00697AF1" w:rsidRPr="00170591" w:rsidRDefault="00697AF1" w:rsidP="003766B5">
            <w:pPr>
              <w:pStyle w:val="GPsDefinition"/>
              <w:rPr>
                <w:rFonts w:ascii="Calibri" w:hAnsi="Calibri"/>
              </w:rPr>
            </w:pPr>
            <w:r w:rsidRPr="00170591">
              <w:rPr>
                <w:rFonts w:ascii="Calibri" w:hAnsi="Calibri"/>
              </w:rPr>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697AF1" w:rsidRPr="00170591" w14:paraId="7E8C805A"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5C2C6428" w14:textId="77777777" w:rsidR="00697AF1" w:rsidRPr="00170591" w:rsidRDefault="00697AF1" w:rsidP="00670E1A">
            <w:pPr>
              <w:pStyle w:val="GPSDefinitionTerm"/>
              <w:rPr>
                <w:rFonts w:ascii="Calibri" w:hAnsi="Calibri"/>
              </w:rPr>
            </w:pPr>
            <w:r w:rsidRPr="00170591">
              <w:rPr>
                <w:rFonts w:ascii="Calibri" w:hAnsi="Calibri"/>
              </w:rPr>
              <w:t>"Specially Written Software"</w:t>
            </w:r>
          </w:p>
        </w:tc>
        <w:tc>
          <w:tcPr>
            <w:tcW w:w="5982" w:type="dxa"/>
            <w:tcBorders>
              <w:top w:val="nil"/>
              <w:left w:val="nil"/>
              <w:bottom w:val="nil"/>
              <w:right w:val="nil"/>
            </w:tcBorders>
            <w:shd w:val="clear" w:color="auto" w:fill="auto"/>
          </w:tcPr>
          <w:p w14:paraId="2E0B3211" w14:textId="77777777" w:rsidR="00697AF1" w:rsidRPr="00170591" w:rsidRDefault="00697AF1" w:rsidP="003766B5">
            <w:pPr>
              <w:pStyle w:val="GPsDefinition"/>
              <w:rPr>
                <w:rFonts w:ascii="Calibri" w:hAnsi="Calibri"/>
              </w:rPr>
            </w:pPr>
            <w:r w:rsidRPr="00170591">
              <w:rPr>
                <w:rFonts w:ascii="Calibri" w:hAnsi="Calibri"/>
              </w:rPr>
              <w:t xml:space="preserve">means any software (including database software, linking instructions, test scripts, compilation instructions and test instructions) created by the Supplier (or by a Sub-Contractor or other third party on behalf of the Supplier) specifically for the purposes of this </w:t>
            </w:r>
            <w:r>
              <w:rPr>
                <w:rFonts w:ascii="Calibri" w:hAnsi="Calibri"/>
              </w:rPr>
              <w:t>Lease Agreement</w:t>
            </w:r>
            <w:r w:rsidRPr="00170591">
              <w:rPr>
                <w:rFonts w:ascii="Calibri" w:hAnsi="Calibri"/>
              </w:rPr>
              <w:t xml:space="preserve">, including any modifications or enhancements to Supplier Software or Third Party Software created specifically for the purposes of this </w:t>
            </w:r>
            <w:r>
              <w:rPr>
                <w:rFonts w:ascii="Calibri" w:hAnsi="Calibri"/>
              </w:rPr>
              <w:t>Lease Agreement</w:t>
            </w:r>
            <w:r w:rsidRPr="00170591">
              <w:rPr>
                <w:rFonts w:ascii="Calibri" w:hAnsi="Calibri"/>
              </w:rPr>
              <w:t>;</w:t>
            </w:r>
          </w:p>
        </w:tc>
      </w:tr>
      <w:tr w:rsidR="00697AF1" w:rsidRPr="00170591" w14:paraId="5170913F" w14:textId="77777777" w:rsidTr="001F450A">
        <w:tc>
          <w:tcPr>
            <w:tcW w:w="2381" w:type="dxa"/>
            <w:shd w:val="clear" w:color="auto" w:fill="auto"/>
          </w:tcPr>
          <w:p w14:paraId="6F24F627" w14:textId="77777777" w:rsidR="00697AF1" w:rsidRPr="00170591" w:rsidRDefault="00697AF1" w:rsidP="00670E1A">
            <w:pPr>
              <w:pStyle w:val="GPSDefinitionTerm"/>
              <w:rPr>
                <w:rFonts w:ascii="Calibri" w:hAnsi="Calibri"/>
              </w:rPr>
            </w:pPr>
            <w:r w:rsidRPr="00170591">
              <w:rPr>
                <w:rFonts w:ascii="Calibri" w:hAnsi="Calibri"/>
              </w:rPr>
              <w:lastRenderedPageBreak/>
              <w:t>"Specific Change in Law"</w:t>
            </w:r>
          </w:p>
        </w:tc>
        <w:tc>
          <w:tcPr>
            <w:tcW w:w="5982" w:type="dxa"/>
            <w:shd w:val="clear" w:color="auto" w:fill="auto"/>
          </w:tcPr>
          <w:p w14:paraId="780420F0" w14:textId="77777777" w:rsidR="00697AF1" w:rsidRPr="00170591" w:rsidRDefault="00697AF1" w:rsidP="00C731B1">
            <w:pPr>
              <w:pStyle w:val="GPsDefinition"/>
              <w:rPr>
                <w:rFonts w:ascii="Calibri" w:hAnsi="Calibri"/>
              </w:rPr>
            </w:pPr>
            <w:r w:rsidRPr="00170591">
              <w:rPr>
                <w:rFonts w:ascii="Calibri" w:hAnsi="Calibri"/>
              </w:rPr>
              <w:t>means a Change in Law that relates specifically to the business of the Customer and which would not affect a Comparable Supply;</w:t>
            </w:r>
          </w:p>
        </w:tc>
      </w:tr>
      <w:tr w:rsidR="00697AF1" w:rsidRPr="00170591" w14:paraId="3AE709D1" w14:textId="77777777" w:rsidTr="001F450A">
        <w:tc>
          <w:tcPr>
            <w:tcW w:w="2381" w:type="dxa"/>
            <w:shd w:val="clear" w:color="auto" w:fill="auto"/>
          </w:tcPr>
          <w:p w14:paraId="6680F3AD" w14:textId="77777777" w:rsidR="00697AF1" w:rsidRPr="00170591" w:rsidRDefault="00697AF1" w:rsidP="00670E1A">
            <w:pPr>
              <w:pStyle w:val="GPSDefinitionTerm"/>
              <w:rPr>
                <w:rFonts w:ascii="Calibri" w:hAnsi="Calibri"/>
              </w:rPr>
            </w:pPr>
            <w:r w:rsidRPr="00170591">
              <w:rPr>
                <w:rFonts w:ascii="Calibri" w:hAnsi="Calibri"/>
              </w:rPr>
              <w:t>"Staffing Information"</w:t>
            </w:r>
          </w:p>
        </w:tc>
        <w:tc>
          <w:tcPr>
            <w:tcW w:w="5982" w:type="dxa"/>
            <w:shd w:val="clear" w:color="auto" w:fill="auto"/>
          </w:tcPr>
          <w:p w14:paraId="7C113339" w14:textId="77777777" w:rsidR="00697AF1" w:rsidRPr="00170591" w:rsidRDefault="00697AF1" w:rsidP="00D17F82">
            <w:pPr>
              <w:pStyle w:val="GPsDefinition"/>
              <w:rPr>
                <w:rFonts w:ascii="Calibri" w:hAnsi="Calibri"/>
              </w:rPr>
            </w:pPr>
            <w:r w:rsidRPr="00170591">
              <w:rPr>
                <w:rFonts w:ascii="Calibri" w:hAnsi="Calibri"/>
              </w:rPr>
              <w:t xml:space="preserve">has the meaning give to it in </w:t>
            </w:r>
            <w:r>
              <w:rPr>
                <w:rFonts w:ascii="Calibri" w:hAnsi="Calibri"/>
              </w:rPr>
              <w:t>Lease Agreement Schedule</w:t>
            </w:r>
            <w:r w:rsidRPr="00170591">
              <w:rPr>
                <w:rFonts w:ascii="Calibri" w:hAnsi="Calibri"/>
              </w:rPr>
              <w:t xml:space="preserve"> 10 (Staff Transfer);</w:t>
            </w:r>
          </w:p>
        </w:tc>
      </w:tr>
      <w:tr w:rsidR="00697AF1" w:rsidRPr="00170591" w14:paraId="136638DA" w14:textId="77777777" w:rsidTr="001F450A">
        <w:tc>
          <w:tcPr>
            <w:tcW w:w="2381" w:type="dxa"/>
            <w:shd w:val="clear" w:color="auto" w:fill="auto"/>
          </w:tcPr>
          <w:p w14:paraId="4C70775C" w14:textId="77777777" w:rsidR="00697AF1" w:rsidRPr="00170591" w:rsidRDefault="00697AF1" w:rsidP="00670E1A">
            <w:pPr>
              <w:pStyle w:val="GPSDefinitionTerm"/>
              <w:rPr>
                <w:rFonts w:ascii="Calibri" w:hAnsi="Calibri"/>
              </w:rPr>
            </w:pPr>
            <w:r w:rsidRPr="00170591">
              <w:rPr>
                <w:rFonts w:ascii="Calibri" w:hAnsi="Calibri"/>
              </w:rPr>
              <w:t>"Standards"</w:t>
            </w:r>
          </w:p>
        </w:tc>
        <w:tc>
          <w:tcPr>
            <w:tcW w:w="5982" w:type="dxa"/>
            <w:shd w:val="clear" w:color="auto" w:fill="auto"/>
          </w:tcPr>
          <w:p w14:paraId="119FD57F" w14:textId="77777777" w:rsidR="00697AF1" w:rsidRPr="00170591" w:rsidRDefault="00697AF1" w:rsidP="003766B5">
            <w:pPr>
              <w:pStyle w:val="GPsDefinition"/>
              <w:rPr>
                <w:rFonts w:ascii="Calibri" w:hAnsi="Calibri"/>
              </w:rPr>
            </w:pPr>
            <w:r w:rsidRPr="00170591">
              <w:rPr>
                <w:rFonts w:ascii="Calibri" w:hAnsi="Calibri"/>
              </w:rPr>
              <w:t>means any:</w:t>
            </w:r>
          </w:p>
          <w:p w14:paraId="3BCE3125" w14:textId="77777777" w:rsidR="00697AF1" w:rsidRPr="00170591" w:rsidRDefault="00697AF1" w:rsidP="00670E1A">
            <w:pPr>
              <w:pStyle w:val="GPSDefinitionL2"/>
              <w:rPr>
                <w:rFonts w:ascii="Calibri" w:hAnsi="Calibri"/>
              </w:rPr>
            </w:pPr>
            <w:r w:rsidRPr="00170591">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0402145" w14:textId="77777777" w:rsidR="00697AF1" w:rsidRPr="00170591" w:rsidRDefault="00697AF1" w:rsidP="00670E1A">
            <w:pPr>
              <w:pStyle w:val="GPSDefinitionL2"/>
              <w:rPr>
                <w:rFonts w:ascii="Calibri" w:hAnsi="Calibri"/>
              </w:rPr>
            </w:pPr>
            <w:r w:rsidRPr="00170591">
              <w:rPr>
                <w:rFonts w:ascii="Calibri" w:hAnsi="Calibri"/>
              </w:rPr>
              <w:t>standards detailed in the specification in Framework Schedule 2 (Goods and/or Services and Key Performance Indicators);</w:t>
            </w:r>
          </w:p>
          <w:p w14:paraId="6749432F" w14:textId="77777777" w:rsidR="00697AF1" w:rsidRPr="00170591" w:rsidRDefault="00697AF1" w:rsidP="00670E1A">
            <w:pPr>
              <w:pStyle w:val="GPSDefinitionL2"/>
              <w:rPr>
                <w:rFonts w:ascii="Calibri" w:hAnsi="Calibri"/>
              </w:rPr>
            </w:pPr>
            <w:r w:rsidRPr="00170591">
              <w:rPr>
                <w:rFonts w:ascii="Calibri" w:hAnsi="Calibri"/>
              </w:rPr>
              <w:t xml:space="preserve">standards detailed by the Customer in the </w:t>
            </w:r>
            <w:r>
              <w:rPr>
                <w:rFonts w:ascii="Calibri" w:hAnsi="Calibri"/>
              </w:rPr>
              <w:t>Call Off Order Form</w:t>
            </w:r>
            <w:r w:rsidRPr="00170591">
              <w:rPr>
                <w:rFonts w:ascii="Calibri" w:hAnsi="Calibri"/>
              </w:rPr>
              <w:t xml:space="preserve"> or agreed between the Parties from time to time;</w:t>
            </w:r>
          </w:p>
          <w:p w14:paraId="00A34A4E" w14:textId="77777777" w:rsidR="00697AF1" w:rsidRPr="00170591" w:rsidRDefault="00697AF1" w:rsidP="00670E1A">
            <w:pPr>
              <w:pStyle w:val="GPSDefinitionL2"/>
              <w:rPr>
                <w:rFonts w:ascii="Calibri" w:hAnsi="Calibri"/>
              </w:rPr>
            </w:pPr>
            <w:r w:rsidRPr="00170591">
              <w:rPr>
                <w:rFonts w:ascii="Calibri" w:hAnsi="Calibri"/>
              </w:rPr>
              <w:t>relevant Government codes of practice and guidance applicable from time to time.</w:t>
            </w:r>
          </w:p>
        </w:tc>
      </w:tr>
      <w:tr w:rsidR="00697AF1" w:rsidRPr="00170591" w14:paraId="2F4E21B2" w14:textId="77777777" w:rsidTr="00A61024">
        <w:tc>
          <w:tcPr>
            <w:tcW w:w="2381" w:type="dxa"/>
            <w:shd w:val="clear" w:color="auto" w:fill="auto"/>
          </w:tcPr>
          <w:p w14:paraId="539FC49C" w14:textId="77777777" w:rsidR="00697AF1" w:rsidRPr="00170591" w:rsidRDefault="00697AF1" w:rsidP="00670E1A">
            <w:pPr>
              <w:pStyle w:val="GPSDefinitionTerm"/>
              <w:rPr>
                <w:rFonts w:ascii="Calibri" w:hAnsi="Calibri"/>
              </w:rPr>
            </w:pPr>
            <w:r w:rsidRPr="00170591">
              <w:rPr>
                <w:rFonts w:ascii="Calibri" w:hAnsi="Calibri"/>
              </w:rPr>
              <w:t>“Statement of Requirements”</w:t>
            </w:r>
          </w:p>
        </w:tc>
        <w:tc>
          <w:tcPr>
            <w:tcW w:w="5982" w:type="dxa"/>
            <w:shd w:val="clear" w:color="auto" w:fill="auto"/>
          </w:tcPr>
          <w:p w14:paraId="3346699B" w14:textId="77777777" w:rsidR="00697AF1" w:rsidRPr="00170591" w:rsidRDefault="00697AF1" w:rsidP="001D7205">
            <w:pPr>
              <w:pStyle w:val="GPsDefinition"/>
              <w:rPr>
                <w:rFonts w:ascii="Calibri" w:hAnsi="Calibri"/>
              </w:rPr>
            </w:pPr>
            <w:r w:rsidRPr="00170591">
              <w:rPr>
                <w:rFonts w:ascii="Calibri" w:hAnsi="Calibri"/>
              </w:rPr>
              <w:t>means a statement issued by the Customer detailing its requirements in respect of Goods and/or Services, issued in accordance with the Call Off Procedure;</w:t>
            </w:r>
          </w:p>
        </w:tc>
      </w:tr>
      <w:tr w:rsidR="00697AF1" w:rsidRPr="00170591" w14:paraId="55448C9C" w14:textId="77777777" w:rsidTr="001F450A">
        <w:tc>
          <w:tcPr>
            <w:tcW w:w="2381" w:type="dxa"/>
            <w:shd w:val="clear" w:color="auto" w:fill="auto"/>
          </w:tcPr>
          <w:p w14:paraId="636F80F4" w14:textId="77777777" w:rsidR="00697AF1" w:rsidRPr="00170591" w:rsidRDefault="00697AF1" w:rsidP="00670E1A">
            <w:pPr>
              <w:pStyle w:val="GPSDefinitionTerm"/>
              <w:rPr>
                <w:rFonts w:ascii="Calibri" w:hAnsi="Calibri"/>
              </w:rPr>
            </w:pPr>
            <w:r w:rsidRPr="00170591">
              <w:rPr>
                <w:rFonts w:ascii="Calibri" w:hAnsi="Calibri"/>
              </w:rPr>
              <w:t>"Sub-Contract"</w:t>
            </w:r>
          </w:p>
        </w:tc>
        <w:tc>
          <w:tcPr>
            <w:tcW w:w="5982" w:type="dxa"/>
            <w:shd w:val="clear" w:color="auto" w:fill="auto"/>
          </w:tcPr>
          <w:p w14:paraId="47B301EF" w14:textId="77777777" w:rsidR="00697AF1" w:rsidRPr="00170591" w:rsidRDefault="00697AF1" w:rsidP="003766B5">
            <w:pPr>
              <w:pStyle w:val="GPsDefinition"/>
              <w:rPr>
                <w:rFonts w:ascii="Calibri" w:hAnsi="Calibri"/>
              </w:rPr>
            </w:pPr>
            <w:r w:rsidRPr="00170591">
              <w:rPr>
                <w:rFonts w:ascii="Calibri" w:hAnsi="Calibri"/>
              </w:rPr>
              <w:t xml:space="preserve">means any contract or agreement (or proposed contract or agreement), other than this </w:t>
            </w:r>
            <w:r>
              <w:rPr>
                <w:rFonts w:ascii="Calibri" w:hAnsi="Calibri"/>
              </w:rPr>
              <w:t>Lease Agreement</w:t>
            </w:r>
            <w:r w:rsidRPr="00170591">
              <w:rPr>
                <w:rFonts w:ascii="Calibri" w:hAnsi="Calibri"/>
              </w:rPr>
              <w:t xml:space="preserve"> or the Framework Agreement, pursuant to which a third party:</w:t>
            </w:r>
          </w:p>
          <w:p w14:paraId="395DF9E1" w14:textId="77777777" w:rsidR="00697AF1" w:rsidRPr="00170591" w:rsidRDefault="00697AF1" w:rsidP="002435ED">
            <w:pPr>
              <w:pStyle w:val="GPSDefinitionL2"/>
              <w:rPr>
                <w:rFonts w:ascii="Calibri" w:hAnsi="Calibri"/>
              </w:rPr>
            </w:pPr>
            <w:r w:rsidRPr="00170591">
              <w:rPr>
                <w:rFonts w:ascii="Calibri" w:hAnsi="Calibri"/>
              </w:rPr>
              <w:t>provides the Goods and/or Services (or any part of them);</w:t>
            </w:r>
          </w:p>
          <w:p w14:paraId="6547EE39" w14:textId="77777777" w:rsidR="00697AF1" w:rsidRPr="00170591" w:rsidRDefault="00697AF1" w:rsidP="002435ED">
            <w:pPr>
              <w:pStyle w:val="GPSDefinitionL2"/>
              <w:rPr>
                <w:rFonts w:ascii="Calibri" w:hAnsi="Calibri"/>
              </w:rPr>
            </w:pPr>
            <w:r w:rsidRPr="00170591">
              <w:rPr>
                <w:rFonts w:ascii="Calibri" w:hAnsi="Calibri"/>
              </w:rPr>
              <w:t>provides facilities or Goods and/or Services necessary for the provision of the Goods and/or Services (or any part of them); and/or</w:t>
            </w:r>
          </w:p>
          <w:p w14:paraId="138AF779" w14:textId="77777777" w:rsidR="00697AF1" w:rsidRPr="00170591" w:rsidRDefault="00697AF1" w:rsidP="003205C6">
            <w:pPr>
              <w:pStyle w:val="GPSDefinitionL2"/>
              <w:rPr>
                <w:rFonts w:ascii="Calibri" w:hAnsi="Calibri"/>
              </w:rPr>
            </w:pPr>
            <w:r w:rsidRPr="00170591">
              <w:rPr>
                <w:rFonts w:ascii="Calibri" w:hAnsi="Calibri"/>
              </w:rPr>
              <w:t>is responsible for the management, direction or control of the provision of the Goods and/or Services (or any part of them);</w:t>
            </w:r>
          </w:p>
        </w:tc>
      </w:tr>
      <w:tr w:rsidR="00697AF1" w:rsidRPr="00170591" w14:paraId="28A3CB6E" w14:textId="77777777" w:rsidTr="001F450A">
        <w:tc>
          <w:tcPr>
            <w:tcW w:w="2381" w:type="dxa"/>
            <w:shd w:val="clear" w:color="auto" w:fill="auto"/>
          </w:tcPr>
          <w:p w14:paraId="017E2196" w14:textId="77777777" w:rsidR="00697AF1" w:rsidRDefault="00697AF1" w:rsidP="00670E1A">
            <w:pPr>
              <w:pStyle w:val="GPSDefinitionTerm"/>
              <w:rPr>
                <w:rFonts w:ascii="Calibri" w:hAnsi="Calibri"/>
              </w:rPr>
            </w:pPr>
            <w:r w:rsidRPr="00170591">
              <w:rPr>
                <w:rFonts w:ascii="Calibri" w:hAnsi="Calibri"/>
              </w:rPr>
              <w:t>"Sub-Contractor"</w:t>
            </w:r>
          </w:p>
          <w:p w14:paraId="5EDB3036" w14:textId="77777777" w:rsidR="0069351F" w:rsidRDefault="0069351F" w:rsidP="00670E1A">
            <w:pPr>
              <w:pStyle w:val="GPSDefinitionTerm"/>
              <w:rPr>
                <w:rFonts w:ascii="Calibri" w:hAnsi="Calibri"/>
              </w:rPr>
            </w:pPr>
          </w:p>
          <w:p w14:paraId="41D32A98" w14:textId="12C8FCBC" w:rsidR="0069351F" w:rsidRPr="00170591" w:rsidRDefault="0069351F" w:rsidP="00670E1A">
            <w:pPr>
              <w:pStyle w:val="GPSDefinitionTerm"/>
              <w:rPr>
                <w:rFonts w:ascii="Calibri" w:hAnsi="Calibri"/>
              </w:rPr>
            </w:pPr>
            <w:r>
              <w:rPr>
                <w:rFonts w:ascii="Calibri" w:hAnsi="Calibri"/>
              </w:rPr>
              <w:t>“Sub Processor”</w:t>
            </w:r>
          </w:p>
        </w:tc>
        <w:tc>
          <w:tcPr>
            <w:tcW w:w="5982" w:type="dxa"/>
            <w:shd w:val="clear" w:color="auto" w:fill="auto"/>
          </w:tcPr>
          <w:p w14:paraId="13AA25F0" w14:textId="77777777" w:rsidR="00697AF1" w:rsidRDefault="00697AF1" w:rsidP="0033453B">
            <w:pPr>
              <w:pStyle w:val="GPsDefinition"/>
              <w:rPr>
                <w:rFonts w:ascii="Calibri" w:hAnsi="Calibri"/>
              </w:rPr>
            </w:pPr>
            <w:r w:rsidRPr="00170591">
              <w:rPr>
                <w:rFonts w:ascii="Calibri" w:hAnsi="Calibri"/>
              </w:rPr>
              <w:t>means any person other than the Supplier, who is a party to a Sub-Contract and the servants or agents of that person;</w:t>
            </w:r>
          </w:p>
          <w:p w14:paraId="7E05886A" w14:textId="77777777" w:rsidR="006D4647" w:rsidRPr="00E859D7" w:rsidRDefault="006D4647" w:rsidP="0008020F">
            <w:pPr>
              <w:ind w:left="170"/>
              <w:rPr>
                <w:rFonts w:asciiTheme="minorHAnsi" w:hAnsiTheme="minorHAnsi"/>
              </w:rPr>
            </w:pPr>
            <w:r w:rsidRPr="00E859D7">
              <w:rPr>
                <w:rFonts w:asciiTheme="minorHAnsi" w:hAnsiTheme="minorHAnsi"/>
              </w:rPr>
              <w:t>means any third party appointed to process Personal Data on behalf of the Supplier related to this agreement;</w:t>
            </w:r>
          </w:p>
          <w:p w14:paraId="5D15CE9A" w14:textId="77777777" w:rsidR="0069351F" w:rsidRPr="00170591" w:rsidRDefault="0069351F" w:rsidP="0033453B">
            <w:pPr>
              <w:pStyle w:val="GPsDefinition"/>
              <w:rPr>
                <w:rFonts w:ascii="Calibri" w:hAnsi="Calibri"/>
              </w:rPr>
            </w:pPr>
          </w:p>
        </w:tc>
      </w:tr>
      <w:tr w:rsidR="00697AF1" w:rsidRPr="00170591" w14:paraId="2D680B36" w14:textId="77777777" w:rsidTr="001F450A">
        <w:tc>
          <w:tcPr>
            <w:tcW w:w="2381" w:type="dxa"/>
            <w:shd w:val="clear" w:color="auto" w:fill="auto"/>
          </w:tcPr>
          <w:p w14:paraId="2EBFFA80" w14:textId="77777777" w:rsidR="00697AF1" w:rsidRPr="00170591" w:rsidRDefault="00697AF1" w:rsidP="00670E1A">
            <w:pPr>
              <w:pStyle w:val="GPSDefinitionTerm"/>
              <w:rPr>
                <w:rFonts w:ascii="Calibri" w:hAnsi="Calibri"/>
              </w:rPr>
            </w:pPr>
            <w:r w:rsidRPr="00170591">
              <w:rPr>
                <w:rFonts w:ascii="Calibri" w:hAnsi="Calibri"/>
              </w:rPr>
              <w:t>"Supplier"</w:t>
            </w:r>
          </w:p>
        </w:tc>
        <w:tc>
          <w:tcPr>
            <w:tcW w:w="5982" w:type="dxa"/>
            <w:shd w:val="clear" w:color="auto" w:fill="auto"/>
          </w:tcPr>
          <w:p w14:paraId="15F9DB8A" w14:textId="77777777" w:rsidR="00697AF1" w:rsidRPr="00170591" w:rsidRDefault="00697AF1" w:rsidP="003766B5">
            <w:pPr>
              <w:pStyle w:val="GPsDefinition"/>
              <w:rPr>
                <w:rFonts w:ascii="Calibri" w:hAnsi="Calibri"/>
              </w:rPr>
            </w:pPr>
            <w:r w:rsidRPr="00170591">
              <w:rPr>
                <w:rFonts w:ascii="Calibri" w:hAnsi="Calibri"/>
              </w:rPr>
              <w:t xml:space="preserve">means the person, firm or company with whom the Customer enters into this </w:t>
            </w:r>
            <w:r>
              <w:rPr>
                <w:rFonts w:ascii="Calibri" w:hAnsi="Calibri"/>
              </w:rPr>
              <w:t>Lease Agreement</w:t>
            </w:r>
            <w:r w:rsidRPr="00170591">
              <w:rPr>
                <w:rFonts w:ascii="Calibri" w:hAnsi="Calibri"/>
              </w:rPr>
              <w:t xml:space="preserve"> as identified in the </w:t>
            </w:r>
            <w:r>
              <w:rPr>
                <w:rFonts w:ascii="Calibri" w:hAnsi="Calibri"/>
              </w:rPr>
              <w:t>Call Off Order Form</w:t>
            </w:r>
            <w:r w:rsidRPr="00170591">
              <w:rPr>
                <w:rFonts w:ascii="Calibri" w:hAnsi="Calibri"/>
              </w:rPr>
              <w:t>;</w:t>
            </w:r>
          </w:p>
        </w:tc>
      </w:tr>
      <w:tr w:rsidR="00697AF1" w:rsidRPr="00170591" w14:paraId="209606A2" w14:textId="77777777" w:rsidTr="001F450A">
        <w:tc>
          <w:tcPr>
            <w:tcW w:w="2381" w:type="dxa"/>
            <w:shd w:val="clear" w:color="auto" w:fill="auto"/>
          </w:tcPr>
          <w:p w14:paraId="0B82D470" w14:textId="77777777" w:rsidR="00697AF1" w:rsidRPr="00170591" w:rsidRDefault="00697AF1" w:rsidP="00670E1A">
            <w:pPr>
              <w:pStyle w:val="GPSDefinitionTerm"/>
              <w:rPr>
                <w:rFonts w:ascii="Calibri" w:hAnsi="Calibri"/>
              </w:rPr>
            </w:pPr>
            <w:r w:rsidRPr="00170591">
              <w:rPr>
                <w:rFonts w:ascii="Calibri" w:hAnsi="Calibri"/>
              </w:rPr>
              <w:lastRenderedPageBreak/>
              <w:t>"Supplier Assets"</w:t>
            </w:r>
          </w:p>
        </w:tc>
        <w:tc>
          <w:tcPr>
            <w:tcW w:w="5982" w:type="dxa"/>
            <w:shd w:val="clear" w:color="auto" w:fill="auto"/>
          </w:tcPr>
          <w:p w14:paraId="351C7A8B" w14:textId="77777777" w:rsidR="00697AF1" w:rsidRPr="00170591" w:rsidRDefault="00697AF1" w:rsidP="003205C6">
            <w:pPr>
              <w:pStyle w:val="GPsDefinition"/>
              <w:rPr>
                <w:rFonts w:ascii="Calibri" w:hAnsi="Calibri"/>
              </w:rPr>
            </w:pPr>
            <w:r w:rsidRPr="00170591">
              <w:rPr>
                <w:rFonts w:ascii="Calibri" w:hAnsi="Calibri"/>
              </w:rPr>
              <w:t xml:space="preserve">means all assets and rights used by the Supplier to provide the Goods and/or Services in accordance with this </w:t>
            </w:r>
            <w:r>
              <w:rPr>
                <w:rFonts w:ascii="Calibri" w:hAnsi="Calibri"/>
              </w:rPr>
              <w:t>Lease Agreement</w:t>
            </w:r>
            <w:r w:rsidRPr="00170591">
              <w:rPr>
                <w:rFonts w:ascii="Calibri" w:hAnsi="Calibri"/>
              </w:rPr>
              <w:t xml:space="preserve"> but excluding the Customer Assets;</w:t>
            </w:r>
          </w:p>
        </w:tc>
      </w:tr>
      <w:tr w:rsidR="00697AF1" w:rsidRPr="00170591" w14:paraId="523BFD9E" w14:textId="77777777" w:rsidTr="001F450A">
        <w:tc>
          <w:tcPr>
            <w:tcW w:w="2381" w:type="dxa"/>
            <w:shd w:val="clear" w:color="auto" w:fill="auto"/>
          </w:tcPr>
          <w:p w14:paraId="36892A0D" w14:textId="77777777" w:rsidR="00697AF1" w:rsidRPr="00170591" w:rsidRDefault="00697AF1" w:rsidP="00670E1A">
            <w:pPr>
              <w:pStyle w:val="GPSDefinitionTerm"/>
              <w:rPr>
                <w:rFonts w:ascii="Calibri" w:hAnsi="Calibri"/>
              </w:rPr>
            </w:pPr>
            <w:r w:rsidRPr="00170591">
              <w:rPr>
                <w:rFonts w:ascii="Calibri" w:hAnsi="Calibri"/>
              </w:rPr>
              <w:t>"Supplier Background IPR"</w:t>
            </w:r>
          </w:p>
        </w:tc>
        <w:tc>
          <w:tcPr>
            <w:tcW w:w="5982" w:type="dxa"/>
            <w:shd w:val="clear" w:color="auto" w:fill="auto"/>
          </w:tcPr>
          <w:p w14:paraId="471F0D36" w14:textId="77777777" w:rsidR="00697AF1" w:rsidRPr="00170591" w:rsidRDefault="00697AF1" w:rsidP="003766B5">
            <w:pPr>
              <w:pStyle w:val="GPsDefinition"/>
              <w:rPr>
                <w:rFonts w:ascii="Calibri" w:hAnsi="Calibri"/>
              </w:rPr>
            </w:pPr>
            <w:r w:rsidRPr="00170591">
              <w:rPr>
                <w:rFonts w:ascii="Calibri" w:hAnsi="Calibri"/>
              </w:rPr>
              <w:t xml:space="preserve">means </w:t>
            </w:r>
          </w:p>
          <w:p w14:paraId="0D4ABE51" w14:textId="77777777" w:rsidR="00697AF1" w:rsidRPr="00170591" w:rsidRDefault="00697AF1" w:rsidP="00670E1A">
            <w:pPr>
              <w:pStyle w:val="GPSDefinitionL2"/>
              <w:rPr>
                <w:rFonts w:ascii="Calibri" w:hAnsi="Calibri"/>
              </w:rPr>
            </w:pPr>
            <w:r w:rsidRPr="00170591">
              <w:rPr>
                <w:rFonts w:ascii="Calibri" w:hAnsi="Calibri"/>
              </w:rPr>
              <w:t xml:space="preserve">Intellectual Property Rights owned by the Supplier before the </w:t>
            </w:r>
            <w:r>
              <w:rPr>
                <w:rFonts w:ascii="Calibri" w:hAnsi="Calibri"/>
              </w:rPr>
              <w:t>Lease Agreement Commencement</w:t>
            </w:r>
            <w:r w:rsidRPr="00170591">
              <w:rPr>
                <w:rFonts w:ascii="Calibri" w:hAnsi="Calibri"/>
              </w:rPr>
              <w:t xml:space="preserve"> Date, for example those subsisting in the Supplier's standard development tools, program components or standard code used in computer programming or in physical or electronic media containing the Supplier's Know-How or generic business methodologies; and/or</w:t>
            </w:r>
          </w:p>
          <w:p w14:paraId="0773D9E8" w14:textId="77777777" w:rsidR="00697AF1" w:rsidRPr="00170591" w:rsidRDefault="00697AF1" w:rsidP="00A61024">
            <w:pPr>
              <w:pStyle w:val="GPSDefinitionL2"/>
              <w:ind w:hanging="516"/>
              <w:rPr>
                <w:rFonts w:ascii="Calibri" w:hAnsi="Calibri"/>
              </w:rPr>
            </w:pPr>
            <w:r w:rsidRPr="00170591">
              <w:rPr>
                <w:rFonts w:ascii="Calibri" w:hAnsi="Calibri"/>
              </w:rPr>
              <w:t xml:space="preserve">Intellectual Property Rights created by the Supplier independently of this </w:t>
            </w:r>
            <w:r>
              <w:rPr>
                <w:rFonts w:ascii="Calibri" w:hAnsi="Calibri"/>
              </w:rPr>
              <w:t>Lease Agreement</w:t>
            </w:r>
            <w:r w:rsidRPr="00170591">
              <w:rPr>
                <w:rFonts w:ascii="Calibri" w:hAnsi="Calibri"/>
              </w:rPr>
              <w:t xml:space="preserve">, </w:t>
            </w:r>
          </w:p>
          <w:p w14:paraId="027B60C4" w14:textId="77777777" w:rsidR="00697AF1" w:rsidRPr="00170591" w:rsidRDefault="00697AF1" w:rsidP="001F450A">
            <w:pPr>
              <w:pStyle w:val="GPSDefinitionL2"/>
              <w:rPr>
                <w:rFonts w:ascii="Calibri" w:hAnsi="Calibri"/>
              </w:rPr>
            </w:pPr>
            <w:r w:rsidRPr="00170591">
              <w:rPr>
                <w:rFonts w:ascii="Calibri" w:hAnsi="Calibri"/>
              </w:rPr>
              <w:t>but excluding Intellectual Property Rights owned by the Supplier subsisting in the Supplier Software;</w:t>
            </w:r>
          </w:p>
        </w:tc>
      </w:tr>
      <w:tr w:rsidR="00697AF1" w:rsidRPr="00170591" w14:paraId="59531EE6"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627D7C00" w14:textId="77777777" w:rsidR="00697AF1" w:rsidRPr="00170591" w:rsidRDefault="00697AF1" w:rsidP="00670E1A">
            <w:pPr>
              <w:pStyle w:val="GPSDefinitionTerm"/>
              <w:rPr>
                <w:rFonts w:ascii="Calibri" w:hAnsi="Calibri"/>
              </w:rPr>
            </w:pPr>
            <w:r w:rsidRPr="00170591">
              <w:rPr>
                <w:rFonts w:ascii="Calibri" w:hAnsi="Calibri"/>
              </w:rPr>
              <w:t>"Supplier Personnel"</w:t>
            </w:r>
          </w:p>
        </w:tc>
        <w:tc>
          <w:tcPr>
            <w:tcW w:w="5982" w:type="dxa"/>
            <w:tcBorders>
              <w:top w:val="nil"/>
              <w:left w:val="nil"/>
              <w:bottom w:val="nil"/>
              <w:right w:val="nil"/>
            </w:tcBorders>
            <w:shd w:val="clear" w:color="auto" w:fill="auto"/>
          </w:tcPr>
          <w:p w14:paraId="030B0889" w14:textId="77777777" w:rsidR="00697AF1" w:rsidRPr="00170591" w:rsidRDefault="00697AF1" w:rsidP="003766B5">
            <w:pPr>
              <w:pStyle w:val="GPsDefinition"/>
              <w:rPr>
                <w:rFonts w:ascii="Calibri" w:hAnsi="Calibri"/>
              </w:rPr>
            </w:pPr>
            <w:r w:rsidRPr="00170591">
              <w:rPr>
                <w:rFonts w:ascii="Calibri" w:hAnsi="Calibri"/>
              </w:rPr>
              <w:t xml:space="preserve">means all directors, officers, employees, agents, consultants and contractors of the Supplier and/or of any Sub-Contractor engaged in the performance of the Supplier’s obligations under this </w:t>
            </w:r>
            <w:r>
              <w:rPr>
                <w:rFonts w:ascii="Calibri" w:hAnsi="Calibri"/>
              </w:rPr>
              <w:t>Lease Agreement</w:t>
            </w:r>
            <w:r w:rsidRPr="00170591">
              <w:rPr>
                <w:rFonts w:ascii="Calibri" w:hAnsi="Calibri"/>
              </w:rPr>
              <w:t>;</w:t>
            </w:r>
          </w:p>
        </w:tc>
      </w:tr>
      <w:tr w:rsidR="00697AF1" w:rsidRPr="00170591" w14:paraId="2DC29F2A" w14:textId="77777777" w:rsidTr="001F450A">
        <w:tc>
          <w:tcPr>
            <w:tcW w:w="2381" w:type="dxa"/>
            <w:shd w:val="clear" w:color="auto" w:fill="auto"/>
          </w:tcPr>
          <w:p w14:paraId="64D5410F" w14:textId="77777777" w:rsidR="00697AF1" w:rsidRPr="00170591" w:rsidRDefault="00697AF1" w:rsidP="00670E1A">
            <w:pPr>
              <w:pStyle w:val="GPSDefinitionTerm"/>
              <w:rPr>
                <w:rFonts w:ascii="Calibri" w:hAnsi="Calibri"/>
              </w:rPr>
            </w:pPr>
            <w:r w:rsidRPr="00170591">
              <w:rPr>
                <w:rFonts w:ascii="Calibri" w:hAnsi="Calibri"/>
              </w:rPr>
              <w:t>"Supplier Equipment"</w:t>
            </w:r>
          </w:p>
        </w:tc>
        <w:tc>
          <w:tcPr>
            <w:tcW w:w="5982" w:type="dxa"/>
            <w:shd w:val="clear" w:color="auto" w:fill="auto"/>
          </w:tcPr>
          <w:p w14:paraId="642DD5AE" w14:textId="77777777" w:rsidR="00697AF1" w:rsidRDefault="00697AF1" w:rsidP="003766B5">
            <w:pPr>
              <w:pStyle w:val="GPsDefinition"/>
              <w:rPr>
                <w:rFonts w:ascii="Calibri" w:hAnsi="Calibri"/>
              </w:rPr>
            </w:pPr>
            <w:r w:rsidRPr="00170591">
              <w:rPr>
                <w:rFonts w:ascii="Calibri" w:hAnsi="Calibri"/>
              </w:rPr>
              <w:t xml:space="preserve">means the Supplier's hardware, computer and telecoms devices, equipment, plant, materials and such other items supplied and used by the Supplier (but not hired, leased or loaned from the Customer) in the performance of its obligations under this </w:t>
            </w:r>
            <w:r>
              <w:rPr>
                <w:rFonts w:ascii="Calibri" w:hAnsi="Calibri"/>
              </w:rPr>
              <w:t>Lease Agreement</w:t>
            </w:r>
            <w:r w:rsidRPr="00170591">
              <w:rPr>
                <w:rFonts w:ascii="Calibri" w:hAnsi="Calibri"/>
              </w:rPr>
              <w:t>;</w:t>
            </w:r>
          </w:p>
          <w:p w14:paraId="4D6B705E" w14:textId="77777777" w:rsidR="00ED3C9E" w:rsidRPr="00170591" w:rsidRDefault="00673BCD" w:rsidP="00673BCD">
            <w:pPr>
              <w:pStyle w:val="GPsDefinition"/>
              <w:rPr>
                <w:rFonts w:ascii="Calibri" w:hAnsi="Calibri"/>
              </w:rPr>
            </w:pPr>
            <w:r>
              <w:rPr>
                <w:rFonts w:ascii="Calibri" w:hAnsi="Calibri"/>
              </w:rPr>
              <w:t xml:space="preserve">or </w:t>
            </w:r>
            <w:r w:rsidR="00ED3C9E">
              <w:rPr>
                <w:rFonts w:ascii="Calibri" w:hAnsi="Calibri"/>
              </w:rPr>
              <w:t>means the definition as set out in Framework Schedule 2 (Part A: Goods and Services)</w:t>
            </w:r>
            <w:r>
              <w:rPr>
                <w:rFonts w:ascii="Calibri" w:hAnsi="Calibri"/>
              </w:rPr>
              <w:t xml:space="preserve">, as applicable </w:t>
            </w:r>
            <w:r w:rsidR="00ED3C9E">
              <w:rPr>
                <w:rFonts w:ascii="Calibri" w:hAnsi="Calibri"/>
              </w:rPr>
              <w:t>;</w:t>
            </w:r>
          </w:p>
        </w:tc>
      </w:tr>
      <w:tr w:rsidR="00697AF1" w:rsidRPr="00170591" w14:paraId="5D37914F" w14:textId="77777777" w:rsidTr="001F450A">
        <w:tc>
          <w:tcPr>
            <w:tcW w:w="2381" w:type="dxa"/>
            <w:shd w:val="clear" w:color="auto" w:fill="auto"/>
          </w:tcPr>
          <w:p w14:paraId="1E60E002" w14:textId="77777777" w:rsidR="00697AF1" w:rsidRPr="00170591" w:rsidRDefault="00697AF1" w:rsidP="00670E1A">
            <w:pPr>
              <w:pStyle w:val="GPSDefinitionTerm"/>
              <w:rPr>
                <w:rFonts w:ascii="Calibri" w:hAnsi="Calibri"/>
              </w:rPr>
            </w:pPr>
            <w:r w:rsidRPr="00170591">
              <w:rPr>
                <w:rFonts w:ascii="Calibri" w:hAnsi="Calibri"/>
              </w:rPr>
              <w:t>"Supplier Non-Performance"</w:t>
            </w:r>
          </w:p>
        </w:tc>
        <w:tc>
          <w:tcPr>
            <w:tcW w:w="5982" w:type="dxa"/>
            <w:shd w:val="clear" w:color="auto" w:fill="auto"/>
          </w:tcPr>
          <w:p w14:paraId="057E66BA" w14:textId="08891037" w:rsidR="00697AF1" w:rsidRPr="00170591" w:rsidRDefault="00697AF1" w:rsidP="003766B5">
            <w:pPr>
              <w:pStyle w:val="GPsDefinition"/>
              <w:rPr>
                <w:rFonts w:ascii="Calibri" w:hAnsi="Calibri"/>
              </w:rPr>
            </w:pPr>
            <w:r w:rsidRPr="00170591">
              <w:rPr>
                <w:rFonts w:ascii="Calibri" w:hAnsi="Calibri"/>
              </w:rPr>
              <w:t xml:space="preserve">has the meaning given to it in Clause </w:t>
            </w:r>
            <w:r w:rsidRPr="00170591">
              <w:rPr>
                <w:rFonts w:ascii="Calibri" w:hAnsi="Calibri"/>
              </w:rPr>
              <w:fldChar w:fldCharType="begin"/>
            </w:r>
            <w:r w:rsidRPr="00170591">
              <w:rPr>
                <w:rFonts w:ascii="Calibri" w:hAnsi="Calibri"/>
              </w:rPr>
              <w:instrText xml:space="preserve"> REF _Ref360524376 \r \h  \* MERGEFORMAT </w:instrText>
            </w:r>
            <w:r w:rsidRPr="00170591">
              <w:rPr>
                <w:rFonts w:ascii="Calibri" w:hAnsi="Calibri"/>
              </w:rPr>
            </w:r>
            <w:r w:rsidRPr="00170591">
              <w:rPr>
                <w:rFonts w:ascii="Calibri" w:hAnsi="Calibri"/>
              </w:rPr>
              <w:fldChar w:fldCharType="separate"/>
            </w:r>
            <w:r w:rsidR="00686EEA">
              <w:rPr>
                <w:rFonts w:ascii="Calibri" w:hAnsi="Calibri"/>
              </w:rPr>
              <w:t>39.1</w:t>
            </w:r>
            <w:r w:rsidRPr="00170591">
              <w:rPr>
                <w:rFonts w:ascii="Calibri" w:hAnsi="Calibri"/>
              </w:rPr>
              <w:fldChar w:fldCharType="end"/>
            </w:r>
            <w:r w:rsidRPr="00170591">
              <w:rPr>
                <w:rFonts w:ascii="Calibri" w:hAnsi="Calibri"/>
              </w:rPr>
              <w:t xml:space="preserve"> (Supplier Relief Due to Customer Cause);</w:t>
            </w:r>
          </w:p>
        </w:tc>
      </w:tr>
      <w:tr w:rsidR="00697AF1" w:rsidRPr="00170591" w14:paraId="365EF641" w14:textId="77777777" w:rsidTr="00A61024">
        <w:tc>
          <w:tcPr>
            <w:tcW w:w="2381" w:type="dxa"/>
            <w:shd w:val="clear" w:color="auto" w:fill="auto"/>
          </w:tcPr>
          <w:p w14:paraId="37CE7631" w14:textId="77777777" w:rsidR="00697AF1" w:rsidRPr="00170591" w:rsidRDefault="00697AF1" w:rsidP="00670E1A">
            <w:pPr>
              <w:pStyle w:val="GPSDefinitionTerm"/>
              <w:rPr>
                <w:rFonts w:ascii="Calibri" w:hAnsi="Calibri"/>
              </w:rPr>
            </w:pPr>
            <w:r w:rsidRPr="00170591">
              <w:rPr>
                <w:rFonts w:ascii="Calibri" w:hAnsi="Calibri"/>
              </w:rPr>
              <w:t>"Supplier Personnel"</w:t>
            </w:r>
          </w:p>
        </w:tc>
        <w:tc>
          <w:tcPr>
            <w:tcW w:w="5982" w:type="dxa"/>
            <w:shd w:val="clear" w:color="auto" w:fill="auto"/>
          </w:tcPr>
          <w:p w14:paraId="0698FE43" w14:textId="77777777" w:rsidR="00697AF1" w:rsidRPr="00170591" w:rsidRDefault="00697AF1" w:rsidP="003766B5">
            <w:pPr>
              <w:pStyle w:val="GPsDefinition"/>
              <w:rPr>
                <w:rFonts w:ascii="Calibri" w:hAnsi="Calibri"/>
              </w:rPr>
            </w:pPr>
            <w:r w:rsidRPr="00170591">
              <w:rPr>
                <w:rFonts w:ascii="Calibri" w:hAnsi="Calibri"/>
              </w:rPr>
              <w:t xml:space="preserve">means all directors, officers, employees, agents, consultants and contractors of the Supplier and/or of any Sub-Contractor engaged in the performance of the Supplier’s obligations under this </w:t>
            </w:r>
            <w:r>
              <w:rPr>
                <w:rFonts w:ascii="Calibri" w:hAnsi="Calibri"/>
              </w:rPr>
              <w:t>Lease Agreement</w:t>
            </w:r>
            <w:r w:rsidRPr="00170591">
              <w:rPr>
                <w:rFonts w:ascii="Calibri" w:hAnsi="Calibri"/>
              </w:rPr>
              <w:t>;</w:t>
            </w:r>
          </w:p>
        </w:tc>
      </w:tr>
      <w:tr w:rsidR="00697AF1" w:rsidRPr="00170591" w14:paraId="3D51E1FB" w14:textId="77777777" w:rsidTr="001F450A">
        <w:tc>
          <w:tcPr>
            <w:tcW w:w="2381" w:type="dxa"/>
            <w:shd w:val="clear" w:color="auto" w:fill="auto"/>
          </w:tcPr>
          <w:p w14:paraId="7419F201" w14:textId="77777777" w:rsidR="00697AF1" w:rsidRPr="00170591" w:rsidRDefault="00697AF1" w:rsidP="00670E1A">
            <w:pPr>
              <w:pStyle w:val="GPSDefinitionTerm"/>
              <w:rPr>
                <w:rFonts w:ascii="Calibri" w:hAnsi="Calibri"/>
              </w:rPr>
            </w:pPr>
            <w:r w:rsidRPr="00170591">
              <w:rPr>
                <w:rFonts w:ascii="Calibri" w:hAnsi="Calibri"/>
              </w:rPr>
              <w:t>"Supplier Profit"</w:t>
            </w:r>
          </w:p>
        </w:tc>
        <w:tc>
          <w:tcPr>
            <w:tcW w:w="5982" w:type="dxa"/>
            <w:shd w:val="clear" w:color="auto" w:fill="auto"/>
          </w:tcPr>
          <w:p w14:paraId="2265FAC3" w14:textId="77777777" w:rsidR="00697AF1" w:rsidRPr="00170591" w:rsidRDefault="00697AF1" w:rsidP="00C731B1">
            <w:pPr>
              <w:pStyle w:val="GPsDefinition"/>
              <w:rPr>
                <w:rFonts w:ascii="Calibri" w:hAnsi="Calibri"/>
              </w:rPr>
            </w:pPr>
            <w:r w:rsidRPr="00170591">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697AF1" w:rsidRPr="00170591" w14:paraId="301D5BB3" w14:textId="77777777" w:rsidTr="001F450A">
        <w:tc>
          <w:tcPr>
            <w:tcW w:w="2381" w:type="dxa"/>
            <w:shd w:val="clear" w:color="auto" w:fill="auto"/>
          </w:tcPr>
          <w:p w14:paraId="09573D8B" w14:textId="77777777" w:rsidR="00697AF1" w:rsidRPr="00170591" w:rsidRDefault="00697AF1" w:rsidP="00670E1A">
            <w:pPr>
              <w:pStyle w:val="GPSDefinitionTerm"/>
              <w:rPr>
                <w:rFonts w:ascii="Calibri" w:hAnsi="Calibri"/>
              </w:rPr>
            </w:pPr>
            <w:r w:rsidRPr="00170591">
              <w:rPr>
                <w:rFonts w:ascii="Calibri" w:hAnsi="Calibri"/>
              </w:rPr>
              <w:t>"Supplier Profit Margin"</w:t>
            </w:r>
          </w:p>
        </w:tc>
        <w:tc>
          <w:tcPr>
            <w:tcW w:w="5982" w:type="dxa"/>
            <w:shd w:val="clear" w:color="auto" w:fill="auto"/>
          </w:tcPr>
          <w:p w14:paraId="72E0AB6D" w14:textId="77777777" w:rsidR="00697AF1" w:rsidRPr="00170591" w:rsidRDefault="00697AF1" w:rsidP="00AC2924">
            <w:pPr>
              <w:pStyle w:val="GPsDefinition"/>
              <w:rPr>
                <w:rFonts w:ascii="Calibri" w:hAnsi="Calibri"/>
              </w:rPr>
            </w:pPr>
            <w:r w:rsidRPr="00170591">
              <w:rPr>
                <w:rFonts w:ascii="Calibri" w:hAnsi="Calibri"/>
              </w:rPr>
              <w:t xml:space="preserve">means, in relation to a period or a Milestone </w:t>
            </w:r>
            <w:r w:rsidRPr="00170591">
              <w:rPr>
                <w:rFonts w:ascii="Calibri" w:hAnsi="Calibri"/>
                <w:color w:val="000000"/>
              </w:rPr>
              <w:t>(as the context requires)</w:t>
            </w:r>
            <w:r w:rsidRPr="00170591">
              <w:rPr>
                <w:rFonts w:ascii="Calibri" w:hAnsi="Calibri"/>
              </w:rPr>
              <w:t xml:space="preserve">, the Supplier Profit for the relevant period or in relation to the relevant Milestone divided by the total </w:t>
            </w:r>
            <w:r>
              <w:rPr>
                <w:rFonts w:ascii="Calibri" w:hAnsi="Calibri"/>
              </w:rPr>
              <w:t>Lease Agreement</w:t>
            </w:r>
            <w:r w:rsidRPr="00170591">
              <w:rPr>
                <w:rFonts w:ascii="Calibri" w:hAnsi="Calibri"/>
              </w:rPr>
              <w:t xml:space="preserve"> Charges over the same period or in relation to the relevant Milestone and expressed as a percentage;</w:t>
            </w:r>
          </w:p>
        </w:tc>
      </w:tr>
      <w:tr w:rsidR="00697AF1" w:rsidRPr="00170591" w14:paraId="5A1AB7D3"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7153B977" w14:textId="77777777" w:rsidR="00697AF1" w:rsidRPr="00170591" w:rsidRDefault="00697AF1" w:rsidP="00670E1A">
            <w:pPr>
              <w:pStyle w:val="GPSDefinitionTerm"/>
              <w:rPr>
                <w:rFonts w:ascii="Calibri" w:hAnsi="Calibri"/>
              </w:rPr>
            </w:pPr>
            <w:r w:rsidRPr="00170591">
              <w:rPr>
                <w:rFonts w:ascii="Calibri" w:hAnsi="Calibri"/>
              </w:rPr>
              <w:t>"Supplier Representative"</w:t>
            </w:r>
          </w:p>
        </w:tc>
        <w:tc>
          <w:tcPr>
            <w:tcW w:w="5982" w:type="dxa"/>
            <w:tcBorders>
              <w:top w:val="nil"/>
              <w:left w:val="nil"/>
              <w:bottom w:val="nil"/>
              <w:right w:val="nil"/>
            </w:tcBorders>
            <w:shd w:val="clear" w:color="auto" w:fill="auto"/>
          </w:tcPr>
          <w:p w14:paraId="33FF0976" w14:textId="77777777" w:rsidR="00697AF1" w:rsidRPr="00170591" w:rsidRDefault="00697AF1" w:rsidP="003766B5">
            <w:pPr>
              <w:pStyle w:val="GPsDefinition"/>
              <w:rPr>
                <w:rFonts w:ascii="Calibri" w:hAnsi="Calibri"/>
              </w:rPr>
            </w:pPr>
            <w:r w:rsidRPr="00170591">
              <w:rPr>
                <w:rFonts w:ascii="Calibri" w:hAnsi="Calibri"/>
              </w:rPr>
              <w:t xml:space="preserve">means the representative appointed by the Supplier named in the </w:t>
            </w:r>
            <w:r>
              <w:rPr>
                <w:rFonts w:ascii="Calibri" w:hAnsi="Calibri"/>
              </w:rPr>
              <w:t>Call Off Order Form</w:t>
            </w:r>
            <w:r w:rsidRPr="00170591">
              <w:rPr>
                <w:rFonts w:ascii="Calibri" w:hAnsi="Calibri"/>
              </w:rPr>
              <w:t>;</w:t>
            </w:r>
          </w:p>
        </w:tc>
      </w:tr>
      <w:tr w:rsidR="00697AF1" w:rsidRPr="00170591" w14:paraId="4E8C2CED"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4E0B1030" w14:textId="77777777" w:rsidR="00697AF1" w:rsidRPr="00170591" w:rsidRDefault="00697AF1" w:rsidP="00670E1A">
            <w:pPr>
              <w:pStyle w:val="GPSDefinitionTerm"/>
              <w:rPr>
                <w:rFonts w:ascii="Calibri" w:hAnsi="Calibri"/>
              </w:rPr>
            </w:pPr>
            <w:r w:rsidRPr="002817AB">
              <w:rPr>
                <w:rFonts w:ascii="Calibri" w:hAnsi="Calibri"/>
              </w:rPr>
              <w:lastRenderedPageBreak/>
              <w:t>"Supplier Software"</w:t>
            </w:r>
          </w:p>
        </w:tc>
        <w:tc>
          <w:tcPr>
            <w:tcW w:w="5982" w:type="dxa"/>
            <w:tcBorders>
              <w:top w:val="nil"/>
              <w:left w:val="nil"/>
              <w:bottom w:val="nil"/>
              <w:right w:val="nil"/>
            </w:tcBorders>
            <w:shd w:val="clear" w:color="auto" w:fill="auto"/>
          </w:tcPr>
          <w:p w14:paraId="1978E8EB" w14:textId="77777777" w:rsidR="00697AF1" w:rsidRPr="00170591" w:rsidRDefault="00697AF1" w:rsidP="002817AB">
            <w:pPr>
              <w:pStyle w:val="GPsDefinition"/>
              <w:rPr>
                <w:rFonts w:ascii="Calibri" w:hAnsi="Calibri"/>
              </w:rPr>
            </w:pPr>
            <w:r w:rsidRPr="002817AB">
              <w:rPr>
                <w:rFonts w:ascii="Calibri" w:hAnsi="Calibri"/>
              </w:rPr>
              <w:t>means any software which is proprietary to the Supplier (or an Affiliate of the Supplier) and identified as such in the</w:t>
            </w:r>
            <w:r>
              <w:rPr>
                <w:rFonts w:ascii="Calibri" w:hAnsi="Calibri"/>
              </w:rPr>
              <w:t xml:space="preserve"> Call Off Order Form</w:t>
            </w:r>
            <w:r w:rsidRPr="002817AB">
              <w:rPr>
                <w:rFonts w:ascii="Calibri" w:hAnsi="Calibri"/>
              </w:rPr>
              <w:t xml:space="preserve"> together with all other such software which is not identified in the </w:t>
            </w:r>
            <w:r>
              <w:rPr>
                <w:rFonts w:ascii="Calibri" w:hAnsi="Calibri"/>
              </w:rPr>
              <w:t>Call Off Order Form</w:t>
            </w:r>
            <w:r w:rsidRPr="002817AB">
              <w:rPr>
                <w:rFonts w:ascii="Calibri" w:hAnsi="Calibri"/>
              </w:rPr>
              <w:t xml:space="preserve"> but which is or will be used by the Supplier or any Sub-Contractor for the purposes of providing the Goods and/or Services or is embedded in and in respect of such other software as required to be licensed in order for the Customer to receive the benefit of and/or make use of the Goods and/or Services;</w:t>
            </w:r>
          </w:p>
        </w:tc>
      </w:tr>
      <w:tr w:rsidR="00697AF1" w:rsidRPr="00170591" w14:paraId="76F201F7" w14:textId="77777777"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72A46AB8" w14:textId="77777777" w:rsidR="00697AF1" w:rsidRPr="00170591" w:rsidRDefault="00697AF1" w:rsidP="00670E1A">
            <w:pPr>
              <w:pStyle w:val="GPSDefinitionTerm"/>
              <w:rPr>
                <w:rFonts w:ascii="Calibri" w:hAnsi="Calibri"/>
              </w:rPr>
            </w:pPr>
            <w:r w:rsidRPr="00170591">
              <w:rPr>
                <w:rFonts w:ascii="Calibri" w:hAnsi="Calibri"/>
              </w:rPr>
              <w:t>"Supplier System"</w:t>
            </w:r>
          </w:p>
        </w:tc>
        <w:tc>
          <w:tcPr>
            <w:tcW w:w="5982" w:type="dxa"/>
            <w:tcBorders>
              <w:top w:val="nil"/>
              <w:left w:val="nil"/>
              <w:bottom w:val="nil"/>
              <w:right w:val="nil"/>
            </w:tcBorders>
            <w:shd w:val="clear" w:color="auto" w:fill="auto"/>
          </w:tcPr>
          <w:p w14:paraId="289F00E4" w14:textId="77777777" w:rsidR="00697AF1" w:rsidRPr="00170591" w:rsidRDefault="00697AF1" w:rsidP="003766B5">
            <w:pPr>
              <w:pStyle w:val="GPsDefinition"/>
              <w:rPr>
                <w:rFonts w:ascii="Calibri" w:hAnsi="Calibri"/>
              </w:rPr>
            </w:pPr>
            <w:r w:rsidRPr="00170591">
              <w:rPr>
                <w:rFonts w:ascii="Calibri" w:hAnsi="Calibri"/>
              </w:rPr>
              <w:t xml:space="preserve">means the information and communications technology system used by the Supplier in supplying the Goods and/or Services, including the Supplier Software, the Supplier Equipment, </w:t>
            </w:r>
            <w:r w:rsidRPr="00170591">
              <w:rPr>
                <w:rFonts w:ascii="Calibri" w:hAnsi="Calibri"/>
                <w:spacing w:val="-2"/>
              </w:rPr>
              <w:t>configuration and management utilities, calibration and testing tools</w:t>
            </w:r>
            <w:r w:rsidRPr="00170591">
              <w:rPr>
                <w:rFonts w:ascii="Calibri" w:hAnsi="Calibri"/>
              </w:rPr>
              <w:t xml:space="preserve"> and related cabling (but excluding the Customer System);</w:t>
            </w:r>
          </w:p>
        </w:tc>
      </w:tr>
      <w:tr w:rsidR="00697AF1" w:rsidRPr="00170591" w14:paraId="5C6E161F" w14:textId="77777777" w:rsidTr="001F450A">
        <w:tc>
          <w:tcPr>
            <w:tcW w:w="2381" w:type="dxa"/>
            <w:shd w:val="clear" w:color="auto" w:fill="auto"/>
          </w:tcPr>
          <w:p w14:paraId="3D426A73" w14:textId="77777777" w:rsidR="00697AF1" w:rsidRPr="00170591" w:rsidRDefault="00697AF1" w:rsidP="00670E1A">
            <w:pPr>
              <w:pStyle w:val="GPSDefinitionTerm"/>
              <w:rPr>
                <w:rFonts w:ascii="Calibri" w:hAnsi="Calibri"/>
              </w:rPr>
            </w:pPr>
            <w:r w:rsidRPr="00170591">
              <w:rPr>
                <w:rFonts w:ascii="Calibri" w:hAnsi="Calibri"/>
              </w:rPr>
              <w:t>"Supplier's Confidential Information"</w:t>
            </w:r>
          </w:p>
        </w:tc>
        <w:tc>
          <w:tcPr>
            <w:tcW w:w="5982" w:type="dxa"/>
            <w:shd w:val="clear" w:color="auto" w:fill="auto"/>
          </w:tcPr>
          <w:p w14:paraId="37FA9239" w14:textId="77777777" w:rsidR="00697AF1" w:rsidRPr="00170591" w:rsidRDefault="00697AF1" w:rsidP="009B182D">
            <w:pPr>
              <w:pStyle w:val="GPsDefinition"/>
              <w:rPr>
                <w:rFonts w:ascii="Calibri" w:hAnsi="Calibri"/>
              </w:rPr>
            </w:pPr>
            <w:r w:rsidRPr="00170591">
              <w:rPr>
                <w:rFonts w:ascii="Calibri" w:hAnsi="Calibri"/>
              </w:rPr>
              <w:t xml:space="preserve">means </w:t>
            </w:r>
          </w:p>
          <w:p w14:paraId="22C86362" w14:textId="77777777" w:rsidR="00697AF1" w:rsidRPr="00170591" w:rsidRDefault="00697AF1" w:rsidP="00670E1A">
            <w:pPr>
              <w:pStyle w:val="GPSDefinitionL2"/>
              <w:rPr>
                <w:rFonts w:ascii="Calibri" w:hAnsi="Calibri"/>
              </w:rPr>
            </w:pPr>
            <w:r w:rsidRPr="00170591">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14:paraId="7C9975CC" w14:textId="77777777" w:rsidR="00697AF1" w:rsidRPr="00170591" w:rsidRDefault="00697AF1" w:rsidP="00670E1A">
            <w:pPr>
              <w:pStyle w:val="GPSDefinitionL2"/>
              <w:rPr>
                <w:rFonts w:ascii="Calibri" w:hAnsi="Calibri"/>
              </w:rPr>
            </w:pPr>
            <w:r w:rsidRPr="00170591">
              <w:rPr>
                <w:rFonts w:ascii="Calibri" w:hAnsi="Calibri"/>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w:t>
            </w:r>
            <w:r>
              <w:rPr>
                <w:rFonts w:ascii="Calibri" w:hAnsi="Calibri"/>
              </w:rPr>
              <w:t>Lease Agreement</w:t>
            </w:r>
            <w:r w:rsidRPr="00170591">
              <w:rPr>
                <w:rFonts w:ascii="Calibri" w:hAnsi="Calibri"/>
              </w:rPr>
              <w:t>;</w:t>
            </w:r>
          </w:p>
          <w:p w14:paraId="26491317" w14:textId="77777777" w:rsidR="00697AF1" w:rsidRPr="00170591" w:rsidRDefault="00697AF1" w:rsidP="00670E1A">
            <w:pPr>
              <w:pStyle w:val="GPSDefinitionL2"/>
              <w:rPr>
                <w:rFonts w:ascii="Calibri" w:hAnsi="Calibri"/>
              </w:rPr>
            </w:pPr>
            <w:r w:rsidRPr="00170591">
              <w:rPr>
                <w:rFonts w:ascii="Calibri" w:hAnsi="Calibri"/>
              </w:rPr>
              <w:t>information derived from any of the above.</w:t>
            </w:r>
          </w:p>
        </w:tc>
      </w:tr>
      <w:tr w:rsidR="00697AF1" w:rsidRPr="00170591" w14:paraId="46DFBCE7" w14:textId="77777777" w:rsidTr="001F450A">
        <w:tc>
          <w:tcPr>
            <w:tcW w:w="2381" w:type="dxa"/>
            <w:shd w:val="clear" w:color="auto" w:fill="auto"/>
          </w:tcPr>
          <w:p w14:paraId="06538905" w14:textId="77777777" w:rsidR="00697AF1" w:rsidRPr="00170591" w:rsidRDefault="00697AF1" w:rsidP="00670E1A">
            <w:pPr>
              <w:pStyle w:val="GPSDefinitionTerm"/>
              <w:rPr>
                <w:rFonts w:ascii="Calibri" w:hAnsi="Calibri"/>
              </w:rPr>
            </w:pPr>
            <w:r w:rsidRPr="00170591">
              <w:rPr>
                <w:rFonts w:ascii="Calibri" w:hAnsi="Calibri"/>
              </w:rPr>
              <w:t xml:space="preserve">"Template </w:t>
            </w:r>
            <w:r>
              <w:rPr>
                <w:rFonts w:ascii="Calibri" w:hAnsi="Calibri"/>
              </w:rPr>
              <w:t>Call Off Order Form</w:t>
            </w:r>
            <w:r w:rsidRPr="00170591">
              <w:rPr>
                <w:rFonts w:ascii="Calibri" w:hAnsi="Calibri"/>
              </w:rPr>
              <w:t>"</w:t>
            </w:r>
          </w:p>
        </w:tc>
        <w:tc>
          <w:tcPr>
            <w:tcW w:w="5982" w:type="dxa"/>
            <w:shd w:val="clear" w:color="auto" w:fill="auto"/>
          </w:tcPr>
          <w:p w14:paraId="4DBC2B8E" w14:textId="77777777" w:rsidR="00697AF1" w:rsidRPr="00170591" w:rsidRDefault="00697AF1" w:rsidP="008F13B0">
            <w:pPr>
              <w:pStyle w:val="GPsDefinition"/>
              <w:rPr>
                <w:rFonts w:ascii="Calibri" w:hAnsi="Calibri"/>
              </w:rPr>
            </w:pPr>
            <w:r w:rsidRPr="00170591">
              <w:rPr>
                <w:rFonts w:ascii="Calibri" w:hAnsi="Calibri"/>
              </w:rPr>
              <w:t xml:space="preserve">means the template </w:t>
            </w:r>
            <w:r>
              <w:rPr>
                <w:rFonts w:ascii="Calibri" w:hAnsi="Calibri"/>
              </w:rPr>
              <w:t>Call Off Order Form</w:t>
            </w:r>
            <w:r w:rsidRPr="00170591">
              <w:rPr>
                <w:rFonts w:ascii="Calibri" w:hAnsi="Calibri"/>
              </w:rPr>
              <w:t xml:space="preserve"> in Annex 1 of Framework Schedule 4 (Template </w:t>
            </w:r>
            <w:r>
              <w:rPr>
                <w:rFonts w:ascii="Calibri" w:hAnsi="Calibri"/>
              </w:rPr>
              <w:t>Call Off Order Form</w:t>
            </w:r>
            <w:r w:rsidRPr="00170591">
              <w:rPr>
                <w:rFonts w:ascii="Calibri" w:hAnsi="Calibri"/>
              </w:rPr>
              <w:t xml:space="preserve"> and Template </w:t>
            </w:r>
            <w:r>
              <w:rPr>
                <w:rFonts w:ascii="Calibri" w:hAnsi="Calibri"/>
              </w:rPr>
              <w:t>Lease Agreement Terms</w:t>
            </w:r>
            <w:r w:rsidRPr="00170591">
              <w:rPr>
                <w:rFonts w:ascii="Calibri" w:hAnsi="Calibri"/>
              </w:rPr>
              <w:t>);</w:t>
            </w:r>
          </w:p>
        </w:tc>
      </w:tr>
      <w:tr w:rsidR="00697AF1" w:rsidRPr="00170591" w14:paraId="21B56C34" w14:textId="77777777" w:rsidTr="001F450A">
        <w:tc>
          <w:tcPr>
            <w:tcW w:w="2381" w:type="dxa"/>
            <w:shd w:val="clear" w:color="auto" w:fill="auto"/>
          </w:tcPr>
          <w:p w14:paraId="105ECD5A" w14:textId="77777777" w:rsidR="00697AF1" w:rsidRPr="00170591" w:rsidRDefault="00697AF1" w:rsidP="00670E1A">
            <w:pPr>
              <w:pStyle w:val="GPSDefinitionTerm"/>
              <w:rPr>
                <w:rFonts w:ascii="Calibri" w:hAnsi="Calibri"/>
              </w:rPr>
            </w:pPr>
            <w:r w:rsidRPr="00170591">
              <w:rPr>
                <w:rFonts w:ascii="Calibri" w:hAnsi="Calibri"/>
              </w:rPr>
              <w:t xml:space="preserve">"Template </w:t>
            </w:r>
            <w:r>
              <w:rPr>
                <w:rFonts w:ascii="Calibri" w:hAnsi="Calibri"/>
              </w:rPr>
              <w:t>Lease Agreement Terms</w:t>
            </w:r>
            <w:r w:rsidRPr="00170591">
              <w:rPr>
                <w:rFonts w:ascii="Calibri" w:hAnsi="Calibri"/>
              </w:rPr>
              <w:t>"</w:t>
            </w:r>
          </w:p>
        </w:tc>
        <w:tc>
          <w:tcPr>
            <w:tcW w:w="5982" w:type="dxa"/>
            <w:shd w:val="clear" w:color="auto" w:fill="auto"/>
          </w:tcPr>
          <w:p w14:paraId="1FF8AA99" w14:textId="77777777" w:rsidR="00697AF1" w:rsidRPr="00170591" w:rsidRDefault="00697AF1" w:rsidP="008F13B0">
            <w:pPr>
              <w:pStyle w:val="GPsDefinition"/>
              <w:rPr>
                <w:rFonts w:ascii="Calibri" w:hAnsi="Calibri"/>
              </w:rPr>
            </w:pPr>
            <w:r w:rsidRPr="00170591">
              <w:rPr>
                <w:rFonts w:ascii="Calibri" w:hAnsi="Calibri"/>
              </w:rPr>
              <w:t xml:space="preserve">means the template terms and conditions in Annex 2 of Framework Schedule 4 (Template </w:t>
            </w:r>
            <w:r>
              <w:rPr>
                <w:rFonts w:ascii="Calibri" w:hAnsi="Calibri"/>
              </w:rPr>
              <w:t>Call Off Order Form</w:t>
            </w:r>
            <w:r w:rsidRPr="00170591">
              <w:rPr>
                <w:rFonts w:ascii="Calibri" w:hAnsi="Calibri"/>
              </w:rPr>
              <w:t xml:space="preserve"> and Template </w:t>
            </w:r>
            <w:r>
              <w:rPr>
                <w:rFonts w:ascii="Calibri" w:hAnsi="Calibri"/>
              </w:rPr>
              <w:t>Lease Agreement Terms</w:t>
            </w:r>
            <w:r w:rsidRPr="00170591">
              <w:rPr>
                <w:rFonts w:ascii="Calibri" w:hAnsi="Calibri"/>
              </w:rPr>
              <w:t>);</w:t>
            </w:r>
          </w:p>
        </w:tc>
      </w:tr>
      <w:tr w:rsidR="00697AF1" w:rsidRPr="00170591" w14:paraId="1FD71BA2" w14:textId="77777777" w:rsidTr="001F450A">
        <w:tc>
          <w:tcPr>
            <w:tcW w:w="2381" w:type="dxa"/>
            <w:shd w:val="clear" w:color="auto" w:fill="auto"/>
          </w:tcPr>
          <w:p w14:paraId="4804B858" w14:textId="77777777" w:rsidR="00697AF1" w:rsidRPr="00170591" w:rsidRDefault="00697AF1" w:rsidP="00670E1A">
            <w:pPr>
              <w:pStyle w:val="GPSDefinitionTerm"/>
              <w:rPr>
                <w:rFonts w:ascii="Calibri" w:hAnsi="Calibri"/>
              </w:rPr>
            </w:pPr>
            <w:r w:rsidRPr="00170591">
              <w:rPr>
                <w:rFonts w:ascii="Calibri" w:hAnsi="Calibri"/>
              </w:rPr>
              <w:t>"Tender"</w:t>
            </w:r>
          </w:p>
        </w:tc>
        <w:tc>
          <w:tcPr>
            <w:tcW w:w="5982" w:type="dxa"/>
            <w:shd w:val="clear" w:color="auto" w:fill="auto"/>
          </w:tcPr>
          <w:p w14:paraId="7820DD4F" w14:textId="77777777" w:rsidR="00697AF1" w:rsidRPr="00170591" w:rsidRDefault="00697AF1" w:rsidP="001F450A">
            <w:pPr>
              <w:pStyle w:val="GPsDefinition"/>
              <w:rPr>
                <w:rFonts w:ascii="Calibri" w:hAnsi="Calibri"/>
              </w:rPr>
            </w:pPr>
            <w:r w:rsidRPr="00170591">
              <w:rPr>
                <w:rFonts w:ascii="Calibri" w:hAnsi="Calibri"/>
              </w:rPr>
              <w:t>means the tender submitted by the Supplier to the Authority and annexed to or referred to in Framework Schedule 21;</w:t>
            </w:r>
          </w:p>
        </w:tc>
      </w:tr>
      <w:tr w:rsidR="00697AF1" w:rsidRPr="00170591" w14:paraId="46414B56" w14:textId="77777777" w:rsidTr="001F450A">
        <w:tc>
          <w:tcPr>
            <w:tcW w:w="2381" w:type="dxa"/>
            <w:shd w:val="clear" w:color="auto" w:fill="auto"/>
          </w:tcPr>
          <w:p w14:paraId="1A4BDA1D" w14:textId="77777777" w:rsidR="00697AF1" w:rsidRPr="00170591" w:rsidRDefault="00697AF1" w:rsidP="00670E1A">
            <w:pPr>
              <w:pStyle w:val="GPSDefinitionTerm"/>
              <w:rPr>
                <w:rFonts w:ascii="Calibri" w:hAnsi="Calibri"/>
              </w:rPr>
            </w:pPr>
            <w:r w:rsidRPr="00170591">
              <w:rPr>
                <w:rFonts w:ascii="Calibri" w:hAnsi="Calibri"/>
              </w:rPr>
              <w:t>"Termination Notice"</w:t>
            </w:r>
          </w:p>
        </w:tc>
        <w:tc>
          <w:tcPr>
            <w:tcW w:w="5982" w:type="dxa"/>
            <w:shd w:val="clear" w:color="auto" w:fill="auto"/>
          </w:tcPr>
          <w:p w14:paraId="6AFB5037" w14:textId="77777777" w:rsidR="00697AF1" w:rsidRPr="00170591" w:rsidRDefault="00697AF1">
            <w:pPr>
              <w:pStyle w:val="GPsDefinition"/>
              <w:rPr>
                <w:rFonts w:ascii="Calibri" w:hAnsi="Calibri"/>
              </w:rPr>
            </w:pPr>
            <w:r w:rsidRPr="00170591">
              <w:rPr>
                <w:rFonts w:ascii="Calibri" w:hAnsi="Calibri"/>
              </w:rPr>
              <w:t xml:space="preserve">means a written notice of termination given by one Party to the other, notifying the Party receiving the notice of the intention of the Party giving the notice to terminate this </w:t>
            </w:r>
            <w:r>
              <w:rPr>
                <w:rFonts w:ascii="Calibri" w:hAnsi="Calibri"/>
              </w:rPr>
              <w:t>Lease Agreement</w:t>
            </w:r>
            <w:r w:rsidRPr="00170591">
              <w:rPr>
                <w:rFonts w:ascii="Calibri" w:hAnsi="Calibri"/>
              </w:rPr>
              <w:t xml:space="preserve"> on a specified date and setting out the grounds for termination; </w:t>
            </w:r>
          </w:p>
        </w:tc>
      </w:tr>
      <w:tr w:rsidR="00697AF1" w:rsidRPr="00170591" w14:paraId="5037FCB4" w14:textId="77777777" w:rsidTr="001F450A">
        <w:tc>
          <w:tcPr>
            <w:tcW w:w="2381" w:type="dxa"/>
            <w:shd w:val="clear" w:color="auto" w:fill="auto"/>
          </w:tcPr>
          <w:p w14:paraId="51F3F7BC" w14:textId="77777777" w:rsidR="00697AF1" w:rsidRPr="00170591" w:rsidRDefault="00697AF1" w:rsidP="00670E1A">
            <w:pPr>
              <w:pStyle w:val="GPSDefinitionTerm"/>
              <w:rPr>
                <w:rFonts w:ascii="Calibri" w:hAnsi="Calibri"/>
              </w:rPr>
            </w:pPr>
            <w:r w:rsidRPr="00170591">
              <w:rPr>
                <w:rFonts w:ascii="Calibri" w:hAnsi="Calibri"/>
              </w:rPr>
              <w:t>"Test Issue"</w:t>
            </w:r>
          </w:p>
        </w:tc>
        <w:tc>
          <w:tcPr>
            <w:tcW w:w="5982" w:type="dxa"/>
            <w:shd w:val="clear" w:color="auto" w:fill="auto"/>
          </w:tcPr>
          <w:p w14:paraId="1773CACE" w14:textId="77777777" w:rsidR="00697AF1" w:rsidRPr="00170591" w:rsidRDefault="00697AF1">
            <w:pPr>
              <w:pStyle w:val="GPsDefinition"/>
              <w:rPr>
                <w:rFonts w:ascii="Calibri" w:hAnsi="Calibri"/>
              </w:rPr>
            </w:pPr>
            <w:r w:rsidRPr="00170591">
              <w:rPr>
                <w:rFonts w:ascii="Calibri" w:hAnsi="Calibri"/>
              </w:rPr>
              <w:t xml:space="preserve">means any variance or non-conformity of the Goods and/or Services or Deliverables from their requirements as set out in the </w:t>
            </w:r>
            <w:r>
              <w:rPr>
                <w:rFonts w:ascii="Calibri" w:hAnsi="Calibri"/>
              </w:rPr>
              <w:t>Lease Agreement</w:t>
            </w:r>
            <w:r w:rsidRPr="00170591">
              <w:rPr>
                <w:rFonts w:ascii="Calibri" w:hAnsi="Calibri"/>
              </w:rPr>
              <w:t>;</w:t>
            </w:r>
          </w:p>
        </w:tc>
      </w:tr>
      <w:tr w:rsidR="00697AF1" w:rsidRPr="00170591" w14:paraId="7E6EF55B" w14:textId="77777777" w:rsidTr="001F450A">
        <w:tc>
          <w:tcPr>
            <w:tcW w:w="2381" w:type="dxa"/>
            <w:shd w:val="clear" w:color="auto" w:fill="auto"/>
          </w:tcPr>
          <w:p w14:paraId="0EE66441" w14:textId="77777777" w:rsidR="00697AF1" w:rsidRPr="00170591" w:rsidRDefault="00697AF1" w:rsidP="00342E06">
            <w:pPr>
              <w:pStyle w:val="GPSDefinitionTerm"/>
              <w:rPr>
                <w:rFonts w:ascii="Calibri" w:hAnsi="Calibri"/>
              </w:rPr>
            </w:pPr>
            <w:r w:rsidRPr="00170591">
              <w:rPr>
                <w:rFonts w:ascii="Calibri" w:hAnsi="Calibri"/>
              </w:rPr>
              <w:t>"Test Plan"</w:t>
            </w:r>
          </w:p>
        </w:tc>
        <w:tc>
          <w:tcPr>
            <w:tcW w:w="5982" w:type="dxa"/>
            <w:shd w:val="clear" w:color="auto" w:fill="auto"/>
          </w:tcPr>
          <w:p w14:paraId="37A0C371" w14:textId="77777777" w:rsidR="00697AF1" w:rsidRPr="00170591" w:rsidRDefault="00697AF1">
            <w:pPr>
              <w:pStyle w:val="GPsDefinition"/>
              <w:rPr>
                <w:rFonts w:ascii="Calibri" w:hAnsi="Calibri"/>
              </w:rPr>
            </w:pPr>
            <w:r w:rsidRPr="00170591">
              <w:rPr>
                <w:rFonts w:ascii="Calibri" w:hAnsi="Calibri"/>
              </w:rPr>
              <w:t>means a plan:</w:t>
            </w:r>
          </w:p>
          <w:p w14:paraId="2D7697E0" w14:textId="77777777" w:rsidR="00697AF1" w:rsidRPr="00170591" w:rsidRDefault="00697AF1" w:rsidP="0095432C">
            <w:pPr>
              <w:pStyle w:val="GPSDefinitionL2"/>
              <w:rPr>
                <w:rFonts w:ascii="Calibri" w:hAnsi="Calibri"/>
              </w:rPr>
            </w:pPr>
            <w:r w:rsidRPr="00170591">
              <w:rPr>
                <w:rFonts w:ascii="Calibri" w:hAnsi="Calibri"/>
              </w:rPr>
              <w:t xml:space="preserve">for the Testing of the Deliverables; and </w:t>
            </w:r>
          </w:p>
          <w:p w14:paraId="39AD2D57" w14:textId="77777777" w:rsidR="00697AF1" w:rsidRPr="00170591" w:rsidRDefault="00697AF1" w:rsidP="0095432C">
            <w:pPr>
              <w:pStyle w:val="GPSDefinitionL2"/>
              <w:rPr>
                <w:rFonts w:ascii="Calibri" w:hAnsi="Calibri"/>
              </w:rPr>
            </w:pPr>
            <w:r w:rsidRPr="00170591">
              <w:rPr>
                <w:rFonts w:ascii="Calibri" w:hAnsi="Calibri"/>
              </w:rPr>
              <w:lastRenderedPageBreak/>
              <w:t>setting out other agreed criteria related to the achievement of Milestones,</w:t>
            </w:r>
          </w:p>
          <w:p w14:paraId="43B12897" w14:textId="77777777" w:rsidR="00697AF1" w:rsidRPr="00170591" w:rsidRDefault="00697AF1">
            <w:pPr>
              <w:pStyle w:val="GPsDefinition"/>
              <w:rPr>
                <w:rFonts w:ascii="Calibri" w:hAnsi="Calibri"/>
              </w:rPr>
            </w:pPr>
            <w:r w:rsidRPr="00170591">
              <w:rPr>
                <w:rFonts w:ascii="Calibri" w:hAnsi="Calibri"/>
              </w:rPr>
              <w:t xml:space="preserve">as </w:t>
            </w:r>
            <w:r>
              <w:rPr>
                <w:rFonts w:ascii="Calibri" w:hAnsi="Calibri"/>
              </w:rPr>
              <w:t>described further in paragraph 6</w:t>
            </w:r>
            <w:r w:rsidRPr="00170591">
              <w:rPr>
                <w:rFonts w:ascii="Calibri" w:hAnsi="Calibri"/>
              </w:rPr>
              <w:t xml:space="preserve"> of Call of Schedule 5 (Testing); </w:t>
            </w:r>
          </w:p>
        </w:tc>
      </w:tr>
      <w:tr w:rsidR="00697AF1" w:rsidRPr="00170591" w14:paraId="4E1994FC" w14:textId="77777777" w:rsidTr="00A61024">
        <w:tc>
          <w:tcPr>
            <w:tcW w:w="2381" w:type="dxa"/>
            <w:shd w:val="clear" w:color="auto" w:fill="auto"/>
          </w:tcPr>
          <w:p w14:paraId="01C78F5C" w14:textId="77777777" w:rsidR="00697AF1" w:rsidRPr="00170591" w:rsidRDefault="00697AF1" w:rsidP="00342E06">
            <w:pPr>
              <w:pStyle w:val="GPSDefinitionTerm"/>
              <w:rPr>
                <w:rFonts w:ascii="Calibri" w:hAnsi="Calibri"/>
              </w:rPr>
            </w:pPr>
            <w:r w:rsidRPr="00170591">
              <w:rPr>
                <w:rFonts w:ascii="Calibri" w:hAnsi="Calibri"/>
              </w:rPr>
              <w:lastRenderedPageBreak/>
              <w:t>"Test Strategy"</w:t>
            </w:r>
          </w:p>
        </w:tc>
        <w:tc>
          <w:tcPr>
            <w:tcW w:w="5982" w:type="dxa"/>
            <w:shd w:val="clear" w:color="auto" w:fill="auto"/>
          </w:tcPr>
          <w:p w14:paraId="5FD37418" w14:textId="77777777" w:rsidR="00697AF1" w:rsidRPr="00170591" w:rsidRDefault="00697AF1" w:rsidP="00645ED6">
            <w:pPr>
              <w:pStyle w:val="GPsDefinition"/>
              <w:rPr>
                <w:rFonts w:ascii="Calibri" w:hAnsi="Calibri"/>
              </w:rPr>
            </w:pPr>
            <w:r w:rsidRPr="00170591">
              <w:rPr>
                <w:rFonts w:ascii="Calibri" w:hAnsi="Calibri"/>
              </w:rPr>
              <w:t xml:space="preserve">means a strategy for the conduct of Testing as </w:t>
            </w:r>
            <w:r>
              <w:rPr>
                <w:rFonts w:ascii="Calibri" w:hAnsi="Calibri"/>
              </w:rPr>
              <w:t>described further in paragraph 5</w:t>
            </w:r>
            <w:r w:rsidRPr="00170591">
              <w:rPr>
                <w:rFonts w:ascii="Calibri" w:hAnsi="Calibri"/>
              </w:rPr>
              <w:t xml:space="preserve"> of </w:t>
            </w:r>
            <w:r>
              <w:rPr>
                <w:rFonts w:ascii="Calibri" w:hAnsi="Calibri"/>
              </w:rPr>
              <w:t>Lease Agreement Schedule</w:t>
            </w:r>
            <w:r w:rsidRPr="00170591">
              <w:rPr>
                <w:rFonts w:ascii="Calibri" w:hAnsi="Calibri"/>
              </w:rPr>
              <w:t xml:space="preserve"> 5 (Testing);</w:t>
            </w:r>
          </w:p>
        </w:tc>
      </w:tr>
      <w:tr w:rsidR="00697AF1" w:rsidRPr="00170591" w14:paraId="1F584C92" w14:textId="77777777" w:rsidTr="001F450A">
        <w:tc>
          <w:tcPr>
            <w:tcW w:w="2381" w:type="dxa"/>
            <w:shd w:val="clear" w:color="auto" w:fill="auto"/>
          </w:tcPr>
          <w:p w14:paraId="46757757" w14:textId="77777777" w:rsidR="00697AF1" w:rsidRPr="00170591" w:rsidRDefault="00697AF1" w:rsidP="00670E1A">
            <w:pPr>
              <w:pStyle w:val="GPSDefinitionTerm"/>
              <w:rPr>
                <w:rFonts w:ascii="Calibri" w:hAnsi="Calibri"/>
              </w:rPr>
            </w:pPr>
            <w:r w:rsidRPr="00170591">
              <w:rPr>
                <w:rFonts w:ascii="Calibri" w:hAnsi="Calibri"/>
              </w:rPr>
              <w:t xml:space="preserve">"Tests and Testing"  </w:t>
            </w:r>
          </w:p>
        </w:tc>
        <w:tc>
          <w:tcPr>
            <w:tcW w:w="5982" w:type="dxa"/>
            <w:shd w:val="clear" w:color="auto" w:fill="auto"/>
          </w:tcPr>
          <w:p w14:paraId="23701EBF" w14:textId="77777777" w:rsidR="00697AF1" w:rsidRPr="00170591" w:rsidRDefault="00697AF1" w:rsidP="00C731B1">
            <w:pPr>
              <w:pStyle w:val="GPsDefinition"/>
              <w:rPr>
                <w:rFonts w:ascii="Calibri" w:hAnsi="Calibri"/>
              </w:rPr>
            </w:pPr>
            <w:r w:rsidRPr="00170591">
              <w:rPr>
                <w:rFonts w:ascii="Calibri" w:hAnsi="Calibri"/>
              </w:rPr>
              <w:t xml:space="preserve">means any tests required to be carried out pursuant to this </w:t>
            </w:r>
            <w:r>
              <w:rPr>
                <w:rFonts w:ascii="Calibri" w:hAnsi="Calibri"/>
              </w:rPr>
              <w:t>Lease Agreement</w:t>
            </w:r>
            <w:r w:rsidRPr="00170591">
              <w:rPr>
                <w:rFonts w:ascii="Calibri" w:hAnsi="Calibri"/>
              </w:rPr>
              <w:t xml:space="preserve"> as set out in the Test Plan or elsewhere in this </w:t>
            </w:r>
            <w:r>
              <w:rPr>
                <w:rFonts w:ascii="Calibri" w:hAnsi="Calibri"/>
              </w:rPr>
              <w:t>Lease Agreement</w:t>
            </w:r>
            <w:r w:rsidRPr="00170591">
              <w:rPr>
                <w:rFonts w:ascii="Calibri" w:hAnsi="Calibri"/>
              </w:rPr>
              <w:t xml:space="preserve"> and “Tested” shall be construed accordingly;</w:t>
            </w:r>
          </w:p>
        </w:tc>
      </w:tr>
      <w:tr w:rsidR="00697AF1" w:rsidRPr="00170591" w14:paraId="7CE0653E" w14:textId="77777777" w:rsidTr="001F450A">
        <w:tc>
          <w:tcPr>
            <w:tcW w:w="2381" w:type="dxa"/>
            <w:shd w:val="clear" w:color="auto" w:fill="auto"/>
          </w:tcPr>
          <w:p w14:paraId="197E45F2" w14:textId="77777777" w:rsidR="00697AF1" w:rsidRPr="00170591" w:rsidRDefault="00697AF1" w:rsidP="00670E1A">
            <w:pPr>
              <w:pStyle w:val="GPSDefinitionTerm"/>
              <w:rPr>
                <w:rFonts w:ascii="Calibri" w:hAnsi="Calibri"/>
              </w:rPr>
            </w:pPr>
            <w:r w:rsidRPr="00170591">
              <w:rPr>
                <w:rFonts w:ascii="Calibri" w:hAnsi="Calibri"/>
              </w:rPr>
              <w:t>"Third Party IPR"</w:t>
            </w:r>
          </w:p>
        </w:tc>
        <w:tc>
          <w:tcPr>
            <w:tcW w:w="5982" w:type="dxa"/>
            <w:shd w:val="clear" w:color="auto" w:fill="auto"/>
          </w:tcPr>
          <w:p w14:paraId="1C4E24A4" w14:textId="77777777" w:rsidR="00697AF1" w:rsidRPr="00170591" w:rsidRDefault="00697AF1" w:rsidP="00F170C8">
            <w:pPr>
              <w:pStyle w:val="GPsDefinition"/>
              <w:rPr>
                <w:rFonts w:ascii="Calibri" w:hAnsi="Calibri"/>
              </w:rPr>
            </w:pPr>
            <w:r w:rsidRPr="00170591">
              <w:rPr>
                <w:rFonts w:ascii="Calibri" w:hAnsi="Calibri"/>
              </w:rPr>
              <w:t>means Intellectual Property Rights owned by a third party but excluding Intellectual Property Rights owned by the third party subsisting in any Third Party Software;</w:t>
            </w:r>
          </w:p>
        </w:tc>
      </w:tr>
      <w:tr w:rsidR="00697AF1" w:rsidRPr="00170591" w14:paraId="02CC4E32" w14:textId="77777777" w:rsidTr="00A61024">
        <w:tc>
          <w:tcPr>
            <w:tcW w:w="2381" w:type="dxa"/>
            <w:shd w:val="clear" w:color="auto" w:fill="auto"/>
          </w:tcPr>
          <w:p w14:paraId="4798E82B" w14:textId="77777777" w:rsidR="00697AF1" w:rsidRPr="00170591" w:rsidRDefault="00697AF1" w:rsidP="00670E1A">
            <w:pPr>
              <w:pStyle w:val="GPSDefinitionTerm"/>
              <w:rPr>
                <w:rFonts w:ascii="Calibri" w:hAnsi="Calibri"/>
              </w:rPr>
            </w:pPr>
            <w:r w:rsidRPr="00170591">
              <w:rPr>
                <w:rFonts w:ascii="Calibri" w:hAnsi="Calibri"/>
              </w:rPr>
              <w:t>"Third Party Software"</w:t>
            </w:r>
          </w:p>
        </w:tc>
        <w:tc>
          <w:tcPr>
            <w:tcW w:w="5982" w:type="dxa"/>
            <w:shd w:val="clear" w:color="auto" w:fill="auto"/>
          </w:tcPr>
          <w:p w14:paraId="500FA225" w14:textId="77777777" w:rsidR="00697AF1" w:rsidRPr="00170591" w:rsidRDefault="00697AF1" w:rsidP="00E674EF">
            <w:pPr>
              <w:pStyle w:val="GPsDefinition"/>
              <w:rPr>
                <w:rFonts w:ascii="Calibri" w:hAnsi="Calibri"/>
              </w:rPr>
            </w:pPr>
            <w:r w:rsidRPr="00170591">
              <w:rPr>
                <w:rFonts w:ascii="Calibri" w:hAnsi="Calibri"/>
              </w:rPr>
              <w:t xml:space="preserve">means any software identified as such in the </w:t>
            </w:r>
            <w:r>
              <w:rPr>
                <w:rFonts w:ascii="Calibri" w:hAnsi="Calibri"/>
              </w:rPr>
              <w:t>Call Off Order Form</w:t>
            </w:r>
            <w:r w:rsidRPr="00170591">
              <w:rPr>
                <w:rFonts w:ascii="Calibri" w:hAnsi="Calibri"/>
              </w:rPr>
              <w:t xml:space="preserve"> together with all other software which is not listed in the </w:t>
            </w:r>
            <w:r>
              <w:rPr>
                <w:rFonts w:ascii="Calibri" w:hAnsi="Calibri"/>
              </w:rPr>
              <w:t>Call Off Order Form</w:t>
            </w:r>
            <w:r w:rsidRPr="00170591">
              <w:rPr>
                <w:rFonts w:ascii="Calibri" w:hAnsi="Calibri"/>
              </w:rPr>
              <w:t xml:space="preserve"> which is proprietary to any third party (other than an Affiliate of the Supplier) or any Open Source Software which is or will be used by the Supplier for the purposes of providing the Goods and/or Services);</w:t>
            </w:r>
          </w:p>
        </w:tc>
      </w:tr>
      <w:tr w:rsidR="00697AF1" w:rsidRPr="00170591" w14:paraId="0E452770" w14:textId="77777777" w:rsidTr="00A61024">
        <w:tc>
          <w:tcPr>
            <w:tcW w:w="2381" w:type="dxa"/>
            <w:shd w:val="clear" w:color="auto" w:fill="auto"/>
          </w:tcPr>
          <w:p w14:paraId="72E08517" w14:textId="77777777" w:rsidR="00697AF1" w:rsidRPr="00170591" w:rsidRDefault="00697AF1" w:rsidP="00670E1A">
            <w:pPr>
              <w:pStyle w:val="GPSDefinitionTerm"/>
              <w:rPr>
                <w:rFonts w:ascii="Calibri" w:hAnsi="Calibri"/>
              </w:rPr>
            </w:pPr>
            <w:r w:rsidRPr="00170591">
              <w:rPr>
                <w:rFonts w:ascii="Calibri" w:hAnsi="Calibri"/>
              </w:rPr>
              <w:t>“Transferring Customer Employees”</w:t>
            </w:r>
          </w:p>
        </w:tc>
        <w:tc>
          <w:tcPr>
            <w:tcW w:w="5982" w:type="dxa"/>
            <w:shd w:val="clear" w:color="auto" w:fill="auto"/>
          </w:tcPr>
          <w:p w14:paraId="2A5EB4A7" w14:textId="77777777" w:rsidR="00697AF1" w:rsidRPr="00170591" w:rsidRDefault="00697AF1" w:rsidP="00B571E6">
            <w:pPr>
              <w:pStyle w:val="GPsDefinition"/>
              <w:rPr>
                <w:rFonts w:ascii="Calibri" w:hAnsi="Calibri"/>
              </w:rPr>
            </w:pPr>
            <w:r w:rsidRPr="00170591">
              <w:rPr>
                <w:rFonts w:ascii="Calibri" w:hAnsi="Calibri"/>
              </w:rPr>
              <w:t>those employees of the Customer to whom the Employment Regulations will apply on the Relevant Transfer Date;</w:t>
            </w:r>
          </w:p>
        </w:tc>
      </w:tr>
      <w:tr w:rsidR="00697AF1" w:rsidRPr="00170591" w14:paraId="4A899377" w14:textId="77777777" w:rsidTr="00A61024">
        <w:tc>
          <w:tcPr>
            <w:tcW w:w="2381" w:type="dxa"/>
            <w:shd w:val="clear" w:color="auto" w:fill="auto"/>
          </w:tcPr>
          <w:p w14:paraId="0E06B315" w14:textId="77777777" w:rsidR="00697AF1" w:rsidRPr="00170591" w:rsidRDefault="00697AF1" w:rsidP="00B571E6">
            <w:pPr>
              <w:pStyle w:val="GPSDefinitionTerm"/>
              <w:rPr>
                <w:rFonts w:ascii="Calibri" w:hAnsi="Calibri"/>
              </w:rPr>
            </w:pPr>
            <w:r w:rsidRPr="00170591">
              <w:rPr>
                <w:rFonts w:ascii="Calibri" w:hAnsi="Calibri"/>
              </w:rPr>
              <w:t>“Transferring Former Supplier Employees”</w:t>
            </w:r>
          </w:p>
        </w:tc>
        <w:tc>
          <w:tcPr>
            <w:tcW w:w="5982" w:type="dxa"/>
            <w:shd w:val="clear" w:color="auto" w:fill="auto"/>
          </w:tcPr>
          <w:p w14:paraId="3210D35E" w14:textId="77777777" w:rsidR="00697AF1" w:rsidRPr="00170591" w:rsidRDefault="00697AF1" w:rsidP="006B0399">
            <w:pPr>
              <w:pStyle w:val="GPsDefinition"/>
              <w:rPr>
                <w:rFonts w:ascii="Calibri" w:hAnsi="Calibri"/>
              </w:rPr>
            </w:pPr>
            <w:r w:rsidRPr="00170591">
              <w:rPr>
                <w:rFonts w:ascii="Calibri" w:hAnsi="Calibri"/>
              </w:rPr>
              <w:t xml:space="preserve">in relation to a Former Supplier, those employees of the Former Supplier to whom the Employment Regulations will apply on the Relevant Transfer Date; </w:t>
            </w:r>
          </w:p>
        </w:tc>
      </w:tr>
      <w:tr w:rsidR="00697AF1" w:rsidRPr="00170591" w14:paraId="7C571D02" w14:textId="77777777" w:rsidTr="001F450A">
        <w:tc>
          <w:tcPr>
            <w:tcW w:w="2381" w:type="dxa"/>
            <w:shd w:val="clear" w:color="auto" w:fill="auto"/>
          </w:tcPr>
          <w:p w14:paraId="1AEB1FAA" w14:textId="77777777" w:rsidR="00697AF1" w:rsidRPr="00170591" w:rsidRDefault="00697AF1" w:rsidP="00670E1A">
            <w:pPr>
              <w:pStyle w:val="GPSDefinitionTerm"/>
              <w:rPr>
                <w:rFonts w:ascii="Calibri" w:hAnsi="Calibri"/>
              </w:rPr>
            </w:pPr>
            <w:r w:rsidRPr="00170591">
              <w:rPr>
                <w:rFonts w:ascii="Calibri" w:hAnsi="Calibri"/>
              </w:rPr>
              <w:t>"Transferring Supplier Employees"</w:t>
            </w:r>
          </w:p>
        </w:tc>
        <w:tc>
          <w:tcPr>
            <w:tcW w:w="5982" w:type="dxa"/>
            <w:shd w:val="clear" w:color="auto" w:fill="auto"/>
          </w:tcPr>
          <w:p w14:paraId="492A71A8" w14:textId="77777777" w:rsidR="00697AF1" w:rsidRPr="00170591" w:rsidRDefault="00697AF1" w:rsidP="00107E62">
            <w:pPr>
              <w:pStyle w:val="GPsDefinition"/>
              <w:rPr>
                <w:rFonts w:ascii="Calibri" w:hAnsi="Calibri"/>
              </w:rPr>
            </w:pPr>
            <w:r w:rsidRPr="00170591">
              <w:rPr>
                <w:rFonts w:ascii="Calibri" w:hAnsi="Calibri"/>
              </w:rPr>
              <w:t xml:space="preserve">means those employees of the Supplier and/or the Supplier’s Sub-Contractors to whom the Employment Regulations will apply on the Service Transfer Date. </w:t>
            </w:r>
          </w:p>
        </w:tc>
      </w:tr>
      <w:tr w:rsidR="00697AF1" w:rsidRPr="00170591" w14:paraId="32920FB2" w14:textId="77777777" w:rsidTr="001F450A">
        <w:tc>
          <w:tcPr>
            <w:tcW w:w="2381" w:type="dxa"/>
            <w:shd w:val="clear" w:color="auto" w:fill="auto"/>
          </w:tcPr>
          <w:p w14:paraId="3500D3E8" w14:textId="77777777" w:rsidR="00697AF1" w:rsidRPr="00170591" w:rsidRDefault="00697AF1" w:rsidP="008A0876">
            <w:pPr>
              <w:pStyle w:val="GPSDefinitionTerm"/>
              <w:rPr>
                <w:rFonts w:ascii="Calibri" w:hAnsi="Calibri"/>
              </w:rPr>
            </w:pPr>
            <w:r w:rsidRPr="00170591">
              <w:rPr>
                <w:rFonts w:ascii="Calibri" w:hAnsi="Calibri"/>
              </w:rPr>
              <w:t>“Transparency Principles”</w:t>
            </w:r>
          </w:p>
        </w:tc>
        <w:tc>
          <w:tcPr>
            <w:tcW w:w="5982" w:type="dxa"/>
            <w:shd w:val="clear" w:color="auto" w:fill="auto"/>
          </w:tcPr>
          <w:p w14:paraId="7BCE409F" w14:textId="77777777" w:rsidR="00697AF1" w:rsidRPr="00170591" w:rsidRDefault="00697AF1" w:rsidP="00107E62">
            <w:pPr>
              <w:pStyle w:val="GPsDefinition"/>
              <w:rPr>
                <w:rFonts w:ascii="Calibri" w:hAnsi="Calibri"/>
              </w:rPr>
            </w:pPr>
            <w:r w:rsidRPr="00170591">
              <w:rPr>
                <w:rFonts w:ascii="Calibri" w:hAnsi="Calibri"/>
              </w:rPr>
              <w:t>has the meaning given to it in Framework Schedule 1 (Definitions);</w:t>
            </w:r>
          </w:p>
        </w:tc>
      </w:tr>
      <w:tr w:rsidR="00697AF1" w:rsidRPr="00170591" w14:paraId="1BC48FA7" w14:textId="77777777" w:rsidTr="001F450A">
        <w:tc>
          <w:tcPr>
            <w:tcW w:w="2381" w:type="dxa"/>
            <w:shd w:val="clear" w:color="auto" w:fill="auto"/>
          </w:tcPr>
          <w:p w14:paraId="2870E3ED" w14:textId="77777777" w:rsidR="00697AF1" w:rsidRPr="00170591" w:rsidRDefault="00697AF1" w:rsidP="00670E1A">
            <w:pPr>
              <w:pStyle w:val="GPSDefinitionTerm"/>
              <w:rPr>
                <w:rFonts w:ascii="Calibri" w:hAnsi="Calibri"/>
              </w:rPr>
            </w:pPr>
            <w:r w:rsidRPr="00170591">
              <w:rPr>
                <w:rFonts w:ascii="Calibri" w:hAnsi="Calibri"/>
              </w:rPr>
              <w:t>"Transparency Reports"</w:t>
            </w:r>
          </w:p>
        </w:tc>
        <w:tc>
          <w:tcPr>
            <w:tcW w:w="5982" w:type="dxa"/>
            <w:shd w:val="clear" w:color="auto" w:fill="auto"/>
          </w:tcPr>
          <w:p w14:paraId="0DE4C0C9" w14:textId="77777777" w:rsidR="00697AF1" w:rsidRPr="00170591" w:rsidRDefault="00697AF1" w:rsidP="00645ED6">
            <w:pPr>
              <w:pStyle w:val="GPsDefinition"/>
              <w:rPr>
                <w:rFonts w:ascii="Calibri" w:hAnsi="Calibri"/>
              </w:rPr>
            </w:pPr>
            <w:r w:rsidRPr="00170591">
              <w:rPr>
                <w:rFonts w:ascii="Calibri" w:hAnsi="Calibri"/>
              </w:rPr>
              <w:t xml:space="preserve">means the information relating to the Services and performance of this </w:t>
            </w:r>
            <w:r>
              <w:rPr>
                <w:rFonts w:ascii="Calibri" w:hAnsi="Calibri"/>
              </w:rPr>
              <w:t>Lease Agreement</w:t>
            </w:r>
            <w:r w:rsidRPr="00170591">
              <w:rPr>
                <w:rFonts w:ascii="Calibri" w:hAnsi="Calibri"/>
              </w:rPr>
              <w:t xml:space="preserve"> which the Supplier is required to provide to the Authority in accordance with the reporting requirements in Schedule 13;</w:t>
            </w:r>
          </w:p>
        </w:tc>
      </w:tr>
      <w:tr w:rsidR="00697AF1" w:rsidRPr="00170591" w14:paraId="28D06861" w14:textId="77777777" w:rsidTr="001F450A">
        <w:tc>
          <w:tcPr>
            <w:tcW w:w="2381" w:type="dxa"/>
            <w:shd w:val="clear" w:color="auto" w:fill="auto"/>
          </w:tcPr>
          <w:p w14:paraId="5EC7A8B9" w14:textId="77777777" w:rsidR="00697AF1" w:rsidRPr="00170591" w:rsidRDefault="00697AF1" w:rsidP="00670E1A">
            <w:pPr>
              <w:pStyle w:val="GPSDefinitionTerm"/>
              <w:rPr>
                <w:rFonts w:ascii="Calibri" w:hAnsi="Calibri"/>
              </w:rPr>
            </w:pPr>
            <w:r w:rsidRPr="00170591">
              <w:rPr>
                <w:rFonts w:ascii="Calibri" w:hAnsi="Calibri"/>
              </w:rPr>
              <w:t>"Undelivered Goods"</w:t>
            </w:r>
          </w:p>
        </w:tc>
        <w:tc>
          <w:tcPr>
            <w:tcW w:w="5982" w:type="dxa"/>
            <w:shd w:val="clear" w:color="auto" w:fill="auto"/>
          </w:tcPr>
          <w:p w14:paraId="2CA09DBF" w14:textId="63746596" w:rsidR="00697AF1" w:rsidRPr="00170591" w:rsidRDefault="00697AF1" w:rsidP="00762D6B">
            <w:pPr>
              <w:pStyle w:val="GPsDefinition"/>
              <w:rPr>
                <w:rFonts w:ascii="Calibri" w:hAnsi="Calibri"/>
              </w:rPr>
            </w:pPr>
            <w:r w:rsidRPr="00170591">
              <w:rPr>
                <w:rFonts w:ascii="Calibri" w:hAnsi="Calibri"/>
              </w:rPr>
              <w:t xml:space="preserve">has the meaning given to it in Clause </w:t>
            </w:r>
            <w:r w:rsidRPr="00170591">
              <w:rPr>
                <w:rFonts w:ascii="Calibri" w:hAnsi="Calibri"/>
              </w:rPr>
              <w:fldChar w:fldCharType="begin"/>
            </w:r>
            <w:r w:rsidRPr="00170591">
              <w:rPr>
                <w:rFonts w:ascii="Calibri" w:hAnsi="Calibri"/>
              </w:rPr>
              <w:instrText xml:space="preserve"> REF _Ref365638066 \r \h  \* MERGEFORMAT </w:instrText>
            </w:r>
            <w:r w:rsidRPr="00170591">
              <w:rPr>
                <w:rFonts w:ascii="Calibri" w:hAnsi="Calibri"/>
              </w:rPr>
            </w:r>
            <w:r w:rsidRPr="00170591">
              <w:rPr>
                <w:rFonts w:ascii="Calibri" w:hAnsi="Calibri"/>
              </w:rPr>
              <w:fldChar w:fldCharType="separate"/>
            </w:r>
            <w:r w:rsidR="00686EEA">
              <w:rPr>
                <w:rFonts w:ascii="Calibri" w:hAnsi="Calibri"/>
              </w:rPr>
              <w:t>9.4.1</w:t>
            </w:r>
            <w:r w:rsidRPr="00170591">
              <w:rPr>
                <w:rFonts w:ascii="Calibri" w:hAnsi="Calibri"/>
              </w:rPr>
              <w:fldChar w:fldCharType="end"/>
            </w:r>
            <w:r w:rsidRPr="00170591">
              <w:rPr>
                <w:rFonts w:ascii="Calibri" w:hAnsi="Calibri"/>
              </w:rPr>
              <w:t xml:space="preserve"> (Goods);</w:t>
            </w:r>
          </w:p>
        </w:tc>
      </w:tr>
      <w:tr w:rsidR="00697AF1" w:rsidRPr="00170591" w14:paraId="23F300C8" w14:textId="77777777" w:rsidTr="001F450A">
        <w:tc>
          <w:tcPr>
            <w:tcW w:w="2381" w:type="dxa"/>
            <w:shd w:val="clear" w:color="auto" w:fill="auto"/>
          </w:tcPr>
          <w:p w14:paraId="5E41095C" w14:textId="77777777" w:rsidR="00697AF1" w:rsidRPr="00170591" w:rsidRDefault="00697AF1" w:rsidP="00670E1A">
            <w:pPr>
              <w:pStyle w:val="GPSDefinitionTerm"/>
              <w:rPr>
                <w:rFonts w:ascii="Calibri" w:hAnsi="Calibri"/>
              </w:rPr>
            </w:pPr>
            <w:r w:rsidRPr="00170591">
              <w:rPr>
                <w:rFonts w:ascii="Calibri" w:hAnsi="Calibri"/>
              </w:rPr>
              <w:t>"Undelivered Goods and/or Services"</w:t>
            </w:r>
          </w:p>
        </w:tc>
        <w:tc>
          <w:tcPr>
            <w:tcW w:w="5982" w:type="dxa"/>
            <w:shd w:val="clear" w:color="auto" w:fill="auto"/>
          </w:tcPr>
          <w:p w14:paraId="0010EA23" w14:textId="17890677" w:rsidR="00697AF1" w:rsidRPr="00170591" w:rsidRDefault="00697AF1" w:rsidP="00B460DF">
            <w:pPr>
              <w:pStyle w:val="GPsDefinition"/>
              <w:rPr>
                <w:rFonts w:ascii="Calibri" w:hAnsi="Calibri"/>
              </w:rPr>
            </w:pPr>
            <w:r w:rsidRPr="00170591">
              <w:rPr>
                <w:rFonts w:ascii="Calibri" w:hAnsi="Calibri"/>
              </w:rPr>
              <w:t xml:space="preserve">has the meaning given to it in Clause </w:t>
            </w:r>
            <w:r w:rsidRPr="00170591">
              <w:rPr>
                <w:rFonts w:ascii="Calibri" w:hAnsi="Calibri"/>
              </w:rPr>
              <w:fldChar w:fldCharType="begin"/>
            </w:r>
            <w:r w:rsidRPr="00170591">
              <w:rPr>
                <w:rFonts w:ascii="Calibri" w:hAnsi="Calibri"/>
              </w:rPr>
              <w:instrText xml:space="preserve"> REF _Ref358992854 \r \h  \* MERGEFORMAT </w:instrText>
            </w:r>
            <w:r w:rsidRPr="00170591">
              <w:rPr>
                <w:rFonts w:ascii="Calibri" w:hAnsi="Calibri"/>
              </w:rPr>
            </w:r>
            <w:r w:rsidRPr="00170591">
              <w:rPr>
                <w:rFonts w:ascii="Calibri" w:hAnsi="Calibri"/>
              </w:rPr>
              <w:fldChar w:fldCharType="separate"/>
            </w:r>
            <w:r w:rsidR="00686EEA">
              <w:rPr>
                <w:rFonts w:ascii="Calibri" w:hAnsi="Calibri"/>
              </w:rPr>
              <w:t>8.4.1</w:t>
            </w:r>
            <w:r w:rsidRPr="00170591">
              <w:rPr>
                <w:rFonts w:ascii="Calibri" w:hAnsi="Calibri"/>
              </w:rPr>
              <w:fldChar w:fldCharType="end"/>
            </w:r>
            <w:r w:rsidRPr="00170591">
              <w:rPr>
                <w:rFonts w:ascii="Calibri" w:hAnsi="Calibri"/>
              </w:rPr>
              <w:t xml:space="preserve"> (Goods and/or Services);</w:t>
            </w:r>
          </w:p>
        </w:tc>
      </w:tr>
      <w:tr w:rsidR="00697AF1" w:rsidRPr="00170591" w14:paraId="15351316" w14:textId="77777777" w:rsidTr="001F450A">
        <w:tc>
          <w:tcPr>
            <w:tcW w:w="2381" w:type="dxa"/>
            <w:shd w:val="clear" w:color="auto" w:fill="auto"/>
          </w:tcPr>
          <w:p w14:paraId="3C71B7BF" w14:textId="77777777" w:rsidR="00697AF1" w:rsidRPr="00170591" w:rsidRDefault="00697AF1" w:rsidP="00670E1A">
            <w:pPr>
              <w:pStyle w:val="GPSDefinitionTerm"/>
              <w:rPr>
                <w:rFonts w:ascii="Calibri" w:hAnsi="Calibri"/>
              </w:rPr>
            </w:pPr>
            <w:r w:rsidRPr="00170591">
              <w:rPr>
                <w:rFonts w:ascii="Calibri" w:hAnsi="Calibri"/>
              </w:rPr>
              <w:t>"Undisputed Sums Time Period"</w:t>
            </w:r>
          </w:p>
        </w:tc>
        <w:tc>
          <w:tcPr>
            <w:tcW w:w="5982" w:type="dxa"/>
            <w:shd w:val="clear" w:color="auto" w:fill="auto"/>
          </w:tcPr>
          <w:p w14:paraId="71A2FF9D" w14:textId="1C4D8599" w:rsidR="00697AF1" w:rsidRPr="00170591" w:rsidRDefault="00697AF1" w:rsidP="00C731B1">
            <w:pPr>
              <w:pStyle w:val="GPsDefinition"/>
              <w:rPr>
                <w:rFonts w:ascii="Calibri" w:hAnsi="Calibri"/>
              </w:rPr>
            </w:pPr>
            <w:r w:rsidRPr="00170591">
              <w:rPr>
                <w:rFonts w:ascii="Calibri" w:hAnsi="Calibri"/>
              </w:rPr>
              <w:t xml:space="preserve">has the meaning given to it Clause </w:t>
            </w:r>
            <w:r w:rsidRPr="00170591">
              <w:rPr>
                <w:rFonts w:ascii="Calibri" w:hAnsi="Calibri"/>
              </w:rPr>
              <w:fldChar w:fldCharType="begin"/>
            </w:r>
            <w:r w:rsidRPr="00170591">
              <w:rPr>
                <w:rFonts w:ascii="Calibri" w:hAnsi="Calibri"/>
              </w:rPr>
              <w:instrText xml:space="preserve"> REF _Ref363735542 \r \h  \* MERGEFORMAT </w:instrText>
            </w:r>
            <w:r w:rsidRPr="00170591">
              <w:rPr>
                <w:rFonts w:ascii="Calibri" w:hAnsi="Calibri"/>
              </w:rPr>
            </w:r>
            <w:r w:rsidRPr="00170591">
              <w:rPr>
                <w:rFonts w:ascii="Calibri" w:hAnsi="Calibri"/>
              </w:rPr>
              <w:fldChar w:fldCharType="separate"/>
            </w:r>
            <w:r w:rsidR="00686EEA">
              <w:rPr>
                <w:rFonts w:ascii="Calibri" w:hAnsi="Calibri"/>
              </w:rPr>
              <w:t>42.1.1</w:t>
            </w:r>
            <w:r w:rsidRPr="00170591">
              <w:rPr>
                <w:rFonts w:ascii="Calibri" w:hAnsi="Calibri"/>
              </w:rPr>
              <w:fldChar w:fldCharType="end"/>
            </w:r>
            <w:r w:rsidRPr="00170591">
              <w:rPr>
                <w:rFonts w:ascii="Calibri" w:hAnsi="Calibri"/>
              </w:rPr>
              <w:t xml:space="preserve"> (Termination of Customer Cause for Failure to Pay);</w:t>
            </w:r>
          </w:p>
        </w:tc>
      </w:tr>
      <w:tr w:rsidR="00697AF1" w:rsidRPr="00170591" w14:paraId="56EDBBEB" w14:textId="77777777" w:rsidTr="00A61024">
        <w:tc>
          <w:tcPr>
            <w:tcW w:w="2381" w:type="dxa"/>
            <w:shd w:val="clear" w:color="auto" w:fill="auto"/>
          </w:tcPr>
          <w:p w14:paraId="3029FFF2" w14:textId="77777777" w:rsidR="00697AF1" w:rsidRPr="00170591" w:rsidRDefault="00697AF1" w:rsidP="00670E1A">
            <w:pPr>
              <w:pStyle w:val="GPSDefinitionTerm"/>
              <w:rPr>
                <w:rFonts w:ascii="Calibri" w:hAnsi="Calibri"/>
              </w:rPr>
            </w:pPr>
            <w:r w:rsidRPr="00170591">
              <w:rPr>
                <w:rFonts w:ascii="Calibri" w:hAnsi="Calibri"/>
              </w:rPr>
              <w:t>"Update"</w:t>
            </w:r>
          </w:p>
        </w:tc>
        <w:tc>
          <w:tcPr>
            <w:tcW w:w="5982" w:type="dxa"/>
            <w:shd w:val="clear" w:color="auto" w:fill="auto"/>
          </w:tcPr>
          <w:p w14:paraId="564CAF4B" w14:textId="77777777" w:rsidR="00697AF1" w:rsidRPr="00170591" w:rsidRDefault="00697AF1" w:rsidP="00812B9B">
            <w:pPr>
              <w:pStyle w:val="GPsDefinition"/>
              <w:rPr>
                <w:rFonts w:ascii="Calibri" w:hAnsi="Calibri"/>
              </w:rPr>
            </w:pPr>
            <w:r w:rsidRPr="00170591">
              <w:rPr>
                <w:rFonts w:ascii="Calibri" w:hAnsi="Calibri"/>
              </w:rPr>
              <w:t>means in relation to any Software and/or any Deliverable means a version of such item which has been produced primarily to overcome Defects in, or to improve the operation of, that item;</w:t>
            </w:r>
          </w:p>
        </w:tc>
      </w:tr>
      <w:tr w:rsidR="00697AF1" w:rsidRPr="00170591" w14:paraId="7EC74E5C" w14:textId="77777777" w:rsidTr="00A61024">
        <w:tc>
          <w:tcPr>
            <w:tcW w:w="2381" w:type="dxa"/>
            <w:shd w:val="clear" w:color="auto" w:fill="auto"/>
          </w:tcPr>
          <w:p w14:paraId="794F00E2" w14:textId="77777777" w:rsidR="00697AF1" w:rsidRPr="00170591" w:rsidRDefault="00697AF1" w:rsidP="00670E1A">
            <w:pPr>
              <w:pStyle w:val="GPSDefinitionTerm"/>
              <w:rPr>
                <w:rFonts w:ascii="Calibri" w:hAnsi="Calibri"/>
              </w:rPr>
            </w:pPr>
            <w:r w:rsidRPr="00170591">
              <w:rPr>
                <w:rFonts w:ascii="Calibri" w:hAnsi="Calibri"/>
              </w:rPr>
              <w:t>"Upgrade"</w:t>
            </w:r>
          </w:p>
        </w:tc>
        <w:tc>
          <w:tcPr>
            <w:tcW w:w="5982" w:type="dxa"/>
            <w:shd w:val="clear" w:color="auto" w:fill="auto"/>
          </w:tcPr>
          <w:p w14:paraId="66E1C820" w14:textId="77777777" w:rsidR="00697AF1" w:rsidRPr="00170591" w:rsidRDefault="00697AF1" w:rsidP="00812B9B">
            <w:pPr>
              <w:pStyle w:val="GPsDefinition"/>
              <w:rPr>
                <w:rFonts w:ascii="Calibri" w:hAnsi="Calibri"/>
              </w:rPr>
            </w:pPr>
            <w:r w:rsidRPr="00170591">
              <w:rPr>
                <w:rFonts w:ascii="Calibri" w:hAnsi="Calibri"/>
              </w:rPr>
              <w:t xml:space="preserve">means any patch, New Release or upgrade of Software and/or a Deliverable, including standard upgrades, product </w:t>
            </w:r>
            <w:r w:rsidRPr="00170591">
              <w:rPr>
                <w:rFonts w:ascii="Calibri" w:hAnsi="Calibri"/>
              </w:rPr>
              <w:lastRenderedPageBreak/>
              <w:t xml:space="preserve">enhancements, and any modifications, but excluding any Update which the Supplier or a third party software supplier (or any Affiliate of the Supplier or any third party) releases during the </w:t>
            </w:r>
            <w:r>
              <w:rPr>
                <w:rFonts w:ascii="Calibri" w:hAnsi="Calibri"/>
              </w:rPr>
              <w:t>Lease Agreement</w:t>
            </w:r>
            <w:r w:rsidRPr="00170591">
              <w:rPr>
                <w:rFonts w:ascii="Calibri" w:hAnsi="Calibri"/>
              </w:rPr>
              <w:t xml:space="preserve"> Period;</w:t>
            </w:r>
          </w:p>
        </w:tc>
      </w:tr>
      <w:tr w:rsidR="00697AF1" w:rsidRPr="00170591" w14:paraId="1945391A" w14:textId="77777777" w:rsidTr="001F450A">
        <w:tc>
          <w:tcPr>
            <w:tcW w:w="2381" w:type="dxa"/>
            <w:shd w:val="clear" w:color="auto" w:fill="auto"/>
          </w:tcPr>
          <w:p w14:paraId="3F161E5A" w14:textId="77777777" w:rsidR="00697AF1" w:rsidRPr="00170591" w:rsidRDefault="00697AF1" w:rsidP="00670E1A">
            <w:pPr>
              <w:pStyle w:val="GPSDefinitionTerm"/>
              <w:rPr>
                <w:rFonts w:ascii="Calibri" w:hAnsi="Calibri"/>
              </w:rPr>
            </w:pPr>
            <w:r w:rsidRPr="00170591">
              <w:rPr>
                <w:rFonts w:ascii="Calibri" w:hAnsi="Calibri"/>
              </w:rPr>
              <w:lastRenderedPageBreak/>
              <w:t>"Valid Invoice"</w:t>
            </w:r>
          </w:p>
        </w:tc>
        <w:tc>
          <w:tcPr>
            <w:tcW w:w="5982" w:type="dxa"/>
            <w:shd w:val="clear" w:color="auto" w:fill="auto"/>
          </w:tcPr>
          <w:p w14:paraId="4E973125" w14:textId="74B7C449" w:rsidR="00697AF1" w:rsidRPr="00170591" w:rsidRDefault="00697AF1" w:rsidP="00AC2924">
            <w:pPr>
              <w:pStyle w:val="GPsDefinition"/>
              <w:rPr>
                <w:rFonts w:ascii="Calibri" w:hAnsi="Calibri"/>
              </w:rPr>
            </w:pPr>
            <w:r w:rsidRPr="00170591">
              <w:rPr>
                <w:rFonts w:ascii="Calibri" w:hAnsi="Calibri"/>
              </w:rPr>
              <w:t xml:space="preserve">means an invoice issued by the Supplier to the Customer that complies with the invoicing procedure in paragraph </w:t>
            </w:r>
            <w:r w:rsidRPr="00170591">
              <w:rPr>
                <w:rFonts w:ascii="Calibri" w:hAnsi="Calibri"/>
              </w:rPr>
              <w:fldChar w:fldCharType="begin"/>
            </w:r>
            <w:r w:rsidRPr="00170591">
              <w:rPr>
                <w:rFonts w:ascii="Calibri" w:hAnsi="Calibri"/>
              </w:rPr>
              <w:instrText xml:space="preserve"> REF _Ref365638166 \r \h  \* MERGEFORMAT </w:instrText>
            </w:r>
            <w:r w:rsidRPr="00170591">
              <w:rPr>
                <w:rFonts w:ascii="Calibri" w:hAnsi="Calibri"/>
              </w:rPr>
            </w:r>
            <w:r w:rsidRPr="00170591">
              <w:rPr>
                <w:rFonts w:ascii="Calibri" w:hAnsi="Calibri"/>
              </w:rPr>
              <w:fldChar w:fldCharType="separate"/>
            </w:r>
            <w:r w:rsidR="00686EEA">
              <w:rPr>
                <w:rFonts w:ascii="Calibri" w:hAnsi="Calibri"/>
              </w:rPr>
              <w:t>7</w:t>
            </w:r>
            <w:r w:rsidRPr="00170591">
              <w:rPr>
                <w:rFonts w:ascii="Calibri" w:hAnsi="Calibri"/>
              </w:rPr>
              <w:fldChar w:fldCharType="end"/>
            </w:r>
            <w:r w:rsidRPr="00170591">
              <w:rPr>
                <w:rFonts w:ascii="Calibri" w:hAnsi="Calibri"/>
              </w:rPr>
              <w:t xml:space="preserve"> (Invoicing Procedure) of </w:t>
            </w:r>
            <w:r>
              <w:rPr>
                <w:rFonts w:ascii="Calibri" w:hAnsi="Calibri"/>
              </w:rPr>
              <w:t>Lease Agreement Schedule</w:t>
            </w:r>
            <w:r w:rsidRPr="00170591">
              <w:rPr>
                <w:rFonts w:ascii="Calibri" w:hAnsi="Calibri"/>
              </w:rPr>
              <w:t xml:space="preserve"> 3 (</w:t>
            </w:r>
            <w:r>
              <w:rPr>
                <w:rFonts w:ascii="Calibri" w:hAnsi="Calibri"/>
              </w:rPr>
              <w:t>Lease Agreement</w:t>
            </w:r>
            <w:r w:rsidRPr="00170591">
              <w:rPr>
                <w:rFonts w:ascii="Calibri" w:hAnsi="Calibri"/>
              </w:rPr>
              <w:t xml:space="preserve"> Charges, Payment and Invoicing);</w:t>
            </w:r>
          </w:p>
        </w:tc>
      </w:tr>
      <w:tr w:rsidR="00697AF1" w:rsidRPr="00170591" w14:paraId="6147F975" w14:textId="77777777" w:rsidTr="001F450A">
        <w:tc>
          <w:tcPr>
            <w:tcW w:w="2381" w:type="dxa"/>
            <w:shd w:val="clear" w:color="auto" w:fill="auto"/>
          </w:tcPr>
          <w:p w14:paraId="0FAC5A10" w14:textId="77777777" w:rsidR="00697AF1" w:rsidRPr="00170591" w:rsidRDefault="00697AF1" w:rsidP="00670E1A">
            <w:pPr>
              <w:pStyle w:val="GPSDefinitionTerm"/>
              <w:rPr>
                <w:rFonts w:ascii="Calibri" w:hAnsi="Calibri"/>
              </w:rPr>
            </w:pPr>
            <w:r w:rsidRPr="00170591">
              <w:rPr>
                <w:rFonts w:ascii="Calibri" w:hAnsi="Calibri"/>
              </w:rPr>
              <w:t>"Variation"</w:t>
            </w:r>
          </w:p>
        </w:tc>
        <w:tc>
          <w:tcPr>
            <w:tcW w:w="5982" w:type="dxa"/>
            <w:shd w:val="clear" w:color="auto" w:fill="auto"/>
          </w:tcPr>
          <w:p w14:paraId="6207D374" w14:textId="094183F2" w:rsidR="00697AF1" w:rsidRPr="00170591" w:rsidRDefault="00697AF1" w:rsidP="00F16E88">
            <w:pPr>
              <w:pStyle w:val="GPsDefinition"/>
              <w:rPr>
                <w:rFonts w:ascii="Calibri" w:hAnsi="Calibri"/>
              </w:rPr>
            </w:pPr>
            <w:r w:rsidRPr="00170591">
              <w:rPr>
                <w:rFonts w:ascii="Calibri" w:hAnsi="Calibri"/>
              </w:rPr>
              <w:t xml:space="preserve">has the meaning given to it in Clause </w:t>
            </w:r>
            <w:r w:rsidRPr="00170591">
              <w:rPr>
                <w:rFonts w:ascii="Calibri" w:hAnsi="Calibri"/>
              </w:rPr>
              <w:fldChar w:fldCharType="begin"/>
            </w:r>
            <w:r w:rsidRPr="00170591">
              <w:rPr>
                <w:rFonts w:ascii="Calibri" w:hAnsi="Calibri"/>
              </w:rPr>
              <w:instrText xml:space="preserve"> REF _Ref359363277 \r \h  \* MERGEFORMAT </w:instrText>
            </w:r>
            <w:r w:rsidRPr="00170591">
              <w:rPr>
                <w:rFonts w:ascii="Calibri" w:hAnsi="Calibri"/>
              </w:rPr>
            </w:r>
            <w:r w:rsidRPr="00170591">
              <w:rPr>
                <w:rFonts w:ascii="Calibri" w:hAnsi="Calibri"/>
              </w:rPr>
              <w:fldChar w:fldCharType="separate"/>
            </w:r>
            <w:r w:rsidR="00686EEA">
              <w:rPr>
                <w:rFonts w:ascii="Calibri" w:hAnsi="Calibri"/>
              </w:rPr>
              <w:t>22.1</w:t>
            </w:r>
            <w:r w:rsidRPr="00170591">
              <w:rPr>
                <w:rFonts w:ascii="Calibri" w:hAnsi="Calibri"/>
              </w:rPr>
              <w:fldChar w:fldCharType="end"/>
            </w:r>
            <w:r w:rsidRPr="00170591">
              <w:rPr>
                <w:rFonts w:ascii="Calibri" w:hAnsi="Calibri"/>
              </w:rPr>
              <w:t xml:space="preserve"> (Variation Procedure);</w:t>
            </w:r>
          </w:p>
        </w:tc>
      </w:tr>
      <w:tr w:rsidR="00697AF1" w:rsidRPr="00170591" w14:paraId="1C37BF56" w14:textId="77777777" w:rsidTr="001F450A">
        <w:tc>
          <w:tcPr>
            <w:tcW w:w="2381" w:type="dxa"/>
            <w:shd w:val="clear" w:color="auto" w:fill="auto"/>
          </w:tcPr>
          <w:p w14:paraId="2139E20F" w14:textId="77777777" w:rsidR="00697AF1" w:rsidRPr="00170591" w:rsidRDefault="00697AF1" w:rsidP="00670E1A">
            <w:pPr>
              <w:pStyle w:val="GPSDefinitionTerm"/>
              <w:rPr>
                <w:rFonts w:ascii="Calibri" w:hAnsi="Calibri"/>
              </w:rPr>
            </w:pPr>
            <w:r w:rsidRPr="00170591">
              <w:rPr>
                <w:rFonts w:ascii="Calibri" w:hAnsi="Calibri"/>
              </w:rPr>
              <w:t>"Variation Form"</w:t>
            </w:r>
          </w:p>
        </w:tc>
        <w:tc>
          <w:tcPr>
            <w:tcW w:w="5982" w:type="dxa"/>
            <w:shd w:val="clear" w:color="auto" w:fill="auto"/>
          </w:tcPr>
          <w:p w14:paraId="44A22A26" w14:textId="77777777" w:rsidR="00697AF1" w:rsidRPr="00170591" w:rsidRDefault="00697AF1" w:rsidP="00D17F82">
            <w:pPr>
              <w:pStyle w:val="GPsDefinition"/>
              <w:rPr>
                <w:rFonts w:ascii="Calibri" w:hAnsi="Calibri"/>
              </w:rPr>
            </w:pPr>
            <w:r w:rsidRPr="00170591">
              <w:rPr>
                <w:rFonts w:ascii="Calibri" w:hAnsi="Calibri"/>
              </w:rPr>
              <w:t xml:space="preserve">means the form set out in </w:t>
            </w:r>
            <w:r>
              <w:rPr>
                <w:rFonts w:ascii="Calibri" w:hAnsi="Calibri"/>
              </w:rPr>
              <w:t>Lease Agreement Schedule</w:t>
            </w:r>
            <w:r w:rsidRPr="00170591">
              <w:rPr>
                <w:rFonts w:ascii="Calibri" w:hAnsi="Calibri"/>
              </w:rPr>
              <w:t xml:space="preserve"> 12 (Variation Form);</w:t>
            </w:r>
          </w:p>
        </w:tc>
      </w:tr>
      <w:tr w:rsidR="00697AF1" w:rsidRPr="00170591" w14:paraId="40FC5118" w14:textId="77777777" w:rsidTr="001F450A">
        <w:tc>
          <w:tcPr>
            <w:tcW w:w="2381" w:type="dxa"/>
            <w:shd w:val="clear" w:color="auto" w:fill="auto"/>
          </w:tcPr>
          <w:p w14:paraId="21B3FD51" w14:textId="77777777" w:rsidR="00697AF1" w:rsidRPr="00170591" w:rsidRDefault="00697AF1" w:rsidP="00670E1A">
            <w:pPr>
              <w:pStyle w:val="GPSDefinitionTerm"/>
              <w:rPr>
                <w:rFonts w:ascii="Calibri" w:hAnsi="Calibri"/>
              </w:rPr>
            </w:pPr>
            <w:r w:rsidRPr="00170591">
              <w:rPr>
                <w:rFonts w:ascii="Calibri" w:hAnsi="Calibri"/>
              </w:rPr>
              <w:t>"Variation Procedure"</w:t>
            </w:r>
          </w:p>
        </w:tc>
        <w:tc>
          <w:tcPr>
            <w:tcW w:w="5982" w:type="dxa"/>
            <w:shd w:val="clear" w:color="auto" w:fill="auto"/>
          </w:tcPr>
          <w:p w14:paraId="1109D350" w14:textId="1F184B1D" w:rsidR="00697AF1" w:rsidRPr="00170591" w:rsidRDefault="00697AF1" w:rsidP="003766B5">
            <w:pPr>
              <w:pStyle w:val="GPsDefinition"/>
              <w:rPr>
                <w:rFonts w:ascii="Calibri" w:hAnsi="Calibri"/>
              </w:rPr>
            </w:pPr>
            <w:r w:rsidRPr="00170591">
              <w:rPr>
                <w:rFonts w:ascii="Calibri" w:hAnsi="Calibri"/>
              </w:rPr>
              <w:t xml:space="preserve">means the procedure set out in Clause </w:t>
            </w:r>
            <w:r w:rsidRPr="00170591">
              <w:rPr>
                <w:rFonts w:ascii="Calibri" w:hAnsi="Calibri"/>
              </w:rPr>
              <w:fldChar w:fldCharType="begin"/>
            </w:r>
            <w:r w:rsidRPr="00170591">
              <w:rPr>
                <w:rFonts w:ascii="Calibri" w:hAnsi="Calibri"/>
              </w:rPr>
              <w:instrText xml:space="preserve"> REF _Ref359363277 \r \h  \* MERGEFORMAT </w:instrText>
            </w:r>
            <w:r w:rsidRPr="00170591">
              <w:rPr>
                <w:rFonts w:ascii="Calibri" w:hAnsi="Calibri"/>
              </w:rPr>
            </w:r>
            <w:r w:rsidRPr="00170591">
              <w:rPr>
                <w:rFonts w:ascii="Calibri" w:hAnsi="Calibri"/>
              </w:rPr>
              <w:fldChar w:fldCharType="separate"/>
            </w:r>
            <w:r w:rsidR="00686EEA">
              <w:rPr>
                <w:rFonts w:ascii="Calibri" w:hAnsi="Calibri"/>
              </w:rPr>
              <w:t>22.1</w:t>
            </w:r>
            <w:r w:rsidRPr="00170591">
              <w:rPr>
                <w:rFonts w:ascii="Calibri" w:hAnsi="Calibri"/>
              </w:rPr>
              <w:fldChar w:fldCharType="end"/>
            </w:r>
            <w:r w:rsidRPr="00170591">
              <w:rPr>
                <w:rFonts w:ascii="Calibri" w:hAnsi="Calibri"/>
              </w:rPr>
              <w:t xml:space="preserve"> (Variation Procedure);</w:t>
            </w:r>
          </w:p>
        </w:tc>
      </w:tr>
      <w:tr w:rsidR="00697AF1" w:rsidRPr="00170591" w14:paraId="4299CFDC" w14:textId="77777777" w:rsidTr="001F450A">
        <w:tc>
          <w:tcPr>
            <w:tcW w:w="2381" w:type="dxa"/>
            <w:shd w:val="clear" w:color="auto" w:fill="auto"/>
          </w:tcPr>
          <w:p w14:paraId="2ABFE5EE" w14:textId="77777777" w:rsidR="00697AF1" w:rsidRPr="00170591" w:rsidRDefault="00697AF1" w:rsidP="00670E1A">
            <w:pPr>
              <w:pStyle w:val="GPSDefinitionTerm"/>
              <w:rPr>
                <w:rFonts w:ascii="Calibri" w:hAnsi="Calibri"/>
              </w:rPr>
            </w:pPr>
            <w:r w:rsidRPr="00170591">
              <w:rPr>
                <w:rFonts w:ascii="Calibri" w:hAnsi="Calibri"/>
              </w:rPr>
              <w:t>"VAT"</w:t>
            </w:r>
          </w:p>
        </w:tc>
        <w:tc>
          <w:tcPr>
            <w:tcW w:w="5982" w:type="dxa"/>
            <w:shd w:val="clear" w:color="auto" w:fill="auto"/>
          </w:tcPr>
          <w:p w14:paraId="1EE497A1" w14:textId="77777777" w:rsidR="00697AF1" w:rsidRPr="00170591" w:rsidRDefault="00697AF1" w:rsidP="003766B5">
            <w:pPr>
              <w:pStyle w:val="GPsDefinition"/>
              <w:rPr>
                <w:rFonts w:ascii="Calibri" w:hAnsi="Calibri"/>
              </w:rPr>
            </w:pPr>
            <w:r w:rsidRPr="00170591">
              <w:rPr>
                <w:rFonts w:ascii="Calibri" w:hAnsi="Calibri"/>
              </w:rPr>
              <w:t>has the meaning given to it in Framework Schedule 1 (Definitions);</w:t>
            </w:r>
          </w:p>
        </w:tc>
      </w:tr>
      <w:tr w:rsidR="00697AF1" w:rsidRPr="00170591" w14:paraId="25512771" w14:textId="77777777" w:rsidTr="001F450A">
        <w:tc>
          <w:tcPr>
            <w:tcW w:w="2381" w:type="dxa"/>
            <w:shd w:val="clear" w:color="auto" w:fill="auto"/>
          </w:tcPr>
          <w:p w14:paraId="21C7F2A1" w14:textId="77777777" w:rsidR="00697AF1" w:rsidRPr="00170591" w:rsidRDefault="00697AF1" w:rsidP="00670E1A">
            <w:pPr>
              <w:pStyle w:val="GPSDefinitionTerm"/>
              <w:rPr>
                <w:rFonts w:ascii="Calibri" w:hAnsi="Calibri"/>
              </w:rPr>
            </w:pPr>
            <w:r w:rsidRPr="00170591">
              <w:rPr>
                <w:rFonts w:ascii="Calibri" w:hAnsi="Calibri"/>
              </w:rPr>
              <w:t>"Warranty Period"</w:t>
            </w:r>
          </w:p>
        </w:tc>
        <w:tc>
          <w:tcPr>
            <w:tcW w:w="5982" w:type="dxa"/>
            <w:shd w:val="clear" w:color="auto" w:fill="auto"/>
          </w:tcPr>
          <w:p w14:paraId="0EB3DDD0" w14:textId="77777777" w:rsidR="00697AF1" w:rsidRPr="00170591" w:rsidRDefault="00697AF1" w:rsidP="003766B5">
            <w:pPr>
              <w:pStyle w:val="GPsDefinition"/>
              <w:rPr>
                <w:rFonts w:ascii="Calibri" w:hAnsi="Calibri"/>
              </w:rPr>
            </w:pPr>
            <w:r w:rsidRPr="00170591">
              <w:rPr>
                <w:rFonts w:ascii="Calibri" w:hAnsi="Calibri"/>
              </w:rPr>
              <w:t xml:space="preserve">means, in relation to any Goods, the warranty period specified in the </w:t>
            </w:r>
            <w:r>
              <w:rPr>
                <w:rFonts w:ascii="Calibri" w:hAnsi="Calibri"/>
              </w:rPr>
              <w:t>Call Off Order Form</w:t>
            </w:r>
            <w:r w:rsidRPr="00170591">
              <w:rPr>
                <w:rFonts w:ascii="Calibri" w:hAnsi="Calibri"/>
              </w:rPr>
              <w:t>;</w:t>
            </w:r>
          </w:p>
        </w:tc>
      </w:tr>
      <w:tr w:rsidR="00697AF1" w:rsidRPr="00170591" w14:paraId="55E6522C" w14:textId="77777777" w:rsidTr="001F450A">
        <w:tc>
          <w:tcPr>
            <w:tcW w:w="2381" w:type="dxa"/>
            <w:shd w:val="clear" w:color="auto" w:fill="auto"/>
          </w:tcPr>
          <w:p w14:paraId="3562DA57" w14:textId="77777777" w:rsidR="00697AF1" w:rsidRPr="00170591" w:rsidRDefault="00697AF1" w:rsidP="00670E1A">
            <w:pPr>
              <w:pStyle w:val="GPSDefinitionTerm"/>
              <w:rPr>
                <w:rFonts w:ascii="Calibri" w:hAnsi="Calibri"/>
              </w:rPr>
            </w:pPr>
            <w:r w:rsidRPr="00170591">
              <w:rPr>
                <w:rFonts w:ascii="Calibri" w:hAnsi="Calibri"/>
              </w:rPr>
              <w:t>“Worker”</w:t>
            </w:r>
          </w:p>
        </w:tc>
        <w:tc>
          <w:tcPr>
            <w:tcW w:w="5982" w:type="dxa"/>
            <w:shd w:val="clear" w:color="auto" w:fill="auto"/>
          </w:tcPr>
          <w:p w14:paraId="2C5F0F9A" w14:textId="77777777" w:rsidR="00697AF1" w:rsidRPr="00170591" w:rsidRDefault="00697AF1" w:rsidP="008A0876">
            <w:pPr>
              <w:pStyle w:val="GPsDefinition"/>
              <w:rPr>
                <w:rFonts w:ascii="Calibri" w:hAnsi="Calibri"/>
              </w:rPr>
            </w:pPr>
            <w:r w:rsidRPr="00170591">
              <w:rPr>
                <w:rFonts w:ascii="Calibri" w:hAnsi="Calibri"/>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Goods and/or Services.  </w:t>
            </w:r>
          </w:p>
        </w:tc>
      </w:tr>
      <w:tr w:rsidR="00697AF1" w:rsidRPr="00170591" w14:paraId="2DD41023" w14:textId="77777777" w:rsidTr="001F450A">
        <w:tc>
          <w:tcPr>
            <w:tcW w:w="2381" w:type="dxa"/>
            <w:shd w:val="clear" w:color="auto" w:fill="auto"/>
          </w:tcPr>
          <w:p w14:paraId="7FEB49E8" w14:textId="77777777" w:rsidR="00697AF1" w:rsidRPr="00170591" w:rsidRDefault="00697AF1" w:rsidP="00670E1A">
            <w:pPr>
              <w:pStyle w:val="GPSDefinitionTerm"/>
              <w:rPr>
                <w:rFonts w:ascii="Calibri" w:hAnsi="Calibri"/>
              </w:rPr>
            </w:pPr>
            <w:r w:rsidRPr="00170591">
              <w:rPr>
                <w:rFonts w:ascii="Calibri" w:hAnsi="Calibri"/>
              </w:rPr>
              <w:t>"Working Day"</w:t>
            </w:r>
          </w:p>
        </w:tc>
        <w:tc>
          <w:tcPr>
            <w:tcW w:w="5982" w:type="dxa"/>
            <w:shd w:val="clear" w:color="auto" w:fill="auto"/>
          </w:tcPr>
          <w:p w14:paraId="007F4704" w14:textId="77777777" w:rsidR="00697AF1" w:rsidRPr="00170591" w:rsidRDefault="00697AF1" w:rsidP="00F17B3F">
            <w:pPr>
              <w:pStyle w:val="GPsDefinition"/>
              <w:rPr>
                <w:rFonts w:ascii="Calibri" w:hAnsi="Calibri"/>
              </w:rPr>
            </w:pPr>
            <w:r w:rsidRPr="00170591">
              <w:rPr>
                <w:rFonts w:ascii="Calibri" w:hAnsi="Calibri"/>
              </w:rPr>
              <w:t xml:space="preserve">means any day other than a Saturday or Sunday or public holiday in England and Wales unless specified otherwise by the Parties in this </w:t>
            </w:r>
            <w:r>
              <w:rPr>
                <w:rFonts w:ascii="Calibri" w:hAnsi="Calibri"/>
              </w:rPr>
              <w:t>Lease Agreement</w:t>
            </w:r>
            <w:r w:rsidRPr="00170591">
              <w:rPr>
                <w:rFonts w:ascii="Calibri" w:hAnsi="Calibri"/>
              </w:rPr>
              <w:t>.</w:t>
            </w:r>
          </w:p>
        </w:tc>
      </w:tr>
    </w:tbl>
    <w:p w14:paraId="3B7BE496" w14:textId="77777777" w:rsidR="00D83B58" w:rsidRPr="00170591" w:rsidRDefault="00D83B58" w:rsidP="00F86336">
      <w:pPr>
        <w:pStyle w:val="GPSmacrorestart"/>
        <w:rPr>
          <w:rFonts w:ascii="Calibri" w:hAnsi="Calibri"/>
          <w:sz w:val="22"/>
          <w:szCs w:val="22"/>
        </w:rPr>
      </w:pPr>
    </w:p>
    <w:p w14:paraId="1AFD139E" w14:textId="77777777" w:rsidR="00A523C2" w:rsidRPr="00170591" w:rsidRDefault="00E5513B" w:rsidP="00A657C3">
      <w:pPr>
        <w:pStyle w:val="GPSSchTitleandNumber"/>
        <w:rPr>
          <w:rFonts w:ascii="Calibri" w:hAnsi="Calibri"/>
        </w:rPr>
      </w:pPr>
      <w:bookmarkStart w:id="2790" w:name="_Hlt364694206"/>
      <w:r w:rsidRPr="00170591">
        <w:rPr>
          <w:rFonts w:ascii="Calibri" w:hAnsi="Calibri"/>
          <w:caps w:val="0"/>
        </w:rPr>
        <w:br w:type="page"/>
      </w:r>
      <w:bookmarkStart w:id="2791" w:name="_Toc414636331"/>
      <w:bookmarkStart w:id="2792" w:name="_Toc456878134"/>
      <w:bookmarkStart w:id="2793" w:name="_Toc182343"/>
      <w:bookmarkStart w:id="2794" w:name="_Toc231798312"/>
      <w:bookmarkStart w:id="2795" w:name="_Toc312057926"/>
      <w:bookmarkStart w:id="2796" w:name="_Ref313383263"/>
      <w:bookmarkStart w:id="2797" w:name="_Toc314810843"/>
      <w:bookmarkStart w:id="2798" w:name="_Ref349136108"/>
      <w:bookmarkStart w:id="2799" w:name="_Toc350503088"/>
      <w:bookmarkStart w:id="2800" w:name="_Toc350504078"/>
      <w:bookmarkStart w:id="2801" w:name="_Toc358671825"/>
      <w:r w:rsidR="00B40316">
        <w:rPr>
          <w:rFonts w:ascii="Calibri" w:hAnsi="Calibri"/>
          <w:caps w:val="0"/>
        </w:rPr>
        <w:lastRenderedPageBreak/>
        <w:t>LEASE AGREEMENT SCHEDULE</w:t>
      </w:r>
      <w:r w:rsidRPr="00170591">
        <w:rPr>
          <w:rFonts w:ascii="Calibri" w:hAnsi="Calibri"/>
          <w:caps w:val="0"/>
        </w:rPr>
        <w:t xml:space="preserve"> 2:</w:t>
      </w:r>
      <w:r w:rsidR="00686411" w:rsidRPr="00170591">
        <w:rPr>
          <w:rFonts w:ascii="Calibri" w:hAnsi="Calibri"/>
          <w:caps w:val="0"/>
        </w:rPr>
        <w:t xml:space="preserve"> </w:t>
      </w:r>
      <w:r w:rsidR="009E0BBE" w:rsidRPr="00170591">
        <w:rPr>
          <w:rFonts w:ascii="Calibri" w:hAnsi="Calibri"/>
          <w:caps w:val="0"/>
        </w:rPr>
        <w:t>GOODS AND/OR SERVICES</w:t>
      </w:r>
      <w:bookmarkEnd w:id="2791"/>
      <w:bookmarkEnd w:id="2792"/>
      <w:bookmarkEnd w:id="2793"/>
      <w:r w:rsidRPr="00170591">
        <w:rPr>
          <w:rFonts w:ascii="Calibri" w:hAnsi="Calibri"/>
          <w:caps w:val="0"/>
        </w:rPr>
        <w:t xml:space="preserve"> </w:t>
      </w:r>
    </w:p>
    <w:bookmarkEnd w:id="2790"/>
    <w:p w14:paraId="79E64A58" w14:textId="77777777" w:rsidR="00A523C2" w:rsidRPr="00170591" w:rsidRDefault="00A523C2" w:rsidP="00036474">
      <w:pPr>
        <w:pStyle w:val="GPSL1SCHEDULEHeading"/>
      </w:pPr>
      <w:r w:rsidRPr="00170591">
        <w:t>INTRODUCTION</w:t>
      </w:r>
    </w:p>
    <w:p w14:paraId="12BF09C8" w14:textId="77777777" w:rsidR="00A523C2" w:rsidRPr="00170591" w:rsidRDefault="00A523C2" w:rsidP="005E4232">
      <w:pPr>
        <w:pStyle w:val="GPSL2numberedclause"/>
      </w:pPr>
      <w:r w:rsidRPr="00170591">
        <w:t xml:space="preserve">This </w:t>
      </w:r>
      <w:r w:rsidR="00B40316">
        <w:t>Lease Agreement Schedule</w:t>
      </w:r>
      <w:r w:rsidR="00050399" w:rsidRPr="00170591">
        <w:t xml:space="preserve"> 2</w:t>
      </w:r>
      <w:r w:rsidR="00B460DF" w:rsidRPr="00170591">
        <w:t xml:space="preserve"> </w:t>
      </w:r>
      <w:r w:rsidRPr="00170591">
        <w:t>specifies</w:t>
      </w:r>
      <w:r w:rsidR="002E6D7F" w:rsidRPr="00170591">
        <w:t xml:space="preserve"> the</w:t>
      </w:r>
      <w:r w:rsidRPr="00170591">
        <w:t>:</w:t>
      </w:r>
    </w:p>
    <w:p w14:paraId="45E70237" w14:textId="77777777" w:rsidR="00A523C2" w:rsidRPr="00170591" w:rsidRDefault="00686411" w:rsidP="001F450A">
      <w:pPr>
        <w:pStyle w:val="GPSL3numberedclause"/>
      </w:pPr>
      <w:r w:rsidRPr="00170591">
        <w:t>Services</w:t>
      </w:r>
      <w:r w:rsidR="00A523C2" w:rsidRPr="00170591">
        <w:t xml:space="preserve"> to be provided</w:t>
      </w:r>
      <w:r w:rsidR="00D83B58" w:rsidRPr="00170591">
        <w:t xml:space="preserve"> under this </w:t>
      </w:r>
      <w:r w:rsidR="00B40316">
        <w:t>Lease Agreement</w:t>
      </w:r>
      <w:r w:rsidR="006D7853" w:rsidRPr="00170591">
        <w:t>, in Annex 1</w:t>
      </w:r>
      <w:r w:rsidR="00A523C2" w:rsidRPr="00170591">
        <w:t>;</w:t>
      </w:r>
      <w:r w:rsidR="00B41D07" w:rsidRPr="00170591">
        <w:t xml:space="preserve"> and</w:t>
      </w:r>
    </w:p>
    <w:p w14:paraId="4A4CD989" w14:textId="77777777" w:rsidR="008D0A60" w:rsidRPr="00170591" w:rsidRDefault="00686411" w:rsidP="001F450A">
      <w:pPr>
        <w:pStyle w:val="GPSL3numberedclause"/>
      </w:pPr>
      <w:r w:rsidRPr="00170591">
        <w:t>Goods</w:t>
      </w:r>
      <w:r w:rsidR="00D83B58" w:rsidRPr="00170591">
        <w:t xml:space="preserve"> to be provided under this </w:t>
      </w:r>
      <w:r w:rsidR="00B40316">
        <w:t>Lease Agreement</w:t>
      </w:r>
      <w:r w:rsidR="006D7853" w:rsidRPr="00170591">
        <w:t xml:space="preserve">, in Annex </w:t>
      </w:r>
      <w:r w:rsidRPr="00170591">
        <w:t>2</w:t>
      </w:r>
      <w:r w:rsidR="00B41D07" w:rsidRPr="00170591">
        <w:t>.</w:t>
      </w:r>
    </w:p>
    <w:p w14:paraId="014249A5" w14:textId="77777777" w:rsidR="002E6D7F" w:rsidRPr="00170591" w:rsidRDefault="009F474C" w:rsidP="002E6D7F">
      <w:pPr>
        <w:pStyle w:val="GPSmacrorestart"/>
        <w:rPr>
          <w:rFonts w:ascii="Calibri" w:hAnsi="Calibri"/>
          <w:sz w:val="22"/>
          <w:szCs w:val="22"/>
        </w:rPr>
      </w:pPr>
      <w:r w:rsidRPr="00170591">
        <w:rPr>
          <w:rFonts w:ascii="Calibri" w:hAnsi="Calibri"/>
          <w:sz w:val="22"/>
          <w:szCs w:val="22"/>
        </w:rPr>
        <w:fldChar w:fldCharType="begin"/>
      </w:r>
      <w:r w:rsidR="002E6D7F" w:rsidRPr="00170591">
        <w:rPr>
          <w:rFonts w:ascii="Calibri" w:hAnsi="Calibri"/>
          <w:sz w:val="22"/>
          <w:szCs w:val="22"/>
        </w:rPr>
        <w:instrText>LISTNUM \l 1 \s 0</w:instrText>
      </w:r>
      <w:r w:rsidRPr="00170591">
        <w:rPr>
          <w:rFonts w:ascii="Calibri" w:hAnsi="Calibri"/>
          <w:sz w:val="22"/>
          <w:szCs w:val="22"/>
        </w:rPr>
        <w:fldChar w:fldCharType="separate"/>
      </w:r>
      <w:r w:rsidR="002E6D7F" w:rsidRPr="00170591">
        <w:rPr>
          <w:rFonts w:ascii="Calibri" w:hAnsi="Calibri"/>
          <w:sz w:val="22"/>
          <w:szCs w:val="22"/>
        </w:rPr>
        <w:t>12/08/2013</w:t>
      </w:r>
      <w:r w:rsidRPr="00170591">
        <w:rPr>
          <w:rFonts w:ascii="Calibri" w:hAnsi="Calibri"/>
          <w:sz w:val="22"/>
          <w:szCs w:val="22"/>
        </w:rPr>
        <w:fldChar w:fldCharType="end">
          <w:numberingChange w:id="2802" w:author="Jonathan Lloyd" w:date="2019-02-04T14:12:00Z" w:original="0."/>
        </w:fldChar>
      </w:r>
    </w:p>
    <w:p w14:paraId="670FEF7E" w14:textId="77777777" w:rsidR="00A523C2" w:rsidRDefault="00A657C3" w:rsidP="001F450A">
      <w:pPr>
        <w:pStyle w:val="GPSSchAnnexname"/>
      </w:pPr>
      <w:r w:rsidRPr="00170591">
        <w:br w:type="page"/>
      </w:r>
      <w:bookmarkStart w:id="2803" w:name="_Toc414636332"/>
      <w:bookmarkStart w:id="2804" w:name="_Toc456878135"/>
      <w:bookmarkStart w:id="2805" w:name="_Toc182344"/>
      <w:r w:rsidRPr="00170591">
        <w:lastRenderedPageBreak/>
        <w:t xml:space="preserve">ANNEX 1: </w:t>
      </w:r>
      <w:bookmarkEnd w:id="2803"/>
      <w:r w:rsidR="00686411" w:rsidRPr="00170591">
        <w:t>the Services</w:t>
      </w:r>
      <w:bookmarkEnd w:id="2804"/>
      <w:bookmarkEnd w:id="2805"/>
      <w:r w:rsidR="009E0BBE" w:rsidRPr="00170591">
        <w:t xml:space="preserve"> </w:t>
      </w:r>
    </w:p>
    <w:p w14:paraId="6D7700FE" w14:textId="77777777" w:rsidR="001D3397" w:rsidRDefault="001D3397" w:rsidP="001F450A">
      <w:pPr>
        <w:pStyle w:val="GPSSchAnnexname"/>
      </w:pPr>
    </w:p>
    <w:p w14:paraId="6FA13CDC" w14:textId="461431F0" w:rsidR="008E0F55" w:rsidRPr="0047426B" w:rsidRDefault="008E0F55" w:rsidP="000B0AFC">
      <w:pPr>
        <w:pStyle w:val="Heading1"/>
        <w:keepNext/>
        <w:numPr>
          <w:ilvl w:val="0"/>
          <w:numId w:val="42"/>
        </w:numPr>
        <w:overflowPunct w:val="0"/>
        <w:autoSpaceDE w:val="0"/>
        <w:autoSpaceDN w:val="0"/>
        <w:spacing w:after="120"/>
        <w:textAlignment w:val="baseline"/>
      </w:pPr>
      <w:bookmarkStart w:id="2806" w:name="_Toc368573027"/>
      <w:bookmarkStart w:id="2807" w:name="_Toc516647374"/>
      <w:bookmarkStart w:id="2808" w:name="_Toc182345"/>
      <w:r w:rsidRPr="0047426B">
        <w:t>PURPOSE</w:t>
      </w:r>
      <w:bookmarkEnd w:id="2806"/>
      <w:bookmarkEnd w:id="2807"/>
      <w:bookmarkEnd w:id="2808"/>
    </w:p>
    <w:p w14:paraId="17A8C21B" w14:textId="77777777" w:rsidR="008E0F55" w:rsidRPr="00BF52DC" w:rsidRDefault="008E0F55"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09" w:name="_Toc182346"/>
      <w:bookmarkStart w:id="2810" w:name="_Toc296415791"/>
      <w:r w:rsidRPr="00BF52DC">
        <w:rPr>
          <w:rFonts w:eastAsia="STZhongsong"/>
          <w:b w:val="0"/>
          <w:caps w:val="0"/>
          <w:szCs w:val="20"/>
          <w:lang w:eastAsia="zh-CN"/>
        </w:rPr>
        <w:t>The purpose of this procurement is to renew the following leasing contract:</w:t>
      </w:r>
      <w:bookmarkEnd w:id="2809"/>
    </w:p>
    <w:p w14:paraId="402B34CA" w14:textId="622023D0" w:rsidR="008E0F55" w:rsidRPr="00BF52DC" w:rsidRDefault="008E0F55" w:rsidP="000B0AFC">
      <w:pPr>
        <w:pStyle w:val="Heading2"/>
        <w:numPr>
          <w:ilvl w:val="2"/>
          <w:numId w:val="42"/>
        </w:numPr>
        <w:tabs>
          <w:tab w:val="clear" w:pos="0"/>
        </w:tabs>
        <w:adjustRightInd w:val="0"/>
        <w:spacing w:after="120"/>
        <w:ind w:left="1287" w:hanging="567"/>
        <w:jc w:val="both"/>
        <w:rPr>
          <w:rFonts w:eastAsia="STZhongsong"/>
          <w:b w:val="0"/>
          <w:caps w:val="0"/>
          <w:szCs w:val="20"/>
          <w:lang w:eastAsia="zh-CN"/>
        </w:rPr>
      </w:pPr>
      <w:bookmarkStart w:id="2811" w:name="_Toc182347"/>
      <w:r w:rsidRPr="00BF52DC">
        <w:rPr>
          <w:rFonts w:eastAsia="STZhongsong"/>
          <w:b w:val="0"/>
          <w:caps w:val="0"/>
          <w:szCs w:val="20"/>
          <w:lang w:eastAsia="zh-CN"/>
        </w:rPr>
        <w:t xml:space="preserve">The Provision of Very High Volume Digital Print Devices at </w:t>
      </w:r>
      <w:r w:rsidR="009E35DC">
        <w:rPr>
          <w:rFonts w:eastAsia="STZhongsong"/>
          <w:b w:val="0"/>
          <w:caps w:val="0"/>
          <w:szCs w:val="20"/>
          <w:lang w:eastAsia="zh-CN"/>
        </w:rPr>
        <w:t>REDACTED</w:t>
      </w:r>
      <w:r w:rsidRPr="00BF52DC">
        <w:rPr>
          <w:rFonts w:eastAsia="STZhongsong"/>
          <w:b w:val="0"/>
          <w:caps w:val="0"/>
          <w:szCs w:val="20"/>
          <w:lang w:eastAsia="zh-CN"/>
        </w:rPr>
        <w:t xml:space="preserve"> Digital Print Centre.</w:t>
      </w:r>
      <w:bookmarkEnd w:id="2811"/>
    </w:p>
    <w:p w14:paraId="5494FEF3" w14:textId="62B8B1A7" w:rsidR="008E0F55" w:rsidRPr="0047426B" w:rsidRDefault="008E0F55" w:rsidP="000B0AFC">
      <w:pPr>
        <w:pStyle w:val="Heading1"/>
        <w:keepNext/>
        <w:numPr>
          <w:ilvl w:val="0"/>
          <w:numId w:val="42"/>
        </w:numPr>
        <w:overflowPunct w:val="0"/>
        <w:autoSpaceDE w:val="0"/>
        <w:autoSpaceDN w:val="0"/>
        <w:spacing w:after="120"/>
        <w:textAlignment w:val="baseline"/>
      </w:pPr>
      <w:bookmarkStart w:id="2812" w:name="_Toc368573028"/>
      <w:bookmarkStart w:id="2813" w:name="_Toc516647375"/>
      <w:bookmarkStart w:id="2814" w:name="_Toc182348"/>
      <w:bookmarkStart w:id="2815" w:name="_Toc297554773"/>
      <w:bookmarkStart w:id="2816" w:name="_Toc296415805"/>
      <w:bookmarkEnd w:id="2810"/>
      <w:r w:rsidRPr="0047426B">
        <w:t xml:space="preserve">BACKGROUND TO THE CONTRACTING </w:t>
      </w:r>
      <w:r w:rsidR="000F239B">
        <w:t>A</w:t>
      </w:r>
      <w:r w:rsidRPr="0047426B">
        <w:t>UTHORITY</w:t>
      </w:r>
      <w:bookmarkEnd w:id="2812"/>
      <w:bookmarkEnd w:id="2813"/>
      <w:bookmarkEnd w:id="2814"/>
    </w:p>
    <w:p w14:paraId="73059ABF" w14:textId="392FD7E2" w:rsidR="008E0F55" w:rsidRPr="00BF52DC" w:rsidRDefault="008E0F55"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17" w:name="_Toc182349"/>
      <w:r w:rsidRPr="00BF52DC">
        <w:rPr>
          <w:rFonts w:eastAsia="STZhongsong"/>
          <w:b w:val="0"/>
          <w:caps w:val="0"/>
          <w:szCs w:val="20"/>
          <w:lang w:eastAsia="zh-CN"/>
        </w:rPr>
        <w:t>The RAF based at RAF Headquarters</w:t>
      </w:r>
      <w:bookmarkEnd w:id="2817"/>
      <w:r w:rsidR="00006028">
        <w:rPr>
          <w:rFonts w:eastAsia="STZhongsong"/>
          <w:b w:val="0"/>
          <w:caps w:val="0"/>
          <w:szCs w:val="20"/>
          <w:lang w:eastAsia="zh-CN"/>
        </w:rPr>
        <w:t xml:space="preserve"> REDACTED</w:t>
      </w:r>
      <w:r w:rsidRPr="00BF52DC">
        <w:rPr>
          <w:rFonts w:eastAsia="STZhongsong"/>
          <w:b w:val="0"/>
          <w:caps w:val="0"/>
          <w:szCs w:val="20"/>
          <w:lang w:eastAsia="zh-CN"/>
        </w:rPr>
        <w:t xml:space="preserve"> </w:t>
      </w:r>
    </w:p>
    <w:p w14:paraId="390E95DC" w14:textId="77777777" w:rsidR="008E0F55" w:rsidRPr="00BF52DC" w:rsidRDefault="008E0F55"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18" w:name="_Toc182350"/>
      <w:r w:rsidRPr="00BF52DC">
        <w:rPr>
          <w:rFonts w:eastAsia="STZhongsong"/>
          <w:b w:val="0"/>
          <w:caps w:val="0"/>
          <w:szCs w:val="20"/>
          <w:lang w:eastAsia="zh-CN"/>
        </w:rPr>
        <w:t>The AMC is responsible for provision of SME in respect to Digital Print output and providing Technical Evaluation Panels across Air Command.</w:t>
      </w:r>
      <w:bookmarkEnd w:id="2818"/>
    </w:p>
    <w:p w14:paraId="7F97F827" w14:textId="13BBBF8E" w:rsidR="008E0F55" w:rsidRPr="00BF52DC" w:rsidRDefault="008E0F55"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19" w:name="_Toc182351"/>
      <w:r w:rsidRPr="00BF52DC">
        <w:rPr>
          <w:rFonts w:eastAsia="STZhongsong"/>
          <w:b w:val="0"/>
          <w:caps w:val="0"/>
          <w:szCs w:val="20"/>
          <w:lang w:eastAsia="zh-CN"/>
        </w:rPr>
        <w:t>Further information about the RAF can be found on its website at</w:t>
      </w:r>
      <w:bookmarkEnd w:id="2819"/>
      <w:r w:rsidR="00006028">
        <w:rPr>
          <w:rFonts w:eastAsia="STZhongsong"/>
          <w:b w:val="0"/>
          <w:caps w:val="0"/>
          <w:szCs w:val="20"/>
          <w:lang w:eastAsia="zh-CN"/>
        </w:rPr>
        <w:t xml:space="preserve"> REDACTED</w:t>
      </w:r>
    </w:p>
    <w:p w14:paraId="0417EB34" w14:textId="13D5EAAE" w:rsidR="008E0F55" w:rsidRPr="00BF52DC" w:rsidRDefault="008E0F55"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20" w:name="_Toc182352"/>
      <w:r w:rsidRPr="00BF52DC">
        <w:rPr>
          <w:rFonts w:eastAsia="STZhongsong"/>
          <w:b w:val="0"/>
          <w:caps w:val="0"/>
          <w:szCs w:val="20"/>
          <w:lang w:eastAsia="zh-CN"/>
        </w:rPr>
        <w:t xml:space="preserve">Additional information about Ministry of Defence (MoD) is available on its website </w:t>
      </w:r>
      <w:bookmarkEnd w:id="2820"/>
      <w:r w:rsidR="00006028">
        <w:rPr>
          <w:rFonts w:eastAsia="STZhongsong"/>
          <w:b w:val="0"/>
          <w:caps w:val="0"/>
          <w:szCs w:val="20"/>
          <w:lang w:eastAsia="zh-CN"/>
        </w:rPr>
        <w:t>at REDACTED</w:t>
      </w:r>
    </w:p>
    <w:p w14:paraId="24A6E742" w14:textId="77777777" w:rsidR="008E0F55" w:rsidRPr="00BF52DC" w:rsidRDefault="008E0F55"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21" w:name="_Toc182353"/>
      <w:r w:rsidRPr="00BF52DC">
        <w:rPr>
          <w:rFonts w:eastAsia="STZhongsong"/>
          <w:b w:val="0"/>
          <w:caps w:val="0"/>
          <w:szCs w:val="20"/>
          <w:lang w:eastAsia="zh-CN"/>
        </w:rPr>
        <w:t>The RAF Air Media Centre may be referred to as the Authority for the remainder of this document.</w:t>
      </w:r>
      <w:bookmarkEnd w:id="2821"/>
    </w:p>
    <w:p w14:paraId="32029FC0" w14:textId="39299457" w:rsidR="008E0F55" w:rsidRPr="0047426B" w:rsidRDefault="00D419C5" w:rsidP="000B0AFC">
      <w:pPr>
        <w:pStyle w:val="Heading1"/>
        <w:keepNext/>
        <w:numPr>
          <w:ilvl w:val="0"/>
          <w:numId w:val="42"/>
        </w:numPr>
        <w:overflowPunct w:val="0"/>
        <w:autoSpaceDE w:val="0"/>
        <w:autoSpaceDN w:val="0"/>
        <w:spacing w:after="120"/>
        <w:textAlignment w:val="baseline"/>
      </w:pPr>
      <w:bookmarkStart w:id="2822" w:name="_Toc368573029"/>
      <w:bookmarkStart w:id="2823" w:name="_Toc516647376"/>
      <w:bookmarkStart w:id="2824" w:name="_Toc182354"/>
      <w:r>
        <w:t>BACKGROUND TO REQUIREMENT</w:t>
      </w:r>
      <w:r w:rsidR="008E0F55" w:rsidRPr="0047426B">
        <w:t>/OVERVIEW</w:t>
      </w:r>
      <w:bookmarkEnd w:id="2815"/>
      <w:r w:rsidR="008E0F55" w:rsidRPr="0047426B">
        <w:t xml:space="preserve"> </w:t>
      </w:r>
      <w:r>
        <w:t>OF</w:t>
      </w:r>
      <w:r w:rsidR="008E0F55" w:rsidRPr="0047426B">
        <w:t xml:space="preserve"> </w:t>
      </w:r>
      <w:bookmarkEnd w:id="2822"/>
      <w:bookmarkEnd w:id="2823"/>
      <w:r>
        <w:t>REQUIREMENT</w:t>
      </w:r>
      <w:bookmarkEnd w:id="2824"/>
    </w:p>
    <w:p w14:paraId="29B75B3F" w14:textId="41566E35" w:rsidR="008E0F55" w:rsidRPr="00596C5C" w:rsidRDefault="008E0F55"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25" w:name="_Toc182355"/>
      <w:r w:rsidRPr="00596C5C">
        <w:rPr>
          <w:rFonts w:eastAsia="STZhongsong"/>
          <w:b w:val="0"/>
          <w:caps w:val="0"/>
          <w:szCs w:val="20"/>
          <w:lang w:eastAsia="zh-CN"/>
        </w:rPr>
        <w:t>The AMC currently operates a contract for the provision of Very High Volume Digital Print Devices at Royal</w:t>
      </w:r>
      <w:r w:rsidR="00006028">
        <w:rPr>
          <w:rFonts w:eastAsia="STZhongsong"/>
          <w:b w:val="0"/>
          <w:caps w:val="0"/>
          <w:szCs w:val="20"/>
          <w:lang w:eastAsia="zh-CN"/>
        </w:rPr>
        <w:t xml:space="preserve"> Air Force (RAF) REDACTED</w:t>
      </w:r>
      <w:r w:rsidRPr="00596C5C">
        <w:rPr>
          <w:rFonts w:eastAsia="STZhongsong"/>
          <w:b w:val="0"/>
          <w:caps w:val="0"/>
          <w:szCs w:val="20"/>
          <w:lang w:eastAsia="zh-CN"/>
        </w:rPr>
        <w:t>.</w:t>
      </w:r>
      <w:bookmarkEnd w:id="2825"/>
      <w:r w:rsidRPr="00596C5C">
        <w:rPr>
          <w:rFonts w:eastAsia="STZhongsong"/>
          <w:b w:val="0"/>
          <w:caps w:val="0"/>
          <w:szCs w:val="20"/>
          <w:lang w:eastAsia="zh-CN"/>
        </w:rPr>
        <w:t xml:space="preserve"> </w:t>
      </w:r>
    </w:p>
    <w:p w14:paraId="7A345933" w14:textId="77777777" w:rsidR="008E0F55" w:rsidRPr="00596C5C" w:rsidRDefault="008E0F55"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26" w:name="_Toc182356"/>
      <w:r w:rsidRPr="00596C5C">
        <w:rPr>
          <w:rFonts w:eastAsia="STZhongsong"/>
          <w:b w:val="0"/>
          <w:caps w:val="0"/>
          <w:szCs w:val="20"/>
          <w:lang w:eastAsia="zh-CN"/>
        </w:rPr>
        <w:t>This contract is being retendered via this exercise.</w:t>
      </w:r>
      <w:bookmarkEnd w:id="2826"/>
    </w:p>
    <w:p w14:paraId="454EE726" w14:textId="52B917E9" w:rsidR="008E0F55" w:rsidRPr="00596C5C" w:rsidRDefault="00596C5C" w:rsidP="000B0AFC">
      <w:pPr>
        <w:pStyle w:val="Heading1"/>
        <w:keepNext/>
        <w:numPr>
          <w:ilvl w:val="0"/>
          <w:numId w:val="42"/>
        </w:numPr>
        <w:overflowPunct w:val="0"/>
        <w:autoSpaceDE w:val="0"/>
        <w:autoSpaceDN w:val="0"/>
        <w:spacing w:after="120"/>
        <w:textAlignment w:val="baseline"/>
      </w:pPr>
      <w:bookmarkStart w:id="2827" w:name="_Toc516647377"/>
      <w:bookmarkStart w:id="2828" w:name="_Toc182357"/>
      <w:bookmarkEnd w:id="2816"/>
      <w:r>
        <w:t>DEFINITIONS</w:t>
      </w:r>
      <w:r w:rsidR="008E0F55" w:rsidRPr="00596C5C">
        <w:t xml:space="preserve"> / INTERPRETATIONS / REFERENCES</w:t>
      </w:r>
      <w:bookmarkEnd w:id="2827"/>
      <w:bookmarkEnd w:id="2828"/>
    </w:p>
    <w:p w14:paraId="7F066CC0" w14:textId="77777777" w:rsidR="008E0F55" w:rsidRPr="00596C5C" w:rsidRDefault="008E0F55"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29" w:name="_Toc182358"/>
      <w:r w:rsidRPr="00596C5C">
        <w:rPr>
          <w:rFonts w:eastAsia="STZhongsong"/>
          <w:b w:val="0"/>
          <w:caps w:val="0"/>
          <w:szCs w:val="20"/>
          <w:lang w:eastAsia="zh-CN"/>
        </w:rPr>
        <w:t>In addition to the definitions detailed in the Terms and Conditions of Contract the following definitions shall also apply. Where the definitions below conflict with those detailed in the Terms and Conditions of Contract then the definitions within the Terms and Conditions of Contract shall take precedence.</w:t>
      </w:r>
      <w:bookmarkEnd w:id="2829"/>
    </w:p>
    <w:p w14:paraId="093D7C88" w14:textId="77777777" w:rsidR="001D3397" w:rsidRDefault="001D3397" w:rsidP="001F450A">
      <w:pPr>
        <w:pStyle w:val="GPSSchAnnexname"/>
      </w:pPr>
    </w:p>
    <w:tbl>
      <w:tblPr>
        <w:tblStyle w:val="TableGrid"/>
        <w:tblW w:w="0" w:type="auto"/>
        <w:tblInd w:w="720" w:type="dxa"/>
        <w:tblLook w:val="04A0" w:firstRow="1" w:lastRow="0" w:firstColumn="1" w:lastColumn="0" w:noHBand="0" w:noVBand="1"/>
      </w:tblPr>
      <w:tblGrid>
        <w:gridCol w:w="1827"/>
        <w:gridCol w:w="6472"/>
      </w:tblGrid>
      <w:tr w:rsidR="00B70009" w14:paraId="049000C8" w14:textId="77777777" w:rsidTr="00C12982">
        <w:tc>
          <w:tcPr>
            <w:tcW w:w="1827" w:type="dxa"/>
            <w:shd w:val="clear" w:color="auto" w:fill="BDD6EE" w:themeFill="accent1" w:themeFillTint="66"/>
          </w:tcPr>
          <w:p w14:paraId="0548F28C" w14:textId="77777777" w:rsidR="00B70009" w:rsidRPr="0036099C" w:rsidRDefault="00B70009" w:rsidP="00BF6450">
            <w:pPr>
              <w:pStyle w:val="Heading2"/>
              <w:spacing w:after="120"/>
              <w:ind w:left="18" w:hanging="18"/>
              <w:outlineLvl w:val="1"/>
              <w:rPr>
                <w:b w:val="0"/>
              </w:rPr>
            </w:pPr>
            <w:bookmarkStart w:id="2830" w:name="_Toc182359"/>
            <w:r w:rsidRPr="0036099C">
              <w:t>Expression or Acronym</w:t>
            </w:r>
            <w:bookmarkEnd w:id="2830"/>
          </w:p>
        </w:tc>
        <w:tc>
          <w:tcPr>
            <w:tcW w:w="6472" w:type="dxa"/>
            <w:shd w:val="clear" w:color="auto" w:fill="BDD6EE" w:themeFill="accent1" w:themeFillTint="66"/>
          </w:tcPr>
          <w:p w14:paraId="5A8D94BD" w14:textId="77777777" w:rsidR="00B70009" w:rsidRPr="0036099C" w:rsidRDefault="00B70009" w:rsidP="00BF6450">
            <w:pPr>
              <w:pStyle w:val="Heading2"/>
              <w:spacing w:after="120"/>
              <w:ind w:left="720" w:hanging="720"/>
              <w:outlineLvl w:val="1"/>
              <w:rPr>
                <w:b w:val="0"/>
              </w:rPr>
            </w:pPr>
            <w:bookmarkStart w:id="2831" w:name="_Toc182360"/>
            <w:r w:rsidRPr="0036099C">
              <w:t>Definition</w:t>
            </w:r>
            <w:bookmarkEnd w:id="2831"/>
          </w:p>
        </w:tc>
      </w:tr>
      <w:tr w:rsidR="00B70009" w14:paraId="6B5263AD" w14:textId="77777777" w:rsidTr="00BF6450">
        <w:tc>
          <w:tcPr>
            <w:tcW w:w="1827" w:type="dxa"/>
          </w:tcPr>
          <w:p w14:paraId="237AAC0F"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32" w:name="_Toc182361"/>
            <w:r w:rsidRPr="00B70009">
              <w:rPr>
                <w:rFonts w:eastAsia="STZhongsong"/>
                <w:b w:val="0"/>
                <w:szCs w:val="20"/>
                <w:lang w:eastAsia="zh-CN"/>
              </w:rPr>
              <w:t>AMC</w:t>
            </w:r>
            <w:bookmarkEnd w:id="2832"/>
          </w:p>
        </w:tc>
        <w:tc>
          <w:tcPr>
            <w:tcW w:w="6472" w:type="dxa"/>
          </w:tcPr>
          <w:p w14:paraId="34278627"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33" w:name="_Toc182362"/>
            <w:r w:rsidRPr="00B70009">
              <w:rPr>
                <w:rFonts w:eastAsia="STZhongsong"/>
                <w:b w:val="0"/>
                <w:szCs w:val="20"/>
                <w:lang w:eastAsia="zh-CN"/>
              </w:rPr>
              <w:t>means RAF’s Air Media Centre.</w:t>
            </w:r>
            <w:bookmarkEnd w:id="2833"/>
          </w:p>
        </w:tc>
      </w:tr>
      <w:tr w:rsidR="00B70009" w14:paraId="250EE573" w14:textId="77777777" w:rsidTr="00BF6450">
        <w:tc>
          <w:tcPr>
            <w:tcW w:w="1827" w:type="dxa"/>
          </w:tcPr>
          <w:p w14:paraId="52C6D810"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34" w:name="_Toc182363"/>
            <w:r w:rsidRPr="00B70009">
              <w:rPr>
                <w:rFonts w:eastAsia="STZhongsong"/>
                <w:b w:val="0"/>
                <w:szCs w:val="20"/>
                <w:lang w:eastAsia="zh-CN"/>
              </w:rPr>
              <w:t>BPSS</w:t>
            </w:r>
            <w:bookmarkEnd w:id="2834"/>
          </w:p>
        </w:tc>
        <w:tc>
          <w:tcPr>
            <w:tcW w:w="6472" w:type="dxa"/>
          </w:tcPr>
          <w:p w14:paraId="315BAD2A"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35" w:name="_Toc182364"/>
            <w:r w:rsidRPr="00B70009">
              <w:rPr>
                <w:rFonts w:eastAsia="STZhongsong"/>
                <w:b w:val="0"/>
                <w:szCs w:val="20"/>
                <w:lang w:eastAsia="zh-CN"/>
              </w:rPr>
              <w:t>means Baseline Personnel Security Standard.</w:t>
            </w:r>
            <w:bookmarkEnd w:id="2835"/>
          </w:p>
        </w:tc>
      </w:tr>
      <w:tr w:rsidR="00B70009" w14:paraId="2383A761" w14:textId="77777777" w:rsidTr="00BF6450">
        <w:tc>
          <w:tcPr>
            <w:tcW w:w="1827" w:type="dxa"/>
          </w:tcPr>
          <w:p w14:paraId="4785214D"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36" w:name="_Toc182365"/>
            <w:r w:rsidRPr="00B70009">
              <w:rPr>
                <w:rFonts w:eastAsia="STZhongsong"/>
                <w:b w:val="0"/>
                <w:szCs w:val="20"/>
                <w:lang w:eastAsia="zh-CN"/>
              </w:rPr>
              <w:t>DO</w:t>
            </w:r>
            <w:bookmarkEnd w:id="2836"/>
          </w:p>
        </w:tc>
        <w:tc>
          <w:tcPr>
            <w:tcW w:w="6472" w:type="dxa"/>
          </w:tcPr>
          <w:p w14:paraId="595B6D79"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37" w:name="_Toc182366"/>
            <w:r w:rsidRPr="00B70009">
              <w:rPr>
                <w:rFonts w:eastAsia="STZhongsong"/>
                <w:b w:val="0"/>
                <w:szCs w:val="20"/>
                <w:lang w:eastAsia="zh-CN"/>
              </w:rPr>
              <w:t>means Designated Officer.</w:t>
            </w:r>
            <w:bookmarkEnd w:id="2837"/>
          </w:p>
        </w:tc>
      </w:tr>
      <w:tr w:rsidR="00B70009" w14:paraId="3A1035DF" w14:textId="77777777" w:rsidTr="00BF6450">
        <w:tc>
          <w:tcPr>
            <w:tcW w:w="1827" w:type="dxa"/>
          </w:tcPr>
          <w:p w14:paraId="0CB907B6"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38" w:name="_Toc182367"/>
            <w:r w:rsidRPr="00B70009">
              <w:rPr>
                <w:rFonts w:eastAsia="STZhongsong"/>
                <w:b w:val="0"/>
                <w:szCs w:val="20"/>
                <w:lang w:eastAsia="zh-CN"/>
              </w:rPr>
              <w:t>GDPR</w:t>
            </w:r>
            <w:bookmarkEnd w:id="2838"/>
          </w:p>
        </w:tc>
        <w:tc>
          <w:tcPr>
            <w:tcW w:w="6472" w:type="dxa"/>
          </w:tcPr>
          <w:p w14:paraId="316991EE"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39" w:name="_Toc182368"/>
            <w:r w:rsidRPr="00B70009">
              <w:rPr>
                <w:rFonts w:eastAsia="STZhongsong"/>
                <w:b w:val="0"/>
                <w:szCs w:val="20"/>
                <w:lang w:eastAsia="zh-CN"/>
              </w:rPr>
              <w:t>means General Data Protection Regulation, 2018.</w:t>
            </w:r>
            <w:bookmarkEnd w:id="2839"/>
          </w:p>
        </w:tc>
      </w:tr>
      <w:tr w:rsidR="00B70009" w14:paraId="26A8767A" w14:textId="77777777" w:rsidTr="00BF6450">
        <w:tc>
          <w:tcPr>
            <w:tcW w:w="1827" w:type="dxa"/>
          </w:tcPr>
          <w:p w14:paraId="1AEF80C2"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40" w:name="_Toc182369"/>
            <w:r w:rsidRPr="00B70009">
              <w:rPr>
                <w:rFonts w:eastAsia="STZhongsong"/>
                <w:b w:val="0"/>
                <w:szCs w:val="20"/>
                <w:lang w:eastAsia="zh-CN"/>
              </w:rPr>
              <w:t>GSC</w:t>
            </w:r>
            <w:bookmarkEnd w:id="2840"/>
          </w:p>
        </w:tc>
        <w:tc>
          <w:tcPr>
            <w:tcW w:w="6472" w:type="dxa"/>
          </w:tcPr>
          <w:p w14:paraId="712B56A9"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41" w:name="_Toc182370"/>
            <w:r w:rsidRPr="00B70009">
              <w:rPr>
                <w:rFonts w:eastAsia="STZhongsong"/>
                <w:b w:val="0"/>
                <w:szCs w:val="20"/>
                <w:lang w:eastAsia="zh-CN"/>
              </w:rPr>
              <w:t>means Government Security Classifications.</w:t>
            </w:r>
            <w:bookmarkEnd w:id="2841"/>
          </w:p>
        </w:tc>
      </w:tr>
      <w:tr w:rsidR="00B70009" w14:paraId="3AAF9C14" w14:textId="77777777" w:rsidTr="00BF6450">
        <w:tc>
          <w:tcPr>
            <w:tcW w:w="1827" w:type="dxa"/>
          </w:tcPr>
          <w:p w14:paraId="27D5DB26"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42" w:name="_Toc182371"/>
            <w:r w:rsidRPr="00B70009">
              <w:rPr>
                <w:rFonts w:eastAsia="STZhongsong"/>
                <w:b w:val="0"/>
                <w:szCs w:val="20"/>
                <w:lang w:eastAsia="zh-CN"/>
              </w:rPr>
              <w:t>Gsm</w:t>
            </w:r>
            <w:bookmarkEnd w:id="2842"/>
          </w:p>
        </w:tc>
        <w:tc>
          <w:tcPr>
            <w:tcW w:w="6472" w:type="dxa"/>
          </w:tcPr>
          <w:p w14:paraId="5244F674"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43" w:name="_Toc182372"/>
            <w:r w:rsidRPr="00B70009">
              <w:rPr>
                <w:rFonts w:eastAsia="STZhongsong"/>
                <w:b w:val="0"/>
                <w:szCs w:val="20"/>
                <w:lang w:eastAsia="zh-CN"/>
              </w:rPr>
              <w:t>means Grams per square metre.</w:t>
            </w:r>
            <w:bookmarkEnd w:id="2843"/>
          </w:p>
        </w:tc>
      </w:tr>
      <w:tr w:rsidR="00B70009" w14:paraId="36211B41" w14:textId="77777777" w:rsidTr="00BF6450">
        <w:tc>
          <w:tcPr>
            <w:tcW w:w="1827" w:type="dxa"/>
          </w:tcPr>
          <w:p w14:paraId="7E03803B"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44" w:name="_Toc182373"/>
            <w:r w:rsidRPr="00B70009">
              <w:rPr>
                <w:rFonts w:eastAsia="STZhongsong"/>
                <w:b w:val="0"/>
                <w:szCs w:val="20"/>
                <w:lang w:eastAsia="zh-CN"/>
              </w:rPr>
              <w:t>LAN</w:t>
            </w:r>
            <w:bookmarkEnd w:id="2844"/>
          </w:p>
        </w:tc>
        <w:tc>
          <w:tcPr>
            <w:tcW w:w="6472" w:type="dxa"/>
          </w:tcPr>
          <w:p w14:paraId="675B56E2"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45" w:name="_Toc182374"/>
            <w:r w:rsidRPr="00B70009">
              <w:rPr>
                <w:rFonts w:eastAsia="STZhongsong"/>
                <w:b w:val="0"/>
                <w:szCs w:val="20"/>
                <w:lang w:eastAsia="zh-CN"/>
              </w:rPr>
              <w:t>means Local Area Network.</w:t>
            </w:r>
            <w:bookmarkEnd w:id="2845"/>
          </w:p>
        </w:tc>
      </w:tr>
      <w:tr w:rsidR="00B70009" w14:paraId="110D564A" w14:textId="77777777" w:rsidTr="00BF6450">
        <w:tc>
          <w:tcPr>
            <w:tcW w:w="1827" w:type="dxa"/>
          </w:tcPr>
          <w:p w14:paraId="2F1F6FD2"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46" w:name="_Toc182375"/>
            <w:r w:rsidRPr="00B70009">
              <w:rPr>
                <w:rFonts w:eastAsia="STZhongsong"/>
                <w:b w:val="0"/>
                <w:szCs w:val="20"/>
                <w:lang w:eastAsia="zh-CN"/>
              </w:rPr>
              <w:t>MOD</w:t>
            </w:r>
            <w:bookmarkEnd w:id="2846"/>
          </w:p>
        </w:tc>
        <w:tc>
          <w:tcPr>
            <w:tcW w:w="6472" w:type="dxa"/>
          </w:tcPr>
          <w:p w14:paraId="641191A5"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47" w:name="_Toc182376"/>
            <w:r w:rsidRPr="00B70009">
              <w:rPr>
                <w:rFonts w:eastAsia="STZhongsong"/>
                <w:b w:val="0"/>
                <w:szCs w:val="20"/>
                <w:lang w:eastAsia="zh-CN"/>
              </w:rPr>
              <w:t>means Ministry of Defence.</w:t>
            </w:r>
            <w:bookmarkEnd w:id="2847"/>
          </w:p>
        </w:tc>
      </w:tr>
      <w:tr w:rsidR="00B70009" w14:paraId="7D71A9B2" w14:textId="77777777" w:rsidTr="00BF6450">
        <w:tc>
          <w:tcPr>
            <w:tcW w:w="1827" w:type="dxa"/>
          </w:tcPr>
          <w:p w14:paraId="47B40536"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48" w:name="_Toc182377"/>
            <w:r w:rsidRPr="00B70009">
              <w:rPr>
                <w:rFonts w:eastAsia="STZhongsong"/>
                <w:b w:val="0"/>
                <w:szCs w:val="20"/>
                <w:lang w:eastAsia="zh-CN"/>
              </w:rPr>
              <w:t>PC</w:t>
            </w:r>
            <w:bookmarkEnd w:id="2848"/>
          </w:p>
        </w:tc>
        <w:tc>
          <w:tcPr>
            <w:tcW w:w="6472" w:type="dxa"/>
          </w:tcPr>
          <w:p w14:paraId="6038C886"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49" w:name="_Toc182378"/>
            <w:r w:rsidRPr="00B70009">
              <w:rPr>
                <w:rFonts w:eastAsia="STZhongsong"/>
                <w:b w:val="0"/>
                <w:szCs w:val="20"/>
                <w:lang w:eastAsia="zh-CN"/>
              </w:rPr>
              <w:t>means Personal computer.</w:t>
            </w:r>
            <w:bookmarkEnd w:id="2849"/>
          </w:p>
        </w:tc>
      </w:tr>
      <w:tr w:rsidR="00B70009" w14:paraId="1EF207DA" w14:textId="77777777" w:rsidTr="00BF6450">
        <w:tc>
          <w:tcPr>
            <w:tcW w:w="1827" w:type="dxa"/>
          </w:tcPr>
          <w:p w14:paraId="0C881CE2"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50" w:name="_Toc182379"/>
            <w:r w:rsidRPr="00B70009">
              <w:rPr>
                <w:rFonts w:eastAsia="STZhongsong"/>
                <w:b w:val="0"/>
                <w:szCs w:val="20"/>
                <w:lang w:eastAsia="zh-CN"/>
              </w:rPr>
              <w:t>ppm</w:t>
            </w:r>
            <w:bookmarkEnd w:id="2850"/>
          </w:p>
        </w:tc>
        <w:tc>
          <w:tcPr>
            <w:tcW w:w="6472" w:type="dxa"/>
          </w:tcPr>
          <w:p w14:paraId="5CC8D075" w14:textId="77777777" w:rsidR="00B70009" w:rsidRPr="00B70009" w:rsidRDefault="00B70009" w:rsidP="00B70009">
            <w:pPr>
              <w:pStyle w:val="Heading2"/>
              <w:tabs>
                <w:tab w:val="clear" w:pos="0"/>
              </w:tabs>
              <w:overflowPunct w:val="0"/>
              <w:autoSpaceDE w:val="0"/>
              <w:autoSpaceDN w:val="0"/>
              <w:adjustRightInd w:val="0"/>
              <w:spacing w:after="120"/>
              <w:jc w:val="both"/>
              <w:textAlignment w:val="baseline"/>
              <w:outlineLvl w:val="1"/>
              <w:rPr>
                <w:rFonts w:eastAsia="STZhongsong"/>
                <w:b w:val="0"/>
                <w:szCs w:val="20"/>
                <w:lang w:eastAsia="zh-CN"/>
              </w:rPr>
            </w:pPr>
            <w:bookmarkStart w:id="2851" w:name="_Toc182380"/>
            <w:r w:rsidRPr="00B70009">
              <w:rPr>
                <w:rFonts w:eastAsia="STZhongsong"/>
                <w:b w:val="0"/>
                <w:szCs w:val="20"/>
                <w:lang w:eastAsia="zh-CN"/>
              </w:rPr>
              <w:t>means Page per minute.</w:t>
            </w:r>
            <w:bookmarkEnd w:id="2851"/>
          </w:p>
        </w:tc>
      </w:tr>
      <w:tr w:rsidR="00B70009" w14:paraId="0751A184" w14:textId="77777777" w:rsidTr="00BF6450">
        <w:tc>
          <w:tcPr>
            <w:tcW w:w="1827" w:type="dxa"/>
          </w:tcPr>
          <w:p w14:paraId="4623E686"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52" w:name="_Toc182381"/>
            <w:r w:rsidRPr="00B70009">
              <w:rPr>
                <w:rFonts w:eastAsia="STZhongsong"/>
                <w:b w:val="0"/>
                <w:szCs w:val="20"/>
                <w:lang w:eastAsia="zh-CN"/>
              </w:rPr>
              <w:t>RAF</w:t>
            </w:r>
            <w:bookmarkEnd w:id="2852"/>
          </w:p>
        </w:tc>
        <w:tc>
          <w:tcPr>
            <w:tcW w:w="6472" w:type="dxa"/>
          </w:tcPr>
          <w:p w14:paraId="6A4F8296" w14:textId="77777777" w:rsidR="00B70009" w:rsidRPr="00B70009" w:rsidRDefault="00B70009" w:rsidP="00B70009">
            <w:pPr>
              <w:pStyle w:val="Heading2"/>
              <w:tabs>
                <w:tab w:val="clear" w:pos="0"/>
              </w:tabs>
              <w:overflowPunct w:val="0"/>
              <w:autoSpaceDE w:val="0"/>
              <w:autoSpaceDN w:val="0"/>
              <w:adjustRightInd w:val="0"/>
              <w:spacing w:after="120"/>
              <w:jc w:val="both"/>
              <w:textAlignment w:val="baseline"/>
              <w:outlineLvl w:val="1"/>
              <w:rPr>
                <w:rFonts w:eastAsia="STZhongsong"/>
                <w:b w:val="0"/>
                <w:szCs w:val="20"/>
                <w:lang w:eastAsia="zh-CN"/>
              </w:rPr>
            </w:pPr>
            <w:bookmarkStart w:id="2853" w:name="_Toc182382"/>
            <w:r w:rsidRPr="00B70009">
              <w:rPr>
                <w:rFonts w:eastAsia="STZhongsong"/>
                <w:b w:val="0"/>
                <w:szCs w:val="20"/>
                <w:lang w:eastAsia="zh-CN"/>
              </w:rPr>
              <w:t>means Royal Air Force.</w:t>
            </w:r>
            <w:bookmarkEnd w:id="2853"/>
          </w:p>
        </w:tc>
      </w:tr>
      <w:tr w:rsidR="00B70009" w14:paraId="4A569F2B" w14:textId="77777777" w:rsidTr="00BF6450">
        <w:tc>
          <w:tcPr>
            <w:tcW w:w="1827" w:type="dxa"/>
          </w:tcPr>
          <w:p w14:paraId="61AE0371" w14:textId="77777777" w:rsidR="00B70009" w:rsidRPr="00B70009" w:rsidRDefault="00B70009" w:rsidP="00B70009">
            <w:pPr>
              <w:pStyle w:val="Heading2"/>
              <w:tabs>
                <w:tab w:val="clear" w:pos="0"/>
              </w:tabs>
              <w:overflowPunct w:val="0"/>
              <w:autoSpaceDE w:val="0"/>
              <w:autoSpaceDN w:val="0"/>
              <w:adjustRightInd w:val="0"/>
              <w:spacing w:after="120"/>
              <w:ind w:left="720" w:hanging="720"/>
              <w:jc w:val="both"/>
              <w:textAlignment w:val="baseline"/>
              <w:outlineLvl w:val="1"/>
              <w:rPr>
                <w:rFonts w:eastAsia="STZhongsong"/>
                <w:b w:val="0"/>
                <w:szCs w:val="20"/>
                <w:lang w:eastAsia="zh-CN"/>
              </w:rPr>
            </w:pPr>
            <w:bookmarkStart w:id="2854" w:name="_Toc182383"/>
            <w:r w:rsidRPr="00B70009">
              <w:rPr>
                <w:rFonts w:eastAsia="STZhongsong"/>
                <w:b w:val="0"/>
                <w:szCs w:val="20"/>
                <w:lang w:eastAsia="zh-CN"/>
              </w:rPr>
              <w:lastRenderedPageBreak/>
              <w:t>USB</w:t>
            </w:r>
            <w:bookmarkEnd w:id="2854"/>
          </w:p>
        </w:tc>
        <w:tc>
          <w:tcPr>
            <w:tcW w:w="6472" w:type="dxa"/>
          </w:tcPr>
          <w:p w14:paraId="6BC6F29F" w14:textId="77777777" w:rsidR="00B70009" w:rsidRPr="00B70009" w:rsidRDefault="00B70009" w:rsidP="00B70009">
            <w:pPr>
              <w:pStyle w:val="Heading2"/>
              <w:tabs>
                <w:tab w:val="clear" w:pos="0"/>
              </w:tabs>
              <w:overflowPunct w:val="0"/>
              <w:autoSpaceDE w:val="0"/>
              <w:autoSpaceDN w:val="0"/>
              <w:adjustRightInd w:val="0"/>
              <w:spacing w:after="120"/>
              <w:jc w:val="both"/>
              <w:textAlignment w:val="baseline"/>
              <w:outlineLvl w:val="1"/>
              <w:rPr>
                <w:rFonts w:eastAsia="STZhongsong"/>
                <w:b w:val="0"/>
                <w:szCs w:val="20"/>
                <w:lang w:eastAsia="zh-CN"/>
              </w:rPr>
            </w:pPr>
            <w:bookmarkStart w:id="2855" w:name="_Toc182384"/>
            <w:r w:rsidRPr="00B70009">
              <w:rPr>
                <w:rFonts w:eastAsia="STZhongsong"/>
                <w:b w:val="0"/>
                <w:szCs w:val="20"/>
                <w:lang w:eastAsia="zh-CN"/>
              </w:rPr>
              <w:t>means Universal Serial Bus.</w:t>
            </w:r>
            <w:bookmarkEnd w:id="2855"/>
          </w:p>
        </w:tc>
      </w:tr>
    </w:tbl>
    <w:p w14:paraId="6963A996" w14:textId="77777777" w:rsidR="00525E28" w:rsidRPr="00B70009" w:rsidRDefault="00525E28" w:rsidP="00B70009"/>
    <w:tbl>
      <w:tblPr>
        <w:tblStyle w:val="TableGrid"/>
        <w:tblW w:w="0" w:type="auto"/>
        <w:tblInd w:w="704" w:type="dxa"/>
        <w:tblLook w:val="04A0" w:firstRow="1" w:lastRow="0" w:firstColumn="1" w:lastColumn="0" w:noHBand="0" w:noVBand="1"/>
      </w:tblPr>
      <w:tblGrid>
        <w:gridCol w:w="1843"/>
        <w:gridCol w:w="6472"/>
      </w:tblGrid>
      <w:tr w:rsidR="00BF6450" w:rsidRPr="005640D3" w14:paraId="44776396" w14:textId="77777777" w:rsidTr="00BF6450">
        <w:tc>
          <w:tcPr>
            <w:tcW w:w="1843" w:type="dxa"/>
            <w:shd w:val="clear" w:color="auto" w:fill="DEEAF6" w:themeFill="accent1" w:themeFillTint="33"/>
          </w:tcPr>
          <w:p w14:paraId="5BBA38A8" w14:textId="77777777" w:rsidR="00BF6450" w:rsidRPr="00BF6450" w:rsidRDefault="00BF6450" w:rsidP="0097413E">
            <w:pPr>
              <w:pStyle w:val="Heading2"/>
              <w:spacing w:after="120"/>
              <w:ind w:left="18" w:hanging="18"/>
              <w:outlineLvl w:val="1"/>
            </w:pPr>
            <w:bookmarkStart w:id="2856" w:name="_Toc182385"/>
            <w:bookmarkStart w:id="2857" w:name="_Toc414636333"/>
            <w:bookmarkStart w:id="2858" w:name="_Toc456878136"/>
            <w:r w:rsidRPr="00BF6450">
              <w:t>Definition</w:t>
            </w:r>
            <w:bookmarkEnd w:id="2856"/>
            <w:r w:rsidRPr="00BF6450">
              <w:t xml:space="preserve"> </w:t>
            </w:r>
          </w:p>
        </w:tc>
        <w:tc>
          <w:tcPr>
            <w:tcW w:w="6472" w:type="dxa"/>
            <w:shd w:val="clear" w:color="auto" w:fill="DEEAF6" w:themeFill="accent1" w:themeFillTint="33"/>
          </w:tcPr>
          <w:p w14:paraId="121C7461" w14:textId="77777777" w:rsidR="00BF6450" w:rsidRPr="0097413E" w:rsidRDefault="00BF6450" w:rsidP="0097413E">
            <w:pPr>
              <w:pStyle w:val="Heading2"/>
              <w:spacing w:after="120"/>
              <w:ind w:left="18" w:hanging="18"/>
              <w:outlineLvl w:val="1"/>
            </w:pPr>
            <w:bookmarkStart w:id="2859" w:name="_Toc182386"/>
            <w:r w:rsidRPr="0097413E">
              <w:t>Interpretation</w:t>
            </w:r>
            <w:bookmarkEnd w:id="2859"/>
          </w:p>
          <w:p w14:paraId="68A95D91" w14:textId="77777777" w:rsidR="00BF6450" w:rsidRPr="0097413E" w:rsidRDefault="00BF6450" w:rsidP="0097413E">
            <w:pPr>
              <w:pStyle w:val="Heading2"/>
              <w:spacing w:after="120"/>
              <w:ind w:left="18" w:hanging="18"/>
              <w:outlineLvl w:val="1"/>
            </w:pPr>
          </w:p>
        </w:tc>
      </w:tr>
      <w:tr w:rsidR="00BF6450" w14:paraId="77CBE86D" w14:textId="77777777" w:rsidTr="00BF6450">
        <w:tc>
          <w:tcPr>
            <w:tcW w:w="1843" w:type="dxa"/>
          </w:tcPr>
          <w:p w14:paraId="33343827" w14:textId="77777777" w:rsidR="00BF6450" w:rsidRPr="0097413E" w:rsidRDefault="00BF6450" w:rsidP="0097413E">
            <w:pPr>
              <w:pStyle w:val="Heading2"/>
              <w:spacing w:after="120"/>
              <w:ind w:left="18" w:hanging="18"/>
              <w:jc w:val="both"/>
              <w:outlineLvl w:val="1"/>
              <w:rPr>
                <w:b w:val="0"/>
              </w:rPr>
            </w:pPr>
            <w:bookmarkStart w:id="2860" w:name="_Toc182387"/>
            <w:r w:rsidRPr="0097413E">
              <w:rPr>
                <w:b w:val="0"/>
              </w:rPr>
              <w:t>Supplier’s Personal Use</w:t>
            </w:r>
            <w:bookmarkEnd w:id="2860"/>
          </w:p>
        </w:tc>
        <w:tc>
          <w:tcPr>
            <w:tcW w:w="6472" w:type="dxa"/>
          </w:tcPr>
          <w:p w14:paraId="755AEEA8" w14:textId="77777777" w:rsidR="00BF6450" w:rsidRPr="0097413E" w:rsidRDefault="00BF6450" w:rsidP="0097413E">
            <w:pPr>
              <w:pStyle w:val="Heading2"/>
              <w:spacing w:after="120"/>
              <w:ind w:left="18" w:hanging="18"/>
              <w:jc w:val="both"/>
              <w:outlineLvl w:val="1"/>
              <w:rPr>
                <w:b w:val="0"/>
              </w:rPr>
            </w:pPr>
            <w:bookmarkStart w:id="2861" w:name="_Toc182388"/>
            <w:r w:rsidRPr="0097413E">
              <w:rPr>
                <w:b w:val="0"/>
              </w:rPr>
              <w:t>Any use of MOD furnished property, facilities or equipment intended for the primary benefit of the Supplier or the Supplier’s Personnel which is contrary to the MOD’s interests is considered personal use.</w:t>
            </w:r>
            <w:bookmarkEnd w:id="2861"/>
          </w:p>
          <w:p w14:paraId="3C828F9A" w14:textId="77777777" w:rsidR="00BF6450" w:rsidRPr="0097413E" w:rsidRDefault="00BF6450" w:rsidP="0097413E">
            <w:pPr>
              <w:pStyle w:val="Heading2"/>
              <w:spacing w:after="120"/>
              <w:ind w:left="18" w:hanging="18"/>
              <w:jc w:val="both"/>
              <w:outlineLvl w:val="1"/>
              <w:rPr>
                <w:b w:val="0"/>
              </w:rPr>
            </w:pPr>
          </w:p>
        </w:tc>
      </w:tr>
      <w:tr w:rsidR="00BF6450" w14:paraId="6EED8195" w14:textId="77777777" w:rsidTr="00BF6450">
        <w:tc>
          <w:tcPr>
            <w:tcW w:w="1843" w:type="dxa"/>
          </w:tcPr>
          <w:p w14:paraId="64A08380" w14:textId="77777777" w:rsidR="00BF6450" w:rsidRPr="0097413E" w:rsidRDefault="00BF6450" w:rsidP="0097413E">
            <w:pPr>
              <w:pStyle w:val="Heading2"/>
              <w:spacing w:after="120"/>
              <w:ind w:left="18" w:hanging="18"/>
              <w:jc w:val="both"/>
              <w:outlineLvl w:val="1"/>
              <w:rPr>
                <w:b w:val="0"/>
              </w:rPr>
            </w:pPr>
            <w:bookmarkStart w:id="2862" w:name="_Toc182389"/>
            <w:r w:rsidRPr="0097413E">
              <w:rPr>
                <w:b w:val="0"/>
              </w:rPr>
              <w:t>Supplier’s Personnel</w:t>
            </w:r>
            <w:bookmarkEnd w:id="2862"/>
          </w:p>
        </w:tc>
        <w:tc>
          <w:tcPr>
            <w:tcW w:w="6472" w:type="dxa"/>
          </w:tcPr>
          <w:p w14:paraId="7CE1A089" w14:textId="77777777" w:rsidR="00BF6450" w:rsidRPr="0097413E" w:rsidRDefault="00BF6450" w:rsidP="0097413E">
            <w:pPr>
              <w:pStyle w:val="Heading2"/>
              <w:spacing w:after="120"/>
              <w:ind w:left="18" w:hanging="18"/>
              <w:jc w:val="both"/>
              <w:outlineLvl w:val="1"/>
              <w:rPr>
                <w:b w:val="0"/>
              </w:rPr>
            </w:pPr>
            <w:bookmarkStart w:id="2863" w:name="_Toc182390"/>
            <w:r w:rsidRPr="0097413E">
              <w:rPr>
                <w:b w:val="0"/>
              </w:rPr>
              <w:t>Any employees, including sub-contractors or other agents working on behalf of the Supplier, shall be deemed the Supplier’s Personnel.</w:t>
            </w:r>
            <w:bookmarkEnd w:id="2863"/>
          </w:p>
          <w:p w14:paraId="76D89C35" w14:textId="77777777" w:rsidR="00BF6450" w:rsidRPr="0097413E" w:rsidRDefault="00BF6450" w:rsidP="0097413E">
            <w:pPr>
              <w:pStyle w:val="Heading2"/>
              <w:spacing w:after="120"/>
              <w:ind w:left="18" w:hanging="18"/>
              <w:jc w:val="both"/>
              <w:outlineLvl w:val="1"/>
              <w:rPr>
                <w:b w:val="0"/>
              </w:rPr>
            </w:pPr>
          </w:p>
        </w:tc>
      </w:tr>
      <w:tr w:rsidR="00BF6450" w14:paraId="7BA5B30B" w14:textId="77777777" w:rsidTr="00BF6450">
        <w:tc>
          <w:tcPr>
            <w:tcW w:w="1843" w:type="dxa"/>
          </w:tcPr>
          <w:p w14:paraId="2891135D" w14:textId="77777777" w:rsidR="00BF6450" w:rsidRPr="0097413E" w:rsidRDefault="00BF6450" w:rsidP="0097413E">
            <w:pPr>
              <w:pStyle w:val="Heading2"/>
              <w:spacing w:after="120"/>
              <w:ind w:left="18" w:hanging="18"/>
              <w:jc w:val="both"/>
              <w:outlineLvl w:val="1"/>
              <w:rPr>
                <w:b w:val="0"/>
              </w:rPr>
            </w:pPr>
            <w:bookmarkStart w:id="2864" w:name="_Toc182391"/>
            <w:r w:rsidRPr="0097413E">
              <w:rPr>
                <w:b w:val="0"/>
              </w:rPr>
              <w:t>Designated Officer</w:t>
            </w:r>
            <w:bookmarkEnd w:id="2864"/>
          </w:p>
        </w:tc>
        <w:tc>
          <w:tcPr>
            <w:tcW w:w="6472" w:type="dxa"/>
          </w:tcPr>
          <w:p w14:paraId="60A08F5B" w14:textId="77777777" w:rsidR="00BF6450" w:rsidRPr="0097413E" w:rsidRDefault="00BF6450" w:rsidP="0097413E">
            <w:pPr>
              <w:pStyle w:val="Heading2"/>
              <w:spacing w:after="120"/>
              <w:ind w:left="18" w:hanging="18"/>
              <w:jc w:val="both"/>
              <w:outlineLvl w:val="1"/>
              <w:rPr>
                <w:b w:val="0"/>
              </w:rPr>
            </w:pPr>
            <w:bookmarkStart w:id="2865" w:name="_Toc182392"/>
            <w:r w:rsidRPr="0097413E">
              <w:rPr>
                <w:b w:val="0"/>
              </w:rPr>
              <w:t>The Designated Officer is the MOD representative responsible for this Requirement. Their details will be made available to the winning Supplier.</w:t>
            </w:r>
            <w:bookmarkEnd w:id="2865"/>
          </w:p>
          <w:p w14:paraId="0AA87539" w14:textId="77777777" w:rsidR="00BF6450" w:rsidRPr="0097413E" w:rsidRDefault="00BF6450" w:rsidP="0097413E">
            <w:pPr>
              <w:pStyle w:val="Heading2"/>
              <w:spacing w:after="120"/>
              <w:ind w:left="18" w:hanging="18"/>
              <w:jc w:val="both"/>
              <w:outlineLvl w:val="1"/>
              <w:rPr>
                <w:b w:val="0"/>
              </w:rPr>
            </w:pPr>
          </w:p>
        </w:tc>
      </w:tr>
    </w:tbl>
    <w:p w14:paraId="54446DE0" w14:textId="77777777" w:rsidR="00937102" w:rsidRDefault="00937102" w:rsidP="00115ACB"/>
    <w:p w14:paraId="7215E8B2" w14:textId="77777777" w:rsidR="0087027C" w:rsidRPr="009A0E3E" w:rsidRDefault="0087027C"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66" w:name="_Toc182393"/>
      <w:r w:rsidRPr="009A0E3E">
        <w:rPr>
          <w:rFonts w:eastAsia="STZhongsong"/>
          <w:b w:val="0"/>
          <w:caps w:val="0"/>
          <w:szCs w:val="20"/>
          <w:lang w:eastAsia="zh-CN"/>
        </w:rPr>
        <w:t>In addition to any references detailed in the Terms and Conditions of Contract the following references shall also apply as well as any subsequent revisions and amendments to the references. This list does not absolve the Supplier(s) from conforming to any other relevant publications.</w:t>
      </w:r>
      <w:bookmarkEnd w:id="2866"/>
    </w:p>
    <w:p w14:paraId="4ADFF60D" w14:textId="77777777" w:rsidR="001D3397" w:rsidRDefault="001D3397" w:rsidP="00115ACB"/>
    <w:tbl>
      <w:tblPr>
        <w:tblStyle w:val="TableGrid"/>
        <w:tblW w:w="0" w:type="auto"/>
        <w:tblInd w:w="704" w:type="dxa"/>
        <w:tblLayout w:type="fixed"/>
        <w:tblLook w:val="04A0" w:firstRow="1" w:lastRow="0" w:firstColumn="1" w:lastColumn="0" w:noHBand="0" w:noVBand="1"/>
      </w:tblPr>
      <w:tblGrid>
        <w:gridCol w:w="1701"/>
        <w:gridCol w:w="1276"/>
        <w:gridCol w:w="5338"/>
      </w:tblGrid>
      <w:tr w:rsidR="007E6290" w14:paraId="4C8D22CE" w14:textId="77777777" w:rsidTr="007E6290">
        <w:tc>
          <w:tcPr>
            <w:tcW w:w="1701" w:type="dxa"/>
            <w:shd w:val="clear" w:color="auto" w:fill="DEEAF6" w:themeFill="accent1" w:themeFillTint="33"/>
          </w:tcPr>
          <w:p w14:paraId="7202340D" w14:textId="77777777" w:rsidR="007E6290" w:rsidRPr="007E6290" w:rsidRDefault="007E6290" w:rsidP="007E6290">
            <w:pPr>
              <w:pStyle w:val="Heading2"/>
              <w:spacing w:after="120"/>
              <w:ind w:left="18" w:hanging="18"/>
              <w:outlineLvl w:val="1"/>
            </w:pPr>
            <w:bookmarkStart w:id="2867" w:name="_Toc182394"/>
            <w:r w:rsidRPr="0053513E">
              <w:t>Reference</w:t>
            </w:r>
            <w:bookmarkEnd w:id="2867"/>
          </w:p>
        </w:tc>
        <w:tc>
          <w:tcPr>
            <w:tcW w:w="1276" w:type="dxa"/>
            <w:shd w:val="clear" w:color="auto" w:fill="DEEAF6" w:themeFill="accent1" w:themeFillTint="33"/>
          </w:tcPr>
          <w:p w14:paraId="5993D20E" w14:textId="77777777" w:rsidR="007E6290" w:rsidRPr="007E6290" w:rsidRDefault="007E6290" w:rsidP="007E6290">
            <w:pPr>
              <w:pStyle w:val="Heading2"/>
              <w:spacing w:after="120"/>
              <w:ind w:left="18" w:hanging="18"/>
              <w:outlineLvl w:val="1"/>
            </w:pPr>
            <w:bookmarkStart w:id="2868" w:name="_Toc182395"/>
            <w:r w:rsidRPr="0053513E">
              <w:t>Version</w:t>
            </w:r>
            <w:bookmarkEnd w:id="2868"/>
            <w:r w:rsidRPr="0053513E">
              <w:t xml:space="preserve"> </w:t>
            </w:r>
          </w:p>
        </w:tc>
        <w:tc>
          <w:tcPr>
            <w:tcW w:w="5338" w:type="dxa"/>
            <w:shd w:val="clear" w:color="auto" w:fill="DEEAF6" w:themeFill="accent1" w:themeFillTint="33"/>
          </w:tcPr>
          <w:p w14:paraId="16EE3C54" w14:textId="77777777" w:rsidR="007E6290" w:rsidRPr="007E6290" w:rsidRDefault="007E6290" w:rsidP="007E6290">
            <w:pPr>
              <w:pStyle w:val="Heading2"/>
              <w:spacing w:after="120"/>
              <w:ind w:left="18" w:hanging="18"/>
              <w:outlineLvl w:val="1"/>
            </w:pPr>
            <w:bookmarkStart w:id="2869" w:name="_Toc182396"/>
            <w:r w:rsidRPr="0053513E">
              <w:t>Source</w:t>
            </w:r>
            <w:bookmarkEnd w:id="2869"/>
          </w:p>
        </w:tc>
      </w:tr>
      <w:tr w:rsidR="007E6290" w14:paraId="5F8C5129" w14:textId="77777777" w:rsidTr="007E6290">
        <w:tc>
          <w:tcPr>
            <w:tcW w:w="1701" w:type="dxa"/>
          </w:tcPr>
          <w:p w14:paraId="5D7D0CD4" w14:textId="77777777" w:rsidR="007E6290" w:rsidRPr="007E6290" w:rsidRDefault="007E6290" w:rsidP="007E6290">
            <w:pPr>
              <w:pStyle w:val="Heading2"/>
              <w:spacing w:after="120"/>
              <w:ind w:left="18" w:hanging="18"/>
              <w:outlineLvl w:val="1"/>
              <w:rPr>
                <w:b w:val="0"/>
              </w:rPr>
            </w:pPr>
            <w:bookmarkStart w:id="2870" w:name="_Toc182397"/>
            <w:r w:rsidRPr="007E6290">
              <w:rPr>
                <w:b w:val="0"/>
              </w:rPr>
              <w:t>General Data Protection Regulation (GDPR) 2018</w:t>
            </w:r>
            <w:bookmarkEnd w:id="2870"/>
          </w:p>
        </w:tc>
        <w:tc>
          <w:tcPr>
            <w:tcW w:w="1276" w:type="dxa"/>
          </w:tcPr>
          <w:p w14:paraId="2162129C" w14:textId="77777777" w:rsidR="007E6290" w:rsidRPr="007E6290" w:rsidRDefault="007E6290" w:rsidP="007E6290">
            <w:pPr>
              <w:pStyle w:val="Heading2"/>
              <w:spacing w:after="120"/>
              <w:ind w:left="18" w:hanging="18"/>
              <w:outlineLvl w:val="1"/>
              <w:rPr>
                <w:b w:val="0"/>
              </w:rPr>
            </w:pPr>
          </w:p>
        </w:tc>
        <w:tc>
          <w:tcPr>
            <w:tcW w:w="5338" w:type="dxa"/>
          </w:tcPr>
          <w:p w14:paraId="4A70AC3C" w14:textId="77777777" w:rsidR="007E6290" w:rsidRPr="007E6290" w:rsidRDefault="007E6290" w:rsidP="007E6290">
            <w:pPr>
              <w:pStyle w:val="Heading2"/>
              <w:spacing w:after="120"/>
              <w:ind w:left="18" w:hanging="18"/>
              <w:outlineLvl w:val="1"/>
              <w:rPr>
                <w:b w:val="0"/>
              </w:rPr>
            </w:pPr>
            <w:bookmarkStart w:id="2871" w:name="_Toc182398"/>
            <w:r w:rsidRPr="007E6290">
              <w:rPr>
                <w:b w:val="0"/>
              </w:rPr>
              <w:t>https://www.gov.uk/government/publications/guide-to-the-general-data-protection-regulation</w:t>
            </w:r>
            <w:bookmarkEnd w:id="2871"/>
          </w:p>
        </w:tc>
      </w:tr>
      <w:tr w:rsidR="007E6290" w14:paraId="4AAF6898" w14:textId="77777777" w:rsidTr="007E6290">
        <w:tc>
          <w:tcPr>
            <w:tcW w:w="1701" w:type="dxa"/>
          </w:tcPr>
          <w:p w14:paraId="25128A28" w14:textId="77777777" w:rsidR="007E6290" w:rsidRPr="007E6290" w:rsidRDefault="007E6290" w:rsidP="007E6290">
            <w:pPr>
              <w:pStyle w:val="Heading2"/>
              <w:spacing w:after="120"/>
              <w:ind w:left="18" w:hanging="18"/>
              <w:outlineLvl w:val="1"/>
              <w:rPr>
                <w:b w:val="0"/>
              </w:rPr>
            </w:pPr>
            <w:bookmarkStart w:id="2872" w:name="_Toc182399"/>
            <w:r w:rsidRPr="007E6290">
              <w:rPr>
                <w:b w:val="0"/>
              </w:rPr>
              <w:t>Government Security Classifications</w:t>
            </w:r>
            <w:bookmarkEnd w:id="2872"/>
          </w:p>
        </w:tc>
        <w:tc>
          <w:tcPr>
            <w:tcW w:w="1276" w:type="dxa"/>
          </w:tcPr>
          <w:p w14:paraId="534AE876" w14:textId="77777777" w:rsidR="007E6290" w:rsidRPr="007E6290" w:rsidRDefault="007E6290" w:rsidP="007E6290">
            <w:pPr>
              <w:pStyle w:val="Heading2"/>
              <w:spacing w:after="120"/>
              <w:ind w:left="18" w:hanging="18"/>
              <w:outlineLvl w:val="1"/>
              <w:rPr>
                <w:b w:val="0"/>
              </w:rPr>
            </w:pPr>
            <w:bookmarkStart w:id="2873" w:name="_Toc182400"/>
            <w:r w:rsidRPr="007E6290">
              <w:rPr>
                <w:b w:val="0"/>
              </w:rPr>
              <w:t>1.0</w:t>
            </w:r>
            <w:bookmarkEnd w:id="2873"/>
          </w:p>
        </w:tc>
        <w:tc>
          <w:tcPr>
            <w:tcW w:w="5338" w:type="dxa"/>
          </w:tcPr>
          <w:p w14:paraId="7BC4DF17" w14:textId="77777777" w:rsidR="007E6290" w:rsidRPr="007E6290" w:rsidRDefault="007E6290" w:rsidP="007E6290">
            <w:pPr>
              <w:pStyle w:val="Heading2"/>
              <w:spacing w:after="120"/>
              <w:ind w:left="18" w:hanging="18"/>
              <w:outlineLvl w:val="1"/>
              <w:rPr>
                <w:b w:val="0"/>
              </w:rPr>
            </w:pPr>
            <w:bookmarkStart w:id="2874" w:name="_Toc182401"/>
            <w:r w:rsidRPr="007E6290">
              <w:rPr>
                <w:b w:val="0"/>
              </w:rPr>
              <w:t>https://www.gov.uk/government/publications/government-security-classifications</w:t>
            </w:r>
            <w:bookmarkEnd w:id="2874"/>
          </w:p>
        </w:tc>
      </w:tr>
    </w:tbl>
    <w:p w14:paraId="0CEF3162" w14:textId="77777777" w:rsidR="001D3397" w:rsidRDefault="001D3397" w:rsidP="00115ACB"/>
    <w:p w14:paraId="650D0D13" w14:textId="7AF88C63" w:rsidR="00462248" w:rsidRDefault="00462248" w:rsidP="000B0AFC">
      <w:pPr>
        <w:pStyle w:val="Heading1"/>
        <w:keepNext/>
        <w:numPr>
          <w:ilvl w:val="0"/>
          <w:numId w:val="42"/>
        </w:numPr>
        <w:overflowPunct w:val="0"/>
        <w:autoSpaceDE w:val="0"/>
        <w:autoSpaceDN w:val="0"/>
        <w:spacing w:after="120"/>
        <w:textAlignment w:val="baseline"/>
      </w:pPr>
      <w:bookmarkStart w:id="2875" w:name="_Toc516647378"/>
      <w:bookmarkStart w:id="2876" w:name="_Toc182402"/>
      <w:r>
        <w:t>SCOPE OF REQUIREMENT</w:t>
      </w:r>
      <w:bookmarkEnd w:id="2875"/>
      <w:bookmarkEnd w:id="2876"/>
      <w:r w:rsidRPr="00B9425F">
        <w:t xml:space="preserve"> </w:t>
      </w:r>
    </w:p>
    <w:p w14:paraId="40BB7AF4" w14:textId="2B05F51D" w:rsidR="00462248" w:rsidRPr="00984A4B" w:rsidRDefault="00462248"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77" w:name="_Toc182403"/>
      <w:r w:rsidRPr="00984A4B">
        <w:rPr>
          <w:rFonts w:eastAsia="STZhongsong"/>
          <w:b w:val="0"/>
          <w:caps w:val="0"/>
          <w:szCs w:val="20"/>
          <w:lang w:eastAsia="zh-CN"/>
        </w:rPr>
        <w:t xml:space="preserve">The scope of the requirement is to renew the contract for provision of Very High Volume Digital Print Devices at </w:t>
      </w:r>
      <w:r w:rsidR="009E35DC">
        <w:rPr>
          <w:rFonts w:eastAsia="STZhongsong"/>
          <w:b w:val="0"/>
          <w:caps w:val="0"/>
          <w:szCs w:val="20"/>
          <w:lang w:eastAsia="zh-CN"/>
        </w:rPr>
        <w:t>REDACTED</w:t>
      </w:r>
      <w:r w:rsidRPr="00984A4B">
        <w:rPr>
          <w:rFonts w:eastAsia="STZhongsong"/>
          <w:b w:val="0"/>
          <w:caps w:val="0"/>
          <w:szCs w:val="20"/>
          <w:lang w:eastAsia="zh-CN"/>
        </w:rPr>
        <w:t xml:space="preserve"> Digital Print Centre. </w:t>
      </w:r>
      <w:r w:rsidR="009E35DC">
        <w:rPr>
          <w:rFonts w:eastAsia="STZhongsong"/>
          <w:b w:val="0"/>
          <w:caps w:val="0"/>
          <w:szCs w:val="20"/>
          <w:lang w:eastAsia="zh-CN"/>
        </w:rPr>
        <w:t>REDACTED</w:t>
      </w:r>
      <w:r w:rsidRPr="00984A4B">
        <w:rPr>
          <w:rFonts w:eastAsia="STZhongsong"/>
          <w:b w:val="0"/>
          <w:caps w:val="0"/>
          <w:szCs w:val="20"/>
          <w:lang w:eastAsia="zh-CN"/>
        </w:rPr>
        <w:t>.</w:t>
      </w:r>
      <w:bookmarkEnd w:id="2877"/>
      <w:r w:rsidRPr="00984A4B">
        <w:rPr>
          <w:rFonts w:eastAsia="STZhongsong"/>
          <w:b w:val="0"/>
          <w:caps w:val="0"/>
          <w:szCs w:val="20"/>
          <w:lang w:eastAsia="zh-CN"/>
        </w:rPr>
        <w:t xml:space="preserve"> </w:t>
      </w:r>
    </w:p>
    <w:p w14:paraId="7368AF70" w14:textId="77777777" w:rsidR="00462248" w:rsidRPr="00984A4B" w:rsidRDefault="00462248"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78" w:name="_Toc182404"/>
      <w:r w:rsidRPr="00984A4B">
        <w:rPr>
          <w:rFonts w:eastAsia="STZhongsong"/>
          <w:b w:val="0"/>
          <w:caps w:val="0"/>
          <w:szCs w:val="20"/>
          <w:lang w:eastAsia="zh-CN"/>
        </w:rPr>
        <w:t>A four (4) year contract is required with provision for two extension periods of twelve (12) months each (4 + 1 + 1).</w:t>
      </w:r>
      <w:bookmarkEnd w:id="2878"/>
      <w:r w:rsidRPr="00984A4B">
        <w:rPr>
          <w:rFonts w:eastAsia="STZhongsong"/>
          <w:b w:val="0"/>
          <w:caps w:val="0"/>
          <w:szCs w:val="20"/>
          <w:lang w:eastAsia="zh-CN"/>
        </w:rPr>
        <w:t xml:space="preserve"> </w:t>
      </w:r>
    </w:p>
    <w:p w14:paraId="121F62DC" w14:textId="77777777" w:rsidR="00462248" w:rsidRPr="00984A4B" w:rsidRDefault="00462248"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79" w:name="_Toc182405"/>
      <w:r w:rsidRPr="00984A4B">
        <w:rPr>
          <w:rFonts w:eastAsia="STZhongsong"/>
          <w:b w:val="0"/>
          <w:caps w:val="0"/>
          <w:szCs w:val="20"/>
          <w:lang w:eastAsia="zh-CN"/>
        </w:rPr>
        <w:t>Equipment provided to the Authority will be leased, not purchased by the Authority.</w:t>
      </w:r>
      <w:bookmarkEnd w:id="2879"/>
    </w:p>
    <w:p w14:paraId="59205F79" w14:textId="77777777" w:rsidR="00462248" w:rsidRPr="00984A4B" w:rsidRDefault="00462248"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80" w:name="_Toc182406"/>
      <w:r w:rsidRPr="00984A4B">
        <w:rPr>
          <w:rFonts w:eastAsia="STZhongsong"/>
          <w:b w:val="0"/>
          <w:caps w:val="0"/>
          <w:szCs w:val="20"/>
          <w:lang w:eastAsia="zh-CN"/>
        </w:rPr>
        <w:t>Payment will be via lease payments in arrears.</w:t>
      </w:r>
      <w:bookmarkEnd w:id="2880"/>
    </w:p>
    <w:p w14:paraId="49FB7EB9" w14:textId="1C5E6429" w:rsidR="00462248" w:rsidRPr="00984A4B" w:rsidRDefault="00462248" w:rsidP="000B0AFC">
      <w:pPr>
        <w:pStyle w:val="Heading2"/>
        <w:numPr>
          <w:ilvl w:val="1"/>
          <w:numId w:val="42"/>
        </w:numPr>
        <w:tabs>
          <w:tab w:val="clear" w:pos="0"/>
        </w:tabs>
        <w:adjustRightInd w:val="0"/>
        <w:spacing w:after="120"/>
        <w:jc w:val="both"/>
        <w:rPr>
          <w:rFonts w:eastAsia="STZhongsong"/>
          <w:b w:val="0"/>
          <w:caps w:val="0"/>
          <w:szCs w:val="20"/>
          <w:lang w:eastAsia="zh-CN"/>
        </w:rPr>
      </w:pPr>
      <w:bookmarkStart w:id="2881" w:name="_Toc182407"/>
      <w:r w:rsidRPr="00984A4B">
        <w:rPr>
          <w:rFonts w:eastAsia="STZhongsong"/>
          <w:b w:val="0"/>
          <w:caps w:val="0"/>
          <w:szCs w:val="20"/>
          <w:lang w:eastAsia="zh-CN"/>
        </w:rPr>
        <w:lastRenderedPageBreak/>
        <w:t>Bidders will be required to supply sample proof material as part of their submission.  Samples must be sent to:</w:t>
      </w:r>
      <w:bookmarkEnd w:id="2881"/>
      <w:r w:rsidR="00006028">
        <w:rPr>
          <w:rFonts w:eastAsia="STZhongsong"/>
          <w:b w:val="0"/>
          <w:caps w:val="0"/>
          <w:szCs w:val="20"/>
          <w:lang w:eastAsia="zh-CN"/>
        </w:rPr>
        <w:t xml:space="preserve"> REDACTED</w:t>
      </w:r>
    </w:p>
    <w:p w14:paraId="4B56E266" w14:textId="77777777" w:rsidR="00641052" w:rsidRPr="00641052" w:rsidRDefault="00641052" w:rsidP="00641052">
      <w:pPr>
        <w:pStyle w:val="Heading2"/>
        <w:spacing w:after="120"/>
        <w:ind w:left="792"/>
        <w:rPr>
          <w:rFonts w:cs="Arial"/>
          <w:b w:val="0"/>
          <w:caps w:val="0"/>
        </w:rPr>
      </w:pPr>
    </w:p>
    <w:p w14:paraId="5F3847DE" w14:textId="77777777" w:rsidR="00641052" w:rsidRPr="00641052" w:rsidRDefault="00641052" w:rsidP="00641052">
      <w:pPr>
        <w:pStyle w:val="Heading2"/>
        <w:numPr>
          <w:ilvl w:val="2"/>
          <w:numId w:val="42"/>
        </w:numPr>
        <w:spacing w:after="120"/>
        <w:ind w:hanging="657"/>
        <w:rPr>
          <w:rFonts w:cs="Arial"/>
          <w:b w:val="0"/>
          <w:caps w:val="0"/>
        </w:rPr>
      </w:pPr>
      <w:bookmarkStart w:id="2882" w:name="_Toc182417"/>
      <w:r w:rsidRPr="00641052">
        <w:rPr>
          <w:rFonts w:cs="Arial"/>
          <w:b w:val="0"/>
          <w:caps w:val="0"/>
        </w:rPr>
        <w:t>Samples must be received by 1700 hours on Friday 5th October 2018.</w:t>
      </w:r>
      <w:bookmarkEnd w:id="2882"/>
    </w:p>
    <w:p w14:paraId="2F532C00" w14:textId="77777777" w:rsidR="00462248" w:rsidRPr="00984A4B" w:rsidRDefault="00462248" w:rsidP="00641052">
      <w:pPr>
        <w:pStyle w:val="Heading2"/>
        <w:numPr>
          <w:ilvl w:val="2"/>
          <w:numId w:val="42"/>
        </w:numPr>
        <w:tabs>
          <w:tab w:val="clear" w:pos="0"/>
        </w:tabs>
        <w:adjustRightInd w:val="0"/>
        <w:spacing w:after="120"/>
        <w:ind w:hanging="657"/>
        <w:jc w:val="both"/>
        <w:rPr>
          <w:rFonts w:eastAsia="STZhongsong"/>
          <w:b w:val="0"/>
          <w:caps w:val="0"/>
          <w:szCs w:val="20"/>
          <w:lang w:eastAsia="zh-CN"/>
        </w:rPr>
      </w:pPr>
      <w:bookmarkStart w:id="2883" w:name="_Toc182418"/>
      <w:r w:rsidRPr="00984A4B">
        <w:rPr>
          <w:rFonts w:eastAsia="STZhongsong"/>
          <w:b w:val="0"/>
          <w:caps w:val="0"/>
          <w:szCs w:val="20"/>
          <w:lang w:eastAsia="zh-CN"/>
        </w:rPr>
        <w:t>Full details of the sample requirements can be found in Appendix D – Response Guidance.</w:t>
      </w:r>
      <w:bookmarkEnd w:id="2883"/>
    </w:p>
    <w:p w14:paraId="24CBB6D2" w14:textId="77777777" w:rsidR="00462248" w:rsidRPr="00984A4B" w:rsidRDefault="00462248" w:rsidP="00641052">
      <w:pPr>
        <w:pStyle w:val="Heading2"/>
        <w:numPr>
          <w:ilvl w:val="2"/>
          <w:numId w:val="42"/>
        </w:numPr>
        <w:tabs>
          <w:tab w:val="clear" w:pos="0"/>
        </w:tabs>
        <w:adjustRightInd w:val="0"/>
        <w:spacing w:after="120"/>
        <w:ind w:hanging="657"/>
        <w:jc w:val="both"/>
        <w:rPr>
          <w:rFonts w:eastAsia="STZhongsong"/>
          <w:b w:val="0"/>
          <w:caps w:val="0"/>
          <w:szCs w:val="20"/>
          <w:lang w:eastAsia="zh-CN"/>
        </w:rPr>
      </w:pPr>
      <w:bookmarkStart w:id="2884" w:name="_Toc182419"/>
      <w:r w:rsidRPr="00984A4B">
        <w:rPr>
          <w:rFonts w:eastAsia="STZhongsong"/>
          <w:b w:val="0"/>
          <w:caps w:val="0"/>
          <w:szCs w:val="20"/>
          <w:lang w:eastAsia="zh-CN"/>
        </w:rPr>
        <w:t>The Supplier will not be required to remove the Authority’s existing equipment as this will be undertaken by the Authority’s incumbent supplier.</w:t>
      </w:r>
      <w:bookmarkEnd w:id="2884"/>
    </w:p>
    <w:p w14:paraId="36316052" w14:textId="77777777" w:rsidR="00462248" w:rsidRPr="00984A4B" w:rsidRDefault="00462248" w:rsidP="00641052">
      <w:pPr>
        <w:pStyle w:val="Heading2"/>
        <w:numPr>
          <w:ilvl w:val="2"/>
          <w:numId w:val="42"/>
        </w:numPr>
        <w:tabs>
          <w:tab w:val="clear" w:pos="0"/>
        </w:tabs>
        <w:adjustRightInd w:val="0"/>
        <w:spacing w:after="120"/>
        <w:ind w:hanging="657"/>
        <w:jc w:val="both"/>
        <w:rPr>
          <w:rFonts w:eastAsia="STZhongsong"/>
          <w:b w:val="0"/>
          <w:caps w:val="0"/>
          <w:szCs w:val="20"/>
          <w:lang w:eastAsia="zh-CN"/>
        </w:rPr>
      </w:pPr>
      <w:bookmarkStart w:id="2885" w:name="_Toc182420"/>
      <w:r w:rsidRPr="00984A4B">
        <w:rPr>
          <w:rFonts w:eastAsia="STZhongsong"/>
          <w:b w:val="0"/>
          <w:caps w:val="0"/>
          <w:szCs w:val="20"/>
          <w:lang w:eastAsia="zh-CN"/>
        </w:rPr>
        <w:t>The requirement includes all consumables, with the exception of paper. Costs for consumables are included within the Click Charges.</w:t>
      </w:r>
      <w:bookmarkEnd w:id="2885"/>
    </w:p>
    <w:p w14:paraId="5480EBFC" w14:textId="77777777" w:rsidR="001D3397" w:rsidRDefault="001D3397" w:rsidP="00115ACB"/>
    <w:p w14:paraId="5D8CDBC4" w14:textId="7897219C" w:rsidR="00786360" w:rsidRDefault="00786360" w:rsidP="000B0AFC">
      <w:pPr>
        <w:pStyle w:val="Heading1"/>
        <w:keepNext/>
        <w:numPr>
          <w:ilvl w:val="0"/>
          <w:numId w:val="42"/>
        </w:numPr>
        <w:tabs>
          <w:tab w:val="num" w:pos="720"/>
        </w:tabs>
        <w:overflowPunct w:val="0"/>
        <w:autoSpaceDE w:val="0"/>
        <w:autoSpaceDN w:val="0"/>
        <w:spacing w:after="120"/>
        <w:textAlignment w:val="baseline"/>
      </w:pPr>
      <w:bookmarkStart w:id="2886" w:name="_Toc516647379"/>
      <w:bookmarkStart w:id="2887" w:name="_Toc182421"/>
      <w:r>
        <w:t>THE REQUIREMENT</w:t>
      </w:r>
      <w:bookmarkEnd w:id="2886"/>
      <w:bookmarkEnd w:id="2887"/>
    </w:p>
    <w:p w14:paraId="7FD7C890" w14:textId="460A1351" w:rsidR="00786360" w:rsidRPr="005754FE" w:rsidRDefault="00786360" w:rsidP="000B0AFC">
      <w:pPr>
        <w:pStyle w:val="Heading2"/>
        <w:numPr>
          <w:ilvl w:val="1"/>
          <w:numId w:val="42"/>
        </w:numPr>
        <w:tabs>
          <w:tab w:val="clear" w:pos="0"/>
          <w:tab w:val="num" w:pos="720"/>
        </w:tabs>
        <w:adjustRightInd w:val="0"/>
        <w:spacing w:after="120"/>
        <w:jc w:val="both"/>
        <w:rPr>
          <w:rFonts w:eastAsia="STZhongsong"/>
          <w:b w:val="0"/>
          <w:caps w:val="0"/>
          <w:szCs w:val="20"/>
          <w:lang w:eastAsia="zh-CN"/>
        </w:rPr>
      </w:pPr>
      <w:bookmarkStart w:id="2888" w:name="_Toc182422"/>
      <w:r w:rsidRPr="005754FE">
        <w:rPr>
          <w:rFonts w:eastAsia="STZhongsong"/>
          <w:b w:val="0"/>
          <w:caps w:val="0"/>
          <w:szCs w:val="20"/>
          <w:lang w:eastAsia="zh-CN"/>
        </w:rPr>
        <w:t xml:space="preserve">The </w:t>
      </w:r>
      <w:r w:rsidR="009E35DC">
        <w:rPr>
          <w:rFonts w:eastAsia="STZhongsong"/>
          <w:b w:val="0"/>
          <w:caps w:val="0"/>
          <w:szCs w:val="20"/>
          <w:lang w:eastAsia="zh-CN"/>
        </w:rPr>
        <w:t>REDACTED</w:t>
      </w:r>
      <w:r w:rsidRPr="005754FE">
        <w:rPr>
          <w:rFonts w:eastAsia="STZhongsong"/>
          <w:b w:val="0"/>
          <w:caps w:val="0"/>
          <w:szCs w:val="20"/>
          <w:lang w:eastAsia="zh-CN"/>
        </w:rPr>
        <w:t xml:space="preserve"> Digital Print Centre is managed by a single Digital Print Technician. The Centre produces all material required for business, training and operational commitments to support station output. Support is also provided to lodger units.</w:t>
      </w:r>
      <w:bookmarkEnd w:id="2888"/>
      <w:r w:rsidRPr="005754FE">
        <w:rPr>
          <w:rFonts w:eastAsia="STZhongsong"/>
          <w:b w:val="0"/>
          <w:caps w:val="0"/>
          <w:szCs w:val="20"/>
          <w:lang w:eastAsia="zh-CN"/>
        </w:rPr>
        <w:t xml:space="preserve"> </w:t>
      </w:r>
    </w:p>
    <w:p w14:paraId="14363EC4" w14:textId="18BD49F2" w:rsidR="00786360" w:rsidRPr="005754FE" w:rsidRDefault="00786360" w:rsidP="000B0AFC">
      <w:pPr>
        <w:pStyle w:val="Heading2"/>
        <w:numPr>
          <w:ilvl w:val="1"/>
          <w:numId w:val="42"/>
        </w:numPr>
        <w:tabs>
          <w:tab w:val="clear" w:pos="0"/>
          <w:tab w:val="num" w:pos="720"/>
        </w:tabs>
        <w:adjustRightInd w:val="0"/>
        <w:spacing w:after="120"/>
        <w:jc w:val="both"/>
        <w:rPr>
          <w:rFonts w:eastAsia="STZhongsong"/>
          <w:b w:val="0"/>
          <w:caps w:val="0"/>
          <w:szCs w:val="20"/>
          <w:lang w:eastAsia="zh-CN"/>
        </w:rPr>
      </w:pPr>
      <w:bookmarkStart w:id="2889" w:name="_Toc182423"/>
      <w:r w:rsidRPr="005754FE">
        <w:rPr>
          <w:rFonts w:eastAsia="STZhongsong"/>
          <w:b w:val="0"/>
          <w:caps w:val="0"/>
          <w:szCs w:val="20"/>
          <w:lang w:eastAsia="zh-CN"/>
        </w:rPr>
        <w:t xml:space="preserve">Personnel at </w:t>
      </w:r>
      <w:r w:rsidR="009E35DC">
        <w:rPr>
          <w:rFonts w:eastAsia="STZhongsong"/>
          <w:b w:val="0"/>
          <w:caps w:val="0"/>
          <w:szCs w:val="20"/>
          <w:lang w:eastAsia="zh-CN"/>
        </w:rPr>
        <w:t>REDACTED</w:t>
      </w:r>
      <w:r w:rsidRPr="005754FE">
        <w:rPr>
          <w:rFonts w:eastAsia="STZhongsong"/>
          <w:b w:val="0"/>
          <w:caps w:val="0"/>
          <w:szCs w:val="20"/>
          <w:lang w:eastAsia="zh-CN"/>
        </w:rPr>
        <w:t xml:space="preserve"> stand at circa 3,000. The devices proposed will not be connected to a LAN but will act in autonomous mode only. The system is to handle up to and including OFFICIAL-SENSITIVE. The requirement is for </w:t>
      </w:r>
      <w:r w:rsidR="005E5646">
        <w:rPr>
          <w:rFonts w:eastAsia="STZhongsong"/>
          <w:b w:val="0"/>
          <w:caps w:val="0"/>
          <w:szCs w:val="20"/>
          <w:lang w:eastAsia="zh-CN"/>
        </w:rPr>
        <w:t>1</w:t>
      </w:r>
      <w:r w:rsidRPr="005754FE">
        <w:rPr>
          <w:rFonts w:eastAsia="STZhongsong"/>
          <w:b w:val="0"/>
          <w:caps w:val="0"/>
          <w:szCs w:val="20"/>
          <w:lang w:eastAsia="zh-CN"/>
        </w:rPr>
        <w:t xml:space="preserve"> device:</w:t>
      </w:r>
      <w:bookmarkEnd w:id="2889"/>
    </w:p>
    <w:p w14:paraId="0012A1D3" w14:textId="5B820C18" w:rsidR="00786360" w:rsidRPr="00767448" w:rsidRDefault="00A7219A" w:rsidP="000B0AFC">
      <w:pPr>
        <w:pStyle w:val="ListParagraph"/>
        <w:numPr>
          <w:ilvl w:val="0"/>
          <w:numId w:val="43"/>
        </w:numPr>
        <w:overflowPunct/>
        <w:autoSpaceDE/>
        <w:autoSpaceDN/>
        <w:adjustRightInd/>
        <w:spacing w:after="0"/>
        <w:contextualSpacing/>
        <w:jc w:val="left"/>
        <w:textAlignment w:val="auto"/>
        <w:rPr>
          <w:rFonts w:eastAsia="STZhongsong"/>
        </w:rPr>
      </w:pPr>
      <w:r>
        <w:rPr>
          <w:b/>
          <w:u w:val="single"/>
        </w:rPr>
        <w:t>REDACTED</w:t>
      </w:r>
    </w:p>
    <w:p w14:paraId="65D6CD1A" w14:textId="77777777" w:rsidR="00786360" w:rsidRPr="00767448" w:rsidRDefault="00786360" w:rsidP="00786360">
      <w:pPr>
        <w:ind w:left="720"/>
        <w:contextualSpacing/>
        <w:rPr>
          <w:rFonts w:eastAsia="STZhongsong"/>
        </w:rPr>
      </w:pPr>
    </w:p>
    <w:p w14:paraId="6F9A6D5F" w14:textId="77777777" w:rsidR="00786360" w:rsidRPr="00D63A56" w:rsidRDefault="00786360" w:rsidP="00786360">
      <w:pPr>
        <w:pStyle w:val="Heading2"/>
      </w:pPr>
    </w:p>
    <w:p w14:paraId="1262C23C" w14:textId="5BD5DBBB" w:rsidR="00786360" w:rsidRPr="005754FE" w:rsidRDefault="00786360" w:rsidP="000B0AFC">
      <w:pPr>
        <w:pStyle w:val="Heading2"/>
        <w:numPr>
          <w:ilvl w:val="1"/>
          <w:numId w:val="42"/>
        </w:numPr>
        <w:tabs>
          <w:tab w:val="clear" w:pos="0"/>
          <w:tab w:val="num" w:pos="720"/>
        </w:tabs>
        <w:adjustRightInd w:val="0"/>
        <w:spacing w:after="120"/>
        <w:jc w:val="both"/>
        <w:rPr>
          <w:rFonts w:eastAsia="STZhongsong"/>
          <w:b w:val="0"/>
          <w:caps w:val="0"/>
          <w:szCs w:val="20"/>
          <w:lang w:eastAsia="zh-CN"/>
        </w:rPr>
      </w:pPr>
      <w:bookmarkStart w:id="2890" w:name="_Toc182424"/>
      <w:r w:rsidRPr="005754FE">
        <w:rPr>
          <w:rFonts w:eastAsia="STZhongsong"/>
          <w:b w:val="0"/>
          <w:caps w:val="0"/>
          <w:szCs w:val="20"/>
          <w:lang w:eastAsia="zh-CN"/>
        </w:rPr>
        <w:t>For the purposes of Print Production files will be submitted to the MOD computer system, they will be transferred using an MOD approved encrypted USB to the Windows PC attached to Workstation 1,</w:t>
      </w:r>
      <w:bookmarkEnd w:id="2890"/>
      <w:r w:rsidRPr="005754FE">
        <w:rPr>
          <w:rFonts w:eastAsia="STZhongsong"/>
          <w:b w:val="0"/>
          <w:caps w:val="0"/>
          <w:szCs w:val="20"/>
          <w:lang w:eastAsia="zh-CN"/>
        </w:rPr>
        <w:t xml:space="preserve"> </w:t>
      </w:r>
    </w:p>
    <w:p w14:paraId="71C240D9" w14:textId="77777777" w:rsidR="00786360" w:rsidRPr="005754FE" w:rsidRDefault="00786360" w:rsidP="000B0AFC">
      <w:pPr>
        <w:pStyle w:val="Heading2"/>
        <w:numPr>
          <w:ilvl w:val="1"/>
          <w:numId w:val="42"/>
        </w:numPr>
        <w:tabs>
          <w:tab w:val="clear" w:pos="0"/>
          <w:tab w:val="num" w:pos="720"/>
        </w:tabs>
        <w:adjustRightInd w:val="0"/>
        <w:spacing w:after="120"/>
        <w:jc w:val="both"/>
        <w:rPr>
          <w:rFonts w:eastAsia="STZhongsong"/>
          <w:b w:val="0"/>
          <w:caps w:val="0"/>
          <w:szCs w:val="20"/>
          <w:lang w:eastAsia="zh-CN"/>
        </w:rPr>
      </w:pPr>
      <w:bookmarkStart w:id="2891" w:name="_Toc182425"/>
      <w:r w:rsidRPr="005754FE">
        <w:rPr>
          <w:rFonts w:eastAsia="STZhongsong"/>
          <w:b w:val="0"/>
          <w:caps w:val="0"/>
          <w:szCs w:val="20"/>
          <w:lang w:eastAsia="zh-CN"/>
        </w:rPr>
        <w:t>The proposed solution must comply with the following provisos:</w:t>
      </w:r>
      <w:bookmarkEnd w:id="2891"/>
    </w:p>
    <w:p w14:paraId="70EA12DD" w14:textId="77777777" w:rsidR="001D3397" w:rsidRDefault="001D3397" w:rsidP="005754FE">
      <w:pPr>
        <w:pStyle w:val="Heading2"/>
        <w:tabs>
          <w:tab w:val="clear" w:pos="0"/>
        </w:tabs>
        <w:adjustRightInd w:val="0"/>
        <w:spacing w:after="120"/>
        <w:ind w:left="360"/>
        <w:jc w:val="both"/>
        <w:rPr>
          <w:rFonts w:eastAsia="STZhongsong"/>
          <w:b w:val="0"/>
          <w:caps w:val="0"/>
          <w:szCs w:val="20"/>
          <w:lang w:eastAsia="zh-CN"/>
        </w:rPr>
      </w:pPr>
    </w:p>
    <w:p w14:paraId="4F4F511B" w14:textId="77777777" w:rsidR="006B483B" w:rsidRDefault="006B483B" w:rsidP="005754FE">
      <w:pPr>
        <w:pStyle w:val="Heading2"/>
        <w:tabs>
          <w:tab w:val="clear" w:pos="0"/>
        </w:tabs>
        <w:adjustRightInd w:val="0"/>
        <w:spacing w:after="120"/>
        <w:ind w:left="360"/>
        <w:jc w:val="both"/>
        <w:rPr>
          <w:rFonts w:eastAsia="STZhongsong"/>
          <w:b w:val="0"/>
          <w:caps w:val="0"/>
          <w:szCs w:val="20"/>
          <w:lang w:eastAsia="zh-CN"/>
        </w:rPr>
      </w:pPr>
    </w:p>
    <w:p w14:paraId="30E767EE" w14:textId="77777777" w:rsidR="006B483B" w:rsidRDefault="006B483B" w:rsidP="005754FE">
      <w:pPr>
        <w:pStyle w:val="Heading2"/>
        <w:tabs>
          <w:tab w:val="clear" w:pos="0"/>
        </w:tabs>
        <w:adjustRightInd w:val="0"/>
        <w:spacing w:after="120"/>
        <w:ind w:left="360"/>
        <w:jc w:val="both"/>
        <w:rPr>
          <w:rFonts w:eastAsia="STZhongsong"/>
          <w:b w:val="0"/>
          <w:caps w:val="0"/>
          <w:szCs w:val="20"/>
          <w:lang w:eastAsia="zh-CN"/>
        </w:rPr>
      </w:pPr>
    </w:p>
    <w:p w14:paraId="388AD740" w14:textId="77777777" w:rsidR="006B483B" w:rsidRDefault="006B483B" w:rsidP="005754FE">
      <w:pPr>
        <w:pStyle w:val="Heading2"/>
        <w:tabs>
          <w:tab w:val="clear" w:pos="0"/>
        </w:tabs>
        <w:adjustRightInd w:val="0"/>
        <w:spacing w:after="120"/>
        <w:ind w:left="360"/>
        <w:jc w:val="both"/>
        <w:rPr>
          <w:rFonts w:eastAsia="STZhongsong"/>
          <w:b w:val="0"/>
          <w:caps w:val="0"/>
          <w:szCs w:val="20"/>
          <w:lang w:eastAsia="zh-CN"/>
        </w:rPr>
      </w:pPr>
    </w:p>
    <w:tbl>
      <w:tblPr>
        <w:tblStyle w:val="TableGrid"/>
        <w:tblW w:w="0" w:type="auto"/>
        <w:tblInd w:w="-289" w:type="dxa"/>
        <w:tblLook w:val="04A0" w:firstRow="1" w:lastRow="0" w:firstColumn="1" w:lastColumn="0" w:noHBand="0" w:noVBand="1"/>
      </w:tblPr>
      <w:tblGrid>
        <w:gridCol w:w="2026"/>
        <w:gridCol w:w="3707"/>
        <w:gridCol w:w="1634"/>
        <w:gridCol w:w="1962"/>
      </w:tblGrid>
      <w:tr w:rsidR="004A2985" w:rsidRPr="00C92EA5" w14:paraId="45E53A75" w14:textId="77777777" w:rsidTr="004A2985">
        <w:tc>
          <w:tcPr>
            <w:tcW w:w="2026" w:type="dxa"/>
            <w:shd w:val="clear" w:color="auto" w:fill="DEEAF6" w:themeFill="accent1" w:themeFillTint="33"/>
          </w:tcPr>
          <w:p w14:paraId="4978446A" w14:textId="74E3DE12" w:rsidR="006B483B" w:rsidRPr="006B483B" w:rsidRDefault="006B483B" w:rsidP="006B483B">
            <w:pPr>
              <w:spacing w:after="0"/>
              <w:ind w:left="-108"/>
              <w:jc w:val="left"/>
              <w:rPr>
                <w:rFonts w:eastAsia="SimSun"/>
                <w:b/>
              </w:rPr>
            </w:pPr>
            <w:r w:rsidRPr="006B483B">
              <w:rPr>
                <w:rFonts w:eastAsia="SimSun"/>
                <w:b/>
              </w:rPr>
              <w:t>Requirement,</w:t>
            </w:r>
          </w:p>
          <w:p w14:paraId="1CBCCBDD" w14:textId="30598A38" w:rsidR="006B483B" w:rsidRPr="006B483B" w:rsidRDefault="006B483B" w:rsidP="006B483B">
            <w:pPr>
              <w:spacing w:after="0"/>
              <w:ind w:left="-108"/>
              <w:jc w:val="left"/>
              <w:rPr>
                <w:rFonts w:eastAsia="SimSun"/>
                <w:b/>
              </w:rPr>
            </w:pPr>
            <w:r w:rsidRPr="006B483B">
              <w:rPr>
                <w:rFonts w:eastAsia="SimSun"/>
                <w:b/>
              </w:rPr>
              <w:t>Bidders Must:</w:t>
            </w:r>
          </w:p>
          <w:p w14:paraId="25E56A81" w14:textId="77777777" w:rsidR="006B483B" w:rsidRPr="006B483B" w:rsidRDefault="006B483B" w:rsidP="006B483B">
            <w:pPr>
              <w:spacing w:after="0"/>
              <w:ind w:left="0"/>
              <w:jc w:val="left"/>
              <w:rPr>
                <w:rFonts w:eastAsia="SimSun" w:cs="Times New Roman"/>
                <w:caps/>
                <w:szCs w:val="24"/>
                <w:lang w:eastAsia="zh-CN"/>
              </w:rPr>
            </w:pPr>
          </w:p>
        </w:tc>
        <w:tc>
          <w:tcPr>
            <w:tcW w:w="3707" w:type="dxa"/>
            <w:shd w:val="clear" w:color="auto" w:fill="DEEAF6" w:themeFill="accent1" w:themeFillTint="33"/>
          </w:tcPr>
          <w:p w14:paraId="6D33A217" w14:textId="77777777" w:rsidR="006B483B" w:rsidRPr="006B483B" w:rsidRDefault="006B483B" w:rsidP="006B483B">
            <w:pPr>
              <w:spacing w:after="0"/>
              <w:ind w:left="-108"/>
              <w:jc w:val="left"/>
              <w:rPr>
                <w:rFonts w:eastAsia="SimSun"/>
                <w:b/>
              </w:rPr>
            </w:pPr>
            <w:r w:rsidRPr="006B483B">
              <w:rPr>
                <w:rFonts w:eastAsia="SimSun"/>
                <w:b/>
              </w:rPr>
              <w:t>Additional Information</w:t>
            </w:r>
          </w:p>
        </w:tc>
        <w:tc>
          <w:tcPr>
            <w:tcW w:w="1634" w:type="dxa"/>
            <w:shd w:val="clear" w:color="auto" w:fill="DEEAF6" w:themeFill="accent1" w:themeFillTint="33"/>
          </w:tcPr>
          <w:p w14:paraId="70DE3447" w14:textId="70250C06" w:rsidR="006B483B" w:rsidRPr="006B483B" w:rsidRDefault="006B483B" w:rsidP="006B483B">
            <w:pPr>
              <w:spacing w:after="0"/>
              <w:ind w:left="-108"/>
              <w:jc w:val="left"/>
              <w:rPr>
                <w:rFonts w:eastAsia="SimSun"/>
                <w:b/>
              </w:rPr>
            </w:pPr>
            <w:r w:rsidRPr="006B483B">
              <w:rPr>
                <w:rFonts w:eastAsia="SimSun"/>
                <w:b/>
              </w:rPr>
              <w:t>Quantity (</w:t>
            </w:r>
            <w:r w:rsidR="006313A2">
              <w:rPr>
                <w:rFonts w:eastAsia="SimSun"/>
                <w:b/>
              </w:rPr>
              <w:t>1</w:t>
            </w:r>
            <w:r w:rsidRPr="006B483B">
              <w:rPr>
                <w:rFonts w:eastAsia="SimSun"/>
                <w:b/>
              </w:rPr>
              <w:t xml:space="preserve"> x device as indicated in 6.2, above).</w:t>
            </w:r>
          </w:p>
          <w:p w14:paraId="1788859A" w14:textId="77777777" w:rsidR="006B483B" w:rsidRPr="006B483B" w:rsidRDefault="006B483B" w:rsidP="006B483B">
            <w:pPr>
              <w:spacing w:after="0"/>
              <w:ind w:left="-108"/>
              <w:jc w:val="left"/>
              <w:rPr>
                <w:rFonts w:eastAsia="SimSun"/>
                <w:b/>
              </w:rPr>
            </w:pPr>
            <w:r w:rsidRPr="006B483B">
              <w:rPr>
                <w:rFonts w:eastAsia="SimSun"/>
                <w:b/>
              </w:rPr>
              <w:t xml:space="preserve"> </w:t>
            </w:r>
          </w:p>
        </w:tc>
        <w:tc>
          <w:tcPr>
            <w:tcW w:w="1962" w:type="dxa"/>
            <w:shd w:val="clear" w:color="auto" w:fill="DEEAF6" w:themeFill="accent1" w:themeFillTint="33"/>
          </w:tcPr>
          <w:p w14:paraId="6B7A1785" w14:textId="77777777" w:rsidR="006B483B" w:rsidRPr="006B483B" w:rsidRDefault="006B483B" w:rsidP="006B483B">
            <w:pPr>
              <w:spacing w:after="0"/>
              <w:ind w:left="-108"/>
              <w:jc w:val="left"/>
              <w:rPr>
                <w:rFonts w:eastAsia="SimSun"/>
                <w:b/>
              </w:rPr>
            </w:pPr>
            <w:r w:rsidRPr="006B483B">
              <w:rPr>
                <w:rFonts w:eastAsia="SimSun"/>
                <w:b/>
              </w:rPr>
              <w:t>Standard of Performance</w:t>
            </w:r>
          </w:p>
        </w:tc>
      </w:tr>
      <w:tr w:rsidR="006B483B" w:rsidRPr="00C92EA5" w14:paraId="09806A17" w14:textId="77777777" w:rsidTr="00CB6171">
        <w:tc>
          <w:tcPr>
            <w:tcW w:w="2026" w:type="dxa"/>
            <w:shd w:val="clear" w:color="auto" w:fill="auto"/>
          </w:tcPr>
          <w:p w14:paraId="0DA4EFB4" w14:textId="2F1C0C83" w:rsidR="006B483B" w:rsidRPr="006B483B" w:rsidRDefault="006B483B" w:rsidP="006B483B">
            <w:pPr>
              <w:spacing w:after="0"/>
              <w:ind w:left="0"/>
              <w:jc w:val="left"/>
              <w:rPr>
                <w:rFonts w:eastAsia="SimSun"/>
                <w:b/>
                <w:caps/>
                <w:szCs w:val="24"/>
                <w:lang w:eastAsia="zh-CN"/>
              </w:rPr>
            </w:pPr>
            <w:r>
              <w:t xml:space="preserve">1. </w:t>
            </w:r>
            <w:r w:rsidRPr="00F70AA5">
              <w:t>Provide a print production solution which shall provide the minimum level of output:</w:t>
            </w:r>
          </w:p>
        </w:tc>
        <w:tc>
          <w:tcPr>
            <w:tcW w:w="3707" w:type="dxa"/>
            <w:shd w:val="clear" w:color="auto" w:fill="auto"/>
          </w:tcPr>
          <w:p w14:paraId="57224D2D" w14:textId="77777777" w:rsidR="00A7219A" w:rsidRPr="004B4084" w:rsidRDefault="00A7219A" w:rsidP="00A7219A">
            <w:pPr>
              <w:spacing w:after="120"/>
              <w:ind w:left="23" w:hanging="23"/>
              <w:jc w:val="left"/>
              <w:rPr>
                <w:rFonts w:ascii="Calibri" w:hAnsi="Calibri"/>
              </w:rPr>
            </w:pPr>
            <w:r>
              <w:rPr>
                <w:rFonts w:ascii="Calibri" w:hAnsi="Calibri"/>
              </w:rPr>
              <w:t>REDACTED</w:t>
            </w:r>
          </w:p>
          <w:p w14:paraId="30E68EFB" w14:textId="77777777" w:rsidR="006B483B" w:rsidRDefault="006B483B" w:rsidP="006B483B">
            <w:pPr>
              <w:ind w:left="284"/>
            </w:pPr>
          </w:p>
          <w:p w14:paraId="7813B498" w14:textId="731F19DC" w:rsidR="006B483B" w:rsidRPr="008B7B08" w:rsidRDefault="006B483B" w:rsidP="00A7219A">
            <w:pPr>
              <w:pStyle w:val="ListParagraph"/>
              <w:spacing w:after="0"/>
              <w:contextualSpacing/>
              <w:rPr>
                <w:lang w:val="en-US"/>
              </w:rPr>
            </w:pPr>
          </w:p>
          <w:p w14:paraId="0B8C73BB" w14:textId="77777777" w:rsidR="006B483B" w:rsidRPr="006B483B" w:rsidRDefault="006B483B" w:rsidP="006B483B">
            <w:pPr>
              <w:spacing w:after="0"/>
              <w:ind w:left="0"/>
              <w:jc w:val="left"/>
              <w:rPr>
                <w:rFonts w:eastAsia="SimSun"/>
                <w:b/>
                <w:caps/>
                <w:szCs w:val="24"/>
                <w:lang w:eastAsia="zh-CN"/>
              </w:rPr>
            </w:pPr>
          </w:p>
        </w:tc>
        <w:tc>
          <w:tcPr>
            <w:tcW w:w="1634" w:type="dxa"/>
            <w:shd w:val="clear" w:color="auto" w:fill="auto"/>
          </w:tcPr>
          <w:p w14:paraId="36EA940D" w14:textId="77777777" w:rsidR="00A7219A" w:rsidRPr="004B4084" w:rsidRDefault="00A7219A" w:rsidP="00A7219A">
            <w:pPr>
              <w:spacing w:after="120"/>
              <w:ind w:left="23" w:hanging="23"/>
              <w:jc w:val="left"/>
              <w:rPr>
                <w:rFonts w:ascii="Calibri" w:hAnsi="Calibri"/>
              </w:rPr>
            </w:pPr>
            <w:r>
              <w:rPr>
                <w:rFonts w:ascii="Calibri" w:hAnsi="Calibri"/>
              </w:rPr>
              <w:t>REDACTED</w:t>
            </w:r>
          </w:p>
          <w:p w14:paraId="6ACBBDF7" w14:textId="77777777" w:rsidR="006B483B" w:rsidRDefault="006B483B" w:rsidP="006B483B">
            <w:pPr>
              <w:jc w:val="left"/>
            </w:pPr>
          </w:p>
          <w:p w14:paraId="25438D3D" w14:textId="77777777" w:rsidR="006B483B" w:rsidRDefault="006B483B" w:rsidP="006B483B">
            <w:pPr>
              <w:jc w:val="left"/>
            </w:pPr>
          </w:p>
          <w:p w14:paraId="2B8E3534" w14:textId="77777777" w:rsidR="006B483B" w:rsidRDefault="006B483B" w:rsidP="006B483B">
            <w:pPr>
              <w:jc w:val="left"/>
            </w:pPr>
          </w:p>
          <w:p w14:paraId="099BCFC8" w14:textId="77777777" w:rsidR="006B483B" w:rsidRDefault="006B483B" w:rsidP="006B483B">
            <w:pPr>
              <w:jc w:val="left"/>
            </w:pPr>
          </w:p>
          <w:p w14:paraId="397ECE80" w14:textId="77777777" w:rsidR="006B483B" w:rsidRDefault="006B483B" w:rsidP="006B483B">
            <w:pPr>
              <w:jc w:val="left"/>
            </w:pPr>
          </w:p>
          <w:p w14:paraId="50C4C9BC" w14:textId="77777777" w:rsidR="006B483B" w:rsidRDefault="006B483B" w:rsidP="006B483B">
            <w:pPr>
              <w:jc w:val="left"/>
            </w:pPr>
          </w:p>
          <w:p w14:paraId="287C04D8" w14:textId="77777777" w:rsidR="006B483B" w:rsidRDefault="006B483B" w:rsidP="006B483B">
            <w:pPr>
              <w:jc w:val="left"/>
            </w:pPr>
          </w:p>
          <w:p w14:paraId="38D29A40" w14:textId="77777777" w:rsidR="006B483B" w:rsidRDefault="006B483B" w:rsidP="006B483B">
            <w:pPr>
              <w:jc w:val="left"/>
            </w:pPr>
          </w:p>
          <w:p w14:paraId="0274638B" w14:textId="77777777" w:rsidR="006B483B" w:rsidRDefault="006B483B" w:rsidP="006B483B">
            <w:pPr>
              <w:jc w:val="left"/>
            </w:pPr>
          </w:p>
          <w:p w14:paraId="461B7A40" w14:textId="77777777" w:rsidR="006B483B" w:rsidRDefault="006B483B" w:rsidP="006B483B">
            <w:pPr>
              <w:jc w:val="left"/>
            </w:pPr>
          </w:p>
          <w:p w14:paraId="272DD048" w14:textId="77777777" w:rsidR="006B483B" w:rsidRDefault="006B483B" w:rsidP="006B483B">
            <w:pPr>
              <w:jc w:val="left"/>
            </w:pPr>
          </w:p>
          <w:p w14:paraId="239C1B45" w14:textId="77777777" w:rsidR="006B483B" w:rsidRDefault="006B483B" w:rsidP="006B483B">
            <w:pPr>
              <w:jc w:val="left"/>
            </w:pPr>
          </w:p>
          <w:p w14:paraId="36CEF9FD" w14:textId="77777777" w:rsidR="006B483B" w:rsidRDefault="006B483B" w:rsidP="006B483B">
            <w:pPr>
              <w:jc w:val="left"/>
            </w:pPr>
          </w:p>
          <w:p w14:paraId="3D59232C" w14:textId="77777777" w:rsidR="006B483B" w:rsidRDefault="006B483B" w:rsidP="006B483B">
            <w:pPr>
              <w:jc w:val="left"/>
            </w:pPr>
          </w:p>
          <w:p w14:paraId="1FA714AC" w14:textId="77777777" w:rsidR="006B483B" w:rsidRDefault="006B483B" w:rsidP="006B483B">
            <w:pPr>
              <w:jc w:val="left"/>
            </w:pPr>
          </w:p>
          <w:p w14:paraId="67D0BB1C" w14:textId="77777777" w:rsidR="006B483B" w:rsidRDefault="006B483B" w:rsidP="006B483B">
            <w:pPr>
              <w:jc w:val="left"/>
            </w:pPr>
          </w:p>
          <w:p w14:paraId="4DA71CF4" w14:textId="77777777" w:rsidR="006B483B" w:rsidRDefault="006B483B" w:rsidP="006B483B">
            <w:pPr>
              <w:jc w:val="left"/>
            </w:pPr>
          </w:p>
          <w:p w14:paraId="1F0E992E" w14:textId="77777777" w:rsidR="006B483B" w:rsidRDefault="006B483B" w:rsidP="006B483B">
            <w:pPr>
              <w:jc w:val="left"/>
            </w:pPr>
          </w:p>
          <w:p w14:paraId="0E1739B4" w14:textId="77777777" w:rsidR="006B483B" w:rsidRDefault="006B483B" w:rsidP="006B483B">
            <w:pPr>
              <w:jc w:val="left"/>
            </w:pPr>
          </w:p>
          <w:p w14:paraId="2C0D6683" w14:textId="77777777" w:rsidR="006B483B" w:rsidRDefault="006B483B" w:rsidP="006B483B">
            <w:pPr>
              <w:jc w:val="left"/>
            </w:pPr>
          </w:p>
          <w:p w14:paraId="19228B4E" w14:textId="77777777" w:rsidR="006B483B" w:rsidRDefault="006B483B" w:rsidP="006B483B">
            <w:pPr>
              <w:jc w:val="left"/>
            </w:pPr>
          </w:p>
          <w:p w14:paraId="5D46EF66" w14:textId="77777777" w:rsidR="006B483B" w:rsidRDefault="006B483B" w:rsidP="006B483B">
            <w:pPr>
              <w:jc w:val="left"/>
            </w:pPr>
          </w:p>
          <w:p w14:paraId="055B0183" w14:textId="77777777" w:rsidR="006B483B" w:rsidRDefault="006B483B" w:rsidP="006B483B">
            <w:pPr>
              <w:jc w:val="left"/>
            </w:pPr>
          </w:p>
          <w:p w14:paraId="0F55AFD2" w14:textId="77777777" w:rsidR="006B483B" w:rsidRDefault="006B483B" w:rsidP="006B483B">
            <w:pPr>
              <w:jc w:val="left"/>
            </w:pPr>
          </w:p>
          <w:p w14:paraId="6546CBBA" w14:textId="77777777" w:rsidR="006B483B" w:rsidRDefault="006B483B" w:rsidP="006B483B">
            <w:pPr>
              <w:jc w:val="left"/>
            </w:pPr>
          </w:p>
          <w:p w14:paraId="68028080" w14:textId="77777777" w:rsidR="006B483B" w:rsidRDefault="006B483B" w:rsidP="006B483B">
            <w:pPr>
              <w:jc w:val="left"/>
            </w:pPr>
          </w:p>
          <w:p w14:paraId="430897D9" w14:textId="77777777" w:rsidR="006B483B" w:rsidRDefault="006B483B" w:rsidP="006B483B">
            <w:pPr>
              <w:jc w:val="left"/>
            </w:pPr>
          </w:p>
          <w:p w14:paraId="3BB64882" w14:textId="77777777" w:rsidR="006B483B" w:rsidRDefault="006B483B" w:rsidP="006B483B">
            <w:pPr>
              <w:jc w:val="left"/>
            </w:pPr>
          </w:p>
          <w:p w14:paraId="5B08738C" w14:textId="77777777" w:rsidR="006B483B" w:rsidRDefault="006B483B" w:rsidP="006B483B">
            <w:pPr>
              <w:jc w:val="left"/>
            </w:pPr>
          </w:p>
          <w:p w14:paraId="26408E46" w14:textId="77777777" w:rsidR="006B483B" w:rsidRPr="006B483B" w:rsidRDefault="006B483B" w:rsidP="00580682">
            <w:pPr>
              <w:pStyle w:val="paragraph"/>
              <w:rPr>
                <w:rFonts w:eastAsia="SimSun"/>
                <w:b/>
                <w:caps/>
                <w:lang w:eastAsia="zh-CN"/>
              </w:rPr>
            </w:pPr>
          </w:p>
        </w:tc>
        <w:tc>
          <w:tcPr>
            <w:tcW w:w="1962" w:type="dxa"/>
            <w:shd w:val="clear" w:color="auto" w:fill="auto"/>
          </w:tcPr>
          <w:p w14:paraId="159ED5E5" w14:textId="13257516" w:rsidR="006B483B" w:rsidRPr="006B483B" w:rsidRDefault="006B483B">
            <w:pPr>
              <w:ind w:left="0"/>
              <w:jc w:val="left"/>
            </w:pPr>
            <w:r w:rsidRPr="006B483B">
              <w:lastRenderedPageBreak/>
              <w:t>Device must be able to fulfil or exceed all items at additional Information and data quantities</w:t>
            </w:r>
            <w:r>
              <w:t>.</w:t>
            </w:r>
          </w:p>
        </w:tc>
      </w:tr>
      <w:tr w:rsidR="004A2985" w:rsidRPr="00C92EA5" w14:paraId="6D914FE7" w14:textId="77777777" w:rsidTr="00FF4C24">
        <w:tc>
          <w:tcPr>
            <w:tcW w:w="2026" w:type="dxa"/>
            <w:shd w:val="clear" w:color="auto" w:fill="auto"/>
          </w:tcPr>
          <w:p w14:paraId="773D32A3" w14:textId="77777777" w:rsidR="004A2985" w:rsidRPr="002F5852" w:rsidRDefault="004A2985" w:rsidP="004A2985">
            <w:pPr>
              <w:spacing w:after="0"/>
              <w:ind w:left="0"/>
              <w:jc w:val="left"/>
            </w:pPr>
            <w:r>
              <w:t xml:space="preserve">2. </w:t>
            </w:r>
            <w:r w:rsidRPr="002F5852">
              <w:t xml:space="preserve">Provide a print production solution which </w:t>
            </w:r>
            <w:r>
              <w:t xml:space="preserve">does not exceed </w:t>
            </w:r>
            <w:r>
              <w:lastRenderedPageBreak/>
              <w:t>the dimensions indicated under “Additional Information.”</w:t>
            </w:r>
          </w:p>
          <w:p w14:paraId="1AE9109E" w14:textId="77777777" w:rsidR="004A2985" w:rsidRDefault="004A2985" w:rsidP="004A2985">
            <w:pPr>
              <w:spacing w:after="0"/>
              <w:ind w:left="0"/>
              <w:jc w:val="left"/>
            </w:pPr>
          </w:p>
        </w:tc>
        <w:tc>
          <w:tcPr>
            <w:tcW w:w="3707" w:type="dxa"/>
            <w:shd w:val="clear" w:color="auto" w:fill="auto"/>
          </w:tcPr>
          <w:p w14:paraId="01CC8D3B" w14:textId="77777777" w:rsidR="004A2985" w:rsidRPr="004A2985" w:rsidRDefault="004A2985" w:rsidP="004A2985">
            <w:pPr>
              <w:ind w:left="0"/>
              <w:rPr>
                <w:b/>
                <w:u w:val="single"/>
              </w:rPr>
            </w:pPr>
            <w:r w:rsidRPr="004A2985">
              <w:rPr>
                <w:b/>
                <w:u w:val="single"/>
              </w:rPr>
              <w:lastRenderedPageBreak/>
              <w:t>Digital Print Workstation 1:</w:t>
            </w:r>
          </w:p>
          <w:p w14:paraId="1F52C735" w14:textId="77777777" w:rsidR="004A2985" w:rsidRPr="004A2985" w:rsidRDefault="004A2985" w:rsidP="000B0AFC">
            <w:pPr>
              <w:pStyle w:val="ListParagraph"/>
              <w:numPr>
                <w:ilvl w:val="0"/>
                <w:numId w:val="45"/>
              </w:numPr>
              <w:spacing w:after="0"/>
              <w:ind w:left="0"/>
              <w:contextualSpacing/>
            </w:pPr>
            <w:r w:rsidRPr="004A2985">
              <w:t>Machine measurement Max L3.0M x 2.0M.</w:t>
            </w:r>
          </w:p>
          <w:p w14:paraId="45B10DA1" w14:textId="77777777" w:rsidR="004A2985" w:rsidRPr="004A2985" w:rsidRDefault="004A2985" w:rsidP="004A2985">
            <w:pPr>
              <w:ind w:left="0"/>
              <w:contextualSpacing/>
            </w:pPr>
          </w:p>
          <w:p w14:paraId="7A2F42A1" w14:textId="77777777" w:rsidR="004A2985" w:rsidRPr="004A2985" w:rsidRDefault="004A2985" w:rsidP="00580682">
            <w:pPr>
              <w:pStyle w:val="ListParagraph"/>
              <w:numPr>
                <w:ilvl w:val="0"/>
                <w:numId w:val="46"/>
              </w:numPr>
              <w:spacing w:after="0"/>
              <w:ind w:left="0"/>
              <w:contextualSpacing/>
            </w:pPr>
          </w:p>
        </w:tc>
        <w:tc>
          <w:tcPr>
            <w:tcW w:w="1634" w:type="dxa"/>
            <w:shd w:val="clear" w:color="auto" w:fill="auto"/>
          </w:tcPr>
          <w:p w14:paraId="021C1467" w14:textId="77777777" w:rsidR="004A2985" w:rsidRPr="00E409AA" w:rsidRDefault="004A2985" w:rsidP="004A2985">
            <w:pPr>
              <w:pStyle w:val="paragraph"/>
              <w:rPr>
                <w:rStyle w:val="normaltextrun"/>
                <w:rFonts w:ascii="Arial" w:hAnsi="Arial"/>
                <w:szCs w:val="20"/>
              </w:rPr>
            </w:pPr>
          </w:p>
        </w:tc>
        <w:tc>
          <w:tcPr>
            <w:tcW w:w="1962" w:type="dxa"/>
            <w:shd w:val="clear" w:color="auto" w:fill="auto"/>
          </w:tcPr>
          <w:p w14:paraId="0A4754EA" w14:textId="2B6EFF97" w:rsidR="004A2985" w:rsidRPr="006B483B" w:rsidRDefault="004A2985" w:rsidP="004A2985">
            <w:pPr>
              <w:ind w:left="0"/>
              <w:jc w:val="left"/>
            </w:pPr>
            <w:r w:rsidRPr="00B06606">
              <w:t xml:space="preserve">Devices must comply with the </w:t>
            </w:r>
            <w:r w:rsidRPr="00B06606">
              <w:lastRenderedPageBreak/>
              <w:t>limitations detailed</w:t>
            </w:r>
            <w:r w:rsidRPr="00B06606">
              <w:rPr>
                <w:i/>
              </w:rPr>
              <w:t>.</w:t>
            </w:r>
          </w:p>
        </w:tc>
      </w:tr>
      <w:tr w:rsidR="00CB6171" w:rsidRPr="00C92EA5" w14:paraId="5A9864F6" w14:textId="77777777" w:rsidTr="008C50E1">
        <w:tc>
          <w:tcPr>
            <w:tcW w:w="2026" w:type="dxa"/>
            <w:shd w:val="clear" w:color="auto" w:fill="auto"/>
          </w:tcPr>
          <w:p w14:paraId="1B3E4E78" w14:textId="77777777" w:rsidR="00CB6171" w:rsidRPr="002F5852" w:rsidRDefault="00CB6171" w:rsidP="00CB6171">
            <w:pPr>
              <w:spacing w:after="0"/>
              <w:ind w:left="0"/>
              <w:jc w:val="left"/>
            </w:pPr>
            <w:r>
              <w:lastRenderedPageBreak/>
              <w:t xml:space="preserve">3. </w:t>
            </w:r>
            <w:r w:rsidRPr="002F5852">
              <w:t>Provide a print solution which shall provide output within the following limitations</w:t>
            </w:r>
            <w:r>
              <w:t>:</w:t>
            </w:r>
          </w:p>
          <w:p w14:paraId="625F6C48" w14:textId="77777777" w:rsidR="00CB6171" w:rsidRDefault="00CB6171" w:rsidP="00CB6171">
            <w:pPr>
              <w:spacing w:after="0"/>
              <w:ind w:left="0"/>
              <w:jc w:val="left"/>
            </w:pPr>
          </w:p>
        </w:tc>
        <w:tc>
          <w:tcPr>
            <w:tcW w:w="3707" w:type="dxa"/>
            <w:shd w:val="clear" w:color="auto" w:fill="auto"/>
          </w:tcPr>
          <w:p w14:paraId="4055110F" w14:textId="77777777" w:rsidR="00CB6171" w:rsidRPr="00B06606" w:rsidRDefault="00CB6171" w:rsidP="00CB6171">
            <w:pPr>
              <w:pStyle w:val="NormalWeb"/>
              <w:rPr>
                <w:rFonts w:cs="Arial"/>
                <w:sz w:val="22"/>
                <w:szCs w:val="22"/>
              </w:rPr>
            </w:pPr>
            <w:r w:rsidRPr="00B06606">
              <w:rPr>
                <w:rFonts w:cs="Arial"/>
                <w:sz w:val="22"/>
                <w:szCs w:val="22"/>
              </w:rPr>
              <w:t>Electrical Connectivity - One 32 Amp socket and 16x 13 Amp sockets</w:t>
            </w:r>
            <w:r>
              <w:rPr>
                <w:rFonts w:cs="Arial"/>
                <w:sz w:val="22"/>
                <w:szCs w:val="22"/>
              </w:rPr>
              <w:t>.</w:t>
            </w:r>
            <w:r w:rsidRPr="00B06606">
              <w:rPr>
                <w:rFonts w:cs="Arial"/>
                <w:sz w:val="22"/>
                <w:szCs w:val="22"/>
              </w:rPr>
              <w:t xml:space="preserve"> </w:t>
            </w:r>
          </w:p>
          <w:p w14:paraId="01C9EFA9" w14:textId="77777777" w:rsidR="00CB6171" w:rsidRPr="004A2985" w:rsidRDefault="00CB6171" w:rsidP="00CB6171">
            <w:pPr>
              <w:ind w:left="0"/>
              <w:rPr>
                <w:b/>
                <w:u w:val="single"/>
              </w:rPr>
            </w:pPr>
          </w:p>
        </w:tc>
        <w:tc>
          <w:tcPr>
            <w:tcW w:w="1634" w:type="dxa"/>
            <w:shd w:val="clear" w:color="auto" w:fill="auto"/>
          </w:tcPr>
          <w:p w14:paraId="3AFBD048" w14:textId="77777777" w:rsidR="00CB6171" w:rsidRPr="00E409AA" w:rsidRDefault="00CB6171" w:rsidP="00CB6171">
            <w:pPr>
              <w:pStyle w:val="paragraph"/>
              <w:rPr>
                <w:rStyle w:val="normaltextrun"/>
                <w:rFonts w:ascii="Arial" w:hAnsi="Arial"/>
                <w:szCs w:val="20"/>
              </w:rPr>
            </w:pPr>
          </w:p>
        </w:tc>
        <w:tc>
          <w:tcPr>
            <w:tcW w:w="1962" w:type="dxa"/>
            <w:shd w:val="clear" w:color="auto" w:fill="auto"/>
          </w:tcPr>
          <w:p w14:paraId="6972223D" w14:textId="1A7C4085" w:rsidR="00CB6171" w:rsidRPr="00B06606" w:rsidRDefault="00CB6171" w:rsidP="00CB6171">
            <w:pPr>
              <w:ind w:left="0"/>
              <w:jc w:val="left"/>
            </w:pPr>
            <w:r w:rsidRPr="00B06606">
              <w:t>Devices must not exceed the electrical capacity of the requirement.</w:t>
            </w:r>
          </w:p>
        </w:tc>
      </w:tr>
      <w:tr w:rsidR="00FF4C24" w:rsidRPr="00C92EA5" w14:paraId="391E049F" w14:textId="77777777" w:rsidTr="00CB6171">
        <w:tc>
          <w:tcPr>
            <w:tcW w:w="2026" w:type="dxa"/>
            <w:shd w:val="clear" w:color="auto" w:fill="auto"/>
          </w:tcPr>
          <w:p w14:paraId="309D951A" w14:textId="5CCDF787" w:rsidR="00FF4C24" w:rsidRDefault="00FF4C24" w:rsidP="00FF4C24">
            <w:pPr>
              <w:spacing w:after="0"/>
              <w:ind w:left="0"/>
              <w:jc w:val="left"/>
            </w:pPr>
            <w:r>
              <w:t xml:space="preserve">4. </w:t>
            </w:r>
            <w:r w:rsidRPr="00B06606">
              <w:t>Provide a print production solution that is able to print on the following media types:</w:t>
            </w:r>
          </w:p>
        </w:tc>
        <w:tc>
          <w:tcPr>
            <w:tcW w:w="3707" w:type="dxa"/>
            <w:shd w:val="clear" w:color="auto" w:fill="auto"/>
          </w:tcPr>
          <w:p w14:paraId="649DD55A" w14:textId="77777777" w:rsidR="00FF4C24" w:rsidRPr="00B06606" w:rsidRDefault="00FF4C24" w:rsidP="000B0AFC">
            <w:pPr>
              <w:pStyle w:val="ListParagraph"/>
              <w:numPr>
                <w:ilvl w:val="0"/>
                <w:numId w:val="47"/>
              </w:numPr>
              <w:spacing w:after="0"/>
              <w:contextualSpacing/>
            </w:pPr>
            <w:r w:rsidRPr="00B06606">
              <w:t>A4 up to and including 300g Mondi colour copy</w:t>
            </w:r>
            <w:r>
              <w:t>.</w:t>
            </w:r>
            <w:r w:rsidRPr="00B06606">
              <w:t> </w:t>
            </w:r>
          </w:p>
          <w:p w14:paraId="160EB956" w14:textId="77777777" w:rsidR="00FF4C24" w:rsidRPr="00B06606" w:rsidRDefault="00FF4C24" w:rsidP="000B0AFC">
            <w:pPr>
              <w:pStyle w:val="ListParagraph"/>
              <w:numPr>
                <w:ilvl w:val="0"/>
                <w:numId w:val="47"/>
              </w:numPr>
              <w:spacing w:after="0"/>
              <w:contextualSpacing/>
            </w:pPr>
            <w:r w:rsidRPr="00B06606">
              <w:t>A3 up to and including 300g Mondi colour copy</w:t>
            </w:r>
            <w:r>
              <w:t>.</w:t>
            </w:r>
            <w:r w:rsidRPr="00B06606">
              <w:t> </w:t>
            </w:r>
          </w:p>
          <w:p w14:paraId="4DE8D156" w14:textId="77777777" w:rsidR="00FF4C24" w:rsidRPr="00B06606" w:rsidRDefault="00FF4C24" w:rsidP="000B0AFC">
            <w:pPr>
              <w:pStyle w:val="ListParagraph"/>
              <w:numPr>
                <w:ilvl w:val="0"/>
                <w:numId w:val="47"/>
              </w:numPr>
              <w:spacing w:after="0"/>
              <w:contextualSpacing/>
            </w:pPr>
            <w:r w:rsidRPr="00B06606">
              <w:t>Image Coloraction A3/A4 80 gsm/160 gsm various colours</w:t>
            </w:r>
            <w:r>
              <w:t>.</w:t>
            </w:r>
            <w:r w:rsidRPr="00B06606">
              <w:t>  </w:t>
            </w:r>
          </w:p>
          <w:p w14:paraId="77B3B9D0" w14:textId="77777777" w:rsidR="00FF4C24" w:rsidRPr="00B06606" w:rsidRDefault="00FF4C24" w:rsidP="000B0AFC">
            <w:pPr>
              <w:pStyle w:val="ListParagraph"/>
              <w:numPr>
                <w:ilvl w:val="0"/>
                <w:numId w:val="47"/>
              </w:numPr>
              <w:spacing w:after="0"/>
              <w:contextualSpacing/>
            </w:pPr>
            <w:r w:rsidRPr="00B06606">
              <w:t>Labels</w:t>
            </w:r>
            <w:r>
              <w:t>.</w:t>
            </w:r>
          </w:p>
          <w:p w14:paraId="286DE023" w14:textId="77777777" w:rsidR="00FF4C24" w:rsidRPr="004A2985" w:rsidRDefault="00FF4C24" w:rsidP="00FF4C24">
            <w:pPr>
              <w:ind w:left="0"/>
              <w:rPr>
                <w:b/>
                <w:u w:val="single"/>
              </w:rPr>
            </w:pPr>
          </w:p>
        </w:tc>
        <w:tc>
          <w:tcPr>
            <w:tcW w:w="1634" w:type="dxa"/>
            <w:shd w:val="clear" w:color="auto" w:fill="auto"/>
          </w:tcPr>
          <w:p w14:paraId="1A3C6274" w14:textId="77777777" w:rsidR="00FF4C24" w:rsidRPr="00E409AA" w:rsidRDefault="00FF4C24" w:rsidP="00FF4C24">
            <w:pPr>
              <w:pStyle w:val="paragraph"/>
              <w:rPr>
                <w:rStyle w:val="normaltextrun"/>
                <w:rFonts w:ascii="Arial" w:hAnsi="Arial"/>
                <w:szCs w:val="20"/>
              </w:rPr>
            </w:pPr>
          </w:p>
        </w:tc>
        <w:tc>
          <w:tcPr>
            <w:tcW w:w="1962" w:type="dxa"/>
            <w:shd w:val="clear" w:color="auto" w:fill="auto"/>
          </w:tcPr>
          <w:p w14:paraId="1999B769" w14:textId="620E266C" w:rsidR="00FF4C24" w:rsidRPr="00B06606" w:rsidRDefault="00FF4C24" w:rsidP="00FF4C24">
            <w:pPr>
              <w:ind w:left="0"/>
              <w:jc w:val="left"/>
            </w:pPr>
            <w:r w:rsidRPr="00B06606">
              <w:t>Device must as a minimum, be able to print on the media type detailed.</w:t>
            </w:r>
          </w:p>
        </w:tc>
      </w:tr>
      <w:tr w:rsidR="008C50E1" w:rsidRPr="00C92EA5" w14:paraId="630E5526" w14:textId="77777777" w:rsidTr="00CB6171">
        <w:tc>
          <w:tcPr>
            <w:tcW w:w="2026" w:type="dxa"/>
            <w:shd w:val="clear" w:color="auto" w:fill="auto"/>
          </w:tcPr>
          <w:p w14:paraId="30099EBD" w14:textId="19F2F532" w:rsidR="008C50E1" w:rsidRDefault="008C50E1" w:rsidP="008C50E1">
            <w:pPr>
              <w:spacing w:after="0"/>
              <w:ind w:left="0"/>
              <w:jc w:val="left"/>
            </w:pPr>
            <w:r>
              <w:t xml:space="preserve">5. </w:t>
            </w:r>
            <w:r w:rsidRPr="00B06606">
              <w:t>Provide a print production solution that complies with the following security rel</w:t>
            </w:r>
            <w:r>
              <w:t>ated constraints and procedures:</w:t>
            </w:r>
          </w:p>
        </w:tc>
        <w:tc>
          <w:tcPr>
            <w:tcW w:w="3707" w:type="dxa"/>
            <w:shd w:val="clear" w:color="auto" w:fill="auto"/>
          </w:tcPr>
          <w:p w14:paraId="18B5448D" w14:textId="77777777" w:rsidR="008C50E1" w:rsidRPr="008C50E1" w:rsidRDefault="008C50E1" w:rsidP="008C50E1">
            <w:pPr>
              <w:pStyle w:val="NormalWeb"/>
              <w:rPr>
                <w:rFonts w:cs="Arial"/>
                <w:sz w:val="22"/>
                <w:szCs w:val="22"/>
              </w:rPr>
            </w:pPr>
            <w:r w:rsidRPr="008C50E1">
              <w:rPr>
                <w:rFonts w:cs="Arial"/>
                <w:sz w:val="22"/>
                <w:szCs w:val="22"/>
              </w:rPr>
              <w:t xml:space="preserve">No external devices (laptops, USB devices etc) are to be connected to the print production solution other than controlled media of the MOD. </w:t>
            </w:r>
          </w:p>
          <w:p w14:paraId="7D139056" w14:textId="77777777" w:rsidR="008C50E1" w:rsidRPr="008C50E1" w:rsidRDefault="008C50E1" w:rsidP="008C50E1">
            <w:pPr>
              <w:pStyle w:val="NormalWeb"/>
              <w:rPr>
                <w:rFonts w:cs="Arial"/>
                <w:sz w:val="22"/>
                <w:szCs w:val="22"/>
              </w:rPr>
            </w:pPr>
            <w:r w:rsidRPr="008C50E1">
              <w:rPr>
                <w:rFonts w:cs="Arial"/>
                <w:sz w:val="22"/>
                <w:szCs w:val="22"/>
              </w:rPr>
              <w:t>The print solution is to have all wireless communications disabled, blocked and lockdown where such functionality exists or devices otherwise not having wireless communication capabilities.</w:t>
            </w:r>
          </w:p>
          <w:p w14:paraId="72953F81" w14:textId="77777777" w:rsidR="008C50E1" w:rsidRPr="008C50E1" w:rsidRDefault="008C50E1" w:rsidP="008C50E1">
            <w:pPr>
              <w:pStyle w:val="NormalWeb"/>
              <w:rPr>
                <w:rFonts w:cs="Arial"/>
                <w:sz w:val="22"/>
                <w:szCs w:val="22"/>
              </w:rPr>
            </w:pPr>
          </w:p>
          <w:p w14:paraId="62B23943" w14:textId="77777777" w:rsidR="008C50E1" w:rsidRPr="008C50E1" w:rsidRDefault="008C50E1" w:rsidP="008C50E1">
            <w:pPr>
              <w:pStyle w:val="NormalWeb"/>
              <w:rPr>
                <w:rFonts w:cs="Arial"/>
                <w:sz w:val="22"/>
                <w:szCs w:val="22"/>
              </w:rPr>
            </w:pPr>
            <w:r w:rsidRPr="008C50E1">
              <w:rPr>
                <w:rFonts w:cs="Arial"/>
                <w:sz w:val="22"/>
                <w:szCs w:val="22"/>
              </w:rPr>
              <w:t>Hard drives and other internal data storage systems are to be removed at the end of the contract and retained by the MOD for secure destruction.</w:t>
            </w:r>
          </w:p>
          <w:p w14:paraId="6A4BB3DA" w14:textId="77777777" w:rsidR="008C50E1" w:rsidRPr="008C50E1" w:rsidRDefault="008C50E1" w:rsidP="008C50E1">
            <w:pPr>
              <w:pStyle w:val="NormalWeb"/>
              <w:rPr>
                <w:rFonts w:cs="Arial"/>
                <w:sz w:val="22"/>
                <w:szCs w:val="22"/>
              </w:rPr>
            </w:pPr>
          </w:p>
          <w:p w14:paraId="753F9D57" w14:textId="77777777" w:rsidR="008C50E1" w:rsidRPr="008C50E1" w:rsidRDefault="008C50E1" w:rsidP="008C50E1">
            <w:pPr>
              <w:pStyle w:val="NormalWeb"/>
              <w:rPr>
                <w:rFonts w:cs="Arial"/>
                <w:sz w:val="22"/>
                <w:szCs w:val="22"/>
              </w:rPr>
            </w:pPr>
            <w:r w:rsidRPr="008C50E1">
              <w:rPr>
                <w:rFonts w:cs="Arial"/>
                <w:sz w:val="22"/>
                <w:szCs w:val="22"/>
              </w:rPr>
              <w:t>Hard drives and other internal data storage units are to be removed and retained by the MOD until reinstalled if the print production solution, or elements of the solution containing such memory systems, is to leave site for maintenance.</w:t>
            </w:r>
          </w:p>
          <w:p w14:paraId="7C1B975E" w14:textId="77777777" w:rsidR="008C50E1" w:rsidRPr="008C50E1" w:rsidRDefault="008C50E1" w:rsidP="008C50E1">
            <w:pPr>
              <w:pStyle w:val="NormalWeb"/>
              <w:rPr>
                <w:rFonts w:cs="Arial"/>
                <w:sz w:val="22"/>
                <w:szCs w:val="22"/>
              </w:rPr>
            </w:pPr>
          </w:p>
        </w:tc>
        <w:tc>
          <w:tcPr>
            <w:tcW w:w="1634" w:type="dxa"/>
            <w:shd w:val="clear" w:color="auto" w:fill="auto"/>
          </w:tcPr>
          <w:p w14:paraId="498AE1C4" w14:textId="77777777" w:rsidR="008C50E1" w:rsidRPr="00E409AA" w:rsidRDefault="008C50E1" w:rsidP="008C50E1">
            <w:pPr>
              <w:pStyle w:val="paragraph"/>
              <w:rPr>
                <w:rStyle w:val="normaltextrun"/>
                <w:rFonts w:ascii="Arial" w:hAnsi="Arial"/>
                <w:szCs w:val="20"/>
              </w:rPr>
            </w:pPr>
          </w:p>
        </w:tc>
        <w:tc>
          <w:tcPr>
            <w:tcW w:w="1962" w:type="dxa"/>
            <w:shd w:val="clear" w:color="auto" w:fill="auto"/>
          </w:tcPr>
          <w:p w14:paraId="24840912" w14:textId="77777777" w:rsidR="008C50E1" w:rsidRDefault="008C50E1" w:rsidP="008C50E1">
            <w:pPr>
              <w:ind w:left="0"/>
              <w:jc w:val="left"/>
            </w:pPr>
            <w:r w:rsidRPr="00B06606">
              <w:t xml:space="preserve">Devices must, as a minimum, be able to meet the detailed security process. </w:t>
            </w:r>
          </w:p>
          <w:p w14:paraId="785CB1C1" w14:textId="77777777" w:rsidR="008C50E1" w:rsidRDefault="008C50E1" w:rsidP="008C50E1">
            <w:pPr>
              <w:ind w:left="0"/>
              <w:jc w:val="left"/>
            </w:pPr>
          </w:p>
          <w:p w14:paraId="7003F657" w14:textId="171C3E7D" w:rsidR="008C50E1" w:rsidRPr="00B06606" w:rsidRDefault="008C50E1" w:rsidP="008C50E1">
            <w:pPr>
              <w:ind w:left="0"/>
              <w:jc w:val="left"/>
            </w:pPr>
            <w:r w:rsidRPr="00B06606">
              <w:t>If any device is connected to the print production solution during the contract period, such device will be retained by the MOD for secure destruction.</w:t>
            </w:r>
          </w:p>
        </w:tc>
      </w:tr>
      <w:tr w:rsidR="0061069E" w:rsidRPr="00C92EA5" w14:paraId="20E5F03F" w14:textId="77777777" w:rsidTr="00CB6171">
        <w:tc>
          <w:tcPr>
            <w:tcW w:w="2026" w:type="dxa"/>
            <w:shd w:val="clear" w:color="auto" w:fill="auto"/>
          </w:tcPr>
          <w:p w14:paraId="656D8E9F" w14:textId="7BC68FB2" w:rsidR="0061069E" w:rsidRDefault="0061069E" w:rsidP="0061069E">
            <w:pPr>
              <w:spacing w:after="0"/>
              <w:ind w:left="0"/>
              <w:jc w:val="left"/>
            </w:pPr>
            <w:r>
              <w:t>6. Provide software support:</w:t>
            </w:r>
          </w:p>
        </w:tc>
        <w:tc>
          <w:tcPr>
            <w:tcW w:w="3707" w:type="dxa"/>
            <w:shd w:val="clear" w:color="auto" w:fill="auto"/>
          </w:tcPr>
          <w:p w14:paraId="0C5ABD74" w14:textId="77777777" w:rsidR="00A7219A" w:rsidRPr="004B4084" w:rsidRDefault="00A7219A" w:rsidP="00A7219A">
            <w:pPr>
              <w:spacing w:after="120"/>
              <w:ind w:left="23" w:hanging="23"/>
              <w:jc w:val="left"/>
              <w:rPr>
                <w:rFonts w:ascii="Calibri" w:hAnsi="Calibri"/>
              </w:rPr>
            </w:pPr>
            <w:r>
              <w:rPr>
                <w:rFonts w:ascii="Calibri" w:hAnsi="Calibri"/>
              </w:rPr>
              <w:t>REDACTED</w:t>
            </w:r>
          </w:p>
          <w:p w14:paraId="37054493" w14:textId="77777777" w:rsidR="0061069E" w:rsidRPr="0061069E" w:rsidRDefault="0061069E" w:rsidP="0061069E">
            <w:pPr>
              <w:pStyle w:val="NormalWeb"/>
              <w:rPr>
                <w:rFonts w:cs="Arial"/>
                <w:sz w:val="22"/>
                <w:szCs w:val="22"/>
              </w:rPr>
            </w:pPr>
          </w:p>
        </w:tc>
        <w:tc>
          <w:tcPr>
            <w:tcW w:w="1634" w:type="dxa"/>
            <w:shd w:val="clear" w:color="auto" w:fill="auto"/>
          </w:tcPr>
          <w:p w14:paraId="60249AEF" w14:textId="77777777" w:rsidR="0061069E" w:rsidRPr="00E409AA" w:rsidRDefault="0061069E" w:rsidP="0061069E">
            <w:pPr>
              <w:pStyle w:val="paragraph"/>
              <w:rPr>
                <w:rStyle w:val="normaltextrun"/>
                <w:rFonts w:ascii="Arial" w:hAnsi="Arial"/>
                <w:szCs w:val="20"/>
              </w:rPr>
            </w:pPr>
          </w:p>
        </w:tc>
        <w:tc>
          <w:tcPr>
            <w:tcW w:w="1962" w:type="dxa"/>
            <w:shd w:val="clear" w:color="auto" w:fill="auto"/>
          </w:tcPr>
          <w:p w14:paraId="7758B35D" w14:textId="53AA189E" w:rsidR="0061069E" w:rsidRPr="00B06606" w:rsidRDefault="0061069E" w:rsidP="0061069E">
            <w:pPr>
              <w:ind w:left="0"/>
              <w:jc w:val="left"/>
            </w:pPr>
            <w:r w:rsidRPr="00B06606">
              <w:t>Workstation 1 must comply with the connection criteria.</w:t>
            </w:r>
          </w:p>
        </w:tc>
      </w:tr>
      <w:tr w:rsidR="00430EE1" w:rsidRPr="00C92EA5" w14:paraId="75C42938" w14:textId="77777777" w:rsidTr="00CB6171">
        <w:tc>
          <w:tcPr>
            <w:tcW w:w="2026" w:type="dxa"/>
            <w:shd w:val="clear" w:color="auto" w:fill="auto"/>
          </w:tcPr>
          <w:p w14:paraId="6346BB04" w14:textId="00C205FE" w:rsidR="00430EE1" w:rsidRDefault="00430EE1" w:rsidP="00430EE1">
            <w:pPr>
              <w:spacing w:after="0"/>
              <w:ind w:left="0"/>
              <w:jc w:val="left"/>
            </w:pPr>
            <w:r>
              <w:t>7. Maintenance provision:</w:t>
            </w:r>
          </w:p>
        </w:tc>
        <w:tc>
          <w:tcPr>
            <w:tcW w:w="3707" w:type="dxa"/>
            <w:shd w:val="clear" w:color="auto" w:fill="auto"/>
          </w:tcPr>
          <w:p w14:paraId="2E6C9427" w14:textId="77777777" w:rsidR="00430EE1" w:rsidRPr="00430EE1" w:rsidRDefault="00430EE1" w:rsidP="00430EE1">
            <w:pPr>
              <w:pStyle w:val="NormalWeb"/>
              <w:rPr>
                <w:sz w:val="22"/>
              </w:rPr>
            </w:pPr>
            <w:r w:rsidRPr="00430EE1">
              <w:rPr>
                <w:sz w:val="22"/>
              </w:rPr>
              <w:t xml:space="preserve">The Supplier is to provide a 2 hr service response time as per 5.11.1 </w:t>
            </w:r>
            <w:r w:rsidRPr="00430EE1">
              <w:rPr>
                <w:sz w:val="22"/>
              </w:rPr>
              <w:lastRenderedPageBreak/>
              <w:t xml:space="preserve">RM3781 terms. The Supplier will be responsible for ensuring that Engineers have security clearance. </w:t>
            </w:r>
            <w:hyperlink r:id="rId9" w:tgtFrame="_blank" w:history="1">
              <w:r w:rsidRPr="00430EE1">
                <w:rPr>
                  <w:sz w:val="22"/>
                </w:rPr>
                <w:t>https://www.gov.uk/security-vetting-and-clearance#page-navigation</w:t>
              </w:r>
            </w:hyperlink>
          </w:p>
          <w:p w14:paraId="2B816BF6" w14:textId="77777777" w:rsidR="00430EE1" w:rsidRPr="00430EE1" w:rsidRDefault="00430EE1" w:rsidP="00430EE1">
            <w:pPr>
              <w:pStyle w:val="NormalWeb"/>
              <w:rPr>
                <w:rFonts w:cs="Arial"/>
                <w:sz w:val="22"/>
                <w:szCs w:val="22"/>
              </w:rPr>
            </w:pPr>
          </w:p>
        </w:tc>
        <w:tc>
          <w:tcPr>
            <w:tcW w:w="1634" w:type="dxa"/>
            <w:shd w:val="clear" w:color="auto" w:fill="auto"/>
          </w:tcPr>
          <w:p w14:paraId="1F17783D" w14:textId="77777777" w:rsidR="00430EE1" w:rsidRPr="00E409AA" w:rsidRDefault="00430EE1" w:rsidP="00430EE1">
            <w:pPr>
              <w:pStyle w:val="paragraph"/>
              <w:rPr>
                <w:rStyle w:val="normaltextrun"/>
                <w:rFonts w:ascii="Arial" w:hAnsi="Arial"/>
                <w:szCs w:val="20"/>
              </w:rPr>
            </w:pPr>
          </w:p>
        </w:tc>
        <w:tc>
          <w:tcPr>
            <w:tcW w:w="1962" w:type="dxa"/>
            <w:shd w:val="clear" w:color="auto" w:fill="auto"/>
          </w:tcPr>
          <w:p w14:paraId="626C74A8" w14:textId="167C5C76" w:rsidR="00430EE1" w:rsidRPr="00B06606" w:rsidRDefault="00430EE1" w:rsidP="00430EE1">
            <w:pPr>
              <w:ind w:left="0"/>
              <w:jc w:val="left"/>
            </w:pPr>
            <w:r>
              <w:t>Supplier</w:t>
            </w:r>
            <w:r w:rsidRPr="00B06606">
              <w:t xml:space="preserve">s must meet response </w:t>
            </w:r>
            <w:r w:rsidRPr="00B06606">
              <w:lastRenderedPageBreak/>
              <w:t>times and security requirements.</w:t>
            </w:r>
          </w:p>
        </w:tc>
      </w:tr>
      <w:tr w:rsidR="00666E31" w:rsidRPr="00C92EA5" w14:paraId="3517C296" w14:textId="77777777" w:rsidTr="00CB6171">
        <w:tc>
          <w:tcPr>
            <w:tcW w:w="2026" w:type="dxa"/>
            <w:shd w:val="clear" w:color="auto" w:fill="auto"/>
          </w:tcPr>
          <w:p w14:paraId="7EF65598" w14:textId="454CF89A" w:rsidR="00666E31" w:rsidRDefault="00666E31" w:rsidP="00666E31">
            <w:pPr>
              <w:spacing w:after="0"/>
              <w:ind w:left="0"/>
              <w:jc w:val="left"/>
            </w:pPr>
            <w:r>
              <w:lastRenderedPageBreak/>
              <w:t>8. Provide training:</w:t>
            </w:r>
          </w:p>
        </w:tc>
        <w:tc>
          <w:tcPr>
            <w:tcW w:w="3707" w:type="dxa"/>
            <w:shd w:val="clear" w:color="auto" w:fill="auto"/>
          </w:tcPr>
          <w:p w14:paraId="34EA0C27" w14:textId="77777777" w:rsidR="00666E31" w:rsidRPr="00666E31" w:rsidRDefault="00666E31" w:rsidP="00666E31">
            <w:pPr>
              <w:pStyle w:val="NormalWeb"/>
              <w:rPr>
                <w:sz w:val="22"/>
              </w:rPr>
            </w:pPr>
            <w:r w:rsidRPr="00666E31">
              <w:rPr>
                <w:sz w:val="22"/>
              </w:rPr>
              <w:t>The Supplier shall provide initial training for one digital print technician</w:t>
            </w:r>
          </w:p>
          <w:p w14:paraId="4B3E97C9" w14:textId="77777777" w:rsidR="00666E31" w:rsidRPr="00666E31" w:rsidRDefault="00666E31" w:rsidP="00666E31">
            <w:pPr>
              <w:pStyle w:val="NormalWeb"/>
              <w:rPr>
                <w:sz w:val="22"/>
              </w:rPr>
            </w:pPr>
          </w:p>
        </w:tc>
        <w:tc>
          <w:tcPr>
            <w:tcW w:w="1634" w:type="dxa"/>
            <w:shd w:val="clear" w:color="auto" w:fill="auto"/>
          </w:tcPr>
          <w:p w14:paraId="3B51E5B1" w14:textId="77777777" w:rsidR="00666E31" w:rsidRPr="00666E31" w:rsidRDefault="00666E31" w:rsidP="00666E31">
            <w:pPr>
              <w:pStyle w:val="paragraph"/>
              <w:rPr>
                <w:szCs w:val="22"/>
                <w:lang w:eastAsia="en-US"/>
              </w:rPr>
            </w:pPr>
          </w:p>
        </w:tc>
        <w:tc>
          <w:tcPr>
            <w:tcW w:w="1962" w:type="dxa"/>
            <w:shd w:val="clear" w:color="auto" w:fill="auto"/>
          </w:tcPr>
          <w:p w14:paraId="11E116B4" w14:textId="77777777" w:rsidR="00666E31" w:rsidRDefault="00666E31" w:rsidP="00666E31">
            <w:pPr>
              <w:ind w:left="0"/>
              <w:jc w:val="left"/>
            </w:pPr>
            <w:r w:rsidRPr="002F5852">
              <w:t xml:space="preserve">Initial Training must be </w:t>
            </w:r>
            <w:r>
              <w:t>provided and completed</w:t>
            </w:r>
            <w:r w:rsidRPr="002F5852">
              <w:t xml:space="preserve"> within 5 days of installation.</w:t>
            </w:r>
          </w:p>
          <w:p w14:paraId="4FE591D0" w14:textId="77777777" w:rsidR="00666E31" w:rsidRPr="00B06606" w:rsidRDefault="00666E31" w:rsidP="00666E31">
            <w:pPr>
              <w:ind w:left="0"/>
              <w:jc w:val="left"/>
            </w:pPr>
          </w:p>
        </w:tc>
      </w:tr>
      <w:tr w:rsidR="00666E31" w:rsidRPr="00C92EA5" w14:paraId="1EC0739D" w14:textId="77777777" w:rsidTr="00CB6171">
        <w:tc>
          <w:tcPr>
            <w:tcW w:w="2026" w:type="dxa"/>
            <w:shd w:val="clear" w:color="auto" w:fill="auto"/>
          </w:tcPr>
          <w:p w14:paraId="3D69B3AA" w14:textId="0330A567" w:rsidR="00666E31" w:rsidRDefault="00666E31" w:rsidP="00666E31">
            <w:pPr>
              <w:spacing w:after="0"/>
              <w:ind w:left="0"/>
              <w:jc w:val="left"/>
            </w:pPr>
            <w:r>
              <w:t xml:space="preserve">9. </w:t>
            </w:r>
            <w:r w:rsidRPr="00B06606">
              <w:t>Provide technical documentation</w:t>
            </w:r>
            <w:r>
              <w:t>:</w:t>
            </w:r>
          </w:p>
        </w:tc>
        <w:tc>
          <w:tcPr>
            <w:tcW w:w="3707" w:type="dxa"/>
            <w:shd w:val="clear" w:color="auto" w:fill="auto"/>
          </w:tcPr>
          <w:p w14:paraId="1B1E5EA5" w14:textId="7C4601C2" w:rsidR="00666E31" w:rsidRPr="004A2985" w:rsidRDefault="00666E31" w:rsidP="00666E31">
            <w:pPr>
              <w:ind w:left="0"/>
              <w:rPr>
                <w:b/>
                <w:u w:val="single"/>
              </w:rPr>
            </w:pPr>
            <w:r w:rsidRPr="00B06606">
              <w:rPr>
                <w:rStyle w:val="normaltextrun"/>
              </w:rPr>
              <w:t xml:space="preserve">The </w:t>
            </w:r>
            <w:r>
              <w:rPr>
                <w:rStyle w:val="normaltextrun"/>
              </w:rPr>
              <w:t>Supplier</w:t>
            </w:r>
            <w:r w:rsidRPr="00B06606">
              <w:rPr>
                <w:rStyle w:val="normaltextrun"/>
              </w:rPr>
              <w:t xml:space="preserve"> shall supply </w:t>
            </w:r>
            <w:r w:rsidRPr="00B06606">
              <w:t>technical documentation detailing the specifications of the devices and any accessories/kits to fulfil the output/input specifications.</w:t>
            </w:r>
          </w:p>
        </w:tc>
        <w:tc>
          <w:tcPr>
            <w:tcW w:w="1634" w:type="dxa"/>
            <w:shd w:val="clear" w:color="auto" w:fill="auto"/>
          </w:tcPr>
          <w:p w14:paraId="7721AA44" w14:textId="77777777" w:rsidR="00666E31" w:rsidRPr="00E409AA" w:rsidRDefault="00666E31" w:rsidP="00666E31">
            <w:pPr>
              <w:pStyle w:val="paragraph"/>
              <w:rPr>
                <w:rStyle w:val="normaltextrun"/>
                <w:rFonts w:ascii="Arial" w:hAnsi="Arial"/>
                <w:szCs w:val="20"/>
              </w:rPr>
            </w:pPr>
          </w:p>
        </w:tc>
        <w:tc>
          <w:tcPr>
            <w:tcW w:w="1962" w:type="dxa"/>
            <w:shd w:val="clear" w:color="auto" w:fill="auto"/>
          </w:tcPr>
          <w:p w14:paraId="618DFA19" w14:textId="69A973F1" w:rsidR="00666E31" w:rsidRPr="00B06606" w:rsidRDefault="00666E31" w:rsidP="00666E31">
            <w:pPr>
              <w:ind w:left="0"/>
              <w:jc w:val="left"/>
            </w:pPr>
            <w:r w:rsidRPr="00B06606">
              <w:t>The documentation must cover all elements of the solution and the preferred submission is pdf attachments.</w:t>
            </w:r>
          </w:p>
        </w:tc>
      </w:tr>
    </w:tbl>
    <w:p w14:paraId="3E15129F" w14:textId="77777777" w:rsidR="006B483B" w:rsidRPr="005754FE" w:rsidRDefault="006B483B" w:rsidP="005754FE">
      <w:pPr>
        <w:pStyle w:val="Heading2"/>
        <w:tabs>
          <w:tab w:val="clear" w:pos="0"/>
        </w:tabs>
        <w:adjustRightInd w:val="0"/>
        <w:spacing w:after="120"/>
        <w:ind w:left="360"/>
        <w:jc w:val="both"/>
        <w:rPr>
          <w:rFonts w:eastAsia="STZhongsong"/>
          <w:b w:val="0"/>
          <w:caps w:val="0"/>
          <w:szCs w:val="20"/>
          <w:lang w:eastAsia="zh-CN"/>
        </w:rPr>
      </w:pPr>
    </w:p>
    <w:p w14:paraId="5EE28CD6" w14:textId="77777777" w:rsidR="001D3397" w:rsidRDefault="001D3397" w:rsidP="00115ACB"/>
    <w:p w14:paraId="726C6ACB" w14:textId="1CFE1B49" w:rsidR="006F3466" w:rsidRPr="006F3466" w:rsidRDefault="006F3466" w:rsidP="000B0AFC">
      <w:pPr>
        <w:pStyle w:val="Heading2"/>
        <w:numPr>
          <w:ilvl w:val="1"/>
          <w:numId w:val="42"/>
        </w:numPr>
        <w:tabs>
          <w:tab w:val="clear" w:pos="0"/>
          <w:tab w:val="num" w:pos="720"/>
        </w:tabs>
        <w:adjustRightInd w:val="0"/>
        <w:spacing w:after="120"/>
        <w:jc w:val="both"/>
        <w:rPr>
          <w:rFonts w:eastAsia="STZhongsong"/>
          <w:b w:val="0"/>
          <w:caps w:val="0"/>
          <w:szCs w:val="20"/>
          <w:lang w:eastAsia="zh-CN"/>
        </w:rPr>
      </w:pPr>
      <w:bookmarkStart w:id="2892" w:name="_Toc182426"/>
      <w:r w:rsidRPr="006F3466">
        <w:rPr>
          <w:rFonts w:eastAsia="STZhongsong"/>
          <w:b w:val="0"/>
          <w:caps w:val="0"/>
          <w:szCs w:val="20"/>
          <w:lang w:eastAsia="zh-CN"/>
        </w:rPr>
        <w:t xml:space="preserve">All services to the Site shall be delivered between the hours of </w:t>
      </w:r>
      <w:bookmarkEnd w:id="2892"/>
      <w:r w:rsidR="00A7219A">
        <w:rPr>
          <w:rFonts w:eastAsia="STZhongsong"/>
          <w:b w:val="0"/>
          <w:caps w:val="0"/>
          <w:szCs w:val="20"/>
          <w:lang w:eastAsia="zh-CN"/>
        </w:rPr>
        <w:t>REDACTED</w:t>
      </w:r>
    </w:p>
    <w:p w14:paraId="4449F37E" w14:textId="77777777" w:rsidR="006F3466" w:rsidRPr="006F3466" w:rsidRDefault="006F3466" w:rsidP="000B0AFC">
      <w:pPr>
        <w:pStyle w:val="Heading2"/>
        <w:numPr>
          <w:ilvl w:val="1"/>
          <w:numId w:val="42"/>
        </w:numPr>
        <w:tabs>
          <w:tab w:val="clear" w:pos="0"/>
          <w:tab w:val="num" w:pos="720"/>
        </w:tabs>
        <w:adjustRightInd w:val="0"/>
        <w:spacing w:after="120"/>
        <w:jc w:val="both"/>
        <w:rPr>
          <w:rFonts w:eastAsia="STZhongsong"/>
          <w:b w:val="0"/>
          <w:caps w:val="0"/>
          <w:szCs w:val="20"/>
          <w:lang w:eastAsia="zh-CN"/>
        </w:rPr>
      </w:pPr>
      <w:bookmarkStart w:id="2893" w:name="_Toc182427"/>
      <w:r w:rsidRPr="006F3466">
        <w:rPr>
          <w:rFonts w:eastAsia="STZhongsong"/>
          <w:b w:val="0"/>
          <w:caps w:val="0"/>
          <w:szCs w:val="20"/>
          <w:lang w:eastAsia="zh-CN"/>
        </w:rPr>
        <w:t>All callouts to be fulfilled by the contractor will be within the limits set for maintenance by the underlying RM3781 framework agreement.</w:t>
      </w:r>
      <w:bookmarkEnd w:id="2893"/>
    </w:p>
    <w:p w14:paraId="640F0B74" w14:textId="6794D42A" w:rsidR="006F3466" w:rsidRPr="006F3466" w:rsidRDefault="006F3466" w:rsidP="000B0AFC">
      <w:pPr>
        <w:pStyle w:val="Heading2"/>
        <w:numPr>
          <w:ilvl w:val="0"/>
          <w:numId w:val="42"/>
        </w:numPr>
        <w:tabs>
          <w:tab w:val="clear" w:pos="0"/>
        </w:tabs>
        <w:adjustRightInd w:val="0"/>
        <w:spacing w:after="120"/>
        <w:jc w:val="both"/>
        <w:rPr>
          <w:rFonts w:eastAsia="STZhongsong"/>
          <w:caps w:val="0"/>
          <w:szCs w:val="20"/>
          <w:lang w:eastAsia="zh-CN"/>
        </w:rPr>
      </w:pPr>
      <w:bookmarkStart w:id="2894" w:name="_Toc182428"/>
      <w:r>
        <w:rPr>
          <w:rFonts w:eastAsia="STZhongsong"/>
          <w:caps w:val="0"/>
          <w:szCs w:val="20"/>
          <w:lang w:eastAsia="zh-CN"/>
        </w:rPr>
        <w:t>KEY MILESTONES</w:t>
      </w:r>
      <w:bookmarkEnd w:id="2894"/>
    </w:p>
    <w:p w14:paraId="30374373" w14:textId="77777777" w:rsidR="006F3466" w:rsidRDefault="006F3466" w:rsidP="000B0AFC">
      <w:pPr>
        <w:pStyle w:val="Heading2"/>
        <w:numPr>
          <w:ilvl w:val="1"/>
          <w:numId w:val="42"/>
        </w:numPr>
        <w:tabs>
          <w:tab w:val="clear" w:pos="0"/>
          <w:tab w:val="num" w:pos="720"/>
        </w:tabs>
        <w:adjustRightInd w:val="0"/>
        <w:spacing w:after="120"/>
        <w:jc w:val="both"/>
        <w:rPr>
          <w:rFonts w:eastAsia="STZhongsong"/>
          <w:b w:val="0"/>
          <w:caps w:val="0"/>
          <w:szCs w:val="20"/>
          <w:lang w:eastAsia="zh-CN"/>
        </w:rPr>
      </w:pPr>
      <w:bookmarkStart w:id="2895" w:name="_Toc182429"/>
      <w:r w:rsidRPr="006F3466">
        <w:rPr>
          <w:rFonts w:eastAsia="STZhongsong"/>
          <w:b w:val="0"/>
          <w:caps w:val="0"/>
          <w:szCs w:val="20"/>
          <w:lang w:eastAsia="zh-CN"/>
        </w:rPr>
        <w:t>The Potential Provider should note the following project milestones that the Authority will measure the quality of delivery against:</w:t>
      </w:r>
      <w:bookmarkEnd w:id="2895"/>
    </w:p>
    <w:p w14:paraId="081F5601" w14:textId="77777777" w:rsidR="00C12982" w:rsidRPr="006F3466" w:rsidRDefault="00C12982" w:rsidP="00C12982">
      <w:pPr>
        <w:pStyle w:val="Heading2"/>
        <w:tabs>
          <w:tab w:val="clear" w:pos="0"/>
        </w:tabs>
        <w:adjustRightInd w:val="0"/>
        <w:spacing w:after="120"/>
        <w:ind w:left="360"/>
        <w:jc w:val="both"/>
        <w:rPr>
          <w:rFonts w:eastAsia="STZhongsong"/>
          <w:b w:val="0"/>
          <w:caps w:val="0"/>
          <w:szCs w:val="20"/>
          <w:lang w:eastAsia="zh-CN"/>
        </w:rPr>
      </w:pPr>
    </w:p>
    <w:tbl>
      <w:tblPr>
        <w:tblStyle w:val="TableGrid"/>
        <w:tblW w:w="5000" w:type="pct"/>
        <w:tblLook w:val="04A0" w:firstRow="1" w:lastRow="0" w:firstColumn="1" w:lastColumn="0" w:noHBand="0" w:noVBand="1"/>
      </w:tblPr>
      <w:tblGrid>
        <w:gridCol w:w="1623"/>
        <w:gridCol w:w="4484"/>
        <w:gridCol w:w="2933"/>
      </w:tblGrid>
      <w:tr w:rsidR="001C0325" w:rsidRPr="00297CF4" w14:paraId="61DBEC6D" w14:textId="77777777" w:rsidTr="00C12982">
        <w:tc>
          <w:tcPr>
            <w:tcW w:w="898" w:type="pct"/>
            <w:shd w:val="clear" w:color="auto" w:fill="BDD6EE" w:themeFill="accent1" w:themeFillTint="66"/>
            <w:vAlign w:val="center"/>
          </w:tcPr>
          <w:p w14:paraId="03FA8A01" w14:textId="77777777" w:rsidR="001C0325" w:rsidRPr="00A2025F" w:rsidRDefault="001C0325" w:rsidP="007C525D">
            <w:pPr>
              <w:pStyle w:val="Heading3"/>
              <w:spacing w:after="120"/>
              <w:outlineLvl w:val="2"/>
              <w:rPr>
                <w:b/>
                <w:szCs w:val="24"/>
              </w:rPr>
            </w:pPr>
            <w:bookmarkStart w:id="2896" w:name="_Toc182430"/>
            <w:r w:rsidRPr="00A2025F">
              <w:rPr>
                <w:b/>
              </w:rPr>
              <w:t>Milestone</w:t>
            </w:r>
            <w:bookmarkEnd w:id="2896"/>
          </w:p>
        </w:tc>
        <w:tc>
          <w:tcPr>
            <w:tcW w:w="2480" w:type="pct"/>
            <w:shd w:val="clear" w:color="auto" w:fill="BDD6EE" w:themeFill="accent1" w:themeFillTint="66"/>
            <w:vAlign w:val="center"/>
          </w:tcPr>
          <w:p w14:paraId="3D8CF5D8" w14:textId="77777777" w:rsidR="001C0325" w:rsidRPr="00A2025F" w:rsidRDefault="001C0325" w:rsidP="007C525D">
            <w:pPr>
              <w:pStyle w:val="Heading3"/>
              <w:spacing w:after="120"/>
              <w:outlineLvl w:val="2"/>
              <w:rPr>
                <w:b/>
                <w:szCs w:val="24"/>
              </w:rPr>
            </w:pPr>
            <w:bookmarkStart w:id="2897" w:name="_Toc182431"/>
            <w:r w:rsidRPr="00A2025F">
              <w:rPr>
                <w:b/>
              </w:rPr>
              <w:t>Description</w:t>
            </w:r>
            <w:bookmarkEnd w:id="2897"/>
          </w:p>
        </w:tc>
        <w:tc>
          <w:tcPr>
            <w:tcW w:w="1622" w:type="pct"/>
            <w:shd w:val="clear" w:color="auto" w:fill="BDD6EE" w:themeFill="accent1" w:themeFillTint="66"/>
            <w:vAlign w:val="center"/>
          </w:tcPr>
          <w:p w14:paraId="63C0431F" w14:textId="77777777" w:rsidR="001C0325" w:rsidRPr="00A2025F" w:rsidRDefault="001C0325" w:rsidP="007C525D">
            <w:pPr>
              <w:pStyle w:val="Heading3"/>
              <w:spacing w:after="120"/>
              <w:outlineLvl w:val="2"/>
              <w:rPr>
                <w:b/>
                <w:szCs w:val="24"/>
              </w:rPr>
            </w:pPr>
            <w:bookmarkStart w:id="2898" w:name="_Toc182432"/>
            <w:r w:rsidRPr="00A2025F">
              <w:rPr>
                <w:b/>
              </w:rPr>
              <w:t>Timeframe</w:t>
            </w:r>
            <w:bookmarkEnd w:id="2898"/>
          </w:p>
        </w:tc>
      </w:tr>
      <w:tr w:rsidR="001C0325" w:rsidRPr="00297CF4" w14:paraId="6F6D43E2" w14:textId="77777777" w:rsidTr="007C525D">
        <w:tc>
          <w:tcPr>
            <w:tcW w:w="898" w:type="pct"/>
          </w:tcPr>
          <w:p w14:paraId="4D0A0E94" w14:textId="77777777" w:rsidR="001C0325" w:rsidRPr="00A2025F" w:rsidRDefault="001C0325" w:rsidP="007C525D">
            <w:pPr>
              <w:pStyle w:val="Heading3"/>
              <w:spacing w:after="120"/>
              <w:jc w:val="center"/>
              <w:outlineLvl w:val="2"/>
              <w:rPr>
                <w:szCs w:val="24"/>
              </w:rPr>
            </w:pPr>
            <w:bookmarkStart w:id="2899" w:name="_Toc182433"/>
            <w:r w:rsidRPr="00A2025F">
              <w:t>1</w:t>
            </w:r>
            <w:bookmarkEnd w:id="2899"/>
          </w:p>
        </w:tc>
        <w:tc>
          <w:tcPr>
            <w:tcW w:w="2480" w:type="pct"/>
          </w:tcPr>
          <w:p w14:paraId="15DE1CB5" w14:textId="77777777" w:rsidR="001C0325" w:rsidRPr="00A2025F" w:rsidRDefault="001C0325" w:rsidP="007C525D">
            <w:pPr>
              <w:pStyle w:val="Heading3"/>
              <w:spacing w:after="120"/>
              <w:outlineLvl w:val="2"/>
              <w:rPr>
                <w:szCs w:val="24"/>
              </w:rPr>
            </w:pPr>
            <w:bookmarkStart w:id="2900" w:name="_Toc182434"/>
            <w:r w:rsidRPr="00A2025F">
              <w:rPr>
                <w:szCs w:val="24"/>
              </w:rPr>
              <w:t>The Supplier</w:t>
            </w:r>
            <w:r>
              <w:rPr>
                <w:szCs w:val="24"/>
              </w:rPr>
              <w:t>(s)</w:t>
            </w:r>
            <w:r w:rsidRPr="00A2025F">
              <w:rPr>
                <w:szCs w:val="24"/>
              </w:rPr>
              <w:t xml:space="preserve"> will sign the Call Off order form</w:t>
            </w:r>
            <w:r>
              <w:rPr>
                <w:szCs w:val="24"/>
              </w:rPr>
              <w:t>.</w:t>
            </w:r>
            <w:bookmarkEnd w:id="2900"/>
            <w:r w:rsidRPr="00A2025F">
              <w:rPr>
                <w:szCs w:val="24"/>
              </w:rPr>
              <w:t xml:space="preserve"> </w:t>
            </w:r>
          </w:p>
        </w:tc>
        <w:tc>
          <w:tcPr>
            <w:tcW w:w="1622" w:type="pct"/>
          </w:tcPr>
          <w:p w14:paraId="05001689" w14:textId="77777777" w:rsidR="001C0325" w:rsidRPr="00A2025F" w:rsidRDefault="001C0325" w:rsidP="007C525D">
            <w:pPr>
              <w:pStyle w:val="Heading3"/>
              <w:spacing w:after="120"/>
              <w:outlineLvl w:val="2"/>
              <w:rPr>
                <w:szCs w:val="24"/>
              </w:rPr>
            </w:pPr>
            <w:bookmarkStart w:id="2901" w:name="_Toc182435"/>
            <w:r w:rsidRPr="00A2025F">
              <w:t>Within week 1 of Contract Award.</w:t>
            </w:r>
            <w:bookmarkEnd w:id="2901"/>
            <w:r w:rsidRPr="00A2025F">
              <w:t xml:space="preserve"> </w:t>
            </w:r>
          </w:p>
        </w:tc>
      </w:tr>
      <w:tr w:rsidR="001C0325" w:rsidRPr="00297CF4" w14:paraId="4C0F550B" w14:textId="77777777" w:rsidTr="007C525D">
        <w:tc>
          <w:tcPr>
            <w:tcW w:w="898" w:type="pct"/>
          </w:tcPr>
          <w:p w14:paraId="4DD22532" w14:textId="77777777" w:rsidR="001C0325" w:rsidRPr="00A2025F" w:rsidRDefault="001C0325" w:rsidP="007C525D">
            <w:pPr>
              <w:pStyle w:val="Heading3"/>
              <w:spacing w:after="120"/>
              <w:jc w:val="center"/>
              <w:outlineLvl w:val="2"/>
              <w:rPr>
                <w:szCs w:val="24"/>
              </w:rPr>
            </w:pPr>
            <w:bookmarkStart w:id="2902" w:name="_Toc182436"/>
            <w:r w:rsidRPr="00A2025F">
              <w:t>2</w:t>
            </w:r>
            <w:bookmarkEnd w:id="2902"/>
          </w:p>
        </w:tc>
        <w:tc>
          <w:tcPr>
            <w:tcW w:w="2480" w:type="pct"/>
          </w:tcPr>
          <w:p w14:paraId="11E9BED1" w14:textId="77777777" w:rsidR="001C0325" w:rsidRDefault="001C0325" w:rsidP="007C525D">
            <w:pPr>
              <w:pStyle w:val="Heading3"/>
              <w:spacing w:after="120"/>
              <w:outlineLvl w:val="2"/>
              <w:rPr>
                <w:szCs w:val="24"/>
              </w:rPr>
            </w:pPr>
            <w:bookmarkStart w:id="2903" w:name="_Toc182437"/>
            <w:r w:rsidRPr="00992E3B">
              <w:rPr>
                <w:szCs w:val="24"/>
              </w:rPr>
              <w:t>The provisos of Commercial Agreement RM3781 require the appointed Supplier to deliver</w:t>
            </w:r>
            <w:r>
              <w:rPr>
                <w:szCs w:val="24"/>
              </w:rPr>
              <w:t xml:space="preserve"> all Equipment</w:t>
            </w:r>
            <w:r w:rsidRPr="00992E3B">
              <w:rPr>
                <w:szCs w:val="24"/>
              </w:rPr>
              <w:t xml:space="preserve"> to the point of use within the Authority’s nominated site within twenty one (21) calendar days of receipt of an order from MoD.</w:t>
            </w:r>
            <w:bookmarkEnd w:id="2903"/>
            <w:r>
              <w:rPr>
                <w:szCs w:val="24"/>
              </w:rPr>
              <w:t xml:space="preserve"> </w:t>
            </w:r>
          </w:p>
          <w:p w14:paraId="4F4A0E9F" w14:textId="77777777" w:rsidR="001C0325" w:rsidRPr="00A2025F" w:rsidRDefault="001C0325" w:rsidP="007C525D">
            <w:pPr>
              <w:pStyle w:val="Heading3"/>
              <w:spacing w:after="120"/>
              <w:outlineLvl w:val="2"/>
              <w:rPr>
                <w:szCs w:val="24"/>
              </w:rPr>
            </w:pPr>
            <w:bookmarkStart w:id="2904" w:name="_Toc182438"/>
            <w:r>
              <w:rPr>
                <w:szCs w:val="24"/>
              </w:rPr>
              <w:t xml:space="preserve">The Supplier must further </w:t>
            </w:r>
            <w:r>
              <w:t>unpack, site, configure, connect and commission the Equipment within one (1) working day of delivery.</w:t>
            </w:r>
            <w:bookmarkEnd w:id="2904"/>
          </w:p>
        </w:tc>
        <w:tc>
          <w:tcPr>
            <w:tcW w:w="1622" w:type="pct"/>
          </w:tcPr>
          <w:p w14:paraId="671FDA87" w14:textId="77777777" w:rsidR="001C0325" w:rsidRPr="00A2025F" w:rsidRDefault="001C0325" w:rsidP="007C525D">
            <w:pPr>
              <w:pStyle w:val="Heading3"/>
              <w:spacing w:after="120"/>
              <w:outlineLvl w:val="2"/>
              <w:rPr>
                <w:szCs w:val="24"/>
              </w:rPr>
            </w:pPr>
            <w:bookmarkStart w:id="2905" w:name="_Toc182439"/>
            <w:r>
              <w:rPr>
                <w:szCs w:val="24"/>
              </w:rPr>
              <w:t>Within 21 days of receipt of an order from MoD.</w:t>
            </w:r>
            <w:bookmarkEnd w:id="2905"/>
          </w:p>
        </w:tc>
      </w:tr>
      <w:tr w:rsidR="001C0325" w:rsidRPr="00297CF4" w14:paraId="061C0DD6" w14:textId="77777777" w:rsidTr="007C525D">
        <w:tc>
          <w:tcPr>
            <w:tcW w:w="898" w:type="pct"/>
          </w:tcPr>
          <w:p w14:paraId="033E6556" w14:textId="77777777" w:rsidR="001C0325" w:rsidRPr="00A2025F" w:rsidRDefault="001C0325" w:rsidP="007C525D">
            <w:pPr>
              <w:pStyle w:val="Heading3"/>
              <w:spacing w:after="120"/>
              <w:jc w:val="center"/>
              <w:outlineLvl w:val="2"/>
              <w:rPr>
                <w:szCs w:val="24"/>
              </w:rPr>
            </w:pPr>
            <w:bookmarkStart w:id="2906" w:name="_Toc182440"/>
            <w:r w:rsidRPr="00A2025F">
              <w:t>3</w:t>
            </w:r>
            <w:bookmarkEnd w:id="2906"/>
          </w:p>
        </w:tc>
        <w:tc>
          <w:tcPr>
            <w:tcW w:w="2480" w:type="pct"/>
          </w:tcPr>
          <w:p w14:paraId="0BC23BA8" w14:textId="77777777" w:rsidR="001C0325" w:rsidRPr="00A2025F" w:rsidRDefault="001C0325" w:rsidP="007C525D">
            <w:pPr>
              <w:pStyle w:val="Heading3"/>
              <w:spacing w:after="120"/>
              <w:outlineLvl w:val="2"/>
              <w:rPr>
                <w:szCs w:val="24"/>
              </w:rPr>
            </w:pPr>
            <w:bookmarkStart w:id="2907" w:name="_Toc182441"/>
            <w:r w:rsidRPr="00A2025F">
              <w:rPr>
                <w:rStyle w:val="normaltextrun"/>
                <w:rFonts w:cs="Arial"/>
              </w:rPr>
              <w:t>The Supplier shall provide initial training</w:t>
            </w:r>
            <w:r>
              <w:rPr>
                <w:rStyle w:val="normaltextrun"/>
                <w:rFonts w:cs="Arial"/>
              </w:rPr>
              <w:t xml:space="preserve"> for the Authority’s Technician.</w:t>
            </w:r>
            <w:bookmarkEnd w:id="2907"/>
          </w:p>
        </w:tc>
        <w:tc>
          <w:tcPr>
            <w:tcW w:w="1622" w:type="pct"/>
          </w:tcPr>
          <w:p w14:paraId="35776457" w14:textId="77777777" w:rsidR="001C0325" w:rsidRPr="001C0325" w:rsidRDefault="001C0325" w:rsidP="001C0325">
            <w:pPr>
              <w:pStyle w:val="Heading3"/>
              <w:spacing w:after="120"/>
              <w:outlineLvl w:val="2"/>
              <w:rPr>
                <w:szCs w:val="24"/>
              </w:rPr>
            </w:pPr>
            <w:bookmarkStart w:id="2908" w:name="_Toc182442"/>
            <w:r w:rsidRPr="001C0325">
              <w:rPr>
                <w:szCs w:val="24"/>
              </w:rPr>
              <w:t xml:space="preserve">Initial Training must be provided within 5 days of installation and the </w:t>
            </w:r>
            <w:r w:rsidRPr="001C0325">
              <w:rPr>
                <w:szCs w:val="24"/>
              </w:rPr>
              <w:lastRenderedPageBreak/>
              <w:t>equipment going into live operation.</w:t>
            </w:r>
            <w:bookmarkEnd w:id="2908"/>
          </w:p>
          <w:p w14:paraId="405132F1" w14:textId="77777777" w:rsidR="001C0325" w:rsidRPr="00A2025F" w:rsidRDefault="001C0325" w:rsidP="001C0325">
            <w:pPr>
              <w:pStyle w:val="Heading3"/>
              <w:spacing w:after="120"/>
              <w:outlineLvl w:val="2"/>
              <w:rPr>
                <w:szCs w:val="24"/>
              </w:rPr>
            </w:pPr>
          </w:p>
        </w:tc>
      </w:tr>
    </w:tbl>
    <w:p w14:paraId="3441E4F4" w14:textId="77777777" w:rsidR="001D3397" w:rsidRDefault="001D3397" w:rsidP="00115ACB"/>
    <w:p w14:paraId="3AB7FC13" w14:textId="5E7A51FC" w:rsidR="000A3298" w:rsidRPr="000A3298" w:rsidRDefault="000A3298" w:rsidP="000B0AFC">
      <w:pPr>
        <w:pStyle w:val="Heading2"/>
        <w:numPr>
          <w:ilvl w:val="0"/>
          <w:numId w:val="42"/>
        </w:numPr>
        <w:tabs>
          <w:tab w:val="clear" w:pos="0"/>
        </w:tabs>
        <w:adjustRightInd w:val="0"/>
        <w:spacing w:after="120"/>
        <w:jc w:val="both"/>
        <w:rPr>
          <w:rFonts w:eastAsia="STZhongsong"/>
          <w:caps w:val="0"/>
          <w:szCs w:val="20"/>
          <w:lang w:eastAsia="zh-CN"/>
        </w:rPr>
      </w:pPr>
      <w:bookmarkStart w:id="2909" w:name="_Toc182443"/>
      <w:bookmarkStart w:id="2910" w:name="_Toc368573033"/>
      <w:r>
        <w:rPr>
          <w:rFonts w:eastAsia="STZhongsong"/>
          <w:caps w:val="0"/>
          <w:szCs w:val="20"/>
          <w:lang w:eastAsia="zh-CN"/>
        </w:rPr>
        <w:t>AUTHORITY’S RESPONSIBILITIES</w:t>
      </w:r>
      <w:bookmarkEnd w:id="2909"/>
    </w:p>
    <w:p w14:paraId="3F4E2A70" w14:textId="77777777" w:rsidR="000A3298" w:rsidRPr="000A3298" w:rsidRDefault="000A3298" w:rsidP="000B0AFC">
      <w:pPr>
        <w:pStyle w:val="Heading2"/>
        <w:numPr>
          <w:ilvl w:val="1"/>
          <w:numId w:val="42"/>
        </w:numPr>
        <w:tabs>
          <w:tab w:val="clear" w:pos="0"/>
          <w:tab w:val="num" w:pos="720"/>
        </w:tabs>
        <w:adjustRightInd w:val="0"/>
        <w:spacing w:after="120"/>
        <w:jc w:val="both"/>
        <w:rPr>
          <w:rFonts w:eastAsia="STZhongsong"/>
          <w:caps w:val="0"/>
          <w:szCs w:val="20"/>
          <w:lang w:eastAsia="zh-CN"/>
        </w:rPr>
      </w:pPr>
      <w:bookmarkStart w:id="2911" w:name="_Toc182444"/>
      <w:r w:rsidRPr="000A3298">
        <w:rPr>
          <w:rFonts w:eastAsia="STZhongsong"/>
          <w:b w:val="0"/>
          <w:caps w:val="0"/>
          <w:szCs w:val="20"/>
          <w:lang w:eastAsia="zh-CN"/>
        </w:rPr>
        <w:t>None.</w:t>
      </w:r>
      <w:bookmarkEnd w:id="2911"/>
    </w:p>
    <w:p w14:paraId="34BED3BE" w14:textId="2F893635" w:rsidR="000A3298" w:rsidRPr="000A3298" w:rsidRDefault="000A3298" w:rsidP="000B0AFC">
      <w:pPr>
        <w:pStyle w:val="Heading2"/>
        <w:numPr>
          <w:ilvl w:val="0"/>
          <w:numId w:val="42"/>
        </w:numPr>
        <w:tabs>
          <w:tab w:val="clear" w:pos="0"/>
        </w:tabs>
        <w:adjustRightInd w:val="0"/>
        <w:spacing w:after="120"/>
        <w:jc w:val="both"/>
        <w:rPr>
          <w:rFonts w:eastAsia="STZhongsong"/>
          <w:caps w:val="0"/>
          <w:szCs w:val="20"/>
          <w:lang w:eastAsia="zh-CN"/>
        </w:rPr>
      </w:pPr>
      <w:bookmarkStart w:id="2912" w:name="_Toc516647382"/>
      <w:bookmarkStart w:id="2913" w:name="_Toc182445"/>
      <w:r w:rsidRPr="000A3298">
        <w:rPr>
          <w:rFonts w:eastAsia="STZhongsong"/>
          <w:caps w:val="0"/>
          <w:szCs w:val="20"/>
          <w:lang w:eastAsia="zh-CN"/>
        </w:rPr>
        <w:t>CONTRACT MONITORING / REPORTING</w:t>
      </w:r>
      <w:bookmarkEnd w:id="2910"/>
      <w:bookmarkEnd w:id="2912"/>
      <w:bookmarkEnd w:id="2913"/>
    </w:p>
    <w:tbl>
      <w:tblPr>
        <w:tblStyle w:val="TableGrid"/>
        <w:tblW w:w="18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29"/>
        <w:gridCol w:w="9029"/>
      </w:tblGrid>
      <w:tr w:rsidR="000A3298" w:rsidRPr="000A3298" w14:paraId="4CEFFCD1" w14:textId="77777777" w:rsidTr="007C525D">
        <w:tc>
          <w:tcPr>
            <w:tcW w:w="9029" w:type="dxa"/>
          </w:tcPr>
          <w:p w14:paraId="17CDFDB0" w14:textId="77777777" w:rsidR="000A3298" w:rsidRPr="000A3298" w:rsidRDefault="000A3298" w:rsidP="000B0AFC">
            <w:pPr>
              <w:pStyle w:val="Heading2"/>
              <w:numPr>
                <w:ilvl w:val="1"/>
                <w:numId w:val="42"/>
              </w:numPr>
              <w:tabs>
                <w:tab w:val="clear" w:pos="0"/>
                <w:tab w:val="num" w:pos="720"/>
              </w:tabs>
              <w:adjustRightInd w:val="0"/>
              <w:spacing w:after="120"/>
              <w:jc w:val="both"/>
              <w:outlineLvl w:val="1"/>
              <w:rPr>
                <w:rFonts w:eastAsia="STZhongsong"/>
                <w:b w:val="0"/>
                <w:caps w:val="0"/>
                <w:szCs w:val="20"/>
                <w:lang w:eastAsia="zh-CN"/>
              </w:rPr>
            </w:pPr>
            <w:bookmarkStart w:id="2914" w:name="_Toc182446"/>
            <w:r w:rsidRPr="000A3298">
              <w:rPr>
                <w:rFonts w:eastAsia="STZhongsong"/>
                <w:b w:val="0"/>
                <w:caps w:val="0"/>
                <w:szCs w:val="20"/>
                <w:lang w:eastAsia="zh-CN"/>
              </w:rPr>
              <w:t>For the purposes of contract monitoring, the Supplier’s representatives will on a quarterly basis, report to the Designated Officer on the performance of the contract covering all faults reported during the reporting period and details of their resolution, a summary of the invoicing to date for the leased machines and details of all other issues raised by the Regional Print Centre staff and the details of their resolution.</w:t>
            </w:r>
            <w:bookmarkEnd w:id="2914"/>
          </w:p>
        </w:tc>
        <w:tc>
          <w:tcPr>
            <w:tcW w:w="9029" w:type="dxa"/>
          </w:tcPr>
          <w:p w14:paraId="5489FE5C" w14:textId="77777777" w:rsidR="000A3298" w:rsidRPr="000A3298" w:rsidRDefault="000A3298" w:rsidP="004D4E9E">
            <w:pPr>
              <w:pStyle w:val="Heading2"/>
              <w:tabs>
                <w:tab w:val="clear" w:pos="0"/>
              </w:tabs>
              <w:adjustRightInd w:val="0"/>
              <w:spacing w:after="120"/>
              <w:ind w:left="360"/>
              <w:jc w:val="both"/>
              <w:outlineLvl w:val="1"/>
              <w:rPr>
                <w:rFonts w:eastAsia="STZhongsong"/>
                <w:b w:val="0"/>
                <w:caps w:val="0"/>
                <w:szCs w:val="20"/>
                <w:lang w:eastAsia="zh-CN"/>
              </w:rPr>
            </w:pPr>
          </w:p>
        </w:tc>
      </w:tr>
      <w:tr w:rsidR="000A3298" w:rsidRPr="000A3298" w14:paraId="081FE6D6" w14:textId="77777777" w:rsidTr="007C525D">
        <w:tc>
          <w:tcPr>
            <w:tcW w:w="9029" w:type="dxa"/>
          </w:tcPr>
          <w:p w14:paraId="2DC2BF42" w14:textId="77777777" w:rsidR="000A3298" w:rsidRPr="000A3298" w:rsidRDefault="000A3298" w:rsidP="000B0AFC">
            <w:pPr>
              <w:pStyle w:val="Heading2"/>
              <w:numPr>
                <w:ilvl w:val="1"/>
                <w:numId w:val="42"/>
              </w:numPr>
              <w:tabs>
                <w:tab w:val="num" w:pos="0"/>
                <w:tab w:val="num" w:pos="720"/>
              </w:tabs>
              <w:adjustRightInd w:val="0"/>
              <w:spacing w:after="120"/>
              <w:jc w:val="both"/>
              <w:outlineLvl w:val="1"/>
              <w:rPr>
                <w:rFonts w:eastAsia="STZhongsong"/>
                <w:b w:val="0"/>
                <w:caps w:val="0"/>
                <w:szCs w:val="20"/>
                <w:lang w:eastAsia="zh-CN"/>
              </w:rPr>
            </w:pPr>
            <w:bookmarkStart w:id="2915" w:name="_Toc182447"/>
            <w:r w:rsidRPr="000A3298">
              <w:rPr>
                <w:rFonts w:eastAsia="STZhongsong"/>
                <w:b w:val="0"/>
                <w:caps w:val="0"/>
                <w:szCs w:val="20"/>
                <w:lang w:eastAsia="zh-CN"/>
              </w:rPr>
              <w:t>The Supplier is responsible for the performance of the Contract by any sub-contractors or other agents working on behalf of the Supplier. The Supplier is to deal with any issues relating to any sub-contractor or other agents working on behalf of the Supplier, this however does not exclude sub-contractor or other agents working on behalf of the Supplier from attending any Contract Monitoring meeting or contributing to any report where it is appropriate for such sub-contractor or other agents to do so.</w:t>
            </w:r>
            <w:bookmarkEnd w:id="2915"/>
          </w:p>
        </w:tc>
        <w:tc>
          <w:tcPr>
            <w:tcW w:w="9029" w:type="dxa"/>
          </w:tcPr>
          <w:p w14:paraId="23301EF2" w14:textId="77777777" w:rsidR="000A3298" w:rsidRPr="000A3298" w:rsidRDefault="000A3298" w:rsidP="004D4E9E">
            <w:pPr>
              <w:pStyle w:val="Heading2"/>
              <w:tabs>
                <w:tab w:val="clear" w:pos="0"/>
              </w:tabs>
              <w:adjustRightInd w:val="0"/>
              <w:spacing w:after="120"/>
              <w:ind w:left="360"/>
              <w:jc w:val="both"/>
              <w:outlineLvl w:val="1"/>
              <w:rPr>
                <w:rFonts w:eastAsia="STZhongsong"/>
                <w:b w:val="0"/>
                <w:caps w:val="0"/>
                <w:szCs w:val="20"/>
                <w:lang w:eastAsia="zh-CN"/>
              </w:rPr>
            </w:pPr>
          </w:p>
        </w:tc>
      </w:tr>
      <w:tr w:rsidR="000A3298" w:rsidRPr="000A3298" w14:paraId="2CBE281A" w14:textId="77777777" w:rsidTr="007C525D">
        <w:tc>
          <w:tcPr>
            <w:tcW w:w="9029" w:type="dxa"/>
          </w:tcPr>
          <w:p w14:paraId="4AE746B4" w14:textId="77777777" w:rsidR="000A3298" w:rsidRPr="000A3298" w:rsidRDefault="000A3298" w:rsidP="000B0AFC">
            <w:pPr>
              <w:pStyle w:val="Heading2"/>
              <w:numPr>
                <w:ilvl w:val="1"/>
                <w:numId w:val="42"/>
              </w:numPr>
              <w:tabs>
                <w:tab w:val="num" w:pos="0"/>
                <w:tab w:val="num" w:pos="720"/>
              </w:tabs>
              <w:adjustRightInd w:val="0"/>
              <w:spacing w:after="120"/>
              <w:jc w:val="both"/>
              <w:outlineLvl w:val="1"/>
              <w:rPr>
                <w:rFonts w:eastAsia="STZhongsong"/>
                <w:b w:val="0"/>
                <w:caps w:val="0"/>
                <w:szCs w:val="20"/>
                <w:lang w:eastAsia="zh-CN"/>
              </w:rPr>
            </w:pPr>
            <w:bookmarkStart w:id="2916" w:name="_Toc182448"/>
            <w:r w:rsidRPr="000A3298">
              <w:rPr>
                <w:rFonts w:eastAsia="STZhongsong"/>
                <w:b w:val="0"/>
                <w:caps w:val="0"/>
                <w:szCs w:val="20"/>
                <w:lang w:eastAsia="zh-CN"/>
              </w:rPr>
              <w:t>If any sub-contractor or other agents working on behalf of the Supplier are found unsuitable, for whatever reason, the Supplier is to engage with the relevant sub-contractor or other agents to broker a resolution.</w:t>
            </w:r>
            <w:bookmarkEnd w:id="2916"/>
          </w:p>
        </w:tc>
        <w:tc>
          <w:tcPr>
            <w:tcW w:w="9029" w:type="dxa"/>
          </w:tcPr>
          <w:p w14:paraId="2590529D" w14:textId="77777777" w:rsidR="000A3298" w:rsidRPr="000A3298" w:rsidRDefault="000A3298" w:rsidP="004D4E9E">
            <w:pPr>
              <w:pStyle w:val="Heading2"/>
              <w:tabs>
                <w:tab w:val="clear" w:pos="0"/>
              </w:tabs>
              <w:adjustRightInd w:val="0"/>
              <w:spacing w:after="120"/>
              <w:ind w:left="360"/>
              <w:jc w:val="both"/>
              <w:outlineLvl w:val="1"/>
              <w:rPr>
                <w:rFonts w:eastAsia="STZhongsong"/>
                <w:b w:val="0"/>
                <w:caps w:val="0"/>
                <w:szCs w:val="20"/>
                <w:lang w:eastAsia="zh-CN"/>
              </w:rPr>
            </w:pPr>
          </w:p>
        </w:tc>
      </w:tr>
    </w:tbl>
    <w:p w14:paraId="161549D6" w14:textId="7B248143" w:rsidR="000A3298" w:rsidRPr="000A3298" w:rsidRDefault="000A3298" w:rsidP="000B0AFC">
      <w:pPr>
        <w:pStyle w:val="Heading2"/>
        <w:numPr>
          <w:ilvl w:val="0"/>
          <w:numId w:val="42"/>
        </w:numPr>
        <w:tabs>
          <w:tab w:val="clear" w:pos="0"/>
        </w:tabs>
        <w:adjustRightInd w:val="0"/>
        <w:spacing w:after="120"/>
        <w:jc w:val="both"/>
        <w:rPr>
          <w:rFonts w:eastAsia="STZhongsong"/>
          <w:caps w:val="0"/>
          <w:szCs w:val="20"/>
          <w:lang w:eastAsia="zh-CN"/>
        </w:rPr>
      </w:pPr>
      <w:bookmarkStart w:id="2917" w:name="_Toc182449"/>
      <w:r w:rsidRPr="000A3298">
        <w:rPr>
          <w:rFonts w:eastAsia="STZhongsong"/>
          <w:caps w:val="0"/>
          <w:szCs w:val="20"/>
          <w:lang w:eastAsia="zh-CN"/>
        </w:rPr>
        <w:t>VOLUMES</w:t>
      </w:r>
      <w:bookmarkEnd w:id="2917"/>
    </w:p>
    <w:p w14:paraId="49BE48CB" w14:textId="77777777" w:rsidR="000A3298" w:rsidRPr="000A3298" w:rsidRDefault="000A3298"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18" w:name="_Toc182450"/>
      <w:r w:rsidRPr="000A3298">
        <w:rPr>
          <w:rFonts w:eastAsia="STZhongsong"/>
          <w:b w:val="0"/>
          <w:caps w:val="0"/>
          <w:szCs w:val="20"/>
          <w:lang w:eastAsia="zh-CN"/>
        </w:rPr>
        <w:t>As indicated in the table at 6.4 of this Appendix B - Statement of Requirements. The Authority does not commit to any minimum number of data clicks, or to any data clicks at all.</w:t>
      </w:r>
      <w:bookmarkEnd w:id="2918"/>
      <w:r w:rsidRPr="000A3298">
        <w:rPr>
          <w:rFonts w:eastAsia="STZhongsong"/>
          <w:b w:val="0"/>
          <w:caps w:val="0"/>
          <w:szCs w:val="20"/>
          <w:lang w:eastAsia="zh-CN"/>
        </w:rPr>
        <w:t xml:space="preserve"> </w:t>
      </w:r>
    </w:p>
    <w:p w14:paraId="23FB7A7A" w14:textId="01817AB1" w:rsidR="000A3298" w:rsidRPr="0002693C" w:rsidRDefault="0002693C" w:rsidP="000B0AFC">
      <w:pPr>
        <w:pStyle w:val="Heading2"/>
        <w:numPr>
          <w:ilvl w:val="0"/>
          <w:numId w:val="42"/>
        </w:numPr>
        <w:tabs>
          <w:tab w:val="clear" w:pos="0"/>
        </w:tabs>
        <w:adjustRightInd w:val="0"/>
        <w:spacing w:after="120"/>
        <w:jc w:val="both"/>
        <w:rPr>
          <w:rFonts w:eastAsia="STZhongsong"/>
          <w:caps w:val="0"/>
          <w:szCs w:val="20"/>
          <w:lang w:eastAsia="zh-CN"/>
        </w:rPr>
      </w:pPr>
      <w:bookmarkStart w:id="2919" w:name="_Toc368573035"/>
      <w:bookmarkStart w:id="2920" w:name="_Toc516647384"/>
      <w:bookmarkStart w:id="2921" w:name="_Toc182451"/>
      <w:r w:rsidRPr="0002693C">
        <w:rPr>
          <w:rFonts w:eastAsia="STZhongsong"/>
          <w:caps w:val="0"/>
          <w:szCs w:val="20"/>
          <w:lang w:eastAsia="zh-CN"/>
        </w:rPr>
        <w:t>CONTINOUS IMPROVEMENT</w:t>
      </w:r>
      <w:bookmarkEnd w:id="2919"/>
      <w:bookmarkEnd w:id="2920"/>
      <w:bookmarkEnd w:id="2921"/>
    </w:p>
    <w:p w14:paraId="01964EED" w14:textId="77777777" w:rsidR="000A3298" w:rsidRPr="000A3298" w:rsidRDefault="000A3298"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22" w:name="_Toc182452"/>
      <w:r w:rsidRPr="000A3298">
        <w:rPr>
          <w:rFonts w:eastAsia="STZhongsong"/>
          <w:b w:val="0"/>
          <w:caps w:val="0"/>
          <w:szCs w:val="20"/>
          <w:lang w:eastAsia="zh-CN"/>
        </w:rPr>
        <w:t>The Supplier will be expected to continually improve the way in which the required Services are to be delivered throughout the Contract duration.</w:t>
      </w:r>
      <w:bookmarkEnd w:id="2922"/>
    </w:p>
    <w:p w14:paraId="7E5E7AD6" w14:textId="77777777" w:rsidR="000A3298" w:rsidRPr="000A3298" w:rsidRDefault="000A3298"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23" w:name="_Toc182453"/>
      <w:r w:rsidRPr="000A3298">
        <w:rPr>
          <w:rFonts w:eastAsia="STZhongsong"/>
          <w:b w:val="0"/>
          <w:caps w:val="0"/>
          <w:szCs w:val="20"/>
          <w:lang w:eastAsia="zh-CN"/>
        </w:rPr>
        <w:t>The Supplier should present new ways of working to the Authority during quarterly Contract review meetings.</w:t>
      </w:r>
      <w:bookmarkEnd w:id="2923"/>
      <w:r w:rsidRPr="000A3298">
        <w:rPr>
          <w:rFonts w:eastAsia="STZhongsong"/>
          <w:b w:val="0"/>
          <w:caps w:val="0"/>
          <w:szCs w:val="20"/>
          <w:lang w:eastAsia="zh-CN"/>
        </w:rPr>
        <w:t xml:space="preserve"> </w:t>
      </w:r>
    </w:p>
    <w:p w14:paraId="099B7269" w14:textId="77777777" w:rsidR="000A3298" w:rsidRPr="000A3298" w:rsidRDefault="000A3298"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24" w:name="_Toc182454"/>
      <w:r w:rsidRPr="000A3298">
        <w:rPr>
          <w:rFonts w:eastAsia="STZhongsong"/>
          <w:b w:val="0"/>
          <w:caps w:val="0"/>
          <w:szCs w:val="20"/>
          <w:lang w:eastAsia="zh-CN"/>
        </w:rPr>
        <w:t>Changes to the way in which the Services are to be delivered must be brought to the Authority’s attention and agreed prior to any changes being implemented.</w:t>
      </w:r>
      <w:bookmarkEnd w:id="2924"/>
    </w:p>
    <w:p w14:paraId="2B80DF2B" w14:textId="4C2617C1" w:rsidR="000A3298" w:rsidRPr="0002693C" w:rsidRDefault="0002693C" w:rsidP="000B0AFC">
      <w:pPr>
        <w:pStyle w:val="Heading2"/>
        <w:numPr>
          <w:ilvl w:val="0"/>
          <w:numId w:val="42"/>
        </w:numPr>
        <w:tabs>
          <w:tab w:val="clear" w:pos="0"/>
        </w:tabs>
        <w:adjustRightInd w:val="0"/>
        <w:spacing w:after="120"/>
        <w:jc w:val="both"/>
        <w:rPr>
          <w:rFonts w:eastAsia="STZhongsong"/>
          <w:caps w:val="0"/>
          <w:szCs w:val="20"/>
          <w:lang w:eastAsia="zh-CN"/>
        </w:rPr>
      </w:pPr>
      <w:bookmarkStart w:id="2925" w:name="_Toc516647385"/>
      <w:bookmarkStart w:id="2926" w:name="_Toc182455"/>
      <w:r w:rsidRPr="0002693C">
        <w:rPr>
          <w:rFonts w:eastAsia="STZhongsong"/>
          <w:caps w:val="0"/>
          <w:szCs w:val="20"/>
          <w:lang w:eastAsia="zh-CN"/>
        </w:rPr>
        <w:t>SUSTAINABILITY</w:t>
      </w:r>
      <w:bookmarkEnd w:id="2925"/>
      <w:bookmarkEnd w:id="2926"/>
    </w:p>
    <w:p w14:paraId="09FE30DE" w14:textId="77777777" w:rsidR="000A3298" w:rsidRPr="000A3298" w:rsidRDefault="000A3298" w:rsidP="000B0AFC">
      <w:pPr>
        <w:pStyle w:val="Heading2"/>
        <w:numPr>
          <w:ilvl w:val="1"/>
          <w:numId w:val="42"/>
        </w:numPr>
        <w:tabs>
          <w:tab w:val="clear" w:pos="0"/>
          <w:tab w:val="num" w:pos="720"/>
        </w:tabs>
        <w:adjustRightInd w:val="0"/>
        <w:spacing w:after="120"/>
        <w:jc w:val="both"/>
        <w:rPr>
          <w:rFonts w:eastAsia="STZhongsong"/>
          <w:b w:val="0"/>
          <w:caps w:val="0"/>
          <w:szCs w:val="20"/>
          <w:lang w:eastAsia="zh-CN"/>
        </w:rPr>
      </w:pPr>
      <w:bookmarkStart w:id="2927" w:name="_Toc182456"/>
      <w:r w:rsidRPr="000A3298">
        <w:rPr>
          <w:rFonts w:eastAsia="STZhongsong"/>
          <w:b w:val="0"/>
          <w:caps w:val="0"/>
          <w:szCs w:val="20"/>
          <w:lang w:eastAsia="zh-CN"/>
        </w:rPr>
        <w:t>Not Applicable.</w:t>
      </w:r>
      <w:bookmarkEnd w:id="2927"/>
    </w:p>
    <w:p w14:paraId="77A5699F" w14:textId="59DD4750" w:rsidR="000A3298" w:rsidRPr="0002693C" w:rsidRDefault="0002693C" w:rsidP="000B0AFC">
      <w:pPr>
        <w:pStyle w:val="Heading2"/>
        <w:numPr>
          <w:ilvl w:val="0"/>
          <w:numId w:val="42"/>
        </w:numPr>
        <w:tabs>
          <w:tab w:val="clear" w:pos="0"/>
        </w:tabs>
        <w:adjustRightInd w:val="0"/>
        <w:spacing w:after="120"/>
        <w:jc w:val="both"/>
        <w:rPr>
          <w:rFonts w:eastAsia="STZhongsong"/>
          <w:caps w:val="0"/>
          <w:szCs w:val="20"/>
          <w:lang w:eastAsia="zh-CN"/>
        </w:rPr>
      </w:pPr>
      <w:bookmarkStart w:id="2928" w:name="_Toc368573036"/>
      <w:bookmarkStart w:id="2929" w:name="_Toc516647386"/>
      <w:bookmarkStart w:id="2930" w:name="_Toc182457"/>
      <w:r w:rsidRPr="0002693C">
        <w:rPr>
          <w:rFonts w:eastAsia="STZhongsong"/>
          <w:caps w:val="0"/>
          <w:szCs w:val="20"/>
          <w:lang w:eastAsia="zh-CN"/>
        </w:rPr>
        <w:t>QUALITY</w:t>
      </w:r>
      <w:bookmarkEnd w:id="2928"/>
      <w:bookmarkEnd w:id="2929"/>
      <w:bookmarkEnd w:id="2930"/>
    </w:p>
    <w:p w14:paraId="1FD1E2B6" w14:textId="77777777" w:rsidR="000A3298" w:rsidRPr="000A3298" w:rsidRDefault="000A3298" w:rsidP="000B0AFC">
      <w:pPr>
        <w:pStyle w:val="Heading2"/>
        <w:numPr>
          <w:ilvl w:val="1"/>
          <w:numId w:val="42"/>
        </w:numPr>
        <w:tabs>
          <w:tab w:val="clear" w:pos="0"/>
          <w:tab w:val="num" w:pos="720"/>
        </w:tabs>
        <w:adjustRightInd w:val="0"/>
        <w:spacing w:after="120"/>
        <w:jc w:val="both"/>
        <w:rPr>
          <w:rFonts w:eastAsia="STZhongsong"/>
          <w:b w:val="0"/>
          <w:caps w:val="0"/>
          <w:szCs w:val="20"/>
          <w:lang w:eastAsia="zh-CN"/>
        </w:rPr>
      </w:pPr>
      <w:bookmarkStart w:id="2931" w:name="_Toc182458"/>
      <w:r w:rsidRPr="000A3298">
        <w:rPr>
          <w:rFonts w:eastAsia="STZhongsong"/>
          <w:b w:val="0"/>
          <w:caps w:val="0"/>
          <w:szCs w:val="20"/>
          <w:lang w:eastAsia="zh-CN"/>
        </w:rPr>
        <w:t>No MOD quality standards are required.</w:t>
      </w:r>
      <w:bookmarkEnd w:id="2931"/>
    </w:p>
    <w:p w14:paraId="51F333F6" w14:textId="77777777" w:rsidR="000A3298" w:rsidRPr="0002693C" w:rsidRDefault="000A3298" w:rsidP="000B0AFC">
      <w:pPr>
        <w:pStyle w:val="Heading2"/>
        <w:numPr>
          <w:ilvl w:val="0"/>
          <w:numId w:val="42"/>
        </w:numPr>
        <w:tabs>
          <w:tab w:val="clear" w:pos="0"/>
        </w:tabs>
        <w:adjustRightInd w:val="0"/>
        <w:spacing w:after="120"/>
        <w:jc w:val="both"/>
        <w:rPr>
          <w:rFonts w:eastAsia="STZhongsong"/>
          <w:caps w:val="0"/>
          <w:szCs w:val="20"/>
          <w:lang w:eastAsia="zh-CN"/>
        </w:rPr>
      </w:pPr>
      <w:bookmarkStart w:id="2932" w:name="_Toc368573037"/>
      <w:bookmarkStart w:id="2933" w:name="_Toc516647387"/>
      <w:bookmarkStart w:id="2934" w:name="_Toc182459"/>
      <w:r w:rsidRPr="0002693C">
        <w:rPr>
          <w:rFonts w:eastAsia="STZhongsong"/>
          <w:caps w:val="0"/>
          <w:szCs w:val="20"/>
          <w:lang w:eastAsia="zh-CN"/>
        </w:rPr>
        <w:t>PRICE</w:t>
      </w:r>
      <w:bookmarkEnd w:id="2932"/>
      <w:bookmarkEnd w:id="2933"/>
      <w:bookmarkEnd w:id="2934"/>
    </w:p>
    <w:p w14:paraId="7A1D4805" w14:textId="77777777" w:rsidR="000A3298" w:rsidRPr="000A3298" w:rsidRDefault="000A3298"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35" w:name="_Toc182460"/>
      <w:r w:rsidRPr="000A3298">
        <w:rPr>
          <w:rFonts w:eastAsia="STZhongsong"/>
          <w:b w:val="0"/>
          <w:caps w:val="0"/>
          <w:szCs w:val="20"/>
          <w:lang w:eastAsia="zh-CN"/>
        </w:rPr>
        <w:t>Payment will be via lease payments in arrears</w:t>
      </w:r>
      <w:bookmarkEnd w:id="2935"/>
    </w:p>
    <w:p w14:paraId="5060D7FC" w14:textId="77777777" w:rsidR="000A3298" w:rsidRPr="000A3298" w:rsidRDefault="000A3298"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36" w:name="_Toc182461"/>
      <w:r w:rsidRPr="000A3298">
        <w:rPr>
          <w:rFonts w:eastAsia="STZhongsong"/>
          <w:b w:val="0"/>
          <w:caps w:val="0"/>
          <w:szCs w:val="20"/>
          <w:lang w:eastAsia="zh-CN"/>
        </w:rPr>
        <w:t>Prices are to be submitted via the Appendix E – Pricing Schedule, inclusive of all expenses, but excluding VAT.</w:t>
      </w:r>
      <w:bookmarkEnd w:id="2936"/>
    </w:p>
    <w:p w14:paraId="2E4AB53E" w14:textId="77777777" w:rsidR="000A3298" w:rsidRPr="00983B48" w:rsidRDefault="000A3298" w:rsidP="000B0AFC">
      <w:pPr>
        <w:pStyle w:val="Heading2"/>
        <w:numPr>
          <w:ilvl w:val="0"/>
          <w:numId w:val="42"/>
        </w:numPr>
        <w:tabs>
          <w:tab w:val="clear" w:pos="0"/>
        </w:tabs>
        <w:adjustRightInd w:val="0"/>
        <w:spacing w:after="120"/>
        <w:jc w:val="both"/>
        <w:rPr>
          <w:rFonts w:eastAsia="STZhongsong"/>
          <w:caps w:val="0"/>
          <w:szCs w:val="20"/>
          <w:lang w:eastAsia="zh-CN"/>
        </w:rPr>
      </w:pPr>
      <w:bookmarkStart w:id="2937" w:name="_Toc368573038"/>
      <w:bookmarkStart w:id="2938" w:name="_Toc516647388"/>
      <w:bookmarkStart w:id="2939" w:name="_Toc182462"/>
      <w:r w:rsidRPr="00983B48">
        <w:rPr>
          <w:rFonts w:eastAsia="STZhongsong"/>
          <w:caps w:val="0"/>
          <w:szCs w:val="20"/>
          <w:lang w:eastAsia="zh-CN"/>
        </w:rPr>
        <w:t>STAFF AND CUSTOMER SERVICE</w:t>
      </w:r>
      <w:bookmarkEnd w:id="2937"/>
      <w:bookmarkEnd w:id="2938"/>
      <w:bookmarkEnd w:id="2939"/>
    </w:p>
    <w:p w14:paraId="0317C513" w14:textId="77777777" w:rsidR="000A3298" w:rsidRPr="000A3298" w:rsidRDefault="000A3298"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40" w:name="_Toc182463"/>
      <w:r w:rsidRPr="000A3298">
        <w:rPr>
          <w:rFonts w:eastAsia="STZhongsong"/>
          <w:b w:val="0"/>
          <w:caps w:val="0"/>
          <w:szCs w:val="20"/>
          <w:lang w:eastAsia="zh-CN"/>
        </w:rPr>
        <w:lastRenderedPageBreak/>
        <w:t>The Authority requires the Potential Provider to provide a sufficient level of resource throughout the duration of the High Volume Digital Print Devices Contract in order to consistently deliver a quality service to all Parties.</w:t>
      </w:r>
      <w:bookmarkEnd w:id="2940"/>
    </w:p>
    <w:p w14:paraId="41F00A32" w14:textId="77777777" w:rsidR="000A3298" w:rsidRPr="000A3298" w:rsidRDefault="000A3298"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41" w:name="_Toc182464"/>
      <w:r w:rsidRPr="000A3298">
        <w:rPr>
          <w:rFonts w:eastAsia="STZhongsong"/>
          <w:b w:val="0"/>
          <w:caps w:val="0"/>
          <w:szCs w:val="20"/>
          <w:lang w:eastAsia="zh-CN"/>
        </w:rPr>
        <w:t>Potential Provider’s staff assigned to the Contract shall have the relevant qualifications and experience to deliver the Contract.</w:t>
      </w:r>
      <w:bookmarkEnd w:id="2941"/>
      <w:r w:rsidRPr="000A3298">
        <w:rPr>
          <w:rFonts w:eastAsia="STZhongsong"/>
          <w:b w:val="0"/>
          <w:caps w:val="0"/>
          <w:szCs w:val="20"/>
          <w:lang w:eastAsia="zh-CN"/>
        </w:rPr>
        <w:t xml:space="preserve"> </w:t>
      </w:r>
    </w:p>
    <w:p w14:paraId="30C40505" w14:textId="77777777" w:rsidR="000A3298" w:rsidRPr="000A3298" w:rsidRDefault="000A3298"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42" w:name="_Toc182465"/>
      <w:r w:rsidRPr="000A3298">
        <w:rPr>
          <w:rFonts w:eastAsia="STZhongsong"/>
          <w:b w:val="0"/>
          <w:caps w:val="0"/>
          <w:szCs w:val="20"/>
          <w:lang w:eastAsia="zh-CN"/>
        </w:rPr>
        <w:t>The Potential Provider shall ensure that staff understand the Authority’s vision and objectives and will provide excellent customer service to the Authority throughout the duration of the Contract.</w:t>
      </w:r>
      <w:bookmarkEnd w:id="2942"/>
      <w:r w:rsidRPr="000A3298">
        <w:rPr>
          <w:rFonts w:eastAsia="STZhongsong"/>
          <w:b w:val="0"/>
          <w:caps w:val="0"/>
          <w:szCs w:val="20"/>
          <w:lang w:eastAsia="zh-CN"/>
        </w:rPr>
        <w:t xml:space="preserve">  </w:t>
      </w:r>
    </w:p>
    <w:p w14:paraId="6B016E06" w14:textId="63BEFF82" w:rsidR="000A3298" w:rsidRPr="007C3B90" w:rsidRDefault="007C3B90" w:rsidP="000B0AFC">
      <w:pPr>
        <w:pStyle w:val="Heading2"/>
        <w:numPr>
          <w:ilvl w:val="0"/>
          <w:numId w:val="42"/>
        </w:numPr>
        <w:tabs>
          <w:tab w:val="clear" w:pos="0"/>
        </w:tabs>
        <w:adjustRightInd w:val="0"/>
        <w:spacing w:after="120"/>
        <w:jc w:val="both"/>
        <w:rPr>
          <w:rFonts w:eastAsia="STZhongsong"/>
          <w:caps w:val="0"/>
          <w:szCs w:val="20"/>
          <w:lang w:eastAsia="zh-CN"/>
        </w:rPr>
      </w:pPr>
      <w:bookmarkStart w:id="2943" w:name="_Toc368573039"/>
      <w:bookmarkStart w:id="2944" w:name="_Toc516647389"/>
      <w:bookmarkStart w:id="2945" w:name="_Toc182466"/>
      <w:r w:rsidRPr="007C3B90">
        <w:rPr>
          <w:rFonts w:eastAsia="STZhongsong"/>
          <w:caps w:val="0"/>
          <w:szCs w:val="20"/>
          <w:lang w:eastAsia="zh-CN"/>
        </w:rPr>
        <w:t>SERVICE LEVELS AND PERFORMANCE</w:t>
      </w:r>
      <w:bookmarkEnd w:id="2943"/>
      <w:bookmarkEnd w:id="2944"/>
      <w:bookmarkEnd w:id="2945"/>
    </w:p>
    <w:p w14:paraId="30E6DAE2" w14:textId="77777777" w:rsidR="000A3298" w:rsidRDefault="000A3298"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46" w:name="_Toc182467"/>
      <w:r w:rsidRPr="000A3298">
        <w:rPr>
          <w:rFonts w:eastAsia="STZhongsong"/>
          <w:b w:val="0"/>
          <w:caps w:val="0"/>
          <w:szCs w:val="20"/>
          <w:lang w:eastAsia="zh-CN"/>
        </w:rPr>
        <w:t>The Authority will measure the quality of the Supplier’s delivery by:</w:t>
      </w:r>
      <w:bookmarkEnd w:id="2946"/>
    </w:p>
    <w:p w14:paraId="322723EA" w14:textId="77777777" w:rsidR="005833B4" w:rsidRDefault="005833B4" w:rsidP="005833B4">
      <w:pPr>
        <w:pStyle w:val="Heading2"/>
        <w:tabs>
          <w:tab w:val="clear" w:pos="0"/>
        </w:tabs>
        <w:adjustRightInd w:val="0"/>
        <w:spacing w:after="120"/>
        <w:jc w:val="both"/>
        <w:rPr>
          <w:rFonts w:eastAsia="STZhongsong"/>
          <w:b w:val="0"/>
          <w:caps w:val="0"/>
          <w:szCs w:val="20"/>
          <w:lang w:eastAsia="zh-CN"/>
        </w:rPr>
      </w:pPr>
    </w:p>
    <w:tbl>
      <w:tblPr>
        <w:tblStyle w:val="TableGrid"/>
        <w:tblW w:w="0" w:type="auto"/>
        <w:tblInd w:w="720" w:type="dxa"/>
        <w:tblLook w:val="04A0" w:firstRow="1" w:lastRow="0" w:firstColumn="1" w:lastColumn="0" w:noHBand="0" w:noVBand="1"/>
      </w:tblPr>
      <w:tblGrid>
        <w:gridCol w:w="1085"/>
        <w:gridCol w:w="1879"/>
        <w:gridCol w:w="3753"/>
        <w:gridCol w:w="1603"/>
      </w:tblGrid>
      <w:tr w:rsidR="005833B4" w14:paraId="0D593A2F" w14:textId="77777777" w:rsidTr="007C525D">
        <w:tc>
          <w:tcPr>
            <w:tcW w:w="1085" w:type="dxa"/>
            <w:shd w:val="clear" w:color="auto" w:fill="DEEAF6" w:themeFill="accent1" w:themeFillTint="33"/>
          </w:tcPr>
          <w:p w14:paraId="781433D5" w14:textId="77777777" w:rsidR="005833B4" w:rsidRPr="00926BEB" w:rsidRDefault="005833B4" w:rsidP="007C525D">
            <w:pPr>
              <w:pStyle w:val="Heading2"/>
              <w:jc w:val="center"/>
              <w:outlineLvl w:val="1"/>
              <w:rPr>
                <w:b w:val="0"/>
              </w:rPr>
            </w:pPr>
            <w:bookmarkStart w:id="2947" w:name="_Toc182468"/>
            <w:r w:rsidRPr="00926BEB">
              <w:t>KPI/SLA</w:t>
            </w:r>
            <w:bookmarkEnd w:id="2947"/>
          </w:p>
        </w:tc>
        <w:tc>
          <w:tcPr>
            <w:tcW w:w="1766" w:type="dxa"/>
            <w:shd w:val="clear" w:color="auto" w:fill="DEEAF6" w:themeFill="accent1" w:themeFillTint="33"/>
          </w:tcPr>
          <w:p w14:paraId="3A156C96" w14:textId="77777777" w:rsidR="005833B4" w:rsidRPr="00926BEB" w:rsidRDefault="005833B4" w:rsidP="007C525D">
            <w:pPr>
              <w:pStyle w:val="Heading2"/>
              <w:jc w:val="center"/>
              <w:outlineLvl w:val="1"/>
              <w:rPr>
                <w:b w:val="0"/>
              </w:rPr>
            </w:pPr>
            <w:bookmarkStart w:id="2948" w:name="_Toc182469"/>
            <w:r w:rsidRPr="00926BEB">
              <w:t>Service Area</w:t>
            </w:r>
            <w:bookmarkEnd w:id="2948"/>
          </w:p>
        </w:tc>
        <w:tc>
          <w:tcPr>
            <w:tcW w:w="3810" w:type="dxa"/>
            <w:shd w:val="clear" w:color="auto" w:fill="DEEAF6" w:themeFill="accent1" w:themeFillTint="33"/>
          </w:tcPr>
          <w:p w14:paraId="62F39A38" w14:textId="77777777" w:rsidR="005833B4" w:rsidRPr="00926BEB" w:rsidRDefault="005833B4" w:rsidP="007C525D">
            <w:pPr>
              <w:pStyle w:val="Heading2"/>
              <w:jc w:val="center"/>
              <w:outlineLvl w:val="1"/>
              <w:rPr>
                <w:b w:val="0"/>
              </w:rPr>
            </w:pPr>
            <w:bookmarkStart w:id="2949" w:name="_Toc182470"/>
            <w:r w:rsidRPr="00926BEB">
              <w:t>KPI/SLA description</w:t>
            </w:r>
            <w:bookmarkEnd w:id="2949"/>
          </w:p>
        </w:tc>
        <w:tc>
          <w:tcPr>
            <w:tcW w:w="1638" w:type="dxa"/>
            <w:shd w:val="clear" w:color="auto" w:fill="DEEAF6" w:themeFill="accent1" w:themeFillTint="33"/>
          </w:tcPr>
          <w:p w14:paraId="36704D7B" w14:textId="77777777" w:rsidR="005833B4" w:rsidRPr="00926BEB" w:rsidRDefault="005833B4" w:rsidP="007C525D">
            <w:pPr>
              <w:pStyle w:val="Heading2"/>
              <w:jc w:val="center"/>
              <w:outlineLvl w:val="1"/>
              <w:rPr>
                <w:b w:val="0"/>
              </w:rPr>
            </w:pPr>
            <w:bookmarkStart w:id="2950" w:name="_Toc182471"/>
            <w:r w:rsidRPr="00926BEB">
              <w:t>Target</w:t>
            </w:r>
            <w:bookmarkEnd w:id="2950"/>
          </w:p>
        </w:tc>
      </w:tr>
      <w:tr w:rsidR="005833B4" w14:paraId="359BA65D" w14:textId="77777777" w:rsidTr="007C525D">
        <w:tc>
          <w:tcPr>
            <w:tcW w:w="1085" w:type="dxa"/>
          </w:tcPr>
          <w:p w14:paraId="3319D007" w14:textId="77777777" w:rsidR="005833B4" w:rsidRPr="005833B4" w:rsidRDefault="005833B4" w:rsidP="007C525D">
            <w:pPr>
              <w:pStyle w:val="Heading2"/>
              <w:jc w:val="center"/>
              <w:outlineLvl w:val="1"/>
              <w:rPr>
                <w:b w:val="0"/>
              </w:rPr>
            </w:pPr>
            <w:bookmarkStart w:id="2951" w:name="_Toc182472"/>
            <w:r w:rsidRPr="005833B4">
              <w:rPr>
                <w:b w:val="0"/>
              </w:rPr>
              <w:t>1</w:t>
            </w:r>
            <w:bookmarkEnd w:id="2951"/>
          </w:p>
        </w:tc>
        <w:tc>
          <w:tcPr>
            <w:tcW w:w="1766" w:type="dxa"/>
          </w:tcPr>
          <w:p w14:paraId="004E63CE" w14:textId="77777777" w:rsidR="005833B4" w:rsidRPr="005833B4" w:rsidRDefault="005833B4" w:rsidP="007C525D">
            <w:pPr>
              <w:pStyle w:val="Heading2"/>
              <w:outlineLvl w:val="1"/>
              <w:rPr>
                <w:b w:val="0"/>
              </w:rPr>
            </w:pPr>
            <w:bookmarkStart w:id="2952" w:name="_Toc182473"/>
            <w:r w:rsidRPr="005833B4">
              <w:rPr>
                <w:b w:val="0"/>
              </w:rPr>
              <w:t>Support / Maintenance.</w:t>
            </w:r>
            <w:bookmarkEnd w:id="2952"/>
          </w:p>
        </w:tc>
        <w:tc>
          <w:tcPr>
            <w:tcW w:w="3810" w:type="dxa"/>
          </w:tcPr>
          <w:p w14:paraId="5A577F58" w14:textId="77777777" w:rsidR="005833B4" w:rsidRPr="005833B4" w:rsidRDefault="005833B4" w:rsidP="005833B4">
            <w:pPr>
              <w:pStyle w:val="Heading3"/>
              <w:spacing w:after="120"/>
              <w:outlineLvl w:val="2"/>
              <w:rPr>
                <w:szCs w:val="24"/>
              </w:rPr>
            </w:pPr>
            <w:bookmarkStart w:id="2953" w:name="_Toc182474"/>
            <w:r w:rsidRPr="005833B4">
              <w:rPr>
                <w:szCs w:val="24"/>
              </w:rPr>
              <w:t xml:space="preserve">The Supplier is to provide a 2 hr service response time as per 5.11.1 RM3781 terms. The Supplier will be responsible for ensuring that Engineers have security clearance. </w:t>
            </w:r>
            <w:hyperlink r:id="rId10" w:tgtFrame="_blank" w:history="1">
              <w:r w:rsidRPr="005833B4">
                <w:rPr>
                  <w:szCs w:val="24"/>
                </w:rPr>
                <w:t>https://www.gov.uk/security-vetting-and-clearance#page-navigation</w:t>
              </w:r>
              <w:bookmarkEnd w:id="2953"/>
            </w:hyperlink>
          </w:p>
          <w:p w14:paraId="69BD44EF" w14:textId="77777777" w:rsidR="005833B4" w:rsidRPr="005833B4" w:rsidRDefault="005833B4" w:rsidP="005833B4">
            <w:pPr>
              <w:pStyle w:val="Heading3"/>
              <w:spacing w:after="120"/>
              <w:outlineLvl w:val="2"/>
              <w:rPr>
                <w:szCs w:val="24"/>
              </w:rPr>
            </w:pPr>
          </w:p>
        </w:tc>
        <w:tc>
          <w:tcPr>
            <w:tcW w:w="1638" w:type="dxa"/>
          </w:tcPr>
          <w:p w14:paraId="1D0A779E" w14:textId="77777777" w:rsidR="005833B4" w:rsidRPr="005833B4" w:rsidRDefault="005833B4" w:rsidP="007C525D">
            <w:pPr>
              <w:pStyle w:val="Heading2"/>
              <w:jc w:val="center"/>
              <w:outlineLvl w:val="1"/>
              <w:rPr>
                <w:b w:val="0"/>
              </w:rPr>
            </w:pPr>
            <w:bookmarkStart w:id="2954" w:name="_Toc182475"/>
            <w:r w:rsidRPr="005833B4">
              <w:rPr>
                <w:b w:val="0"/>
              </w:rPr>
              <w:t>100%</w:t>
            </w:r>
            <w:bookmarkEnd w:id="2954"/>
          </w:p>
        </w:tc>
      </w:tr>
    </w:tbl>
    <w:p w14:paraId="22998F1E" w14:textId="77777777" w:rsidR="005833B4" w:rsidRPr="000A3298" w:rsidRDefault="005833B4" w:rsidP="005833B4">
      <w:pPr>
        <w:pStyle w:val="Heading2"/>
        <w:tabs>
          <w:tab w:val="clear" w:pos="0"/>
        </w:tabs>
        <w:adjustRightInd w:val="0"/>
        <w:spacing w:after="120"/>
        <w:jc w:val="both"/>
        <w:rPr>
          <w:rFonts w:eastAsia="STZhongsong"/>
          <w:b w:val="0"/>
          <w:caps w:val="0"/>
          <w:szCs w:val="20"/>
          <w:lang w:eastAsia="zh-CN"/>
        </w:rPr>
      </w:pPr>
    </w:p>
    <w:p w14:paraId="74ED4333" w14:textId="77777777" w:rsidR="007315CA" w:rsidRPr="007315CA" w:rsidRDefault="007315CA"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55" w:name="_Toc182476"/>
      <w:r w:rsidRPr="007315CA">
        <w:rPr>
          <w:rFonts w:eastAsia="STZhongsong"/>
          <w:b w:val="0"/>
          <w:caps w:val="0"/>
          <w:szCs w:val="20"/>
          <w:lang w:eastAsia="zh-CN"/>
        </w:rPr>
        <w:t>Where a Supplier fails at the above KPI/SLA the Authority will, in the first instance, seek a mutually agreeable resolution with the Supplier. However, if this is not possible, the Authority reserves the right to cancel the agreement(s) and seek alternative supply from the next ranked Potential Provider(s) identified during the procurement event.</w:t>
      </w:r>
      <w:bookmarkEnd w:id="2955"/>
    </w:p>
    <w:p w14:paraId="1AD06701" w14:textId="77777777" w:rsidR="001D3397" w:rsidRPr="000A3298" w:rsidRDefault="001D3397" w:rsidP="001A30D9">
      <w:pPr>
        <w:pStyle w:val="Heading2"/>
        <w:tabs>
          <w:tab w:val="clear" w:pos="0"/>
        </w:tabs>
        <w:adjustRightInd w:val="0"/>
        <w:spacing w:after="120"/>
        <w:ind w:left="360"/>
        <w:jc w:val="both"/>
        <w:rPr>
          <w:rFonts w:eastAsia="STZhongsong"/>
          <w:b w:val="0"/>
          <w:caps w:val="0"/>
          <w:szCs w:val="20"/>
          <w:lang w:eastAsia="zh-CN"/>
        </w:rPr>
      </w:pPr>
    </w:p>
    <w:p w14:paraId="19A20623" w14:textId="127E8E49" w:rsidR="00A87536" w:rsidRPr="001A30D9" w:rsidRDefault="001A30D9" w:rsidP="000B0AFC">
      <w:pPr>
        <w:pStyle w:val="Heading2"/>
        <w:numPr>
          <w:ilvl w:val="0"/>
          <w:numId w:val="42"/>
        </w:numPr>
        <w:tabs>
          <w:tab w:val="clear" w:pos="0"/>
        </w:tabs>
        <w:adjustRightInd w:val="0"/>
        <w:spacing w:after="120"/>
        <w:jc w:val="both"/>
        <w:rPr>
          <w:rFonts w:eastAsia="STZhongsong"/>
          <w:caps w:val="0"/>
          <w:szCs w:val="20"/>
          <w:lang w:eastAsia="zh-CN"/>
        </w:rPr>
      </w:pPr>
      <w:bookmarkStart w:id="2956" w:name="_Toc516647390"/>
      <w:bookmarkStart w:id="2957" w:name="_Toc182477"/>
      <w:r w:rsidRPr="001A30D9">
        <w:rPr>
          <w:rFonts w:eastAsia="STZhongsong"/>
          <w:caps w:val="0"/>
          <w:szCs w:val="20"/>
          <w:lang w:eastAsia="zh-CN"/>
        </w:rPr>
        <w:t>SECU</w:t>
      </w:r>
      <w:r>
        <w:rPr>
          <w:rFonts w:eastAsia="STZhongsong"/>
          <w:caps w:val="0"/>
          <w:szCs w:val="20"/>
          <w:lang w:eastAsia="zh-CN"/>
        </w:rPr>
        <w:t xml:space="preserve">RITY </w:t>
      </w:r>
      <w:r w:rsidRPr="001A30D9">
        <w:rPr>
          <w:rFonts w:eastAsia="STZhongsong"/>
          <w:caps w:val="0"/>
          <w:szCs w:val="20"/>
          <w:lang w:eastAsia="zh-CN"/>
        </w:rPr>
        <w:t>REQUIREMENTS</w:t>
      </w:r>
      <w:bookmarkEnd w:id="2956"/>
      <w:bookmarkEnd w:id="29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29"/>
      </w:tblGrid>
      <w:tr w:rsidR="00A87536" w:rsidRPr="00A87536" w14:paraId="551B1319" w14:textId="77777777" w:rsidTr="007C525D">
        <w:tc>
          <w:tcPr>
            <w:tcW w:w="9029" w:type="dxa"/>
            <w:hideMark/>
          </w:tcPr>
          <w:p w14:paraId="77D22D26" w14:textId="77777777" w:rsidR="00A87536" w:rsidRPr="00A87536" w:rsidRDefault="00A87536" w:rsidP="000B0AFC">
            <w:pPr>
              <w:pStyle w:val="Heading2"/>
              <w:numPr>
                <w:ilvl w:val="1"/>
                <w:numId w:val="42"/>
              </w:numPr>
              <w:tabs>
                <w:tab w:val="clear" w:pos="0"/>
                <w:tab w:val="num" w:pos="132"/>
                <w:tab w:val="num" w:pos="720"/>
                <w:tab w:val="num" w:pos="862"/>
              </w:tabs>
              <w:adjustRightInd w:val="0"/>
              <w:spacing w:after="120"/>
              <w:ind w:left="924" w:hanging="567"/>
              <w:jc w:val="both"/>
              <w:outlineLvl w:val="1"/>
              <w:rPr>
                <w:rFonts w:eastAsia="STZhongsong"/>
                <w:b w:val="0"/>
                <w:caps w:val="0"/>
                <w:szCs w:val="20"/>
                <w:lang w:eastAsia="zh-CN"/>
              </w:rPr>
            </w:pPr>
            <w:bookmarkStart w:id="2958" w:name="_Toc182478"/>
            <w:r w:rsidRPr="00A87536">
              <w:rPr>
                <w:rFonts w:eastAsia="STZhongsong"/>
                <w:b w:val="0"/>
                <w:caps w:val="0"/>
                <w:szCs w:val="20"/>
                <w:lang w:eastAsia="zh-CN"/>
              </w:rPr>
              <w:t>To access the site the Supplier’s Personnel will have to, in advance of visiting the site, provide details of their vehicle: registration, make, model and colour. When arriving at the site, the Supplier’s Personnel will have to present photographic ID.</w:t>
            </w:r>
            <w:bookmarkEnd w:id="2958"/>
          </w:p>
        </w:tc>
      </w:tr>
      <w:tr w:rsidR="00A87536" w:rsidRPr="00A87536" w14:paraId="1D6C426E" w14:textId="77777777" w:rsidTr="007C525D">
        <w:tc>
          <w:tcPr>
            <w:tcW w:w="9029" w:type="dxa"/>
            <w:hideMark/>
          </w:tcPr>
          <w:p w14:paraId="0AB88F82" w14:textId="77777777" w:rsidR="00A87536" w:rsidRPr="00A87536" w:rsidRDefault="00A87536" w:rsidP="000B0AFC">
            <w:pPr>
              <w:pStyle w:val="Heading2"/>
              <w:numPr>
                <w:ilvl w:val="1"/>
                <w:numId w:val="42"/>
              </w:numPr>
              <w:tabs>
                <w:tab w:val="clear" w:pos="0"/>
                <w:tab w:val="num" w:pos="132"/>
                <w:tab w:val="num" w:pos="720"/>
                <w:tab w:val="num" w:pos="862"/>
              </w:tabs>
              <w:adjustRightInd w:val="0"/>
              <w:spacing w:after="120"/>
              <w:ind w:left="924" w:hanging="567"/>
              <w:jc w:val="both"/>
              <w:outlineLvl w:val="1"/>
              <w:rPr>
                <w:rFonts w:eastAsia="STZhongsong"/>
                <w:b w:val="0"/>
                <w:caps w:val="0"/>
                <w:szCs w:val="20"/>
                <w:lang w:eastAsia="zh-CN"/>
              </w:rPr>
            </w:pPr>
            <w:bookmarkStart w:id="2959" w:name="_Toc182479"/>
            <w:r w:rsidRPr="00A87536">
              <w:rPr>
                <w:rFonts w:eastAsia="STZhongsong"/>
                <w:b w:val="0"/>
                <w:caps w:val="0"/>
                <w:szCs w:val="20"/>
                <w:lang w:eastAsia="zh-CN"/>
              </w:rPr>
              <w:t>Whilst on site the Supplier’s Personnel will be escorted at all times.</w:t>
            </w:r>
            <w:bookmarkEnd w:id="2959"/>
          </w:p>
          <w:p w14:paraId="65663781" w14:textId="77777777" w:rsidR="00A87536" w:rsidRPr="00A87536" w:rsidRDefault="00A87536" w:rsidP="000B0AFC">
            <w:pPr>
              <w:pStyle w:val="Heading2"/>
              <w:numPr>
                <w:ilvl w:val="1"/>
                <w:numId w:val="42"/>
              </w:numPr>
              <w:tabs>
                <w:tab w:val="clear" w:pos="0"/>
                <w:tab w:val="num" w:pos="132"/>
                <w:tab w:val="num" w:pos="720"/>
                <w:tab w:val="num" w:pos="862"/>
              </w:tabs>
              <w:adjustRightInd w:val="0"/>
              <w:spacing w:after="120"/>
              <w:ind w:left="924" w:hanging="567"/>
              <w:jc w:val="both"/>
              <w:outlineLvl w:val="1"/>
              <w:rPr>
                <w:rFonts w:eastAsia="STZhongsong"/>
                <w:b w:val="0"/>
                <w:caps w:val="0"/>
                <w:szCs w:val="20"/>
                <w:lang w:eastAsia="zh-CN"/>
              </w:rPr>
            </w:pPr>
            <w:bookmarkStart w:id="2960" w:name="_Toc182480"/>
            <w:r w:rsidRPr="00A87536">
              <w:rPr>
                <w:rFonts w:eastAsia="STZhongsong"/>
                <w:b w:val="0"/>
                <w:caps w:val="0"/>
                <w:szCs w:val="20"/>
                <w:lang w:eastAsia="zh-CN"/>
              </w:rPr>
              <w:t>When on the site the Supplier is to comply with all MOD Safety, Health and Environmental Protection regulations and policy.</w:t>
            </w:r>
            <w:bookmarkEnd w:id="2960"/>
          </w:p>
        </w:tc>
      </w:tr>
      <w:tr w:rsidR="00A87536" w:rsidRPr="00A87536" w14:paraId="129BAF20" w14:textId="77777777" w:rsidTr="007C525D">
        <w:tc>
          <w:tcPr>
            <w:tcW w:w="9029" w:type="dxa"/>
          </w:tcPr>
          <w:p w14:paraId="5D3D4562" w14:textId="77777777" w:rsidR="00A87536" w:rsidRPr="00A87536" w:rsidRDefault="00A87536" w:rsidP="000B0AFC">
            <w:pPr>
              <w:pStyle w:val="Heading2"/>
              <w:numPr>
                <w:ilvl w:val="1"/>
                <w:numId w:val="42"/>
              </w:numPr>
              <w:tabs>
                <w:tab w:val="clear" w:pos="0"/>
                <w:tab w:val="num" w:pos="132"/>
                <w:tab w:val="num" w:pos="720"/>
                <w:tab w:val="num" w:pos="862"/>
              </w:tabs>
              <w:adjustRightInd w:val="0"/>
              <w:spacing w:after="120"/>
              <w:ind w:left="924" w:hanging="567"/>
              <w:jc w:val="both"/>
              <w:outlineLvl w:val="1"/>
              <w:rPr>
                <w:rFonts w:eastAsia="STZhongsong"/>
                <w:b w:val="0"/>
                <w:caps w:val="0"/>
                <w:szCs w:val="20"/>
                <w:lang w:eastAsia="zh-CN"/>
              </w:rPr>
            </w:pPr>
            <w:bookmarkStart w:id="2961" w:name="_Toc182481"/>
            <w:r w:rsidRPr="00A87536">
              <w:rPr>
                <w:rFonts w:eastAsia="STZhongsong"/>
                <w:b w:val="0"/>
                <w:caps w:val="0"/>
                <w:szCs w:val="20"/>
                <w:lang w:eastAsia="zh-CN"/>
              </w:rPr>
              <w:t>All personal data processed under this Contract is to be treated in accordance with the General Data Protection Regulation 2018.</w:t>
            </w:r>
            <w:bookmarkEnd w:id="2961"/>
          </w:p>
        </w:tc>
      </w:tr>
    </w:tbl>
    <w:p w14:paraId="799A0F07" w14:textId="6CF98328" w:rsidR="00A87536" w:rsidRPr="00FE294C" w:rsidRDefault="00FE294C" w:rsidP="000B0AFC">
      <w:pPr>
        <w:pStyle w:val="Heading2"/>
        <w:numPr>
          <w:ilvl w:val="0"/>
          <w:numId w:val="42"/>
        </w:numPr>
        <w:tabs>
          <w:tab w:val="clear" w:pos="0"/>
        </w:tabs>
        <w:adjustRightInd w:val="0"/>
        <w:spacing w:after="120"/>
        <w:jc w:val="both"/>
        <w:rPr>
          <w:rFonts w:eastAsia="STZhongsong"/>
          <w:caps w:val="0"/>
          <w:szCs w:val="20"/>
          <w:lang w:eastAsia="zh-CN"/>
        </w:rPr>
      </w:pPr>
      <w:bookmarkStart w:id="2962" w:name="_Toc368573041"/>
      <w:bookmarkStart w:id="2963" w:name="_Toc516647391"/>
      <w:bookmarkStart w:id="2964" w:name="_Toc182482"/>
      <w:r w:rsidRPr="00FE294C">
        <w:rPr>
          <w:rFonts w:eastAsia="STZhongsong"/>
          <w:caps w:val="0"/>
          <w:szCs w:val="20"/>
          <w:lang w:eastAsia="zh-CN"/>
        </w:rPr>
        <w:t>INTELLECTUAL PROPERTY RIGHTS (IPR)</w:t>
      </w:r>
      <w:bookmarkEnd w:id="2962"/>
      <w:bookmarkEnd w:id="2963"/>
      <w:bookmarkEnd w:id="2964"/>
    </w:p>
    <w:p w14:paraId="263F666C" w14:textId="77777777" w:rsidR="00A87536" w:rsidRPr="00A87536" w:rsidRDefault="00A87536"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65" w:name="_Toc182483"/>
      <w:r w:rsidRPr="00A87536">
        <w:rPr>
          <w:rFonts w:eastAsia="STZhongsong"/>
          <w:b w:val="0"/>
          <w:caps w:val="0"/>
          <w:szCs w:val="20"/>
          <w:lang w:eastAsia="zh-CN"/>
        </w:rPr>
        <w:t>Not applicable.</w:t>
      </w:r>
      <w:bookmarkEnd w:id="2965"/>
    </w:p>
    <w:p w14:paraId="6948FFD8" w14:textId="169648F4" w:rsidR="00A87536" w:rsidRPr="00FE294C" w:rsidRDefault="00FE294C" w:rsidP="000B0AFC">
      <w:pPr>
        <w:pStyle w:val="Heading2"/>
        <w:numPr>
          <w:ilvl w:val="0"/>
          <w:numId w:val="42"/>
        </w:numPr>
        <w:tabs>
          <w:tab w:val="clear" w:pos="0"/>
        </w:tabs>
        <w:adjustRightInd w:val="0"/>
        <w:spacing w:after="120"/>
        <w:jc w:val="both"/>
        <w:rPr>
          <w:rFonts w:eastAsia="STZhongsong"/>
          <w:caps w:val="0"/>
          <w:szCs w:val="20"/>
          <w:lang w:eastAsia="zh-CN"/>
        </w:rPr>
      </w:pPr>
      <w:bookmarkStart w:id="2966" w:name="_Toc182484"/>
      <w:bookmarkStart w:id="2967" w:name="_Toc368573042"/>
      <w:r w:rsidRPr="00FE294C">
        <w:rPr>
          <w:rFonts w:eastAsia="STZhongsong"/>
          <w:caps w:val="0"/>
          <w:szCs w:val="20"/>
          <w:lang w:eastAsia="zh-CN"/>
        </w:rPr>
        <w:t>PAYMENT</w:t>
      </w:r>
      <w:bookmarkEnd w:id="2966"/>
    </w:p>
    <w:p w14:paraId="308BEDAB" w14:textId="77777777" w:rsidR="00A87536" w:rsidRPr="00A87536" w:rsidRDefault="00A87536"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68" w:name="_Toc182485"/>
      <w:r w:rsidRPr="00A87536">
        <w:rPr>
          <w:rFonts w:eastAsia="STZhongsong"/>
          <w:b w:val="0"/>
          <w:caps w:val="0"/>
          <w:szCs w:val="20"/>
          <w:lang w:eastAsia="zh-CN"/>
        </w:rPr>
        <w:t>Payment will be via CP&amp;F.</w:t>
      </w:r>
      <w:bookmarkEnd w:id="2968"/>
    </w:p>
    <w:p w14:paraId="032977B1" w14:textId="66E83DDA" w:rsidR="00A87536" w:rsidRPr="00FE294C" w:rsidRDefault="00FE294C" w:rsidP="000B0AFC">
      <w:pPr>
        <w:pStyle w:val="Heading2"/>
        <w:numPr>
          <w:ilvl w:val="0"/>
          <w:numId w:val="42"/>
        </w:numPr>
        <w:tabs>
          <w:tab w:val="clear" w:pos="0"/>
        </w:tabs>
        <w:adjustRightInd w:val="0"/>
        <w:spacing w:after="120"/>
        <w:jc w:val="both"/>
        <w:rPr>
          <w:rFonts w:eastAsia="STZhongsong"/>
          <w:caps w:val="0"/>
          <w:szCs w:val="20"/>
          <w:lang w:eastAsia="zh-CN"/>
        </w:rPr>
      </w:pPr>
      <w:bookmarkStart w:id="2969" w:name="_Toc516647393"/>
      <w:bookmarkStart w:id="2970" w:name="_Toc182486"/>
      <w:r w:rsidRPr="00FE294C">
        <w:rPr>
          <w:rFonts w:eastAsia="STZhongsong"/>
          <w:caps w:val="0"/>
          <w:szCs w:val="20"/>
          <w:lang w:eastAsia="zh-CN"/>
        </w:rPr>
        <w:t>ADDITIONAL INFORMATION</w:t>
      </w:r>
      <w:bookmarkEnd w:id="2967"/>
      <w:bookmarkEnd w:id="2969"/>
      <w:bookmarkEnd w:id="2970"/>
    </w:p>
    <w:p w14:paraId="68E1681D" w14:textId="77777777" w:rsidR="00A87536" w:rsidRPr="00A87536" w:rsidRDefault="00A87536"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71" w:name="_Toc182487"/>
      <w:r w:rsidRPr="00A87536">
        <w:rPr>
          <w:rFonts w:eastAsia="STZhongsong"/>
          <w:b w:val="0"/>
          <w:caps w:val="0"/>
          <w:szCs w:val="20"/>
          <w:lang w:eastAsia="zh-CN"/>
        </w:rPr>
        <w:t>Not applicable.</w:t>
      </w:r>
      <w:bookmarkEnd w:id="2971"/>
      <w:r w:rsidRPr="00A87536">
        <w:rPr>
          <w:rFonts w:eastAsia="STZhongsong"/>
          <w:b w:val="0"/>
          <w:caps w:val="0"/>
          <w:szCs w:val="20"/>
          <w:lang w:eastAsia="zh-CN"/>
        </w:rPr>
        <w:t xml:space="preserve"> </w:t>
      </w:r>
    </w:p>
    <w:p w14:paraId="2A63FDD3" w14:textId="192F6C27" w:rsidR="00A87536" w:rsidRPr="00FE294C" w:rsidRDefault="00FE294C" w:rsidP="000B0AFC">
      <w:pPr>
        <w:pStyle w:val="Heading2"/>
        <w:numPr>
          <w:ilvl w:val="0"/>
          <w:numId w:val="42"/>
        </w:numPr>
        <w:tabs>
          <w:tab w:val="clear" w:pos="0"/>
        </w:tabs>
        <w:adjustRightInd w:val="0"/>
        <w:spacing w:after="120"/>
        <w:jc w:val="both"/>
        <w:rPr>
          <w:rFonts w:eastAsia="STZhongsong"/>
          <w:caps w:val="0"/>
          <w:szCs w:val="20"/>
          <w:lang w:eastAsia="zh-CN"/>
        </w:rPr>
      </w:pPr>
      <w:bookmarkStart w:id="2972" w:name="_Toc182488"/>
      <w:r w:rsidRPr="00FE294C">
        <w:rPr>
          <w:rFonts w:eastAsia="STZhongsong"/>
          <w:caps w:val="0"/>
          <w:szCs w:val="20"/>
          <w:lang w:eastAsia="zh-CN"/>
        </w:rPr>
        <w:t>LOCATION</w:t>
      </w:r>
      <w:bookmarkEnd w:id="2972"/>
      <w:r w:rsidR="00A87536" w:rsidRPr="00FE294C">
        <w:rPr>
          <w:rFonts w:eastAsia="STZhongsong"/>
          <w:caps w:val="0"/>
          <w:szCs w:val="20"/>
          <w:lang w:eastAsia="zh-CN"/>
        </w:rPr>
        <w:t xml:space="preserve"> </w:t>
      </w:r>
    </w:p>
    <w:p w14:paraId="590D579A" w14:textId="1440CA35" w:rsidR="00A87536" w:rsidRPr="00A87536" w:rsidRDefault="00A87536" w:rsidP="000B0AFC">
      <w:pPr>
        <w:pStyle w:val="Heading2"/>
        <w:numPr>
          <w:ilvl w:val="1"/>
          <w:numId w:val="42"/>
        </w:numPr>
        <w:tabs>
          <w:tab w:val="clear" w:pos="0"/>
          <w:tab w:val="num" w:pos="720"/>
        </w:tabs>
        <w:adjustRightInd w:val="0"/>
        <w:spacing w:after="120"/>
        <w:ind w:left="924" w:hanging="567"/>
        <w:jc w:val="both"/>
        <w:rPr>
          <w:rFonts w:eastAsia="STZhongsong"/>
          <w:b w:val="0"/>
          <w:caps w:val="0"/>
          <w:szCs w:val="20"/>
          <w:lang w:eastAsia="zh-CN"/>
        </w:rPr>
      </w:pPr>
      <w:bookmarkStart w:id="2973" w:name="_Toc182489"/>
      <w:r w:rsidRPr="00A87536">
        <w:rPr>
          <w:rFonts w:eastAsia="STZhongsong"/>
          <w:b w:val="0"/>
          <w:caps w:val="0"/>
          <w:szCs w:val="20"/>
          <w:lang w:eastAsia="zh-CN"/>
        </w:rPr>
        <w:lastRenderedPageBreak/>
        <w:t xml:space="preserve">The delivery, installation and commissioning of the </w:t>
      </w:r>
      <w:r w:rsidR="006313A2">
        <w:rPr>
          <w:rFonts w:eastAsia="STZhongsong"/>
          <w:b w:val="0"/>
          <w:caps w:val="0"/>
          <w:szCs w:val="20"/>
          <w:lang w:eastAsia="zh-CN"/>
        </w:rPr>
        <w:t>one</w:t>
      </w:r>
      <w:r w:rsidR="006313A2" w:rsidRPr="00A87536">
        <w:rPr>
          <w:rFonts w:eastAsia="STZhongsong"/>
          <w:b w:val="0"/>
          <w:caps w:val="0"/>
          <w:szCs w:val="20"/>
          <w:lang w:eastAsia="zh-CN"/>
        </w:rPr>
        <w:t xml:space="preserve"> </w:t>
      </w:r>
      <w:r w:rsidRPr="00A87536">
        <w:rPr>
          <w:rFonts w:eastAsia="STZhongsong"/>
          <w:b w:val="0"/>
          <w:caps w:val="0"/>
          <w:szCs w:val="20"/>
          <w:lang w:eastAsia="zh-CN"/>
        </w:rPr>
        <w:t>Very High Volume Device will be at the following site:</w:t>
      </w:r>
      <w:bookmarkEnd w:id="2973"/>
      <w:r w:rsidR="00A7219A">
        <w:rPr>
          <w:rFonts w:eastAsia="STZhongsong"/>
          <w:b w:val="0"/>
          <w:caps w:val="0"/>
          <w:szCs w:val="20"/>
          <w:lang w:eastAsia="zh-CN"/>
        </w:rPr>
        <w:t xml:space="preserve"> REDACTED</w:t>
      </w:r>
    </w:p>
    <w:p w14:paraId="480C58FF" w14:textId="2643F9EB" w:rsidR="001D3397" w:rsidRDefault="001D3397" w:rsidP="00A87536">
      <w:pPr>
        <w:pStyle w:val="Heading2"/>
        <w:tabs>
          <w:tab w:val="clear" w:pos="0"/>
        </w:tabs>
        <w:adjustRightInd w:val="0"/>
        <w:spacing w:after="120"/>
        <w:ind w:left="357"/>
        <w:jc w:val="both"/>
        <w:rPr>
          <w:rFonts w:eastAsia="STZhongsong"/>
          <w:b w:val="0"/>
          <w:caps w:val="0"/>
          <w:szCs w:val="20"/>
          <w:lang w:eastAsia="zh-CN"/>
        </w:rPr>
      </w:pPr>
    </w:p>
    <w:p w14:paraId="18D76671" w14:textId="4C950E4B"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0D523541" w14:textId="4D27D267"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0BBF9330" w14:textId="5502059D"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499E2AD5" w14:textId="2E9A6351"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73E0E760" w14:textId="138FC1AC"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0D05A127" w14:textId="2DB512CF"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169F4873" w14:textId="154FE3DC"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34E52373" w14:textId="487E905A"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3A749946" w14:textId="3C752EA8"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768BC76F" w14:textId="6625D0DB"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53CA5D90" w14:textId="36D63326"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5275193D" w14:textId="0DEE9492"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14C665C8" w14:textId="73E4B390"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27C99C1E" w14:textId="0957F298"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0E0274A8" w14:textId="11A4D289"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7B2D7E6C" w14:textId="5D2F7A01"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016855A7" w14:textId="745CD0FF"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27CAC737" w14:textId="759D2CDD"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29CF1385" w14:textId="40CC03B4"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6DB6E5E2" w14:textId="427D1934"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543CB71B" w14:textId="0E6C5485"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6CF338D2" w14:textId="0D2204E0"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6D21C968" w14:textId="012E5DEC"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6AD5DE7B" w14:textId="0AF15DD4"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68A94C81" w14:textId="4F3DC6CA"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1000111F" w14:textId="5B2F3EB8"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3E8610CE" w14:textId="4E76D1D5"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3F5CAFAC" w14:textId="7A7D0EFF"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2AB55130" w14:textId="0A355384"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3AD1A9D9" w14:textId="5EF87838"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7D28D9C7" w14:textId="2158630F"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56DD0BDE" w14:textId="58EE4B8B"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48D5046A" w14:textId="674B0BFD" w:rsidR="00A7219A" w:rsidRDefault="00A7219A" w:rsidP="00A87536">
      <w:pPr>
        <w:pStyle w:val="Heading2"/>
        <w:tabs>
          <w:tab w:val="clear" w:pos="0"/>
        </w:tabs>
        <w:adjustRightInd w:val="0"/>
        <w:spacing w:after="120"/>
        <w:ind w:left="357"/>
        <w:jc w:val="both"/>
        <w:rPr>
          <w:rFonts w:eastAsia="STZhongsong"/>
          <w:b w:val="0"/>
          <w:caps w:val="0"/>
          <w:szCs w:val="20"/>
          <w:lang w:eastAsia="zh-CN"/>
        </w:rPr>
      </w:pPr>
    </w:p>
    <w:p w14:paraId="0A8B4897" w14:textId="58F9BFE1" w:rsidR="00A7219A" w:rsidRPr="000A3298" w:rsidRDefault="00A7219A" w:rsidP="00A87536">
      <w:pPr>
        <w:pStyle w:val="Heading2"/>
        <w:tabs>
          <w:tab w:val="clear" w:pos="0"/>
        </w:tabs>
        <w:adjustRightInd w:val="0"/>
        <w:spacing w:after="120"/>
        <w:ind w:left="357"/>
        <w:jc w:val="both"/>
        <w:rPr>
          <w:rFonts w:eastAsia="STZhongsong"/>
          <w:b w:val="0"/>
          <w:caps w:val="0"/>
          <w:szCs w:val="20"/>
          <w:lang w:eastAsia="zh-CN"/>
        </w:rPr>
      </w:pPr>
    </w:p>
    <w:p w14:paraId="55F8F164" w14:textId="7223504A" w:rsidR="00A523C2" w:rsidRPr="00170591" w:rsidRDefault="006D7853" w:rsidP="001D3397">
      <w:pPr>
        <w:pStyle w:val="GPSSchAnnexname"/>
      </w:pPr>
      <w:bookmarkStart w:id="2974" w:name="_Toc182497"/>
      <w:r w:rsidRPr="00170591">
        <w:lastRenderedPageBreak/>
        <w:t xml:space="preserve">ANNEX 2: </w:t>
      </w:r>
      <w:r w:rsidR="00A523C2" w:rsidRPr="00170591">
        <w:t xml:space="preserve">THE </w:t>
      </w:r>
      <w:bookmarkEnd w:id="2857"/>
      <w:bookmarkEnd w:id="2858"/>
      <w:r w:rsidR="0007730A">
        <w:t>GOODS</w:t>
      </w:r>
      <w:bookmarkEnd w:id="2974"/>
    </w:p>
    <w:p w14:paraId="4A517885" w14:textId="77777777" w:rsidR="006D7853" w:rsidRPr="00170591" w:rsidRDefault="00D83B58" w:rsidP="002E6D7F">
      <w:pPr>
        <w:pStyle w:val="GPSSchTitleandNumber"/>
        <w:rPr>
          <w:rFonts w:ascii="Calibri" w:hAnsi="Calibri"/>
        </w:rPr>
      </w:pPr>
      <w:r w:rsidRPr="00170591">
        <w:rPr>
          <w:rFonts w:ascii="Calibri" w:hAnsi="Calibri"/>
        </w:rPr>
        <w:br w:type="page"/>
      </w:r>
      <w:bookmarkStart w:id="2975" w:name="_Toc414636334"/>
      <w:bookmarkStart w:id="2976" w:name="_Toc456878137"/>
      <w:bookmarkStart w:id="2977" w:name="_Toc182498"/>
      <w:r w:rsidR="00B40316">
        <w:rPr>
          <w:rFonts w:ascii="Calibri" w:hAnsi="Calibri"/>
        </w:rPr>
        <w:lastRenderedPageBreak/>
        <w:t>LEASE AGREEMENT SCHEDULE</w:t>
      </w:r>
      <w:r w:rsidR="006D7853" w:rsidRPr="00170591">
        <w:rPr>
          <w:rFonts w:ascii="Calibri" w:hAnsi="Calibri"/>
        </w:rPr>
        <w:t xml:space="preserve"> 3</w:t>
      </w:r>
      <w:r w:rsidR="002E6D7F" w:rsidRPr="00170591">
        <w:rPr>
          <w:rFonts w:ascii="Calibri" w:hAnsi="Calibri"/>
        </w:rPr>
        <w:t xml:space="preserve">: </w:t>
      </w:r>
      <w:r w:rsidR="00B40316">
        <w:rPr>
          <w:rFonts w:ascii="Calibri" w:hAnsi="Calibri"/>
        </w:rPr>
        <w:t>LEASE AGREEMENT</w:t>
      </w:r>
      <w:r w:rsidR="006D7853" w:rsidRPr="00170591">
        <w:rPr>
          <w:rFonts w:ascii="Calibri" w:hAnsi="Calibri"/>
        </w:rPr>
        <w:t xml:space="preserve"> CHARGES, PAYMENT AND INVOICING</w:t>
      </w:r>
      <w:bookmarkEnd w:id="2975"/>
      <w:bookmarkEnd w:id="2976"/>
      <w:bookmarkEnd w:id="2977"/>
      <w:r w:rsidR="006D7853" w:rsidRPr="00170591">
        <w:rPr>
          <w:rFonts w:ascii="Calibri" w:hAnsi="Calibri"/>
        </w:rPr>
        <w:t xml:space="preserve"> </w:t>
      </w:r>
    </w:p>
    <w:p w14:paraId="32897570" w14:textId="77777777" w:rsidR="006D7853" w:rsidRPr="00170591" w:rsidRDefault="006D7853" w:rsidP="00036474">
      <w:pPr>
        <w:pStyle w:val="GPSL1SCHEDULEHeading"/>
      </w:pPr>
      <w:r w:rsidRPr="00170591">
        <w:t>DEFINITIONS</w:t>
      </w:r>
    </w:p>
    <w:p w14:paraId="5E6B0B79" w14:textId="77777777" w:rsidR="008D0A60" w:rsidRPr="00170591" w:rsidRDefault="006D7853" w:rsidP="005E4232">
      <w:pPr>
        <w:pStyle w:val="GPSL2numberedclause"/>
      </w:pPr>
      <w:r w:rsidRPr="00170591">
        <w:t>Th</w:t>
      </w:r>
      <w:r w:rsidR="00DE71C2" w:rsidRPr="00170591">
        <w:t xml:space="preserve">e following terms used in this </w:t>
      </w:r>
      <w:r w:rsidR="00B40316">
        <w:t>Lease Agreement Schedule</w:t>
      </w:r>
      <w:r w:rsidR="00583F9D" w:rsidRPr="00170591">
        <w:t xml:space="preserve"> 3</w:t>
      </w:r>
      <w:r w:rsidRPr="00170591">
        <w:t xml:space="preserve"> shall have the following meaning: </w:t>
      </w:r>
    </w:p>
    <w:tbl>
      <w:tblPr>
        <w:tblW w:w="0" w:type="auto"/>
        <w:tblInd w:w="817" w:type="dxa"/>
        <w:tblLook w:val="04A0" w:firstRow="1" w:lastRow="0" w:firstColumn="1" w:lastColumn="0" w:noHBand="0" w:noVBand="1"/>
      </w:tblPr>
      <w:tblGrid>
        <w:gridCol w:w="2327"/>
        <w:gridCol w:w="5906"/>
      </w:tblGrid>
      <w:tr w:rsidR="00F23BEC" w:rsidRPr="00170591" w14:paraId="5B9AD426" w14:textId="77777777" w:rsidTr="000940A9">
        <w:tc>
          <w:tcPr>
            <w:tcW w:w="2835" w:type="dxa"/>
          </w:tcPr>
          <w:p w14:paraId="4BA40D3A" w14:textId="77777777" w:rsidR="00F23BEC" w:rsidRPr="00170591" w:rsidRDefault="00B460DF" w:rsidP="00670E1A">
            <w:pPr>
              <w:pStyle w:val="GPSDefinitionTerm"/>
              <w:rPr>
                <w:rFonts w:ascii="Calibri" w:hAnsi="Calibri"/>
              </w:rPr>
            </w:pPr>
            <w:r w:rsidRPr="00170591">
              <w:rPr>
                <w:rFonts w:ascii="Calibri" w:hAnsi="Calibri"/>
              </w:rPr>
              <w:t>"</w:t>
            </w:r>
            <w:r w:rsidR="00F23BEC" w:rsidRPr="00170591">
              <w:rPr>
                <w:rFonts w:ascii="Calibri" w:hAnsi="Calibri"/>
              </w:rPr>
              <w:t>Indexation</w:t>
            </w:r>
            <w:r w:rsidRPr="00170591">
              <w:rPr>
                <w:rFonts w:ascii="Calibri" w:hAnsi="Calibri"/>
              </w:rPr>
              <w:t>"</w:t>
            </w:r>
          </w:p>
        </w:tc>
        <w:tc>
          <w:tcPr>
            <w:tcW w:w="5189" w:type="dxa"/>
          </w:tcPr>
          <w:p w14:paraId="6F9C55F7" w14:textId="4B9FE867" w:rsidR="00F23BEC" w:rsidRPr="00170591" w:rsidRDefault="00F23BEC" w:rsidP="006B432A">
            <w:pPr>
              <w:pStyle w:val="GPsDefinition"/>
              <w:rPr>
                <w:rFonts w:ascii="Calibri" w:hAnsi="Calibri"/>
              </w:rPr>
            </w:pPr>
            <w:r w:rsidRPr="00170591">
              <w:rPr>
                <w:rFonts w:ascii="Calibri" w:hAnsi="Calibri"/>
              </w:rPr>
              <w:t xml:space="preserve">means the adjustment of an amount or sum in accordance with </w:t>
            </w:r>
            <w:r w:rsidR="002E6D7F" w:rsidRPr="00170591">
              <w:rPr>
                <w:rFonts w:ascii="Calibri" w:hAnsi="Calibri"/>
              </w:rPr>
              <w:t xml:space="preserve">paragraph </w:t>
            </w:r>
            <w:r w:rsidR="009F474C" w:rsidRPr="00170591">
              <w:rPr>
                <w:rFonts w:ascii="Calibri" w:hAnsi="Calibri"/>
              </w:rPr>
              <w:fldChar w:fldCharType="begin"/>
            </w:r>
            <w:r w:rsidR="00B460DF" w:rsidRPr="00170591">
              <w:rPr>
                <w:rFonts w:ascii="Calibri" w:hAnsi="Calibri"/>
              </w:rPr>
              <w:instrText xml:space="preserve"> REF _Ref362018111 \r \h </w:instrText>
            </w:r>
            <w:r w:rsidR="00F54E49" w:rsidRPr="00170591">
              <w:rPr>
                <w:rFonts w:ascii="Calibri" w:hAnsi="Calibri"/>
              </w:rPr>
              <w:instrText xml:space="preserve"> \* MERGEFORMAT </w:instrText>
            </w:r>
            <w:r w:rsidR="009F474C" w:rsidRPr="00170591">
              <w:rPr>
                <w:rFonts w:ascii="Calibri" w:hAnsi="Calibri"/>
              </w:rPr>
            </w:r>
            <w:r w:rsidR="009F474C" w:rsidRPr="00170591">
              <w:rPr>
                <w:rFonts w:ascii="Calibri" w:hAnsi="Calibri"/>
              </w:rPr>
              <w:fldChar w:fldCharType="separate"/>
            </w:r>
            <w:r w:rsidR="00686EEA">
              <w:rPr>
                <w:rFonts w:ascii="Calibri" w:hAnsi="Calibri"/>
              </w:rPr>
              <w:t>11</w:t>
            </w:r>
            <w:r w:rsidR="009F474C" w:rsidRPr="00170591">
              <w:rPr>
                <w:rFonts w:ascii="Calibri" w:hAnsi="Calibri"/>
              </w:rPr>
              <w:fldChar w:fldCharType="end"/>
            </w:r>
            <w:r w:rsidRPr="00170591">
              <w:rPr>
                <w:rFonts w:ascii="Calibri" w:hAnsi="Calibri"/>
              </w:rPr>
              <w:t xml:space="preserve"> of this </w:t>
            </w:r>
            <w:r w:rsidR="00B40316">
              <w:rPr>
                <w:rFonts w:ascii="Calibri" w:hAnsi="Calibri"/>
              </w:rPr>
              <w:t>Lease Agreement Schedule</w:t>
            </w:r>
            <w:r w:rsidR="00583F9D" w:rsidRPr="00170591">
              <w:rPr>
                <w:rFonts w:ascii="Calibri" w:hAnsi="Calibri"/>
              </w:rPr>
              <w:t xml:space="preserve"> 3</w:t>
            </w:r>
            <w:r w:rsidRPr="00170591">
              <w:rPr>
                <w:rFonts w:ascii="Calibri" w:hAnsi="Calibri"/>
              </w:rPr>
              <w:t>;</w:t>
            </w:r>
          </w:p>
        </w:tc>
      </w:tr>
      <w:tr w:rsidR="00F23BEC" w:rsidRPr="00170591" w14:paraId="138BA8BE" w14:textId="77777777" w:rsidTr="000940A9">
        <w:tc>
          <w:tcPr>
            <w:tcW w:w="2835" w:type="dxa"/>
            <w:shd w:val="clear" w:color="auto" w:fill="auto"/>
          </w:tcPr>
          <w:p w14:paraId="5DC9938A" w14:textId="77777777" w:rsidR="00F23BEC" w:rsidRPr="00170591" w:rsidRDefault="00B460DF" w:rsidP="00670E1A">
            <w:pPr>
              <w:pStyle w:val="GPSDefinitionTerm"/>
              <w:rPr>
                <w:rFonts w:ascii="Calibri" w:hAnsi="Calibri"/>
              </w:rPr>
            </w:pPr>
            <w:r w:rsidRPr="00170591">
              <w:rPr>
                <w:rFonts w:ascii="Calibri" w:hAnsi="Calibri"/>
              </w:rPr>
              <w:t>"</w:t>
            </w:r>
            <w:r w:rsidR="00F23BEC" w:rsidRPr="00170591">
              <w:rPr>
                <w:rFonts w:ascii="Calibri" w:hAnsi="Calibri"/>
              </w:rPr>
              <w:t>Indexation Adjustment Date</w:t>
            </w:r>
            <w:r w:rsidRPr="00170591">
              <w:rPr>
                <w:rFonts w:ascii="Calibri" w:hAnsi="Calibri"/>
              </w:rPr>
              <w:t>"</w:t>
            </w:r>
          </w:p>
        </w:tc>
        <w:tc>
          <w:tcPr>
            <w:tcW w:w="5189" w:type="dxa"/>
            <w:shd w:val="clear" w:color="auto" w:fill="auto"/>
          </w:tcPr>
          <w:p w14:paraId="192DF7E4" w14:textId="291A8D46" w:rsidR="00F23BEC" w:rsidRPr="00170591" w:rsidRDefault="00F23BEC" w:rsidP="00AC2924">
            <w:pPr>
              <w:pStyle w:val="GPsDefinition"/>
              <w:rPr>
                <w:rFonts w:ascii="Calibri" w:hAnsi="Calibri"/>
              </w:rPr>
            </w:pPr>
            <w:r w:rsidRPr="00170591">
              <w:rPr>
                <w:rFonts w:ascii="Calibri" w:hAnsi="Calibri"/>
              </w:rPr>
              <w:t xml:space="preserve">has the meaning given to it in paragraph </w:t>
            </w:r>
            <w:r w:rsidR="00F17AE3" w:rsidRPr="00170591">
              <w:rPr>
                <w:rFonts w:ascii="Calibri" w:hAnsi="Calibri"/>
              </w:rPr>
              <w:fldChar w:fldCharType="begin"/>
            </w:r>
            <w:r w:rsidR="00F17AE3" w:rsidRPr="00170591">
              <w:rPr>
                <w:rFonts w:ascii="Calibri" w:hAnsi="Calibri"/>
              </w:rPr>
              <w:instrText xml:space="preserve"> REF _Ref364407504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11.1.1(a)</w:t>
            </w:r>
            <w:r w:rsidR="00F17AE3" w:rsidRPr="00170591">
              <w:rPr>
                <w:rFonts w:ascii="Calibri" w:hAnsi="Calibri"/>
              </w:rPr>
              <w:fldChar w:fldCharType="end"/>
            </w:r>
            <w:r w:rsidRPr="00170591">
              <w:rPr>
                <w:rFonts w:ascii="Calibri" w:hAnsi="Calibri"/>
              </w:rPr>
              <w:t xml:space="preserve"> of this </w:t>
            </w:r>
            <w:r w:rsidR="00B40316">
              <w:rPr>
                <w:rFonts w:ascii="Calibri" w:hAnsi="Calibri"/>
              </w:rPr>
              <w:t>Lease Agreement Schedule</w:t>
            </w:r>
            <w:r w:rsidR="00583F9D" w:rsidRPr="00170591">
              <w:rPr>
                <w:rFonts w:ascii="Calibri" w:hAnsi="Calibri"/>
              </w:rPr>
              <w:t xml:space="preserve"> 3</w:t>
            </w:r>
            <w:r w:rsidRPr="00170591">
              <w:rPr>
                <w:rFonts w:ascii="Calibri" w:hAnsi="Calibri"/>
              </w:rPr>
              <w:t>;</w:t>
            </w:r>
          </w:p>
        </w:tc>
      </w:tr>
      <w:tr w:rsidR="00F23BEC" w:rsidRPr="00170591" w14:paraId="2BC26AFC" w14:textId="77777777" w:rsidTr="000940A9">
        <w:tc>
          <w:tcPr>
            <w:tcW w:w="2835" w:type="dxa"/>
          </w:tcPr>
          <w:p w14:paraId="6FD53C5D" w14:textId="77777777" w:rsidR="00F23BEC" w:rsidRPr="00170591" w:rsidRDefault="00B460DF" w:rsidP="00670E1A">
            <w:pPr>
              <w:pStyle w:val="GPSDefinitionTerm"/>
              <w:rPr>
                <w:rFonts w:ascii="Calibri" w:hAnsi="Calibri"/>
              </w:rPr>
            </w:pPr>
            <w:r w:rsidRPr="00170591">
              <w:rPr>
                <w:rFonts w:ascii="Calibri" w:hAnsi="Calibri"/>
              </w:rPr>
              <w:t>"</w:t>
            </w:r>
            <w:r w:rsidR="00F23BEC" w:rsidRPr="00170591">
              <w:rPr>
                <w:rFonts w:ascii="Calibri" w:hAnsi="Calibri"/>
              </w:rPr>
              <w:t>Reimbursable Expenses</w:t>
            </w:r>
            <w:r w:rsidR="005E45F3" w:rsidRPr="00170591">
              <w:rPr>
                <w:rFonts w:ascii="Calibri" w:hAnsi="Calibri"/>
              </w:rPr>
              <w:t>”</w:t>
            </w:r>
          </w:p>
        </w:tc>
        <w:tc>
          <w:tcPr>
            <w:tcW w:w="5189" w:type="dxa"/>
          </w:tcPr>
          <w:p w14:paraId="6279B697" w14:textId="77777777" w:rsidR="00F23BEC" w:rsidRPr="00170591" w:rsidRDefault="00F23BEC" w:rsidP="006B432A">
            <w:pPr>
              <w:pStyle w:val="GPsDefinition"/>
              <w:rPr>
                <w:rFonts w:ascii="Calibri" w:hAnsi="Calibri"/>
              </w:rPr>
            </w:pPr>
            <w:r w:rsidRPr="00170591">
              <w:rPr>
                <w:rFonts w:ascii="Calibri" w:hAnsi="Calibri"/>
              </w:rPr>
              <w:t xml:space="preserve">means the reasonable out of pocket travel and subsistence (for example, hotel and food) expenses, properly and necessarily incurred in the performance of the </w:t>
            </w:r>
            <w:r w:rsidR="009E0BBE" w:rsidRPr="00170591">
              <w:rPr>
                <w:rFonts w:ascii="Calibri" w:hAnsi="Calibri"/>
              </w:rPr>
              <w:t>Services</w:t>
            </w:r>
            <w:r w:rsidRPr="00170591">
              <w:rPr>
                <w:rFonts w:ascii="Calibri" w:hAnsi="Calibri"/>
              </w:rPr>
              <w:t>, calculated at the rates and in accordance with the Customer's expenses policy current from time to time, but not including:</w:t>
            </w:r>
          </w:p>
          <w:p w14:paraId="725EB3F7" w14:textId="77777777" w:rsidR="00F23BEC" w:rsidRPr="00170591" w:rsidRDefault="00F23BEC" w:rsidP="00670E1A">
            <w:pPr>
              <w:pStyle w:val="GPSDefinitionL2"/>
              <w:rPr>
                <w:rFonts w:ascii="Calibri" w:hAnsi="Calibri"/>
              </w:rPr>
            </w:pPr>
            <w:r w:rsidRPr="00170591">
              <w:rPr>
                <w:rFonts w:ascii="Calibri" w:hAnsi="Calibri"/>
              </w:rPr>
              <w:t xml:space="preserve">travel expenses incurred as a result of Supplier Personnel travelling to and from their usual place of work, or to and from the premises at which the </w:t>
            </w:r>
            <w:r w:rsidR="009E0BBE" w:rsidRPr="00170591">
              <w:rPr>
                <w:rFonts w:ascii="Calibri" w:hAnsi="Calibri"/>
              </w:rPr>
              <w:t>Services</w:t>
            </w:r>
            <w:r w:rsidRPr="00170591">
              <w:rPr>
                <w:rFonts w:ascii="Calibri" w:hAnsi="Calibri"/>
              </w:rPr>
              <w:t xml:space="preserve"> are principally to be performed, unless the Customer otherwise agrees in advance in writing; and</w:t>
            </w:r>
          </w:p>
          <w:p w14:paraId="362B0743" w14:textId="77777777" w:rsidR="00F23BEC" w:rsidRPr="00170591" w:rsidRDefault="00F23BEC" w:rsidP="009658DD">
            <w:pPr>
              <w:pStyle w:val="GPSDefinitionL2"/>
              <w:rPr>
                <w:rFonts w:ascii="Calibri" w:hAnsi="Calibri"/>
              </w:rPr>
            </w:pPr>
            <w:r w:rsidRPr="00170591">
              <w:rPr>
                <w:rFonts w:ascii="Calibri" w:hAnsi="Calibri"/>
              </w:rPr>
              <w:t xml:space="preserve">subsistence expenses incurred by Supplier Personnel whilst performing the </w:t>
            </w:r>
            <w:r w:rsidR="009E0BBE" w:rsidRPr="00170591">
              <w:rPr>
                <w:rFonts w:ascii="Calibri" w:hAnsi="Calibri"/>
              </w:rPr>
              <w:t>Services</w:t>
            </w:r>
            <w:r w:rsidRPr="00170591">
              <w:rPr>
                <w:rFonts w:ascii="Calibri" w:hAnsi="Calibri"/>
              </w:rPr>
              <w:t xml:space="preserve"> at their usual place of work, or to and from the premises at which the </w:t>
            </w:r>
            <w:r w:rsidR="009E0BBE" w:rsidRPr="00170591">
              <w:rPr>
                <w:rFonts w:ascii="Calibri" w:hAnsi="Calibri"/>
              </w:rPr>
              <w:t>Services</w:t>
            </w:r>
            <w:r w:rsidRPr="00170591">
              <w:rPr>
                <w:rFonts w:ascii="Calibri" w:hAnsi="Calibri"/>
              </w:rPr>
              <w:t xml:space="preserve"> are principally to be performed;</w:t>
            </w:r>
          </w:p>
        </w:tc>
      </w:tr>
      <w:tr w:rsidR="00F23BEC" w:rsidRPr="00170591" w14:paraId="2A0DCC25" w14:textId="77777777" w:rsidTr="000940A9">
        <w:tc>
          <w:tcPr>
            <w:tcW w:w="2835" w:type="dxa"/>
          </w:tcPr>
          <w:p w14:paraId="5C8F10A0" w14:textId="77777777" w:rsidR="00F23BEC" w:rsidRPr="00170591" w:rsidRDefault="00B460DF" w:rsidP="00670E1A">
            <w:pPr>
              <w:pStyle w:val="GPSDefinitionTerm"/>
              <w:rPr>
                <w:rFonts w:ascii="Calibri" w:hAnsi="Calibri"/>
              </w:rPr>
            </w:pPr>
            <w:r w:rsidRPr="00170591">
              <w:rPr>
                <w:rFonts w:ascii="Calibri" w:hAnsi="Calibri"/>
              </w:rPr>
              <w:t>"</w:t>
            </w:r>
            <w:r w:rsidR="00F23BEC" w:rsidRPr="00170591">
              <w:rPr>
                <w:rFonts w:ascii="Calibri" w:hAnsi="Calibri"/>
              </w:rPr>
              <w:t>Review Adjustment Date</w:t>
            </w:r>
            <w:r w:rsidRPr="00170591">
              <w:rPr>
                <w:rFonts w:ascii="Calibri" w:hAnsi="Calibri"/>
              </w:rPr>
              <w:t>"</w:t>
            </w:r>
          </w:p>
        </w:tc>
        <w:tc>
          <w:tcPr>
            <w:tcW w:w="5189" w:type="dxa"/>
          </w:tcPr>
          <w:p w14:paraId="777DA41C" w14:textId="64E7BE95" w:rsidR="00F23BEC" w:rsidRPr="00170591" w:rsidRDefault="00F23BEC" w:rsidP="006B432A">
            <w:pPr>
              <w:pStyle w:val="GPsDefinition"/>
              <w:rPr>
                <w:rFonts w:ascii="Calibri" w:hAnsi="Calibri"/>
              </w:rPr>
            </w:pPr>
            <w:r w:rsidRPr="00170591">
              <w:rPr>
                <w:rFonts w:ascii="Calibri" w:hAnsi="Calibri"/>
              </w:rPr>
              <w:t xml:space="preserve">has the meaning given to it in paragraph </w:t>
            </w:r>
            <w:r w:rsidR="00F17AE3" w:rsidRPr="00170591">
              <w:rPr>
                <w:rFonts w:ascii="Calibri" w:hAnsi="Calibri"/>
              </w:rPr>
              <w:fldChar w:fldCharType="begin"/>
            </w:r>
            <w:r w:rsidR="00F17AE3" w:rsidRPr="00170591">
              <w:rPr>
                <w:rFonts w:ascii="Calibri" w:hAnsi="Calibri"/>
              </w:rPr>
              <w:instrText xml:space="preserve"> REF _Ref362954990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10.1.2</w:t>
            </w:r>
            <w:r w:rsidR="00F17AE3" w:rsidRPr="00170591">
              <w:rPr>
                <w:rFonts w:ascii="Calibri" w:hAnsi="Calibri"/>
              </w:rPr>
              <w:fldChar w:fldCharType="end"/>
            </w:r>
            <w:r w:rsidRPr="00170591">
              <w:rPr>
                <w:rFonts w:ascii="Calibri" w:hAnsi="Calibri"/>
              </w:rPr>
              <w:t xml:space="preserve"> of this </w:t>
            </w:r>
            <w:r w:rsidR="00B40316">
              <w:rPr>
                <w:rFonts w:ascii="Calibri" w:hAnsi="Calibri"/>
              </w:rPr>
              <w:t>Lease Agreement Schedule</w:t>
            </w:r>
            <w:r w:rsidR="006B0BA2" w:rsidRPr="00170591">
              <w:rPr>
                <w:rFonts w:ascii="Calibri" w:hAnsi="Calibri"/>
              </w:rPr>
              <w:t xml:space="preserve"> 3</w:t>
            </w:r>
            <w:r w:rsidRPr="00170591">
              <w:rPr>
                <w:rFonts w:ascii="Calibri" w:hAnsi="Calibri"/>
              </w:rPr>
              <w:t>;</w:t>
            </w:r>
          </w:p>
        </w:tc>
      </w:tr>
      <w:tr w:rsidR="00F23BEC" w:rsidRPr="00170591" w14:paraId="6A813B3C" w14:textId="77777777" w:rsidTr="000940A9">
        <w:tc>
          <w:tcPr>
            <w:tcW w:w="2835" w:type="dxa"/>
          </w:tcPr>
          <w:p w14:paraId="6E5D7896" w14:textId="77777777" w:rsidR="00F23BEC" w:rsidRPr="00170591" w:rsidRDefault="00B460DF" w:rsidP="00670E1A">
            <w:pPr>
              <w:pStyle w:val="GPSDefinitionTerm"/>
              <w:rPr>
                <w:rFonts w:ascii="Calibri" w:hAnsi="Calibri"/>
              </w:rPr>
            </w:pPr>
            <w:r w:rsidRPr="00170591">
              <w:rPr>
                <w:rFonts w:ascii="Calibri" w:hAnsi="Calibri"/>
              </w:rPr>
              <w:t>"</w:t>
            </w:r>
            <w:r w:rsidR="00D11C5B" w:rsidRPr="00170591">
              <w:rPr>
                <w:rFonts w:ascii="Calibri" w:hAnsi="Calibri"/>
              </w:rPr>
              <w:t>CPI</w:t>
            </w:r>
            <w:r w:rsidRPr="00170591">
              <w:rPr>
                <w:rFonts w:ascii="Calibri" w:hAnsi="Calibri"/>
              </w:rPr>
              <w:t>"</w:t>
            </w:r>
          </w:p>
        </w:tc>
        <w:tc>
          <w:tcPr>
            <w:tcW w:w="5189" w:type="dxa"/>
          </w:tcPr>
          <w:p w14:paraId="12E807D5" w14:textId="77777777" w:rsidR="00F23BEC" w:rsidRPr="00170591" w:rsidRDefault="00F23BEC" w:rsidP="00D11C5B">
            <w:pPr>
              <w:pStyle w:val="GPsDefinition"/>
              <w:rPr>
                <w:rFonts w:ascii="Calibri" w:hAnsi="Calibri"/>
              </w:rPr>
            </w:pPr>
            <w:r w:rsidRPr="00170591">
              <w:rPr>
                <w:rFonts w:ascii="Calibri" w:hAnsi="Calibri"/>
              </w:rPr>
              <w:t xml:space="preserve">means the </w:t>
            </w:r>
            <w:r w:rsidR="00D11C5B" w:rsidRPr="00170591">
              <w:rPr>
                <w:rFonts w:ascii="Calibri" w:hAnsi="Calibri"/>
                <w:b/>
              </w:rPr>
              <w:t>Consumer</w:t>
            </w:r>
            <w:r w:rsidRPr="00170591">
              <w:rPr>
                <w:rFonts w:ascii="Calibri" w:hAnsi="Calibri"/>
                <w:b/>
              </w:rPr>
              <w:t xml:space="preserve"> Prices Inde</w:t>
            </w:r>
            <w:r w:rsidR="00D11C5B" w:rsidRPr="00170591">
              <w:rPr>
                <w:rFonts w:ascii="Calibri" w:hAnsi="Calibri"/>
                <w:b/>
              </w:rPr>
              <w:t>x</w:t>
            </w:r>
            <w:r w:rsidRPr="00170591">
              <w:rPr>
                <w:rFonts w:ascii="Calibri" w:hAnsi="Calibri"/>
              </w:rPr>
              <w:t xml:space="preserve"> as published by the Office of National Statistics (</w:t>
            </w:r>
            <w:hyperlink r:id="rId11" w:history="1">
              <w:hyperlink r:id="rId12" w:history="1">
                <w:r w:rsidR="00C61433" w:rsidRPr="006B4842">
                  <w:rPr>
                    <w:rStyle w:val="Hyperlink"/>
                    <w:rFonts w:ascii="Calibri" w:hAnsi="Calibri"/>
                  </w:rPr>
                  <w:t>https://www.ons.gov.uk/economy/inflationandpriceindices</w:t>
                </w:r>
              </w:hyperlink>
              <w:r w:rsidRPr="00170591">
                <w:rPr>
                  <w:rFonts w:ascii="Calibri" w:hAnsi="Calibri"/>
                </w:rPr>
                <w:t>)</w:t>
              </w:r>
            </w:hyperlink>
            <w:r w:rsidRPr="00170591">
              <w:rPr>
                <w:rFonts w:ascii="Calibri" w:hAnsi="Calibri"/>
              </w:rPr>
              <w:t>; and</w:t>
            </w:r>
          </w:p>
        </w:tc>
      </w:tr>
      <w:tr w:rsidR="00F23BEC" w:rsidRPr="00170591" w14:paraId="140FD3FF" w14:textId="77777777" w:rsidTr="000940A9">
        <w:tc>
          <w:tcPr>
            <w:tcW w:w="2835" w:type="dxa"/>
          </w:tcPr>
          <w:p w14:paraId="7ACA6A39" w14:textId="77777777" w:rsidR="00F23BEC" w:rsidRPr="00170591" w:rsidRDefault="00B460DF" w:rsidP="00670E1A">
            <w:pPr>
              <w:pStyle w:val="GPSDefinitionTerm"/>
              <w:rPr>
                <w:rFonts w:ascii="Calibri" w:hAnsi="Calibri"/>
              </w:rPr>
            </w:pPr>
            <w:r w:rsidRPr="00170591">
              <w:rPr>
                <w:rFonts w:ascii="Calibri" w:hAnsi="Calibri"/>
              </w:rPr>
              <w:t>"</w:t>
            </w:r>
            <w:r w:rsidR="00F23BEC" w:rsidRPr="00170591">
              <w:rPr>
                <w:rFonts w:ascii="Calibri" w:hAnsi="Calibri"/>
              </w:rPr>
              <w:t>Supporting Documentation</w:t>
            </w:r>
            <w:r w:rsidRPr="00170591">
              <w:rPr>
                <w:rFonts w:ascii="Calibri" w:hAnsi="Calibri"/>
              </w:rPr>
              <w:t>"</w:t>
            </w:r>
          </w:p>
        </w:tc>
        <w:tc>
          <w:tcPr>
            <w:tcW w:w="5189" w:type="dxa"/>
          </w:tcPr>
          <w:p w14:paraId="425A0F75" w14:textId="77777777" w:rsidR="00F23BEC" w:rsidRPr="00170591" w:rsidRDefault="00F23BEC" w:rsidP="00AC2924">
            <w:pPr>
              <w:pStyle w:val="GPsDefinition"/>
              <w:rPr>
                <w:rFonts w:ascii="Calibri" w:hAnsi="Calibri"/>
              </w:rPr>
            </w:pPr>
            <w:r w:rsidRPr="00170591">
              <w:rPr>
                <w:rFonts w:ascii="Calibri" w:hAnsi="Calibri"/>
              </w:rPr>
              <w:t xml:space="preserve">means sufficient information in writing to enable the Customer to reasonably to assess whether the </w:t>
            </w:r>
            <w:r w:rsidR="00B40316">
              <w:rPr>
                <w:rFonts w:ascii="Calibri" w:hAnsi="Calibri"/>
              </w:rPr>
              <w:t>Lease Agreement</w:t>
            </w:r>
            <w:r w:rsidR="007A504D" w:rsidRPr="00170591">
              <w:rPr>
                <w:rFonts w:ascii="Calibri" w:hAnsi="Calibri"/>
              </w:rPr>
              <w:t xml:space="preserve"> </w:t>
            </w:r>
            <w:r w:rsidRPr="00170591">
              <w:rPr>
                <w:rFonts w:ascii="Calibri" w:hAnsi="Calibri"/>
              </w:rPr>
              <w:t xml:space="preserve">Charges, Reimbursable Expenses and other sums due from the Customer under </w:t>
            </w:r>
            <w:r w:rsidR="007A504D" w:rsidRPr="00170591">
              <w:rPr>
                <w:rFonts w:ascii="Calibri" w:hAnsi="Calibri"/>
              </w:rPr>
              <w:t>this</w:t>
            </w:r>
            <w:r w:rsidRPr="00170591">
              <w:rPr>
                <w:rFonts w:ascii="Calibri" w:hAnsi="Calibri"/>
              </w:rPr>
              <w:t xml:space="preserve"> </w:t>
            </w:r>
            <w:r w:rsidR="00B40316">
              <w:rPr>
                <w:rFonts w:ascii="Calibri" w:hAnsi="Calibri"/>
              </w:rPr>
              <w:t>Lease Agreement</w:t>
            </w:r>
            <w:r w:rsidRPr="00170591">
              <w:rPr>
                <w:rFonts w:ascii="Calibri" w:hAnsi="Calibri"/>
              </w:rPr>
              <w:t xml:space="preserve"> detailed in the information are properly payable.</w:t>
            </w:r>
          </w:p>
        </w:tc>
      </w:tr>
    </w:tbl>
    <w:p w14:paraId="3E44A4F8" w14:textId="77777777" w:rsidR="008D0A60" w:rsidRPr="00170591" w:rsidRDefault="006D7853" w:rsidP="00036474">
      <w:pPr>
        <w:pStyle w:val="GPSL1SCHEDULEHeading"/>
      </w:pPr>
      <w:bookmarkStart w:id="2978" w:name="_Ref365638373"/>
      <w:r w:rsidRPr="00170591">
        <w:t>GENERAL PROVISIONS</w:t>
      </w:r>
      <w:bookmarkEnd w:id="2978"/>
    </w:p>
    <w:p w14:paraId="6A7994EF" w14:textId="77777777" w:rsidR="006D7853" w:rsidRPr="00170591" w:rsidRDefault="006D7853" w:rsidP="005E4232">
      <w:pPr>
        <w:pStyle w:val="GPSL2numberedclause"/>
      </w:pPr>
      <w:r w:rsidRPr="00170591">
        <w:t xml:space="preserve">This </w:t>
      </w:r>
      <w:r w:rsidR="00B40316">
        <w:t>Lease Agreement Schedule</w:t>
      </w:r>
      <w:r w:rsidRPr="00170591">
        <w:t> </w:t>
      </w:r>
      <w:r w:rsidR="006B0BA2" w:rsidRPr="00170591">
        <w:t xml:space="preserve">3 </w:t>
      </w:r>
      <w:r w:rsidRPr="00170591">
        <w:t>details:</w:t>
      </w:r>
    </w:p>
    <w:p w14:paraId="555382AB" w14:textId="77777777" w:rsidR="008D0A60" w:rsidRPr="00170591" w:rsidRDefault="006D7853" w:rsidP="001F450A">
      <w:pPr>
        <w:pStyle w:val="GPSL3numberedclause"/>
      </w:pPr>
      <w:r w:rsidRPr="00170591">
        <w:t xml:space="preserve">the </w:t>
      </w:r>
      <w:r w:rsidR="00B40316">
        <w:t>Lease Agreement</w:t>
      </w:r>
      <w:r w:rsidRPr="00170591">
        <w:t xml:space="preserve"> Charges for the Goods and/or the Services  under this </w:t>
      </w:r>
      <w:r w:rsidR="00B40316">
        <w:t>Lease Agreement</w:t>
      </w:r>
      <w:r w:rsidRPr="00170591">
        <w:t>; and</w:t>
      </w:r>
    </w:p>
    <w:p w14:paraId="7FC8BEE5" w14:textId="77777777" w:rsidR="00E13960" w:rsidRPr="00170591" w:rsidRDefault="006D7853" w:rsidP="001F450A">
      <w:pPr>
        <w:pStyle w:val="GPSL3numberedclause"/>
      </w:pPr>
      <w:r w:rsidRPr="00170591">
        <w:t xml:space="preserve">the </w:t>
      </w:r>
      <w:r w:rsidR="002E6D7F" w:rsidRPr="00170591">
        <w:t>payment</w:t>
      </w:r>
      <w:r w:rsidRPr="00170591">
        <w:t xml:space="preserve"> </w:t>
      </w:r>
      <w:r w:rsidR="002E6D7F" w:rsidRPr="00170591">
        <w:t>terms</w:t>
      </w:r>
      <w:r w:rsidRPr="00170591">
        <w:t>/</w:t>
      </w:r>
      <w:r w:rsidR="002E6D7F" w:rsidRPr="00170591">
        <w:t xml:space="preserve">profile </w:t>
      </w:r>
      <w:r w:rsidRPr="00170591">
        <w:t xml:space="preserve">for the </w:t>
      </w:r>
      <w:r w:rsidR="00B40316">
        <w:t>Lease Agreement</w:t>
      </w:r>
      <w:r w:rsidRPr="00170591">
        <w:t xml:space="preserve"> Charges; </w:t>
      </w:r>
    </w:p>
    <w:p w14:paraId="53506328" w14:textId="77777777" w:rsidR="00C9243A" w:rsidRPr="00170591" w:rsidRDefault="006D7853" w:rsidP="001F450A">
      <w:pPr>
        <w:pStyle w:val="GPSL3numberedclause"/>
      </w:pPr>
      <w:r w:rsidRPr="00170591">
        <w:t xml:space="preserve">the </w:t>
      </w:r>
      <w:r w:rsidR="002E6D7F" w:rsidRPr="00170591">
        <w:t>invoicing</w:t>
      </w:r>
      <w:r w:rsidRPr="00170591">
        <w:t xml:space="preserve"> </w:t>
      </w:r>
      <w:r w:rsidR="002E6D7F" w:rsidRPr="00170591">
        <w:t>procedure</w:t>
      </w:r>
      <w:r w:rsidRPr="00170591">
        <w:t>; and</w:t>
      </w:r>
    </w:p>
    <w:p w14:paraId="4DF8DB0F" w14:textId="77777777" w:rsidR="00C9243A" w:rsidRPr="00170591" w:rsidRDefault="006D7853" w:rsidP="001F450A">
      <w:pPr>
        <w:pStyle w:val="GPSL3numberedclause"/>
      </w:pPr>
      <w:r w:rsidRPr="00170591">
        <w:t xml:space="preserve">the procedure applicable to any adjustments of the </w:t>
      </w:r>
      <w:r w:rsidR="00B40316">
        <w:t>Lease Agreement</w:t>
      </w:r>
      <w:r w:rsidRPr="00170591">
        <w:t xml:space="preserve"> Charges.</w:t>
      </w:r>
    </w:p>
    <w:p w14:paraId="5EF8AD02" w14:textId="77777777" w:rsidR="006D7853" w:rsidRPr="00170591" w:rsidRDefault="00B40316" w:rsidP="00036474">
      <w:pPr>
        <w:pStyle w:val="GPSL1SCHEDULEHeading"/>
      </w:pPr>
      <w:bookmarkStart w:id="2979" w:name="_Ref362948016"/>
      <w:r>
        <w:t>LEASE AGREEMENT</w:t>
      </w:r>
      <w:r w:rsidR="006D7853" w:rsidRPr="00170591">
        <w:t xml:space="preserve"> CHARGES</w:t>
      </w:r>
      <w:bookmarkEnd w:id="2979"/>
    </w:p>
    <w:p w14:paraId="05120869" w14:textId="77777777" w:rsidR="006D7853" w:rsidRPr="00170591" w:rsidRDefault="006D7853" w:rsidP="005E4232">
      <w:pPr>
        <w:pStyle w:val="GPSL2numberedclause"/>
      </w:pPr>
      <w:bookmarkStart w:id="2980" w:name="_Ref362009649"/>
      <w:r w:rsidRPr="00170591">
        <w:lastRenderedPageBreak/>
        <w:t xml:space="preserve">The </w:t>
      </w:r>
      <w:r w:rsidR="00B40316">
        <w:t>Lease Agreement</w:t>
      </w:r>
      <w:r w:rsidRPr="00170591">
        <w:t xml:space="preserve"> Charges which are applicable to this </w:t>
      </w:r>
      <w:r w:rsidR="00B40316">
        <w:t>Lease Agreement</w:t>
      </w:r>
      <w:r w:rsidRPr="00170591">
        <w:t xml:space="preserve"> are set out in Annex </w:t>
      </w:r>
      <w:r w:rsidR="007E4765" w:rsidRPr="00170591">
        <w:t xml:space="preserve">1 </w:t>
      </w:r>
      <w:r w:rsidRPr="00170591">
        <w:t xml:space="preserve">of this </w:t>
      </w:r>
      <w:r w:rsidR="00B40316">
        <w:t>Lease Agreement Schedule</w:t>
      </w:r>
      <w:r w:rsidR="002A6CA7" w:rsidRPr="00170591">
        <w:t xml:space="preserve"> 3</w:t>
      </w:r>
      <w:r w:rsidRPr="00170591">
        <w:t xml:space="preserve">. </w:t>
      </w:r>
    </w:p>
    <w:p w14:paraId="1FD96017" w14:textId="77777777" w:rsidR="008D0A60" w:rsidRPr="00170591" w:rsidRDefault="003B3735" w:rsidP="005E4232">
      <w:pPr>
        <w:pStyle w:val="GPSL2numberedclause"/>
      </w:pPr>
      <w:bookmarkStart w:id="2981" w:name="_Ref362951432"/>
      <w:r>
        <w:t>Subject to paragraph 3.3 of this Schedule 3, t</w:t>
      </w:r>
      <w:r w:rsidR="006D7853" w:rsidRPr="00170591">
        <w:t>he Supplier acknowledges and agrees that:</w:t>
      </w:r>
      <w:bookmarkEnd w:id="2981"/>
      <w:r w:rsidR="006D7853" w:rsidRPr="00170591">
        <w:t xml:space="preserve"> </w:t>
      </w:r>
    </w:p>
    <w:p w14:paraId="714811D1" w14:textId="4836FC57" w:rsidR="009C5028" w:rsidRPr="00170591" w:rsidRDefault="00BC796D" w:rsidP="001F450A">
      <w:pPr>
        <w:pStyle w:val="GPSL3numberedclause"/>
      </w:pPr>
      <w:r w:rsidRPr="00170591">
        <w:t>i</w:t>
      </w:r>
      <w:r w:rsidR="006D7853" w:rsidRPr="00170591">
        <w:t xml:space="preserve">n accordance with paragraph </w:t>
      </w:r>
      <w:r w:rsidR="009F474C" w:rsidRPr="00170591">
        <w:fldChar w:fldCharType="begin"/>
      </w:r>
      <w:r w:rsidR="00B460DF" w:rsidRPr="00170591">
        <w:instrText xml:space="preserve"> REF _Ref365638373 \r \h </w:instrText>
      </w:r>
      <w:r w:rsidR="00F54E49" w:rsidRPr="00170591">
        <w:instrText xml:space="preserve"> \* MERGEFORMAT </w:instrText>
      </w:r>
      <w:r w:rsidR="009F474C" w:rsidRPr="00170591">
        <w:fldChar w:fldCharType="separate"/>
      </w:r>
      <w:r w:rsidR="00686EEA">
        <w:t>2</w:t>
      </w:r>
      <w:r w:rsidR="009F474C" w:rsidRPr="00170591">
        <w:fldChar w:fldCharType="end"/>
      </w:r>
      <w:r w:rsidR="006D7853" w:rsidRPr="00170591">
        <w:t xml:space="preserve"> </w:t>
      </w:r>
      <w:r w:rsidR="00795C86" w:rsidRPr="00170591">
        <w:t xml:space="preserve">(General Provisions) </w:t>
      </w:r>
      <w:r w:rsidR="006D7853" w:rsidRPr="00170591">
        <w:t>of Framework Schedule 3 (</w:t>
      </w:r>
      <w:r w:rsidR="00795C86" w:rsidRPr="00170591">
        <w:t>Framework Prices and Charging Structure</w:t>
      </w:r>
      <w:r w:rsidR="006D7853" w:rsidRPr="00170591">
        <w:t xml:space="preserve">), the </w:t>
      </w:r>
      <w:r w:rsidR="00B40316">
        <w:t>Lease Agreement</w:t>
      </w:r>
      <w:r w:rsidR="006D7853" w:rsidRPr="00170591">
        <w:t xml:space="preserve"> Charges can in no event exceed the Framework Prices set out in Annex 3 to Framework Schedule 3 (</w:t>
      </w:r>
      <w:r w:rsidR="00795C86" w:rsidRPr="00170591">
        <w:t xml:space="preserve">Framework Prices and </w:t>
      </w:r>
      <w:r w:rsidR="006D7853" w:rsidRPr="00170591">
        <w:t>Charging Structure)</w:t>
      </w:r>
      <w:bookmarkEnd w:id="2980"/>
      <w:r w:rsidR="009F5689" w:rsidRPr="00170591">
        <w:t>; and</w:t>
      </w:r>
    </w:p>
    <w:p w14:paraId="74E0795B" w14:textId="18DCCC32" w:rsidR="00C9243A" w:rsidRDefault="006D7853" w:rsidP="001F450A">
      <w:pPr>
        <w:pStyle w:val="GPSL3numberedclause"/>
      </w:pPr>
      <w:r w:rsidRPr="00170591">
        <w:t xml:space="preserve">subject to paragraph </w:t>
      </w:r>
      <w:r w:rsidR="009F474C" w:rsidRPr="00170591">
        <w:fldChar w:fldCharType="begin"/>
      </w:r>
      <w:r w:rsidR="00B460DF" w:rsidRPr="00170591">
        <w:instrText xml:space="preserve"> REF _Ref362948064 \r \h </w:instrText>
      </w:r>
      <w:r w:rsidR="00F54E49" w:rsidRPr="00170591">
        <w:instrText xml:space="preserve"> \* MERGEFORMAT </w:instrText>
      </w:r>
      <w:r w:rsidR="009F474C" w:rsidRPr="00170591">
        <w:fldChar w:fldCharType="separate"/>
      </w:r>
      <w:r w:rsidR="00686EEA">
        <w:t>8</w:t>
      </w:r>
      <w:r w:rsidR="009F474C" w:rsidRPr="00170591">
        <w:fldChar w:fldCharType="end"/>
      </w:r>
      <w:r w:rsidRPr="00170591">
        <w:t xml:space="preserve"> of this </w:t>
      </w:r>
      <w:r w:rsidR="00B40316">
        <w:t>Lease Agreement Schedule</w:t>
      </w:r>
      <w:r w:rsidR="005C73F5" w:rsidRPr="00170591">
        <w:t xml:space="preserve"> 3</w:t>
      </w:r>
      <w:r w:rsidRPr="00170591">
        <w:t xml:space="preserve"> (Adjustment of </w:t>
      </w:r>
      <w:r w:rsidR="00B40316">
        <w:t>Lease Agreement</w:t>
      </w:r>
      <w:r w:rsidRPr="00170591">
        <w:t xml:space="preserve"> Charges), the </w:t>
      </w:r>
      <w:r w:rsidR="00B40316">
        <w:t>Lease Agreement</w:t>
      </w:r>
      <w:r w:rsidRPr="00170591">
        <w:t xml:space="preserve"> Charges cannot be increased during the </w:t>
      </w:r>
      <w:r w:rsidR="00B40316">
        <w:t>Lease Agreement</w:t>
      </w:r>
      <w:r w:rsidRPr="00170591">
        <w:t xml:space="preserve"> Period.</w:t>
      </w:r>
    </w:p>
    <w:p w14:paraId="629C90C4" w14:textId="77777777" w:rsidR="003B3735" w:rsidRPr="00170591" w:rsidRDefault="003B3735" w:rsidP="0092632D">
      <w:pPr>
        <w:pStyle w:val="GPSL2numberedclause"/>
      </w:pPr>
      <w:r>
        <w:t xml:space="preserve">Where the Customer opts to include the additional </w:t>
      </w:r>
      <w:r w:rsidR="00D97AC6">
        <w:t>IFRS16 C</w:t>
      </w:r>
      <w:r>
        <w:t>lause</w:t>
      </w:r>
      <w:r w:rsidR="00D97AC6">
        <w:t>s</w:t>
      </w:r>
      <w:r>
        <w:t xml:space="preserve"> (</w:t>
      </w:r>
      <w:r w:rsidR="00D97AC6">
        <w:t>Lease Agreement Schdule 14 (Alternative and/or Additional Clauses),</w:t>
      </w:r>
      <w:r>
        <w:t xml:space="preserve"> paragraph 3.2.1 shall not apply</w:t>
      </w:r>
      <w:r w:rsidR="00D97AC6">
        <w:t xml:space="preserve"> to the extent that the Supplier’s Lease Agreement Charges may exceed the Framework Prices to the extent necessary to reflect the additional risk to the Supplier </w:t>
      </w:r>
      <w:r w:rsidR="00D16D3F">
        <w:t>of potential early termination for IFRS16 Cause, taking into account the payment profile and termination payment mechanism agreed by the Parties.</w:t>
      </w:r>
    </w:p>
    <w:p w14:paraId="2B6AA105" w14:textId="77777777" w:rsidR="006D7853" w:rsidRPr="00170591" w:rsidRDefault="006D7853" w:rsidP="00036474">
      <w:pPr>
        <w:pStyle w:val="GPSL1SCHEDULEHeading"/>
      </w:pPr>
      <w:bookmarkStart w:id="2982" w:name="_Ref426108305"/>
      <w:bookmarkStart w:id="2983" w:name="_Ref311675490"/>
      <w:r w:rsidRPr="00170591">
        <w:t>COSTS AND EXPENSES</w:t>
      </w:r>
      <w:bookmarkEnd w:id="2982"/>
    </w:p>
    <w:p w14:paraId="34B01349" w14:textId="2CE1A7F1" w:rsidR="006D7853" w:rsidRPr="00170591" w:rsidRDefault="006D7853" w:rsidP="005E4232">
      <w:pPr>
        <w:pStyle w:val="GPSL2numberedclause"/>
      </w:pPr>
      <w:bookmarkStart w:id="2984" w:name="_Ref362012967"/>
      <w:r w:rsidRPr="00170591">
        <w:t xml:space="preserve">Except as expressly set out in paragraph </w:t>
      </w:r>
      <w:r w:rsidR="009F474C" w:rsidRPr="00170591">
        <w:fldChar w:fldCharType="begin"/>
      </w:r>
      <w:r w:rsidR="00B460DF" w:rsidRPr="00170591">
        <w:instrText xml:space="preserve"> REF _Ref362012871 \r \h </w:instrText>
      </w:r>
      <w:r w:rsidR="00F54E49" w:rsidRPr="00170591">
        <w:instrText xml:space="preserve"> \* MERGEFORMAT </w:instrText>
      </w:r>
      <w:r w:rsidR="009F474C" w:rsidRPr="00170591">
        <w:fldChar w:fldCharType="separate"/>
      </w:r>
      <w:r w:rsidR="00686EEA">
        <w:t>5</w:t>
      </w:r>
      <w:r w:rsidR="009F474C" w:rsidRPr="00170591">
        <w:fldChar w:fldCharType="end"/>
      </w:r>
      <w:r w:rsidRPr="00170591">
        <w:t xml:space="preserve"> of this </w:t>
      </w:r>
      <w:r w:rsidR="00B40316">
        <w:t>Lease Agreement Schedule</w:t>
      </w:r>
      <w:r w:rsidRPr="00170591">
        <w:t xml:space="preserve"> </w:t>
      </w:r>
      <w:r w:rsidR="002A6CA7" w:rsidRPr="00170591">
        <w:t>3</w:t>
      </w:r>
      <w:r w:rsidR="005E45F3" w:rsidRPr="00170591">
        <w:t xml:space="preserve"> </w:t>
      </w:r>
      <w:r w:rsidRPr="00170591">
        <w:t xml:space="preserve">(Reimbursable Expenses), the </w:t>
      </w:r>
      <w:r w:rsidR="00B40316">
        <w:t>Lease Agreement</w:t>
      </w:r>
      <w:r w:rsidRPr="00170591">
        <w:t xml:space="preserve"> Charges include all costs and expenses relating to the Goods </w:t>
      </w:r>
      <w:r w:rsidR="009E0BBE" w:rsidRPr="00170591">
        <w:t>and/or Services</w:t>
      </w:r>
      <w:r w:rsidRPr="00170591">
        <w:t xml:space="preserve"> and/or the Supplier’s performance of its obligations under this </w:t>
      </w:r>
      <w:r w:rsidR="00B40316">
        <w:t>Lease Agreement</w:t>
      </w:r>
      <w:r w:rsidRPr="00170591">
        <w:t xml:space="preserve"> and no further amounts shall be payable by the Customer to the Supplier in respect of such performance, including in respect of matters such as:</w:t>
      </w:r>
      <w:bookmarkEnd w:id="2984"/>
    </w:p>
    <w:p w14:paraId="61E0A285" w14:textId="77777777" w:rsidR="008D0A60" w:rsidRPr="00170591" w:rsidRDefault="006D7853" w:rsidP="001F450A">
      <w:pPr>
        <w:pStyle w:val="GPSL3numberedclause"/>
      </w:pPr>
      <w:r w:rsidRPr="00170591">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1C7C1B4" w14:textId="77777777" w:rsidR="00C9243A" w:rsidRPr="00170591" w:rsidRDefault="006D7853" w:rsidP="001F450A">
      <w:pPr>
        <w:pStyle w:val="GPSL3numberedclause"/>
      </w:pPr>
      <w:r w:rsidRPr="00170591">
        <w:t xml:space="preserve">any amount for any </w:t>
      </w:r>
      <w:r w:rsidR="00261F55" w:rsidRPr="00170591">
        <w:t xml:space="preserve"> services</w:t>
      </w:r>
      <w:r w:rsidRPr="00170591">
        <w:t xml:space="preserve"> provided or costs incurred by the Supplier prior to the </w:t>
      </w:r>
      <w:r w:rsidR="00B40316">
        <w:t>Lease Agreement Commencement</w:t>
      </w:r>
      <w:r w:rsidRPr="00170591">
        <w:t xml:space="preserve"> Date.</w:t>
      </w:r>
    </w:p>
    <w:p w14:paraId="675ED3C1" w14:textId="77777777" w:rsidR="008D0A60" w:rsidRPr="00170591" w:rsidRDefault="006D7853" w:rsidP="00036474">
      <w:pPr>
        <w:pStyle w:val="GPSL1SCHEDULEHeading"/>
      </w:pPr>
      <w:bookmarkStart w:id="2985" w:name="_Ref362012871"/>
      <w:r w:rsidRPr="00170591">
        <w:t>REIMBURSEABLE EXPENSES</w:t>
      </w:r>
      <w:bookmarkEnd w:id="2985"/>
    </w:p>
    <w:p w14:paraId="3BEE8A41" w14:textId="77777777" w:rsidR="006D7853" w:rsidRPr="00170591" w:rsidRDefault="006317D5" w:rsidP="005E4232">
      <w:pPr>
        <w:pStyle w:val="GPSL2numberedclause"/>
      </w:pPr>
      <w:r w:rsidRPr="00170591">
        <w:t xml:space="preserve">If the Customer has so specified in the </w:t>
      </w:r>
      <w:r w:rsidR="003D0ACC">
        <w:t>Call Off Order Form</w:t>
      </w:r>
      <w:r w:rsidRPr="00170591">
        <w:t>, t</w:t>
      </w:r>
      <w:r w:rsidR="006D7853" w:rsidRPr="00170591">
        <w:t xml:space="preserve">he Supplier shall be entitled to be reimbursed by the Customer for Reimbursable Expenses (in addition to being paid the relevant </w:t>
      </w:r>
      <w:r w:rsidR="00B40316">
        <w:t>Lease Agreement</w:t>
      </w:r>
      <w:r w:rsidR="006D7853" w:rsidRPr="00170591">
        <w:t xml:space="preserve"> Charges under this </w:t>
      </w:r>
      <w:r w:rsidR="00B40316">
        <w:t>Lease Agreement</w:t>
      </w:r>
      <w:r w:rsidR="006D7853" w:rsidRPr="00170591">
        <w:t>), provided that such Reimbursable Expenses are supported by Supporting Documentation. The Customer shall provide a copy of their current expenses policy to the Supplier upon request</w:t>
      </w:r>
      <w:r w:rsidR="006E4975" w:rsidRPr="00170591">
        <w:t>.</w:t>
      </w:r>
      <w:r w:rsidR="006D7853" w:rsidRPr="00170591">
        <w:t xml:space="preserve"> </w:t>
      </w:r>
    </w:p>
    <w:bookmarkEnd w:id="2983"/>
    <w:p w14:paraId="493AA2C0" w14:textId="77777777" w:rsidR="006D7853" w:rsidRPr="00170591" w:rsidRDefault="006D7853" w:rsidP="00036474">
      <w:pPr>
        <w:pStyle w:val="GPSL1SCHEDULEHeading"/>
      </w:pPr>
      <w:r w:rsidRPr="00170591">
        <w:t>PAYMENT TERMS/PAYMENT PROFILE</w:t>
      </w:r>
    </w:p>
    <w:p w14:paraId="69826FFF" w14:textId="77777777" w:rsidR="006D7853" w:rsidRPr="00170591" w:rsidRDefault="006D7853" w:rsidP="005E4232">
      <w:pPr>
        <w:pStyle w:val="GPSL2numberedclause"/>
      </w:pPr>
      <w:r w:rsidRPr="00170591">
        <w:t xml:space="preserve">The payment terms/profile which are applicable to this </w:t>
      </w:r>
      <w:r w:rsidR="00B40316">
        <w:t>Lease Agreement</w:t>
      </w:r>
      <w:r w:rsidRPr="00170591">
        <w:t xml:space="preserve"> are set out in Annex </w:t>
      </w:r>
      <w:r w:rsidR="007E4765" w:rsidRPr="00170591">
        <w:t xml:space="preserve">2 </w:t>
      </w:r>
      <w:r w:rsidRPr="00170591">
        <w:t xml:space="preserve">of this </w:t>
      </w:r>
      <w:r w:rsidR="00B40316">
        <w:t>Lease Agreement Schedule</w:t>
      </w:r>
      <w:r w:rsidR="00FF397B" w:rsidRPr="00170591">
        <w:t xml:space="preserve"> 3</w:t>
      </w:r>
      <w:r w:rsidRPr="00170591">
        <w:t xml:space="preserve">. </w:t>
      </w:r>
    </w:p>
    <w:p w14:paraId="4C0F7815" w14:textId="77777777" w:rsidR="006D7853" w:rsidRPr="00170591" w:rsidRDefault="006D7853" w:rsidP="00036474">
      <w:pPr>
        <w:pStyle w:val="GPSL1SCHEDULEHeading"/>
      </w:pPr>
      <w:bookmarkStart w:id="2986" w:name="_Ref365638166"/>
      <w:r w:rsidRPr="00170591">
        <w:t>INVOICING PROCEDURE</w:t>
      </w:r>
      <w:bookmarkEnd w:id="2986"/>
    </w:p>
    <w:p w14:paraId="087E8D6E" w14:textId="2E4050ED" w:rsidR="006D7853" w:rsidRPr="00170591" w:rsidRDefault="006D7853" w:rsidP="005E4232">
      <w:pPr>
        <w:pStyle w:val="GPSL2numberedclause"/>
      </w:pPr>
      <w:bookmarkStart w:id="2987" w:name="_Ref362954644"/>
      <w:r w:rsidRPr="00170591">
        <w:t xml:space="preserve">The Customer shall pay all sums properly due and payable to the Supplier in cleared funds within thirty (30) days of receipt of a Valid Invoice, submitted to the address specified by </w:t>
      </w:r>
      <w:r w:rsidRPr="00170591">
        <w:lastRenderedPageBreak/>
        <w:t xml:space="preserve">the Customer in paragraph </w:t>
      </w:r>
      <w:r w:rsidR="009F474C" w:rsidRPr="00170591">
        <w:fldChar w:fldCharType="begin"/>
      </w:r>
      <w:r w:rsidRPr="00170591">
        <w:instrText xml:space="preserve"> REF _Ref362945564 \r \h </w:instrText>
      </w:r>
      <w:r w:rsidR="00F54E49" w:rsidRPr="00170591">
        <w:instrText xml:space="preserve"> \* MERGEFORMAT </w:instrText>
      </w:r>
      <w:r w:rsidR="009F474C" w:rsidRPr="00170591">
        <w:fldChar w:fldCharType="separate"/>
      </w:r>
      <w:r w:rsidR="00686EEA">
        <w:t>7.6</w:t>
      </w:r>
      <w:r w:rsidR="009F474C" w:rsidRPr="00170591">
        <w:fldChar w:fldCharType="end"/>
      </w:r>
      <w:r w:rsidRPr="00170591">
        <w:t xml:space="preserve"> of this </w:t>
      </w:r>
      <w:r w:rsidR="00B40316">
        <w:t>Lease Agreement Schedule</w:t>
      </w:r>
      <w:r w:rsidR="00FF397B" w:rsidRPr="00170591">
        <w:t xml:space="preserve"> 3</w:t>
      </w:r>
      <w:r w:rsidRPr="00170591">
        <w:t xml:space="preserve"> and in accordance with the provisions of this </w:t>
      </w:r>
      <w:r w:rsidR="00B40316">
        <w:t>Lease Agreement</w:t>
      </w:r>
      <w:r w:rsidRPr="00170591">
        <w:t>.</w:t>
      </w:r>
      <w:bookmarkEnd w:id="2987"/>
    </w:p>
    <w:p w14:paraId="7A047998" w14:textId="77777777" w:rsidR="006D7853" w:rsidRPr="00170591" w:rsidRDefault="006D7853" w:rsidP="005E4232">
      <w:pPr>
        <w:pStyle w:val="GPSL2numberedclause"/>
      </w:pPr>
      <w:r w:rsidRPr="00170591">
        <w:t>The Supplier shall ensure that each invoice (whether submitted electronically</w:t>
      </w:r>
      <w:r w:rsidR="0002590B" w:rsidRPr="00170591">
        <w:t xml:space="preserve"> through a purchase-to-pay (P2P) automated system (or similar)</w:t>
      </w:r>
      <w:r w:rsidRPr="00170591">
        <w:t xml:space="preserve"> or in a paper form, as the Customer may specify</w:t>
      </w:r>
      <w:r w:rsidR="0002590B" w:rsidRPr="00170591">
        <w:t xml:space="preserve"> (but, in respect of paper form, subject to paragraph 7.3)</w:t>
      </w:r>
      <w:r w:rsidRPr="00170591">
        <w:t xml:space="preserve">): </w:t>
      </w:r>
    </w:p>
    <w:p w14:paraId="18B9A4BF" w14:textId="77777777" w:rsidR="00E13960" w:rsidRPr="00170591" w:rsidRDefault="00857C3D" w:rsidP="001F450A">
      <w:pPr>
        <w:pStyle w:val="GPSL3numberedclause"/>
      </w:pPr>
      <w:r w:rsidRPr="00170591">
        <w:t>contains</w:t>
      </w:r>
      <w:r w:rsidR="006D7853" w:rsidRPr="00170591">
        <w:t>:</w:t>
      </w:r>
    </w:p>
    <w:p w14:paraId="24F1F5DA" w14:textId="77777777" w:rsidR="00E13960" w:rsidRPr="00170591" w:rsidRDefault="006D7853" w:rsidP="001F450A">
      <w:pPr>
        <w:pStyle w:val="GPSL4numberedclause"/>
        <w:rPr>
          <w:szCs w:val="22"/>
        </w:rPr>
      </w:pPr>
      <w:r w:rsidRPr="00170591">
        <w:rPr>
          <w:szCs w:val="22"/>
        </w:rPr>
        <w:t xml:space="preserve">all appropriate references, including the unique </w:t>
      </w:r>
      <w:r w:rsidR="00FF397B" w:rsidRPr="00170591">
        <w:rPr>
          <w:szCs w:val="22"/>
        </w:rPr>
        <w:t>o</w:t>
      </w:r>
      <w:r w:rsidRPr="00170591">
        <w:rPr>
          <w:szCs w:val="22"/>
        </w:rPr>
        <w:t xml:space="preserve">rder reference number </w:t>
      </w:r>
      <w:r w:rsidR="00FF397B" w:rsidRPr="00170591">
        <w:rPr>
          <w:szCs w:val="22"/>
        </w:rPr>
        <w:t xml:space="preserve">set out in the </w:t>
      </w:r>
      <w:r w:rsidR="003D0ACC">
        <w:rPr>
          <w:szCs w:val="22"/>
        </w:rPr>
        <w:t>Call Off Order Form</w:t>
      </w:r>
      <w:r w:rsidRPr="00170591">
        <w:rPr>
          <w:szCs w:val="22"/>
        </w:rPr>
        <w:t>;</w:t>
      </w:r>
      <w:r w:rsidRPr="00170591">
        <w:rPr>
          <w:b/>
          <w:i/>
          <w:szCs w:val="22"/>
        </w:rPr>
        <w:t xml:space="preserve"> </w:t>
      </w:r>
      <w:r w:rsidRPr="00170591">
        <w:rPr>
          <w:szCs w:val="22"/>
        </w:rPr>
        <w:t>and</w:t>
      </w:r>
    </w:p>
    <w:p w14:paraId="71716417" w14:textId="77777777" w:rsidR="00C9243A" w:rsidRPr="00170591" w:rsidRDefault="006D7853" w:rsidP="001F450A">
      <w:pPr>
        <w:pStyle w:val="GPSL4numberedclause"/>
        <w:rPr>
          <w:szCs w:val="22"/>
        </w:rPr>
      </w:pPr>
      <w:r w:rsidRPr="00170591">
        <w:rPr>
          <w:szCs w:val="22"/>
        </w:rPr>
        <w:t xml:space="preserve">a detailed breakdown of the Delivered Goods </w:t>
      </w:r>
      <w:r w:rsidR="009E0BBE" w:rsidRPr="00170591">
        <w:rPr>
          <w:szCs w:val="22"/>
        </w:rPr>
        <w:t>and/or Services</w:t>
      </w:r>
      <w:r w:rsidRPr="00170591">
        <w:rPr>
          <w:szCs w:val="22"/>
        </w:rPr>
        <w:t xml:space="preserve">, including the Milestone(s) (if any) and Deliverable(s) within this </w:t>
      </w:r>
      <w:r w:rsidR="00B40316">
        <w:rPr>
          <w:szCs w:val="22"/>
        </w:rPr>
        <w:t>Lease Agreement</w:t>
      </w:r>
      <w:r w:rsidRPr="00170591">
        <w:rPr>
          <w:szCs w:val="22"/>
        </w:rPr>
        <w:t xml:space="preserve"> to which the Delivered Goods </w:t>
      </w:r>
      <w:r w:rsidR="009E0BBE" w:rsidRPr="00170591">
        <w:rPr>
          <w:szCs w:val="22"/>
        </w:rPr>
        <w:t>and/or Services</w:t>
      </w:r>
      <w:r w:rsidRPr="00170591">
        <w:rPr>
          <w:szCs w:val="22"/>
        </w:rPr>
        <w:t xml:space="preserve"> relate, against the applicable due and payable </w:t>
      </w:r>
      <w:r w:rsidR="00B40316">
        <w:rPr>
          <w:szCs w:val="22"/>
        </w:rPr>
        <w:t>Lease Agreement</w:t>
      </w:r>
      <w:r w:rsidRPr="00170591">
        <w:rPr>
          <w:szCs w:val="22"/>
        </w:rPr>
        <w:t xml:space="preserve"> Charges; and </w:t>
      </w:r>
    </w:p>
    <w:p w14:paraId="2619B387" w14:textId="77777777" w:rsidR="00E13960" w:rsidRPr="00170591" w:rsidRDefault="006D7853" w:rsidP="001F450A">
      <w:pPr>
        <w:pStyle w:val="GPSL3numberedclause"/>
      </w:pPr>
      <w:r w:rsidRPr="00170591">
        <w:t xml:space="preserve">shows </w:t>
      </w:r>
      <w:r w:rsidR="00857C3D" w:rsidRPr="00170591">
        <w:t>separately</w:t>
      </w:r>
      <w:r w:rsidRPr="00170591">
        <w:t>:</w:t>
      </w:r>
    </w:p>
    <w:p w14:paraId="43090E8B" w14:textId="77777777" w:rsidR="00E13960" w:rsidRPr="00170591" w:rsidRDefault="006D7853" w:rsidP="001F450A">
      <w:pPr>
        <w:pStyle w:val="GPSL4numberedclause"/>
        <w:rPr>
          <w:szCs w:val="22"/>
        </w:rPr>
      </w:pPr>
      <w:r w:rsidRPr="00170591">
        <w:rPr>
          <w:szCs w:val="22"/>
        </w:rPr>
        <w:t>any Service Credits due to the Customer; and</w:t>
      </w:r>
    </w:p>
    <w:p w14:paraId="4D7FD5CB" w14:textId="21ACE991" w:rsidR="00C9243A" w:rsidRPr="00170591" w:rsidRDefault="006D7853" w:rsidP="001F450A">
      <w:pPr>
        <w:pStyle w:val="GPSL4numberedclause"/>
        <w:rPr>
          <w:szCs w:val="22"/>
        </w:rPr>
      </w:pPr>
      <w:r w:rsidRPr="00170591">
        <w:rPr>
          <w:szCs w:val="22"/>
        </w:rPr>
        <w:t xml:space="preserve">the VAT added to the due and payable </w:t>
      </w:r>
      <w:r w:rsidR="00B40316">
        <w:rPr>
          <w:szCs w:val="22"/>
        </w:rPr>
        <w:t>Lease Agreement</w:t>
      </w:r>
      <w:r w:rsidRPr="00170591">
        <w:rPr>
          <w:szCs w:val="22"/>
        </w:rPr>
        <w:t xml:space="preserve"> Charges in accordance with Clause </w:t>
      </w:r>
      <w:r w:rsidR="00F17AE3" w:rsidRPr="00170591">
        <w:rPr>
          <w:szCs w:val="22"/>
        </w:rPr>
        <w:fldChar w:fldCharType="begin"/>
      </w:r>
      <w:r w:rsidR="00F17AE3" w:rsidRPr="00170591">
        <w:rPr>
          <w:szCs w:val="22"/>
        </w:rPr>
        <w:instrText xml:space="preserve"> REF _Ref359931819 \n \h  \* MERGEFORMAT </w:instrText>
      </w:r>
      <w:r w:rsidR="00F17AE3" w:rsidRPr="00170591">
        <w:rPr>
          <w:szCs w:val="22"/>
        </w:rPr>
      </w:r>
      <w:r w:rsidR="00F17AE3" w:rsidRPr="00170591">
        <w:rPr>
          <w:szCs w:val="22"/>
        </w:rPr>
        <w:fldChar w:fldCharType="separate"/>
      </w:r>
      <w:r w:rsidR="00686EEA">
        <w:rPr>
          <w:szCs w:val="22"/>
        </w:rPr>
        <w:t>23.2.1</w:t>
      </w:r>
      <w:r w:rsidR="00F17AE3" w:rsidRPr="00170591">
        <w:rPr>
          <w:szCs w:val="22"/>
        </w:rPr>
        <w:fldChar w:fldCharType="end"/>
      </w:r>
      <w:r w:rsidR="00B460DF" w:rsidRPr="00170591">
        <w:rPr>
          <w:szCs w:val="22"/>
        </w:rPr>
        <w:t xml:space="preserve"> of this </w:t>
      </w:r>
      <w:r w:rsidR="00B40316">
        <w:rPr>
          <w:szCs w:val="22"/>
        </w:rPr>
        <w:t>Lease Agreement</w:t>
      </w:r>
      <w:r w:rsidR="00B460DF" w:rsidRPr="00170591">
        <w:rPr>
          <w:szCs w:val="22"/>
        </w:rPr>
        <w:t xml:space="preserve"> (VAT)</w:t>
      </w:r>
      <w:r w:rsidRPr="00170591">
        <w:rPr>
          <w:szCs w:val="22"/>
        </w:rPr>
        <w:t xml:space="preserve"> and </w:t>
      </w:r>
      <w:r w:rsidRPr="00170591">
        <w:rPr>
          <w:color w:val="000000"/>
          <w:szCs w:val="22"/>
        </w:rPr>
        <w:t>the tax point date relating to the rate of VAT shown</w:t>
      </w:r>
      <w:r w:rsidRPr="00170591">
        <w:rPr>
          <w:szCs w:val="22"/>
        </w:rPr>
        <w:t>; and</w:t>
      </w:r>
    </w:p>
    <w:p w14:paraId="3C39AAC8" w14:textId="77777777" w:rsidR="008D0A60" w:rsidRPr="00170591" w:rsidRDefault="006D7853" w:rsidP="001F450A">
      <w:pPr>
        <w:pStyle w:val="GPSL3numberedclause"/>
      </w:pPr>
      <w:r w:rsidRPr="00170591">
        <w:t xml:space="preserve">is exclusive of any Management Charge (and the Supplier shall not attempt to increase the </w:t>
      </w:r>
      <w:r w:rsidR="00B40316">
        <w:t>Lease Agreement</w:t>
      </w:r>
      <w:r w:rsidRPr="00170591">
        <w:t xml:space="preserve"> Charges or otherwise recover from the Customer as a surcharge the Management Charge levied on it by the </w:t>
      </w:r>
      <w:r w:rsidR="003E0172" w:rsidRPr="00170591">
        <w:t>Authority</w:t>
      </w:r>
      <w:r w:rsidRPr="00170591">
        <w:t>); and</w:t>
      </w:r>
    </w:p>
    <w:p w14:paraId="0B5992ED" w14:textId="77777777" w:rsidR="00C9243A" w:rsidRPr="00170591" w:rsidRDefault="006D7853" w:rsidP="001F450A">
      <w:pPr>
        <w:pStyle w:val="GPSL3numberedclause"/>
      </w:pPr>
      <w:r w:rsidRPr="00170591">
        <w:t xml:space="preserve">it is supported by any other documentation reasonably required by the Customer to substantiate that the invoice is a Valid Invoice. </w:t>
      </w:r>
    </w:p>
    <w:p w14:paraId="06664087" w14:textId="77777777" w:rsidR="00F83E14" w:rsidRPr="00170591" w:rsidRDefault="00F83E14" w:rsidP="005E4232">
      <w:pPr>
        <w:pStyle w:val="GPSL2numberedclause"/>
      </w:pPr>
      <w:r w:rsidRPr="00170591">
        <w:t>If the Customer is a Central Government Body, the Customer’s right to request paper form invoicing shall be subject to procurement policy note 11/15 (</w:t>
      </w:r>
      <w:r w:rsidR="00AE081F" w:rsidRPr="00170591">
        <w:t xml:space="preserve">available at </w:t>
      </w:r>
      <w:r w:rsidRPr="00170591">
        <w:t>https://www.gov.uk/government/uploads/system/uploads/attachment_data/file/437471/PPN_e-invoicing.pdf))</w:t>
      </w:r>
      <w:r w:rsidR="00AE081F" w:rsidRPr="00170591">
        <w:t>,</w:t>
      </w:r>
      <w:r w:rsidRPr="00170591">
        <w:t xml:space="preserve"> </w:t>
      </w:r>
      <w:r w:rsidR="00C07881" w:rsidRPr="00170591">
        <w:t>which sets out the</w:t>
      </w:r>
      <w:r w:rsidRPr="00170591">
        <w:t xml:space="preserve"> </w:t>
      </w:r>
      <w:r w:rsidR="00C07881" w:rsidRPr="00170591">
        <w:t xml:space="preserve">policy </w:t>
      </w:r>
      <w:r w:rsidR="00AE081F" w:rsidRPr="00170591">
        <w:t xml:space="preserve">in respect of </w:t>
      </w:r>
      <w:r w:rsidRPr="00170591">
        <w:t xml:space="preserve">unstructured electronic invoices </w:t>
      </w:r>
      <w:r w:rsidR="00EB6856" w:rsidRPr="00170591">
        <w:t>submitted by the</w:t>
      </w:r>
      <w:r w:rsidRPr="00170591">
        <w:t xml:space="preserve"> Supplier</w:t>
      </w:r>
      <w:r w:rsidR="00EB6856" w:rsidRPr="00170591">
        <w:t xml:space="preserve"> to the Customer</w:t>
      </w:r>
      <w:r w:rsidRPr="00170591">
        <w:t xml:space="preserve"> (as </w:t>
      </w:r>
      <w:r w:rsidR="00C07881" w:rsidRPr="00170591">
        <w:t xml:space="preserve">may be </w:t>
      </w:r>
      <w:r w:rsidRPr="00170591">
        <w:t>amended from time to time).</w:t>
      </w:r>
      <w:r w:rsidR="00AE081F" w:rsidRPr="00170591">
        <w:t xml:space="preserve">  </w:t>
      </w:r>
    </w:p>
    <w:p w14:paraId="1BC637E3" w14:textId="77777777" w:rsidR="008D0A60" w:rsidRPr="00170591" w:rsidRDefault="006D7853" w:rsidP="005E4232">
      <w:pPr>
        <w:pStyle w:val="GPSL2numberedclause"/>
      </w:pPr>
      <w:r w:rsidRPr="00170591">
        <w:t xml:space="preserve">The Supplier shall accept the Government Procurement Card as a means of payment for the Goods </w:t>
      </w:r>
      <w:r w:rsidR="009E0BBE" w:rsidRPr="00170591">
        <w:t>and/or Services</w:t>
      </w:r>
      <w:r w:rsidRPr="00170591">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1E5AC5D3" w14:textId="77777777" w:rsidR="00C9243A" w:rsidRPr="00170591" w:rsidRDefault="006D7853" w:rsidP="005E4232">
      <w:pPr>
        <w:pStyle w:val="GPSL2numberedclause"/>
      </w:pPr>
      <w:r w:rsidRPr="00170591">
        <w:t xml:space="preserve">All payments due by one Party to the other shall be made within </w:t>
      </w:r>
      <w:r w:rsidR="00B460DF" w:rsidRPr="00170591">
        <w:t>thirty (</w:t>
      </w:r>
      <w:r w:rsidR="005B7007" w:rsidRPr="00170591">
        <w:t>30</w:t>
      </w:r>
      <w:r w:rsidR="00B460DF" w:rsidRPr="00170591">
        <w:t>)</w:t>
      </w:r>
      <w:r w:rsidR="005B7007" w:rsidRPr="00170591">
        <w:t xml:space="preserve"> days of receipt of a </w:t>
      </w:r>
      <w:r w:rsidR="00423A47" w:rsidRPr="00170591">
        <w:t>V</w:t>
      </w:r>
      <w:r w:rsidR="005B7007" w:rsidRPr="00170591">
        <w:t xml:space="preserve">alid </w:t>
      </w:r>
      <w:r w:rsidR="00423A47" w:rsidRPr="00170591">
        <w:t>I</w:t>
      </w:r>
      <w:r w:rsidR="005B7007" w:rsidRPr="00170591">
        <w:t>nvoice</w:t>
      </w:r>
      <w:r w:rsidRPr="00170591">
        <w:t xml:space="preserve"> unless otherwise specified in this </w:t>
      </w:r>
      <w:r w:rsidR="00B40316">
        <w:t>Lease Agreement</w:t>
      </w:r>
      <w:r w:rsidRPr="00170591">
        <w:t>, in cleared funds, to such bank or building society account as the recipient Party may from time to time direct.</w:t>
      </w:r>
    </w:p>
    <w:p w14:paraId="1B63F8A3" w14:textId="77777777" w:rsidR="00C9243A" w:rsidRPr="00170591" w:rsidRDefault="006D7853" w:rsidP="005E4232">
      <w:pPr>
        <w:pStyle w:val="GPSL2numberedclause"/>
      </w:pPr>
      <w:bookmarkStart w:id="2988" w:name="_Ref362945564"/>
      <w:r w:rsidRPr="00170591">
        <w:t>The Supplier shall submit invoices directly to</w:t>
      </w:r>
      <w:r w:rsidR="009A65CE" w:rsidRPr="00170591">
        <w:t xml:space="preserve"> the Customer’s billing address set out in the </w:t>
      </w:r>
      <w:r w:rsidR="003D0ACC">
        <w:t>Call Off Order Form</w:t>
      </w:r>
      <w:r w:rsidR="009A65CE" w:rsidRPr="00170591">
        <w:t>.</w:t>
      </w:r>
      <w:bookmarkEnd w:id="2988"/>
    </w:p>
    <w:p w14:paraId="6546358B" w14:textId="77777777" w:rsidR="008D0A60" w:rsidRPr="00170591" w:rsidRDefault="008D0A60" w:rsidP="006B432A">
      <w:pPr>
        <w:pStyle w:val="GPSL2Guidance"/>
        <w:ind w:left="0"/>
      </w:pPr>
    </w:p>
    <w:p w14:paraId="5180F567" w14:textId="77777777" w:rsidR="008D0A60" w:rsidRPr="00170591" w:rsidRDefault="006D7853" w:rsidP="00036474">
      <w:pPr>
        <w:pStyle w:val="GPSL1SCHEDULEHeading"/>
      </w:pPr>
      <w:bookmarkStart w:id="2989" w:name="_Ref362948064"/>
      <w:r w:rsidRPr="00170591">
        <w:t xml:space="preserve">ADJUSTMENT OF </w:t>
      </w:r>
      <w:r w:rsidR="00B40316">
        <w:t>LEASE AGREEMENT</w:t>
      </w:r>
      <w:r w:rsidRPr="00170591">
        <w:t xml:space="preserve"> CHARGES</w:t>
      </w:r>
      <w:bookmarkEnd w:id="2989"/>
      <w:r w:rsidRPr="00170591">
        <w:t xml:space="preserve"> </w:t>
      </w:r>
    </w:p>
    <w:p w14:paraId="5B535D70" w14:textId="77777777" w:rsidR="006D7853" w:rsidRPr="00170591" w:rsidRDefault="006D7853" w:rsidP="005E4232">
      <w:pPr>
        <w:pStyle w:val="GPSL2numberedclause"/>
      </w:pPr>
      <w:r w:rsidRPr="00170591">
        <w:t xml:space="preserve">The </w:t>
      </w:r>
      <w:r w:rsidR="00B40316">
        <w:t>Lease Agreement</w:t>
      </w:r>
      <w:r w:rsidRPr="00170591">
        <w:t xml:space="preserve"> Charges shall only be varied:</w:t>
      </w:r>
    </w:p>
    <w:p w14:paraId="2834768B" w14:textId="3FC67536" w:rsidR="008D0A60" w:rsidRPr="00170591" w:rsidRDefault="006D7853" w:rsidP="001F450A">
      <w:pPr>
        <w:pStyle w:val="GPSL3numberedclause"/>
      </w:pPr>
      <w:bookmarkStart w:id="2990" w:name="_Ref311663896"/>
      <w:r w:rsidRPr="00170591">
        <w:lastRenderedPageBreak/>
        <w:t xml:space="preserve">due to a Specific Change in Law in relation to which the Parties agree that a change is required to all or part of the </w:t>
      </w:r>
      <w:r w:rsidR="00B40316">
        <w:t>Lease Agreement</w:t>
      </w:r>
      <w:r w:rsidRPr="00170591">
        <w:t xml:space="preserve"> Charges in accordance with Clause </w:t>
      </w:r>
      <w:r w:rsidR="009F474C" w:rsidRPr="00170591">
        <w:fldChar w:fldCharType="begin"/>
      </w:r>
      <w:r w:rsidRPr="00170591">
        <w:instrText xml:space="preserve"> REF _Ref362948642 \r \h </w:instrText>
      </w:r>
      <w:r w:rsidR="00F54E49" w:rsidRPr="00170591">
        <w:instrText xml:space="preserve"> \* MERGEFORMAT </w:instrText>
      </w:r>
      <w:r w:rsidR="009F474C" w:rsidRPr="00170591">
        <w:fldChar w:fldCharType="separate"/>
      </w:r>
      <w:r w:rsidR="00686EEA">
        <w:t>22.2</w:t>
      </w:r>
      <w:r w:rsidR="009F474C" w:rsidRPr="00170591">
        <w:fldChar w:fldCharType="end"/>
      </w:r>
      <w:r w:rsidRPr="00170591">
        <w:t xml:space="preserve"> of this </w:t>
      </w:r>
      <w:r w:rsidR="00B40316">
        <w:t>Lease Agreement</w:t>
      </w:r>
      <w:r w:rsidRPr="00170591">
        <w:t xml:space="preserve"> (Legislative Change);</w:t>
      </w:r>
      <w:bookmarkEnd w:id="2990"/>
      <w:r w:rsidRPr="00170591">
        <w:t xml:space="preserve"> </w:t>
      </w:r>
    </w:p>
    <w:p w14:paraId="7FB478B3" w14:textId="028292EA" w:rsidR="002A493E" w:rsidRPr="00170591" w:rsidRDefault="006D7853" w:rsidP="001F450A">
      <w:pPr>
        <w:pStyle w:val="GPSL3numberedclause"/>
      </w:pPr>
      <w:bookmarkStart w:id="2991" w:name="_Ref362000271"/>
      <w:r w:rsidRPr="00170591">
        <w:t xml:space="preserve">in accordance with Clause </w:t>
      </w:r>
      <w:bookmarkStart w:id="2992" w:name="_Hlt362952699"/>
      <w:r w:rsidR="009F474C" w:rsidRPr="00170591">
        <w:fldChar w:fldCharType="begin"/>
      </w:r>
      <w:r w:rsidRPr="00170591">
        <w:instrText xml:space="preserve"> REF _Ref362948791 \r \h </w:instrText>
      </w:r>
      <w:r w:rsidR="002A493E" w:rsidRPr="00170591">
        <w:rPr>
          <w:highlight w:val="green"/>
        </w:rPr>
        <w:instrText xml:space="preserve"> \* MERGEFORMAT </w:instrText>
      </w:r>
      <w:r w:rsidR="009F474C" w:rsidRPr="00170591">
        <w:fldChar w:fldCharType="separate"/>
      </w:r>
      <w:r w:rsidR="00686EEA">
        <w:t>23.1.4</w:t>
      </w:r>
      <w:r w:rsidR="009F474C" w:rsidRPr="00170591">
        <w:fldChar w:fldCharType="end"/>
      </w:r>
      <w:r w:rsidRPr="00170591">
        <w:t xml:space="preserve"> </w:t>
      </w:r>
      <w:bookmarkEnd w:id="2992"/>
      <w:r w:rsidR="00B460DF" w:rsidRPr="00170591">
        <w:t xml:space="preserve">of this </w:t>
      </w:r>
      <w:r w:rsidR="00B40316">
        <w:t>Lease Agreement</w:t>
      </w:r>
      <w:r w:rsidR="00B460DF" w:rsidRPr="00170591">
        <w:t xml:space="preserve"> </w:t>
      </w:r>
      <w:r w:rsidRPr="00170591">
        <w:t>(</w:t>
      </w:r>
      <w:r w:rsidR="00B40316">
        <w:t>Lease Agreement</w:t>
      </w:r>
      <w:r w:rsidRPr="00170591">
        <w:t xml:space="preserve"> Charges and Payment) where all or part of the </w:t>
      </w:r>
      <w:r w:rsidR="00B40316">
        <w:t>Lease Agreement</w:t>
      </w:r>
      <w:r w:rsidRPr="00170591">
        <w:t xml:space="preserve"> Charges are re</w:t>
      </w:r>
      <w:bookmarkStart w:id="2993" w:name="_Hlt362000094"/>
      <w:bookmarkEnd w:id="2993"/>
      <w:r w:rsidRPr="00170591">
        <w:t>duced as a result of a reduction in the Framework Prices;</w:t>
      </w:r>
      <w:bookmarkEnd w:id="2991"/>
      <w:r w:rsidRPr="00170591">
        <w:t xml:space="preserve"> </w:t>
      </w:r>
    </w:p>
    <w:p w14:paraId="498772CC" w14:textId="5D311B9E" w:rsidR="00C9243A" w:rsidRPr="00170591" w:rsidRDefault="006D7853" w:rsidP="001F450A">
      <w:pPr>
        <w:pStyle w:val="GPSL3numberedclause"/>
      </w:pPr>
      <w:bookmarkStart w:id="2994" w:name="_Ref362952900"/>
      <w:r w:rsidRPr="00170591">
        <w:t xml:space="preserve">where all or part of the </w:t>
      </w:r>
      <w:r w:rsidR="00B40316">
        <w:t>Lease Agreement</w:t>
      </w:r>
      <w:r w:rsidRPr="00170591">
        <w:t xml:space="preserve"> Charges are reduced as a result of a review of the </w:t>
      </w:r>
      <w:r w:rsidR="00B40316">
        <w:t>Lease Agreement</w:t>
      </w:r>
      <w:r w:rsidRPr="00170591">
        <w:t xml:space="preserve"> Charges in accordance with Clause </w:t>
      </w:r>
      <w:bookmarkStart w:id="2995" w:name="_Hlt362952919"/>
      <w:r w:rsidR="009F474C" w:rsidRPr="00170591">
        <w:fldChar w:fldCharType="begin"/>
      </w:r>
      <w:r w:rsidRPr="00170591">
        <w:instrText xml:space="preserve"> REF _Ref362949417 \r \h </w:instrText>
      </w:r>
      <w:r w:rsidR="00F54E49" w:rsidRPr="00170591">
        <w:instrText xml:space="preserve"> \* MERGEFORMAT </w:instrText>
      </w:r>
      <w:r w:rsidR="009F474C" w:rsidRPr="00170591">
        <w:fldChar w:fldCharType="separate"/>
      </w:r>
      <w:r w:rsidR="00686EEA">
        <w:t>18</w:t>
      </w:r>
      <w:r w:rsidR="009F474C" w:rsidRPr="00170591">
        <w:fldChar w:fldCharType="end"/>
      </w:r>
      <w:r w:rsidRPr="00170591">
        <w:t xml:space="preserve"> </w:t>
      </w:r>
      <w:r w:rsidR="00B460DF" w:rsidRPr="00170591">
        <w:t xml:space="preserve">of this </w:t>
      </w:r>
      <w:r w:rsidR="00B40316">
        <w:t>Lease Agreement</w:t>
      </w:r>
      <w:r w:rsidR="00B460DF" w:rsidRPr="00170591">
        <w:t xml:space="preserve"> </w:t>
      </w:r>
      <w:r w:rsidRPr="00170591">
        <w:t>(Continuous Improvement)</w:t>
      </w:r>
      <w:bookmarkEnd w:id="2995"/>
      <w:r w:rsidRPr="00170591">
        <w:t>;</w:t>
      </w:r>
      <w:bookmarkEnd w:id="2994"/>
      <w:r w:rsidRPr="00170591">
        <w:t xml:space="preserve"> </w:t>
      </w:r>
    </w:p>
    <w:p w14:paraId="6C4BDB0B" w14:textId="74389B76" w:rsidR="00C9243A" w:rsidRPr="00170591" w:rsidRDefault="006D7853" w:rsidP="001F450A">
      <w:pPr>
        <w:pStyle w:val="GPSL3numberedclause"/>
      </w:pPr>
      <w:bookmarkStart w:id="2996" w:name="_Ref362952969"/>
      <w:r w:rsidRPr="00170591">
        <w:t xml:space="preserve">where all or part of the </w:t>
      </w:r>
      <w:r w:rsidR="00B40316">
        <w:t>Lease Agreement</w:t>
      </w:r>
      <w:r w:rsidRPr="00170591">
        <w:t xml:space="preserve"> Charges are reduced as a result of a review of </w:t>
      </w:r>
      <w:r w:rsidR="00B40316">
        <w:t>Lease Agreement</w:t>
      </w:r>
      <w:r w:rsidRPr="00170591">
        <w:t xml:space="preserve"> Charges in accordance with Clause</w:t>
      </w:r>
      <w:bookmarkStart w:id="2997" w:name="_Hlt362952931"/>
      <w:r w:rsidRPr="00170591">
        <w:t xml:space="preserve"> </w:t>
      </w:r>
      <w:r w:rsidR="009F474C" w:rsidRPr="00170591">
        <w:fldChar w:fldCharType="begin"/>
      </w:r>
      <w:r w:rsidRPr="00170591">
        <w:instrText xml:space="preserve"> REF _Ref362949566 \r \h </w:instrText>
      </w:r>
      <w:r w:rsidR="00F54E49" w:rsidRPr="00170591">
        <w:instrText xml:space="preserve"> \* MERGEFORMAT </w:instrText>
      </w:r>
      <w:r w:rsidR="009F474C" w:rsidRPr="00170591">
        <w:fldChar w:fldCharType="separate"/>
      </w:r>
      <w:r w:rsidR="00686EEA">
        <w:t>25</w:t>
      </w:r>
      <w:r w:rsidR="009F474C" w:rsidRPr="00170591">
        <w:fldChar w:fldCharType="end"/>
      </w:r>
      <w:r w:rsidR="00B460DF" w:rsidRPr="00170591">
        <w:t xml:space="preserve"> of this </w:t>
      </w:r>
      <w:r w:rsidR="00B40316">
        <w:t>Lease Agreement</w:t>
      </w:r>
      <w:r w:rsidRPr="00170591">
        <w:t xml:space="preserve"> (Benchmarking)</w:t>
      </w:r>
      <w:bookmarkEnd w:id="2997"/>
      <w:r w:rsidRPr="00170591">
        <w:t>;</w:t>
      </w:r>
      <w:bookmarkEnd w:id="2996"/>
      <w:r w:rsidRPr="00170591">
        <w:t xml:space="preserve">  </w:t>
      </w:r>
      <w:bookmarkStart w:id="2998" w:name="_Ref362949022"/>
      <w:bookmarkStart w:id="2999" w:name="_Ref311663901"/>
    </w:p>
    <w:p w14:paraId="351F1428" w14:textId="2A29CEFC" w:rsidR="00C9243A" w:rsidRPr="00170591" w:rsidRDefault="006D7853" w:rsidP="001F450A">
      <w:pPr>
        <w:pStyle w:val="GPSL3numberedclause"/>
      </w:pPr>
      <w:bookmarkStart w:id="3000" w:name="_Ref362949685"/>
      <w:r w:rsidRPr="00170591">
        <w:t xml:space="preserve">where all or part of the </w:t>
      </w:r>
      <w:r w:rsidR="00B40316">
        <w:t>Lease Agreement</w:t>
      </w:r>
      <w:r w:rsidRPr="00170591">
        <w:t xml:space="preserve"> Charges are reviewed and reduced in accordance with paragraph </w:t>
      </w:r>
      <w:r w:rsidR="009F474C" w:rsidRPr="00170591">
        <w:fldChar w:fldCharType="begin"/>
      </w:r>
      <w:r w:rsidR="005B7007" w:rsidRPr="00170591">
        <w:instrText xml:space="preserve"> REF _Ref362949809 \r \h </w:instrText>
      </w:r>
      <w:r w:rsidR="00F54E49" w:rsidRPr="00170591">
        <w:instrText xml:space="preserve"> \* MERGEFORMAT </w:instrText>
      </w:r>
      <w:r w:rsidR="009F474C" w:rsidRPr="00170591">
        <w:fldChar w:fldCharType="separate"/>
      </w:r>
      <w:r w:rsidR="00686EEA">
        <w:t>9</w:t>
      </w:r>
      <w:r w:rsidR="009F474C" w:rsidRPr="00170591">
        <w:fldChar w:fldCharType="end"/>
      </w:r>
      <w:r w:rsidRPr="00170591">
        <w:t xml:space="preserve"> of this </w:t>
      </w:r>
      <w:r w:rsidR="00B40316">
        <w:t>Lease Agreement Schedule</w:t>
      </w:r>
      <w:r w:rsidR="00822BB5" w:rsidRPr="00170591">
        <w:t xml:space="preserve"> 3</w:t>
      </w:r>
      <w:r w:rsidRPr="00170591">
        <w:t>;</w:t>
      </w:r>
      <w:bookmarkEnd w:id="2998"/>
      <w:bookmarkEnd w:id="3000"/>
    </w:p>
    <w:p w14:paraId="04551063" w14:textId="2F3016FB" w:rsidR="00C9243A" w:rsidRPr="00170591" w:rsidRDefault="006D7853" w:rsidP="001F450A">
      <w:pPr>
        <w:pStyle w:val="GPSL3numberedclause"/>
      </w:pPr>
      <w:bookmarkStart w:id="3001" w:name="_Hlt365638720"/>
      <w:bookmarkStart w:id="3002" w:name="_Ref311663975"/>
      <w:bookmarkEnd w:id="2999"/>
      <w:bookmarkEnd w:id="3001"/>
      <w:r w:rsidRPr="00170591">
        <w:t xml:space="preserve">where a review and increase of </w:t>
      </w:r>
      <w:r w:rsidR="00B40316">
        <w:t>Lease Agreement</w:t>
      </w:r>
      <w:r w:rsidRPr="00170591">
        <w:t xml:space="preserve"> Charges is requested by the Supplier and Approved, in accordance with the provisions of paragraph </w:t>
      </w:r>
      <w:r w:rsidR="009F474C" w:rsidRPr="00170591">
        <w:fldChar w:fldCharType="begin"/>
      </w:r>
      <w:r w:rsidRPr="00170591">
        <w:instrText xml:space="preserve"> REF _Ref362951941 \r \h </w:instrText>
      </w:r>
      <w:r w:rsidR="00F54E49" w:rsidRPr="00170591">
        <w:instrText xml:space="preserve"> \* MERGEFORMAT </w:instrText>
      </w:r>
      <w:r w:rsidR="009F474C" w:rsidRPr="00170591">
        <w:fldChar w:fldCharType="separate"/>
      </w:r>
      <w:r w:rsidR="00686EEA">
        <w:t>10</w:t>
      </w:r>
      <w:r w:rsidR="009F474C" w:rsidRPr="00170591">
        <w:fldChar w:fldCharType="end"/>
      </w:r>
      <w:r w:rsidRPr="00170591">
        <w:t xml:space="preserve"> of this </w:t>
      </w:r>
      <w:r w:rsidR="00B40316">
        <w:t>Lease Agreement Schedule</w:t>
      </w:r>
      <w:r w:rsidR="00822BB5" w:rsidRPr="00170591">
        <w:t xml:space="preserve"> 3</w:t>
      </w:r>
      <w:r w:rsidRPr="00170591">
        <w:t>; or</w:t>
      </w:r>
    </w:p>
    <w:p w14:paraId="4E624EE0" w14:textId="6DAAFFC7" w:rsidR="00C9243A" w:rsidRPr="00170591" w:rsidRDefault="006D7853" w:rsidP="001F450A">
      <w:pPr>
        <w:pStyle w:val="GPSL3numberedclause"/>
      </w:pPr>
      <w:bookmarkStart w:id="3003" w:name="_Ref362021770"/>
      <w:r w:rsidRPr="00170591">
        <w:t xml:space="preserve">where </w:t>
      </w:r>
      <w:r w:rsidR="00B40316">
        <w:t>Lease Agreement</w:t>
      </w:r>
      <w:r w:rsidRPr="00170591">
        <w:t xml:space="preserve"> Charges or any component amounts or sums thereof are expressed in this </w:t>
      </w:r>
      <w:r w:rsidR="00B40316">
        <w:t>Lease Agreement Schedule</w:t>
      </w:r>
      <w:r w:rsidR="00822BB5" w:rsidRPr="00170591">
        <w:t xml:space="preserve"> 3</w:t>
      </w:r>
      <w:r w:rsidRPr="00170591">
        <w:t xml:space="preserve"> as “subject to increase by way of Indexation”, in accordance with the provisions in paragraph </w:t>
      </w:r>
      <w:r w:rsidR="009F474C" w:rsidRPr="00170591">
        <w:fldChar w:fldCharType="begin"/>
      </w:r>
      <w:r w:rsidRPr="00170591">
        <w:instrText xml:space="preserve"> REF _Ref362018111 \r \h </w:instrText>
      </w:r>
      <w:r w:rsidR="00F54E49" w:rsidRPr="00170591">
        <w:instrText xml:space="preserve"> \* MERGEFORMAT </w:instrText>
      </w:r>
      <w:r w:rsidR="009F474C" w:rsidRPr="00170591">
        <w:fldChar w:fldCharType="separate"/>
      </w:r>
      <w:r w:rsidR="00686EEA">
        <w:t>11</w:t>
      </w:r>
      <w:r w:rsidR="009F474C" w:rsidRPr="00170591">
        <w:fldChar w:fldCharType="end"/>
      </w:r>
      <w:r w:rsidRPr="00170591">
        <w:t xml:space="preserve"> of this </w:t>
      </w:r>
      <w:r w:rsidR="00B40316">
        <w:t>Lease Agreement Schedule</w:t>
      </w:r>
      <w:r w:rsidR="00822BB5" w:rsidRPr="00170591">
        <w:t xml:space="preserve"> 3</w:t>
      </w:r>
      <w:r w:rsidRPr="00170591">
        <w:t>.</w:t>
      </w:r>
      <w:bookmarkEnd w:id="3002"/>
      <w:bookmarkEnd w:id="3003"/>
    </w:p>
    <w:p w14:paraId="2C78C7F6" w14:textId="29791CDB" w:rsidR="00C9243A" w:rsidRPr="00170591" w:rsidRDefault="006D7853" w:rsidP="005E4232">
      <w:pPr>
        <w:pStyle w:val="GPSL2numberedclause"/>
      </w:pPr>
      <w:bookmarkStart w:id="3004" w:name="_Ref426108548"/>
      <w:r w:rsidRPr="00170591">
        <w:t xml:space="preserve">Subject to paragraphs </w:t>
      </w:r>
      <w:r w:rsidR="009F474C" w:rsidRPr="00170591">
        <w:fldChar w:fldCharType="begin"/>
      </w:r>
      <w:r w:rsidRPr="00170591">
        <w:instrText xml:space="preserve"> REF _Ref311663896 \r \h </w:instrText>
      </w:r>
      <w:r w:rsidR="00F54E49" w:rsidRPr="00170591">
        <w:instrText xml:space="preserve"> \* MERGEFORMAT </w:instrText>
      </w:r>
      <w:r w:rsidR="009F474C" w:rsidRPr="00170591">
        <w:fldChar w:fldCharType="separate"/>
      </w:r>
      <w:r w:rsidR="00686EEA">
        <w:t>8.1.1</w:t>
      </w:r>
      <w:r w:rsidR="009F474C" w:rsidRPr="00170591">
        <w:fldChar w:fldCharType="end"/>
      </w:r>
      <w:r w:rsidRPr="00170591">
        <w:t xml:space="preserve"> to </w:t>
      </w:r>
      <w:r w:rsidR="009F474C" w:rsidRPr="00170591">
        <w:fldChar w:fldCharType="begin"/>
      </w:r>
      <w:r w:rsidRPr="00170591">
        <w:instrText xml:space="preserve"> REF _Ref362949685 \r \h </w:instrText>
      </w:r>
      <w:r w:rsidR="00F54E49" w:rsidRPr="00170591">
        <w:instrText xml:space="preserve"> \* MERGEFORMAT </w:instrText>
      </w:r>
      <w:r w:rsidR="009F474C" w:rsidRPr="00170591">
        <w:fldChar w:fldCharType="separate"/>
      </w:r>
      <w:r w:rsidR="00686EEA">
        <w:t>8.1.5</w:t>
      </w:r>
      <w:r w:rsidR="009F474C" w:rsidRPr="00170591">
        <w:fldChar w:fldCharType="end"/>
      </w:r>
      <w:r w:rsidR="00B460DF" w:rsidRPr="00170591">
        <w:t xml:space="preserve"> of this </w:t>
      </w:r>
      <w:r w:rsidR="00B40316">
        <w:t>Lease Agreement Schedule</w:t>
      </w:r>
      <w:r w:rsidR="00822BB5" w:rsidRPr="00170591">
        <w:t xml:space="preserve"> 3</w:t>
      </w:r>
      <w:r w:rsidRPr="00170591">
        <w:t xml:space="preserve">, the </w:t>
      </w:r>
      <w:r w:rsidR="00B40316">
        <w:t>Lease Agreement</w:t>
      </w:r>
      <w:r w:rsidRPr="00170591">
        <w:t xml:space="preserve"> Charges will remain fixed for the </w:t>
      </w:r>
      <w:r w:rsidR="00EF2552" w:rsidRPr="00170591">
        <w:t>number of</w:t>
      </w:r>
      <w:r w:rsidRPr="00170591">
        <w:t xml:space="preserve"> Contract Years</w:t>
      </w:r>
      <w:r w:rsidR="00EF2552" w:rsidRPr="00170591">
        <w:t xml:space="preserve"> specified in the </w:t>
      </w:r>
      <w:r w:rsidR="003D0ACC">
        <w:t>Call Off Order Form</w:t>
      </w:r>
      <w:r w:rsidRPr="00170591">
        <w:t>.</w:t>
      </w:r>
      <w:bookmarkEnd w:id="3004"/>
    </w:p>
    <w:p w14:paraId="309BE104" w14:textId="77777777" w:rsidR="008D0A60" w:rsidRPr="00170591" w:rsidRDefault="006D7853" w:rsidP="00036474">
      <w:pPr>
        <w:pStyle w:val="GPSL1SCHEDULEHeading"/>
      </w:pPr>
      <w:bookmarkStart w:id="3005" w:name="_Ref362949809"/>
      <w:r w:rsidRPr="00170591">
        <w:t xml:space="preserve">SUPPLIER PERIODIC ASSESSMENT OF </w:t>
      </w:r>
      <w:r w:rsidR="00B40316">
        <w:t>LEASE AGREEMENT</w:t>
      </w:r>
      <w:r w:rsidRPr="00170591">
        <w:t xml:space="preserve"> CHARGES</w:t>
      </w:r>
      <w:bookmarkEnd w:id="3005"/>
    </w:p>
    <w:p w14:paraId="67141637" w14:textId="77777777" w:rsidR="006D7853" w:rsidRPr="00170591" w:rsidRDefault="006D7853" w:rsidP="005E4232">
      <w:pPr>
        <w:pStyle w:val="GPSL2numberedclause"/>
      </w:pPr>
      <w:bookmarkStart w:id="3006" w:name="_Ref362015781"/>
      <w:bookmarkStart w:id="3007" w:name="_Ref311663888"/>
      <w:r w:rsidRPr="00170591">
        <w:t xml:space="preserve">Every six (6) Months during the </w:t>
      </w:r>
      <w:r w:rsidR="00B40316">
        <w:t>Lease Agreement</w:t>
      </w:r>
      <w:r w:rsidRPr="00170591">
        <w:t xml:space="preserve"> Period, the Supplier shall assess the level of the </w:t>
      </w:r>
      <w:r w:rsidR="00B40316">
        <w:t>Lease Agreement</w:t>
      </w:r>
      <w:r w:rsidRPr="00170591">
        <w:t xml:space="preserve"> Charges to consider whether it is able to reduce them.</w:t>
      </w:r>
      <w:bookmarkEnd w:id="3006"/>
      <w:r w:rsidRPr="00170591">
        <w:t xml:space="preserve">  </w:t>
      </w:r>
    </w:p>
    <w:p w14:paraId="08A52BED" w14:textId="4CECA9C9" w:rsidR="006D7853" w:rsidRPr="00170591" w:rsidRDefault="006D7853" w:rsidP="005E4232">
      <w:pPr>
        <w:pStyle w:val="GPSL2numberedclause"/>
      </w:pPr>
      <w:bookmarkStart w:id="3008" w:name="_Ref426109021"/>
      <w:r w:rsidRPr="00170591">
        <w:t xml:space="preserve">Such assessments by the Supplier under paragraph </w:t>
      </w:r>
      <w:r w:rsidR="009F474C" w:rsidRPr="00170591">
        <w:fldChar w:fldCharType="begin"/>
      </w:r>
      <w:r w:rsidRPr="00170591">
        <w:instrText xml:space="preserve"> REF _Ref362949809 \r \h </w:instrText>
      </w:r>
      <w:r w:rsidR="00F54E49" w:rsidRPr="00170591">
        <w:instrText xml:space="preserve"> \* MERGEFORMAT </w:instrText>
      </w:r>
      <w:r w:rsidR="009F474C" w:rsidRPr="00170591">
        <w:fldChar w:fldCharType="separate"/>
      </w:r>
      <w:r w:rsidR="00686EEA">
        <w:t>9</w:t>
      </w:r>
      <w:r w:rsidR="009F474C" w:rsidRPr="00170591">
        <w:fldChar w:fldCharType="end"/>
      </w:r>
      <w:r w:rsidRPr="00170591">
        <w:t xml:space="preserve"> </w:t>
      </w:r>
      <w:r w:rsidR="00B460DF" w:rsidRPr="00170591">
        <w:t xml:space="preserve">of this </w:t>
      </w:r>
      <w:r w:rsidR="00B40316">
        <w:t>Lease Agreement Schedule</w:t>
      </w:r>
      <w:r w:rsidR="00CB77F2" w:rsidRPr="00170591">
        <w:t xml:space="preserve"> 3</w:t>
      </w:r>
      <w:r w:rsidR="00B460DF" w:rsidRPr="00170591">
        <w:t xml:space="preserve"> </w:t>
      </w:r>
      <w:r w:rsidRPr="00170591">
        <w:t xml:space="preserve">shall be carried out on </w:t>
      </w:r>
      <w:r w:rsidR="00CB77F2" w:rsidRPr="00170591">
        <w:t xml:space="preserve">the dates specified in the </w:t>
      </w:r>
      <w:r w:rsidR="003D0ACC">
        <w:t>Call Off Order Form</w:t>
      </w:r>
      <w:r w:rsidRPr="00170591">
        <w:t xml:space="preserve"> in each Contract Year (or in the event that such dates do not, in any Contract Year, fall on a Working Day, on the next Working Day following such dates). To the extent that the Supplier is able to decrease all or part of the </w:t>
      </w:r>
      <w:r w:rsidR="00B40316">
        <w:t>Lease Agreement</w:t>
      </w:r>
      <w:r w:rsidRPr="00170591">
        <w:t xml:space="preserve"> Charges it shall promptly notify the Customer in writing and such reduction shall be implemented in accordance with paragraph </w:t>
      </w:r>
      <w:r w:rsidR="009F474C" w:rsidRPr="00170591">
        <w:fldChar w:fldCharType="begin"/>
      </w:r>
      <w:r w:rsidRPr="00170591">
        <w:instrText xml:space="preserve"> REF _Ref361997151 \r \h </w:instrText>
      </w:r>
      <w:r w:rsidR="00F54E49" w:rsidRPr="00170591">
        <w:instrText xml:space="preserve"> \* MERGEFORMAT </w:instrText>
      </w:r>
      <w:r w:rsidR="009F474C" w:rsidRPr="00170591">
        <w:fldChar w:fldCharType="separate"/>
      </w:r>
      <w:r w:rsidR="00686EEA">
        <w:t>12.1.5</w:t>
      </w:r>
      <w:r w:rsidR="009F474C" w:rsidRPr="00170591">
        <w:fldChar w:fldCharType="end"/>
      </w:r>
      <w:r w:rsidRPr="00170591">
        <w:t xml:space="preserve"> </w:t>
      </w:r>
      <w:r w:rsidR="00B460DF" w:rsidRPr="00170591">
        <w:t xml:space="preserve">of this </w:t>
      </w:r>
      <w:r w:rsidR="00B40316">
        <w:t>Lease Agreement Schedule</w:t>
      </w:r>
      <w:r w:rsidR="00B460DF" w:rsidRPr="00170591">
        <w:t xml:space="preserve"> </w:t>
      </w:r>
      <w:r w:rsidR="00822BB5" w:rsidRPr="00170591">
        <w:t xml:space="preserve">3 </w:t>
      </w:r>
      <w:r w:rsidRPr="00170591">
        <w:t>below.</w:t>
      </w:r>
      <w:bookmarkEnd w:id="3007"/>
      <w:bookmarkEnd w:id="3008"/>
      <w:r w:rsidRPr="00170591">
        <w:t xml:space="preserve"> </w:t>
      </w:r>
    </w:p>
    <w:p w14:paraId="4392E4CF" w14:textId="77777777" w:rsidR="006D7853" w:rsidRPr="00170591" w:rsidRDefault="006D7853" w:rsidP="00036474">
      <w:pPr>
        <w:pStyle w:val="GPSL1SCHEDULEHeading"/>
      </w:pPr>
      <w:bookmarkStart w:id="3009" w:name="_Ref311663910"/>
      <w:bookmarkStart w:id="3010" w:name="_Ref362951941"/>
      <w:r w:rsidRPr="00170591">
        <w:t xml:space="preserve">SUPPLIER REQUEST FOR INCREASE </w:t>
      </w:r>
      <w:bookmarkEnd w:id="3009"/>
      <w:r w:rsidRPr="00170591">
        <w:t xml:space="preserve">OF THE </w:t>
      </w:r>
      <w:r w:rsidR="00B40316">
        <w:t>LEASE AGREEMENT</w:t>
      </w:r>
      <w:r w:rsidRPr="00170591">
        <w:t xml:space="preserve"> CHARGES</w:t>
      </w:r>
      <w:bookmarkEnd w:id="3010"/>
    </w:p>
    <w:p w14:paraId="7560BE80" w14:textId="6B79E7AF" w:rsidR="006D7853" w:rsidRPr="00170591" w:rsidRDefault="00AC2924" w:rsidP="005E4232">
      <w:pPr>
        <w:pStyle w:val="GPSL2numberedclause"/>
      </w:pPr>
      <w:r w:rsidRPr="00170591">
        <w:t xml:space="preserve">If the Customer has so specified in the </w:t>
      </w:r>
      <w:r w:rsidR="003D0ACC">
        <w:t>Call Off Order Form</w:t>
      </w:r>
      <w:r w:rsidRPr="00170591">
        <w:t xml:space="preserve">, </w:t>
      </w:r>
      <w:bookmarkStart w:id="3011" w:name="_Ref362009951"/>
      <w:r w:rsidRPr="00170591">
        <w:t>t</w:t>
      </w:r>
      <w:r w:rsidR="006D7853" w:rsidRPr="00170591">
        <w:t xml:space="preserve">he Supplier may request an increase in all or part of the </w:t>
      </w:r>
      <w:r w:rsidR="00B40316">
        <w:t>Lease Agreement</w:t>
      </w:r>
      <w:r w:rsidR="006D7853" w:rsidRPr="00170591">
        <w:t xml:space="preserve"> Charges in accordance with the remaining provisions of this paragraph </w:t>
      </w:r>
      <w:r w:rsidR="00F17AE3" w:rsidRPr="00170591">
        <w:fldChar w:fldCharType="begin"/>
      </w:r>
      <w:r w:rsidR="00F17AE3" w:rsidRPr="00170591">
        <w:instrText xml:space="preserve"> REF _Ref311663910 \r \h  \* MERGEFORMAT </w:instrText>
      </w:r>
      <w:r w:rsidR="00F17AE3" w:rsidRPr="00170591">
        <w:fldChar w:fldCharType="separate"/>
      </w:r>
      <w:r w:rsidR="00686EEA">
        <w:t>10</w:t>
      </w:r>
      <w:r w:rsidR="00F17AE3" w:rsidRPr="00170591">
        <w:fldChar w:fldCharType="end"/>
      </w:r>
      <w:r w:rsidR="006D7853" w:rsidRPr="00170591">
        <w:t xml:space="preserve"> subject always to:</w:t>
      </w:r>
      <w:bookmarkEnd w:id="3011"/>
    </w:p>
    <w:p w14:paraId="1B792485" w14:textId="01E608E0" w:rsidR="009C5028" w:rsidRPr="00170591" w:rsidRDefault="006D7853" w:rsidP="001F450A">
      <w:pPr>
        <w:pStyle w:val="GPSL3numberedclause"/>
      </w:pPr>
      <w:r w:rsidRPr="00170591">
        <w:t xml:space="preserve">paragraph </w:t>
      </w:r>
      <w:r w:rsidR="009F474C" w:rsidRPr="00170591">
        <w:fldChar w:fldCharType="begin"/>
      </w:r>
      <w:r w:rsidRPr="00170591">
        <w:instrText xml:space="preserve"> REF _Ref362951432 \r \h </w:instrText>
      </w:r>
      <w:r w:rsidR="00F54E49" w:rsidRPr="00170591">
        <w:instrText xml:space="preserve"> \* MERGEFORMAT </w:instrText>
      </w:r>
      <w:r w:rsidR="009F474C" w:rsidRPr="00170591">
        <w:fldChar w:fldCharType="separate"/>
      </w:r>
      <w:r w:rsidR="00686EEA">
        <w:t>3.2</w:t>
      </w:r>
      <w:r w:rsidR="009F474C" w:rsidRPr="00170591">
        <w:fldChar w:fldCharType="end"/>
      </w:r>
      <w:r w:rsidRPr="00170591">
        <w:t xml:space="preserve"> of this </w:t>
      </w:r>
      <w:r w:rsidR="00B40316">
        <w:t>Lease Agreement Schedule</w:t>
      </w:r>
      <w:r w:rsidR="00AC2924" w:rsidRPr="00170591">
        <w:t xml:space="preserve"> 3</w:t>
      </w:r>
      <w:r w:rsidRPr="00170591">
        <w:t xml:space="preserve">; </w:t>
      </w:r>
    </w:p>
    <w:p w14:paraId="117ACB13" w14:textId="731B8A96" w:rsidR="00C9243A" w:rsidRPr="00170591" w:rsidRDefault="006D7853" w:rsidP="001F450A">
      <w:pPr>
        <w:pStyle w:val="GPSL3numberedclause"/>
      </w:pPr>
      <w:bookmarkStart w:id="3012" w:name="_Hlt365638343"/>
      <w:bookmarkStart w:id="3013" w:name="_Ref362954990"/>
      <w:bookmarkEnd w:id="3012"/>
      <w:r w:rsidRPr="00170591">
        <w:t xml:space="preserve">the Supplier's request being submitted in writing at least three (3) Months before the effective date for the proposed increase in the relevant </w:t>
      </w:r>
      <w:r w:rsidR="00B40316">
        <w:t>Lease Agreement</w:t>
      </w:r>
      <w:r w:rsidRPr="00170591">
        <w:t xml:space="preserve"> Charges ("</w:t>
      </w:r>
      <w:r w:rsidRPr="00170591">
        <w:rPr>
          <w:b/>
        </w:rPr>
        <w:t>Review Adjustment Date</w:t>
      </w:r>
      <w:r w:rsidRPr="00170591">
        <w:t xml:space="preserve">") which shall be subject to paragraph </w:t>
      </w:r>
      <w:r w:rsidR="00F17AE3" w:rsidRPr="00170591">
        <w:fldChar w:fldCharType="begin"/>
      </w:r>
      <w:r w:rsidR="00F17AE3" w:rsidRPr="00170591">
        <w:instrText xml:space="preserve"> REF _Ref362020130 \r \h  \* MERGEFORMAT </w:instrText>
      </w:r>
      <w:r w:rsidR="00F17AE3" w:rsidRPr="00170591">
        <w:fldChar w:fldCharType="separate"/>
      </w:r>
      <w:r w:rsidR="00686EEA">
        <w:t>10.2</w:t>
      </w:r>
      <w:r w:rsidR="00F17AE3" w:rsidRPr="00170591">
        <w:fldChar w:fldCharType="end"/>
      </w:r>
      <w:r w:rsidR="00B460DF" w:rsidRPr="00170591">
        <w:t xml:space="preserve"> of this </w:t>
      </w:r>
      <w:r w:rsidR="00B40316">
        <w:t>Lease Agreement Schedule</w:t>
      </w:r>
      <w:r w:rsidR="00AC2924" w:rsidRPr="00170591">
        <w:t xml:space="preserve"> 3</w:t>
      </w:r>
      <w:r w:rsidRPr="00170591">
        <w:t>; and</w:t>
      </w:r>
      <w:bookmarkEnd w:id="3013"/>
    </w:p>
    <w:p w14:paraId="2ECD59B1" w14:textId="77777777" w:rsidR="00C9243A" w:rsidRPr="00170591" w:rsidRDefault="006D7853" w:rsidP="001F450A">
      <w:pPr>
        <w:pStyle w:val="GPSL3numberedclause"/>
      </w:pPr>
      <w:bookmarkStart w:id="3014" w:name="_Ref361999975"/>
      <w:r w:rsidRPr="00170591">
        <w:lastRenderedPageBreak/>
        <w:t xml:space="preserve">the Approval of the Customer which </w:t>
      </w:r>
      <w:bookmarkStart w:id="3015" w:name="_Hlt361999994"/>
      <w:bookmarkEnd w:id="3015"/>
      <w:r w:rsidRPr="00170591">
        <w:t>shall be granted in the Customer’s sole discretion.</w:t>
      </w:r>
      <w:bookmarkEnd w:id="3014"/>
    </w:p>
    <w:p w14:paraId="16F6A136" w14:textId="7A1793A3" w:rsidR="00C9243A" w:rsidRPr="00170591" w:rsidRDefault="006D7853" w:rsidP="005E4232">
      <w:pPr>
        <w:pStyle w:val="GPSL2numberedclause"/>
      </w:pPr>
      <w:bookmarkStart w:id="3016" w:name="_Ref362020130"/>
      <w:r w:rsidRPr="00170591">
        <w:t xml:space="preserve">The earliest Review Adjustment Date will be the first (1st) Working Day following the anniversary of the </w:t>
      </w:r>
      <w:r w:rsidR="00B40316">
        <w:t>Lease Agreement Commencement</w:t>
      </w:r>
      <w:r w:rsidRPr="00170591">
        <w:t xml:space="preserve"> Date</w:t>
      </w:r>
      <w:r w:rsidR="00AC2924" w:rsidRPr="00170591">
        <w:t xml:space="preserve"> after the expir</w:t>
      </w:r>
      <w:r w:rsidR="00CF29FC" w:rsidRPr="00170591">
        <w:t>y</w:t>
      </w:r>
      <w:r w:rsidR="00AC2924" w:rsidRPr="00170591">
        <w:t xml:space="preserve"> of the period specified in paragraph 8.2 of this Schedule 3 during which the Contract Charges shall remain fixed (and no review under this paragraph 10 is permitted)</w:t>
      </w:r>
      <w:r w:rsidRPr="00170591">
        <w:t xml:space="preserve">. Thereafter any subsequent increase to any of the </w:t>
      </w:r>
      <w:r w:rsidR="00B40316">
        <w:t>Lease Agreement</w:t>
      </w:r>
      <w:r w:rsidRPr="00170591">
        <w:t xml:space="preserve"> Charges in accordance with this paragraph </w:t>
      </w:r>
      <w:r w:rsidR="00F17AE3" w:rsidRPr="00170591">
        <w:fldChar w:fldCharType="begin"/>
      </w:r>
      <w:r w:rsidR="00F17AE3" w:rsidRPr="00170591">
        <w:instrText xml:space="preserve"> REF _Ref311663910 \r \h  \* MERGEFORMAT </w:instrText>
      </w:r>
      <w:r w:rsidR="00F17AE3" w:rsidRPr="00170591">
        <w:fldChar w:fldCharType="separate"/>
      </w:r>
      <w:r w:rsidR="00686EEA">
        <w:t>10</w:t>
      </w:r>
      <w:r w:rsidR="00F17AE3" w:rsidRPr="00170591">
        <w:fldChar w:fldCharType="end"/>
      </w:r>
      <w:r w:rsidRPr="00170591">
        <w:t xml:space="preserve"> </w:t>
      </w:r>
      <w:r w:rsidR="00B460DF" w:rsidRPr="00170591">
        <w:t xml:space="preserve">of this </w:t>
      </w:r>
      <w:r w:rsidR="00B40316">
        <w:t>Lease Agreement Schedule</w:t>
      </w:r>
      <w:r w:rsidR="006A3859" w:rsidRPr="00170591">
        <w:t xml:space="preserve"> 3</w:t>
      </w:r>
      <w:r w:rsidR="00B460DF" w:rsidRPr="00170591">
        <w:t xml:space="preserve"> </w:t>
      </w:r>
      <w:r w:rsidRPr="00170591">
        <w:t xml:space="preserve">shall not occur before the anniversary of the previous Review Adjustment Date during the </w:t>
      </w:r>
      <w:r w:rsidR="00B40316">
        <w:t>Lease Agreement</w:t>
      </w:r>
      <w:r w:rsidRPr="00170591">
        <w:t xml:space="preserve"> Period.</w:t>
      </w:r>
      <w:bookmarkEnd w:id="3016"/>
    </w:p>
    <w:p w14:paraId="0E935A27" w14:textId="21BB22D4" w:rsidR="00C9243A" w:rsidRPr="00170591" w:rsidRDefault="006D7853" w:rsidP="005E4232">
      <w:pPr>
        <w:pStyle w:val="GPSL2numberedclause"/>
      </w:pPr>
      <w:r w:rsidRPr="00170591">
        <w:t xml:space="preserve">To make a request for an increase of some or all of the </w:t>
      </w:r>
      <w:r w:rsidR="00B40316">
        <w:t>Lease Agreement</w:t>
      </w:r>
      <w:r w:rsidRPr="00170591">
        <w:t xml:space="preserve"> Charges in accordance with this paragraph </w:t>
      </w:r>
      <w:r w:rsidR="00F17AE3" w:rsidRPr="00170591">
        <w:fldChar w:fldCharType="begin"/>
      </w:r>
      <w:r w:rsidR="00F17AE3" w:rsidRPr="00170591">
        <w:instrText xml:space="preserve"> REF _Ref311663910 \r \h  \* MERGEFORMAT </w:instrText>
      </w:r>
      <w:r w:rsidR="00F17AE3" w:rsidRPr="00170591">
        <w:fldChar w:fldCharType="separate"/>
      </w:r>
      <w:r w:rsidR="00686EEA">
        <w:t>10</w:t>
      </w:r>
      <w:r w:rsidR="00F17AE3" w:rsidRPr="00170591">
        <w:fldChar w:fldCharType="end"/>
      </w:r>
      <w:r w:rsidRPr="00170591">
        <w:t>, the Supplier shall provide the Customer with:</w:t>
      </w:r>
    </w:p>
    <w:p w14:paraId="45F65339" w14:textId="77777777" w:rsidR="008D0A60" w:rsidRPr="00170591" w:rsidRDefault="006D7853" w:rsidP="001F450A">
      <w:pPr>
        <w:pStyle w:val="GPSL3numberedclause"/>
      </w:pPr>
      <w:r w:rsidRPr="00170591">
        <w:t xml:space="preserve">a list of the </w:t>
      </w:r>
      <w:r w:rsidR="00B40316">
        <w:t>Lease Agreement</w:t>
      </w:r>
      <w:r w:rsidRPr="00170591">
        <w:t xml:space="preserve"> Charges it wishes to review;</w:t>
      </w:r>
    </w:p>
    <w:p w14:paraId="15E38F5F" w14:textId="77777777" w:rsidR="00C9243A" w:rsidRPr="00170591" w:rsidRDefault="006D7853" w:rsidP="001F450A">
      <w:pPr>
        <w:pStyle w:val="GPSL3numberedclause"/>
      </w:pPr>
      <w:r w:rsidRPr="00170591">
        <w:t xml:space="preserve">for each of the </w:t>
      </w:r>
      <w:r w:rsidR="00B40316">
        <w:t>Lease Agreement</w:t>
      </w:r>
      <w:r w:rsidRPr="00170591">
        <w:t xml:space="preserve"> Charges under review, written evidence of the justification for the requested increase including:</w:t>
      </w:r>
    </w:p>
    <w:p w14:paraId="55FFE4EF" w14:textId="77777777" w:rsidR="008D0A60" w:rsidRPr="00170591" w:rsidRDefault="006D7853" w:rsidP="001F450A">
      <w:pPr>
        <w:pStyle w:val="GPSL4numberedclause"/>
        <w:rPr>
          <w:b/>
          <w:i/>
          <w:szCs w:val="22"/>
        </w:rPr>
      </w:pPr>
      <w:r w:rsidRPr="00170591">
        <w:rPr>
          <w:szCs w:val="22"/>
        </w:rPr>
        <w:t xml:space="preserve">a breakdown of the profit and cost components that comprise the relevant </w:t>
      </w:r>
      <w:r w:rsidR="00B40316">
        <w:rPr>
          <w:szCs w:val="22"/>
        </w:rPr>
        <w:t>Lease Agreement</w:t>
      </w:r>
      <w:r w:rsidRPr="00170591">
        <w:rPr>
          <w:szCs w:val="22"/>
        </w:rPr>
        <w:t xml:space="preserve"> Charge;  </w:t>
      </w:r>
    </w:p>
    <w:p w14:paraId="54FE9238" w14:textId="77777777" w:rsidR="00C9243A" w:rsidRPr="00170591" w:rsidRDefault="006D7853" w:rsidP="001F450A">
      <w:pPr>
        <w:pStyle w:val="GPSL4numberedclause"/>
        <w:rPr>
          <w:szCs w:val="22"/>
        </w:rPr>
      </w:pPr>
      <w:r w:rsidRPr="00170591">
        <w:rPr>
          <w:szCs w:val="22"/>
        </w:rPr>
        <w:t xml:space="preserve">details of the movement in the different identified cost components of the relevant </w:t>
      </w:r>
      <w:r w:rsidR="00B40316">
        <w:rPr>
          <w:szCs w:val="22"/>
        </w:rPr>
        <w:t>Lease Agreement</w:t>
      </w:r>
      <w:r w:rsidRPr="00170591">
        <w:rPr>
          <w:szCs w:val="22"/>
        </w:rPr>
        <w:t xml:space="preserve"> Charge;</w:t>
      </w:r>
    </w:p>
    <w:p w14:paraId="453C4FAD" w14:textId="77777777" w:rsidR="00C9243A" w:rsidRPr="00170591" w:rsidRDefault="006D7853" w:rsidP="001F450A">
      <w:pPr>
        <w:pStyle w:val="GPSL4numberedclause"/>
        <w:rPr>
          <w:szCs w:val="22"/>
        </w:rPr>
      </w:pPr>
      <w:r w:rsidRPr="00170591">
        <w:rPr>
          <w:szCs w:val="22"/>
        </w:rPr>
        <w:t xml:space="preserve">reasons for the movement in the different identified cost components of the relevant </w:t>
      </w:r>
      <w:r w:rsidR="00B40316">
        <w:rPr>
          <w:szCs w:val="22"/>
        </w:rPr>
        <w:t>Lease Agreement</w:t>
      </w:r>
      <w:r w:rsidRPr="00170591">
        <w:rPr>
          <w:szCs w:val="22"/>
        </w:rPr>
        <w:t xml:space="preserve"> Charge;</w:t>
      </w:r>
    </w:p>
    <w:p w14:paraId="35C977D0" w14:textId="77777777" w:rsidR="00C9243A" w:rsidRPr="00170591" w:rsidRDefault="006D7853" w:rsidP="001F450A">
      <w:pPr>
        <w:pStyle w:val="GPSL4numberedclause"/>
        <w:rPr>
          <w:szCs w:val="22"/>
        </w:rPr>
      </w:pPr>
      <w:r w:rsidRPr="00170591">
        <w:rPr>
          <w:szCs w:val="22"/>
        </w:rPr>
        <w:t>evidence that the Supplier has attempted to mitigate against the increase in the relevant cost components; and</w:t>
      </w:r>
    </w:p>
    <w:p w14:paraId="0D0649D9" w14:textId="77777777" w:rsidR="00C9243A" w:rsidRPr="00170591" w:rsidRDefault="006D7853" w:rsidP="001F450A">
      <w:pPr>
        <w:pStyle w:val="GPSL4numberedclause"/>
        <w:rPr>
          <w:szCs w:val="22"/>
        </w:rPr>
      </w:pPr>
      <w:r w:rsidRPr="00170591">
        <w:rPr>
          <w:szCs w:val="22"/>
        </w:rPr>
        <w:t xml:space="preserve">evidence that the Supplier’s profit component of the </w:t>
      </w:r>
      <w:r w:rsidR="000B68E9" w:rsidRPr="00170591">
        <w:rPr>
          <w:szCs w:val="22"/>
        </w:rPr>
        <w:t xml:space="preserve">relevant </w:t>
      </w:r>
      <w:r w:rsidR="00B40316">
        <w:rPr>
          <w:szCs w:val="22"/>
        </w:rPr>
        <w:t>Lease Agreement</w:t>
      </w:r>
      <w:r w:rsidRPr="00170591">
        <w:rPr>
          <w:szCs w:val="22"/>
        </w:rPr>
        <w:t xml:space="preserve"> Charge is no greater than that applying to </w:t>
      </w:r>
      <w:r w:rsidR="00B40316">
        <w:rPr>
          <w:szCs w:val="22"/>
        </w:rPr>
        <w:t>Lease Agreement</w:t>
      </w:r>
      <w:r w:rsidRPr="00170591">
        <w:rPr>
          <w:szCs w:val="22"/>
        </w:rPr>
        <w:t xml:space="preserve"> Charges using the same pricing mechanism as at the </w:t>
      </w:r>
      <w:r w:rsidR="00B40316">
        <w:rPr>
          <w:szCs w:val="22"/>
        </w:rPr>
        <w:t>Lease Agreement Commencement</w:t>
      </w:r>
      <w:r w:rsidRPr="00170591">
        <w:rPr>
          <w:szCs w:val="22"/>
        </w:rPr>
        <w:t xml:space="preserve"> Date.</w:t>
      </w:r>
    </w:p>
    <w:p w14:paraId="454BB0CB" w14:textId="77777777" w:rsidR="008D0A60" w:rsidRPr="00170591" w:rsidRDefault="0001669B" w:rsidP="00036474">
      <w:pPr>
        <w:pStyle w:val="GPSL1SCHEDULEHeading"/>
      </w:pPr>
      <w:r w:rsidRPr="00170591" w:rsidDel="0001669B">
        <w:t xml:space="preserve"> </w:t>
      </w:r>
      <w:bookmarkStart w:id="3017" w:name="_Ref362018111"/>
      <w:bookmarkStart w:id="3018" w:name="_Ref361999845"/>
      <w:r w:rsidR="006D7853" w:rsidRPr="00170591">
        <w:t>INDEXATION</w:t>
      </w:r>
      <w:bookmarkEnd w:id="3017"/>
    </w:p>
    <w:p w14:paraId="03CA46F9" w14:textId="77777777" w:rsidR="006D7853" w:rsidRPr="00170591" w:rsidRDefault="006D7853" w:rsidP="005E4232">
      <w:pPr>
        <w:pStyle w:val="GPSL2numberedclause"/>
        <w:rPr>
          <w:color w:val="000000"/>
        </w:rPr>
      </w:pPr>
      <w:r w:rsidRPr="00170591">
        <w:rPr>
          <w:color w:val="000000"/>
        </w:rPr>
        <w:t xml:space="preserve">Where </w:t>
      </w:r>
      <w:r w:rsidRPr="00170591">
        <w:t xml:space="preserve">the </w:t>
      </w:r>
      <w:r w:rsidR="00B40316">
        <w:t>Lease Agreement</w:t>
      </w:r>
      <w:r w:rsidRPr="00170591">
        <w:t xml:space="preserve"> Charges or any component amounts or sums thereof are expressed in this </w:t>
      </w:r>
      <w:r w:rsidR="00B40316">
        <w:t>Lease Agreement Schedule</w:t>
      </w:r>
      <w:r w:rsidR="0001669B" w:rsidRPr="00170591">
        <w:t xml:space="preserve"> 3</w:t>
      </w:r>
      <w:r w:rsidRPr="00170591">
        <w:t xml:space="preserve"> as “subject to increase by way of Indexation” </w:t>
      </w:r>
      <w:bookmarkEnd w:id="3018"/>
      <w:r w:rsidRPr="00170591">
        <w:rPr>
          <w:color w:val="000000"/>
        </w:rPr>
        <w:t xml:space="preserve">the following provisions shall apply:  </w:t>
      </w:r>
    </w:p>
    <w:p w14:paraId="02116F2A" w14:textId="77777777" w:rsidR="006D7853" w:rsidRPr="00170591" w:rsidRDefault="006D7853" w:rsidP="001F450A">
      <w:pPr>
        <w:pStyle w:val="GPSL3numberedclause"/>
      </w:pPr>
      <w:r w:rsidRPr="00170591">
        <w:t>the relevant adjustment shall:</w:t>
      </w:r>
    </w:p>
    <w:p w14:paraId="71E25447" w14:textId="2C33EEBC" w:rsidR="00E13960" w:rsidRPr="00170591" w:rsidRDefault="006D7853" w:rsidP="001F450A">
      <w:pPr>
        <w:pStyle w:val="GPSL4numberedclause"/>
        <w:rPr>
          <w:szCs w:val="22"/>
        </w:rPr>
      </w:pPr>
      <w:bookmarkStart w:id="3019" w:name="_Hlt365638338"/>
      <w:bookmarkStart w:id="3020" w:name="_Ref364407504"/>
      <w:bookmarkEnd w:id="3019"/>
      <w:r w:rsidRPr="00170591">
        <w:rPr>
          <w:szCs w:val="22"/>
        </w:rPr>
        <w:t xml:space="preserve">be applied on the effective date of the increase in the relevant </w:t>
      </w:r>
      <w:r w:rsidR="00B40316">
        <w:rPr>
          <w:szCs w:val="22"/>
        </w:rPr>
        <w:t>Lease Agreement</w:t>
      </w:r>
      <w:r w:rsidRPr="00170591">
        <w:rPr>
          <w:szCs w:val="22"/>
        </w:rPr>
        <w:t xml:space="preserve"> Charges by way of Indexation </w:t>
      </w:r>
      <w:r w:rsidRPr="00170591">
        <w:rPr>
          <w:b/>
          <w:szCs w:val="22"/>
        </w:rPr>
        <w:t>(“Indexation Adjustment Date</w:t>
      </w:r>
      <w:r w:rsidRPr="00170591">
        <w:rPr>
          <w:szCs w:val="22"/>
        </w:rPr>
        <w:t xml:space="preserve">”) which shall be subject to paragraph </w:t>
      </w:r>
      <w:r w:rsidR="00F17AE3" w:rsidRPr="00170591">
        <w:rPr>
          <w:szCs w:val="22"/>
        </w:rPr>
        <w:fldChar w:fldCharType="begin"/>
      </w:r>
      <w:r w:rsidR="00F17AE3" w:rsidRPr="00170591">
        <w:rPr>
          <w:szCs w:val="22"/>
        </w:rPr>
        <w:instrText xml:space="preserve"> REF _Ref362020051 \r \h  \* MERGEFORMAT </w:instrText>
      </w:r>
      <w:r w:rsidR="00F17AE3" w:rsidRPr="00170591">
        <w:rPr>
          <w:szCs w:val="22"/>
        </w:rPr>
      </w:r>
      <w:r w:rsidR="00F17AE3" w:rsidRPr="00170591">
        <w:rPr>
          <w:szCs w:val="22"/>
        </w:rPr>
        <w:fldChar w:fldCharType="separate"/>
      </w:r>
      <w:r w:rsidR="00686EEA">
        <w:rPr>
          <w:szCs w:val="22"/>
        </w:rPr>
        <w:t>11.1.2</w:t>
      </w:r>
      <w:r w:rsidR="00F17AE3" w:rsidRPr="00170591">
        <w:rPr>
          <w:szCs w:val="22"/>
        </w:rPr>
        <w:fldChar w:fldCharType="end"/>
      </w:r>
      <w:r w:rsidR="00B460DF" w:rsidRPr="00170591">
        <w:rPr>
          <w:szCs w:val="22"/>
        </w:rPr>
        <w:t xml:space="preserve"> of this </w:t>
      </w:r>
      <w:r w:rsidR="00B40316">
        <w:rPr>
          <w:szCs w:val="22"/>
        </w:rPr>
        <w:t>Lease Agreement Schedule</w:t>
      </w:r>
      <w:r w:rsidR="0001669B" w:rsidRPr="00170591">
        <w:rPr>
          <w:szCs w:val="22"/>
        </w:rPr>
        <w:t xml:space="preserve"> 3</w:t>
      </w:r>
      <w:r w:rsidRPr="00170591">
        <w:rPr>
          <w:szCs w:val="22"/>
        </w:rPr>
        <w:t>;</w:t>
      </w:r>
      <w:bookmarkEnd w:id="3020"/>
      <w:r w:rsidRPr="00170591">
        <w:rPr>
          <w:szCs w:val="22"/>
        </w:rPr>
        <w:t xml:space="preserve"> </w:t>
      </w:r>
    </w:p>
    <w:p w14:paraId="12C82694" w14:textId="77777777" w:rsidR="00C9243A" w:rsidRPr="00170591" w:rsidRDefault="006D7853" w:rsidP="001F450A">
      <w:pPr>
        <w:pStyle w:val="GPSL4numberedclause"/>
        <w:rPr>
          <w:szCs w:val="22"/>
        </w:rPr>
      </w:pPr>
      <w:r w:rsidRPr="00170591">
        <w:rPr>
          <w:szCs w:val="22"/>
        </w:rPr>
        <w:t>be determined by multiplying the relevant amount or sum by the percentage increase or changes in the Consumer Price Index published for the twelve (12) Months ended on the 31</w:t>
      </w:r>
      <w:r w:rsidRPr="00170591">
        <w:rPr>
          <w:szCs w:val="22"/>
          <w:vertAlign w:val="superscript"/>
        </w:rPr>
        <w:t xml:space="preserve">st </w:t>
      </w:r>
      <w:r w:rsidRPr="00170591">
        <w:rPr>
          <w:szCs w:val="22"/>
        </w:rPr>
        <w:t xml:space="preserve">of January immediately preceding the relevant Indexation Adjustment Date; </w:t>
      </w:r>
    </w:p>
    <w:p w14:paraId="237CACD9" w14:textId="77777777" w:rsidR="00C9243A" w:rsidRPr="00170591" w:rsidRDefault="006D7853" w:rsidP="001F450A">
      <w:pPr>
        <w:pStyle w:val="GPSL4numberedclause"/>
        <w:rPr>
          <w:szCs w:val="22"/>
        </w:rPr>
      </w:pPr>
      <w:r w:rsidRPr="00170591">
        <w:rPr>
          <w:szCs w:val="22"/>
        </w:rPr>
        <w:t xml:space="preserve">where the published </w:t>
      </w:r>
      <w:r w:rsidR="00D11C5B" w:rsidRPr="00170591">
        <w:rPr>
          <w:szCs w:val="22"/>
        </w:rPr>
        <w:t>CPI</w:t>
      </w:r>
      <w:r w:rsidRPr="00170591">
        <w:rPr>
          <w:szCs w:val="22"/>
        </w:rPr>
        <w:t xml:space="preserve"> figure at the relevant Indexation Adjustment Date is stated to be a provisional figure or is subsequently amended, that figure shall apply as ultimately </w:t>
      </w:r>
      <w:r w:rsidRPr="00170591">
        <w:rPr>
          <w:szCs w:val="22"/>
        </w:rPr>
        <w:lastRenderedPageBreak/>
        <w:t xml:space="preserve">confirmed or amended unless the </w:t>
      </w:r>
      <w:r w:rsidR="002926CB" w:rsidRPr="00170591">
        <w:rPr>
          <w:szCs w:val="22"/>
        </w:rPr>
        <w:t>Customer</w:t>
      </w:r>
      <w:r w:rsidRPr="00170591">
        <w:rPr>
          <w:szCs w:val="22"/>
        </w:rPr>
        <w:t xml:space="preserve"> and the Supplier shall agree otherwise;</w:t>
      </w:r>
    </w:p>
    <w:p w14:paraId="00FFB356" w14:textId="77777777" w:rsidR="00C9243A" w:rsidRPr="00170591" w:rsidRDefault="006D7853" w:rsidP="001F450A">
      <w:pPr>
        <w:pStyle w:val="GPSL4numberedclause"/>
        <w:rPr>
          <w:szCs w:val="22"/>
        </w:rPr>
      </w:pPr>
      <w:r w:rsidRPr="00170591">
        <w:rPr>
          <w:szCs w:val="22"/>
        </w:rPr>
        <w:t xml:space="preserve">if the </w:t>
      </w:r>
      <w:r w:rsidR="00D11C5B" w:rsidRPr="00170591">
        <w:rPr>
          <w:szCs w:val="22"/>
        </w:rPr>
        <w:t>CPI</w:t>
      </w:r>
      <w:r w:rsidRPr="00170591">
        <w:rPr>
          <w:szCs w:val="22"/>
        </w:rPr>
        <w:t xml:space="preserve"> is no longer published, the </w:t>
      </w:r>
      <w:r w:rsidR="002926CB" w:rsidRPr="00170591">
        <w:rPr>
          <w:szCs w:val="22"/>
        </w:rPr>
        <w:t>Customer</w:t>
      </w:r>
      <w:r w:rsidRPr="00170591">
        <w:rPr>
          <w:szCs w:val="22"/>
        </w:rPr>
        <w:t xml:space="preserve"> and the Supplier shall agree a fair and reasonable adjustment to that index or, if appropriate, shall agree a revised formula that in either event will have substantially the same effect as that specified in this </w:t>
      </w:r>
      <w:r w:rsidR="00B40316">
        <w:rPr>
          <w:szCs w:val="22"/>
        </w:rPr>
        <w:t>Lease Agreement Schedule</w:t>
      </w:r>
      <w:r w:rsidR="0001669B" w:rsidRPr="00170591">
        <w:rPr>
          <w:szCs w:val="22"/>
        </w:rPr>
        <w:t xml:space="preserve"> 3</w:t>
      </w:r>
      <w:r w:rsidRPr="00170591">
        <w:rPr>
          <w:szCs w:val="22"/>
        </w:rPr>
        <w:t>.</w:t>
      </w:r>
    </w:p>
    <w:p w14:paraId="6C8FAE0D" w14:textId="77777777" w:rsidR="008D0A60" w:rsidRPr="00170591" w:rsidRDefault="006D7853" w:rsidP="001F450A">
      <w:pPr>
        <w:pStyle w:val="GPSL3numberedclause"/>
        <w:rPr>
          <w:color w:val="000000"/>
        </w:rPr>
      </w:pPr>
      <w:bookmarkStart w:id="3021" w:name="_Hlt365638658"/>
      <w:bookmarkStart w:id="3022" w:name="_Ref362020051"/>
      <w:bookmarkEnd w:id="3021"/>
      <w:r w:rsidRPr="00170591">
        <w:t>The earliest Indexation Adjustment Date will be the (1st) Working Day following the</w:t>
      </w:r>
      <w:r w:rsidR="00CF29FC" w:rsidRPr="00170591">
        <w:t xml:space="preserve"> expiry</w:t>
      </w:r>
      <w:r w:rsidRPr="00170591">
        <w:t xml:space="preserve"> of the</w:t>
      </w:r>
      <w:r w:rsidR="00CF29FC" w:rsidRPr="00170591">
        <w:t xml:space="preserve"> period specified in paragraph 8.2 of this </w:t>
      </w:r>
      <w:r w:rsidR="00B40316">
        <w:t>Lease Agreement Schedule</w:t>
      </w:r>
      <w:r w:rsidR="00CF29FC" w:rsidRPr="00170591">
        <w:t xml:space="preserve"> 3 during which the Contract Charges shall remain fixed (and no review under this paragraph 11 is permitted</w:t>
      </w:r>
      <w:r w:rsidRPr="00170591">
        <w:t xml:space="preserve"> </w:t>
      </w:r>
      <w:r w:rsidR="00B40316">
        <w:t>Lease Agreement Commencement</w:t>
      </w:r>
      <w:r w:rsidRPr="00170591">
        <w:t xml:space="preserve"> Date. Thereafter any subsequent increase by way of Indexation shall not occur before the anniversary of the previous Indexation Adjustment Date during the </w:t>
      </w:r>
      <w:r w:rsidR="00B40316">
        <w:t>Lease Agreement</w:t>
      </w:r>
      <w:r w:rsidRPr="00170591">
        <w:t xml:space="preserve"> Period;</w:t>
      </w:r>
      <w:bookmarkEnd w:id="3022"/>
    </w:p>
    <w:p w14:paraId="5F151152" w14:textId="1B0FC48B" w:rsidR="00C9243A" w:rsidRPr="00170591" w:rsidRDefault="006D7853" w:rsidP="001F450A">
      <w:pPr>
        <w:pStyle w:val="GPSL3numberedclause"/>
      </w:pPr>
      <w:bookmarkStart w:id="3023" w:name="_Ref311675604"/>
      <w:r w:rsidRPr="00170591">
        <w:t xml:space="preserve">Except as set out in this </w:t>
      </w:r>
      <w:r w:rsidR="00C578A0" w:rsidRPr="00170591">
        <w:t>paragraph</w:t>
      </w:r>
      <w:r w:rsidRPr="00170591">
        <w:t> </w:t>
      </w:r>
      <w:r w:rsidR="00F17AE3" w:rsidRPr="00170591">
        <w:fldChar w:fldCharType="begin"/>
      </w:r>
      <w:r w:rsidR="00F17AE3" w:rsidRPr="00170591">
        <w:instrText xml:space="preserve"> REF _Ref361999845 \r \h  \* MERGEFORMAT </w:instrText>
      </w:r>
      <w:r w:rsidR="00F17AE3" w:rsidRPr="00170591">
        <w:fldChar w:fldCharType="separate"/>
      </w:r>
      <w:r w:rsidR="00686EEA">
        <w:t>11</w:t>
      </w:r>
      <w:r w:rsidR="00F17AE3" w:rsidRPr="00170591">
        <w:fldChar w:fldCharType="end"/>
      </w:r>
      <w:r w:rsidR="00B460DF" w:rsidRPr="00170591">
        <w:t xml:space="preserve"> of this </w:t>
      </w:r>
      <w:r w:rsidR="00B40316">
        <w:t>Lease Agreement Schedule</w:t>
      </w:r>
      <w:r w:rsidR="0001669B" w:rsidRPr="00170591">
        <w:t xml:space="preserve"> 3</w:t>
      </w:r>
      <w:r w:rsidRPr="00170591">
        <w:t xml:space="preserve">, neither the </w:t>
      </w:r>
      <w:r w:rsidR="00B40316">
        <w:t>Lease Agreement</w:t>
      </w:r>
      <w:r w:rsidRPr="00170591">
        <w:t xml:space="preserv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w:t>
      </w:r>
      <w:r w:rsidR="00B40316">
        <w:t>Lease Agreement</w:t>
      </w:r>
      <w:r w:rsidR="00CF29FC" w:rsidRPr="00170591">
        <w:t>.</w:t>
      </w:r>
      <w:bookmarkEnd w:id="3023"/>
    </w:p>
    <w:p w14:paraId="4646720C" w14:textId="77777777" w:rsidR="008D0A60" w:rsidRPr="00170591" w:rsidRDefault="006D7853" w:rsidP="00036474">
      <w:pPr>
        <w:pStyle w:val="GPSL1SCHEDULEHeading"/>
      </w:pPr>
      <w:r w:rsidRPr="00170591">
        <w:t xml:space="preserve">IMPLEMENTATION OF ADJUSTED </w:t>
      </w:r>
      <w:r w:rsidR="00B40316">
        <w:t>LEASE AGREEMENT</w:t>
      </w:r>
      <w:r w:rsidRPr="00170591">
        <w:t xml:space="preserve"> CHARGES </w:t>
      </w:r>
    </w:p>
    <w:p w14:paraId="1792087C" w14:textId="77777777" w:rsidR="006D7853" w:rsidRPr="00170591" w:rsidRDefault="006D7853" w:rsidP="005E4232">
      <w:pPr>
        <w:pStyle w:val="GPSL2numberedclause"/>
      </w:pPr>
      <w:r w:rsidRPr="00170591">
        <w:t xml:space="preserve">Variations in accordance with the provisions of this </w:t>
      </w:r>
      <w:r w:rsidR="00B40316">
        <w:t>Lease Agreement Schedule</w:t>
      </w:r>
      <w:r w:rsidR="00CF29FC" w:rsidRPr="00170591">
        <w:t xml:space="preserve"> 3</w:t>
      </w:r>
      <w:r w:rsidRPr="00170591">
        <w:t xml:space="preserve"> to all or part the </w:t>
      </w:r>
      <w:r w:rsidR="00B40316">
        <w:t>Lease Agreement</w:t>
      </w:r>
      <w:r w:rsidRPr="00170591">
        <w:t xml:space="preserve"> Charges (as the case may be) shall be made by the Customer to take effect:</w:t>
      </w:r>
    </w:p>
    <w:p w14:paraId="585C3385" w14:textId="02515A7E" w:rsidR="006D7853" w:rsidRPr="00170591" w:rsidRDefault="006D7853" w:rsidP="001F450A">
      <w:pPr>
        <w:pStyle w:val="GPSL3numberedclause"/>
      </w:pPr>
      <w:r w:rsidRPr="00170591">
        <w:t xml:space="preserve">in accordance with Clause </w:t>
      </w:r>
      <w:r w:rsidR="009F474C" w:rsidRPr="00170591">
        <w:fldChar w:fldCharType="begin"/>
      </w:r>
      <w:r w:rsidRPr="00170591">
        <w:instrText xml:space="preserve"> REF _Ref362948642 \r \h </w:instrText>
      </w:r>
      <w:r w:rsidR="00F54E49" w:rsidRPr="00170591">
        <w:instrText xml:space="preserve"> \* MERGEFORMAT </w:instrText>
      </w:r>
      <w:r w:rsidR="009F474C" w:rsidRPr="00170591">
        <w:fldChar w:fldCharType="separate"/>
      </w:r>
      <w:r w:rsidR="00686EEA">
        <w:t>22.2</w:t>
      </w:r>
      <w:r w:rsidR="009F474C" w:rsidRPr="00170591">
        <w:fldChar w:fldCharType="end"/>
      </w:r>
      <w:r w:rsidRPr="00170591">
        <w:t xml:space="preserve"> </w:t>
      </w:r>
      <w:r w:rsidR="00B460DF" w:rsidRPr="00170591">
        <w:t xml:space="preserve">of this </w:t>
      </w:r>
      <w:r w:rsidR="00B40316">
        <w:t>Lease Agreement</w:t>
      </w:r>
      <w:r w:rsidR="00B460DF" w:rsidRPr="00170591">
        <w:t xml:space="preserve"> </w:t>
      </w:r>
      <w:r w:rsidRPr="00170591">
        <w:t xml:space="preserve">(Legislative Change) where an adjustment to the </w:t>
      </w:r>
      <w:r w:rsidR="00B40316">
        <w:t>Lease Agreement</w:t>
      </w:r>
      <w:r w:rsidRPr="00170591">
        <w:t xml:space="preserve"> Charges is made in accordance with paragraph </w:t>
      </w:r>
      <w:r w:rsidR="009F474C" w:rsidRPr="00170591">
        <w:fldChar w:fldCharType="begin"/>
      </w:r>
      <w:r w:rsidRPr="00170591">
        <w:instrText xml:space="preserve"> REF _Ref311663896 \r \h </w:instrText>
      </w:r>
      <w:r w:rsidR="00F54E49" w:rsidRPr="00170591">
        <w:instrText xml:space="preserve"> \* MERGEFORMAT </w:instrText>
      </w:r>
      <w:r w:rsidR="009F474C" w:rsidRPr="00170591">
        <w:fldChar w:fldCharType="separate"/>
      </w:r>
      <w:r w:rsidR="00686EEA">
        <w:t>8.1.1</w:t>
      </w:r>
      <w:r w:rsidR="009F474C" w:rsidRPr="00170591">
        <w:fldChar w:fldCharType="end"/>
      </w:r>
      <w:r w:rsidRPr="00170591">
        <w:t xml:space="preserve"> of this </w:t>
      </w:r>
      <w:r w:rsidR="00B40316">
        <w:t>Lease Agreement Schedule</w:t>
      </w:r>
      <w:r w:rsidR="0001669B" w:rsidRPr="00170591">
        <w:t xml:space="preserve"> 3</w:t>
      </w:r>
      <w:r w:rsidRPr="00170591">
        <w:t xml:space="preserve">; </w:t>
      </w:r>
    </w:p>
    <w:p w14:paraId="6431512D" w14:textId="47231A1C" w:rsidR="009C5028" w:rsidRPr="00170591" w:rsidRDefault="006D7853" w:rsidP="001F450A">
      <w:pPr>
        <w:pStyle w:val="GPSL3numberedclause"/>
      </w:pPr>
      <w:r w:rsidRPr="00170591">
        <w:t xml:space="preserve">in accordance with Clause </w:t>
      </w:r>
      <w:r w:rsidR="009F474C" w:rsidRPr="00170591">
        <w:fldChar w:fldCharType="begin"/>
      </w:r>
      <w:r w:rsidRPr="00170591">
        <w:instrText xml:space="preserve"> REF _Ref362948791 \r \h </w:instrText>
      </w:r>
      <w:r w:rsidR="00F54E49" w:rsidRPr="00170591">
        <w:instrText xml:space="preserve"> \* MERGEFORMAT </w:instrText>
      </w:r>
      <w:r w:rsidR="009F474C" w:rsidRPr="00170591">
        <w:fldChar w:fldCharType="separate"/>
      </w:r>
      <w:r w:rsidR="00686EEA">
        <w:t>23.1.4</w:t>
      </w:r>
      <w:r w:rsidR="009F474C" w:rsidRPr="00170591">
        <w:fldChar w:fldCharType="end"/>
      </w:r>
      <w:r w:rsidRPr="00170591">
        <w:t xml:space="preserve"> </w:t>
      </w:r>
      <w:r w:rsidR="00B460DF" w:rsidRPr="00170591">
        <w:t xml:space="preserve">of this </w:t>
      </w:r>
      <w:r w:rsidR="00B40316">
        <w:t>Lease Agreement</w:t>
      </w:r>
      <w:r w:rsidR="00B460DF" w:rsidRPr="00170591">
        <w:t xml:space="preserve"> </w:t>
      </w:r>
      <w:r w:rsidRPr="00170591">
        <w:t>(</w:t>
      </w:r>
      <w:r w:rsidR="00B40316">
        <w:t>Lease Agreement</w:t>
      </w:r>
      <w:r w:rsidRPr="00170591">
        <w:t xml:space="preserve"> Charges and Payment) where an adjustment to the </w:t>
      </w:r>
      <w:r w:rsidR="00B40316">
        <w:t>Lease Agreement</w:t>
      </w:r>
      <w:r w:rsidRPr="00170591">
        <w:t xml:space="preserve"> Charges is made in accordance with paragraph </w:t>
      </w:r>
      <w:r w:rsidR="009F474C" w:rsidRPr="00170591">
        <w:fldChar w:fldCharType="begin"/>
      </w:r>
      <w:r w:rsidRPr="00170591">
        <w:instrText xml:space="preserve"> REF _Ref362000271 \r \h </w:instrText>
      </w:r>
      <w:r w:rsidR="00F54E49" w:rsidRPr="00170591">
        <w:instrText xml:space="preserve"> \* MERGEFORMAT </w:instrText>
      </w:r>
      <w:r w:rsidR="009F474C" w:rsidRPr="00170591">
        <w:fldChar w:fldCharType="separate"/>
      </w:r>
      <w:r w:rsidR="00686EEA">
        <w:t>8.1.2</w:t>
      </w:r>
      <w:r w:rsidR="009F474C" w:rsidRPr="00170591">
        <w:fldChar w:fldCharType="end"/>
      </w:r>
      <w:r w:rsidRPr="00170591">
        <w:t xml:space="preserve"> of this </w:t>
      </w:r>
      <w:r w:rsidR="00B40316">
        <w:t>Lease Agreement Schedule</w:t>
      </w:r>
      <w:r w:rsidR="0001669B" w:rsidRPr="00170591">
        <w:t xml:space="preserve"> 3</w:t>
      </w:r>
      <w:r w:rsidRPr="00170591">
        <w:t xml:space="preserve">; </w:t>
      </w:r>
    </w:p>
    <w:p w14:paraId="53041FB6" w14:textId="1F760183" w:rsidR="00C9243A" w:rsidRPr="00170591" w:rsidRDefault="006D7853" w:rsidP="001F450A">
      <w:pPr>
        <w:pStyle w:val="GPSL3numberedclause"/>
      </w:pPr>
      <w:r w:rsidRPr="00170591">
        <w:t xml:space="preserve">in accordance with Clause </w:t>
      </w:r>
      <w:r w:rsidR="009F474C" w:rsidRPr="00170591">
        <w:fldChar w:fldCharType="begin"/>
      </w:r>
      <w:r w:rsidRPr="00170591">
        <w:instrText xml:space="preserve"> REF _Ref362949417 \r \h </w:instrText>
      </w:r>
      <w:r w:rsidR="00F54E49" w:rsidRPr="00170591">
        <w:instrText xml:space="preserve"> \* MERGEFORMAT </w:instrText>
      </w:r>
      <w:r w:rsidR="009F474C" w:rsidRPr="00170591">
        <w:fldChar w:fldCharType="separate"/>
      </w:r>
      <w:r w:rsidR="00686EEA">
        <w:t>18</w:t>
      </w:r>
      <w:r w:rsidR="009F474C" w:rsidRPr="00170591">
        <w:fldChar w:fldCharType="end"/>
      </w:r>
      <w:r w:rsidR="003B3703" w:rsidRPr="00170591">
        <w:t xml:space="preserve"> of this </w:t>
      </w:r>
      <w:r w:rsidR="00B40316">
        <w:t>Lease Agreement</w:t>
      </w:r>
      <w:r w:rsidRPr="00170591">
        <w:t xml:space="preserve"> (Continuous Improvement) where an adjustment to the </w:t>
      </w:r>
      <w:r w:rsidR="00B40316">
        <w:t>Lease Agreement</w:t>
      </w:r>
      <w:r w:rsidRPr="00170591">
        <w:t xml:space="preserve"> Charges is made in accordance with paragraph </w:t>
      </w:r>
      <w:r w:rsidR="009F474C" w:rsidRPr="00170591">
        <w:fldChar w:fldCharType="begin"/>
      </w:r>
      <w:r w:rsidRPr="00170591">
        <w:instrText xml:space="preserve"> REF _Ref362952900 \r \h </w:instrText>
      </w:r>
      <w:r w:rsidR="00F54E49" w:rsidRPr="00170591">
        <w:instrText xml:space="preserve"> \* MERGEFORMAT </w:instrText>
      </w:r>
      <w:r w:rsidR="009F474C" w:rsidRPr="00170591">
        <w:fldChar w:fldCharType="separate"/>
      </w:r>
      <w:r w:rsidR="00686EEA">
        <w:t>8.1.3</w:t>
      </w:r>
      <w:r w:rsidR="009F474C" w:rsidRPr="00170591">
        <w:fldChar w:fldCharType="end"/>
      </w:r>
      <w:r w:rsidRPr="00170591">
        <w:t xml:space="preserve"> of this </w:t>
      </w:r>
      <w:r w:rsidR="00B40316">
        <w:t>Lease Agreement Schedule</w:t>
      </w:r>
      <w:r w:rsidR="0001669B" w:rsidRPr="00170591">
        <w:t xml:space="preserve"> 3</w:t>
      </w:r>
      <w:r w:rsidRPr="00170591">
        <w:t xml:space="preserve">; </w:t>
      </w:r>
    </w:p>
    <w:p w14:paraId="60416654" w14:textId="286EB1E1" w:rsidR="00C9243A" w:rsidRPr="00170591" w:rsidRDefault="006D7853" w:rsidP="001F450A">
      <w:pPr>
        <w:pStyle w:val="GPSL3numberedclause"/>
      </w:pPr>
      <w:r w:rsidRPr="00170591">
        <w:t xml:space="preserve">in accordance with Clause </w:t>
      </w:r>
      <w:r w:rsidR="009F474C" w:rsidRPr="00170591">
        <w:fldChar w:fldCharType="begin"/>
      </w:r>
      <w:r w:rsidRPr="00170591">
        <w:instrText xml:space="preserve"> REF _Ref362949566 \r \h </w:instrText>
      </w:r>
      <w:r w:rsidR="00F54E49" w:rsidRPr="00170591">
        <w:instrText xml:space="preserve"> \* MERGEFORMAT </w:instrText>
      </w:r>
      <w:r w:rsidR="009F474C" w:rsidRPr="00170591">
        <w:fldChar w:fldCharType="separate"/>
      </w:r>
      <w:r w:rsidR="00686EEA">
        <w:t>25</w:t>
      </w:r>
      <w:r w:rsidR="009F474C" w:rsidRPr="00170591">
        <w:fldChar w:fldCharType="end"/>
      </w:r>
      <w:r w:rsidR="00B460DF" w:rsidRPr="00170591">
        <w:t xml:space="preserve"> of this </w:t>
      </w:r>
      <w:r w:rsidR="00B40316">
        <w:t>Lease Agreement</w:t>
      </w:r>
      <w:r w:rsidRPr="00170591">
        <w:t xml:space="preserve"> (Benchmarking) where an adjustment to the </w:t>
      </w:r>
      <w:r w:rsidR="00B40316">
        <w:t>Lease Agreement</w:t>
      </w:r>
      <w:r w:rsidRPr="00170591">
        <w:t xml:space="preserve"> Charges is made in accordance with paragraph </w:t>
      </w:r>
      <w:r w:rsidR="009F474C" w:rsidRPr="00170591">
        <w:fldChar w:fldCharType="begin"/>
      </w:r>
      <w:r w:rsidRPr="00170591">
        <w:instrText xml:space="preserve"> REF _Ref362952969 \r \h </w:instrText>
      </w:r>
      <w:r w:rsidR="00F54E49" w:rsidRPr="00170591">
        <w:instrText xml:space="preserve"> \* MERGEFORMAT </w:instrText>
      </w:r>
      <w:r w:rsidR="009F474C" w:rsidRPr="00170591">
        <w:fldChar w:fldCharType="separate"/>
      </w:r>
      <w:r w:rsidR="00686EEA">
        <w:t>8.1.4</w:t>
      </w:r>
      <w:r w:rsidR="009F474C" w:rsidRPr="00170591">
        <w:fldChar w:fldCharType="end"/>
      </w:r>
      <w:r w:rsidRPr="00170591">
        <w:t xml:space="preserve"> of this </w:t>
      </w:r>
      <w:r w:rsidR="00B40316">
        <w:t>Lease Agreement Schedule</w:t>
      </w:r>
      <w:r w:rsidR="0001669B" w:rsidRPr="00170591">
        <w:t xml:space="preserve"> 3</w:t>
      </w:r>
      <w:r w:rsidR="001838DB" w:rsidRPr="00170591">
        <w:t>;</w:t>
      </w:r>
      <w:r w:rsidRPr="00170591">
        <w:t xml:space="preserve"> </w:t>
      </w:r>
    </w:p>
    <w:p w14:paraId="47FF7CDB" w14:textId="69077E02" w:rsidR="00C9243A" w:rsidRPr="00170591" w:rsidRDefault="006D7853" w:rsidP="001F450A">
      <w:pPr>
        <w:pStyle w:val="GPSL3numberedclause"/>
      </w:pPr>
      <w:bookmarkStart w:id="3024" w:name="_Hlt365638630"/>
      <w:bookmarkStart w:id="3025" w:name="_Ref361997151"/>
      <w:bookmarkEnd w:id="3024"/>
      <w:r w:rsidRPr="00170591">
        <w:t xml:space="preserve">on </w:t>
      </w:r>
      <w:r w:rsidR="001838DB" w:rsidRPr="00170591">
        <w:t xml:space="preserve">the dates specified in the </w:t>
      </w:r>
      <w:r w:rsidR="003D0ACC">
        <w:t>Call Off Order Form</w:t>
      </w:r>
      <w:r w:rsidR="001838DB" w:rsidRPr="00170591">
        <w:t xml:space="preserve"> </w:t>
      </w:r>
      <w:bookmarkEnd w:id="3025"/>
      <w:r w:rsidRPr="00170591">
        <w:t xml:space="preserve">where an adjustment to the </w:t>
      </w:r>
      <w:r w:rsidR="00B40316">
        <w:t>Lease Agreement</w:t>
      </w:r>
      <w:r w:rsidRPr="00170591">
        <w:t xml:space="preserve"> Charges is made in accordance with paragraph </w:t>
      </w:r>
      <w:r w:rsidR="009F474C" w:rsidRPr="00170591">
        <w:fldChar w:fldCharType="begin"/>
      </w:r>
      <w:r w:rsidRPr="00170591">
        <w:instrText xml:space="preserve"> REF _Ref362949685 \r \h </w:instrText>
      </w:r>
      <w:r w:rsidR="00F54E49" w:rsidRPr="00170591">
        <w:instrText xml:space="preserve"> \* MERGEFORMAT </w:instrText>
      </w:r>
      <w:r w:rsidR="009F474C" w:rsidRPr="00170591">
        <w:fldChar w:fldCharType="separate"/>
      </w:r>
      <w:r w:rsidR="00686EEA">
        <w:t>8.1.5</w:t>
      </w:r>
      <w:r w:rsidR="009F474C" w:rsidRPr="00170591">
        <w:fldChar w:fldCharType="end"/>
      </w:r>
      <w:r w:rsidRPr="00170591">
        <w:t xml:space="preserve"> of this </w:t>
      </w:r>
      <w:r w:rsidR="00B40316">
        <w:t>Lease Agreement Schedule</w:t>
      </w:r>
      <w:r w:rsidR="0001669B" w:rsidRPr="00170591">
        <w:t xml:space="preserve"> 3</w:t>
      </w:r>
      <w:r w:rsidR="001838DB" w:rsidRPr="00170591">
        <w:t>;</w:t>
      </w:r>
    </w:p>
    <w:p w14:paraId="2F65BD51" w14:textId="65BFADF7" w:rsidR="00C9243A" w:rsidRPr="00170591" w:rsidRDefault="006D7853" w:rsidP="001F450A">
      <w:pPr>
        <w:pStyle w:val="GPSL3numberedclause"/>
      </w:pPr>
      <w:r w:rsidRPr="00170591">
        <w:t xml:space="preserve">on the Review Adjustment Date where an adjustment to the </w:t>
      </w:r>
      <w:r w:rsidR="00B40316">
        <w:t>Lease Agreement</w:t>
      </w:r>
      <w:r w:rsidRPr="00170591">
        <w:t xml:space="preserve"> Charges is made in accordance with paragraph </w:t>
      </w:r>
      <w:r w:rsidR="00F17AE3" w:rsidRPr="00170591">
        <w:fldChar w:fldCharType="begin"/>
      </w:r>
      <w:r w:rsidR="00F17AE3" w:rsidRPr="00170591">
        <w:instrText xml:space="preserve"> REF _Ref311663975 \r \h  \* MERGEFORMAT </w:instrText>
      </w:r>
      <w:r w:rsidR="00F17AE3" w:rsidRPr="00170591">
        <w:fldChar w:fldCharType="separate"/>
      </w:r>
      <w:r w:rsidR="00686EEA">
        <w:t>8.1.6</w:t>
      </w:r>
      <w:r w:rsidR="00F17AE3" w:rsidRPr="00170591">
        <w:fldChar w:fldCharType="end"/>
      </w:r>
      <w:r w:rsidRPr="00170591">
        <w:t xml:space="preserve"> of this </w:t>
      </w:r>
      <w:r w:rsidR="00B40316">
        <w:t>Lease Agreement Schedule</w:t>
      </w:r>
      <w:r w:rsidR="0001669B" w:rsidRPr="00170591">
        <w:t xml:space="preserve"> 3</w:t>
      </w:r>
      <w:r w:rsidR="00425B1C" w:rsidRPr="00170591">
        <w:t>;</w:t>
      </w:r>
    </w:p>
    <w:p w14:paraId="6D1CAB82" w14:textId="5CB30BCC" w:rsidR="00C9243A" w:rsidRPr="00170591" w:rsidRDefault="006D7853" w:rsidP="001F450A">
      <w:pPr>
        <w:pStyle w:val="GPSL3numberedclause"/>
      </w:pPr>
      <w:r w:rsidRPr="00170591">
        <w:t xml:space="preserve">on the Indexation Adjustment Date where an adjustment to the </w:t>
      </w:r>
      <w:r w:rsidR="00B40316">
        <w:t>Lease Agreement</w:t>
      </w:r>
      <w:r w:rsidRPr="00170591">
        <w:t xml:space="preserve"> Charges is made in accordance with paragraph </w:t>
      </w:r>
      <w:r w:rsidR="00F17AE3" w:rsidRPr="00170591">
        <w:fldChar w:fldCharType="begin"/>
      </w:r>
      <w:r w:rsidR="00F17AE3" w:rsidRPr="00170591">
        <w:instrText xml:space="preserve"> REF _Ref362021770 \r \h  \* MERGEFORMAT </w:instrText>
      </w:r>
      <w:r w:rsidR="00F17AE3" w:rsidRPr="00170591">
        <w:fldChar w:fldCharType="separate"/>
      </w:r>
      <w:r w:rsidR="00686EEA">
        <w:t>8.1.7</w:t>
      </w:r>
      <w:r w:rsidR="00F17AE3" w:rsidRPr="00170591">
        <w:fldChar w:fldCharType="end"/>
      </w:r>
      <w:r w:rsidRPr="00170591">
        <w:t xml:space="preserve"> of this </w:t>
      </w:r>
      <w:r w:rsidR="00B40316">
        <w:t>Lease Agreement Schedule</w:t>
      </w:r>
      <w:r w:rsidR="0001669B" w:rsidRPr="00170591">
        <w:t xml:space="preserve"> 3</w:t>
      </w:r>
      <w:r w:rsidR="00425B1C" w:rsidRPr="00170591">
        <w:t>;</w:t>
      </w:r>
    </w:p>
    <w:p w14:paraId="7FEC8752" w14:textId="77777777" w:rsidR="00425B1C" w:rsidRPr="00170591" w:rsidRDefault="006D7853" w:rsidP="0074268B">
      <w:pPr>
        <w:pStyle w:val="GPSL2Indent"/>
      </w:pPr>
      <w:r w:rsidRPr="00170591">
        <w:lastRenderedPageBreak/>
        <w:t xml:space="preserve">and the Parties shall amend the </w:t>
      </w:r>
      <w:r w:rsidR="00B40316">
        <w:t>Lease Agreement</w:t>
      </w:r>
      <w:r w:rsidRPr="00170591">
        <w:t xml:space="preserve"> Charges shown in Annex 1 to this </w:t>
      </w:r>
      <w:r w:rsidR="00B40316">
        <w:t>Lease Agreement Schedule</w:t>
      </w:r>
      <w:r w:rsidR="0001669B" w:rsidRPr="00170591">
        <w:t xml:space="preserve"> 3</w:t>
      </w:r>
      <w:r w:rsidRPr="00170591">
        <w:t xml:space="preserve"> to reflect such variations.</w:t>
      </w:r>
    </w:p>
    <w:p w14:paraId="3010409D" w14:textId="77777777" w:rsidR="006D7853" w:rsidRDefault="006D7853" w:rsidP="00076EB8">
      <w:pPr>
        <w:pStyle w:val="GPSSchAnnexname"/>
      </w:pPr>
      <w:r w:rsidRPr="00170591">
        <w:br w:type="page"/>
      </w:r>
      <w:bookmarkStart w:id="3026" w:name="_Toc414636335"/>
      <w:bookmarkStart w:id="3027" w:name="_Toc456878138"/>
      <w:bookmarkStart w:id="3028" w:name="_Toc182499"/>
      <w:r w:rsidRPr="00170591">
        <w:lastRenderedPageBreak/>
        <w:t>ANNEX 1</w:t>
      </w:r>
      <w:r w:rsidR="00425B1C" w:rsidRPr="00170591">
        <w:t xml:space="preserve">: </w:t>
      </w:r>
      <w:r w:rsidR="00B40316">
        <w:t>LEASE AGREEMENT</w:t>
      </w:r>
      <w:r w:rsidRPr="00170591">
        <w:t xml:space="preserve"> CHARGES</w:t>
      </w:r>
      <w:bookmarkEnd w:id="3026"/>
      <w:bookmarkEnd w:id="3027"/>
      <w:bookmarkEnd w:id="3028"/>
    </w:p>
    <w:p w14:paraId="1D0FB1C5" w14:textId="5953779C" w:rsidR="004643D9" w:rsidRDefault="00641052" w:rsidP="00641052">
      <w:pPr>
        <w:pStyle w:val="GPSSchAnnexname"/>
        <w:jc w:val="left"/>
        <w:rPr>
          <w:rFonts w:eastAsia="Times New Roman" w:cs="Arial"/>
          <w:b w:val="0"/>
          <w:caps w:val="0"/>
        </w:rPr>
      </w:pPr>
      <w:bookmarkStart w:id="3029" w:name="_Toc182500"/>
      <w:r w:rsidRPr="00641052">
        <w:rPr>
          <w:rFonts w:eastAsia="Times New Roman" w:cs="Arial"/>
          <w:b w:val="0"/>
          <w:caps w:val="0"/>
        </w:rPr>
        <w:t xml:space="preserve">For the avoidance </w:t>
      </w:r>
      <w:r w:rsidR="00ED1DF6">
        <w:rPr>
          <w:rFonts w:eastAsia="Times New Roman" w:cs="Arial"/>
          <w:b w:val="0"/>
          <w:caps w:val="0"/>
        </w:rPr>
        <w:t xml:space="preserve">of doubt </w:t>
      </w:r>
      <w:r w:rsidR="00E07E05">
        <w:rPr>
          <w:rFonts w:eastAsia="Times New Roman" w:cs="Arial"/>
          <w:b w:val="0"/>
          <w:caps w:val="0"/>
        </w:rPr>
        <w:t xml:space="preserve">it is the Customers responsibility to ensure </w:t>
      </w:r>
      <w:r w:rsidR="00ED1DF6">
        <w:rPr>
          <w:rFonts w:eastAsia="Times New Roman" w:cs="Arial"/>
          <w:b w:val="0"/>
          <w:caps w:val="0"/>
        </w:rPr>
        <w:t>the total Contract v</w:t>
      </w:r>
      <w:r>
        <w:rPr>
          <w:rFonts w:eastAsia="Times New Roman" w:cs="Arial"/>
          <w:b w:val="0"/>
          <w:caps w:val="0"/>
        </w:rPr>
        <w:t xml:space="preserve">alue </w:t>
      </w:r>
      <w:r w:rsidR="00ED1DF6">
        <w:rPr>
          <w:rFonts w:eastAsia="Times New Roman" w:cs="Arial"/>
          <w:b w:val="0"/>
          <w:caps w:val="0"/>
        </w:rPr>
        <w:t>shall not exceed £</w:t>
      </w:r>
      <w:r w:rsidR="00802D94">
        <w:rPr>
          <w:rFonts w:eastAsia="Times New Roman" w:cs="Arial"/>
          <w:b w:val="0"/>
          <w:caps w:val="0"/>
        </w:rPr>
        <w:t>96</w:t>
      </w:r>
      <w:r w:rsidR="00ED1DF6">
        <w:rPr>
          <w:rFonts w:eastAsia="Times New Roman" w:cs="Arial"/>
          <w:b w:val="0"/>
          <w:caps w:val="0"/>
        </w:rPr>
        <w:t>,000.00 (excluding VAT) over the term of the agreement.</w:t>
      </w:r>
      <w:bookmarkEnd w:id="3029"/>
    </w:p>
    <w:p w14:paraId="72207F79" w14:textId="1B14ECCD" w:rsidR="00E07E05" w:rsidRDefault="00E07E05" w:rsidP="00641052">
      <w:pPr>
        <w:pStyle w:val="GPSSchAnnexname"/>
        <w:jc w:val="left"/>
        <w:rPr>
          <w:rFonts w:eastAsia="Times New Roman" w:cs="Arial"/>
          <w:b w:val="0"/>
          <w:caps w:val="0"/>
        </w:rPr>
      </w:pPr>
      <w:bookmarkStart w:id="3030" w:name="_Toc182501"/>
      <w:r>
        <w:rPr>
          <w:rFonts w:eastAsia="Times New Roman" w:cs="Arial"/>
          <w:b w:val="0"/>
          <w:caps w:val="0"/>
        </w:rPr>
        <w:t xml:space="preserve">In the unlikey event the total value does exceed £96,000.00 the Customer agrees that all </w:t>
      </w:r>
      <w:r w:rsidR="00AC04BC">
        <w:rPr>
          <w:rFonts w:eastAsia="Times New Roman" w:cs="Arial"/>
          <w:b w:val="0"/>
          <w:caps w:val="0"/>
        </w:rPr>
        <w:t xml:space="preserve">outstanding </w:t>
      </w:r>
      <w:r>
        <w:rPr>
          <w:rFonts w:eastAsia="Times New Roman" w:cs="Arial"/>
          <w:b w:val="0"/>
          <w:caps w:val="0"/>
        </w:rPr>
        <w:t>charges will be paid</w:t>
      </w:r>
      <w:r w:rsidR="00AC04BC">
        <w:rPr>
          <w:rFonts w:eastAsia="Times New Roman" w:cs="Arial"/>
          <w:b w:val="0"/>
          <w:caps w:val="0"/>
        </w:rPr>
        <w:t>.</w:t>
      </w:r>
      <w:bookmarkEnd w:id="3030"/>
      <w:r>
        <w:rPr>
          <w:rFonts w:eastAsia="Times New Roman" w:cs="Arial"/>
          <w:b w:val="0"/>
          <w:caps w:val="0"/>
        </w:rPr>
        <w:t xml:space="preserve">  </w:t>
      </w:r>
    </w:p>
    <w:p w14:paraId="592E6CD9" w14:textId="0513020D" w:rsidR="00ED1DF6" w:rsidRDefault="00ED1DF6" w:rsidP="00641052">
      <w:pPr>
        <w:pStyle w:val="GPSSchAnnexname"/>
        <w:jc w:val="left"/>
        <w:rPr>
          <w:rFonts w:eastAsia="Times New Roman" w:cs="Arial"/>
          <w:b w:val="0"/>
          <w:caps w:val="0"/>
        </w:rPr>
      </w:pPr>
      <w:bookmarkStart w:id="3031" w:name="_Toc182502"/>
      <w:r>
        <w:rPr>
          <w:rFonts w:eastAsia="Times New Roman" w:cs="Arial"/>
          <w:b w:val="0"/>
          <w:caps w:val="0"/>
        </w:rPr>
        <w:t xml:space="preserve">Payments will be made in arrears and charged on a </w:t>
      </w:r>
      <w:r w:rsidR="00E07E05">
        <w:rPr>
          <w:rFonts w:eastAsia="Times New Roman" w:cs="Arial"/>
          <w:b w:val="0"/>
          <w:caps w:val="0"/>
        </w:rPr>
        <w:t xml:space="preserve">quarterly basis </w:t>
      </w:r>
      <w:r>
        <w:rPr>
          <w:rFonts w:eastAsia="Times New Roman" w:cs="Arial"/>
          <w:b w:val="0"/>
          <w:caps w:val="0"/>
        </w:rPr>
        <w:t>for the duration of the Lease Agreement in line with the table below:</w:t>
      </w:r>
      <w:bookmarkEnd w:id="3031"/>
    </w:p>
    <w:p w14:paraId="59191F14" w14:textId="472D04F0" w:rsidR="00AC04BC" w:rsidRDefault="00A7219A" w:rsidP="00641052">
      <w:pPr>
        <w:pStyle w:val="GPSSchAnnexname"/>
        <w:jc w:val="left"/>
        <w:rPr>
          <w:rFonts w:eastAsia="Times New Roman" w:cs="Arial"/>
          <w:b w:val="0"/>
          <w:caps w:val="0"/>
        </w:rPr>
      </w:pPr>
      <w:r>
        <w:rPr>
          <w:b w:val="0"/>
          <w:caps w:val="0"/>
          <w:szCs w:val="20"/>
        </w:rPr>
        <w:t>REDACTED</w:t>
      </w:r>
    </w:p>
    <w:p w14:paraId="7A8B8932" w14:textId="77777777" w:rsidR="006D7853" w:rsidRDefault="00A657C3" w:rsidP="00FC258C">
      <w:pPr>
        <w:pStyle w:val="GPSSchAnnexname"/>
      </w:pPr>
      <w:r w:rsidRPr="00170591">
        <w:br w:type="page"/>
      </w:r>
      <w:bookmarkStart w:id="3032" w:name="_Toc414636336"/>
      <w:bookmarkStart w:id="3033" w:name="_Toc456878139"/>
      <w:bookmarkStart w:id="3034" w:name="_Toc182504"/>
      <w:r w:rsidRPr="00170591">
        <w:lastRenderedPageBreak/>
        <w:t>ANNEX 2: PAYMENT TERMS/PROFILE</w:t>
      </w:r>
      <w:bookmarkEnd w:id="3032"/>
      <w:bookmarkEnd w:id="3033"/>
      <w:bookmarkEnd w:id="3034"/>
    </w:p>
    <w:p w14:paraId="1D7669C8" w14:textId="77777777" w:rsidR="004643D9" w:rsidRDefault="004643D9" w:rsidP="00FC258C">
      <w:pPr>
        <w:pStyle w:val="GPSSchAnnexname"/>
      </w:pPr>
    </w:p>
    <w:p w14:paraId="561B2BEA" w14:textId="1F09AF59" w:rsidR="006D7853" w:rsidRDefault="004643D9" w:rsidP="00AC1DE2">
      <w:pPr>
        <w:pStyle w:val="GPSL2Indent"/>
      </w:pPr>
      <w:r w:rsidRPr="004643D9">
        <w:t xml:space="preserve">The Customer </w:t>
      </w:r>
      <w:r>
        <w:t xml:space="preserve">will pay </w:t>
      </w:r>
      <w:r w:rsidR="00AC04BC">
        <w:t xml:space="preserve">quarterly </w:t>
      </w:r>
      <w:r>
        <w:t>in arrears, based on:</w:t>
      </w:r>
    </w:p>
    <w:p w14:paraId="66502318" w14:textId="364DE0B5" w:rsidR="004643D9" w:rsidRDefault="004643D9" w:rsidP="00810EFB">
      <w:pPr>
        <w:pStyle w:val="GPSL2Indent"/>
        <w:numPr>
          <w:ilvl w:val="8"/>
          <w:numId w:val="12"/>
        </w:numPr>
        <w:jc w:val="left"/>
      </w:pPr>
      <w:r w:rsidRPr="004643D9">
        <w:t>Lease Charge per month</w:t>
      </w:r>
      <w:r>
        <w:t>.</w:t>
      </w:r>
    </w:p>
    <w:p w14:paraId="4F2AC17E" w14:textId="715B043F" w:rsidR="004643D9" w:rsidRDefault="004643D9" w:rsidP="00810EFB">
      <w:pPr>
        <w:pStyle w:val="GPSL2Indent"/>
        <w:numPr>
          <w:ilvl w:val="8"/>
          <w:numId w:val="12"/>
        </w:numPr>
        <w:jc w:val="left"/>
      </w:pPr>
      <w:r w:rsidRPr="004643D9">
        <w:t>Click Charges Colour (per click)</w:t>
      </w:r>
      <w:r>
        <w:t>.</w:t>
      </w:r>
    </w:p>
    <w:p w14:paraId="2E042DBA" w14:textId="77777777" w:rsidR="004643D9" w:rsidRDefault="004643D9" w:rsidP="00810EFB">
      <w:pPr>
        <w:pStyle w:val="GPSL2Indent"/>
        <w:numPr>
          <w:ilvl w:val="8"/>
          <w:numId w:val="12"/>
        </w:numPr>
        <w:jc w:val="left"/>
      </w:pPr>
      <w:r w:rsidRPr="004643D9">
        <w:t>Click Charges Mono (per click)</w:t>
      </w:r>
      <w:r>
        <w:t>.</w:t>
      </w:r>
    </w:p>
    <w:p w14:paraId="077726B8" w14:textId="77777777" w:rsidR="00B35640" w:rsidRDefault="00B35640" w:rsidP="00B35640">
      <w:pPr>
        <w:pStyle w:val="GPSL2Indent"/>
        <w:ind w:left="3240"/>
        <w:jc w:val="left"/>
      </w:pPr>
    </w:p>
    <w:p w14:paraId="3569D555" w14:textId="4C989498" w:rsidR="00AC04BC" w:rsidRDefault="00A7219A" w:rsidP="00AC04BC">
      <w:pPr>
        <w:pStyle w:val="GPSL2Indent"/>
        <w:ind w:left="3240" w:hanging="3240"/>
        <w:jc w:val="left"/>
      </w:pPr>
      <w:r>
        <w:rPr>
          <w:rFonts w:eastAsia="STZhongsong"/>
          <w:b/>
          <w:caps/>
          <w:szCs w:val="20"/>
        </w:rPr>
        <w:t>REDACTED</w:t>
      </w:r>
    </w:p>
    <w:p w14:paraId="0F815B20" w14:textId="5198A81F" w:rsidR="00B35640" w:rsidRPr="004643D9" w:rsidRDefault="00B35640" w:rsidP="00B35640">
      <w:pPr>
        <w:pStyle w:val="GPSDefinitionL3"/>
        <w:numPr>
          <w:ilvl w:val="0"/>
          <w:numId w:val="0"/>
        </w:numPr>
      </w:pPr>
    </w:p>
    <w:p w14:paraId="6B708772" w14:textId="77777777" w:rsidR="001E6DF9" w:rsidRPr="00170591" w:rsidRDefault="001E6DF9" w:rsidP="00AC1DE2">
      <w:pPr>
        <w:pStyle w:val="GPSL2Indent"/>
        <w:rPr>
          <w:highlight w:val="yellow"/>
        </w:rPr>
      </w:pPr>
    </w:p>
    <w:p w14:paraId="57091FA4" w14:textId="77777777" w:rsidR="006D7853" w:rsidRPr="00170591" w:rsidRDefault="006D7853" w:rsidP="00F020D0">
      <w:pPr>
        <w:pStyle w:val="GPSSchTitleandNumber"/>
        <w:rPr>
          <w:rFonts w:ascii="Calibri" w:hAnsi="Calibri"/>
        </w:rPr>
      </w:pPr>
      <w:r w:rsidRPr="00170591">
        <w:rPr>
          <w:rFonts w:ascii="Calibri" w:hAnsi="Calibri"/>
          <w:highlight w:val="yellow"/>
        </w:rPr>
        <w:br w:type="page"/>
      </w:r>
      <w:bookmarkStart w:id="3035" w:name="_Toc414636337"/>
      <w:bookmarkStart w:id="3036" w:name="_Toc456878140"/>
      <w:bookmarkStart w:id="3037" w:name="_Toc182505"/>
      <w:r w:rsidR="00B40316">
        <w:rPr>
          <w:rFonts w:ascii="Calibri" w:hAnsi="Calibri"/>
        </w:rPr>
        <w:lastRenderedPageBreak/>
        <w:t>LEASE AGREEMENT SCHEDULE</w:t>
      </w:r>
      <w:r w:rsidRPr="00170591">
        <w:rPr>
          <w:rFonts w:ascii="Calibri" w:hAnsi="Calibri"/>
        </w:rPr>
        <w:t xml:space="preserve"> 4: IMPLEMENTATION PLAN, CUSTOMER RESPONSIBILITIES AND KEY PERSONNEL</w:t>
      </w:r>
      <w:bookmarkEnd w:id="3035"/>
      <w:bookmarkEnd w:id="3036"/>
      <w:bookmarkEnd w:id="3037"/>
    </w:p>
    <w:p w14:paraId="140FC0E8" w14:textId="77777777" w:rsidR="00E13960" w:rsidRPr="0092632D" w:rsidRDefault="006D7853" w:rsidP="00810EFB">
      <w:pPr>
        <w:pStyle w:val="GPSL1CLAUSEHEADING"/>
        <w:numPr>
          <w:ilvl w:val="0"/>
          <w:numId w:val="21"/>
        </w:numPr>
        <w:rPr>
          <w:rFonts w:ascii="Calibri" w:hAnsi="Calibri"/>
        </w:rPr>
      </w:pPr>
      <w:bookmarkStart w:id="3038" w:name="_Toc431299507"/>
      <w:bookmarkStart w:id="3039" w:name="_Toc431560123"/>
      <w:bookmarkStart w:id="3040" w:name="_Toc431564220"/>
      <w:bookmarkStart w:id="3041" w:name="_Toc456878141"/>
      <w:bookmarkStart w:id="3042" w:name="_Toc182506"/>
      <w:r w:rsidRPr="00170591">
        <w:rPr>
          <w:rFonts w:ascii="Calibri" w:hAnsi="Calibri"/>
        </w:rPr>
        <w:t>INTRODUCTION</w:t>
      </w:r>
      <w:bookmarkEnd w:id="3038"/>
      <w:bookmarkEnd w:id="3039"/>
      <w:bookmarkEnd w:id="3040"/>
      <w:bookmarkEnd w:id="3041"/>
      <w:bookmarkEnd w:id="3042"/>
    </w:p>
    <w:p w14:paraId="3B682E18" w14:textId="77777777" w:rsidR="00F648F9" w:rsidRPr="00170591" w:rsidRDefault="006D7853" w:rsidP="001F450A">
      <w:pPr>
        <w:pStyle w:val="GPSL2numberedclause"/>
      </w:pPr>
      <w:r w:rsidRPr="00170591">
        <w:t xml:space="preserve">This </w:t>
      </w:r>
      <w:r w:rsidR="00B40316">
        <w:t>Lease Agreement Sche</w:t>
      </w:r>
      <w:bookmarkStart w:id="3043" w:name="_Hlt456877654"/>
      <w:bookmarkEnd w:id="3043"/>
      <w:r w:rsidR="00B40316">
        <w:t>dule</w:t>
      </w:r>
      <w:r w:rsidR="00B63EFA" w:rsidRPr="00170591">
        <w:t xml:space="preserve"> 4</w:t>
      </w:r>
      <w:r w:rsidR="00425B1C" w:rsidRPr="00170591">
        <w:t xml:space="preserve"> </w:t>
      </w:r>
      <w:r w:rsidRPr="00170591">
        <w:t>specifies</w:t>
      </w:r>
      <w:r w:rsidR="007E2074" w:rsidRPr="00170591">
        <w:t xml:space="preserve"> </w:t>
      </w:r>
      <w:r w:rsidRPr="00170591">
        <w:t xml:space="preserve">the Implementation Plan in accordance with which the Supplier shall provide the Goods </w:t>
      </w:r>
      <w:r w:rsidR="009E0BBE" w:rsidRPr="00170591">
        <w:t>and/or Services</w:t>
      </w:r>
      <w:r w:rsidR="007E2074" w:rsidRPr="00170591">
        <w:t>.</w:t>
      </w:r>
    </w:p>
    <w:p w14:paraId="26BD0FD5" w14:textId="77777777" w:rsidR="009C5028" w:rsidRPr="00170591" w:rsidRDefault="00F648F9" w:rsidP="005E4232">
      <w:pPr>
        <w:pStyle w:val="GPSL1SCHEDULEHeading"/>
      </w:pPr>
      <w:r w:rsidRPr="00170591">
        <w:t>Implementation plan</w:t>
      </w:r>
    </w:p>
    <w:p w14:paraId="3E15324D" w14:textId="77777777" w:rsidR="006D7853" w:rsidRPr="00170591" w:rsidRDefault="006D7853" w:rsidP="005E4232">
      <w:pPr>
        <w:pStyle w:val="GPSL2numberedclause"/>
      </w:pPr>
      <w:r w:rsidRPr="00170591">
        <w:t>The Imple</w:t>
      </w:r>
      <w:r w:rsidR="004E0327" w:rsidRPr="00170591">
        <w:t>mentation Plan is set out below.</w:t>
      </w:r>
    </w:p>
    <w:p w14:paraId="4E37783B" w14:textId="77777777" w:rsidR="009C5028" w:rsidRPr="00170591" w:rsidRDefault="0074077B" w:rsidP="001F450A">
      <w:pPr>
        <w:pStyle w:val="GPSL2numberedclause"/>
      </w:pPr>
      <w:r w:rsidRPr="00170591">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170591" w14:paraId="16E266C3" w14:textId="77777777" w:rsidTr="00EB2994">
        <w:trPr>
          <w:trHeight w:val="547"/>
        </w:trPr>
        <w:tc>
          <w:tcPr>
            <w:tcW w:w="1242" w:type="dxa"/>
            <w:tcBorders>
              <w:bottom w:val="single" w:sz="4" w:space="0" w:color="auto"/>
            </w:tcBorders>
            <w:shd w:val="clear" w:color="auto" w:fill="FFFFFF"/>
          </w:tcPr>
          <w:p w14:paraId="410C5B7B" w14:textId="77777777" w:rsidR="006D7853" w:rsidRPr="00170591" w:rsidRDefault="006D7853" w:rsidP="00EB2994">
            <w:pPr>
              <w:pStyle w:val="MarginText"/>
              <w:overflowPunct w:val="0"/>
              <w:autoSpaceDE w:val="0"/>
              <w:autoSpaceDN w:val="0"/>
              <w:spacing w:before="120"/>
              <w:ind w:left="0"/>
              <w:jc w:val="left"/>
              <w:textAlignment w:val="baseline"/>
              <w:rPr>
                <w:rFonts w:ascii="Calibri" w:hAnsi="Calibri"/>
                <w:sz w:val="22"/>
                <w:szCs w:val="22"/>
              </w:rPr>
            </w:pPr>
            <w:r w:rsidRPr="00170591">
              <w:rPr>
                <w:rFonts w:ascii="Calibri" w:hAnsi="Calibri"/>
                <w:sz w:val="22"/>
                <w:szCs w:val="22"/>
              </w:rPr>
              <w:t>Milestone</w:t>
            </w:r>
          </w:p>
        </w:tc>
        <w:tc>
          <w:tcPr>
            <w:tcW w:w="1427" w:type="dxa"/>
            <w:tcBorders>
              <w:bottom w:val="single" w:sz="4" w:space="0" w:color="auto"/>
            </w:tcBorders>
            <w:shd w:val="clear" w:color="auto" w:fill="FFFFFF"/>
          </w:tcPr>
          <w:p w14:paraId="121E54AE" w14:textId="77777777" w:rsidR="006D7853" w:rsidRPr="00170591" w:rsidRDefault="006D7853" w:rsidP="00EB2994">
            <w:pPr>
              <w:pStyle w:val="MarginText"/>
              <w:overflowPunct w:val="0"/>
              <w:autoSpaceDE w:val="0"/>
              <w:autoSpaceDN w:val="0"/>
              <w:spacing w:before="120"/>
              <w:ind w:left="0"/>
              <w:jc w:val="left"/>
              <w:textAlignment w:val="baseline"/>
              <w:rPr>
                <w:rFonts w:ascii="Calibri" w:hAnsi="Calibri"/>
                <w:sz w:val="22"/>
                <w:szCs w:val="22"/>
              </w:rPr>
            </w:pPr>
            <w:r w:rsidRPr="00170591">
              <w:rPr>
                <w:rFonts w:ascii="Calibri" w:hAnsi="Calibri"/>
                <w:sz w:val="22"/>
                <w:szCs w:val="22"/>
              </w:rPr>
              <w:t>Deliverables</w:t>
            </w:r>
          </w:p>
        </w:tc>
        <w:tc>
          <w:tcPr>
            <w:tcW w:w="1125" w:type="dxa"/>
            <w:tcBorders>
              <w:bottom w:val="single" w:sz="4" w:space="0" w:color="auto"/>
            </w:tcBorders>
            <w:shd w:val="clear" w:color="auto" w:fill="FFFFFF"/>
          </w:tcPr>
          <w:p w14:paraId="30A34644" w14:textId="77777777" w:rsidR="006D7853" w:rsidRPr="00170591" w:rsidRDefault="006D7853" w:rsidP="00EB2994">
            <w:pPr>
              <w:pStyle w:val="MarginText"/>
              <w:overflowPunct w:val="0"/>
              <w:autoSpaceDE w:val="0"/>
              <w:autoSpaceDN w:val="0"/>
              <w:spacing w:before="120"/>
              <w:ind w:left="0"/>
              <w:jc w:val="left"/>
              <w:textAlignment w:val="baseline"/>
              <w:rPr>
                <w:rFonts w:ascii="Calibri" w:hAnsi="Calibri"/>
                <w:sz w:val="22"/>
                <w:szCs w:val="22"/>
              </w:rPr>
            </w:pPr>
            <w:r w:rsidRPr="00170591">
              <w:rPr>
                <w:rFonts w:ascii="Calibri" w:hAnsi="Calibri"/>
                <w:sz w:val="22"/>
                <w:szCs w:val="22"/>
              </w:rPr>
              <w:t>Duration</w:t>
            </w:r>
          </w:p>
        </w:tc>
        <w:tc>
          <w:tcPr>
            <w:tcW w:w="1276" w:type="dxa"/>
            <w:tcBorders>
              <w:bottom w:val="single" w:sz="4" w:space="0" w:color="auto"/>
            </w:tcBorders>
            <w:shd w:val="clear" w:color="auto" w:fill="FFFFFF"/>
          </w:tcPr>
          <w:p w14:paraId="02CB7B3E" w14:textId="77777777" w:rsidR="006D7853" w:rsidRPr="00170591" w:rsidRDefault="006D7853" w:rsidP="00EB2994">
            <w:pPr>
              <w:pStyle w:val="MarginText"/>
              <w:overflowPunct w:val="0"/>
              <w:autoSpaceDE w:val="0"/>
              <w:autoSpaceDN w:val="0"/>
              <w:spacing w:before="120"/>
              <w:ind w:left="0"/>
              <w:jc w:val="left"/>
              <w:textAlignment w:val="baseline"/>
              <w:rPr>
                <w:rFonts w:ascii="Calibri" w:hAnsi="Calibri"/>
                <w:sz w:val="22"/>
                <w:szCs w:val="22"/>
              </w:rPr>
            </w:pPr>
            <w:r w:rsidRPr="00170591">
              <w:rPr>
                <w:rFonts w:ascii="Calibri" w:hAnsi="Calibri"/>
                <w:sz w:val="22"/>
                <w:szCs w:val="22"/>
              </w:rPr>
              <w:t>Milestone Date</w:t>
            </w:r>
          </w:p>
        </w:tc>
        <w:tc>
          <w:tcPr>
            <w:tcW w:w="1745" w:type="dxa"/>
            <w:tcBorders>
              <w:bottom w:val="single" w:sz="4" w:space="0" w:color="auto"/>
            </w:tcBorders>
            <w:shd w:val="clear" w:color="auto" w:fill="FFFFFF"/>
          </w:tcPr>
          <w:p w14:paraId="5343B983" w14:textId="77777777" w:rsidR="006D7853" w:rsidRPr="00170591" w:rsidRDefault="006D7853" w:rsidP="00EB2994">
            <w:pPr>
              <w:pStyle w:val="MarginText"/>
              <w:overflowPunct w:val="0"/>
              <w:autoSpaceDE w:val="0"/>
              <w:autoSpaceDN w:val="0"/>
              <w:spacing w:before="120"/>
              <w:ind w:left="0"/>
              <w:jc w:val="left"/>
              <w:textAlignment w:val="baseline"/>
              <w:rPr>
                <w:rFonts w:ascii="Calibri" w:hAnsi="Calibri"/>
                <w:sz w:val="22"/>
                <w:szCs w:val="22"/>
              </w:rPr>
            </w:pPr>
            <w:r w:rsidRPr="00170591">
              <w:rPr>
                <w:rFonts w:ascii="Calibri" w:hAnsi="Calibri"/>
                <w:sz w:val="22"/>
                <w:szCs w:val="22"/>
              </w:rPr>
              <w:t>Customer Responsibilities</w:t>
            </w:r>
          </w:p>
        </w:tc>
        <w:tc>
          <w:tcPr>
            <w:tcW w:w="1231" w:type="dxa"/>
            <w:tcBorders>
              <w:bottom w:val="single" w:sz="4" w:space="0" w:color="auto"/>
            </w:tcBorders>
            <w:shd w:val="clear" w:color="auto" w:fill="FFFFFF"/>
          </w:tcPr>
          <w:p w14:paraId="6830B513" w14:textId="77777777" w:rsidR="006D7853" w:rsidRPr="00170591" w:rsidRDefault="006D7853" w:rsidP="00EB2994">
            <w:pPr>
              <w:pStyle w:val="MarginText"/>
              <w:overflowPunct w:val="0"/>
              <w:autoSpaceDE w:val="0"/>
              <w:autoSpaceDN w:val="0"/>
              <w:spacing w:before="120"/>
              <w:ind w:left="0"/>
              <w:jc w:val="left"/>
              <w:textAlignment w:val="baseline"/>
              <w:rPr>
                <w:rFonts w:ascii="Calibri" w:hAnsi="Calibri"/>
                <w:sz w:val="22"/>
                <w:szCs w:val="22"/>
              </w:rPr>
            </w:pPr>
            <w:r w:rsidRPr="00170591">
              <w:rPr>
                <w:rFonts w:ascii="Calibri" w:hAnsi="Calibri"/>
                <w:sz w:val="22"/>
                <w:szCs w:val="22"/>
              </w:rPr>
              <w:t xml:space="preserve">Milestone Payments </w:t>
            </w:r>
          </w:p>
        </w:tc>
        <w:tc>
          <w:tcPr>
            <w:tcW w:w="1276" w:type="dxa"/>
            <w:tcBorders>
              <w:bottom w:val="single" w:sz="4" w:space="0" w:color="auto"/>
            </w:tcBorders>
            <w:shd w:val="clear" w:color="auto" w:fill="FFFFFF"/>
          </w:tcPr>
          <w:p w14:paraId="2F9F8C9E" w14:textId="77777777" w:rsidR="006D7853" w:rsidRPr="00170591" w:rsidRDefault="006D7853" w:rsidP="00EB2994">
            <w:pPr>
              <w:pStyle w:val="MarginText"/>
              <w:overflowPunct w:val="0"/>
              <w:autoSpaceDE w:val="0"/>
              <w:autoSpaceDN w:val="0"/>
              <w:spacing w:before="120"/>
              <w:ind w:left="0"/>
              <w:jc w:val="left"/>
              <w:textAlignment w:val="baseline"/>
              <w:rPr>
                <w:rFonts w:ascii="Calibri" w:hAnsi="Calibri"/>
                <w:sz w:val="22"/>
                <w:szCs w:val="22"/>
              </w:rPr>
            </w:pPr>
            <w:r w:rsidRPr="00170591">
              <w:rPr>
                <w:rFonts w:ascii="Calibri" w:hAnsi="Calibri"/>
                <w:sz w:val="22"/>
                <w:szCs w:val="22"/>
              </w:rPr>
              <w:t>Delay Payments</w:t>
            </w:r>
          </w:p>
        </w:tc>
      </w:tr>
      <w:tr w:rsidR="00EB2994" w:rsidRPr="00170591" w14:paraId="586AFD4C" w14:textId="77777777" w:rsidTr="00EB2994">
        <w:trPr>
          <w:trHeight w:val="719"/>
        </w:trPr>
        <w:tc>
          <w:tcPr>
            <w:tcW w:w="1242" w:type="dxa"/>
            <w:tcBorders>
              <w:top w:val="single" w:sz="4" w:space="0" w:color="auto"/>
              <w:bottom w:val="single" w:sz="4" w:space="0" w:color="auto"/>
            </w:tcBorders>
            <w:shd w:val="clear" w:color="auto" w:fill="FFFFFF"/>
          </w:tcPr>
          <w:p w14:paraId="068D06C2" w14:textId="77777777" w:rsidR="00EB2994" w:rsidRPr="00170591" w:rsidRDefault="00EB2994" w:rsidP="00EB2994">
            <w:pPr>
              <w:ind w:left="0"/>
              <w:rPr>
                <w:rFonts w:ascii="Calibri" w:hAnsi="Calibri"/>
              </w:rPr>
            </w:pPr>
            <w:r w:rsidRPr="00170591">
              <w:rPr>
                <w:rFonts w:ascii="Calibri" w:hAnsi="Calibri"/>
              </w:rPr>
              <w:t>[</w:t>
            </w:r>
            <w:r w:rsidRPr="00170591">
              <w:rPr>
                <w:rFonts w:ascii="Calibri" w:hAnsi="Calibri"/>
              </w:rPr>
              <w:t></w:t>
            </w:r>
            <w:r w:rsidRPr="00170591">
              <w:rPr>
                <w:rFonts w:ascii="Calibri" w:hAnsi="Calibri"/>
              </w:rPr>
              <w:t>]</w:t>
            </w:r>
          </w:p>
        </w:tc>
        <w:tc>
          <w:tcPr>
            <w:tcW w:w="1427" w:type="dxa"/>
            <w:tcBorders>
              <w:top w:val="single" w:sz="4" w:space="0" w:color="auto"/>
              <w:bottom w:val="single" w:sz="4" w:space="0" w:color="auto"/>
            </w:tcBorders>
            <w:shd w:val="clear" w:color="auto" w:fill="FFFFFF"/>
          </w:tcPr>
          <w:p w14:paraId="6B48F1A1" w14:textId="77777777" w:rsidR="00EB2994" w:rsidRPr="00170591" w:rsidRDefault="00EB2994" w:rsidP="00EB2994">
            <w:pPr>
              <w:ind w:left="0"/>
              <w:rPr>
                <w:rFonts w:ascii="Calibri" w:hAnsi="Calibri"/>
              </w:rPr>
            </w:pPr>
            <w:r w:rsidRPr="00170591">
              <w:rPr>
                <w:rFonts w:ascii="Calibri" w:hAnsi="Calibri"/>
              </w:rPr>
              <w:t>[</w:t>
            </w:r>
            <w:r w:rsidRPr="00170591">
              <w:rPr>
                <w:rFonts w:ascii="Calibri" w:hAnsi="Calibri"/>
              </w:rPr>
              <w:t></w:t>
            </w:r>
            <w:r w:rsidRPr="00170591">
              <w:rPr>
                <w:rFonts w:ascii="Calibri" w:hAnsi="Calibri"/>
              </w:rPr>
              <w:t>]</w:t>
            </w:r>
          </w:p>
        </w:tc>
        <w:tc>
          <w:tcPr>
            <w:tcW w:w="1125" w:type="dxa"/>
            <w:tcBorders>
              <w:top w:val="single" w:sz="4" w:space="0" w:color="auto"/>
              <w:bottom w:val="single" w:sz="4" w:space="0" w:color="auto"/>
            </w:tcBorders>
            <w:shd w:val="clear" w:color="auto" w:fill="FFFFFF"/>
          </w:tcPr>
          <w:p w14:paraId="686A8D52" w14:textId="77777777" w:rsidR="00EB2994" w:rsidRPr="00170591" w:rsidRDefault="00EB2994" w:rsidP="00EB2994">
            <w:pPr>
              <w:ind w:left="0"/>
              <w:rPr>
                <w:rFonts w:ascii="Calibri" w:hAnsi="Calibri"/>
              </w:rPr>
            </w:pPr>
            <w:r w:rsidRPr="00170591">
              <w:rPr>
                <w:rFonts w:ascii="Calibri" w:hAnsi="Calibri"/>
              </w:rPr>
              <w:t>[</w:t>
            </w:r>
            <w:r w:rsidRPr="00170591">
              <w:rPr>
                <w:rFonts w:ascii="Calibri" w:hAnsi="Calibri"/>
              </w:rPr>
              <w:t></w:t>
            </w:r>
            <w:r w:rsidRPr="00170591">
              <w:rPr>
                <w:rFonts w:ascii="Calibri" w:hAnsi="Calibri"/>
              </w:rPr>
              <w:t>]</w:t>
            </w:r>
          </w:p>
        </w:tc>
        <w:tc>
          <w:tcPr>
            <w:tcW w:w="1276" w:type="dxa"/>
            <w:tcBorders>
              <w:top w:val="single" w:sz="4" w:space="0" w:color="auto"/>
              <w:bottom w:val="single" w:sz="4" w:space="0" w:color="auto"/>
            </w:tcBorders>
            <w:shd w:val="clear" w:color="auto" w:fill="FFFFFF"/>
          </w:tcPr>
          <w:p w14:paraId="5ABC68EA" w14:textId="77777777" w:rsidR="00EB2994" w:rsidRPr="00170591" w:rsidRDefault="00EB2994" w:rsidP="00EB2994">
            <w:pPr>
              <w:ind w:left="0"/>
              <w:rPr>
                <w:rFonts w:ascii="Calibri" w:hAnsi="Calibri"/>
              </w:rPr>
            </w:pPr>
            <w:r w:rsidRPr="00170591">
              <w:rPr>
                <w:rFonts w:ascii="Calibri" w:hAnsi="Calibri"/>
              </w:rPr>
              <w:t>[</w:t>
            </w:r>
            <w:r w:rsidRPr="00170591">
              <w:rPr>
                <w:rFonts w:ascii="Calibri" w:hAnsi="Calibri"/>
              </w:rPr>
              <w:t></w:t>
            </w:r>
            <w:r w:rsidRPr="00170591">
              <w:rPr>
                <w:rFonts w:ascii="Calibri" w:hAnsi="Calibri"/>
              </w:rPr>
              <w:t>]</w:t>
            </w:r>
          </w:p>
        </w:tc>
        <w:tc>
          <w:tcPr>
            <w:tcW w:w="1745" w:type="dxa"/>
            <w:tcBorders>
              <w:top w:val="single" w:sz="4" w:space="0" w:color="auto"/>
              <w:bottom w:val="single" w:sz="4" w:space="0" w:color="auto"/>
            </w:tcBorders>
            <w:shd w:val="clear" w:color="auto" w:fill="FFFFFF"/>
          </w:tcPr>
          <w:p w14:paraId="0911C8F4" w14:textId="77777777" w:rsidR="00EB2994" w:rsidRPr="00170591" w:rsidRDefault="00EB2994" w:rsidP="00EB2994">
            <w:pPr>
              <w:ind w:left="0"/>
              <w:rPr>
                <w:rFonts w:ascii="Calibri" w:hAnsi="Calibri"/>
              </w:rPr>
            </w:pPr>
            <w:r w:rsidRPr="00170591">
              <w:rPr>
                <w:rFonts w:ascii="Calibri" w:hAnsi="Calibri"/>
              </w:rPr>
              <w:t>[</w:t>
            </w:r>
            <w:r w:rsidRPr="00170591">
              <w:rPr>
                <w:rFonts w:ascii="Calibri" w:hAnsi="Calibri"/>
              </w:rPr>
              <w:t></w:t>
            </w:r>
            <w:r w:rsidRPr="00170591">
              <w:rPr>
                <w:rFonts w:ascii="Calibri" w:hAnsi="Calibri"/>
              </w:rPr>
              <w:t>]</w:t>
            </w:r>
          </w:p>
        </w:tc>
        <w:tc>
          <w:tcPr>
            <w:tcW w:w="1231" w:type="dxa"/>
            <w:tcBorders>
              <w:top w:val="single" w:sz="4" w:space="0" w:color="auto"/>
              <w:bottom w:val="single" w:sz="4" w:space="0" w:color="auto"/>
            </w:tcBorders>
            <w:shd w:val="clear" w:color="auto" w:fill="FFFFFF"/>
          </w:tcPr>
          <w:p w14:paraId="0A56FA5B" w14:textId="77777777" w:rsidR="00EB2994" w:rsidRPr="00170591" w:rsidRDefault="00EB2994" w:rsidP="00EB2994">
            <w:pPr>
              <w:tabs>
                <w:tab w:val="left" w:pos="1188"/>
              </w:tabs>
              <w:ind w:left="0"/>
              <w:rPr>
                <w:rFonts w:ascii="Calibri" w:hAnsi="Calibri"/>
              </w:rPr>
            </w:pPr>
            <w:r w:rsidRPr="00170591">
              <w:rPr>
                <w:rFonts w:ascii="Calibri" w:hAnsi="Calibri"/>
              </w:rPr>
              <w:t>[</w:t>
            </w:r>
            <w:r w:rsidRPr="00170591">
              <w:rPr>
                <w:rFonts w:ascii="Calibri" w:hAnsi="Calibri"/>
              </w:rPr>
              <w:t></w:t>
            </w:r>
            <w:r w:rsidRPr="00170591">
              <w:rPr>
                <w:rFonts w:ascii="Calibri" w:hAnsi="Calibri"/>
              </w:rPr>
              <w:t>]</w:t>
            </w:r>
          </w:p>
        </w:tc>
        <w:tc>
          <w:tcPr>
            <w:tcW w:w="1276" w:type="dxa"/>
            <w:tcBorders>
              <w:top w:val="single" w:sz="4" w:space="0" w:color="auto"/>
              <w:bottom w:val="single" w:sz="4" w:space="0" w:color="auto"/>
            </w:tcBorders>
            <w:shd w:val="clear" w:color="auto" w:fill="FFFFFF"/>
          </w:tcPr>
          <w:p w14:paraId="45CF3400" w14:textId="77777777" w:rsidR="00EB2994" w:rsidRPr="00170591" w:rsidRDefault="00EB2994" w:rsidP="00EB2994">
            <w:pPr>
              <w:ind w:left="0"/>
              <w:rPr>
                <w:rFonts w:ascii="Calibri" w:hAnsi="Calibri"/>
              </w:rPr>
            </w:pPr>
            <w:r w:rsidRPr="00170591">
              <w:rPr>
                <w:rFonts w:ascii="Calibri" w:hAnsi="Calibri"/>
              </w:rPr>
              <w:t>[</w:t>
            </w:r>
            <w:r w:rsidRPr="00170591">
              <w:rPr>
                <w:rFonts w:ascii="Calibri" w:hAnsi="Calibri"/>
              </w:rPr>
              <w:t></w:t>
            </w:r>
            <w:r w:rsidRPr="00170591">
              <w:rPr>
                <w:rFonts w:ascii="Calibri" w:hAnsi="Calibri"/>
              </w:rPr>
              <w:t>]</w:t>
            </w:r>
          </w:p>
          <w:p w14:paraId="390AADA8" w14:textId="77777777" w:rsidR="005A0FE5" w:rsidRPr="00170591" w:rsidRDefault="005A0FE5" w:rsidP="00EB2994">
            <w:pPr>
              <w:ind w:left="0"/>
              <w:rPr>
                <w:rFonts w:ascii="Calibri" w:hAnsi="Calibri"/>
              </w:rPr>
            </w:pPr>
          </w:p>
          <w:p w14:paraId="69B4CEB6" w14:textId="77777777" w:rsidR="005A0FE5" w:rsidRPr="00170591" w:rsidRDefault="005A0FE5" w:rsidP="00EB2994">
            <w:pPr>
              <w:ind w:left="0"/>
              <w:rPr>
                <w:rFonts w:ascii="Calibri" w:hAnsi="Calibri"/>
              </w:rPr>
            </w:pPr>
          </w:p>
        </w:tc>
      </w:tr>
      <w:tr w:rsidR="005A0FE5" w:rsidRPr="00170591" w14:paraId="18912542" w14:textId="77777777" w:rsidTr="00F17F53">
        <w:trPr>
          <w:trHeight w:val="719"/>
        </w:trPr>
        <w:tc>
          <w:tcPr>
            <w:tcW w:w="9322" w:type="dxa"/>
            <w:gridSpan w:val="7"/>
            <w:tcBorders>
              <w:top w:val="single" w:sz="4" w:space="0" w:color="auto"/>
              <w:bottom w:val="single" w:sz="4" w:space="0" w:color="auto"/>
            </w:tcBorders>
            <w:shd w:val="clear" w:color="auto" w:fill="FFFFFF"/>
          </w:tcPr>
          <w:p w14:paraId="1B843D01" w14:textId="77777777" w:rsidR="008D0A60" w:rsidRPr="00170591" w:rsidRDefault="00863962" w:rsidP="006B432A">
            <w:pPr>
              <w:pStyle w:val="GPSL2Guidance"/>
              <w:ind w:left="0"/>
            </w:pPr>
            <w:r w:rsidRPr="00170591">
              <w:t xml:space="preserve">The Milestones will be Achieved in accordance with </w:t>
            </w:r>
            <w:r w:rsidR="00B40316">
              <w:t>Lease Agreement Schedule</w:t>
            </w:r>
            <w:r w:rsidRPr="00170591">
              <w:t xml:space="preserve"> 5 (Testing). </w:t>
            </w:r>
          </w:p>
          <w:p w14:paraId="3B251486" w14:textId="1801C429" w:rsidR="005A0FE5" w:rsidRPr="00170591" w:rsidRDefault="00863962" w:rsidP="00327045">
            <w:pPr>
              <w:pStyle w:val="GPSL2Guidance"/>
              <w:ind w:left="0"/>
            </w:pPr>
            <w:r w:rsidRPr="00170591">
              <w:t xml:space="preserve">For the purposes of Clause </w:t>
            </w:r>
            <w:r w:rsidR="00F17AE3" w:rsidRPr="00170591">
              <w:fldChar w:fldCharType="begin"/>
            </w:r>
            <w:r w:rsidR="00F17AE3" w:rsidRPr="00170591">
              <w:instrText xml:space="preserve"> REF _Ref364753291 \r \h  \* MERGEFORMAT </w:instrText>
            </w:r>
            <w:r w:rsidR="00F17AE3" w:rsidRPr="00170591">
              <w:fldChar w:fldCharType="separate"/>
            </w:r>
            <w:r w:rsidR="00686EEA">
              <w:t>6.4.1(b)(ii)</w:t>
            </w:r>
            <w:r w:rsidR="00F17AE3" w:rsidRPr="00170591">
              <w:fldChar w:fldCharType="end"/>
            </w:r>
            <w:r w:rsidRPr="00170591">
              <w:t xml:space="preserve"> the number of days shall be </w:t>
            </w:r>
            <w:r w:rsidR="00327045">
              <w:t xml:space="preserve">  </w:t>
            </w:r>
            <w:r w:rsidRPr="00170591">
              <w:t>days (‘the Delay Period Limit’)</w:t>
            </w:r>
            <w:r w:rsidR="00CE48DB" w:rsidRPr="00170591">
              <w:t>.</w:t>
            </w:r>
          </w:p>
        </w:tc>
      </w:tr>
    </w:tbl>
    <w:p w14:paraId="134F20E2" w14:textId="77777777" w:rsidR="005A0FE5" w:rsidRPr="00170591" w:rsidRDefault="005A0FE5" w:rsidP="00AC1DE2">
      <w:pPr>
        <w:pStyle w:val="GPSL2Guidance"/>
        <w:ind w:left="0"/>
      </w:pPr>
    </w:p>
    <w:p w14:paraId="3A9CB84D" w14:textId="77777777" w:rsidR="006D7853" w:rsidRPr="00170591" w:rsidRDefault="00651FBB" w:rsidP="0074268B">
      <w:pPr>
        <w:pStyle w:val="GPSmacrorestart"/>
        <w:rPr>
          <w:rFonts w:ascii="Calibri" w:hAnsi="Calibri"/>
          <w:sz w:val="22"/>
          <w:szCs w:val="22"/>
        </w:rPr>
      </w:pPr>
      <w:r w:rsidRPr="00170591">
        <w:rPr>
          <w:rFonts w:ascii="Calibri" w:hAnsi="Calibri"/>
          <w:sz w:val="22"/>
          <w:szCs w:val="22"/>
        </w:rPr>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044" w:author="Jonathan Lloyd" w:date="2019-02-04T14:12:00Z" w:original="0."/>
        </w:fldChar>
      </w:r>
    </w:p>
    <w:p w14:paraId="2957366B" w14:textId="77777777" w:rsidR="00773FA7" w:rsidRPr="00170591" w:rsidRDefault="00773FA7" w:rsidP="003F7991">
      <w:pPr>
        <w:pStyle w:val="GPSSchTitleandNumber"/>
        <w:rPr>
          <w:rFonts w:ascii="Calibri" w:hAnsi="Calibri"/>
        </w:rPr>
      </w:pPr>
      <w:r w:rsidRPr="00170591">
        <w:rPr>
          <w:rFonts w:ascii="Calibri" w:hAnsi="Calibri"/>
          <w:color w:val="000000"/>
        </w:rPr>
        <w:br w:type="page"/>
      </w:r>
      <w:bookmarkStart w:id="3045" w:name="_Toc414636338"/>
      <w:bookmarkStart w:id="3046" w:name="_Toc456878142"/>
      <w:bookmarkStart w:id="3047" w:name="_Toc182507"/>
      <w:r w:rsidR="00B40316">
        <w:rPr>
          <w:rFonts w:ascii="Calibri" w:hAnsi="Calibri"/>
        </w:rPr>
        <w:lastRenderedPageBreak/>
        <w:t>LEASE AGREEMENT SCHEDULE</w:t>
      </w:r>
      <w:r w:rsidR="00863962" w:rsidRPr="00170591">
        <w:rPr>
          <w:rFonts w:ascii="Calibri" w:hAnsi="Calibri"/>
        </w:rPr>
        <w:t xml:space="preserve"> 5: TESTING</w:t>
      </w:r>
      <w:bookmarkEnd w:id="3045"/>
      <w:bookmarkEnd w:id="3046"/>
      <w:bookmarkEnd w:id="3047"/>
    </w:p>
    <w:p w14:paraId="11CF758D" w14:textId="77777777" w:rsidR="00773FA7" w:rsidRPr="00170591" w:rsidRDefault="006461D1" w:rsidP="001F441F">
      <w:pPr>
        <w:pStyle w:val="GPSL1SCHEDULEHeading"/>
        <w:tabs>
          <w:tab w:val="clear" w:pos="0"/>
          <w:tab w:val="left" w:pos="426"/>
        </w:tabs>
        <w:ind w:left="709" w:hanging="425"/>
      </w:pPr>
      <w:r w:rsidRPr="00170591">
        <w:t>DEFINITIONS</w:t>
      </w:r>
      <w:r w:rsidR="00773FA7" w:rsidRPr="00170591">
        <w:t xml:space="preserve"> </w:t>
      </w:r>
    </w:p>
    <w:p w14:paraId="5EDD4B0F" w14:textId="77777777" w:rsidR="00773FA7" w:rsidRPr="00170591" w:rsidRDefault="00773FA7" w:rsidP="00EB7EA8">
      <w:pPr>
        <w:pStyle w:val="GPSL2numberedclause"/>
        <w:numPr>
          <w:ilvl w:val="1"/>
          <w:numId w:val="4"/>
        </w:numPr>
        <w:tabs>
          <w:tab w:val="clear" w:pos="1134"/>
        </w:tabs>
        <w:ind w:left="1276" w:hanging="567"/>
      </w:pPr>
      <w:r w:rsidRPr="00170591">
        <w:t xml:space="preserve">In this </w:t>
      </w:r>
      <w:r w:rsidR="00B40316">
        <w:t>Lease Agreement Schedule</w:t>
      </w:r>
      <w:r w:rsidR="000D1AC1" w:rsidRPr="00170591">
        <w:t xml:space="preserve"> 5</w:t>
      </w:r>
      <w:r w:rsidRPr="00170591">
        <w:t>, the following definitions shall apply:</w:t>
      </w:r>
    </w:p>
    <w:tbl>
      <w:tblPr>
        <w:tblW w:w="8687" w:type="dxa"/>
        <w:tblInd w:w="768" w:type="dxa"/>
        <w:tblLook w:val="0000" w:firstRow="0" w:lastRow="0" w:firstColumn="0" w:lastColumn="0" w:noHBand="0" w:noVBand="0"/>
      </w:tblPr>
      <w:tblGrid>
        <w:gridCol w:w="2884"/>
        <w:gridCol w:w="5803"/>
      </w:tblGrid>
      <w:tr w:rsidR="00773FA7" w:rsidRPr="00170591" w14:paraId="4DA8434E" w14:textId="77777777" w:rsidTr="003A211C">
        <w:tc>
          <w:tcPr>
            <w:tcW w:w="2884" w:type="dxa"/>
          </w:tcPr>
          <w:p w14:paraId="6A955810" w14:textId="77777777" w:rsidR="00773FA7" w:rsidRPr="00170591" w:rsidRDefault="00B460DF" w:rsidP="00670E1A">
            <w:pPr>
              <w:pStyle w:val="GPSDefinitionTerm"/>
              <w:rPr>
                <w:rFonts w:ascii="Calibri" w:hAnsi="Calibri"/>
              </w:rPr>
            </w:pPr>
            <w:r w:rsidRPr="00170591">
              <w:rPr>
                <w:rFonts w:ascii="Calibri" w:hAnsi="Calibri"/>
              </w:rPr>
              <w:t>"</w:t>
            </w:r>
            <w:r w:rsidR="00773FA7" w:rsidRPr="00170591">
              <w:rPr>
                <w:rFonts w:ascii="Calibri" w:hAnsi="Calibri"/>
              </w:rPr>
              <w:t>Component</w:t>
            </w:r>
            <w:r w:rsidRPr="00170591">
              <w:rPr>
                <w:rFonts w:ascii="Calibri" w:hAnsi="Calibri"/>
              </w:rPr>
              <w:t>"</w:t>
            </w:r>
          </w:p>
        </w:tc>
        <w:tc>
          <w:tcPr>
            <w:tcW w:w="5803" w:type="dxa"/>
          </w:tcPr>
          <w:p w14:paraId="7E6040F0" w14:textId="77777777" w:rsidR="00773FA7" w:rsidRPr="00170591" w:rsidRDefault="00B460DF" w:rsidP="003766B5">
            <w:pPr>
              <w:pStyle w:val="GPsDefinition"/>
              <w:rPr>
                <w:rFonts w:ascii="Calibri" w:hAnsi="Calibri"/>
              </w:rPr>
            </w:pPr>
            <w:r w:rsidRPr="00170591">
              <w:rPr>
                <w:rFonts w:ascii="Calibri" w:hAnsi="Calibri"/>
              </w:rPr>
              <w:t xml:space="preserve">means </w:t>
            </w:r>
            <w:r w:rsidR="00773FA7" w:rsidRPr="00170591">
              <w:rPr>
                <w:rFonts w:ascii="Calibri" w:hAnsi="Calibri"/>
              </w:rPr>
              <w:t xml:space="preserve">any constituent parts of the </w:t>
            </w:r>
            <w:r w:rsidR="00DE71C2" w:rsidRPr="00170591">
              <w:rPr>
                <w:rFonts w:ascii="Calibri" w:hAnsi="Calibri"/>
              </w:rPr>
              <w:t xml:space="preserve">Goods and/or </w:t>
            </w:r>
            <w:r w:rsidR="00773FA7" w:rsidRPr="00170591">
              <w:rPr>
                <w:rFonts w:ascii="Calibri" w:hAnsi="Calibri"/>
              </w:rPr>
              <w:t>Services, bespoke or COTS, hardware or software;</w:t>
            </w:r>
          </w:p>
        </w:tc>
      </w:tr>
      <w:tr w:rsidR="00773FA7" w:rsidRPr="00170591" w14:paraId="061B1494" w14:textId="77777777" w:rsidTr="003A211C">
        <w:tc>
          <w:tcPr>
            <w:tcW w:w="2884" w:type="dxa"/>
          </w:tcPr>
          <w:p w14:paraId="4B2AD496" w14:textId="77777777" w:rsidR="00773FA7" w:rsidRPr="00170591" w:rsidRDefault="001665D9" w:rsidP="00670E1A">
            <w:pPr>
              <w:pStyle w:val="GPSDefinitionTerm"/>
              <w:rPr>
                <w:rFonts w:ascii="Calibri" w:hAnsi="Calibri"/>
              </w:rPr>
            </w:pPr>
            <w:r w:rsidRPr="00170591">
              <w:rPr>
                <w:rFonts w:ascii="Calibri" w:hAnsi="Calibri"/>
              </w:rPr>
              <w:t>"</w:t>
            </w:r>
            <w:r w:rsidR="00773FA7" w:rsidRPr="00170591">
              <w:rPr>
                <w:rFonts w:ascii="Calibri" w:hAnsi="Calibri"/>
              </w:rPr>
              <w:t>COTS</w:t>
            </w:r>
            <w:r w:rsidRPr="00170591">
              <w:rPr>
                <w:rFonts w:ascii="Calibri" w:hAnsi="Calibri"/>
              </w:rPr>
              <w:t>"</w:t>
            </w:r>
          </w:p>
        </w:tc>
        <w:tc>
          <w:tcPr>
            <w:tcW w:w="5803" w:type="dxa"/>
          </w:tcPr>
          <w:p w14:paraId="452A62BF" w14:textId="77777777" w:rsidR="00773FA7" w:rsidRPr="00170591" w:rsidRDefault="00B460DF" w:rsidP="003766B5">
            <w:pPr>
              <w:pStyle w:val="GPsDefinition"/>
              <w:rPr>
                <w:rFonts w:ascii="Calibri" w:hAnsi="Calibri"/>
              </w:rPr>
            </w:pPr>
            <w:r w:rsidRPr="00170591">
              <w:rPr>
                <w:rFonts w:ascii="Calibri" w:hAnsi="Calibri"/>
              </w:rPr>
              <w:t xml:space="preserve">means </w:t>
            </w:r>
            <w:r w:rsidR="00773FA7" w:rsidRPr="00170591">
              <w:rPr>
                <w:rFonts w:ascii="Calibri" w:hAnsi="Calibri"/>
              </w:rPr>
              <w:t>commercially available off the shelf software, being software that is commonly used and is provided in a standard form and on standard licence terms which are not typically negotiated by the licensor;</w:t>
            </w:r>
          </w:p>
        </w:tc>
      </w:tr>
      <w:tr w:rsidR="00773FA7" w:rsidRPr="00170591" w14:paraId="67E58F61" w14:textId="77777777" w:rsidTr="003A211C">
        <w:tc>
          <w:tcPr>
            <w:tcW w:w="2884" w:type="dxa"/>
          </w:tcPr>
          <w:p w14:paraId="57F1276A" w14:textId="77777777" w:rsidR="00773FA7" w:rsidRPr="00170591" w:rsidRDefault="001665D9" w:rsidP="00670E1A">
            <w:pPr>
              <w:pStyle w:val="GPSDefinitionTerm"/>
              <w:rPr>
                <w:rFonts w:ascii="Calibri" w:hAnsi="Calibri"/>
              </w:rPr>
            </w:pPr>
            <w:r w:rsidRPr="00170591">
              <w:rPr>
                <w:rFonts w:ascii="Calibri" w:hAnsi="Calibri"/>
              </w:rPr>
              <w:t>"</w:t>
            </w:r>
            <w:r w:rsidR="00773FA7" w:rsidRPr="00170591">
              <w:rPr>
                <w:rFonts w:ascii="Calibri" w:hAnsi="Calibri"/>
              </w:rPr>
              <w:t>Material Test Issue</w:t>
            </w:r>
            <w:r w:rsidRPr="00170591">
              <w:rPr>
                <w:rFonts w:ascii="Calibri" w:hAnsi="Calibri"/>
              </w:rPr>
              <w:t>"</w:t>
            </w:r>
          </w:p>
        </w:tc>
        <w:tc>
          <w:tcPr>
            <w:tcW w:w="5803" w:type="dxa"/>
          </w:tcPr>
          <w:p w14:paraId="5981E972" w14:textId="77777777" w:rsidR="00773FA7" w:rsidRPr="00170591" w:rsidRDefault="00B460DF" w:rsidP="003766B5">
            <w:pPr>
              <w:pStyle w:val="GPsDefinition"/>
              <w:rPr>
                <w:rFonts w:ascii="Calibri" w:hAnsi="Calibri"/>
              </w:rPr>
            </w:pPr>
            <w:r w:rsidRPr="00170591">
              <w:rPr>
                <w:rFonts w:ascii="Calibri" w:hAnsi="Calibri"/>
              </w:rPr>
              <w:t xml:space="preserve">means </w:t>
            </w:r>
            <w:r w:rsidR="00773FA7" w:rsidRPr="00170591">
              <w:rPr>
                <w:rFonts w:ascii="Calibri" w:hAnsi="Calibri"/>
              </w:rPr>
              <w:t>a Test Issue of Severity Level 1 or Severity Level 2;</w:t>
            </w:r>
          </w:p>
        </w:tc>
      </w:tr>
      <w:tr w:rsidR="00773FA7" w:rsidRPr="00170591" w14:paraId="20AE8BB1" w14:textId="77777777" w:rsidTr="003A211C">
        <w:tc>
          <w:tcPr>
            <w:tcW w:w="2884" w:type="dxa"/>
          </w:tcPr>
          <w:p w14:paraId="6CBA7BB0" w14:textId="77777777" w:rsidR="00773FA7" w:rsidRPr="00170591" w:rsidRDefault="001665D9" w:rsidP="00670E1A">
            <w:pPr>
              <w:pStyle w:val="GPSDefinitionTerm"/>
              <w:rPr>
                <w:rFonts w:ascii="Calibri" w:hAnsi="Calibri"/>
              </w:rPr>
            </w:pPr>
            <w:r w:rsidRPr="00170591">
              <w:rPr>
                <w:rFonts w:ascii="Calibri" w:hAnsi="Calibri"/>
              </w:rPr>
              <w:t>"</w:t>
            </w:r>
            <w:r w:rsidR="00773FA7" w:rsidRPr="00170591">
              <w:rPr>
                <w:rFonts w:ascii="Calibri" w:hAnsi="Calibri"/>
              </w:rPr>
              <w:t>Severity Level</w:t>
            </w:r>
            <w:r w:rsidRPr="00170591">
              <w:rPr>
                <w:rFonts w:ascii="Calibri" w:hAnsi="Calibri"/>
              </w:rPr>
              <w:t>"</w:t>
            </w:r>
          </w:p>
        </w:tc>
        <w:tc>
          <w:tcPr>
            <w:tcW w:w="5803" w:type="dxa"/>
          </w:tcPr>
          <w:p w14:paraId="49280E04" w14:textId="77777777" w:rsidR="00773FA7" w:rsidRPr="00170591" w:rsidRDefault="00B460DF" w:rsidP="003766B5">
            <w:pPr>
              <w:pStyle w:val="GPsDefinition"/>
              <w:rPr>
                <w:rFonts w:ascii="Calibri" w:hAnsi="Calibri"/>
              </w:rPr>
            </w:pPr>
            <w:r w:rsidRPr="00170591">
              <w:rPr>
                <w:rFonts w:ascii="Calibri" w:hAnsi="Calibri"/>
              </w:rPr>
              <w:t xml:space="preserve">means </w:t>
            </w:r>
            <w:r w:rsidR="00773FA7" w:rsidRPr="00170591">
              <w:rPr>
                <w:rFonts w:ascii="Calibri" w:hAnsi="Calibri"/>
              </w:rPr>
              <w:t>the level of severity of a Test Issue, the criteria for which are described in Annex 1;</w:t>
            </w:r>
          </w:p>
        </w:tc>
      </w:tr>
      <w:tr w:rsidR="00773FA7" w:rsidRPr="00170591" w14:paraId="6B33888D" w14:textId="77777777" w:rsidTr="003A211C">
        <w:tc>
          <w:tcPr>
            <w:tcW w:w="2884" w:type="dxa"/>
          </w:tcPr>
          <w:p w14:paraId="6331CFC7" w14:textId="77777777" w:rsidR="00773FA7" w:rsidRPr="00170591" w:rsidRDefault="001665D9" w:rsidP="00670E1A">
            <w:pPr>
              <w:pStyle w:val="GPSDefinitionTerm"/>
              <w:rPr>
                <w:rFonts w:ascii="Calibri" w:hAnsi="Calibri"/>
              </w:rPr>
            </w:pPr>
            <w:r w:rsidRPr="00170591">
              <w:rPr>
                <w:rFonts w:ascii="Calibri" w:hAnsi="Calibri"/>
              </w:rPr>
              <w:t>"</w:t>
            </w:r>
            <w:r w:rsidR="00773FA7" w:rsidRPr="00170591">
              <w:rPr>
                <w:rFonts w:ascii="Calibri" w:hAnsi="Calibri"/>
              </w:rPr>
              <w:t>Test Certificate</w:t>
            </w:r>
            <w:r w:rsidRPr="00170591">
              <w:rPr>
                <w:rFonts w:ascii="Calibri" w:hAnsi="Calibri"/>
              </w:rPr>
              <w:t>"</w:t>
            </w:r>
          </w:p>
        </w:tc>
        <w:tc>
          <w:tcPr>
            <w:tcW w:w="5803" w:type="dxa"/>
          </w:tcPr>
          <w:p w14:paraId="08FCF444" w14:textId="77777777" w:rsidR="00773FA7" w:rsidRPr="00170591" w:rsidRDefault="00B460DF" w:rsidP="003766B5">
            <w:pPr>
              <w:pStyle w:val="GPsDefinition"/>
              <w:rPr>
                <w:rFonts w:ascii="Calibri" w:hAnsi="Calibri"/>
              </w:rPr>
            </w:pPr>
            <w:r w:rsidRPr="00170591">
              <w:rPr>
                <w:rFonts w:ascii="Calibri" w:hAnsi="Calibri"/>
              </w:rPr>
              <w:t xml:space="preserve">means </w:t>
            </w:r>
            <w:r w:rsidR="00773FA7" w:rsidRPr="00170591">
              <w:rPr>
                <w:rFonts w:ascii="Calibri" w:hAnsi="Calibri"/>
              </w:rPr>
              <w:t>a certificate materially in the form of the document contained in Annex 2 issued by the Customer when a Deliverable has satisfied its relevant Test Success Criteria;</w:t>
            </w:r>
          </w:p>
        </w:tc>
      </w:tr>
      <w:tr w:rsidR="00773FA7" w:rsidRPr="00170591" w14:paraId="586F4CE1" w14:textId="77777777" w:rsidTr="003A211C">
        <w:tc>
          <w:tcPr>
            <w:tcW w:w="2884" w:type="dxa"/>
          </w:tcPr>
          <w:p w14:paraId="330A7DBD" w14:textId="77777777" w:rsidR="003E7A71" w:rsidRDefault="003E7A71" w:rsidP="00670E1A">
            <w:pPr>
              <w:pStyle w:val="GPSDefinitionTerm"/>
              <w:rPr>
                <w:rFonts w:ascii="Calibri" w:hAnsi="Calibri"/>
              </w:rPr>
            </w:pPr>
            <w:r w:rsidRPr="003E7A71">
              <w:rPr>
                <w:rFonts w:ascii="Calibri" w:hAnsi="Calibri"/>
              </w:rPr>
              <w:t>"Test Issue Management Log"</w:t>
            </w:r>
          </w:p>
          <w:p w14:paraId="34868085" w14:textId="77777777" w:rsidR="003E7A71" w:rsidRDefault="003E7A71" w:rsidP="003E7A71">
            <w:pPr>
              <w:pStyle w:val="GPSDefinitionTerm"/>
              <w:ind w:left="0"/>
              <w:rPr>
                <w:rFonts w:ascii="Calibri" w:hAnsi="Calibri"/>
              </w:rPr>
            </w:pPr>
          </w:p>
          <w:p w14:paraId="26FD4563" w14:textId="77777777" w:rsidR="00773FA7" w:rsidRPr="00170591" w:rsidRDefault="001665D9" w:rsidP="00670E1A">
            <w:pPr>
              <w:pStyle w:val="GPSDefinitionTerm"/>
              <w:rPr>
                <w:rFonts w:ascii="Calibri" w:hAnsi="Calibri"/>
              </w:rPr>
            </w:pPr>
            <w:r w:rsidRPr="00170591">
              <w:rPr>
                <w:rFonts w:ascii="Calibri" w:hAnsi="Calibri"/>
              </w:rPr>
              <w:t>"</w:t>
            </w:r>
            <w:r w:rsidR="00773FA7" w:rsidRPr="00170591">
              <w:rPr>
                <w:rFonts w:ascii="Calibri" w:hAnsi="Calibri"/>
              </w:rPr>
              <w:t>Test Issue Threshold</w:t>
            </w:r>
            <w:r w:rsidRPr="00170591">
              <w:rPr>
                <w:rFonts w:ascii="Calibri" w:hAnsi="Calibri"/>
              </w:rPr>
              <w:t>"</w:t>
            </w:r>
          </w:p>
        </w:tc>
        <w:tc>
          <w:tcPr>
            <w:tcW w:w="5803" w:type="dxa"/>
          </w:tcPr>
          <w:p w14:paraId="5D5B9CFD" w14:textId="77777777" w:rsidR="003E7A71" w:rsidRPr="003E7A71" w:rsidRDefault="003E7A71" w:rsidP="003E7A71">
            <w:pPr>
              <w:pStyle w:val="GPsDefinition"/>
              <w:rPr>
                <w:rFonts w:ascii="Calibri" w:hAnsi="Calibri"/>
              </w:rPr>
            </w:pPr>
            <w:r w:rsidRPr="003E7A71">
              <w:rPr>
                <w:rFonts w:ascii="Calibri" w:hAnsi="Calibri"/>
              </w:rPr>
              <w:t xml:space="preserve">means a log for the recording of Test Issues as described further in paragraph 10.1 of this </w:t>
            </w:r>
            <w:r w:rsidR="00B40316">
              <w:rPr>
                <w:rFonts w:ascii="Calibri" w:hAnsi="Calibri"/>
              </w:rPr>
              <w:t>Lease Agreement Schedule</w:t>
            </w:r>
            <w:r w:rsidRPr="003E7A71">
              <w:rPr>
                <w:rFonts w:ascii="Calibri" w:hAnsi="Calibri"/>
              </w:rPr>
              <w:t xml:space="preserve"> 5;</w:t>
            </w:r>
          </w:p>
          <w:p w14:paraId="1EA26E54" w14:textId="77777777" w:rsidR="00773FA7" w:rsidRPr="00170591" w:rsidRDefault="00B460DF" w:rsidP="00FE1FB8">
            <w:pPr>
              <w:pStyle w:val="GPsDefinition"/>
              <w:rPr>
                <w:rFonts w:ascii="Calibri" w:hAnsi="Calibri"/>
              </w:rPr>
            </w:pPr>
            <w:r w:rsidRPr="00170591">
              <w:rPr>
                <w:rFonts w:ascii="Calibri" w:hAnsi="Calibri"/>
              </w:rPr>
              <w:t xml:space="preserve">means, </w:t>
            </w:r>
            <w:r w:rsidR="00773FA7" w:rsidRPr="00170591">
              <w:rPr>
                <w:rFonts w:ascii="Calibri" w:hAnsi="Calibri"/>
              </w:rPr>
              <w:t xml:space="preserve">in relation to the Tests applicable to a Milestone, a maximum number of Severity Level 3, Severity Level 4 and Severity Level 5 Test Issues as set out in the relevant </w:t>
            </w:r>
            <w:r w:rsidR="00FE1FB8">
              <w:rPr>
                <w:rFonts w:ascii="Calibri" w:hAnsi="Calibri"/>
              </w:rPr>
              <w:t>Test</w:t>
            </w:r>
            <w:r w:rsidR="002E1BCE" w:rsidRPr="00170591">
              <w:rPr>
                <w:rFonts w:ascii="Calibri" w:hAnsi="Calibri"/>
              </w:rPr>
              <w:t xml:space="preserve"> Plan</w:t>
            </w:r>
            <w:r w:rsidR="00773FA7" w:rsidRPr="00170591">
              <w:rPr>
                <w:rFonts w:ascii="Calibri" w:hAnsi="Calibri"/>
              </w:rPr>
              <w:t xml:space="preserve">; </w:t>
            </w:r>
          </w:p>
        </w:tc>
      </w:tr>
      <w:tr w:rsidR="00773FA7" w:rsidRPr="00170591" w14:paraId="57F7CE70" w14:textId="77777777" w:rsidTr="003A211C">
        <w:tc>
          <w:tcPr>
            <w:tcW w:w="2884" w:type="dxa"/>
          </w:tcPr>
          <w:p w14:paraId="40E52EB4" w14:textId="77777777" w:rsidR="00773FA7" w:rsidRPr="00170591" w:rsidRDefault="001665D9" w:rsidP="003E7A71">
            <w:pPr>
              <w:pStyle w:val="GPSDefinitionTerm"/>
              <w:ind w:left="-59"/>
              <w:rPr>
                <w:rFonts w:ascii="Calibri" w:hAnsi="Calibri"/>
              </w:rPr>
            </w:pPr>
            <w:r w:rsidRPr="00170591">
              <w:rPr>
                <w:rFonts w:ascii="Calibri" w:hAnsi="Calibri"/>
              </w:rPr>
              <w:t>"</w:t>
            </w:r>
            <w:r w:rsidR="00773FA7" w:rsidRPr="00170591">
              <w:rPr>
                <w:rFonts w:ascii="Calibri" w:hAnsi="Calibri"/>
              </w:rPr>
              <w:t>Test Reports</w:t>
            </w:r>
            <w:r w:rsidRPr="00170591">
              <w:rPr>
                <w:rFonts w:ascii="Calibri" w:hAnsi="Calibri"/>
              </w:rPr>
              <w:t>"</w:t>
            </w:r>
          </w:p>
        </w:tc>
        <w:tc>
          <w:tcPr>
            <w:tcW w:w="5803" w:type="dxa"/>
          </w:tcPr>
          <w:p w14:paraId="333D7680" w14:textId="77777777" w:rsidR="00773FA7" w:rsidRPr="00170591" w:rsidRDefault="00B460DF" w:rsidP="003766B5">
            <w:pPr>
              <w:pStyle w:val="GPsDefinition"/>
              <w:rPr>
                <w:rFonts w:ascii="Calibri" w:hAnsi="Calibri"/>
              </w:rPr>
            </w:pPr>
            <w:r w:rsidRPr="00170591">
              <w:rPr>
                <w:rFonts w:ascii="Calibri" w:hAnsi="Calibri"/>
              </w:rPr>
              <w:t xml:space="preserve">means </w:t>
            </w:r>
            <w:r w:rsidR="00773FA7" w:rsidRPr="00170591">
              <w:rPr>
                <w:rFonts w:ascii="Calibri" w:hAnsi="Calibri"/>
              </w:rPr>
              <w:t>the reports to be produced by the Supplier setting out the results of Tests;</w:t>
            </w:r>
          </w:p>
        </w:tc>
      </w:tr>
      <w:tr w:rsidR="00773FA7" w:rsidRPr="00170591" w14:paraId="0B95C29F" w14:textId="77777777" w:rsidTr="003A211C">
        <w:tc>
          <w:tcPr>
            <w:tcW w:w="2884" w:type="dxa"/>
          </w:tcPr>
          <w:p w14:paraId="58B77288" w14:textId="77777777" w:rsidR="00773FA7" w:rsidRPr="00170591" w:rsidRDefault="001665D9" w:rsidP="00670E1A">
            <w:pPr>
              <w:pStyle w:val="GPSDefinitionTerm"/>
              <w:rPr>
                <w:rFonts w:ascii="Calibri" w:hAnsi="Calibri"/>
              </w:rPr>
            </w:pPr>
            <w:r w:rsidRPr="00170591">
              <w:rPr>
                <w:rFonts w:ascii="Calibri" w:hAnsi="Calibri"/>
              </w:rPr>
              <w:t>"</w:t>
            </w:r>
            <w:r w:rsidR="00773FA7" w:rsidRPr="00170591">
              <w:rPr>
                <w:rFonts w:ascii="Calibri" w:hAnsi="Calibri"/>
              </w:rPr>
              <w:t>Test Specification</w:t>
            </w:r>
            <w:r w:rsidRPr="00170591">
              <w:rPr>
                <w:rFonts w:ascii="Calibri" w:hAnsi="Calibri"/>
              </w:rPr>
              <w:t>"</w:t>
            </w:r>
          </w:p>
        </w:tc>
        <w:tc>
          <w:tcPr>
            <w:tcW w:w="5803" w:type="dxa"/>
          </w:tcPr>
          <w:p w14:paraId="10B1AF10" w14:textId="77777777" w:rsidR="00773FA7" w:rsidRPr="00170591" w:rsidRDefault="00B460DF" w:rsidP="003766B5">
            <w:pPr>
              <w:pStyle w:val="GPsDefinition"/>
              <w:rPr>
                <w:rFonts w:ascii="Calibri" w:hAnsi="Calibri"/>
              </w:rPr>
            </w:pPr>
            <w:r w:rsidRPr="00170591">
              <w:rPr>
                <w:rFonts w:ascii="Calibri" w:hAnsi="Calibri"/>
              </w:rPr>
              <w:t xml:space="preserve">means </w:t>
            </w:r>
            <w:r w:rsidR="00773FA7" w:rsidRPr="00170591">
              <w:rPr>
                <w:rFonts w:ascii="Calibri" w:hAnsi="Calibri"/>
              </w:rPr>
              <w:t xml:space="preserve">the specification that sets out how Tests will demonstrate that the Test Success Criteria have been satisfied, as described in more detail in </w:t>
            </w:r>
            <w:r w:rsidR="00C578A0" w:rsidRPr="00170591">
              <w:rPr>
                <w:rFonts w:ascii="Calibri" w:hAnsi="Calibri"/>
              </w:rPr>
              <w:t>paragraph</w:t>
            </w:r>
            <w:r w:rsidR="00773FA7" w:rsidRPr="00170591">
              <w:rPr>
                <w:rFonts w:ascii="Calibri" w:hAnsi="Calibri"/>
              </w:rPr>
              <w:t> 7</w:t>
            </w:r>
            <w:r w:rsidRPr="00170591">
              <w:rPr>
                <w:rFonts w:ascii="Calibri" w:hAnsi="Calibri"/>
              </w:rPr>
              <w:t xml:space="preserve"> of this </w:t>
            </w:r>
            <w:r w:rsidR="00B40316">
              <w:rPr>
                <w:rFonts w:ascii="Calibri" w:hAnsi="Calibri"/>
              </w:rPr>
              <w:t>Lease Agreement Schedule</w:t>
            </w:r>
            <w:r w:rsidR="00875540" w:rsidRPr="00170591">
              <w:rPr>
                <w:rFonts w:ascii="Calibri" w:hAnsi="Calibri"/>
              </w:rPr>
              <w:t xml:space="preserve"> 5</w:t>
            </w:r>
            <w:r w:rsidR="00773FA7" w:rsidRPr="00170591">
              <w:rPr>
                <w:rFonts w:ascii="Calibri" w:hAnsi="Calibri"/>
              </w:rPr>
              <w:t>;</w:t>
            </w:r>
          </w:p>
        </w:tc>
      </w:tr>
      <w:tr w:rsidR="00773FA7" w:rsidRPr="00170591" w14:paraId="4E86C578" w14:textId="77777777" w:rsidTr="003A211C">
        <w:tc>
          <w:tcPr>
            <w:tcW w:w="2884" w:type="dxa"/>
          </w:tcPr>
          <w:p w14:paraId="0B57FE05" w14:textId="77777777" w:rsidR="00773FA7" w:rsidRPr="00170591" w:rsidRDefault="001665D9" w:rsidP="00670E1A">
            <w:pPr>
              <w:pStyle w:val="GPSDefinitionTerm"/>
              <w:rPr>
                <w:rFonts w:ascii="Calibri" w:hAnsi="Calibri"/>
              </w:rPr>
            </w:pPr>
            <w:r w:rsidRPr="00170591">
              <w:rPr>
                <w:rFonts w:ascii="Calibri" w:hAnsi="Calibri"/>
              </w:rPr>
              <w:t>"</w:t>
            </w:r>
            <w:r w:rsidR="00773FA7" w:rsidRPr="00170591">
              <w:rPr>
                <w:rFonts w:ascii="Calibri" w:hAnsi="Calibri"/>
              </w:rPr>
              <w:t>Test Strategy</w:t>
            </w:r>
            <w:r w:rsidRPr="00170591">
              <w:rPr>
                <w:rFonts w:ascii="Calibri" w:hAnsi="Calibri"/>
              </w:rPr>
              <w:t>"</w:t>
            </w:r>
          </w:p>
        </w:tc>
        <w:tc>
          <w:tcPr>
            <w:tcW w:w="5803" w:type="dxa"/>
          </w:tcPr>
          <w:p w14:paraId="49B8B865" w14:textId="20EF209E" w:rsidR="00773FA7" w:rsidRPr="00170591" w:rsidRDefault="00B460DF" w:rsidP="003766B5">
            <w:pPr>
              <w:pStyle w:val="GPsDefinition"/>
              <w:rPr>
                <w:rFonts w:ascii="Calibri" w:hAnsi="Calibri"/>
              </w:rPr>
            </w:pPr>
            <w:r w:rsidRPr="00170591">
              <w:rPr>
                <w:rFonts w:ascii="Calibri" w:hAnsi="Calibri"/>
              </w:rPr>
              <w:t xml:space="preserve">means </w:t>
            </w:r>
            <w:r w:rsidR="00773FA7" w:rsidRPr="00170591">
              <w:rPr>
                <w:rFonts w:ascii="Calibri" w:hAnsi="Calibri"/>
              </w:rPr>
              <w:t xml:space="preserve">a strategy for the conduct of Testing as described further in </w:t>
            </w:r>
            <w:r w:rsidR="00C578A0" w:rsidRPr="00170591">
              <w:rPr>
                <w:rFonts w:ascii="Calibri" w:hAnsi="Calibri"/>
              </w:rPr>
              <w:t>paragraph</w:t>
            </w:r>
            <w:r w:rsidR="00773FA7" w:rsidRPr="00170591">
              <w:rPr>
                <w:rFonts w:ascii="Calibri" w:hAnsi="Calibri"/>
              </w:rPr>
              <w:t> </w:t>
            </w:r>
            <w:r w:rsidR="002E1BCE" w:rsidRPr="00170591">
              <w:rPr>
                <w:rFonts w:ascii="Calibri" w:hAnsi="Calibri"/>
              </w:rPr>
              <w:fldChar w:fldCharType="begin"/>
            </w:r>
            <w:r w:rsidR="002E1BCE" w:rsidRPr="00170591">
              <w:rPr>
                <w:rFonts w:ascii="Calibri" w:hAnsi="Calibri"/>
              </w:rPr>
              <w:instrText xml:space="preserve"> REF _Ref364417457 \r \h </w:instrText>
            </w:r>
            <w:r w:rsidR="000D1AC1" w:rsidRPr="00170591">
              <w:rPr>
                <w:rFonts w:ascii="Calibri" w:hAnsi="Calibri"/>
              </w:rPr>
              <w:instrText xml:space="preserve"> \* MERGEFORMAT </w:instrText>
            </w:r>
            <w:r w:rsidR="002E1BCE" w:rsidRPr="00170591">
              <w:rPr>
                <w:rFonts w:ascii="Calibri" w:hAnsi="Calibri"/>
              </w:rPr>
            </w:r>
            <w:r w:rsidR="002E1BCE" w:rsidRPr="00170591">
              <w:rPr>
                <w:rFonts w:ascii="Calibri" w:hAnsi="Calibri"/>
              </w:rPr>
              <w:fldChar w:fldCharType="separate"/>
            </w:r>
            <w:r w:rsidR="00686EEA">
              <w:rPr>
                <w:rFonts w:ascii="Calibri" w:hAnsi="Calibri"/>
              </w:rPr>
              <w:t>5</w:t>
            </w:r>
            <w:r w:rsidR="002E1BCE" w:rsidRPr="00170591">
              <w:rPr>
                <w:rFonts w:ascii="Calibri" w:hAnsi="Calibri"/>
              </w:rPr>
              <w:fldChar w:fldCharType="end"/>
            </w:r>
            <w:r w:rsidRPr="00170591">
              <w:rPr>
                <w:rFonts w:ascii="Calibri" w:hAnsi="Calibri"/>
              </w:rPr>
              <w:t xml:space="preserve"> of this </w:t>
            </w:r>
            <w:r w:rsidR="00B40316">
              <w:rPr>
                <w:rFonts w:ascii="Calibri" w:hAnsi="Calibri"/>
              </w:rPr>
              <w:t>Lease Agreement Schedule</w:t>
            </w:r>
            <w:r w:rsidR="00773FA7" w:rsidRPr="00170591">
              <w:rPr>
                <w:rFonts w:ascii="Calibri" w:hAnsi="Calibri"/>
              </w:rPr>
              <w:t>;</w:t>
            </w:r>
          </w:p>
        </w:tc>
      </w:tr>
      <w:tr w:rsidR="00773FA7" w:rsidRPr="00170591" w14:paraId="2A06A981" w14:textId="77777777" w:rsidTr="003A211C">
        <w:tc>
          <w:tcPr>
            <w:tcW w:w="2884" w:type="dxa"/>
          </w:tcPr>
          <w:p w14:paraId="23527113" w14:textId="77777777" w:rsidR="00773FA7" w:rsidRPr="00170591" w:rsidRDefault="001665D9" w:rsidP="00670E1A">
            <w:pPr>
              <w:pStyle w:val="GPSDefinitionTerm"/>
              <w:rPr>
                <w:rFonts w:ascii="Calibri" w:hAnsi="Calibri"/>
              </w:rPr>
            </w:pPr>
            <w:r w:rsidRPr="00170591">
              <w:rPr>
                <w:rFonts w:ascii="Calibri" w:hAnsi="Calibri"/>
              </w:rPr>
              <w:t>"</w:t>
            </w:r>
            <w:r w:rsidR="00773FA7" w:rsidRPr="00170591">
              <w:rPr>
                <w:rFonts w:ascii="Calibri" w:hAnsi="Calibri"/>
              </w:rPr>
              <w:t>Test Success Criteria</w:t>
            </w:r>
            <w:r w:rsidRPr="00170591">
              <w:rPr>
                <w:rFonts w:ascii="Calibri" w:hAnsi="Calibri"/>
              </w:rPr>
              <w:t>"</w:t>
            </w:r>
          </w:p>
        </w:tc>
        <w:tc>
          <w:tcPr>
            <w:tcW w:w="5803" w:type="dxa"/>
          </w:tcPr>
          <w:p w14:paraId="2CC8AFA2" w14:textId="243EE076" w:rsidR="00773FA7" w:rsidRPr="00170591" w:rsidRDefault="00B460DF" w:rsidP="003766B5">
            <w:pPr>
              <w:pStyle w:val="GPsDefinition"/>
              <w:rPr>
                <w:rFonts w:ascii="Calibri" w:hAnsi="Calibri"/>
              </w:rPr>
            </w:pPr>
            <w:r w:rsidRPr="00170591">
              <w:rPr>
                <w:rFonts w:ascii="Calibri" w:hAnsi="Calibri"/>
              </w:rPr>
              <w:t xml:space="preserve">means, </w:t>
            </w:r>
            <w:r w:rsidR="00773FA7" w:rsidRPr="00170591">
              <w:rPr>
                <w:rFonts w:ascii="Calibri" w:hAnsi="Calibri"/>
              </w:rPr>
              <w:t xml:space="preserve">in relation to a Test, the test success criteria for that Test as referred to in </w:t>
            </w:r>
            <w:r w:rsidR="00C578A0" w:rsidRPr="00170591">
              <w:rPr>
                <w:rFonts w:ascii="Calibri" w:hAnsi="Calibri"/>
              </w:rPr>
              <w:t>paragraph</w:t>
            </w:r>
            <w:r w:rsidR="002E1BCE" w:rsidRPr="00170591">
              <w:rPr>
                <w:rFonts w:ascii="Calibri" w:hAnsi="Calibri"/>
              </w:rPr>
              <w:t xml:space="preserve"> </w:t>
            </w:r>
            <w:r w:rsidR="002E1BCE" w:rsidRPr="00170591">
              <w:rPr>
                <w:rFonts w:ascii="Calibri" w:hAnsi="Calibri"/>
              </w:rPr>
              <w:fldChar w:fldCharType="begin"/>
            </w:r>
            <w:r w:rsidR="002E1BCE" w:rsidRPr="00170591">
              <w:rPr>
                <w:rFonts w:ascii="Calibri" w:hAnsi="Calibri"/>
              </w:rPr>
              <w:instrText xml:space="preserve"> REF _Ref364417515 \r \h </w:instrText>
            </w:r>
            <w:r w:rsidR="000D1AC1" w:rsidRPr="00170591">
              <w:rPr>
                <w:rFonts w:ascii="Calibri" w:hAnsi="Calibri"/>
              </w:rPr>
              <w:instrText xml:space="preserve"> \* MERGEFORMAT </w:instrText>
            </w:r>
            <w:r w:rsidR="002E1BCE" w:rsidRPr="00170591">
              <w:rPr>
                <w:rFonts w:ascii="Calibri" w:hAnsi="Calibri"/>
              </w:rPr>
            </w:r>
            <w:r w:rsidR="002E1BCE" w:rsidRPr="00170591">
              <w:rPr>
                <w:rFonts w:ascii="Calibri" w:hAnsi="Calibri"/>
              </w:rPr>
              <w:fldChar w:fldCharType="separate"/>
            </w:r>
            <w:r w:rsidR="00686EEA">
              <w:rPr>
                <w:rFonts w:ascii="Calibri" w:hAnsi="Calibri"/>
              </w:rPr>
              <w:t>7</w:t>
            </w:r>
            <w:r w:rsidR="002E1BCE" w:rsidRPr="00170591">
              <w:rPr>
                <w:rFonts w:ascii="Calibri" w:hAnsi="Calibri"/>
              </w:rPr>
              <w:fldChar w:fldCharType="end"/>
            </w:r>
            <w:r w:rsidRPr="00170591">
              <w:rPr>
                <w:rFonts w:ascii="Calibri" w:hAnsi="Calibri"/>
              </w:rPr>
              <w:t xml:space="preserve"> of this </w:t>
            </w:r>
            <w:r w:rsidR="00B40316">
              <w:rPr>
                <w:rFonts w:ascii="Calibri" w:hAnsi="Calibri"/>
              </w:rPr>
              <w:t>Lease Agreement Schedule</w:t>
            </w:r>
            <w:r w:rsidR="00773FA7" w:rsidRPr="00170591">
              <w:rPr>
                <w:rFonts w:ascii="Calibri" w:hAnsi="Calibri"/>
              </w:rPr>
              <w:t>;</w:t>
            </w:r>
          </w:p>
        </w:tc>
      </w:tr>
      <w:tr w:rsidR="00773FA7" w:rsidRPr="00170591" w14:paraId="0B096A7C" w14:textId="77777777" w:rsidTr="003A211C">
        <w:tc>
          <w:tcPr>
            <w:tcW w:w="2884" w:type="dxa"/>
          </w:tcPr>
          <w:p w14:paraId="5CA1708F" w14:textId="77777777" w:rsidR="00773FA7" w:rsidRPr="00170591" w:rsidRDefault="001665D9" w:rsidP="00670E1A">
            <w:pPr>
              <w:pStyle w:val="GPSDefinitionTerm"/>
              <w:rPr>
                <w:rFonts w:ascii="Calibri" w:hAnsi="Calibri"/>
              </w:rPr>
            </w:pPr>
            <w:r w:rsidRPr="00170591">
              <w:rPr>
                <w:rFonts w:ascii="Calibri" w:hAnsi="Calibri"/>
              </w:rPr>
              <w:t>"</w:t>
            </w:r>
            <w:r w:rsidR="00773FA7" w:rsidRPr="00170591">
              <w:rPr>
                <w:rFonts w:ascii="Calibri" w:hAnsi="Calibri"/>
              </w:rPr>
              <w:t>Test Witness</w:t>
            </w:r>
            <w:r w:rsidRPr="00170591">
              <w:rPr>
                <w:rFonts w:ascii="Calibri" w:hAnsi="Calibri"/>
              </w:rPr>
              <w:t>"</w:t>
            </w:r>
          </w:p>
        </w:tc>
        <w:tc>
          <w:tcPr>
            <w:tcW w:w="5803" w:type="dxa"/>
          </w:tcPr>
          <w:p w14:paraId="38680EB8" w14:textId="7D418407" w:rsidR="00773FA7" w:rsidRPr="00170591" w:rsidRDefault="00B460DF" w:rsidP="003766B5">
            <w:pPr>
              <w:pStyle w:val="GPsDefinition"/>
              <w:rPr>
                <w:rFonts w:ascii="Calibri" w:hAnsi="Calibri"/>
              </w:rPr>
            </w:pPr>
            <w:r w:rsidRPr="00170591">
              <w:rPr>
                <w:rFonts w:ascii="Calibri" w:hAnsi="Calibri"/>
              </w:rPr>
              <w:t xml:space="preserve">means </w:t>
            </w:r>
            <w:r w:rsidR="00773FA7" w:rsidRPr="00170591">
              <w:rPr>
                <w:rFonts w:ascii="Calibri" w:hAnsi="Calibri"/>
              </w:rPr>
              <w:t xml:space="preserve">any person appointed by the Customer pursuant to </w:t>
            </w:r>
            <w:r w:rsidR="00C578A0" w:rsidRPr="00170591">
              <w:rPr>
                <w:rFonts w:ascii="Calibri" w:hAnsi="Calibri"/>
              </w:rPr>
              <w:t>paragraph</w:t>
            </w:r>
            <w:r w:rsidR="00773FA7" w:rsidRPr="00170591">
              <w:rPr>
                <w:rFonts w:ascii="Calibri" w:hAnsi="Calibri"/>
              </w:rPr>
              <w:t> </w:t>
            </w:r>
            <w:r w:rsidR="00F80867" w:rsidRPr="00170591">
              <w:rPr>
                <w:rFonts w:ascii="Calibri" w:hAnsi="Calibri"/>
              </w:rPr>
              <w:fldChar w:fldCharType="begin"/>
            </w:r>
            <w:r w:rsidR="00F80867" w:rsidRPr="00170591">
              <w:rPr>
                <w:rFonts w:ascii="Calibri" w:hAnsi="Calibri"/>
              </w:rPr>
              <w:instrText xml:space="preserve"> REF _Ref364417931 \r \h </w:instrText>
            </w:r>
            <w:r w:rsidR="000D1AC1" w:rsidRPr="00170591">
              <w:rPr>
                <w:rFonts w:ascii="Calibri" w:hAnsi="Calibri"/>
              </w:rPr>
              <w:instrText xml:space="preserve"> \* MERGEFORMAT </w:instrText>
            </w:r>
            <w:r w:rsidR="00F80867" w:rsidRPr="00170591">
              <w:rPr>
                <w:rFonts w:ascii="Calibri" w:hAnsi="Calibri"/>
              </w:rPr>
            </w:r>
            <w:r w:rsidR="00F80867" w:rsidRPr="00170591">
              <w:rPr>
                <w:rFonts w:ascii="Calibri" w:hAnsi="Calibri"/>
              </w:rPr>
              <w:fldChar w:fldCharType="separate"/>
            </w:r>
            <w:r w:rsidR="00686EEA">
              <w:rPr>
                <w:rFonts w:ascii="Calibri" w:hAnsi="Calibri"/>
              </w:rPr>
              <w:t>11</w:t>
            </w:r>
            <w:r w:rsidR="00F80867" w:rsidRPr="00170591">
              <w:rPr>
                <w:rFonts w:ascii="Calibri" w:hAnsi="Calibri"/>
              </w:rPr>
              <w:fldChar w:fldCharType="end"/>
            </w:r>
            <w:r w:rsidR="00F80867" w:rsidRPr="00170591">
              <w:rPr>
                <w:rStyle w:val="CommentReference"/>
                <w:rFonts w:ascii="Calibri" w:hAnsi="Calibri"/>
                <w:sz w:val="22"/>
                <w:szCs w:val="22"/>
                <w:lang w:eastAsia="x-none"/>
              </w:rPr>
              <w:t xml:space="preserve"> </w:t>
            </w:r>
            <w:r w:rsidRPr="00170591">
              <w:rPr>
                <w:rFonts w:ascii="Calibri" w:hAnsi="Calibri"/>
              </w:rPr>
              <w:t xml:space="preserve">of this </w:t>
            </w:r>
            <w:r w:rsidR="00B40316">
              <w:rPr>
                <w:rFonts w:ascii="Calibri" w:hAnsi="Calibri"/>
              </w:rPr>
              <w:t>Lease Agreement Schedule</w:t>
            </w:r>
            <w:r w:rsidR="00773FA7" w:rsidRPr="00170591">
              <w:rPr>
                <w:rFonts w:ascii="Calibri" w:hAnsi="Calibri"/>
              </w:rPr>
              <w:t>; and</w:t>
            </w:r>
          </w:p>
        </w:tc>
      </w:tr>
      <w:tr w:rsidR="00773FA7" w:rsidRPr="00170591" w14:paraId="3C694F87" w14:textId="77777777" w:rsidTr="003A211C">
        <w:tc>
          <w:tcPr>
            <w:tcW w:w="2884" w:type="dxa"/>
          </w:tcPr>
          <w:p w14:paraId="0346CF06" w14:textId="77777777" w:rsidR="00773FA7" w:rsidRPr="00170591" w:rsidRDefault="001665D9" w:rsidP="00670E1A">
            <w:pPr>
              <w:pStyle w:val="GPSDefinitionTerm"/>
              <w:rPr>
                <w:rFonts w:ascii="Calibri" w:hAnsi="Calibri"/>
              </w:rPr>
            </w:pPr>
            <w:r w:rsidRPr="00170591">
              <w:rPr>
                <w:rFonts w:ascii="Calibri" w:hAnsi="Calibri"/>
              </w:rPr>
              <w:t>"</w:t>
            </w:r>
            <w:r w:rsidR="00773FA7" w:rsidRPr="00170591">
              <w:rPr>
                <w:rFonts w:ascii="Calibri" w:hAnsi="Calibri"/>
              </w:rPr>
              <w:t>Testing Procedures</w:t>
            </w:r>
            <w:r w:rsidRPr="00170591">
              <w:rPr>
                <w:rFonts w:ascii="Calibri" w:hAnsi="Calibri"/>
              </w:rPr>
              <w:t>"</w:t>
            </w:r>
          </w:p>
        </w:tc>
        <w:tc>
          <w:tcPr>
            <w:tcW w:w="5803" w:type="dxa"/>
          </w:tcPr>
          <w:p w14:paraId="4E80C097" w14:textId="77777777" w:rsidR="00773FA7" w:rsidRPr="00170591" w:rsidRDefault="00B460DF" w:rsidP="003766B5">
            <w:pPr>
              <w:pStyle w:val="GPsDefinition"/>
              <w:rPr>
                <w:rFonts w:ascii="Calibri" w:hAnsi="Calibri"/>
              </w:rPr>
            </w:pPr>
            <w:r w:rsidRPr="00170591">
              <w:rPr>
                <w:rFonts w:ascii="Calibri" w:hAnsi="Calibri"/>
              </w:rPr>
              <w:t xml:space="preserve">means </w:t>
            </w:r>
            <w:r w:rsidR="00773FA7" w:rsidRPr="00170591">
              <w:rPr>
                <w:rFonts w:ascii="Calibri" w:hAnsi="Calibri"/>
              </w:rPr>
              <w:t>the applicable testing procedures and Test Success Criteria set out in this Schedule .</w:t>
            </w:r>
          </w:p>
        </w:tc>
      </w:tr>
    </w:tbl>
    <w:p w14:paraId="2F1CC363" w14:textId="77777777" w:rsidR="002A1F01" w:rsidRPr="00170591" w:rsidRDefault="002A1F01" w:rsidP="00036474">
      <w:pPr>
        <w:pStyle w:val="GPSL1SCHEDULEHeading"/>
      </w:pPr>
      <w:r w:rsidRPr="00170591">
        <w:t>INTRODUCTION</w:t>
      </w:r>
    </w:p>
    <w:p w14:paraId="7D808288" w14:textId="77777777" w:rsidR="002A1F01" w:rsidRPr="00170591" w:rsidRDefault="002A1F01" w:rsidP="005E4232">
      <w:pPr>
        <w:pStyle w:val="GPSL2numberedclause"/>
      </w:pPr>
      <w:r w:rsidRPr="00170591">
        <w:t xml:space="preserve">This </w:t>
      </w:r>
      <w:r w:rsidR="00B40316">
        <w:t>Lease Agreement Schedule</w:t>
      </w:r>
      <w:r w:rsidR="00B63EFA" w:rsidRPr="00170591">
        <w:t xml:space="preserve"> 5</w:t>
      </w:r>
      <w:r w:rsidRPr="00170591">
        <w:t xml:space="preserve"> (Testing) sets out the approach to Testing and the different Testing activities to be undertaken, including the preparation and agreement of </w:t>
      </w:r>
      <w:r w:rsidR="00E27157">
        <w:t>the Test Strategy and Test Plan</w:t>
      </w:r>
      <w:r w:rsidRPr="00170591">
        <w:t>.</w:t>
      </w:r>
    </w:p>
    <w:p w14:paraId="461C85E1" w14:textId="77777777" w:rsidR="00243C90" w:rsidRPr="00170591" w:rsidRDefault="00243C90" w:rsidP="00243C90">
      <w:pPr>
        <w:pStyle w:val="GPSL2numberedclause"/>
        <w:numPr>
          <w:ilvl w:val="0"/>
          <w:numId w:val="0"/>
        </w:numPr>
        <w:ind w:left="1134"/>
      </w:pPr>
    </w:p>
    <w:p w14:paraId="4F48E6EC" w14:textId="77777777" w:rsidR="00773FA7" w:rsidRPr="00170591" w:rsidRDefault="00773FA7" w:rsidP="00875540">
      <w:pPr>
        <w:pStyle w:val="GPSL1SCHEDULEHeading"/>
      </w:pPr>
      <w:r w:rsidRPr="00170591">
        <w:t>RISK</w:t>
      </w:r>
    </w:p>
    <w:p w14:paraId="3ACFD1F0" w14:textId="77777777" w:rsidR="00773FA7" w:rsidRPr="00170591" w:rsidRDefault="00773FA7" w:rsidP="00EB7EA8">
      <w:pPr>
        <w:pStyle w:val="GPSL2numberedclause"/>
        <w:numPr>
          <w:ilvl w:val="1"/>
          <w:numId w:val="4"/>
        </w:numPr>
        <w:tabs>
          <w:tab w:val="clear" w:pos="1134"/>
        </w:tabs>
        <w:ind w:left="1276" w:hanging="567"/>
      </w:pPr>
      <w:r w:rsidRPr="00170591">
        <w:t xml:space="preserve">The issue of a Test Certificate, a </w:t>
      </w:r>
      <w:r w:rsidR="00BD4C6D" w:rsidRPr="00170591">
        <w:t>Satisfaction Certificate</w:t>
      </w:r>
      <w:r w:rsidRPr="00170591">
        <w:t xml:space="preserve"> and/or a conditional </w:t>
      </w:r>
      <w:r w:rsidR="00BD4C6D" w:rsidRPr="00170591">
        <w:t>Satisfaction</w:t>
      </w:r>
      <w:r w:rsidRPr="00170591">
        <w:t xml:space="preserve"> Certificate shall not:</w:t>
      </w:r>
    </w:p>
    <w:p w14:paraId="51B5B4BC" w14:textId="77777777" w:rsidR="00773FA7" w:rsidRPr="00170591" w:rsidRDefault="00773FA7" w:rsidP="001F450A">
      <w:pPr>
        <w:pStyle w:val="GPSL3numberedclause"/>
      </w:pPr>
      <w:r w:rsidRPr="00170591">
        <w:t>operate to transfer any risk that the relevant Deliverable or Milestone is complete or will meet and/or satisfy the Customer's requirements for that Deliverable or Milestone; or</w:t>
      </w:r>
    </w:p>
    <w:p w14:paraId="42E37440" w14:textId="77777777" w:rsidR="00773FA7" w:rsidRPr="00170591" w:rsidRDefault="00773FA7" w:rsidP="001F450A">
      <w:pPr>
        <w:pStyle w:val="GPSL3numberedclause"/>
      </w:pPr>
      <w:r w:rsidRPr="00170591">
        <w:t>affect the Customer's right subsequently to reject:</w:t>
      </w:r>
    </w:p>
    <w:p w14:paraId="2AEFA0EE" w14:textId="77777777" w:rsidR="00773FA7" w:rsidRPr="00170591" w:rsidRDefault="00773FA7" w:rsidP="001F450A">
      <w:pPr>
        <w:pStyle w:val="GPSL4numberedclause"/>
        <w:rPr>
          <w:szCs w:val="22"/>
        </w:rPr>
      </w:pPr>
      <w:r w:rsidRPr="00170591">
        <w:rPr>
          <w:szCs w:val="22"/>
        </w:rPr>
        <w:t>all or any element of the Deliverables to which a Test Certificate relates; or</w:t>
      </w:r>
    </w:p>
    <w:p w14:paraId="45FD9098" w14:textId="77777777" w:rsidR="00773FA7" w:rsidRPr="00170591" w:rsidRDefault="00773FA7" w:rsidP="001F450A">
      <w:pPr>
        <w:pStyle w:val="GPSL4numberedclause"/>
        <w:rPr>
          <w:szCs w:val="22"/>
        </w:rPr>
      </w:pPr>
      <w:r w:rsidRPr="00170591">
        <w:rPr>
          <w:szCs w:val="22"/>
        </w:rPr>
        <w:t xml:space="preserve">any Milestone to which the </w:t>
      </w:r>
      <w:r w:rsidR="00BD4C6D" w:rsidRPr="00170591">
        <w:rPr>
          <w:szCs w:val="22"/>
        </w:rPr>
        <w:t>Satisfaction Certificate</w:t>
      </w:r>
      <w:r w:rsidRPr="00170591">
        <w:rPr>
          <w:szCs w:val="22"/>
        </w:rPr>
        <w:t xml:space="preserve"> relates. </w:t>
      </w:r>
    </w:p>
    <w:p w14:paraId="2BA0F1A9" w14:textId="77777777" w:rsidR="00773FA7" w:rsidRPr="00170591" w:rsidRDefault="00773FA7" w:rsidP="00EB7EA8">
      <w:pPr>
        <w:pStyle w:val="GPSL2numberedclause"/>
        <w:numPr>
          <w:ilvl w:val="1"/>
          <w:numId w:val="4"/>
        </w:numPr>
        <w:tabs>
          <w:tab w:val="clear" w:pos="1134"/>
        </w:tabs>
        <w:ind w:left="1276" w:hanging="567"/>
      </w:pPr>
      <w:r w:rsidRPr="00170591">
        <w:t xml:space="preserve">Notwithstanding the issuing of any </w:t>
      </w:r>
      <w:r w:rsidR="00BD4C6D" w:rsidRPr="00170591">
        <w:t>Satisfaction</w:t>
      </w:r>
      <w:r w:rsidRPr="00170591">
        <w:t xml:space="preserve"> Certificate, the Supplier shall remain solely responsible for ensuring that:</w:t>
      </w:r>
    </w:p>
    <w:p w14:paraId="58639D16" w14:textId="77777777" w:rsidR="00773FA7" w:rsidRPr="00170591" w:rsidRDefault="00773FA7" w:rsidP="001F450A">
      <w:pPr>
        <w:pStyle w:val="GPSL3numberedclause"/>
      </w:pPr>
      <w:r w:rsidRPr="00170591">
        <w:t xml:space="preserve">the Goods and/or Services are implemented in accordance with this </w:t>
      </w:r>
      <w:r w:rsidR="00B40316">
        <w:t>Lease Agreement</w:t>
      </w:r>
      <w:r w:rsidRPr="00170591">
        <w:t>; and</w:t>
      </w:r>
    </w:p>
    <w:p w14:paraId="008E33C8" w14:textId="77777777" w:rsidR="00773FA7" w:rsidRPr="00170591" w:rsidRDefault="00773FA7" w:rsidP="001F450A">
      <w:pPr>
        <w:pStyle w:val="GPSL3numberedclause"/>
      </w:pPr>
      <w:r w:rsidRPr="00170591">
        <w:t xml:space="preserve">each Service Level is met. </w:t>
      </w:r>
    </w:p>
    <w:p w14:paraId="6A652A83" w14:textId="77777777" w:rsidR="002A1F01" w:rsidRPr="00170591" w:rsidRDefault="002A1F01" w:rsidP="00036474">
      <w:pPr>
        <w:pStyle w:val="GPSL1SCHEDULEHeading"/>
      </w:pPr>
      <w:r w:rsidRPr="00170591">
        <w:t>TESTING OVERVIEW</w:t>
      </w:r>
    </w:p>
    <w:p w14:paraId="461CDFE6" w14:textId="77777777" w:rsidR="002A1F01" w:rsidRPr="00170591" w:rsidRDefault="002A1F01" w:rsidP="005E4232">
      <w:pPr>
        <w:pStyle w:val="GPSL2numberedclause"/>
      </w:pPr>
      <w:r w:rsidRPr="00170591">
        <w:t>All Tests conducted by the Supplier shall be conducted in accordance with the Test Strategy</w:t>
      </w:r>
      <w:r w:rsidR="00773FA7" w:rsidRPr="00170591">
        <w:t>, Test Specification</w:t>
      </w:r>
      <w:r w:rsidR="00FE1FB8">
        <w:t xml:space="preserve"> and the Test Plan</w:t>
      </w:r>
      <w:r w:rsidRPr="00170591">
        <w:t>.</w:t>
      </w:r>
    </w:p>
    <w:p w14:paraId="5CC6469B" w14:textId="77777777" w:rsidR="00773FA7" w:rsidRPr="00170591" w:rsidRDefault="00773FA7" w:rsidP="00EB7EA8">
      <w:pPr>
        <w:pStyle w:val="GPSL2numberedclause"/>
        <w:numPr>
          <w:ilvl w:val="1"/>
          <w:numId w:val="4"/>
        </w:numPr>
        <w:tabs>
          <w:tab w:val="clear" w:pos="1134"/>
        </w:tabs>
        <w:ind w:left="1276" w:hanging="567"/>
      </w:pPr>
      <w:r w:rsidRPr="00170591">
        <w:t>The Supplier shall not submit any Deliverable for Testing:</w:t>
      </w:r>
    </w:p>
    <w:p w14:paraId="3D8F9029" w14:textId="77777777" w:rsidR="00773FA7" w:rsidRPr="00170591" w:rsidRDefault="00773FA7" w:rsidP="001F450A">
      <w:pPr>
        <w:pStyle w:val="GPSL3numberedclause"/>
      </w:pPr>
      <w:r w:rsidRPr="00170591">
        <w:t>unless the Supplier is reasonably confident that it will satisfy the relevant Test Success Criteria;</w:t>
      </w:r>
    </w:p>
    <w:p w14:paraId="479A454B" w14:textId="77777777" w:rsidR="00773FA7" w:rsidRPr="00170591" w:rsidRDefault="00773FA7" w:rsidP="001F450A">
      <w:pPr>
        <w:pStyle w:val="GPSL3numberedclause"/>
      </w:pPr>
      <w:r w:rsidRPr="00170591">
        <w:t>until the Customer has issued a Test Certificate in respect of any prior, dependant Deliverable(s); and</w:t>
      </w:r>
    </w:p>
    <w:p w14:paraId="04612445" w14:textId="77777777" w:rsidR="00773FA7" w:rsidRPr="00170591" w:rsidRDefault="00773FA7" w:rsidP="001F450A">
      <w:pPr>
        <w:pStyle w:val="GPSL3numberedclause"/>
      </w:pPr>
      <w:r w:rsidRPr="00170591">
        <w:t xml:space="preserve">until the Parties have agreed the </w:t>
      </w:r>
      <w:r w:rsidR="00FE1FB8">
        <w:t>Test</w:t>
      </w:r>
      <w:r w:rsidR="002E1BCE" w:rsidRPr="00170591">
        <w:t xml:space="preserve"> Plan</w:t>
      </w:r>
      <w:r w:rsidRPr="00170591">
        <w:t xml:space="preserve"> and the Test Specification relating to the relevant Deliverable(s).</w:t>
      </w:r>
    </w:p>
    <w:p w14:paraId="1DB90C43" w14:textId="77777777" w:rsidR="00773FA7" w:rsidRPr="00170591" w:rsidRDefault="00773FA7" w:rsidP="00EB7EA8">
      <w:pPr>
        <w:pStyle w:val="GPSL2numberedclause"/>
        <w:numPr>
          <w:ilvl w:val="1"/>
          <w:numId w:val="4"/>
        </w:numPr>
        <w:tabs>
          <w:tab w:val="clear" w:pos="1134"/>
        </w:tabs>
        <w:ind w:left="1276" w:hanging="567"/>
      </w:pPr>
      <w:r w:rsidRPr="00170591">
        <w:t>The Supplier shall use reasonable endeavours to submit each Deliverable for Testing or re-Testing by or before the date set out in the Implementation Plan for the commencement of Testing in respect of the relevant Deliverable.</w:t>
      </w:r>
    </w:p>
    <w:p w14:paraId="5F182BB9" w14:textId="77777777" w:rsidR="00773FA7" w:rsidRPr="00170591" w:rsidRDefault="00773FA7" w:rsidP="00EB7EA8">
      <w:pPr>
        <w:pStyle w:val="GPSL2numberedclause"/>
        <w:numPr>
          <w:ilvl w:val="1"/>
          <w:numId w:val="4"/>
        </w:numPr>
        <w:tabs>
          <w:tab w:val="clear" w:pos="1134"/>
        </w:tabs>
        <w:ind w:left="1276" w:hanging="567"/>
      </w:pPr>
      <w:r w:rsidRPr="00170591">
        <w:t>Prior to the issue of a Test Certificate, the Customer shall be entitled to review the relevant Test Reports and the Test Issue Management Log.</w:t>
      </w:r>
    </w:p>
    <w:p w14:paraId="3D5239B0" w14:textId="77777777" w:rsidR="002A1F01" w:rsidRPr="00170591" w:rsidRDefault="002A1F01" w:rsidP="005E4232">
      <w:pPr>
        <w:pStyle w:val="GPSL2numberedclause"/>
      </w:pPr>
      <w:r w:rsidRPr="00170591">
        <w:t xml:space="preserve">Any </w:t>
      </w:r>
      <w:r w:rsidR="003207A0" w:rsidRPr="00170591">
        <w:t>D</w:t>
      </w:r>
      <w:r w:rsidRPr="00170591">
        <w:t>isputes between the Supplier and the Customer regarding this Testing shall be referred to the Dispute Resolution Procedure.</w:t>
      </w:r>
    </w:p>
    <w:p w14:paraId="167BFAD8" w14:textId="77777777" w:rsidR="002A1F01" w:rsidRPr="00170591" w:rsidRDefault="002A1F01" w:rsidP="00036474">
      <w:pPr>
        <w:pStyle w:val="GPSL1SCHEDULEHeading"/>
      </w:pPr>
      <w:bookmarkStart w:id="3048" w:name="_Ref364417457"/>
      <w:r w:rsidRPr="00170591">
        <w:t>TEST STRATEGY</w:t>
      </w:r>
      <w:bookmarkEnd w:id="3048"/>
    </w:p>
    <w:p w14:paraId="2D52E525" w14:textId="77777777" w:rsidR="002A1F01" w:rsidRPr="00170591" w:rsidRDefault="002A1F01" w:rsidP="005E4232">
      <w:pPr>
        <w:pStyle w:val="GPSL2numberedclause"/>
      </w:pPr>
      <w:r w:rsidRPr="00170591">
        <w:t xml:space="preserve">The Supplier shall develop the final Test Strategy as soon as practicable </w:t>
      </w:r>
      <w:r w:rsidR="00773FA7" w:rsidRPr="00170591">
        <w:t xml:space="preserve">after the </w:t>
      </w:r>
      <w:r w:rsidR="00B40316">
        <w:t>Lease Agreement Commencement</w:t>
      </w:r>
      <w:r w:rsidR="00773FA7" w:rsidRPr="00170591">
        <w:t xml:space="preserve"> Date </w:t>
      </w:r>
      <w:r w:rsidRPr="00170591">
        <w:t xml:space="preserve">but in any case no later than </w:t>
      </w:r>
      <w:r w:rsidR="00773FA7" w:rsidRPr="00170591">
        <w:t>twenty (20</w:t>
      </w:r>
      <w:r w:rsidRPr="00170591">
        <w:t xml:space="preserve">) Working Days (or such other period as the Parties may agree) after the </w:t>
      </w:r>
      <w:r w:rsidR="00B40316">
        <w:t>Lease Agreement Commencement</w:t>
      </w:r>
      <w:r w:rsidRPr="00170591">
        <w:t xml:space="preserve"> Date.</w:t>
      </w:r>
    </w:p>
    <w:p w14:paraId="602D8A84" w14:textId="77777777" w:rsidR="002A1F01" w:rsidRPr="00170591" w:rsidRDefault="002A1F01" w:rsidP="005E4232">
      <w:pPr>
        <w:pStyle w:val="GPSL2numberedclause"/>
      </w:pPr>
      <w:r w:rsidRPr="00170591">
        <w:t>The final Test Strategy shall include:</w:t>
      </w:r>
    </w:p>
    <w:p w14:paraId="4E27CE22" w14:textId="77777777" w:rsidR="002A1F01" w:rsidRPr="00170591" w:rsidRDefault="002A1F01" w:rsidP="001F450A">
      <w:pPr>
        <w:pStyle w:val="GPSL3numberedclause"/>
      </w:pPr>
      <w:r w:rsidRPr="00170591">
        <w:lastRenderedPageBreak/>
        <w:t>an overview of how Testing will be conducted in relation to the Implementation Plan;</w:t>
      </w:r>
    </w:p>
    <w:p w14:paraId="681BC292" w14:textId="77777777" w:rsidR="002A1F01" w:rsidRPr="00170591" w:rsidRDefault="002A1F01" w:rsidP="001F450A">
      <w:pPr>
        <w:pStyle w:val="GPSL3numberedclause"/>
      </w:pPr>
      <w:r w:rsidRPr="00170591">
        <w:t>the process to be used to capture and record Test results and the categorisation of Test Issues;</w:t>
      </w:r>
    </w:p>
    <w:p w14:paraId="0C043B2D" w14:textId="77777777" w:rsidR="002A1F01" w:rsidRPr="00170591" w:rsidRDefault="002A1F01" w:rsidP="001F450A">
      <w:pPr>
        <w:pStyle w:val="GPSL3numberedclause"/>
      </w:pPr>
      <w:r w:rsidRPr="00170591">
        <w:t>the procedure to be followed should a Deliverable fail a Test</w:t>
      </w:r>
      <w:r w:rsidR="00065CF4" w:rsidRPr="00170591">
        <w:t>, fail to satisfy the</w:t>
      </w:r>
      <w:r w:rsidRPr="00170591">
        <w:t xml:space="preserve"> </w:t>
      </w:r>
      <w:r w:rsidR="00065CF4" w:rsidRPr="00170591">
        <w:t xml:space="preserve">Test </w:t>
      </w:r>
      <w:r w:rsidR="00773FA7" w:rsidRPr="00170591">
        <w:t xml:space="preserve">Success Criteria </w:t>
      </w:r>
      <w:r w:rsidRPr="00170591">
        <w:t xml:space="preserve">or where </w:t>
      </w:r>
      <w:r w:rsidR="00BE6120" w:rsidRPr="00170591">
        <w:t xml:space="preserve">the Testing of a </w:t>
      </w:r>
      <w:r w:rsidRPr="00170591">
        <w:t>Deliverable produces unexpected results, including a procedure for the resolution of Test Issues;</w:t>
      </w:r>
    </w:p>
    <w:p w14:paraId="195EE28D" w14:textId="77777777" w:rsidR="002A1F01" w:rsidRPr="00170591" w:rsidRDefault="002A1F01" w:rsidP="001F450A">
      <w:pPr>
        <w:pStyle w:val="GPSL3numberedclause"/>
      </w:pPr>
      <w:r w:rsidRPr="00170591">
        <w:t xml:space="preserve">the procedure to be followed to sign off each Test; </w:t>
      </w:r>
    </w:p>
    <w:p w14:paraId="6825ED59" w14:textId="77777777" w:rsidR="00773FA7" w:rsidRPr="00170591" w:rsidRDefault="002A1F01" w:rsidP="001F450A">
      <w:pPr>
        <w:pStyle w:val="GPSL3numberedclause"/>
      </w:pPr>
      <w:r w:rsidRPr="00170591">
        <w:t xml:space="preserve">the process for the production and maintenance of </w:t>
      </w:r>
      <w:r w:rsidR="00773FA7" w:rsidRPr="00170591">
        <w:t xml:space="preserve">Test Reports, including templates for the Test Reports and the Test Issue Management Log, and a sample plan for the resolution of Test Issues </w:t>
      </w:r>
    </w:p>
    <w:p w14:paraId="120F5D08" w14:textId="77777777" w:rsidR="00773FA7" w:rsidRPr="00170591" w:rsidRDefault="00773FA7" w:rsidP="001F450A">
      <w:pPr>
        <w:pStyle w:val="GPSL3numberedclause"/>
      </w:pPr>
      <w:r w:rsidRPr="00170591">
        <w:t>the names and contact details of the Customer's and the Supplier's Test representatives;</w:t>
      </w:r>
    </w:p>
    <w:p w14:paraId="7270AC62" w14:textId="77777777" w:rsidR="002A1F01" w:rsidRPr="00170591" w:rsidRDefault="00773FA7" w:rsidP="001F450A">
      <w:pPr>
        <w:pStyle w:val="GPSL3numberedclause"/>
      </w:pPr>
      <w:r w:rsidRPr="00170591">
        <w:t xml:space="preserve">a high level identification of the resources required for Testing, including facilities, infrastructure, </w:t>
      </w:r>
      <w:r w:rsidR="003934D3" w:rsidRPr="00170591">
        <w:t>personnel</w:t>
      </w:r>
      <w:r w:rsidRPr="00170591">
        <w:t xml:space="preserve"> </w:t>
      </w:r>
      <w:r w:rsidR="00BE6120" w:rsidRPr="00170591">
        <w:t xml:space="preserve">and reports relating to such personnel, </w:t>
      </w:r>
      <w:r w:rsidRPr="00170591">
        <w:t xml:space="preserve">and Customer and/or third party involvement in the conduct of the </w:t>
      </w:r>
      <w:r w:rsidR="002A1F01" w:rsidRPr="00170591">
        <w:t>Tests</w:t>
      </w:r>
      <w:r w:rsidRPr="00170591">
        <w:t>;</w:t>
      </w:r>
    </w:p>
    <w:p w14:paraId="67921972" w14:textId="77777777" w:rsidR="00773FA7" w:rsidRPr="00170591" w:rsidRDefault="00773FA7" w:rsidP="001F450A">
      <w:pPr>
        <w:pStyle w:val="GPSL3numberedclause"/>
      </w:pPr>
      <w:bookmarkStart w:id="3049" w:name="_Ref349210858"/>
      <w:r w:rsidRPr="00170591">
        <w:t>the technical environments required to support the Tests; and</w:t>
      </w:r>
    </w:p>
    <w:p w14:paraId="6AE70F57" w14:textId="77777777" w:rsidR="00773FA7" w:rsidRPr="00170591" w:rsidRDefault="00773FA7" w:rsidP="001F450A">
      <w:pPr>
        <w:pStyle w:val="GPSL3numberedclause"/>
      </w:pPr>
      <w:r w:rsidRPr="00170591">
        <w:t>the procedure for managing the configuration of the Test environments.</w:t>
      </w:r>
    </w:p>
    <w:p w14:paraId="3D447025" w14:textId="77777777" w:rsidR="002A1F01" w:rsidRPr="00170591" w:rsidRDefault="00FE1FB8" w:rsidP="00036474">
      <w:pPr>
        <w:pStyle w:val="GPSL1SCHEDULEHeading"/>
      </w:pPr>
      <w:bookmarkStart w:id="3050" w:name="_Ref364417418"/>
      <w:r>
        <w:t xml:space="preserve">TEST </w:t>
      </w:r>
      <w:r w:rsidR="002A1F01" w:rsidRPr="00170591">
        <w:t>PLAN</w:t>
      </w:r>
      <w:bookmarkEnd w:id="3049"/>
      <w:bookmarkEnd w:id="3050"/>
      <w:r w:rsidR="00E27157">
        <w:t>s</w:t>
      </w:r>
    </w:p>
    <w:p w14:paraId="058F18E2" w14:textId="77777777" w:rsidR="002A1F01" w:rsidRPr="00170591" w:rsidRDefault="002A1F01" w:rsidP="005E4232">
      <w:pPr>
        <w:pStyle w:val="GPSL2numberedclause"/>
      </w:pPr>
      <w:r w:rsidRPr="00170591">
        <w:t xml:space="preserve">The Supplier shall develop </w:t>
      </w:r>
      <w:r w:rsidR="00FE1FB8">
        <w:t>Test</w:t>
      </w:r>
      <w:r w:rsidR="002E1BCE" w:rsidRPr="00170591">
        <w:t xml:space="preserve"> </w:t>
      </w:r>
      <w:r w:rsidRPr="00170591">
        <w:t xml:space="preserve">Plans </w:t>
      </w:r>
      <w:r w:rsidR="00773FA7" w:rsidRPr="00170591">
        <w:t xml:space="preserve">and submit these </w:t>
      </w:r>
      <w:r w:rsidRPr="00170591">
        <w:t xml:space="preserve">for </w:t>
      </w:r>
      <w:r w:rsidR="00773FA7" w:rsidRPr="00170591">
        <w:t>Approval</w:t>
      </w:r>
      <w:r w:rsidRPr="00170591">
        <w:t xml:space="preserve"> as soon as practicable but in any case no later than </w:t>
      </w:r>
      <w:r w:rsidR="00773FA7" w:rsidRPr="00170591">
        <w:t>twenty (20</w:t>
      </w:r>
      <w:r w:rsidRPr="00170591">
        <w:t>) Working Days (or such other period as the Parties may agree in the Test Strategy or otherwise) prior to the start date for the relevant Testing as specified in the Implementation Plan.</w:t>
      </w:r>
    </w:p>
    <w:p w14:paraId="5DBA369E" w14:textId="77777777" w:rsidR="002A1F01" w:rsidRPr="00170591" w:rsidRDefault="002A1F01" w:rsidP="005E4232">
      <w:pPr>
        <w:pStyle w:val="GPSL2numberedclause"/>
      </w:pPr>
      <w:r w:rsidRPr="00170591">
        <w:t xml:space="preserve">Each </w:t>
      </w:r>
      <w:r w:rsidR="00FE1FB8">
        <w:t>Test</w:t>
      </w:r>
      <w:r w:rsidR="002E1BCE" w:rsidRPr="00170591">
        <w:t xml:space="preserve"> </w:t>
      </w:r>
      <w:r w:rsidRPr="00170591">
        <w:t>Plan shall include as a minimum:</w:t>
      </w:r>
    </w:p>
    <w:p w14:paraId="4BCE4528" w14:textId="77777777" w:rsidR="002A1F01" w:rsidRPr="00170591" w:rsidRDefault="002A1F01" w:rsidP="001F450A">
      <w:pPr>
        <w:pStyle w:val="GPSL3numberedclause"/>
      </w:pPr>
      <w:r w:rsidRPr="00170591">
        <w:t>the relevant Test definition and the purpose of the Test, the Milestone to which it relates, the requirements being Tested</w:t>
      </w:r>
      <w:r w:rsidR="00773FA7" w:rsidRPr="00170591">
        <w:rPr>
          <w:lang w:eastAsia="en-US"/>
        </w:rPr>
        <w:t xml:space="preserve"> </w:t>
      </w:r>
      <w:r w:rsidR="00773FA7" w:rsidRPr="00170591">
        <w:t>and, for each Test, the specific Test Success Criteria to be satisfied</w:t>
      </w:r>
      <w:r w:rsidRPr="00170591">
        <w:t>;</w:t>
      </w:r>
    </w:p>
    <w:p w14:paraId="433FEFBD" w14:textId="77777777" w:rsidR="002A1F01" w:rsidRPr="00170591" w:rsidRDefault="002A1F01" w:rsidP="001F450A">
      <w:pPr>
        <w:pStyle w:val="GPSL3numberedclause"/>
      </w:pPr>
      <w:r w:rsidRPr="00170591">
        <w:t>a detailed procedure for the Tests to be carried out, including:</w:t>
      </w:r>
    </w:p>
    <w:p w14:paraId="06DD0832" w14:textId="77777777" w:rsidR="00866829" w:rsidRPr="00170591" w:rsidRDefault="00866829" w:rsidP="001F450A">
      <w:pPr>
        <w:pStyle w:val="GPSL4numberedclause"/>
        <w:rPr>
          <w:szCs w:val="22"/>
        </w:rPr>
      </w:pPr>
      <w:r w:rsidRPr="00170591">
        <w:rPr>
          <w:szCs w:val="22"/>
        </w:rPr>
        <w:t>the relevant Test Issue Thresholds;</w:t>
      </w:r>
    </w:p>
    <w:p w14:paraId="6890142B" w14:textId="77777777" w:rsidR="002A1F01" w:rsidRPr="00170591" w:rsidRDefault="002A1F01" w:rsidP="001F450A">
      <w:pPr>
        <w:pStyle w:val="GPSL4numberedclause"/>
        <w:rPr>
          <w:szCs w:val="22"/>
        </w:rPr>
      </w:pPr>
      <w:r w:rsidRPr="00170591">
        <w:rPr>
          <w:szCs w:val="22"/>
        </w:rPr>
        <w:t>the timetable for the Tests including start and end dates;</w:t>
      </w:r>
    </w:p>
    <w:p w14:paraId="7A62A3B0" w14:textId="77777777" w:rsidR="002A1F01" w:rsidRPr="00170591" w:rsidRDefault="002A1F01" w:rsidP="001F450A">
      <w:pPr>
        <w:pStyle w:val="GPSL4numberedclause"/>
        <w:rPr>
          <w:szCs w:val="22"/>
        </w:rPr>
      </w:pPr>
      <w:r w:rsidRPr="00170591">
        <w:rPr>
          <w:szCs w:val="22"/>
        </w:rPr>
        <w:t>the Testing mechanism;</w:t>
      </w:r>
    </w:p>
    <w:p w14:paraId="352E909F" w14:textId="77777777" w:rsidR="002A1F01" w:rsidRPr="00170591" w:rsidRDefault="002A1F01" w:rsidP="001F450A">
      <w:pPr>
        <w:pStyle w:val="GPSL4numberedclause"/>
        <w:rPr>
          <w:szCs w:val="22"/>
        </w:rPr>
      </w:pPr>
      <w:r w:rsidRPr="00170591">
        <w:rPr>
          <w:szCs w:val="22"/>
        </w:rPr>
        <w:t>dates and methods by which the Customer can inspect Test results</w:t>
      </w:r>
      <w:r w:rsidR="00773FA7" w:rsidRPr="00170591">
        <w:rPr>
          <w:szCs w:val="22"/>
        </w:rPr>
        <w:t xml:space="preserve"> or witness the Tests in order to establish that the Test Success Criteria have been met</w:t>
      </w:r>
      <w:r w:rsidRPr="00170591">
        <w:rPr>
          <w:szCs w:val="22"/>
        </w:rPr>
        <w:t>;</w:t>
      </w:r>
    </w:p>
    <w:p w14:paraId="566EFD00" w14:textId="77777777" w:rsidR="002A1F01" w:rsidRPr="00170591" w:rsidRDefault="002A1F01" w:rsidP="001F450A">
      <w:pPr>
        <w:pStyle w:val="GPSL4numberedclause"/>
        <w:rPr>
          <w:szCs w:val="22"/>
        </w:rPr>
      </w:pPr>
      <w:r w:rsidRPr="00170591">
        <w:rPr>
          <w:szCs w:val="22"/>
        </w:rPr>
        <w:t>the mechanism for ensuring the quality, completeness and relevance of the Tests;</w:t>
      </w:r>
    </w:p>
    <w:p w14:paraId="7AECCFA6" w14:textId="77777777" w:rsidR="00773FA7" w:rsidRPr="00170591" w:rsidRDefault="00773FA7" w:rsidP="001F450A">
      <w:pPr>
        <w:pStyle w:val="GPSL4numberedclause"/>
        <w:rPr>
          <w:szCs w:val="22"/>
        </w:rPr>
      </w:pPr>
      <w:r w:rsidRPr="00170591">
        <w:rPr>
          <w:szCs w:val="22"/>
        </w:rPr>
        <w:t xml:space="preserve">the format and an example of Test progress reports and </w:t>
      </w:r>
      <w:r w:rsidR="002A1F01" w:rsidRPr="00170591">
        <w:rPr>
          <w:szCs w:val="22"/>
        </w:rPr>
        <w:t xml:space="preserve">the process with which the Customer </w:t>
      </w:r>
      <w:r w:rsidRPr="00170591">
        <w:rPr>
          <w:szCs w:val="22"/>
        </w:rPr>
        <w:t>accesses daily Test schedules;</w:t>
      </w:r>
    </w:p>
    <w:p w14:paraId="69E70DA9" w14:textId="77777777" w:rsidR="002A1F01" w:rsidRPr="00170591" w:rsidRDefault="00773FA7" w:rsidP="001F450A">
      <w:pPr>
        <w:pStyle w:val="GPSL4numberedclause"/>
        <w:rPr>
          <w:szCs w:val="22"/>
        </w:rPr>
      </w:pPr>
      <w:r w:rsidRPr="00170591">
        <w:rPr>
          <w:szCs w:val="22"/>
        </w:rPr>
        <w:t xml:space="preserve">the process which the Customer </w:t>
      </w:r>
      <w:r w:rsidR="002A1F01" w:rsidRPr="00170591">
        <w:rPr>
          <w:szCs w:val="22"/>
        </w:rPr>
        <w:t xml:space="preserve">will </w:t>
      </w:r>
      <w:r w:rsidRPr="00170591">
        <w:rPr>
          <w:szCs w:val="22"/>
        </w:rPr>
        <w:t xml:space="preserve">use to </w:t>
      </w:r>
      <w:r w:rsidR="002A1F01" w:rsidRPr="00170591">
        <w:rPr>
          <w:szCs w:val="22"/>
        </w:rPr>
        <w:t xml:space="preserve">review Test Issues and </w:t>
      </w:r>
      <w:r w:rsidRPr="00170591">
        <w:rPr>
          <w:szCs w:val="22"/>
        </w:rPr>
        <w:t xml:space="preserve">the Supplier’s </w:t>
      </w:r>
      <w:r w:rsidR="002A1F01" w:rsidRPr="00170591">
        <w:rPr>
          <w:szCs w:val="22"/>
        </w:rPr>
        <w:t xml:space="preserve">progress </w:t>
      </w:r>
      <w:r w:rsidR="00243C90" w:rsidRPr="00170591">
        <w:rPr>
          <w:szCs w:val="22"/>
        </w:rPr>
        <w:t xml:space="preserve">in resolving these </w:t>
      </w:r>
      <w:r w:rsidR="002A1F01" w:rsidRPr="00170591">
        <w:rPr>
          <w:szCs w:val="22"/>
        </w:rPr>
        <w:t>on a timely basis; and</w:t>
      </w:r>
    </w:p>
    <w:p w14:paraId="6003FE0F" w14:textId="77777777" w:rsidR="002A1F01" w:rsidRPr="00170591" w:rsidRDefault="002A1F01" w:rsidP="001F450A">
      <w:pPr>
        <w:pStyle w:val="GPSL4numberedclause"/>
        <w:rPr>
          <w:szCs w:val="22"/>
        </w:rPr>
      </w:pPr>
      <w:r w:rsidRPr="00170591">
        <w:rPr>
          <w:szCs w:val="22"/>
        </w:rPr>
        <w:lastRenderedPageBreak/>
        <w:t>the re-Test procedure, the timetable and the resources which would be required for re-Testing</w:t>
      </w:r>
      <w:r w:rsidR="00773FA7" w:rsidRPr="00170591">
        <w:rPr>
          <w:szCs w:val="22"/>
        </w:rPr>
        <w:t>; and</w:t>
      </w:r>
    </w:p>
    <w:p w14:paraId="14367459" w14:textId="77777777" w:rsidR="00773FA7" w:rsidRPr="00170591" w:rsidRDefault="00773FA7" w:rsidP="001F450A">
      <w:pPr>
        <w:pStyle w:val="GPSL4numberedclause"/>
        <w:rPr>
          <w:szCs w:val="22"/>
        </w:rPr>
      </w:pPr>
      <w:r w:rsidRPr="00170591">
        <w:rPr>
          <w:szCs w:val="22"/>
        </w:rPr>
        <w:t>the process for escalating Test Issues from a re-test situation to the taking of specific remedial action to resolve the Test Issue.</w:t>
      </w:r>
    </w:p>
    <w:p w14:paraId="081A2738" w14:textId="77777777" w:rsidR="002A1F01" w:rsidRPr="00170591" w:rsidRDefault="002A1F01" w:rsidP="005E4232">
      <w:pPr>
        <w:pStyle w:val="GPSL2numberedclause"/>
      </w:pPr>
      <w:r w:rsidRPr="00170591">
        <w:t xml:space="preserve">The Customer shall not unreasonably withhold or delay its approval of the </w:t>
      </w:r>
      <w:r w:rsidR="00FE1FB8">
        <w:t>Test</w:t>
      </w:r>
      <w:r w:rsidR="002E1BCE" w:rsidRPr="00170591">
        <w:t xml:space="preserve"> </w:t>
      </w:r>
      <w:r w:rsidR="00FE1FB8">
        <w:t>Plan</w:t>
      </w:r>
      <w:r w:rsidRPr="00170591">
        <w:t xml:space="preserve"> </w:t>
      </w:r>
      <w:r w:rsidR="00773FA7" w:rsidRPr="00170591">
        <w:t>provided that</w:t>
      </w:r>
      <w:r w:rsidRPr="00170591">
        <w:t xml:space="preserve"> the Supplier shall implement any reasonable requirements of the Customer in the </w:t>
      </w:r>
      <w:r w:rsidR="00E27157">
        <w:t>Test</w:t>
      </w:r>
      <w:r w:rsidR="002E1BCE" w:rsidRPr="00170591">
        <w:t xml:space="preserve"> </w:t>
      </w:r>
      <w:r w:rsidR="00E27157">
        <w:t>Plan</w:t>
      </w:r>
      <w:r w:rsidRPr="00170591">
        <w:t>.</w:t>
      </w:r>
    </w:p>
    <w:p w14:paraId="6E5F3B40" w14:textId="77777777" w:rsidR="00773FA7" w:rsidRPr="00170591" w:rsidRDefault="00773FA7" w:rsidP="001F441F">
      <w:pPr>
        <w:pStyle w:val="GPSL1SCHEDULEHeading"/>
        <w:tabs>
          <w:tab w:val="clear" w:pos="0"/>
          <w:tab w:val="left" w:pos="426"/>
        </w:tabs>
        <w:ind w:left="709" w:hanging="425"/>
      </w:pPr>
      <w:bookmarkStart w:id="3051" w:name="_Hlt365639035"/>
      <w:bookmarkStart w:id="3052" w:name="_Ref364417515"/>
      <w:bookmarkEnd w:id="3051"/>
      <w:r w:rsidRPr="00170591">
        <w:t>TEST SUCCESS CRITERIA</w:t>
      </w:r>
      <w:bookmarkEnd w:id="3052"/>
    </w:p>
    <w:p w14:paraId="5670F106" w14:textId="36C57E96" w:rsidR="00773FA7" w:rsidRPr="00170591" w:rsidRDefault="00773FA7" w:rsidP="00727126">
      <w:pPr>
        <w:pStyle w:val="GPSL2numberedclause"/>
        <w:numPr>
          <w:ilvl w:val="1"/>
          <w:numId w:val="4"/>
        </w:numPr>
        <w:tabs>
          <w:tab w:val="clear" w:pos="1134"/>
        </w:tabs>
        <w:ind w:left="1276" w:hanging="567"/>
      </w:pPr>
      <w:r w:rsidRPr="00170591">
        <w:t>The Test Success Criteria for</w:t>
      </w:r>
      <w:r w:rsidR="001503C7" w:rsidRPr="00170591">
        <w:t xml:space="preserve"> all Tests shall be agreed between the Parties as part of the relevant </w:t>
      </w:r>
      <w:r w:rsidR="00E27157">
        <w:t>Test</w:t>
      </w:r>
      <w:r w:rsidR="002E1BCE" w:rsidRPr="00170591">
        <w:t xml:space="preserve"> Plan</w:t>
      </w:r>
      <w:r w:rsidR="001503C7" w:rsidRPr="00170591">
        <w:t xml:space="preserve"> pursuant to </w:t>
      </w:r>
      <w:r w:rsidR="00C578A0" w:rsidRPr="00170591">
        <w:t>paragraph</w:t>
      </w:r>
      <w:r w:rsidR="00EB2994" w:rsidRPr="00170591">
        <w:t xml:space="preserve"> </w:t>
      </w:r>
      <w:r w:rsidR="00F80867" w:rsidRPr="00170591">
        <w:fldChar w:fldCharType="begin"/>
      </w:r>
      <w:r w:rsidR="00F80867" w:rsidRPr="00170591">
        <w:instrText xml:space="preserve"> REF _Ref364417418 \r \h </w:instrText>
      </w:r>
      <w:r w:rsidR="00170591" w:rsidRPr="00170591">
        <w:instrText xml:space="preserve"> \* MERGEFORMAT </w:instrText>
      </w:r>
      <w:r w:rsidR="00F80867" w:rsidRPr="00170591">
        <w:fldChar w:fldCharType="separate"/>
      </w:r>
      <w:r w:rsidR="00686EEA">
        <w:t>6</w:t>
      </w:r>
      <w:r w:rsidR="00F80867" w:rsidRPr="00170591">
        <w:fldChar w:fldCharType="end"/>
      </w:r>
      <w:r w:rsidR="00B460DF" w:rsidRPr="00170591">
        <w:t xml:space="preserve"> of this </w:t>
      </w:r>
      <w:r w:rsidR="00B40316">
        <w:t>Lease Agreement Schedule</w:t>
      </w:r>
      <w:r w:rsidR="008C24D0" w:rsidRPr="00170591">
        <w:t xml:space="preserve"> 5</w:t>
      </w:r>
      <w:r w:rsidR="001503C7" w:rsidRPr="00170591">
        <w:t>.</w:t>
      </w:r>
    </w:p>
    <w:p w14:paraId="45DB46E0" w14:textId="77777777" w:rsidR="00773FA7" w:rsidRPr="00170591" w:rsidRDefault="00773FA7" w:rsidP="001F441F">
      <w:pPr>
        <w:pStyle w:val="GPSL1SCHEDULEHeading"/>
        <w:tabs>
          <w:tab w:val="clear" w:pos="0"/>
          <w:tab w:val="left" w:pos="426"/>
        </w:tabs>
        <w:ind w:left="709" w:hanging="425"/>
      </w:pPr>
      <w:r w:rsidRPr="00170591">
        <w:t>TEST SPECIFICATION</w:t>
      </w:r>
    </w:p>
    <w:p w14:paraId="083AD519" w14:textId="77777777" w:rsidR="00773FA7" w:rsidRPr="00170591" w:rsidRDefault="00773FA7" w:rsidP="00EB7EA8">
      <w:pPr>
        <w:pStyle w:val="GPSL2numberedclause"/>
        <w:numPr>
          <w:ilvl w:val="1"/>
          <w:numId w:val="4"/>
        </w:numPr>
        <w:tabs>
          <w:tab w:val="clear" w:pos="1134"/>
        </w:tabs>
        <w:ind w:left="1276" w:hanging="567"/>
      </w:pPr>
      <w:r w:rsidRPr="00170591">
        <w:t xml:space="preserve">Following approval of a </w:t>
      </w:r>
      <w:r w:rsidR="00E27157">
        <w:t>Test</w:t>
      </w:r>
      <w:r w:rsidR="002E1BCE" w:rsidRPr="00170591">
        <w:t xml:space="preserve"> Plan</w:t>
      </w:r>
      <w:r w:rsidRPr="00170591">
        <w:t>,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14:paraId="540DCBC4" w14:textId="77777777" w:rsidR="00773FA7" w:rsidRPr="00170591" w:rsidRDefault="00773FA7" w:rsidP="00EB7EA8">
      <w:pPr>
        <w:pStyle w:val="GPSL2numberedclause"/>
        <w:numPr>
          <w:ilvl w:val="1"/>
          <w:numId w:val="4"/>
        </w:numPr>
        <w:tabs>
          <w:tab w:val="clear" w:pos="1134"/>
        </w:tabs>
        <w:ind w:left="1276" w:hanging="567"/>
      </w:pPr>
      <w:r w:rsidRPr="00170591">
        <w:t>Each Test Specification shall include as a minimum:</w:t>
      </w:r>
    </w:p>
    <w:p w14:paraId="304EF412" w14:textId="77777777" w:rsidR="00773FA7" w:rsidRPr="00170591" w:rsidRDefault="00773FA7" w:rsidP="001F450A">
      <w:pPr>
        <w:pStyle w:val="GPSL3numberedclause"/>
      </w:pPr>
      <w:r w:rsidRPr="00170591">
        <w:t>the specification of the Test data, including its source, scope, volume and management, a request (if applicable) for relevant Test data to be provided by the Customer and the extent to which it is equivalent to live operational data;</w:t>
      </w:r>
    </w:p>
    <w:p w14:paraId="5FF63685" w14:textId="77777777" w:rsidR="00773FA7" w:rsidRPr="00170591" w:rsidRDefault="00773FA7" w:rsidP="001F450A">
      <w:pPr>
        <w:pStyle w:val="GPSL3numberedclause"/>
      </w:pPr>
      <w:r w:rsidRPr="00170591">
        <w:t>a plan to make the resources available for Testing;</w:t>
      </w:r>
    </w:p>
    <w:p w14:paraId="0396804F" w14:textId="77777777" w:rsidR="00773FA7" w:rsidRPr="00170591" w:rsidRDefault="00773FA7" w:rsidP="001F450A">
      <w:pPr>
        <w:pStyle w:val="GPSL3numberedclause"/>
      </w:pPr>
      <w:r w:rsidRPr="00170591">
        <w:t>Test scripts;</w:t>
      </w:r>
    </w:p>
    <w:p w14:paraId="3FC51112" w14:textId="77777777" w:rsidR="00773FA7" w:rsidRPr="00170591" w:rsidRDefault="00773FA7" w:rsidP="001F450A">
      <w:pPr>
        <w:pStyle w:val="GPSL3numberedclause"/>
      </w:pPr>
      <w:r w:rsidRPr="00170591">
        <w:t>Test pre-requisites and the mechanism for measuring them; and</w:t>
      </w:r>
    </w:p>
    <w:p w14:paraId="062CA620" w14:textId="77777777" w:rsidR="00773FA7" w:rsidRPr="00170591" w:rsidRDefault="00773FA7" w:rsidP="001F450A">
      <w:pPr>
        <w:pStyle w:val="GPSL3numberedclause"/>
      </w:pPr>
      <w:r w:rsidRPr="00170591">
        <w:t>expected Test results, including:</w:t>
      </w:r>
    </w:p>
    <w:p w14:paraId="79EDD125" w14:textId="77777777" w:rsidR="00773FA7" w:rsidRPr="00170591" w:rsidRDefault="00773FA7" w:rsidP="001F450A">
      <w:pPr>
        <w:pStyle w:val="GPSL4numberedclause"/>
        <w:rPr>
          <w:szCs w:val="22"/>
        </w:rPr>
      </w:pPr>
      <w:r w:rsidRPr="00170591">
        <w:rPr>
          <w:szCs w:val="22"/>
        </w:rPr>
        <w:t>a mechanism to be used to capture and record Test results; and</w:t>
      </w:r>
    </w:p>
    <w:p w14:paraId="337D6922" w14:textId="77777777" w:rsidR="00773FA7" w:rsidRPr="00170591" w:rsidRDefault="00773FA7" w:rsidP="001F450A">
      <w:pPr>
        <w:pStyle w:val="GPSL4numberedclause"/>
        <w:rPr>
          <w:szCs w:val="22"/>
        </w:rPr>
      </w:pPr>
      <w:r w:rsidRPr="00170591">
        <w:rPr>
          <w:szCs w:val="22"/>
        </w:rPr>
        <w:t>a method to process the Test results to establish their content.</w:t>
      </w:r>
    </w:p>
    <w:p w14:paraId="6D371E62" w14:textId="77777777" w:rsidR="002A1F01" w:rsidRPr="00170591" w:rsidRDefault="002A1F01" w:rsidP="00036474">
      <w:pPr>
        <w:pStyle w:val="GPSL1SCHEDULEHeading"/>
      </w:pPr>
      <w:r w:rsidRPr="00170591">
        <w:t>TESTING</w:t>
      </w:r>
    </w:p>
    <w:p w14:paraId="7695780E" w14:textId="77777777" w:rsidR="00773FA7" w:rsidRPr="00170591" w:rsidRDefault="00773FA7" w:rsidP="00EB7EA8">
      <w:pPr>
        <w:pStyle w:val="GPSL2numberedclause"/>
        <w:numPr>
          <w:ilvl w:val="1"/>
          <w:numId w:val="4"/>
        </w:numPr>
        <w:tabs>
          <w:tab w:val="clear" w:pos="1134"/>
        </w:tabs>
        <w:ind w:left="1276" w:hanging="567"/>
      </w:pPr>
      <w:bookmarkStart w:id="3053" w:name="_Ref364416994"/>
      <w:r w:rsidRPr="00170591">
        <w:t>Before submitting any Deliverables for Testing the Supplier shall subject the relevant Deliverables to its own internal quality control measures.</w:t>
      </w:r>
      <w:bookmarkEnd w:id="3053"/>
    </w:p>
    <w:p w14:paraId="5F2BA500" w14:textId="02B44C23" w:rsidR="00773FA7" w:rsidRPr="00170591" w:rsidRDefault="00773FA7" w:rsidP="00727126">
      <w:pPr>
        <w:pStyle w:val="GPSL2numberedclause"/>
        <w:numPr>
          <w:ilvl w:val="1"/>
          <w:numId w:val="4"/>
        </w:numPr>
        <w:tabs>
          <w:tab w:val="clear" w:pos="1134"/>
        </w:tabs>
        <w:ind w:left="1276" w:hanging="567"/>
      </w:pPr>
      <w:r w:rsidRPr="00170591">
        <w:t xml:space="preserve">The Supplier shall manage the progress of Testing in accordance with the relevant </w:t>
      </w:r>
      <w:r w:rsidR="00E27157">
        <w:t>Test</w:t>
      </w:r>
      <w:r w:rsidR="002E1BCE" w:rsidRPr="00170591">
        <w:t xml:space="preserve"> Plan</w:t>
      </w:r>
      <w:r w:rsidRPr="00170591">
        <w:t xml:space="preserve"> and shall carry out the Tests in accordance with the relevant Test Specification. Tests may be witnessed by the Test Witnesses in accordance with </w:t>
      </w:r>
      <w:r w:rsidR="00C578A0" w:rsidRPr="00170591">
        <w:t>paragraph</w:t>
      </w:r>
      <w:r w:rsidRPr="00170591">
        <w:t> </w:t>
      </w:r>
      <w:r w:rsidR="00F80867" w:rsidRPr="00170591">
        <w:fldChar w:fldCharType="begin"/>
      </w:r>
      <w:r w:rsidR="00F80867" w:rsidRPr="00170591">
        <w:instrText xml:space="preserve"> REF _Ref364417931 \r \h </w:instrText>
      </w:r>
      <w:r w:rsidR="00170591" w:rsidRPr="00170591">
        <w:instrText xml:space="preserve"> \* MERGEFORMAT </w:instrText>
      </w:r>
      <w:r w:rsidR="00F80867" w:rsidRPr="00170591">
        <w:fldChar w:fldCharType="separate"/>
      </w:r>
      <w:r w:rsidR="00686EEA">
        <w:t>11</w:t>
      </w:r>
      <w:r w:rsidR="00F80867" w:rsidRPr="00170591">
        <w:fldChar w:fldCharType="end"/>
      </w:r>
      <w:r w:rsidR="00B460DF" w:rsidRPr="00170591">
        <w:t xml:space="preserve"> of this </w:t>
      </w:r>
      <w:r w:rsidR="00B40316">
        <w:t>Lease Agreement Schedule</w:t>
      </w:r>
      <w:r w:rsidRPr="00170591">
        <w:t>.</w:t>
      </w:r>
    </w:p>
    <w:p w14:paraId="2865CAD7" w14:textId="77777777" w:rsidR="00773FA7" w:rsidRPr="00170591" w:rsidRDefault="00773FA7" w:rsidP="00EB7EA8">
      <w:pPr>
        <w:pStyle w:val="GPSL2numberedclause"/>
        <w:numPr>
          <w:ilvl w:val="1"/>
          <w:numId w:val="4"/>
        </w:numPr>
        <w:tabs>
          <w:tab w:val="clear" w:pos="1134"/>
        </w:tabs>
        <w:ind w:left="1276" w:hanging="567"/>
      </w:pPr>
      <w:r w:rsidRPr="00170591">
        <w:t>The Supplier shall notify the Customer at least 10 Working Days (or such other period as the Parties may agree in writing) in advance of the date, time and location of the relevant Tests and the Customer shall ensure that the Test Witnesses attend the Tests, except where the Customer has specified in writing that such attendance is not necessary.</w:t>
      </w:r>
    </w:p>
    <w:p w14:paraId="64236BC7" w14:textId="77777777" w:rsidR="00773FA7" w:rsidRPr="00170591" w:rsidRDefault="00773FA7" w:rsidP="00EB7EA8">
      <w:pPr>
        <w:pStyle w:val="GPSL2numberedclause"/>
        <w:numPr>
          <w:ilvl w:val="1"/>
          <w:numId w:val="4"/>
        </w:numPr>
        <w:tabs>
          <w:tab w:val="clear" w:pos="1134"/>
        </w:tabs>
        <w:ind w:left="1276" w:hanging="567"/>
      </w:pPr>
      <w:r w:rsidRPr="00170591">
        <w:t>The Customer may raise and close Test Issues during the Test witnessing process.</w:t>
      </w:r>
    </w:p>
    <w:p w14:paraId="3DEA8AAF" w14:textId="77777777" w:rsidR="00773FA7" w:rsidRPr="00170591" w:rsidRDefault="00773FA7" w:rsidP="00EB7EA8">
      <w:pPr>
        <w:pStyle w:val="GPSL2numberedclause"/>
        <w:numPr>
          <w:ilvl w:val="1"/>
          <w:numId w:val="4"/>
        </w:numPr>
        <w:tabs>
          <w:tab w:val="clear" w:pos="1134"/>
        </w:tabs>
        <w:ind w:left="1276" w:hanging="567"/>
      </w:pPr>
      <w:r w:rsidRPr="00170591">
        <w:lastRenderedPageBreak/>
        <w:t>The Supplier shall provide to the Customer in relation to each Test:</w:t>
      </w:r>
    </w:p>
    <w:p w14:paraId="69D729CC" w14:textId="77777777" w:rsidR="00773FA7" w:rsidRPr="00170591" w:rsidRDefault="00773FA7" w:rsidP="001F450A">
      <w:pPr>
        <w:pStyle w:val="GPSL3numberedclause"/>
      </w:pPr>
      <w:r w:rsidRPr="00170591">
        <w:t>a draft Test Report not less than 2 Working Days (or such other period as the Parties may agree in writing) prior to the date on which the Test is planned to end; and</w:t>
      </w:r>
    </w:p>
    <w:p w14:paraId="7E6B6939" w14:textId="77777777" w:rsidR="00773FA7" w:rsidRPr="00170591" w:rsidRDefault="00773FA7" w:rsidP="001F450A">
      <w:pPr>
        <w:pStyle w:val="GPSL3numberedclause"/>
      </w:pPr>
      <w:r w:rsidRPr="00170591">
        <w:t>the final Test Report within 5 Working Days (or such other period as the Parties may agree in writing) of completion of Testing.</w:t>
      </w:r>
    </w:p>
    <w:p w14:paraId="79B0A20B" w14:textId="77777777" w:rsidR="00773FA7" w:rsidRPr="00170591" w:rsidRDefault="00773FA7" w:rsidP="00EB7EA8">
      <w:pPr>
        <w:pStyle w:val="GPSL2numberedclause"/>
        <w:numPr>
          <w:ilvl w:val="1"/>
          <w:numId w:val="4"/>
        </w:numPr>
        <w:tabs>
          <w:tab w:val="clear" w:pos="1134"/>
        </w:tabs>
        <w:ind w:left="1134" w:hanging="425"/>
      </w:pPr>
      <w:r w:rsidRPr="00170591">
        <w:t>Each Test Report shall provide a full report on the Testing conducted in respect of the relevant Deliverables, including:</w:t>
      </w:r>
    </w:p>
    <w:p w14:paraId="08458765" w14:textId="77777777" w:rsidR="00773FA7" w:rsidRPr="00170591" w:rsidRDefault="00773FA7" w:rsidP="001F450A">
      <w:pPr>
        <w:pStyle w:val="GPSL3numberedclause"/>
      </w:pPr>
      <w:r w:rsidRPr="00170591">
        <w:t>an overview of the Testing conducted;</w:t>
      </w:r>
    </w:p>
    <w:p w14:paraId="6E67E9DB" w14:textId="77777777" w:rsidR="00773FA7" w:rsidRPr="00170591" w:rsidRDefault="00773FA7" w:rsidP="001F450A">
      <w:pPr>
        <w:pStyle w:val="GPSL3numberedclause"/>
      </w:pPr>
      <w:r w:rsidRPr="00170591">
        <w:t>identification of the relevant Test Success Criteria that have been satisfied;</w:t>
      </w:r>
    </w:p>
    <w:p w14:paraId="2383714B" w14:textId="77777777" w:rsidR="00773FA7" w:rsidRPr="00170591" w:rsidRDefault="00773FA7" w:rsidP="001F450A">
      <w:pPr>
        <w:pStyle w:val="GPSL3numberedclause"/>
      </w:pPr>
      <w:r w:rsidRPr="00170591">
        <w:t>identification of the relevant Test Success Criteria that have not been satisfied together with the Supplier's explanation of why those criteria have not been met;</w:t>
      </w:r>
    </w:p>
    <w:p w14:paraId="049E121B" w14:textId="77777777" w:rsidR="00773FA7" w:rsidRPr="00170591" w:rsidRDefault="00773FA7" w:rsidP="001F450A">
      <w:pPr>
        <w:pStyle w:val="GPSL3numberedclause"/>
      </w:pPr>
      <w:r w:rsidRPr="00170591">
        <w:t>the Tests that were not completed together with the Supplier's explanation of why those Tests were not completed;</w:t>
      </w:r>
    </w:p>
    <w:p w14:paraId="3F2950B4" w14:textId="0B4792EF" w:rsidR="00773FA7" w:rsidRPr="00170591" w:rsidRDefault="00773FA7" w:rsidP="001F450A">
      <w:pPr>
        <w:pStyle w:val="GPSL3numberedclause"/>
      </w:pPr>
      <w:r w:rsidRPr="00170591">
        <w:t xml:space="preserve">the Test Success Criteria that were satisfied, not satisfied or which were not tested, and any other relevant categories, in each case grouped by Severity Level in accordance with </w:t>
      </w:r>
      <w:r w:rsidR="00C578A0" w:rsidRPr="00170591">
        <w:t>paragraph</w:t>
      </w:r>
      <w:r w:rsidRPr="00170591">
        <w:t> </w:t>
      </w:r>
      <w:r w:rsidR="00BD7E3C" w:rsidRPr="00170591">
        <w:fldChar w:fldCharType="begin"/>
      </w:r>
      <w:r w:rsidR="00BD7E3C" w:rsidRPr="00170591">
        <w:instrText xml:space="preserve"> REF _Ref364417058 \r \h </w:instrText>
      </w:r>
      <w:r w:rsidR="00170591" w:rsidRPr="00170591">
        <w:instrText xml:space="preserve"> \* MERGEFORMAT </w:instrText>
      </w:r>
      <w:r w:rsidR="00BD7E3C" w:rsidRPr="00170591">
        <w:fldChar w:fldCharType="separate"/>
      </w:r>
      <w:r w:rsidR="00686EEA">
        <w:t>10.1</w:t>
      </w:r>
      <w:r w:rsidR="00BD7E3C" w:rsidRPr="00170591">
        <w:fldChar w:fldCharType="end"/>
      </w:r>
      <w:r w:rsidR="00B460DF" w:rsidRPr="00170591">
        <w:t xml:space="preserve"> of this </w:t>
      </w:r>
      <w:r w:rsidR="00B40316">
        <w:t>Lease Agreement Schedule</w:t>
      </w:r>
      <w:r w:rsidRPr="00170591">
        <w:t>; and</w:t>
      </w:r>
    </w:p>
    <w:p w14:paraId="2F09DA64" w14:textId="77777777" w:rsidR="00773FA7" w:rsidRPr="00170591" w:rsidRDefault="00773FA7" w:rsidP="001F450A">
      <w:pPr>
        <w:pStyle w:val="GPSL3numberedclause"/>
      </w:pPr>
      <w:r w:rsidRPr="00170591">
        <w:t>the specification for any hardware and software used throughout Testing and any changes that were applied to that hardware and/or software during Testing.</w:t>
      </w:r>
    </w:p>
    <w:p w14:paraId="280BEF5E" w14:textId="77777777" w:rsidR="002A1F01" w:rsidRPr="00170591" w:rsidRDefault="002A1F01" w:rsidP="005E4232">
      <w:pPr>
        <w:pStyle w:val="GPSL2numberedclause"/>
      </w:pPr>
      <w:r w:rsidRPr="00170591">
        <w:t>When the Supplier has completed a Milestone it shall submit any Deliverables relating to that Milestone for Testing.</w:t>
      </w:r>
    </w:p>
    <w:p w14:paraId="6CEAB619" w14:textId="77777777" w:rsidR="002A1F01" w:rsidRPr="00170591" w:rsidRDefault="002A1F01" w:rsidP="005E4232">
      <w:pPr>
        <w:pStyle w:val="GPSL2numberedclause"/>
      </w:pPr>
      <w:r w:rsidRPr="00170591">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0358CBD5" w14:textId="77777777" w:rsidR="002A1F01" w:rsidRPr="00170591" w:rsidRDefault="002A1F01" w:rsidP="005E4232">
      <w:pPr>
        <w:pStyle w:val="GPSL2numberedclause"/>
      </w:pPr>
      <w:r w:rsidRPr="00170591">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170591">
        <w:t>Goods and/or Services</w:t>
      </w:r>
      <w:r w:rsidR="00CD1CF9" w:rsidRPr="00170591">
        <w:t xml:space="preserve"> </w:t>
      </w:r>
      <w:r w:rsidRPr="00170591">
        <w:t xml:space="preserve">are implemented in accordance with this </w:t>
      </w:r>
      <w:r w:rsidR="00B40316">
        <w:t>Lease Agreement</w:t>
      </w:r>
      <w:r w:rsidRPr="00170591">
        <w:t xml:space="preserve">. </w:t>
      </w:r>
    </w:p>
    <w:p w14:paraId="0090497A" w14:textId="77777777" w:rsidR="002A1F01" w:rsidRPr="00170591" w:rsidRDefault="002A1F01" w:rsidP="00036474">
      <w:pPr>
        <w:pStyle w:val="GPSL1SCHEDULEHeading"/>
      </w:pPr>
      <w:r w:rsidRPr="00170591">
        <w:t>TEST ISSUES</w:t>
      </w:r>
    </w:p>
    <w:p w14:paraId="3A5F8F68" w14:textId="77777777" w:rsidR="00773FA7" w:rsidRPr="00170591" w:rsidRDefault="002A1F01" w:rsidP="00EB7EA8">
      <w:pPr>
        <w:pStyle w:val="GPSL2numberedclause"/>
        <w:numPr>
          <w:ilvl w:val="1"/>
          <w:numId w:val="4"/>
        </w:numPr>
        <w:tabs>
          <w:tab w:val="clear" w:pos="1134"/>
        </w:tabs>
        <w:ind w:left="1276" w:hanging="567"/>
      </w:pPr>
      <w:bookmarkStart w:id="3054" w:name="_Hlt365638762"/>
      <w:bookmarkStart w:id="3055" w:name="_Hlt365638769"/>
      <w:bookmarkStart w:id="3056" w:name="_Hlt365639020"/>
      <w:bookmarkStart w:id="3057" w:name="_Hlt365639073"/>
      <w:bookmarkStart w:id="3058" w:name="_Ref364417058"/>
      <w:bookmarkEnd w:id="3054"/>
      <w:bookmarkEnd w:id="3055"/>
      <w:bookmarkEnd w:id="3056"/>
      <w:bookmarkEnd w:id="3057"/>
      <w:r w:rsidRPr="00170591">
        <w:t xml:space="preserve">Where a Test </w:t>
      </w:r>
      <w:r w:rsidR="00773FA7" w:rsidRPr="00170591">
        <w:t xml:space="preserve">Report identifies a Test </w:t>
      </w:r>
      <w:r w:rsidRPr="00170591">
        <w:t xml:space="preserve">Issue, the Parties shall agree </w:t>
      </w:r>
      <w:r w:rsidR="00773FA7" w:rsidRPr="00170591">
        <w:t>the classification of the</w:t>
      </w:r>
      <w:r w:rsidRPr="00170591">
        <w:t xml:space="preserve"> Test Issue </w:t>
      </w:r>
      <w:r w:rsidR="00773FA7" w:rsidRPr="00170591">
        <w:t>using the criteria specified in Annex 1 and the Test Issue Management Log maintained by the Supplier shall log Test Issues reflecting the Severity Level allocated to each Test Issue.</w:t>
      </w:r>
      <w:bookmarkEnd w:id="3058"/>
    </w:p>
    <w:p w14:paraId="7F0D6A8F" w14:textId="77777777" w:rsidR="00773FA7" w:rsidRPr="00170591" w:rsidRDefault="00773FA7" w:rsidP="00EB7EA8">
      <w:pPr>
        <w:pStyle w:val="GPSL2numberedclause"/>
        <w:numPr>
          <w:ilvl w:val="1"/>
          <w:numId w:val="4"/>
        </w:numPr>
        <w:tabs>
          <w:tab w:val="clear" w:pos="1134"/>
        </w:tabs>
        <w:ind w:left="1276" w:hanging="567"/>
      </w:pPr>
      <w:r w:rsidRPr="00170591">
        <w:t>The Supplier shall be responsible for maintaining the Test Issue Management Log and for ensuring that its contents accurately represent the current status of each Test Issue at all relevant times.  The Supplier shall make the Test Issue Management Log available to the Customer upon request.</w:t>
      </w:r>
    </w:p>
    <w:p w14:paraId="40BDFD30" w14:textId="77777777" w:rsidR="00773FA7" w:rsidRPr="00170591" w:rsidRDefault="00773FA7" w:rsidP="00EB7EA8">
      <w:pPr>
        <w:pStyle w:val="GPSL2numberedclause"/>
        <w:numPr>
          <w:ilvl w:val="1"/>
          <w:numId w:val="4"/>
        </w:numPr>
        <w:tabs>
          <w:tab w:val="clear" w:pos="1134"/>
        </w:tabs>
        <w:ind w:left="1276" w:hanging="567"/>
      </w:pPr>
      <w:r w:rsidRPr="00170591">
        <w:t xml:space="preserve">The Customer shall confirm the classification of any Test Issue unresolved at the end of a Test in consultation with the Supplier.  If the Parties are unable to agree the classification of </w:t>
      </w:r>
      <w:r w:rsidR="006B27B3" w:rsidRPr="00170591">
        <w:t>any unresolved Test Issue, the D</w:t>
      </w:r>
      <w:r w:rsidRPr="00170591">
        <w:t xml:space="preserve">ispute </w:t>
      </w:r>
      <w:r w:rsidR="002A1F01" w:rsidRPr="00170591">
        <w:t>shall be dealt with in accordance with the Dispute Resolution Procedure</w:t>
      </w:r>
      <w:r w:rsidRPr="00170591">
        <w:t xml:space="preserve"> using the Expedited Dispute Timetable.</w:t>
      </w:r>
    </w:p>
    <w:p w14:paraId="53A70369" w14:textId="77777777" w:rsidR="00773FA7" w:rsidRPr="00170591" w:rsidRDefault="00773FA7" w:rsidP="00ED0C19">
      <w:pPr>
        <w:pStyle w:val="GPSL1SCHEDULEHeading"/>
      </w:pPr>
      <w:bookmarkStart w:id="3059" w:name="_Ref364417931"/>
      <w:r w:rsidRPr="00170591">
        <w:lastRenderedPageBreak/>
        <w:t>TEST WITNESSING</w:t>
      </w:r>
      <w:bookmarkEnd w:id="3059"/>
    </w:p>
    <w:p w14:paraId="493ABF57" w14:textId="77777777" w:rsidR="00773FA7" w:rsidRPr="00170591" w:rsidRDefault="00773FA7" w:rsidP="00EB7EA8">
      <w:pPr>
        <w:pStyle w:val="GPSL2numberedclause"/>
        <w:numPr>
          <w:ilvl w:val="1"/>
          <w:numId w:val="4"/>
        </w:numPr>
        <w:tabs>
          <w:tab w:val="clear" w:pos="1134"/>
        </w:tabs>
        <w:ind w:left="1276" w:hanging="567"/>
      </w:pPr>
      <w:r w:rsidRPr="00170591">
        <w:t>The Customer may, in its sole discretion, require the attendance at any Test of one or more Test Witnesses selected by the Customer, each of whom shall have appropriate skills to fulfil the role of a Test Witness.</w:t>
      </w:r>
    </w:p>
    <w:p w14:paraId="6DCB5188" w14:textId="77777777" w:rsidR="00773FA7" w:rsidRPr="00170591" w:rsidRDefault="00773FA7" w:rsidP="00EB7EA8">
      <w:pPr>
        <w:pStyle w:val="GPSL2numberedclause"/>
        <w:numPr>
          <w:ilvl w:val="1"/>
          <w:numId w:val="4"/>
        </w:numPr>
        <w:tabs>
          <w:tab w:val="clear" w:pos="1134"/>
        </w:tabs>
        <w:ind w:left="1276" w:hanging="567"/>
      </w:pPr>
      <w:r w:rsidRPr="00170591">
        <w:t>The Supplier shall give the Test Witnesses access to any documentation and Testing environments reasonably necessary and requested by the Test Witnesses to perform their role as a Test Witness in respect of the relevant Tests.</w:t>
      </w:r>
    </w:p>
    <w:p w14:paraId="2C03C1F2" w14:textId="77777777" w:rsidR="00773FA7" w:rsidRPr="00170591" w:rsidRDefault="00773FA7" w:rsidP="00EB7EA8">
      <w:pPr>
        <w:pStyle w:val="GPSL2numberedclause"/>
        <w:numPr>
          <w:ilvl w:val="1"/>
          <w:numId w:val="4"/>
        </w:numPr>
        <w:tabs>
          <w:tab w:val="clear" w:pos="1134"/>
        </w:tabs>
        <w:ind w:left="1276" w:hanging="567"/>
      </w:pPr>
      <w:r w:rsidRPr="00170591">
        <w:t>The Test Witnesses:</w:t>
      </w:r>
    </w:p>
    <w:p w14:paraId="27343E5A" w14:textId="77777777" w:rsidR="00773FA7" w:rsidRPr="00170591" w:rsidRDefault="00773FA7" w:rsidP="001F450A">
      <w:pPr>
        <w:pStyle w:val="GPSL3numberedclause"/>
      </w:pPr>
      <w:r w:rsidRPr="00170591">
        <w:t>shall actively review the Test documentation;</w:t>
      </w:r>
    </w:p>
    <w:p w14:paraId="1A48C995" w14:textId="77777777" w:rsidR="00773FA7" w:rsidRPr="00170591" w:rsidRDefault="00773FA7" w:rsidP="001F450A">
      <w:pPr>
        <w:pStyle w:val="GPSL3numberedclause"/>
      </w:pPr>
      <w:r w:rsidRPr="00170591">
        <w:t>will attend and engage in the performance of the Tests on behalf of the Customer so as to enable the Customer to gain an informed view of whether a Test Issue may be closed or whether the relevant element of the Test should be re-Tested;</w:t>
      </w:r>
    </w:p>
    <w:p w14:paraId="756A0628" w14:textId="77777777" w:rsidR="00773FA7" w:rsidRPr="00170591" w:rsidRDefault="00773FA7" w:rsidP="001F450A">
      <w:pPr>
        <w:pStyle w:val="GPSL3numberedclause"/>
      </w:pPr>
      <w:r w:rsidRPr="00170591">
        <w:t>shall not be involved in the execution of any Test;</w:t>
      </w:r>
    </w:p>
    <w:p w14:paraId="7F7B3319" w14:textId="77777777" w:rsidR="00773FA7" w:rsidRPr="00170591" w:rsidRDefault="00773FA7" w:rsidP="001F450A">
      <w:pPr>
        <w:pStyle w:val="GPSL3numberedclause"/>
      </w:pPr>
      <w:r w:rsidRPr="00170591">
        <w:t xml:space="preserve">shall be required to verify that the Supplier conducted the Tests in accordance with the Test Success Criteria and the relevant </w:t>
      </w:r>
      <w:r w:rsidR="00E27157">
        <w:t>Test</w:t>
      </w:r>
      <w:r w:rsidR="002E1BCE" w:rsidRPr="00170591">
        <w:t xml:space="preserve"> Plan</w:t>
      </w:r>
      <w:r w:rsidRPr="00170591">
        <w:t xml:space="preserve"> and Test Specification; </w:t>
      </w:r>
    </w:p>
    <w:p w14:paraId="34644EFA" w14:textId="77777777" w:rsidR="00773FA7" w:rsidRPr="00170591" w:rsidRDefault="00773FA7" w:rsidP="001F450A">
      <w:pPr>
        <w:pStyle w:val="GPSL3numberedclause"/>
      </w:pPr>
      <w:r w:rsidRPr="00170591">
        <w:t xml:space="preserve">may produce and deliver their own, independent reports on Testing, which may be used by the Customer to assess whether the Tests have been Achieved; </w:t>
      </w:r>
    </w:p>
    <w:p w14:paraId="0736A145" w14:textId="77777777" w:rsidR="00773FA7" w:rsidRPr="00170591" w:rsidRDefault="00773FA7" w:rsidP="001F450A">
      <w:pPr>
        <w:pStyle w:val="GPSL3numberedclause"/>
      </w:pPr>
      <w:r w:rsidRPr="00170591">
        <w:t>may raise Test Issues on the Test Issue Management Log in respect of any Testing; and</w:t>
      </w:r>
    </w:p>
    <w:p w14:paraId="55D57C60" w14:textId="77777777" w:rsidR="002A1F01" w:rsidRPr="00170591" w:rsidRDefault="00773FA7" w:rsidP="001F450A">
      <w:pPr>
        <w:pStyle w:val="GPSL2numberedclause"/>
      </w:pPr>
      <w:r w:rsidRPr="00170591">
        <w:t>may require the Supplier to demonstrate the modifications made to any defective Deliverable before a Test Issue is closed</w:t>
      </w:r>
      <w:r w:rsidR="002A1F01" w:rsidRPr="00170591">
        <w:t>.</w:t>
      </w:r>
    </w:p>
    <w:p w14:paraId="7A11646F" w14:textId="77777777" w:rsidR="002A1F01" w:rsidRPr="00170591" w:rsidRDefault="002A1F01" w:rsidP="00036474">
      <w:pPr>
        <w:pStyle w:val="GPSL1SCHEDULEHeading"/>
      </w:pPr>
      <w:r w:rsidRPr="00170591">
        <w:t>TEST QUALITY AUDIT</w:t>
      </w:r>
    </w:p>
    <w:p w14:paraId="0846F64E" w14:textId="50432686" w:rsidR="002A1F01" w:rsidRPr="00170591" w:rsidRDefault="002A1F01" w:rsidP="005E4232">
      <w:pPr>
        <w:pStyle w:val="GPSL2numberedclause"/>
      </w:pPr>
      <w:bookmarkStart w:id="3060" w:name="_Ref349211301"/>
      <w:r w:rsidRPr="00170591">
        <w:t xml:space="preserve">Without prejudice to its rights pursuant to Clause </w:t>
      </w:r>
      <w:r w:rsidR="00F17AE3" w:rsidRPr="00170591">
        <w:fldChar w:fldCharType="begin"/>
      </w:r>
      <w:r w:rsidR="00F17AE3" w:rsidRPr="00170591">
        <w:instrText xml:space="preserve"> REF _Ref364755927 \r \h  \* MERGEFORMAT </w:instrText>
      </w:r>
      <w:r w:rsidR="00F17AE3" w:rsidRPr="00170591">
        <w:fldChar w:fldCharType="separate"/>
      </w:r>
      <w:r w:rsidR="00686EEA">
        <w:t>21</w:t>
      </w:r>
      <w:r w:rsidR="00F17AE3" w:rsidRPr="00170591">
        <w:fldChar w:fldCharType="end"/>
      </w:r>
      <w:r w:rsidR="00D837C5" w:rsidRPr="00170591">
        <w:t xml:space="preserve"> </w:t>
      </w:r>
      <w:r w:rsidRPr="00170591">
        <w:t>(Records</w:t>
      </w:r>
      <w:r w:rsidR="00EF54AE" w:rsidRPr="00170591">
        <w:t xml:space="preserve">, </w:t>
      </w:r>
      <w:r w:rsidRPr="00170591">
        <w:t>Audit Access</w:t>
      </w:r>
      <w:r w:rsidR="00B460DF" w:rsidRPr="00170591">
        <w:t xml:space="preserve"> and Open Book Data</w:t>
      </w:r>
      <w:r w:rsidRPr="00170591">
        <w:t>), the Customer or an agent or contractor appointed by the Customer may perform on-going quality audits in respect of any part of the Testing</w:t>
      </w:r>
      <w:r w:rsidR="00773FA7" w:rsidRPr="00170591">
        <w:t xml:space="preserve"> (each a “</w:t>
      </w:r>
      <w:r w:rsidR="00773FA7" w:rsidRPr="00170591">
        <w:rPr>
          <w:b/>
        </w:rPr>
        <w:t>Testing Quality Audit</w:t>
      </w:r>
      <w:r w:rsidR="00773FA7" w:rsidRPr="00170591">
        <w:t>”) subject to the provisions set out in the agreed Quality Plan</w:t>
      </w:r>
      <w:r w:rsidRPr="00170591">
        <w:t>.</w:t>
      </w:r>
      <w:bookmarkEnd w:id="3060"/>
    </w:p>
    <w:p w14:paraId="2563CB1B" w14:textId="77777777" w:rsidR="00773FA7" w:rsidRPr="00170591" w:rsidRDefault="00773FA7" w:rsidP="00EB7EA8">
      <w:pPr>
        <w:pStyle w:val="GPSL2numberedclause"/>
        <w:numPr>
          <w:ilvl w:val="1"/>
          <w:numId w:val="4"/>
        </w:numPr>
        <w:tabs>
          <w:tab w:val="clear" w:pos="1134"/>
        </w:tabs>
        <w:ind w:left="1276" w:hanging="709"/>
      </w:pPr>
      <w:r w:rsidRPr="00170591">
        <w:t>The focus of the Testing Quality Audits shall be on:</w:t>
      </w:r>
    </w:p>
    <w:p w14:paraId="00738A34" w14:textId="77777777" w:rsidR="00773FA7" w:rsidRPr="00170591" w:rsidRDefault="00773FA7" w:rsidP="001F450A">
      <w:pPr>
        <w:pStyle w:val="GPSL3numberedclause"/>
      </w:pPr>
      <w:r w:rsidRPr="00170591">
        <w:t>adherence to an agreed methodology;</w:t>
      </w:r>
    </w:p>
    <w:p w14:paraId="6B8993A0" w14:textId="77777777" w:rsidR="00773FA7" w:rsidRPr="00170591" w:rsidRDefault="00773FA7" w:rsidP="001F450A">
      <w:pPr>
        <w:pStyle w:val="GPSL3numberedclause"/>
      </w:pPr>
      <w:r w:rsidRPr="00170591">
        <w:t>adherence to the agreed Testing process;</w:t>
      </w:r>
    </w:p>
    <w:p w14:paraId="17F15DCF" w14:textId="77777777" w:rsidR="00773FA7" w:rsidRPr="00170591" w:rsidRDefault="00773FA7" w:rsidP="001F450A">
      <w:pPr>
        <w:pStyle w:val="GPSL3numberedclause"/>
      </w:pPr>
      <w:r w:rsidRPr="00170591">
        <w:t>adherence to the Quality Plan;</w:t>
      </w:r>
    </w:p>
    <w:p w14:paraId="21A896CF" w14:textId="77777777" w:rsidR="00773FA7" w:rsidRPr="00170591" w:rsidRDefault="00773FA7" w:rsidP="001F450A">
      <w:pPr>
        <w:pStyle w:val="GPSL3numberedclause"/>
      </w:pPr>
      <w:r w:rsidRPr="00170591">
        <w:t>review of status and key development issues; and</w:t>
      </w:r>
    </w:p>
    <w:p w14:paraId="5BAE370C" w14:textId="77777777" w:rsidR="00773FA7" w:rsidRPr="00170591" w:rsidRDefault="00773FA7" w:rsidP="001F450A">
      <w:pPr>
        <w:pStyle w:val="GPSL3numberedclause"/>
      </w:pPr>
      <w:r w:rsidRPr="00170591">
        <w:t>identification of key risk areas.</w:t>
      </w:r>
    </w:p>
    <w:p w14:paraId="4582BBDF" w14:textId="77777777" w:rsidR="00773FA7" w:rsidRPr="00170591" w:rsidRDefault="00773FA7" w:rsidP="00EB7EA8">
      <w:pPr>
        <w:pStyle w:val="GPSL2numberedclause"/>
        <w:numPr>
          <w:ilvl w:val="1"/>
          <w:numId w:val="4"/>
        </w:numPr>
        <w:tabs>
          <w:tab w:val="clear" w:pos="1134"/>
        </w:tabs>
        <w:ind w:left="1276" w:hanging="709"/>
      </w:pPr>
      <w:r w:rsidRPr="00170591">
        <w:t xml:space="preserve">The Supplier shall allow sufficient time in the </w:t>
      </w:r>
      <w:r w:rsidR="00E27157">
        <w:t>Test</w:t>
      </w:r>
      <w:r w:rsidR="002E1BCE" w:rsidRPr="00170591">
        <w:t xml:space="preserve"> Plan</w:t>
      </w:r>
      <w:r w:rsidRPr="00170591">
        <w:t xml:space="preserve"> to ensure that adequate responses to a Testing Quality Audit can be provided.</w:t>
      </w:r>
    </w:p>
    <w:p w14:paraId="436E4529" w14:textId="77777777" w:rsidR="00773FA7" w:rsidRPr="00170591" w:rsidRDefault="00773FA7" w:rsidP="00EB7EA8">
      <w:pPr>
        <w:pStyle w:val="GPSL2numberedclause"/>
        <w:numPr>
          <w:ilvl w:val="1"/>
          <w:numId w:val="4"/>
        </w:numPr>
        <w:tabs>
          <w:tab w:val="clear" w:pos="1134"/>
        </w:tabs>
        <w:ind w:left="1276" w:hanging="709"/>
      </w:pPr>
      <w:r w:rsidRPr="00170591">
        <w:t>The Customer will give the Supplier at least 5 Working Days' written notice of the Customer’s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Customer will materially and adversely impact the Implementation Plan.</w:t>
      </w:r>
    </w:p>
    <w:p w14:paraId="786005FD" w14:textId="77777777" w:rsidR="00773FA7" w:rsidRPr="00170591" w:rsidRDefault="00773FA7" w:rsidP="00EB7EA8">
      <w:pPr>
        <w:pStyle w:val="GPSL2numberedclause"/>
        <w:numPr>
          <w:ilvl w:val="1"/>
          <w:numId w:val="4"/>
        </w:numPr>
        <w:tabs>
          <w:tab w:val="clear" w:pos="1134"/>
        </w:tabs>
        <w:ind w:left="1276" w:hanging="709"/>
      </w:pPr>
      <w:r w:rsidRPr="00170591">
        <w:lastRenderedPageBreak/>
        <w:t>A Testing Quality Audit may involve document reviews, interviews with the Supplier Personnel involved in or monitoring the activities being undertaken pursuant to this Schedule, the Customer witnessing Tests and demonstrations of the Deliverables to the Customer.  Any Testing Quality Audit shall be limited in duration to a maximum time to be agreed between the Supplier and the Customer on a case by case basis (such agreement not to be unreasonably withheld or delayed). The Supplier shall provide all reasonable necessary assistance and access to all relevant documentation required by the Customer to enable it to carry out the Testing Quality Audit.</w:t>
      </w:r>
    </w:p>
    <w:p w14:paraId="16D2C1C9" w14:textId="77777777" w:rsidR="00773FA7" w:rsidRPr="00170591" w:rsidRDefault="00773FA7" w:rsidP="00EB7EA8">
      <w:pPr>
        <w:pStyle w:val="GPSL2numberedclause"/>
        <w:numPr>
          <w:ilvl w:val="1"/>
          <w:numId w:val="4"/>
        </w:numPr>
        <w:tabs>
          <w:tab w:val="clear" w:pos="1134"/>
        </w:tabs>
        <w:ind w:left="1276" w:hanging="709"/>
      </w:pPr>
      <w:r w:rsidRPr="00170591">
        <w:t>If the Testing Quality Audit gives the Customer concern in respect of the Testing Procedures or any Test, the Customer shall:</w:t>
      </w:r>
    </w:p>
    <w:p w14:paraId="2E60EDB3" w14:textId="77777777" w:rsidR="002A1F01" w:rsidRPr="00170591" w:rsidRDefault="00773FA7" w:rsidP="001F450A">
      <w:pPr>
        <w:pStyle w:val="GPSL3numberedclause"/>
      </w:pPr>
      <w:r w:rsidRPr="00170591">
        <w:t>discuss the outcome of the Testing Quality Audit</w:t>
      </w:r>
      <w:r w:rsidR="002A1F01" w:rsidRPr="00170591">
        <w:t xml:space="preserve"> with the Supplier, giving the Supplier the opportunity to provide feedback in relation to specific activities</w:t>
      </w:r>
      <w:r w:rsidRPr="00170591">
        <w:t>; and</w:t>
      </w:r>
    </w:p>
    <w:p w14:paraId="578BAFE9" w14:textId="77777777" w:rsidR="00773FA7" w:rsidRPr="00170591" w:rsidRDefault="00773FA7" w:rsidP="001F450A">
      <w:pPr>
        <w:pStyle w:val="GPSL3numberedclause"/>
      </w:pPr>
      <w:r w:rsidRPr="00170591">
        <w:t>subsequently prepare a written report for the Supplier detailing its concerns,</w:t>
      </w:r>
    </w:p>
    <w:p w14:paraId="24E86D37" w14:textId="77777777" w:rsidR="00773FA7" w:rsidRPr="00170591" w:rsidRDefault="00773FA7" w:rsidP="00EF54AE">
      <w:pPr>
        <w:pStyle w:val="GPSL2Indent"/>
        <w:tabs>
          <w:tab w:val="clear" w:pos="709"/>
          <w:tab w:val="left" w:pos="1276"/>
        </w:tabs>
        <w:ind w:left="1276"/>
      </w:pPr>
      <w:r w:rsidRPr="00170591">
        <w:t>and the Supplier shall, within a reasonable timeframe, respond in writing to the Customer’s report.</w:t>
      </w:r>
    </w:p>
    <w:p w14:paraId="03B29C38" w14:textId="77777777" w:rsidR="002A1F01" w:rsidRPr="00170591" w:rsidRDefault="002A1F01" w:rsidP="005E4232">
      <w:pPr>
        <w:pStyle w:val="GPSL2numberedclause"/>
      </w:pPr>
      <w:r w:rsidRPr="00170591">
        <w:t xml:space="preserve">In the event of an inadequate response to the written report from the Supplier, the Customer (acting reasonably) may withhold a </w:t>
      </w:r>
      <w:r w:rsidR="00773FA7" w:rsidRPr="00170591">
        <w:t xml:space="preserve">Test Certificate (and consequently delay the grant of a </w:t>
      </w:r>
      <w:r w:rsidRPr="00170591">
        <w:t>Satisfaction Certificate</w:t>
      </w:r>
      <w:r w:rsidR="00773FA7" w:rsidRPr="00170591">
        <w:t>)</w:t>
      </w:r>
      <w:r w:rsidRPr="00170591">
        <w:t xml:space="preserve"> until the issues in the report have been addressed to the reasonable satisfaction of the Customer.</w:t>
      </w:r>
    </w:p>
    <w:p w14:paraId="761FBD86" w14:textId="77777777" w:rsidR="002A1F01" w:rsidRPr="00170591" w:rsidRDefault="002A1F01" w:rsidP="00036474">
      <w:pPr>
        <w:pStyle w:val="GPSL1SCHEDULEHeading"/>
      </w:pPr>
      <w:r w:rsidRPr="00170591">
        <w:t>OUTCOME OF TESTING</w:t>
      </w:r>
    </w:p>
    <w:p w14:paraId="3AB6ABD3" w14:textId="77777777" w:rsidR="002A1F01" w:rsidRPr="00170591" w:rsidRDefault="002A1F01" w:rsidP="005E4232">
      <w:pPr>
        <w:pStyle w:val="GPSL2numberedclause"/>
      </w:pPr>
      <w:bookmarkStart w:id="3061" w:name="_Hlt365639198"/>
      <w:bookmarkStart w:id="3062" w:name="_Ref364420628"/>
      <w:bookmarkEnd w:id="3061"/>
      <w:r w:rsidRPr="00170591">
        <w:t xml:space="preserve">The Customer will issue a </w:t>
      </w:r>
      <w:r w:rsidR="00773FA7" w:rsidRPr="00170591">
        <w:t>Test</w:t>
      </w:r>
      <w:r w:rsidRPr="00170591">
        <w:t xml:space="preserve"> Certificate when </w:t>
      </w:r>
      <w:r w:rsidR="00773FA7" w:rsidRPr="00170591">
        <w:t>the Deliverables satisfy the Test Success Criteria in respect of</w:t>
      </w:r>
      <w:r w:rsidRPr="00170591">
        <w:t xml:space="preserve"> that </w:t>
      </w:r>
      <w:r w:rsidR="00773FA7" w:rsidRPr="00170591">
        <w:t>Test without any Test Issues</w:t>
      </w:r>
      <w:r w:rsidRPr="00170591">
        <w:t>.</w:t>
      </w:r>
      <w:bookmarkEnd w:id="3062"/>
    </w:p>
    <w:p w14:paraId="0CEA9818" w14:textId="77777777" w:rsidR="00773FA7" w:rsidRPr="00170591" w:rsidRDefault="002A1F01" w:rsidP="001C01DC">
      <w:pPr>
        <w:pStyle w:val="GPSL2numberedclause"/>
      </w:pPr>
      <w:r w:rsidRPr="00170591">
        <w:t xml:space="preserve">If </w:t>
      </w:r>
      <w:r w:rsidR="00773FA7" w:rsidRPr="00170591">
        <w:t>the Deliverables</w:t>
      </w:r>
      <w:r w:rsidRPr="00170591">
        <w:t xml:space="preserve"> (or any relevant part) do not </w:t>
      </w:r>
      <w:r w:rsidR="00773FA7" w:rsidRPr="00170591">
        <w:t>satisfy</w:t>
      </w:r>
      <w:r w:rsidRPr="00170591">
        <w:t xml:space="preserve"> the Test </w:t>
      </w:r>
      <w:r w:rsidR="00773FA7" w:rsidRPr="00170591">
        <w:t>Success Criteria</w:t>
      </w:r>
      <w:r w:rsidRPr="00170591">
        <w:t xml:space="preserve"> then</w:t>
      </w:r>
      <w:r w:rsidR="00773FA7" w:rsidRPr="00170591">
        <w:t xml:space="preserve"> the Customer shall notify </w:t>
      </w:r>
      <w:r w:rsidRPr="00170591">
        <w:t xml:space="preserve">the Supplier </w:t>
      </w:r>
      <w:r w:rsidR="00773FA7" w:rsidRPr="00170591">
        <w:t>and:</w:t>
      </w:r>
    </w:p>
    <w:p w14:paraId="1ED98D6A" w14:textId="77777777" w:rsidR="00773FA7" w:rsidRPr="00170591" w:rsidRDefault="00773FA7" w:rsidP="001F450A">
      <w:pPr>
        <w:pStyle w:val="GPSL3numberedclause"/>
      </w:pPr>
      <w:r w:rsidRPr="00170591">
        <w:t xml:space="preserve">the Customer may issue a Test Certificate conditional upon the remediation of the Test Issues; </w:t>
      </w:r>
    </w:p>
    <w:p w14:paraId="1B12D3EE" w14:textId="77777777" w:rsidR="002A1F01" w:rsidRPr="00170591" w:rsidRDefault="00773FA7" w:rsidP="001F450A">
      <w:pPr>
        <w:pStyle w:val="GPSL3numberedclause"/>
      </w:pPr>
      <w:r w:rsidRPr="00170591">
        <w:t xml:space="preserve">where </w:t>
      </w:r>
      <w:r w:rsidR="002A1F01" w:rsidRPr="00170591">
        <w:t>the Parties agree that there is sufficient time prior to the relevant Milestone Date</w:t>
      </w:r>
      <w:r w:rsidRPr="00170591">
        <w:t xml:space="preserve">, the Customer may extend the </w:t>
      </w:r>
      <w:r w:rsidR="00E27157">
        <w:t>Test</w:t>
      </w:r>
      <w:r w:rsidR="002E1BCE" w:rsidRPr="00170591">
        <w:t xml:space="preserve"> Plan</w:t>
      </w:r>
      <w:r w:rsidRPr="00170591">
        <w:t xml:space="preserve"> by such reasonable period or periods as </w:t>
      </w:r>
      <w:r w:rsidR="002A1F01" w:rsidRPr="00170591">
        <w:t xml:space="preserve">the Parties </w:t>
      </w:r>
      <w:r w:rsidRPr="00170591">
        <w:t>may reasonably agree and require the Supplier to rectify the cause of the Test Issue and re-submit the Deliverables (or the relevant part) to Testing; or</w:t>
      </w:r>
    </w:p>
    <w:p w14:paraId="3C5922AF" w14:textId="77777777" w:rsidR="00773FA7" w:rsidRPr="00170591" w:rsidRDefault="00773FA7" w:rsidP="001F450A">
      <w:pPr>
        <w:pStyle w:val="GPSL3numberedclause"/>
      </w:pPr>
      <w:r w:rsidRPr="00170591">
        <w:t xml:space="preserve">where the failure to satisfy the Test Success Criteria results, or is likely to result, in the failure (in whole or in part) by the Supplier to meet a Milestone, then without prejudice to the Customer’s other rights and remedies, such failure shall constitute a </w:t>
      </w:r>
      <w:r w:rsidR="003551D0" w:rsidRPr="00170591">
        <w:t>m</w:t>
      </w:r>
      <w:r w:rsidR="00BD7E3C" w:rsidRPr="00170591">
        <w:t>aterial Default</w:t>
      </w:r>
      <w:r w:rsidRPr="00170591">
        <w:rPr>
          <w:i/>
        </w:rPr>
        <w:t>.</w:t>
      </w:r>
      <w:r w:rsidRPr="00170591">
        <w:t xml:space="preserve"> </w:t>
      </w:r>
    </w:p>
    <w:p w14:paraId="42946984" w14:textId="77777777" w:rsidR="002A1F01" w:rsidRPr="00170591" w:rsidRDefault="00773FA7" w:rsidP="00EB7EA8">
      <w:pPr>
        <w:pStyle w:val="GPSL2numberedclause"/>
        <w:numPr>
          <w:ilvl w:val="1"/>
          <w:numId w:val="4"/>
        </w:numPr>
        <w:tabs>
          <w:tab w:val="clear" w:pos="1134"/>
        </w:tabs>
        <w:ind w:left="1134" w:hanging="567"/>
      </w:pPr>
      <w:bookmarkStart w:id="3063" w:name="_Ref364420459"/>
      <w:r w:rsidRPr="00170591">
        <w:t xml:space="preserve">The Customer shall be entitled, without prejudice to any other rights and remedies that it has under this </w:t>
      </w:r>
      <w:r w:rsidR="00B40316">
        <w:t>Lease Agreement</w:t>
      </w:r>
      <w:r w:rsidRPr="00170591">
        <w:t>, to recover from the Supplier any reasonable additional costs it may incur as a direct result of further review or re-Testing which is required for the Test Success Criteria for that Deliverable to be satisfied.</w:t>
      </w:r>
      <w:bookmarkEnd w:id="3063"/>
    </w:p>
    <w:p w14:paraId="52A0D3E7" w14:textId="77777777" w:rsidR="00773FA7" w:rsidRPr="00170591" w:rsidRDefault="00773FA7" w:rsidP="00EB7EA8">
      <w:pPr>
        <w:pStyle w:val="GPSL2numberedclause"/>
        <w:numPr>
          <w:ilvl w:val="1"/>
          <w:numId w:val="4"/>
        </w:numPr>
        <w:tabs>
          <w:tab w:val="clear" w:pos="1134"/>
        </w:tabs>
        <w:ind w:left="1276" w:hanging="567"/>
      </w:pPr>
      <w:r w:rsidRPr="00170591">
        <w:t xml:space="preserve">The Customer shall issue a </w:t>
      </w:r>
      <w:r w:rsidR="001503C7" w:rsidRPr="00170591">
        <w:t>Satisfaction</w:t>
      </w:r>
      <w:r w:rsidRPr="00170591">
        <w:t xml:space="preserve"> Certificate in respect of a given Milestone as soon as is reasonably practicable following:</w:t>
      </w:r>
    </w:p>
    <w:p w14:paraId="7EEE34C8" w14:textId="77777777" w:rsidR="00773FA7" w:rsidRPr="00170591" w:rsidRDefault="00773FA7" w:rsidP="001F450A">
      <w:pPr>
        <w:pStyle w:val="GPSL3numberedclause"/>
      </w:pPr>
      <w:r w:rsidRPr="00170591">
        <w:lastRenderedPageBreak/>
        <w:t>the issuing by the Customer of Test Certificates and/or conditional Test Certificates in respect of all Deliverables related to that Milestone which are due to be Tested; and</w:t>
      </w:r>
    </w:p>
    <w:p w14:paraId="136BE421" w14:textId="77777777" w:rsidR="00773FA7" w:rsidRPr="00170591" w:rsidRDefault="00773FA7" w:rsidP="001F450A">
      <w:pPr>
        <w:pStyle w:val="GPSL3numberedclause"/>
      </w:pPr>
      <w:r w:rsidRPr="00170591">
        <w:t>performance by the Supplier to the reasonable satisfaction of the Customer of any other tasks identified in the Implementation Plan as associated with that Milestone (which may include the submission of a Deliverable that is not due to be Tested, such as the production of Documentation).</w:t>
      </w:r>
    </w:p>
    <w:p w14:paraId="2D1B890D" w14:textId="77777777" w:rsidR="00773FA7" w:rsidRPr="00170591" w:rsidRDefault="00773FA7" w:rsidP="00EB7EA8">
      <w:pPr>
        <w:pStyle w:val="GPSL2numberedclause"/>
        <w:numPr>
          <w:ilvl w:val="1"/>
          <w:numId w:val="4"/>
        </w:numPr>
        <w:tabs>
          <w:tab w:val="clear" w:pos="1134"/>
        </w:tabs>
        <w:ind w:left="1276" w:hanging="567"/>
      </w:pPr>
      <w:r w:rsidRPr="00170591">
        <w:t xml:space="preserve">The grant of a </w:t>
      </w:r>
      <w:r w:rsidR="001503C7" w:rsidRPr="00170591">
        <w:t>Satisfaction</w:t>
      </w:r>
      <w:r w:rsidRPr="00170591">
        <w:t xml:space="preserve"> Certificate shall entitle the Supplier to the receipt of a payment in respect of that Milestone in accordance with the provisions of any Implementation Plan and Schedule 3 (</w:t>
      </w:r>
      <w:r w:rsidR="00B40316">
        <w:t>Lease Agreement</w:t>
      </w:r>
      <w:r w:rsidRPr="00170591">
        <w:t xml:space="preserve"> Charging, Payment and Invoicing).</w:t>
      </w:r>
    </w:p>
    <w:p w14:paraId="14658101" w14:textId="77777777" w:rsidR="00773FA7" w:rsidRPr="00170591" w:rsidRDefault="00773FA7" w:rsidP="00EB7EA8">
      <w:pPr>
        <w:pStyle w:val="GPSL2numberedclause"/>
        <w:numPr>
          <w:ilvl w:val="1"/>
          <w:numId w:val="4"/>
        </w:numPr>
        <w:tabs>
          <w:tab w:val="clear" w:pos="1134"/>
        </w:tabs>
        <w:ind w:left="1276" w:hanging="567"/>
      </w:pPr>
      <w:r w:rsidRPr="00170591">
        <w:t>If a Milestone is not Achieved, the Customer shall promptly issue a report to the Supplier setting out:</w:t>
      </w:r>
    </w:p>
    <w:p w14:paraId="1512CF91" w14:textId="77777777" w:rsidR="00773FA7" w:rsidRPr="00170591" w:rsidRDefault="00BD7E3C" w:rsidP="001F450A">
      <w:pPr>
        <w:pStyle w:val="GPSL3numberedclause"/>
      </w:pPr>
      <w:r w:rsidRPr="00170591">
        <w:t>the applicable Test Issues</w:t>
      </w:r>
      <w:r w:rsidR="00773FA7" w:rsidRPr="00170591">
        <w:t>; and</w:t>
      </w:r>
    </w:p>
    <w:p w14:paraId="0DB1BD1A" w14:textId="77777777" w:rsidR="00773FA7" w:rsidRPr="00170591" w:rsidRDefault="00773FA7" w:rsidP="001F450A">
      <w:pPr>
        <w:pStyle w:val="GPSL3numberedclause"/>
      </w:pPr>
      <w:r w:rsidRPr="00170591">
        <w:t>any other reasons for the relevant Milestone not being Achieved.</w:t>
      </w:r>
    </w:p>
    <w:p w14:paraId="76B05699" w14:textId="77777777" w:rsidR="00773FA7" w:rsidRPr="00170591" w:rsidRDefault="00773FA7" w:rsidP="00EB7EA8">
      <w:pPr>
        <w:pStyle w:val="GPSL2numberedclause"/>
        <w:numPr>
          <w:ilvl w:val="1"/>
          <w:numId w:val="4"/>
        </w:numPr>
        <w:tabs>
          <w:tab w:val="clear" w:pos="1134"/>
        </w:tabs>
        <w:ind w:left="1276" w:hanging="567"/>
      </w:pPr>
      <w:r w:rsidRPr="00170591">
        <w:t xml:space="preserve">If there are Test Issues but these do not exceed the Test Issues Threshold, then provided there are no Material Test Issues, the Customer shall issue a </w:t>
      </w:r>
      <w:r w:rsidR="00441CD1" w:rsidRPr="00170591">
        <w:t>Satisfaction</w:t>
      </w:r>
      <w:r w:rsidRPr="00170591">
        <w:t xml:space="preserve"> Certificate.  </w:t>
      </w:r>
    </w:p>
    <w:p w14:paraId="65F728B6" w14:textId="77777777" w:rsidR="00773FA7" w:rsidRPr="00170591" w:rsidRDefault="00773FA7" w:rsidP="00EB7EA8">
      <w:pPr>
        <w:pStyle w:val="GPSL2numberedclause"/>
        <w:numPr>
          <w:ilvl w:val="1"/>
          <w:numId w:val="4"/>
        </w:numPr>
        <w:tabs>
          <w:tab w:val="clear" w:pos="1134"/>
        </w:tabs>
        <w:ind w:left="1276" w:hanging="567"/>
      </w:pPr>
      <w:r w:rsidRPr="00170591">
        <w:t xml:space="preserve">If there is one or more Material Test Issue(s), the Customer shall refuse to issue a </w:t>
      </w:r>
      <w:r w:rsidR="00441CD1" w:rsidRPr="00170591">
        <w:t>Satisfaction</w:t>
      </w:r>
      <w:r w:rsidRPr="00170591">
        <w:t xml:space="preserve"> Certificate and, without prejudice to the Customer’s other rights and remedies, such failure shall constitute a </w:t>
      </w:r>
      <w:r w:rsidR="003551D0" w:rsidRPr="00170591">
        <w:t>m</w:t>
      </w:r>
      <w:r w:rsidR="00BD7E3C" w:rsidRPr="00170591">
        <w:t>aterial</w:t>
      </w:r>
      <w:r w:rsidRPr="00170591">
        <w:t xml:space="preserve"> Default.</w:t>
      </w:r>
    </w:p>
    <w:p w14:paraId="55E1B524" w14:textId="77777777" w:rsidR="00773FA7" w:rsidRPr="00170591" w:rsidRDefault="00773FA7" w:rsidP="00EB7EA8">
      <w:pPr>
        <w:pStyle w:val="GPSL2numberedclause"/>
        <w:numPr>
          <w:ilvl w:val="1"/>
          <w:numId w:val="4"/>
        </w:numPr>
        <w:tabs>
          <w:tab w:val="clear" w:pos="1134"/>
        </w:tabs>
        <w:ind w:left="1276" w:hanging="567"/>
      </w:pPr>
      <w:r w:rsidRPr="00170591">
        <w:t xml:space="preserve">If there are Test Issues which exceed the Test Issues Threshold but there are no Material Test Issues, the Customer may at its discretion (without waiving any rights in relation to the other options) choose to issue a </w:t>
      </w:r>
      <w:r w:rsidR="008E6689" w:rsidRPr="00170591">
        <w:t>Satisfaction Certificate</w:t>
      </w:r>
      <w:r w:rsidRPr="00170591">
        <w:t xml:space="preserve"> conditional on the remediation of the Test Issues in accordance with an agreed Rectification Plan provided that: </w:t>
      </w:r>
    </w:p>
    <w:p w14:paraId="4EEF1CEA" w14:textId="49C21C8B" w:rsidR="00773FA7" w:rsidRPr="00170591" w:rsidRDefault="00773FA7" w:rsidP="001F450A">
      <w:pPr>
        <w:pStyle w:val="GPSL3numberedclause"/>
      </w:pPr>
      <w:r w:rsidRPr="00170591">
        <w:t xml:space="preserve">any Rectification Plan shall be agreed before the issue of a conditional </w:t>
      </w:r>
      <w:r w:rsidR="008E6689" w:rsidRPr="00170591">
        <w:t>Satisfaction Certificate</w:t>
      </w:r>
      <w:r w:rsidRPr="00170591">
        <w:t xml:space="preserve"> unless the Customer agrees otherwise (in which case the Supplier shall submit a Rectification Plan for approval by the Customer within 10 Working Days of receipt of the Customer’s report pursuant to </w:t>
      </w:r>
      <w:r w:rsidR="00C578A0" w:rsidRPr="00170591">
        <w:t>paragraph</w:t>
      </w:r>
      <w:r w:rsidRPr="00170591">
        <w:t> </w:t>
      </w:r>
      <w:r w:rsidR="000A0F2C" w:rsidRPr="00170591">
        <w:fldChar w:fldCharType="begin"/>
      </w:r>
      <w:r w:rsidR="000A0F2C" w:rsidRPr="00170591">
        <w:instrText xml:space="preserve"> REF _Ref364420459 \r \h </w:instrText>
      </w:r>
      <w:r w:rsidR="00170591" w:rsidRPr="00170591">
        <w:instrText xml:space="preserve"> \* MERGEFORMAT </w:instrText>
      </w:r>
      <w:r w:rsidR="000A0F2C" w:rsidRPr="00170591">
        <w:fldChar w:fldCharType="separate"/>
      </w:r>
      <w:r w:rsidR="00686EEA">
        <w:t>13.3</w:t>
      </w:r>
      <w:r w:rsidR="000A0F2C" w:rsidRPr="00170591">
        <w:fldChar w:fldCharType="end"/>
      </w:r>
      <w:r w:rsidR="00B460DF" w:rsidRPr="00170591">
        <w:t xml:space="preserve"> of this </w:t>
      </w:r>
      <w:r w:rsidR="00B40316">
        <w:t>Lease Agreement Schedule</w:t>
      </w:r>
      <w:r w:rsidRPr="00170591">
        <w:t>); and</w:t>
      </w:r>
    </w:p>
    <w:p w14:paraId="463519FE" w14:textId="77777777" w:rsidR="00773FA7" w:rsidRPr="00170591" w:rsidRDefault="00773FA7" w:rsidP="001F450A">
      <w:pPr>
        <w:pStyle w:val="GPSL3numberedclause"/>
      </w:pPr>
      <w:r w:rsidRPr="00170591">
        <w:t xml:space="preserve">where the Customer issues a conditional </w:t>
      </w:r>
      <w:r w:rsidR="008E6689" w:rsidRPr="00170591">
        <w:t>Satisfaction Certificate</w:t>
      </w:r>
      <w:r w:rsidRPr="00170591">
        <w:t>, it may (but shall not be obliged to) revise the failed Milestone Date and any subsequent Milestone Date.</w:t>
      </w:r>
    </w:p>
    <w:p w14:paraId="7E330F12" w14:textId="77777777" w:rsidR="00EB2994" w:rsidRPr="00170591" w:rsidRDefault="009F474C" w:rsidP="00EB2994">
      <w:pPr>
        <w:pStyle w:val="GPSmacrorestart"/>
        <w:rPr>
          <w:rFonts w:ascii="Calibri" w:hAnsi="Calibri"/>
          <w:sz w:val="22"/>
          <w:szCs w:val="22"/>
        </w:rPr>
      </w:pPr>
      <w:r w:rsidRPr="00170591">
        <w:rPr>
          <w:rFonts w:ascii="Calibri" w:hAnsi="Calibri"/>
          <w:sz w:val="22"/>
          <w:szCs w:val="22"/>
        </w:rPr>
        <w:fldChar w:fldCharType="begin"/>
      </w:r>
      <w:r w:rsidR="00EB2994" w:rsidRPr="00170591">
        <w:rPr>
          <w:rFonts w:ascii="Calibri" w:hAnsi="Calibri"/>
          <w:sz w:val="22"/>
          <w:szCs w:val="22"/>
        </w:rPr>
        <w:instrText>LISTNUM \l 1 \s 0</w:instrText>
      </w:r>
      <w:r w:rsidRPr="00170591">
        <w:rPr>
          <w:rFonts w:ascii="Calibri" w:hAnsi="Calibri"/>
          <w:sz w:val="22"/>
          <w:szCs w:val="22"/>
        </w:rPr>
        <w:fldChar w:fldCharType="separate"/>
      </w:r>
      <w:r w:rsidR="00EB2994" w:rsidRPr="00170591">
        <w:rPr>
          <w:rFonts w:ascii="Calibri" w:hAnsi="Calibri"/>
          <w:sz w:val="22"/>
          <w:szCs w:val="22"/>
        </w:rPr>
        <w:t>12/08/2013</w:t>
      </w:r>
      <w:r w:rsidRPr="00170591">
        <w:rPr>
          <w:rFonts w:ascii="Calibri" w:hAnsi="Calibri"/>
          <w:sz w:val="22"/>
          <w:szCs w:val="22"/>
        </w:rPr>
        <w:fldChar w:fldCharType="end">
          <w:numberingChange w:id="3064" w:author="Jonathan Lloyd" w:date="2019-02-04T14:12:00Z" w:original="0."/>
        </w:fldChar>
      </w:r>
    </w:p>
    <w:p w14:paraId="07D611AA" w14:textId="77777777" w:rsidR="00773FA7" w:rsidRPr="00170591" w:rsidRDefault="00A657C3" w:rsidP="00FC258C">
      <w:pPr>
        <w:pStyle w:val="GPSSchAnnexname"/>
      </w:pPr>
      <w:r w:rsidRPr="00170591">
        <w:br w:type="page"/>
      </w:r>
      <w:bookmarkStart w:id="3065" w:name="_Toc414636339"/>
      <w:bookmarkStart w:id="3066" w:name="_Toc456878143"/>
      <w:bookmarkStart w:id="3067" w:name="_Toc182508"/>
      <w:r w:rsidRPr="00170591">
        <w:lastRenderedPageBreak/>
        <w:t>ANNEX 1: TEST ISSUES – SEVERITY LEVELS</w:t>
      </w:r>
      <w:bookmarkEnd w:id="3065"/>
      <w:bookmarkEnd w:id="3066"/>
      <w:bookmarkEnd w:id="3067"/>
      <w:r w:rsidRPr="00170591">
        <w:t xml:space="preserve"> </w:t>
      </w:r>
    </w:p>
    <w:p w14:paraId="3A705E6E" w14:textId="77777777" w:rsidR="00EB2994" w:rsidRPr="00170591" w:rsidRDefault="00773FA7" w:rsidP="001F441F">
      <w:pPr>
        <w:pStyle w:val="GPSL1SCHEDULEHeading"/>
        <w:tabs>
          <w:tab w:val="clear" w:pos="0"/>
          <w:tab w:val="left" w:pos="426"/>
        </w:tabs>
        <w:ind w:left="709" w:hanging="425"/>
      </w:pPr>
      <w:r w:rsidRPr="00170591">
        <w:t>SEVERITY 1 ERROR</w:t>
      </w:r>
    </w:p>
    <w:p w14:paraId="03E37A3B" w14:textId="77777777" w:rsidR="00773FA7" w:rsidRPr="00170591" w:rsidRDefault="00EB2994" w:rsidP="00EB7EA8">
      <w:pPr>
        <w:pStyle w:val="GPSL2numberedclause"/>
        <w:numPr>
          <w:ilvl w:val="1"/>
          <w:numId w:val="4"/>
        </w:numPr>
        <w:tabs>
          <w:tab w:val="clear" w:pos="1134"/>
        </w:tabs>
        <w:ind w:left="1276" w:hanging="567"/>
      </w:pPr>
      <w:r w:rsidRPr="00170591">
        <w:t>This is a</w:t>
      </w:r>
      <w:r w:rsidR="00773FA7" w:rsidRPr="00170591">
        <w:t>n error that causes non-recoverable conditions, e.g. it is not possible to continue using a Component, a Component crashes, there is database or file corruption, or data loss</w:t>
      </w:r>
      <w:r w:rsidRPr="00170591">
        <w:t>.</w:t>
      </w:r>
    </w:p>
    <w:p w14:paraId="48D4DBDC" w14:textId="77777777" w:rsidR="00EB2994" w:rsidRPr="00170591" w:rsidRDefault="00773FA7" w:rsidP="001F441F">
      <w:pPr>
        <w:pStyle w:val="GPSL1SCHEDULEHeading"/>
        <w:tabs>
          <w:tab w:val="clear" w:pos="0"/>
          <w:tab w:val="left" w:pos="426"/>
        </w:tabs>
        <w:ind w:left="709" w:hanging="425"/>
      </w:pPr>
      <w:r w:rsidRPr="00170591">
        <w:t>SEVERITY 2 ERROR</w:t>
      </w:r>
    </w:p>
    <w:p w14:paraId="29036A21" w14:textId="77777777" w:rsidR="00773FA7" w:rsidRPr="00170591" w:rsidRDefault="00EB2994" w:rsidP="00EB7EA8">
      <w:pPr>
        <w:pStyle w:val="GPSL2numberedclause"/>
        <w:numPr>
          <w:ilvl w:val="1"/>
          <w:numId w:val="4"/>
        </w:numPr>
        <w:tabs>
          <w:tab w:val="clear" w:pos="1134"/>
        </w:tabs>
        <w:ind w:left="1276" w:hanging="567"/>
      </w:pPr>
      <w:r w:rsidRPr="00170591">
        <w:t>This is a</w:t>
      </w:r>
      <w:r w:rsidR="00773FA7" w:rsidRPr="00170591">
        <w:t>n error for which, as reasonably determined by the Customer, there is no practicable workaround available, and which:</w:t>
      </w:r>
    </w:p>
    <w:p w14:paraId="030B3A5A" w14:textId="77777777" w:rsidR="00773FA7" w:rsidRPr="00170591" w:rsidRDefault="00773FA7" w:rsidP="001F450A">
      <w:pPr>
        <w:pStyle w:val="GPSL3numberedclause"/>
      </w:pPr>
      <w:r w:rsidRPr="00170591">
        <w:t xml:space="preserve">causes a Component to become unusable; </w:t>
      </w:r>
    </w:p>
    <w:p w14:paraId="60CA314F" w14:textId="77777777" w:rsidR="00773FA7" w:rsidRPr="00170591" w:rsidRDefault="00773FA7" w:rsidP="001F450A">
      <w:pPr>
        <w:pStyle w:val="GPSL3numberedclause"/>
      </w:pPr>
      <w:r w:rsidRPr="00170591">
        <w:t xml:space="preserve">causes a lack of functionality, or unexpected functionality, that has an impact on the current Test; or </w:t>
      </w:r>
    </w:p>
    <w:p w14:paraId="47D2A0C2" w14:textId="77777777" w:rsidR="00773FA7" w:rsidRPr="00170591" w:rsidRDefault="00773FA7" w:rsidP="001F450A">
      <w:pPr>
        <w:pStyle w:val="GPSL3numberedclause"/>
      </w:pPr>
      <w:r w:rsidRPr="00170591">
        <w:t xml:space="preserve">has an adverse impact on any other Component(s) or any other area of the </w:t>
      </w:r>
      <w:r w:rsidR="00DE71C2" w:rsidRPr="00170591">
        <w:t xml:space="preserve">Goods and/or </w:t>
      </w:r>
      <w:r w:rsidRPr="00170591">
        <w:t>Services;</w:t>
      </w:r>
    </w:p>
    <w:p w14:paraId="766E0305" w14:textId="77777777" w:rsidR="00EB2994" w:rsidRPr="00170591" w:rsidRDefault="00773FA7" w:rsidP="001F441F">
      <w:pPr>
        <w:pStyle w:val="GPSL1SCHEDULEHeading"/>
        <w:tabs>
          <w:tab w:val="clear" w:pos="0"/>
          <w:tab w:val="left" w:pos="426"/>
        </w:tabs>
        <w:ind w:left="709" w:hanging="425"/>
      </w:pPr>
      <w:r w:rsidRPr="00170591">
        <w:t>SEVERITY 3 ERROR</w:t>
      </w:r>
    </w:p>
    <w:p w14:paraId="7576E122" w14:textId="77777777" w:rsidR="00773FA7" w:rsidRPr="00170591" w:rsidRDefault="00EB2994" w:rsidP="00EB7EA8">
      <w:pPr>
        <w:pStyle w:val="GPSL2numberedclause"/>
        <w:numPr>
          <w:ilvl w:val="1"/>
          <w:numId w:val="4"/>
        </w:numPr>
        <w:tabs>
          <w:tab w:val="clear" w:pos="1134"/>
        </w:tabs>
        <w:ind w:left="1276" w:hanging="567"/>
      </w:pPr>
      <w:r w:rsidRPr="00170591">
        <w:t xml:space="preserve">This is </w:t>
      </w:r>
      <w:r w:rsidR="00773FA7" w:rsidRPr="00170591">
        <w:t>an error which:</w:t>
      </w:r>
    </w:p>
    <w:p w14:paraId="6CA7BB2D" w14:textId="77777777" w:rsidR="00773FA7" w:rsidRPr="00170591" w:rsidRDefault="00773FA7" w:rsidP="001F450A">
      <w:pPr>
        <w:pStyle w:val="GPSL3numberedclause"/>
      </w:pPr>
      <w:r w:rsidRPr="00170591">
        <w:t xml:space="preserve">causes a Component to become unusable; </w:t>
      </w:r>
    </w:p>
    <w:p w14:paraId="79C4A7DA" w14:textId="77777777" w:rsidR="00773FA7" w:rsidRPr="00170591" w:rsidRDefault="00773FA7" w:rsidP="001F450A">
      <w:pPr>
        <w:pStyle w:val="GPSL3numberedclause"/>
      </w:pPr>
      <w:r w:rsidRPr="00170591">
        <w:t xml:space="preserve">causes a lack of functionality, or unexpected functionality, but which does not impact on the current Test; or </w:t>
      </w:r>
    </w:p>
    <w:p w14:paraId="086855CD" w14:textId="77777777" w:rsidR="00773FA7" w:rsidRPr="00170591" w:rsidRDefault="00773FA7" w:rsidP="001F450A">
      <w:pPr>
        <w:pStyle w:val="GPSL3numberedclause"/>
      </w:pPr>
      <w:r w:rsidRPr="00170591">
        <w:t xml:space="preserve">has an impact on any other Component(s) or any other area of the </w:t>
      </w:r>
      <w:r w:rsidR="00DE71C2" w:rsidRPr="00170591">
        <w:t xml:space="preserve">Goods and/or </w:t>
      </w:r>
      <w:r w:rsidRPr="00170591">
        <w:t>Services;</w:t>
      </w:r>
    </w:p>
    <w:p w14:paraId="25B059D7" w14:textId="77777777" w:rsidR="00773FA7" w:rsidRPr="00170591" w:rsidRDefault="00773FA7" w:rsidP="009E051B">
      <w:pPr>
        <w:pStyle w:val="GPSL2Indent"/>
      </w:pPr>
      <w:r w:rsidRPr="00170591">
        <w:t>but for which, as reasonably determined by the Customer, there is a practicable workaround available;</w:t>
      </w:r>
    </w:p>
    <w:p w14:paraId="797341B4" w14:textId="77777777" w:rsidR="00EB2994" w:rsidRPr="00170591" w:rsidRDefault="00773FA7" w:rsidP="001F441F">
      <w:pPr>
        <w:pStyle w:val="GPSL1SCHEDULEHeading"/>
        <w:tabs>
          <w:tab w:val="clear" w:pos="0"/>
          <w:tab w:val="left" w:pos="426"/>
        </w:tabs>
        <w:ind w:left="709" w:hanging="425"/>
      </w:pPr>
      <w:r w:rsidRPr="00170591">
        <w:t>SEVERITY 4 ERROR</w:t>
      </w:r>
    </w:p>
    <w:p w14:paraId="55AC83DC" w14:textId="77777777" w:rsidR="00773FA7" w:rsidRPr="00170591" w:rsidRDefault="00EB2994" w:rsidP="00EB7EA8">
      <w:pPr>
        <w:pStyle w:val="GPSL2numberedclause"/>
        <w:numPr>
          <w:ilvl w:val="1"/>
          <w:numId w:val="4"/>
        </w:numPr>
        <w:tabs>
          <w:tab w:val="clear" w:pos="1134"/>
        </w:tabs>
        <w:ind w:left="1276" w:hanging="567"/>
        <w:rPr>
          <w:b/>
          <w:caps/>
        </w:rPr>
      </w:pPr>
      <w:r w:rsidRPr="00170591">
        <w:t xml:space="preserve">This is </w:t>
      </w:r>
      <w:r w:rsidR="00773FA7" w:rsidRPr="00170591">
        <w:t xml:space="preserve">an error which causes incorrect functionality of a Component or process, but for which there is a simple, Component based, workaround, and which has no impact on the current Test, or other areas of the </w:t>
      </w:r>
      <w:r w:rsidR="00DE71C2" w:rsidRPr="00170591">
        <w:t xml:space="preserve">Goods and/or </w:t>
      </w:r>
      <w:r w:rsidR="00773FA7" w:rsidRPr="00170591">
        <w:t>Services; and</w:t>
      </w:r>
    </w:p>
    <w:p w14:paraId="564B774C" w14:textId="77777777" w:rsidR="00EB2994" w:rsidRPr="00170591" w:rsidRDefault="00773FA7" w:rsidP="001F441F">
      <w:pPr>
        <w:pStyle w:val="GPSL1SCHEDULEHeading"/>
        <w:tabs>
          <w:tab w:val="clear" w:pos="0"/>
          <w:tab w:val="left" w:pos="426"/>
        </w:tabs>
        <w:ind w:left="709" w:hanging="425"/>
      </w:pPr>
      <w:r w:rsidRPr="00170591">
        <w:t>SEVERITY 5 ERROR</w:t>
      </w:r>
    </w:p>
    <w:p w14:paraId="282C796D" w14:textId="77777777" w:rsidR="00773FA7" w:rsidRPr="00170591" w:rsidRDefault="00EB2994" w:rsidP="00EB7EA8">
      <w:pPr>
        <w:pStyle w:val="GPSL2numberedclause"/>
        <w:numPr>
          <w:ilvl w:val="1"/>
          <w:numId w:val="4"/>
        </w:numPr>
        <w:tabs>
          <w:tab w:val="clear" w:pos="1134"/>
        </w:tabs>
        <w:ind w:left="1276" w:hanging="567"/>
      </w:pPr>
      <w:r w:rsidRPr="00170591">
        <w:t xml:space="preserve">This is </w:t>
      </w:r>
      <w:r w:rsidR="00773FA7" w:rsidRPr="00170591">
        <w:t xml:space="preserve">an error that causes a minor problem, for which no workaround is required, and which has no impact on the current Test, or other areas of the </w:t>
      </w:r>
      <w:r w:rsidR="00DE71C2" w:rsidRPr="00170591">
        <w:t xml:space="preserve">Goods and/or </w:t>
      </w:r>
      <w:r w:rsidR="00773FA7" w:rsidRPr="00170591">
        <w:t>Services.</w:t>
      </w:r>
    </w:p>
    <w:p w14:paraId="4D3B03C4" w14:textId="77777777" w:rsidR="007D01C0" w:rsidRPr="00170591" w:rsidRDefault="009F474C" w:rsidP="007D01C0">
      <w:pPr>
        <w:pStyle w:val="GPSmacrorestart"/>
        <w:rPr>
          <w:rFonts w:ascii="Calibri" w:hAnsi="Calibri"/>
          <w:sz w:val="22"/>
          <w:szCs w:val="22"/>
        </w:rPr>
      </w:pPr>
      <w:r w:rsidRPr="00170591">
        <w:rPr>
          <w:rFonts w:ascii="Calibri" w:hAnsi="Calibri"/>
          <w:sz w:val="22"/>
          <w:szCs w:val="22"/>
        </w:rPr>
        <w:fldChar w:fldCharType="begin"/>
      </w:r>
      <w:r w:rsidR="007D01C0" w:rsidRPr="00170591">
        <w:rPr>
          <w:rFonts w:ascii="Calibri" w:hAnsi="Calibri"/>
          <w:sz w:val="22"/>
          <w:szCs w:val="22"/>
        </w:rPr>
        <w:instrText>LISTNUM \l 1 \s 0</w:instrText>
      </w:r>
      <w:r w:rsidRPr="00170591">
        <w:rPr>
          <w:rFonts w:ascii="Calibri" w:hAnsi="Calibri"/>
          <w:sz w:val="22"/>
          <w:szCs w:val="22"/>
        </w:rPr>
        <w:fldChar w:fldCharType="separate"/>
      </w:r>
      <w:r w:rsidR="007D01C0" w:rsidRPr="00170591">
        <w:rPr>
          <w:rFonts w:ascii="Calibri" w:hAnsi="Calibri"/>
          <w:sz w:val="22"/>
          <w:szCs w:val="22"/>
        </w:rPr>
        <w:t>12/08/2013</w:t>
      </w:r>
      <w:r w:rsidRPr="00170591">
        <w:rPr>
          <w:rFonts w:ascii="Calibri" w:hAnsi="Calibri"/>
          <w:sz w:val="22"/>
          <w:szCs w:val="22"/>
        </w:rPr>
        <w:fldChar w:fldCharType="end">
          <w:numberingChange w:id="3068" w:author="Jonathan Lloyd" w:date="2019-02-04T14:12:00Z" w:original="0."/>
        </w:fldChar>
      </w:r>
    </w:p>
    <w:p w14:paraId="6C0C66BE" w14:textId="77777777" w:rsidR="00773FA7" w:rsidRPr="00170591" w:rsidRDefault="00773FA7" w:rsidP="00FC258C">
      <w:pPr>
        <w:pStyle w:val="GPSSchAnnexname"/>
      </w:pPr>
      <w:r w:rsidRPr="00170591">
        <w:br w:type="page"/>
      </w:r>
      <w:bookmarkStart w:id="3069" w:name="_Toc414636340"/>
      <w:bookmarkStart w:id="3070" w:name="_Toc456878144"/>
      <w:bookmarkStart w:id="3071" w:name="_Toc182509"/>
      <w:r w:rsidRPr="00170591">
        <w:lastRenderedPageBreak/>
        <w:t>ANNEX 2: TEST CERTIFICATE</w:t>
      </w:r>
      <w:bookmarkEnd w:id="3069"/>
      <w:bookmarkEnd w:id="3070"/>
      <w:bookmarkEnd w:id="3071"/>
    </w:p>
    <w:p w14:paraId="32CE807C" w14:textId="77777777" w:rsidR="002A1F01" w:rsidRPr="00170591" w:rsidRDefault="002A1F01" w:rsidP="002A1F01">
      <w:pPr>
        <w:pStyle w:val="MarginText"/>
        <w:rPr>
          <w:rFonts w:ascii="Calibri" w:hAnsi="Calibri"/>
          <w:sz w:val="22"/>
          <w:szCs w:val="22"/>
        </w:rPr>
      </w:pPr>
    </w:p>
    <w:p w14:paraId="3723D975" w14:textId="77777777" w:rsidR="002A1F01" w:rsidRPr="00170591" w:rsidRDefault="00031AFC" w:rsidP="001F450A">
      <w:pPr>
        <w:pStyle w:val="ScheduleTextNonBoldNumber"/>
        <w:rPr>
          <w:rFonts w:ascii="Calibri" w:hAnsi="Calibri"/>
        </w:rPr>
      </w:pPr>
      <w:r w:rsidRPr="00170591">
        <w:rPr>
          <w:rFonts w:ascii="Calibri" w:hAnsi="Calibri"/>
        </w:rPr>
        <w:t xml:space="preserve">To:   </w:t>
      </w:r>
      <w:r w:rsidR="002A1F01" w:rsidRPr="00170591">
        <w:rPr>
          <w:rFonts w:ascii="Calibri" w:hAnsi="Calibri"/>
        </w:rPr>
        <w:t xml:space="preserve">[insert name of Supplier] </w:t>
      </w:r>
    </w:p>
    <w:p w14:paraId="755A311F" w14:textId="77777777" w:rsidR="002A1F01" w:rsidRPr="00170591" w:rsidRDefault="002A1F01" w:rsidP="001F450A">
      <w:pPr>
        <w:pStyle w:val="ScheduleTextNonBoldNumber"/>
        <w:rPr>
          <w:rFonts w:ascii="Calibri" w:hAnsi="Calibri"/>
        </w:rPr>
      </w:pPr>
      <w:r w:rsidRPr="00170591">
        <w:rPr>
          <w:rFonts w:ascii="Calibri" w:hAnsi="Calibri"/>
        </w:rPr>
        <w:t>FROM:</w:t>
      </w:r>
      <w:r w:rsidRPr="00170591">
        <w:rPr>
          <w:rFonts w:ascii="Calibri" w:hAnsi="Calibri"/>
        </w:rPr>
        <w:tab/>
        <w:t>[insert name of Customer]</w:t>
      </w:r>
    </w:p>
    <w:p w14:paraId="201B6760" w14:textId="77777777" w:rsidR="002A1F01" w:rsidRPr="00170591" w:rsidRDefault="002A1F01" w:rsidP="001F450A">
      <w:pPr>
        <w:pStyle w:val="ScheduleTextNonBoldNumber"/>
        <w:rPr>
          <w:rFonts w:ascii="Calibri" w:hAnsi="Calibri"/>
        </w:rPr>
      </w:pPr>
      <w:r w:rsidRPr="00170591">
        <w:rPr>
          <w:rFonts w:ascii="Calibri" w:hAnsi="Calibri"/>
        </w:rPr>
        <w:t>[insert Date</w:t>
      </w:r>
      <w:r w:rsidR="00031AFC" w:rsidRPr="00170591">
        <w:rPr>
          <w:rFonts w:ascii="Calibri" w:hAnsi="Calibri"/>
        </w:rPr>
        <w:t>:</w:t>
      </w:r>
      <w:r w:rsidRPr="00170591">
        <w:rPr>
          <w:rFonts w:ascii="Calibri" w:hAnsi="Calibri"/>
        </w:rPr>
        <w:t xml:space="preserve"> dd/mm/yyyy]</w:t>
      </w:r>
    </w:p>
    <w:p w14:paraId="5659A41E" w14:textId="77777777" w:rsidR="002A1F01" w:rsidRPr="00170591" w:rsidRDefault="002A1F01" w:rsidP="002A1F01">
      <w:pPr>
        <w:pStyle w:val="MarginText"/>
        <w:rPr>
          <w:rFonts w:ascii="Calibri" w:hAnsi="Calibri"/>
          <w:sz w:val="22"/>
          <w:szCs w:val="22"/>
        </w:rPr>
      </w:pPr>
    </w:p>
    <w:p w14:paraId="47F9EF5C" w14:textId="77777777" w:rsidR="002A1F01" w:rsidRPr="00170591" w:rsidRDefault="002A1F01" w:rsidP="001F450A">
      <w:pPr>
        <w:pStyle w:val="ScheduleTextNonBoldNumber"/>
        <w:rPr>
          <w:rFonts w:ascii="Calibri" w:hAnsi="Calibri"/>
        </w:rPr>
      </w:pPr>
      <w:r w:rsidRPr="00170591">
        <w:rPr>
          <w:rFonts w:ascii="Calibri" w:hAnsi="Calibri"/>
        </w:rPr>
        <w:t>Dear Sirs,</w:t>
      </w:r>
    </w:p>
    <w:p w14:paraId="5A607BCE" w14:textId="77777777" w:rsidR="002A1F01" w:rsidRPr="00170591" w:rsidRDefault="00773FA7" w:rsidP="002A1F01">
      <w:pPr>
        <w:pStyle w:val="MarginText"/>
        <w:jc w:val="center"/>
        <w:rPr>
          <w:rFonts w:ascii="Calibri" w:hAnsi="Calibri"/>
          <w:b/>
          <w:sz w:val="22"/>
          <w:szCs w:val="22"/>
        </w:rPr>
      </w:pPr>
      <w:r w:rsidRPr="00170591">
        <w:rPr>
          <w:rFonts w:ascii="Calibri" w:hAnsi="Calibri" w:cs="Arial"/>
          <w:b/>
          <w:sz w:val="22"/>
          <w:szCs w:val="22"/>
        </w:rPr>
        <w:t>TEST</w:t>
      </w:r>
      <w:r w:rsidR="002A1F01" w:rsidRPr="00170591">
        <w:rPr>
          <w:rFonts w:ascii="Calibri" w:hAnsi="Calibri"/>
          <w:b/>
          <w:sz w:val="22"/>
          <w:szCs w:val="22"/>
        </w:rPr>
        <w:t xml:space="preserve"> CERTIFICATE</w:t>
      </w:r>
    </w:p>
    <w:p w14:paraId="427A7071" w14:textId="77777777" w:rsidR="002A1F01" w:rsidRPr="00170591" w:rsidRDefault="002A1F01" w:rsidP="002A1F01">
      <w:pPr>
        <w:pStyle w:val="MarginText"/>
        <w:jc w:val="center"/>
        <w:rPr>
          <w:rFonts w:ascii="Calibri" w:hAnsi="Calibri"/>
          <w:b/>
          <w:sz w:val="22"/>
          <w:szCs w:val="22"/>
        </w:rPr>
      </w:pPr>
    </w:p>
    <w:p w14:paraId="6E387A63" w14:textId="77777777" w:rsidR="002A1F01" w:rsidRPr="00170591" w:rsidRDefault="00487951" w:rsidP="001F450A">
      <w:pPr>
        <w:pStyle w:val="ScheduleTextNonBoldNumber"/>
        <w:rPr>
          <w:rFonts w:ascii="Calibri" w:hAnsi="Calibri"/>
        </w:rPr>
      </w:pPr>
      <w:r w:rsidRPr="00170591">
        <w:rPr>
          <w:rFonts w:ascii="Calibri" w:hAnsi="Calibri"/>
        </w:rPr>
        <w:t>Deliverable(s)</w:t>
      </w:r>
      <w:r w:rsidR="002A1F01" w:rsidRPr="00170591">
        <w:rPr>
          <w:rFonts w:ascii="Calibri" w:hAnsi="Calibri"/>
        </w:rPr>
        <w:t>:</w:t>
      </w:r>
      <w:r w:rsidR="001E6DF9" w:rsidRPr="00170591">
        <w:rPr>
          <w:rFonts w:ascii="Calibri" w:hAnsi="Calibri"/>
        </w:rPr>
        <w:t xml:space="preserve"> </w:t>
      </w:r>
      <w:r w:rsidR="001E6DF9" w:rsidRPr="00170591">
        <w:rPr>
          <w:rFonts w:ascii="Calibri" w:hAnsi="Calibri"/>
          <w:i/>
        </w:rPr>
        <w:t xml:space="preserve">[Insert </w:t>
      </w:r>
      <w:r w:rsidR="007809DF" w:rsidRPr="00170591">
        <w:rPr>
          <w:rFonts w:ascii="Calibri" w:hAnsi="Calibri"/>
          <w:i/>
        </w:rPr>
        <w:t xml:space="preserve">relevant </w:t>
      </w:r>
      <w:r w:rsidR="001E6DF9" w:rsidRPr="00170591">
        <w:rPr>
          <w:rFonts w:ascii="Calibri" w:hAnsi="Calibri"/>
          <w:i/>
        </w:rPr>
        <w:t xml:space="preserve">description of the </w:t>
      </w:r>
      <w:r w:rsidR="007809DF" w:rsidRPr="00170591">
        <w:rPr>
          <w:rFonts w:ascii="Calibri" w:hAnsi="Calibri"/>
          <w:i/>
        </w:rPr>
        <w:t>agreed</w:t>
      </w:r>
      <w:r w:rsidR="001E6DF9" w:rsidRPr="00170591">
        <w:rPr>
          <w:rFonts w:ascii="Calibri" w:hAnsi="Calibri"/>
          <w:i/>
        </w:rPr>
        <w:t xml:space="preserve"> Deliverables/Milestones]</w:t>
      </w:r>
    </w:p>
    <w:p w14:paraId="07BC11EB" w14:textId="77777777" w:rsidR="002A1F01" w:rsidRPr="00170591" w:rsidRDefault="002A1F01" w:rsidP="001F450A">
      <w:pPr>
        <w:pStyle w:val="ScheduleTextNonBoldNumber"/>
        <w:rPr>
          <w:rFonts w:ascii="Calibri" w:hAnsi="Calibri"/>
        </w:rPr>
      </w:pPr>
      <w:r w:rsidRPr="00170591">
        <w:rPr>
          <w:rFonts w:ascii="Calibri" w:hAnsi="Calibri"/>
        </w:rPr>
        <w:t>We refer to the agreement (</w:t>
      </w:r>
      <w:r w:rsidRPr="00170591">
        <w:rPr>
          <w:rFonts w:ascii="Calibri" w:hAnsi="Calibri"/>
          <w:b/>
        </w:rPr>
        <w:t>"</w:t>
      </w:r>
      <w:r w:rsidR="00B40316">
        <w:rPr>
          <w:rFonts w:ascii="Calibri" w:hAnsi="Calibri"/>
          <w:b/>
        </w:rPr>
        <w:t>Lease Agreement</w:t>
      </w:r>
      <w:r w:rsidRPr="00170591">
        <w:rPr>
          <w:rFonts w:ascii="Calibri" w:hAnsi="Calibri"/>
          <w:b/>
        </w:rPr>
        <w:t>"</w:t>
      </w:r>
      <w:r w:rsidRPr="00170591">
        <w:rPr>
          <w:rFonts w:ascii="Calibri" w:hAnsi="Calibri"/>
        </w:rPr>
        <w:t xml:space="preserve">) </w:t>
      </w:r>
      <w:r w:rsidR="00A03285" w:rsidRPr="00170591">
        <w:rPr>
          <w:rFonts w:ascii="Calibri" w:hAnsi="Calibri"/>
        </w:rPr>
        <w:t xml:space="preserve">[insert </w:t>
      </w:r>
      <w:r w:rsidR="00B40316">
        <w:rPr>
          <w:rFonts w:ascii="Calibri" w:hAnsi="Calibri"/>
        </w:rPr>
        <w:t>Lease Agreement</w:t>
      </w:r>
      <w:r w:rsidR="00A03285" w:rsidRPr="00170591">
        <w:rPr>
          <w:rFonts w:ascii="Calibri" w:hAnsi="Calibri"/>
        </w:rPr>
        <w:t xml:space="preserve"> reference number] </w:t>
      </w:r>
      <w:r w:rsidRPr="00170591">
        <w:rPr>
          <w:rFonts w:ascii="Calibri" w:hAnsi="Calibri"/>
        </w:rPr>
        <w:t xml:space="preserve">relating to the provision of the </w:t>
      </w:r>
      <w:r w:rsidR="00A03285" w:rsidRPr="00170591">
        <w:rPr>
          <w:rFonts w:ascii="Calibri" w:hAnsi="Calibri"/>
        </w:rPr>
        <w:t xml:space="preserve">[insert description of the </w:t>
      </w:r>
      <w:r w:rsidR="00935E04" w:rsidRPr="00170591">
        <w:rPr>
          <w:rFonts w:ascii="Calibri" w:hAnsi="Calibri"/>
        </w:rPr>
        <w:t xml:space="preserve">Goods and/or </w:t>
      </w:r>
      <w:r w:rsidR="009E0BBE" w:rsidRPr="00170591">
        <w:rPr>
          <w:rFonts w:ascii="Calibri" w:hAnsi="Calibri"/>
        </w:rPr>
        <w:t>Services</w:t>
      </w:r>
      <w:r w:rsidR="00A03285" w:rsidRPr="00170591">
        <w:rPr>
          <w:rFonts w:ascii="Calibri" w:hAnsi="Calibri"/>
        </w:rPr>
        <w:t>]</w:t>
      </w:r>
      <w:r w:rsidRPr="00170591">
        <w:rPr>
          <w:rFonts w:ascii="Calibri" w:hAnsi="Calibri"/>
        </w:rPr>
        <w:t>   between the [</w:t>
      </w:r>
      <w:r w:rsidRPr="00170591">
        <w:rPr>
          <w:rFonts w:ascii="Calibri" w:hAnsi="Calibri"/>
          <w:i/>
        </w:rPr>
        <w:t>insert Customer name</w:t>
      </w:r>
      <w:r w:rsidRPr="00170591">
        <w:rPr>
          <w:rFonts w:ascii="Calibri" w:hAnsi="Calibri"/>
        </w:rPr>
        <w:t>] (</w:t>
      </w:r>
      <w:r w:rsidRPr="00170591">
        <w:rPr>
          <w:rFonts w:ascii="Calibri" w:hAnsi="Calibri"/>
          <w:b/>
        </w:rPr>
        <w:t>"Customer"</w:t>
      </w:r>
      <w:r w:rsidRPr="00170591">
        <w:rPr>
          <w:rFonts w:ascii="Calibri" w:hAnsi="Calibri"/>
        </w:rPr>
        <w:t>) and [</w:t>
      </w:r>
      <w:r w:rsidRPr="00170591">
        <w:rPr>
          <w:rFonts w:ascii="Calibri" w:hAnsi="Calibri"/>
          <w:i/>
        </w:rPr>
        <w:t>insert Supplier name</w:t>
      </w:r>
      <w:r w:rsidRPr="00170591">
        <w:rPr>
          <w:rFonts w:ascii="Calibri" w:hAnsi="Calibri"/>
        </w:rPr>
        <w:t>] (</w:t>
      </w:r>
      <w:r w:rsidRPr="00170591">
        <w:rPr>
          <w:rFonts w:ascii="Calibri" w:hAnsi="Calibri"/>
          <w:b/>
        </w:rPr>
        <w:t>"Supplier"</w:t>
      </w:r>
      <w:r w:rsidRPr="00170591">
        <w:rPr>
          <w:rFonts w:ascii="Calibri" w:hAnsi="Calibri"/>
        </w:rPr>
        <w:t>) dated [</w:t>
      </w:r>
      <w:r w:rsidRPr="00170591">
        <w:rPr>
          <w:rFonts w:ascii="Calibri" w:hAnsi="Calibri"/>
          <w:i/>
        </w:rPr>
        <w:t xml:space="preserve">insert </w:t>
      </w:r>
      <w:r w:rsidR="00B40316">
        <w:rPr>
          <w:rFonts w:ascii="Calibri" w:hAnsi="Calibri"/>
          <w:i/>
        </w:rPr>
        <w:t>Lease Agreement Commencement</w:t>
      </w:r>
      <w:r w:rsidRPr="00170591">
        <w:rPr>
          <w:rFonts w:ascii="Calibri" w:hAnsi="Calibri"/>
          <w:i/>
        </w:rPr>
        <w:t xml:space="preserve"> Date dd/mm/yyyy</w:t>
      </w:r>
      <w:r w:rsidRPr="00170591">
        <w:rPr>
          <w:rFonts w:ascii="Calibri" w:hAnsi="Calibri"/>
        </w:rPr>
        <w:t>].</w:t>
      </w:r>
    </w:p>
    <w:p w14:paraId="550811DA" w14:textId="77777777" w:rsidR="002A1F01" w:rsidRPr="00170591" w:rsidRDefault="002A1F01" w:rsidP="001F450A">
      <w:pPr>
        <w:pStyle w:val="ScheduleTextNonBoldNumber"/>
        <w:rPr>
          <w:rFonts w:ascii="Calibri" w:hAnsi="Calibri"/>
        </w:rPr>
      </w:pPr>
      <w:r w:rsidRPr="00170591">
        <w:rPr>
          <w:rFonts w:ascii="Calibri" w:hAnsi="Calibri"/>
        </w:rPr>
        <w:t xml:space="preserve">The definitions for </w:t>
      </w:r>
      <w:r w:rsidR="00A03285" w:rsidRPr="00170591">
        <w:rPr>
          <w:rFonts w:ascii="Calibri" w:hAnsi="Calibri"/>
        </w:rPr>
        <w:t xml:space="preserve">any </w:t>
      </w:r>
      <w:r w:rsidRPr="00170591">
        <w:rPr>
          <w:rFonts w:ascii="Calibri" w:hAnsi="Calibri"/>
        </w:rPr>
        <w:t>capitalised</w:t>
      </w:r>
      <w:r w:rsidR="00A03285" w:rsidRPr="00170591">
        <w:rPr>
          <w:rFonts w:ascii="Calibri" w:hAnsi="Calibri"/>
        </w:rPr>
        <w:t xml:space="preserve"> terms</w:t>
      </w:r>
      <w:r w:rsidRPr="00170591">
        <w:rPr>
          <w:rFonts w:ascii="Calibri" w:hAnsi="Calibri"/>
        </w:rPr>
        <w:t xml:space="preserve"> in this certificate are </w:t>
      </w:r>
      <w:r w:rsidR="00A03285" w:rsidRPr="00170591">
        <w:rPr>
          <w:rFonts w:ascii="Calibri" w:hAnsi="Calibri"/>
        </w:rPr>
        <w:t xml:space="preserve">as </w:t>
      </w:r>
      <w:r w:rsidRPr="00170591">
        <w:rPr>
          <w:rFonts w:ascii="Calibri" w:hAnsi="Calibri"/>
        </w:rPr>
        <w:t xml:space="preserve">set out in the </w:t>
      </w:r>
      <w:r w:rsidR="00B40316">
        <w:rPr>
          <w:rFonts w:ascii="Calibri" w:hAnsi="Calibri"/>
        </w:rPr>
        <w:t>Lease Agreement</w:t>
      </w:r>
      <w:r w:rsidRPr="00170591">
        <w:rPr>
          <w:rFonts w:ascii="Calibri" w:hAnsi="Calibri"/>
        </w:rPr>
        <w:t>.</w:t>
      </w:r>
    </w:p>
    <w:p w14:paraId="31A1BBDA" w14:textId="77777777" w:rsidR="00487951" w:rsidRPr="00170591" w:rsidRDefault="00487951" w:rsidP="00487951">
      <w:pPr>
        <w:pStyle w:val="ScheduleTextNonBoldNumber"/>
        <w:rPr>
          <w:rFonts w:ascii="Calibri" w:hAnsi="Calibri"/>
        </w:rPr>
      </w:pPr>
      <w:r w:rsidRPr="00170591">
        <w:rPr>
          <w:rFonts w:ascii="Calibri" w:hAnsi="Calibri"/>
        </w:rPr>
        <w:t>[</w:t>
      </w:r>
      <w:r w:rsidR="002A1F01" w:rsidRPr="00170591">
        <w:rPr>
          <w:rFonts w:ascii="Calibri" w:hAnsi="Calibri"/>
        </w:rPr>
        <w:t xml:space="preserve">We confirm that all </w:t>
      </w:r>
      <w:r w:rsidRPr="00170591">
        <w:rPr>
          <w:rFonts w:ascii="Calibri" w:hAnsi="Calibri"/>
        </w:rPr>
        <w:t xml:space="preserve">of </w:t>
      </w:r>
      <w:r w:rsidR="002A1F01" w:rsidRPr="00170591">
        <w:rPr>
          <w:rFonts w:ascii="Calibri" w:hAnsi="Calibri"/>
        </w:rPr>
        <w:t xml:space="preserve">the </w:t>
      </w:r>
      <w:r w:rsidR="00935E04" w:rsidRPr="00170591">
        <w:rPr>
          <w:rFonts w:ascii="Calibri" w:hAnsi="Calibri"/>
        </w:rPr>
        <w:t>Deliverables</w:t>
      </w:r>
      <w:r w:rsidRPr="00170591">
        <w:rPr>
          <w:rFonts w:ascii="Calibri" w:hAnsi="Calibri"/>
          <w:i/>
        </w:rPr>
        <w:t xml:space="preserve"> </w:t>
      </w:r>
      <w:r w:rsidRPr="00170591">
        <w:rPr>
          <w:rFonts w:ascii="Calibri" w:hAnsi="Calibri"/>
        </w:rPr>
        <w:t>listed above have been tested successfull</w:t>
      </w:r>
      <w:r w:rsidR="00FE1FB8">
        <w:rPr>
          <w:rFonts w:ascii="Calibri" w:hAnsi="Calibri"/>
        </w:rPr>
        <w:t>y in accordance with the Test</w:t>
      </w:r>
      <w:r w:rsidRPr="00170591">
        <w:rPr>
          <w:rFonts w:ascii="Calibri" w:hAnsi="Calibri"/>
        </w:rPr>
        <w:t xml:space="preserve"> Plan relevant to those Deliverables.]</w:t>
      </w:r>
    </w:p>
    <w:p w14:paraId="24B06400" w14:textId="77777777" w:rsidR="00487951" w:rsidRPr="00170591" w:rsidRDefault="00487951" w:rsidP="00487951">
      <w:pPr>
        <w:pStyle w:val="ScheduleTextNonBoldNumber"/>
        <w:rPr>
          <w:rFonts w:ascii="Calibri" w:hAnsi="Calibri"/>
        </w:rPr>
      </w:pPr>
      <w:r w:rsidRPr="00170591">
        <w:rPr>
          <w:rFonts w:ascii="Calibri" w:hAnsi="Calibri"/>
        </w:rPr>
        <w:t>[OR]</w:t>
      </w:r>
    </w:p>
    <w:p w14:paraId="1DF92A9F" w14:textId="77777777" w:rsidR="00D2706C" w:rsidRPr="00170591" w:rsidRDefault="00487951" w:rsidP="00487951">
      <w:pPr>
        <w:pStyle w:val="ScheduleTextNonBoldNumber"/>
        <w:rPr>
          <w:rFonts w:ascii="Calibri" w:hAnsi="Calibri"/>
          <w:b/>
          <w:i/>
        </w:rPr>
      </w:pPr>
      <w:r w:rsidRPr="00170591">
        <w:rPr>
          <w:rFonts w:ascii="Calibri" w:hAnsi="Calibri"/>
        </w:rPr>
        <w:t xml:space="preserve">[This Test Certificate is issued pursuant to paragraph 13.1 of </w:t>
      </w:r>
      <w:r w:rsidR="00B40316">
        <w:rPr>
          <w:rFonts w:ascii="Calibri" w:hAnsi="Calibri"/>
        </w:rPr>
        <w:t>Lease Agreement Schedule</w:t>
      </w:r>
      <w:r w:rsidRPr="00170591">
        <w:rPr>
          <w:rFonts w:ascii="Calibri" w:hAnsi="Calibri"/>
        </w:rPr>
        <w:t xml:space="preserve"> 5 (Testing) of this </w:t>
      </w:r>
      <w:r w:rsidR="00B40316">
        <w:rPr>
          <w:rFonts w:ascii="Calibri" w:hAnsi="Calibri"/>
        </w:rPr>
        <w:t>Lease Agreement</w:t>
      </w:r>
      <w:r w:rsidRPr="00170591">
        <w:rPr>
          <w:rFonts w:ascii="Calibri" w:hAnsi="Calibri"/>
        </w:rPr>
        <w:t xml:space="preserve"> on the condition that any Test Issues are remedied in accordance with the Rectification Plan attached to this certificate.]</w:t>
      </w:r>
    </w:p>
    <w:p w14:paraId="7AE4C856" w14:textId="77777777" w:rsidR="002A1F01" w:rsidRPr="00170591" w:rsidRDefault="002A1F01" w:rsidP="001F450A">
      <w:pPr>
        <w:pStyle w:val="ScheduleTextNonBoldNumber"/>
        <w:rPr>
          <w:rFonts w:ascii="Calibri" w:hAnsi="Calibri"/>
        </w:rPr>
      </w:pPr>
      <w:r w:rsidRPr="00170591">
        <w:rPr>
          <w:rFonts w:ascii="Calibri" w:hAnsi="Calibri"/>
        </w:rPr>
        <w:t>Yours faithfully</w:t>
      </w:r>
    </w:p>
    <w:p w14:paraId="35E67C63" w14:textId="77777777" w:rsidR="002A1F01" w:rsidRPr="00170591" w:rsidRDefault="002A1F01" w:rsidP="001F450A">
      <w:pPr>
        <w:pStyle w:val="ScheduleTextNonBoldNumber"/>
        <w:rPr>
          <w:rFonts w:ascii="Calibri" w:hAnsi="Calibri"/>
        </w:rPr>
      </w:pPr>
      <w:r w:rsidRPr="00170591">
        <w:rPr>
          <w:rFonts w:ascii="Calibri" w:hAnsi="Calibri"/>
        </w:rPr>
        <w:t>[insert Name]</w:t>
      </w:r>
    </w:p>
    <w:p w14:paraId="663EA03A" w14:textId="77777777" w:rsidR="002A1F01" w:rsidRPr="00170591" w:rsidRDefault="002A1F01" w:rsidP="001F450A">
      <w:pPr>
        <w:pStyle w:val="ScheduleTextNonBoldNumber"/>
        <w:rPr>
          <w:rFonts w:ascii="Calibri" w:hAnsi="Calibri"/>
        </w:rPr>
      </w:pPr>
      <w:r w:rsidRPr="00170591">
        <w:rPr>
          <w:rFonts w:ascii="Calibri" w:hAnsi="Calibri"/>
        </w:rPr>
        <w:t>[insert Position]</w:t>
      </w:r>
    </w:p>
    <w:p w14:paraId="0B95CF1A" w14:textId="77777777" w:rsidR="002A1F01" w:rsidRPr="00170591" w:rsidRDefault="002A1F01" w:rsidP="001F450A">
      <w:pPr>
        <w:pStyle w:val="ScheduleTextNonBoldNumber"/>
        <w:rPr>
          <w:rFonts w:ascii="Calibri" w:hAnsi="Calibri"/>
          <w:b/>
        </w:rPr>
      </w:pPr>
      <w:r w:rsidRPr="00170591">
        <w:rPr>
          <w:rFonts w:ascii="Calibri" w:hAnsi="Calibri"/>
        </w:rPr>
        <w:t>acting on behalf of [insert name of Customer]</w:t>
      </w:r>
      <w:r w:rsidRPr="00170591">
        <w:rPr>
          <w:rFonts w:ascii="Calibri" w:hAnsi="Calibri"/>
          <w:b/>
        </w:rPr>
        <w:t xml:space="preserve"> </w:t>
      </w:r>
    </w:p>
    <w:p w14:paraId="0D36DFDB" w14:textId="77777777" w:rsidR="00773FA7" w:rsidRPr="00170591" w:rsidRDefault="00FC258C" w:rsidP="00FC258C">
      <w:pPr>
        <w:pStyle w:val="GPSSchAnnexname"/>
      </w:pPr>
      <w:r w:rsidRPr="00170591">
        <w:br w:type="page"/>
      </w:r>
      <w:bookmarkStart w:id="3072" w:name="_Toc414636341"/>
      <w:bookmarkStart w:id="3073" w:name="_Toc456878145"/>
      <w:bookmarkStart w:id="3074" w:name="_Toc182510"/>
      <w:r w:rsidRPr="00170591">
        <w:lastRenderedPageBreak/>
        <w:t>ANNEX 3: SATISFACTION CERTIFICATE</w:t>
      </w:r>
      <w:bookmarkEnd w:id="3072"/>
      <w:bookmarkEnd w:id="3073"/>
      <w:bookmarkEnd w:id="3074"/>
    </w:p>
    <w:p w14:paraId="0D368C02" w14:textId="77777777" w:rsidR="00773FA7" w:rsidRPr="00170591" w:rsidRDefault="00773FA7" w:rsidP="00001982">
      <w:pPr>
        <w:ind w:left="709"/>
        <w:rPr>
          <w:rFonts w:ascii="Calibri" w:hAnsi="Calibri"/>
        </w:rPr>
      </w:pPr>
      <w:r w:rsidRPr="00170591">
        <w:rPr>
          <w:rFonts w:ascii="Calibri" w:hAnsi="Calibri"/>
        </w:rPr>
        <w:t>To:</w:t>
      </w:r>
      <w:r w:rsidRPr="00170591">
        <w:rPr>
          <w:rFonts w:ascii="Calibri" w:hAnsi="Calibri"/>
        </w:rPr>
        <w:tab/>
      </w:r>
      <w:r w:rsidRPr="00170591">
        <w:rPr>
          <w:rFonts w:ascii="Calibri" w:hAnsi="Calibri"/>
        </w:rPr>
        <w:tab/>
        <w:t xml:space="preserve">[insert name of Supplier] </w:t>
      </w:r>
    </w:p>
    <w:p w14:paraId="00A5EC17" w14:textId="77777777" w:rsidR="00773FA7" w:rsidRPr="00170591" w:rsidRDefault="00773FA7" w:rsidP="0018612D">
      <w:pPr>
        <w:ind w:left="0" w:firstLine="709"/>
        <w:rPr>
          <w:rFonts w:ascii="Calibri" w:hAnsi="Calibri"/>
        </w:rPr>
      </w:pPr>
      <w:r w:rsidRPr="00170591">
        <w:rPr>
          <w:rFonts w:ascii="Calibri" w:hAnsi="Calibri"/>
        </w:rPr>
        <w:t>From:</w:t>
      </w:r>
      <w:r w:rsidRPr="00170591">
        <w:rPr>
          <w:rFonts w:ascii="Calibri" w:hAnsi="Calibri"/>
        </w:rPr>
        <w:tab/>
      </w:r>
      <w:r w:rsidRPr="00170591">
        <w:rPr>
          <w:rFonts w:ascii="Calibri" w:hAnsi="Calibri"/>
        </w:rPr>
        <w:tab/>
        <w:t>[insert name of Customer]</w:t>
      </w:r>
    </w:p>
    <w:p w14:paraId="785EED24" w14:textId="77777777" w:rsidR="00773FA7" w:rsidRPr="00170591" w:rsidRDefault="00773FA7" w:rsidP="00001982">
      <w:pPr>
        <w:ind w:left="709"/>
        <w:rPr>
          <w:rFonts w:ascii="Calibri" w:hAnsi="Calibri"/>
        </w:rPr>
      </w:pPr>
      <w:r w:rsidRPr="00170591">
        <w:rPr>
          <w:rFonts w:ascii="Calibri" w:hAnsi="Calibri"/>
        </w:rPr>
        <w:t>[insert Date dd/mm/yyyy]</w:t>
      </w:r>
    </w:p>
    <w:p w14:paraId="6CBC8685" w14:textId="77777777" w:rsidR="00773FA7" w:rsidRPr="00170591" w:rsidRDefault="00773FA7" w:rsidP="00773FA7">
      <w:pPr>
        <w:pStyle w:val="MarginText"/>
        <w:rPr>
          <w:rFonts w:ascii="Calibri" w:hAnsi="Calibri" w:cs="Arial"/>
          <w:sz w:val="22"/>
          <w:szCs w:val="22"/>
        </w:rPr>
      </w:pPr>
    </w:p>
    <w:p w14:paraId="17819F38" w14:textId="77777777" w:rsidR="00773FA7" w:rsidRPr="00170591" w:rsidRDefault="00773FA7" w:rsidP="00001982">
      <w:pPr>
        <w:ind w:left="709"/>
        <w:rPr>
          <w:rFonts w:ascii="Calibri" w:hAnsi="Calibri"/>
        </w:rPr>
      </w:pPr>
      <w:r w:rsidRPr="00170591">
        <w:rPr>
          <w:rFonts w:ascii="Calibri" w:hAnsi="Calibri"/>
        </w:rPr>
        <w:t>Dear Sirs,</w:t>
      </w:r>
    </w:p>
    <w:p w14:paraId="62C5E768" w14:textId="77777777" w:rsidR="00773FA7" w:rsidRPr="00170591" w:rsidRDefault="008E6689" w:rsidP="0018612D">
      <w:pPr>
        <w:pStyle w:val="MarginText"/>
        <w:jc w:val="center"/>
        <w:rPr>
          <w:rFonts w:ascii="Calibri" w:hAnsi="Calibri" w:cs="Arial"/>
          <w:b/>
          <w:sz w:val="22"/>
          <w:szCs w:val="22"/>
        </w:rPr>
      </w:pPr>
      <w:r w:rsidRPr="00170591">
        <w:rPr>
          <w:rFonts w:ascii="Calibri" w:hAnsi="Calibri" w:cs="Arial"/>
          <w:b/>
          <w:sz w:val="22"/>
          <w:szCs w:val="22"/>
        </w:rPr>
        <w:t>SATISFACTION</w:t>
      </w:r>
      <w:r w:rsidR="00773FA7" w:rsidRPr="00170591">
        <w:rPr>
          <w:rFonts w:ascii="Calibri" w:hAnsi="Calibri" w:cs="Arial"/>
          <w:b/>
          <w:sz w:val="22"/>
          <w:szCs w:val="22"/>
        </w:rPr>
        <w:t xml:space="preserve"> CERTIFICATE</w:t>
      </w:r>
    </w:p>
    <w:p w14:paraId="5D4B663C" w14:textId="77777777" w:rsidR="00773FA7" w:rsidRPr="00170591" w:rsidRDefault="00773FA7" w:rsidP="00001982">
      <w:pPr>
        <w:ind w:left="709"/>
        <w:rPr>
          <w:rFonts w:ascii="Calibri" w:hAnsi="Calibri"/>
        </w:rPr>
      </w:pPr>
      <w:r w:rsidRPr="00170591">
        <w:rPr>
          <w:rFonts w:ascii="Calibri" w:hAnsi="Calibri"/>
        </w:rPr>
        <w:t>Milestone</w:t>
      </w:r>
      <w:r w:rsidR="003569CE" w:rsidRPr="00170591">
        <w:rPr>
          <w:rFonts w:ascii="Calibri" w:hAnsi="Calibri"/>
        </w:rPr>
        <w:t>(s)</w:t>
      </w:r>
      <w:r w:rsidRPr="00170591">
        <w:rPr>
          <w:rFonts w:ascii="Calibri" w:hAnsi="Calibri"/>
        </w:rPr>
        <w:t>:</w:t>
      </w:r>
      <w:r w:rsidR="003569CE" w:rsidRPr="00170591">
        <w:rPr>
          <w:rFonts w:ascii="Calibri" w:hAnsi="Calibri"/>
        </w:rPr>
        <w:t xml:space="preserve"> [Insert relevant description of</w:t>
      </w:r>
      <w:r w:rsidR="00521A92" w:rsidRPr="00170591">
        <w:rPr>
          <w:rFonts w:ascii="Calibri" w:hAnsi="Calibri"/>
        </w:rPr>
        <w:t xml:space="preserve"> the agreed </w:t>
      </w:r>
      <w:r w:rsidR="003569CE" w:rsidRPr="00170591">
        <w:rPr>
          <w:rFonts w:ascii="Calibri" w:hAnsi="Calibri"/>
        </w:rPr>
        <w:t>Milestones].</w:t>
      </w:r>
    </w:p>
    <w:p w14:paraId="309DE364" w14:textId="77777777" w:rsidR="00773FA7" w:rsidRPr="00170591" w:rsidRDefault="00773FA7" w:rsidP="00001982">
      <w:pPr>
        <w:ind w:left="709"/>
        <w:rPr>
          <w:rFonts w:ascii="Calibri" w:hAnsi="Calibri"/>
        </w:rPr>
      </w:pPr>
      <w:r w:rsidRPr="00170591">
        <w:rPr>
          <w:rFonts w:ascii="Calibri" w:hAnsi="Calibri"/>
        </w:rPr>
        <w:t>We refer to the agreement (</w:t>
      </w:r>
      <w:r w:rsidRPr="00170591">
        <w:rPr>
          <w:rFonts w:ascii="Calibri" w:hAnsi="Calibri"/>
          <w:b/>
        </w:rPr>
        <w:t>"</w:t>
      </w:r>
      <w:r w:rsidR="00B40316">
        <w:rPr>
          <w:rFonts w:ascii="Calibri" w:hAnsi="Calibri"/>
          <w:b/>
        </w:rPr>
        <w:t>Lease Agreement</w:t>
      </w:r>
      <w:r w:rsidRPr="00170591">
        <w:rPr>
          <w:rFonts w:ascii="Calibri" w:hAnsi="Calibri"/>
          <w:b/>
        </w:rPr>
        <w:t>"</w:t>
      </w:r>
      <w:r w:rsidRPr="00170591">
        <w:rPr>
          <w:rFonts w:ascii="Calibri" w:hAnsi="Calibri"/>
        </w:rPr>
        <w:t xml:space="preserve">) </w:t>
      </w:r>
      <w:r w:rsidR="003569CE" w:rsidRPr="00170591">
        <w:rPr>
          <w:rFonts w:ascii="Calibri" w:hAnsi="Calibri"/>
        </w:rPr>
        <w:t xml:space="preserve">[insert </w:t>
      </w:r>
      <w:r w:rsidR="00B40316">
        <w:rPr>
          <w:rFonts w:ascii="Calibri" w:hAnsi="Calibri"/>
        </w:rPr>
        <w:t>Lease Agreement</w:t>
      </w:r>
      <w:r w:rsidR="003569CE" w:rsidRPr="00170591">
        <w:rPr>
          <w:rFonts w:ascii="Calibri" w:hAnsi="Calibri"/>
        </w:rPr>
        <w:t xml:space="preserve"> reference number] </w:t>
      </w:r>
      <w:r w:rsidRPr="00170591">
        <w:rPr>
          <w:rFonts w:ascii="Calibri" w:hAnsi="Calibri"/>
        </w:rPr>
        <w:t xml:space="preserve">relating to the provision of the </w:t>
      </w:r>
      <w:r w:rsidR="003569CE" w:rsidRPr="00170591">
        <w:rPr>
          <w:rFonts w:ascii="Calibri" w:hAnsi="Calibri"/>
        </w:rPr>
        <w:t xml:space="preserve">[insert description of the </w:t>
      </w:r>
      <w:r w:rsidR="00DE71C2" w:rsidRPr="00170591">
        <w:rPr>
          <w:rFonts w:ascii="Calibri" w:hAnsi="Calibri"/>
        </w:rPr>
        <w:t>Goods and/or Services</w:t>
      </w:r>
      <w:r w:rsidR="003569CE" w:rsidRPr="00170591">
        <w:rPr>
          <w:rFonts w:ascii="Calibri" w:hAnsi="Calibri"/>
        </w:rPr>
        <w:t>]</w:t>
      </w:r>
      <w:r w:rsidRPr="00170591">
        <w:rPr>
          <w:rFonts w:ascii="Calibri" w:hAnsi="Calibri"/>
        </w:rPr>
        <w:t xml:space="preserve"> between the [</w:t>
      </w:r>
      <w:r w:rsidRPr="00170591">
        <w:rPr>
          <w:rFonts w:ascii="Calibri" w:hAnsi="Calibri"/>
          <w:i/>
        </w:rPr>
        <w:t>insert Customer name</w:t>
      </w:r>
      <w:r w:rsidRPr="00170591">
        <w:rPr>
          <w:rFonts w:ascii="Calibri" w:hAnsi="Calibri"/>
        </w:rPr>
        <w:t>] (</w:t>
      </w:r>
      <w:r w:rsidRPr="00170591">
        <w:rPr>
          <w:rFonts w:ascii="Calibri" w:hAnsi="Calibri"/>
          <w:b/>
        </w:rPr>
        <w:t>"Customer"</w:t>
      </w:r>
      <w:r w:rsidRPr="00170591">
        <w:rPr>
          <w:rFonts w:ascii="Calibri" w:hAnsi="Calibri"/>
        </w:rPr>
        <w:t>) and [</w:t>
      </w:r>
      <w:r w:rsidRPr="00170591">
        <w:rPr>
          <w:rFonts w:ascii="Calibri" w:hAnsi="Calibri"/>
          <w:i/>
        </w:rPr>
        <w:t>insert Supplier name</w:t>
      </w:r>
      <w:r w:rsidRPr="00170591">
        <w:rPr>
          <w:rFonts w:ascii="Calibri" w:hAnsi="Calibri"/>
        </w:rPr>
        <w:t>]</w:t>
      </w:r>
      <w:r w:rsidR="00F90A80" w:rsidRPr="00170591">
        <w:rPr>
          <w:rFonts w:ascii="Calibri" w:hAnsi="Calibri"/>
        </w:rPr>
        <w:t xml:space="preserve"> </w:t>
      </w:r>
      <w:r w:rsidRPr="00170591">
        <w:rPr>
          <w:rFonts w:ascii="Calibri" w:hAnsi="Calibri"/>
        </w:rPr>
        <w:t>(</w:t>
      </w:r>
      <w:r w:rsidRPr="00170591">
        <w:rPr>
          <w:rFonts w:ascii="Calibri" w:hAnsi="Calibri"/>
          <w:b/>
        </w:rPr>
        <w:t>"Supplier"</w:t>
      </w:r>
      <w:r w:rsidRPr="00170591">
        <w:rPr>
          <w:rFonts w:ascii="Calibri" w:hAnsi="Calibri"/>
        </w:rPr>
        <w:t>) dated [</w:t>
      </w:r>
      <w:r w:rsidRPr="00170591">
        <w:rPr>
          <w:rFonts w:ascii="Calibri" w:hAnsi="Calibri"/>
          <w:i/>
        </w:rPr>
        <w:t xml:space="preserve">insert </w:t>
      </w:r>
      <w:r w:rsidR="00B40316">
        <w:rPr>
          <w:rFonts w:ascii="Calibri" w:hAnsi="Calibri"/>
          <w:i/>
        </w:rPr>
        <w:t>Lease Agreement Commencement</w:t>
      </w:r>
      <w:r w:rsidRPr="00170591">
        <w:rPr>
          <w:rFonts w:ascii="Calibri" w:hAnsi="Calibri"/>
          <w:i/>
        </w:rPr>
        <w:t xml:space="preserve"> Date dd/mm/yyyy</w:t>
      </w:r>
      <w:r w:rsidRPr="00170591">
        <w:rPr>
          <w:rFonts w:ascii="Calibri" w:hAnsi="Calibri"/>
        </w:rPr>
        <w:t xml:space="preserve"> ].</w:t>
      </w:r>
    </w:p>
    <w:p w14:paraId="342933C4" w14:textId="77777777" w:rsidR="00773FA7" w:rsidRPr="00170591" w:rsidRDefault="00773FA7" w:rsidP="00001982">
      <w:pPr>
        <w:ind w:left="709"/>
        <w:rPr>
          <w:rFonts w:ascii="Calibri" w:hAnsi="Calibri"/>
        </w:rPr>
      </w:pPr>
      <w:r w:rsidRPr="00170591">
        <w:rPr>
          <w:rFonts w:ascii="Calibri" w:hAnsi="Calibri"/>
        </w:rPr>
        <w:t xml:space="preserve">The definitions for </w:t>
      </w:r>
      <w:r w:rsidR="003569CE" w:rsidRPr="00170591">
        <w:rPr>
          <w:rFonts w:ascii="Calibri" w:hAnsi="Calibri"/>
        </w:rPr>
        <w:t>any</w:t>
      </w:r>
      <w:r w:rsidRPr="00170591">
        <w:rPr>
          <w:rFonts w:ascii="Calibri" w:hAnsi="Calibri"/>
        </w:rPr>
        <w:t xml:space="preserve"> capitalised</w:t>
      </w:r>
      <w:r w:rsidR="003569CE" w:rsidRPr="00170591">
        <w:rPr>
          <w:rFonts w:ascii="Calibri" w:hAnsi="Calibri"/>
        </w:rPr>
        <w:t xml:space="preserve"> terms</w:t>
      </w:r>
      <w:r w:rsidRPr="00170591">
        <w:rPr>
          <w:rFonts w:ascii="Calibri" w:hAnsi="Calibri"/>
        </w:rPr>
        <w:t xml:space="preserve"> in this certificate are </w:t>
      </w:r>
      <w:r w:rsidR="009C6C71" w:rsidRPr="00170591">
        <w:rPr>
          <w:rFonts w:ascii="Calibri" w:hAnsi="Calibri"/>
        </w:rPr>
        <w:t xml:space="preserve">as </w:t>
      </w:r>
      <w:r w:rsidRPr="00170591">
        <w:rPr>
          <w:rFonts w:ascii="Calibri" w:hAnsi="Calibri"/>
        </w:rPr>
        <w:t xml:space="preserve">set out in </w:t>
      </w:r>
      <w:r w:rsidR="009C6C71" w:rsidRPr="00170591">
        <w:rPr>
          <w:rFonts w:ascii="Calibri" w:hAnsi="Calibri"/>
        </w:rPr>
        <w:t>the</w:t>
      </w:r>
      <w:r w:rsidR="006640D6" w:rsidRPr="00170591">
        <w:rPr>
          <w:rFonts w:ascii="Calibri" w:hAnsi="Calibri"/>
        </w:rPr>
        <w:t xml:space="preserve"> </w:t>
      </w:r>
      <w:r w:rsidR="00B40316">
        <w:rPr>
          <w:rFonts w:ascii="Calibri" w:hAnsi="Calibri"/>
        </w:rPr>
        <w:t>Lease Agreement</w:t>
      </w:r>
      <w:r w:rsidRPr="00170591">
        <w:rPr>
          <w:rFonts w:ascii="Calibri" w:hAnsi="Calibri"/>
        </w:rPr>
        <w:t>.</w:t>
      </w:r>
    </w:p>
    <w:p w14:paraId="2BB3C823" w14:textId="77777777" w:rsidR="00773FA7" w:rsidRPr="00170591" w:rsidRDefault="00521A92" w:rsidP="00654D8D">
      <w:pPr>
        <w:pStyle w:val="MarginText"/>
        <w:ind w:left="709"/>
        <w:rPr>
          <w:rFonts w:ascii="Calibri" w:hAnsi="Calibri" w:cs="Arial"/>
          <w:sz w:val="22"/>
          <w:szCs w:val="22"/>
        </w:rPr>
      </w:pPr>
      <w:r w:rsidRPr="00170591">
        <w:rPr>
          <w:rFonts w:ascii="Calibri" w:hAnsi="Calibri" w:cs="Arial"/>
          <w:sz w:val="22"/>
          <w:szCs w:val="22"/>
        </w:rPr>
        <w:t>[</w:t>
      </w:r>
      <w:r w:rsidR="00773FA7" w:rsidRPr="00170591">
        <w:rPr>
          <w:rFonts w:ascii="Calibri" w:hAnsi="Calibri" w:cs="Arial"/>
          <w:sz w:val="22"/>
          <w:szCs w:val="22"/>
        </w:rPr>
        <w:t>We confirm that all the Deliverables relating to [</w:t>
      </w:r>
      <w:r w:rsidR="00F90A80" w:rsidRPr="00170591">
        <w:rPr>
          <w:rFonts w:ascii="Calibri" w:hAnsi="Calibri" w:cs="Arial"/>
          <w:sz w:val="22"/>
          <w:szCs w:val="22"/>
        </w:rPr>
        <w:t>insert relevant description of agreed Milestones and/or reference number(s) from the Implementation Plan</w:t>
      </w:r>
      <w:r w:rsidR="00773FA7" w:rsidRPr="00170591">
        <w:rPr>
          <w:rFonts w:ascii="Calibri" w:hAnsi="Calibri" w:cs="Arial"/>
          <w:sz w:val="22"/>
          <w:szCs w:val="22"/>
        </w:rPr>
        <w:t>]</w:t>
      </w:r>
      <w:r w:rsidR="00F90A80" w:rsidRPr="00170591">
        <w:rPr>
          <w:rFonts w:ascii="Calibri" w:hAnsi="Calibri" w:cs="Arial"/>
          <w:sz w:val="22"/>
          <w:szCs w:val="22"/>
        </w:rPr>
        <w:t xml:space="preserve"> </w:t>
      </w:r>
      <w:r w:rsidR="00773FA7" w:rsidRPr="00170591">
        <w:rPr>
          <w:rFonts w:ascii="Calibri" w:hAnsi="Calibri" w:cs="Arial"/>
          <w:sz w:val="22"/>
          <w:szCs w:val="22"/>
        </w:rPr>
        <w:t xml:space="preserve">have been tested successfully in accordance with the </w:t>
      </w:r>
      <w:r w:rsidR="00FE1FB8">
        <w:rPr>
          <w:rFonts w:ascii="Calibri" w:hAnsi="Calibri" w:cs="Arial"/>
          <w:sz w:val="22"/>
          <w:szCs w:val="22"/>
        </w:rPr>
        <w:t>Test</w:t>
      </w:r>
      <w:r w:rsidR="002E1BCE" w:rsidRPr="00170591">
        <w:rPr>
          <w:rFonts w:ascii="Calibri" w:hAnsi="Calibri" w:cs="Arial"/>
          <w:sz w:val="22"/>
          <w:szCs w:val="22"/>
        </w:rPr>
        <w:t xml:space="preserve"> Plan</w:t>
      </w:r>
      <w:r w:rsidR="00773FA7" w:rsidRPr="00170591">
        <w:rPr>
          <w:rFonts w:ascii="Calibri" w:hAnsi="Calibri" w:cs="Arial"/>
          <w:sz w:val="22"/>
          <w:szCs w:val="22"/>
        </w:rPr>
        <w:t xml:space="preserve"> [or that a conditional Test Certificate has been issued in respect of those </w:t>
      </w:r>
      <w:r w:rsidR="00921052" w:rsidRPr="00170591">
        <w:rPr>
          <w:rFonts w:ascii="Calibri" w:hAnsi="Calibri" w:cs="Arial"/>
          <w:sz w:val="22"/>
          <w:szCs w:val="22"/>
        </w:rPr>
        <w:t>Deliverables</w:t>
      </w:r>
      <w:r w:rsidR="00773FA7" w:rsidRPr="00170591">
        <w:rPr>
          <w:rFonts w:ascii="Calibri" w:hAnsi="Calibri" w:cs="Arial"/>
          <w:sz w:val="22"/>
          <w:szCs w:val="22"/>
        </w:rPr>
        <w:t xml:space="preserve"> that have not satisfied the r</w:t>
      </w:r>
      <w:r w:rsidR="009C6C71" w:rsidRPr="00170591">
        <w:rPr>
          <w:rFonts w:ascii="Calibri" w:hAnsi="Calibri" w:cs="Arial"/>
          <w:sz w:val="22"/>
          <w:szCs w:val="22"/>
        </w:rPr>
        <w:t>elevant Test Success Criteria</w:t>
      </w:r>
      <w:r w:rsidR="00F90A80" w:rsidRPr="00170591">
        <w:rPr>
          <w:rFonts w:ascii="Calibri" w:hAnsi="Calibri" w:cs="Arial"/>
          <w:sz w:val="22"/>
          <w:szCs w:val="22"/>
        </w:rPr>
        <w:t>]</w:t>
      </w:r>
      <w:r w:rsidR="009C6C71" w:rsidRPr="00170591">
        <w:rPr>
          <w:rFonts w:ascii="Calibri" w:hAnsi="Calibri" w:cs="Arial"/>
          <w:sz w:val="22"/>
          <w:szCs w:val="22"/>
        </w:rPr>
        <w:t>.</w:t>
      </w:r>
    </w:p>
    <w:p w14:paraId="2B11A9B4" w14:textId="77777777" w:rsidR="00773FA7" w:rsidRPr="00170591" w:rsidRDefault="00654D8D" w:rsidP="00654D8D">
      <w:pPr>
        <w:pStyle w:val="MarginText"/>
        <w:ind w:left="709"/>
        <w:rPr>
          <w:rFonts w:ascii="Calibri" w:hAnsi="Calibri" w:cs="Arial"/>
          <w:sz w:val="22"/>
          <w:szCs w:val="22"/>
        </w:rPr>
      </w:pPr>
      <w:r w:rsidRPr="00170591">
        <w:rPr>
          <w:rFonts w:ascii="Calibri" w:hAnsi="Calibri" w:cs="Arial"/>
          <w:sz w:val="22"/>
          <w:szCs w:val="22"/>
        </w:rPr>
        <w:t>[</w:t>
      </w:r>
      <w:r w:rsidR="00773FA7" w:rsidRPr="00170591">
        <w:rPr>
          <w:rFonts w:ascii="Calibri" w:hAnsi="Calibri" w:cs="Arial"/>
          <w:sz w:val="22"/>
          <w:szCs w:val="22"/>
        </w:rPr>
        <w:t>OR</w:t>
      </w:r>
      <w:r w:rsidRPr="00170591">
        <w:rPr>
          <w:rFonts w:ascii="Calibri" w:hAnsi="Calibri" w:cs="Arial"/>
          <w:sz w:val="22"/>
          <w:szCs w:val="22"/>
        </w:rPr>
        <w:t>]</w:t>
      </w:r>
    </w:p>
    <w:p w14:paraId="5FA820B3" w14:textId="77777777" w:rsidR="00773FA7" w:rsidRPr="00170591" w:rsidRDefault="00773FA7" w:rsidP="00654D8D">
      <w:pPr>
        <w:pStyle w:val="MarginText"/>
        <w:ind w:left="709"/>
        <w:rPr>
          <w:rFonts w:ascii="Calibri" w:hAnsi="Calibri" w:cs="Arial"/>
          <w:sz w:val="22"/>
          <w:szCs w:val="22"/>
        </w:rPr>
      </w:pPr>
      <w:r w:rsidRPr="00170591">
        <w:rPr>
          <w:rFonts w:ascii="Calibri" w:hAnsi="Calibri" w:cs="Arial"/>
          <w:sz w:val="22"/>
          <w:szCs w:val="22"/>
        </w:rPr>
        <w:t xml:space="preserve">[This </w:t>
      </w:r>
      <w:r w:rsidR="008E6689" w:rsidRPr="00170591">
        <w:rPr>
          <w:rFonts w:ascii="Calibri" w:hAnsi="Calibri" w:cs="Arial"/>
          <w:sz w:val="22"/>
          <w:szCs w:val="22"/>
        </w:rPr>
        <w:t>Satisfaction Certificate</w:t>
      </w:r>
      <w:r w:rsidRPr="00170591">
        <w:rPr>
          <w:rFonts w:ascii="Calibri" w:hAnsi="Calibri" w:cs="Arial"/>
          <w:sz w:val="22"/>
          <w:szCs w:val="22"/>
        </w:rPr>
        <w:t xml:space="preserve"> is granted pursuant to </w:t>
      </w:r>
      <w:r w:rsidR="00C578A0" w:rsidRPr="00170591">
        <w:rPr>
          <w:rFonts w:ascii="Calibri" w:hAnsi="Calibri" w:cs="Arial"/>
          <w:sz w:val="22"/>
          <w:szCs w:val="22"/>
        </w:rPr>
        <w:t>paragraph</w:t>
      </w:r>
      <w:r w:rsidRPr="00170591">
        <w:rPr>
          <w:rFonts w:ascii="Calibri" w:hAnsi="Calibri" w:cs="Arial"/>
          <w:sz w:val="22"/>
          <w:szCs w:val="22"/>
        </w:rPr>
        <w:t xml:space="preserve"> 13.1 of </w:t>
      </w:r>
      <w:r w:rsidR="00B40316">
        <w:rPr>
          <w:rFonts w:ascii="Calibri" w:hAnsi="Calibri" w:cs="Arial"/>
          <w:sz w:val="22"/>
          <w:szCs w:val="22"/>
        </w:rPr>
        <w:t>Lease Agreement Schedule</w:t>
      </w:r>
      <w:r w:rsidRPr="00170591">
        <w:rPr>
          <w:rFonts w:ascii="Calibri" w:hAnsi="Calibri" w:cs="Arial"/>
          <w:sz w:val="22"/>
          <w:szCs w:val="22"/>
        </w:rPr>
        <w:t> </w:t>
      </w:r>
      <w:r w:rsidR="000A0F2C" w:rsidRPr="00170591">
        <w:rPr>
          <w:rFonts w:ascii="Calibri" w:hAnsi="Calibri" w:cs="Arial"/>
          <w:sz w:val="22"/>
          <w:szCs w:val="22"/>
        </w:rPr>
        <w:t>5</w:t>
      </w:r>
      <w:r w:rsidRPr="00170591">
        <w:rPr>
          <w:rFonts w:ascii="Calibri" w:hAnsi="Calibri" w:cs="Arial"/>
          <w:sz w:val="22"/>
          <w:szCs w:val="22"/>
        </w:rPr>
        <w:t xml:space="preserve"> (Testing) of </w:t>
      </w:r>
      <w:r w:rsidR="006640D6" w:rsidRPr="00170591">
        <w:rPr>
          <w:rFonts w:ascii="Calibri" w:hAnsi="Calibri" w:cs="Arial"/>
          <w:sz w:val="22"/>
          <w:szCs w:val="22"/>
        </w:rPr>
        <w:t xml:space="preserve">this </w:t>
      </w:r>
      <w:r w:rsidR="00B40316">
        <w:rPr>
          <w:rFonts w:ascii="Calibri" w:hAnsi="Calibri" w:cs="Arial"/>
          <w:sz w:val="22"/>
          <w:szCs w:val="22"/>
        </w:rPr>
        <w:t>Lease Agreement</w:t>
      </w:r>
      <w:r w:rsidRPr="00170591">
        <w:rPr>
          <w:rFonts w:ascii="Calibri" w:hAnsi="Calibri" w:cs="Arial"/>
          <w:sz w:val="22"/>
          <w:szCs w:val="22"/>
        </w:rPr>
        <w:t xml:space="preserve"> on the condition that any Test Issues are remedied in accordance with the Rectification Plan</w:t>
      </w:r>
      <w:r w:rsidR="00F90A80" w:rsidRPr="00170591">
        <w:rPr>
          <w:rFonts w:ascii="Calibri" w:hAnsi="Calibri" w:cs="Arial"/>
          <w:sz w:val="22"/>
          <w:szCs w:val="22"/>
        </w:rPr>
        <w:t xml:space="preserve"> attached to this certificate.]</w:t>
      </w:r>
    </w:p>
    <w:p w14:paraId="4FFB69B7" w14:textId="77777777" w:rsidR="00773FA7" w:rsidRPr="00170591" w:rsidRDefault="00773FA7" w:rsidP="00654D8D">
      <w:pPr>
        <w:pStyle w:val="MarginText"/>
        <w:ind w:left="709"/>
        <w:rPr>
          <w:rFonts w:ascii="Calibri" w:hAnsi="Calibri" w:cs="Arial"/>
          <w:sz w:val="22"/>
          <w:szCs w:val="22"/>
        </w:rPr>
      </w:pPr>
      <w:r w:rsidRPr="00170591">
        <w:rPr>
          <w:rFonts w:ascii="Calibri" w:hAnsi="Calibri" w:cs="Arial"/>
          <w:sz w:val="22"/>
          <w:szCs w:val="22"/>
        </w:rPr>
        <w:t>[You may now issue an invoice in respect of the Milestone</w:t>
      </w:r>
      <w:r w:rsidR="00521A92" w:rsidRPr="00170591">
        <w:rPr>
          <w:rFonts w:ascii="Calibri" w:hAnsi="Calibri" w:cs="Arial"/>
          <w:sz w:val="22"/>
          <w:szCs w:val="22"/>
        </w:rPr>
        <w:t xml:space="preserve"> Payment associated with this Milestone</w:t>
      </w:r>
      <w:r w:rsidRPr="00170591">
        <w:rPr>
          <w:rFonts w:ascii="Calibri" w:hAnsi="Calibri" w:cs="Arial"/>
          <w:sz w:val="22"/>
          <w:szCs w:val="22"/>
        </w:rPr>
        <w:t xml:space="preserve"> in accordance with the provisions of </w:t>
      </w:r>
      <w:r w:rsidR="00B40316">
        <w:rPr>
          <w:rFonts w:ascii="Calibri" w:hAnsi="Calibri" w:cs="Arial"/>
          <w:sz w:val="22"/>
          <w:szCs w:val="22"/>
        </w:rPr>
        <w:t>Lease Agreement Schedule</w:t>
      </w:r>
      <w:r w:rsidRPr="00170591">
        <w:rPr>
          <w:rFonts w:ascii="Calibri" w:hAnsi="Calibri" w:cs="Arial"/>
          <w:sz w:val="22"/>
          <w:szCs w:val="22"/>
        </w:rPr>
        <w:t> 3 (</w:t>
      </w:r>
      <w:r w:rsidR="00B40316">
        <w:rPr>
          <w:rFonts w:ascii="Calibri" w:hAnsi="Calibri" w:cs="Arial"/>
          <w:sz w:val="22"/>
          <w:szCs w:val="22"/>
        </w:rPr>
        <w:t>Lease Agreement</w:t>
      </w:r>
      <w:r w:rsidRPr="00170591">
        <w:rPr>
          <w:rFonts w:ascii="Calibri" w:hAnsi="Calibri" w:cs="Arial"/>
          <w:sz w:val="22"/>
          <w:szCs w:val="22"/>
        </w:rPr>
        <w:t xml:space="preserve"> C</w:t>
      </w:r>
      <w:r w:rsidR="00093652" w:rsidRPr="00170591">
        <w:rPr>
          <w:rFonts w:ascii="Calibri" w:hAnsi="Calibri" w:cs="Arial"/>
          <w:sz w:val="22"/>
          <w:szCs w:val="22"/>
        </w:rPr>
        <w:t>harges, Payment and Invoicing)].</w:t>
      </w:r>
    </w:p>
    <w:p w14:paraId="7B136087" w14:textId="77777777" w:rsidR="009C6C71" w:rsidRPr="00170591" w:rsidRDefault="009C6C71" w:rsidP="00654D8D">
      <w:pPr>
        <w:ind w:left="709"/>
        <w:rPr>
          <w:rFonts w:ascii="Calibri" w:hAnsi="Calibri"/>
        </w:rPr>
      </w:pPr>
    </w:p>
    <w:p w14:paraId="316B0D16" w14:textId="77777777" w:rsidR="00773FA7" w:rsidRPr="00170591" w:rsidRDefault="00773FA7" w:rsidP="00654D8D">
      <w:pPr>
        <w:ind w:left="709"/>
        <w:rPr>
          <w:rFonts w:ascii="Calibri" w:hAnsi="Calibri"/>
        </w:rPr>
      </w:pPr>
      <w:r w:rsidRPr="00170591">
        <w:rPr>
          <w:rFonts w:ascii="Calibri" w:hAnsi="Calibri"/>
        </w:rPr>
        <w:t>Yours faithfully</w:t>
      </w:r>
    </w:p>
    <w:p w14:paraId="72E1CA26" w14:textId="77777777" w:rsidR="00773FA7" w:rsidRPr="00170591" w:rsidRDefault="00773FA7" w:rsidP="00654D8D">
      <w:pPr>
        <w:ind w:left="709"/>
        <w:rPr>
          <w:rFonts w:ascii="Calibri" w:hAnsi="Calibri"/>
        </w:rPr>
      </w:pPr>
      <w:r w:rsidRPr="00170591">
        <w:rPr>
          <w:rFonts w:ascii="Calibri" w:hAnsi="Calibri"/>
        </w:rPr>
        <w:t>[insert Name]</w:t>
      </w:r>
    </w:p>
    <w:p w14:paraId="5B1506BE" w14:textId="77777777" w:rsidR="00773FA7" w:rsidRPr="00170591" w:rsidRDefault="00773FA7" w:rsidP="00654D8D">
      <w:pPr>
        <w:ind w:left="709"/>
        <w:rPr>
          <w:rFonts w:ascii="Calibri" w:hAnsi="Calibri"/>
        </w:rPr>
      </w:pPr>
      <w:r w:rsidRPr="00170591">
        <w:rPr>
          <w:rFonts w:ascii="Calibri" w:hAnsi="Calibri"/>
        </w:rPr>
        <w:t>[insert Position]</w:t>
      </w:r>
    </w:p>
    <w:p w14:paraId="50B09970" w14:textId="77777777" w:rsidR="00773FA7" w:rsidRPr="00170591" w:rsidRDefault="00773FA7" w:rsidP="00654D8D">
      <w:pPr>
        <w:ind w:left="709"/>
        <w:rPr>
          <w:rFonts w:ascii="Calibri" w:hAnsi="Calibri"/>
          <w:b/>
        </w:rPr>
      </w:pPr>
      <w:r w:rsidRPr="00170591">
        <w:rPr>
          <w:rFonts w:ascii="Calibri" w:hAnsi="Calibri"/>
        </w:rPr>
        <w:t>acting on behalf of [insert name of Customer]</w:t>
      </w:r>
      <w:r w:rsidRPr="00170591">
        <w:rPr>
          <w:rFonts w:ascii="Calibri" w:hAnsi="Calibri"/>
          <w:b/>
        </w:rPr>
        <w:t xml:space="preserve"> </w:t>
      </w:r>
    </w:p>
    <w:p w14:paraId="21FB458A" w14:textId="77777777" w:rsidR="002A1F01" w:rsidRPr="00170591" w:rsidRDefault="008E5DD6" w:rsidP="001F450A">
      <w:pPr>
        <w:pStyle w:val="GPSL1Guidance"/>
        <w:rPr>
          <w:rFonts w:ascii="Calibri" w:hAnsi="Calibri"/>
        </w:rPr>
      </w:pPr>
      <w:r w:rsidRPr="00170591">
        <w:rPr>
          <w:rFonts w:ascii="Calibri" w:hAnsi="Calibri"/>
          <w:color w:val="000000"/>
        </w:rPr>
        <w:br w:type="page"/>
      </w:r>
    </w:p>
    <w:p w14:paraId="3FA78F88" w14:textId="77777777" w:rsidR="009C5028" w:rsidRPr="00170591" w:rsidRDefault="009F474C" w:rsidP="00093652">
      <w:pPr>
        <w:pStyle w:val="GPSmacrorestart"/>
        <w:rPr>
          <w:rFonts w:ascii="Calibri" w:hAnsi="Calibri"/>
          <w:sz w:val="22"/>
          <w:szCs w:val="22"/>
        </w:rPr>
      </w:pPr>
      <w:r w:rsidRPr="00170591">
        <w:rPr>
          <w:rFonts w:ascii="Calibri" w:hAnsi="Calibri"/>
          <w:sz w:val="22"/>
          <w:szCs w:val="22"/>
        </w:rPr>
        <w:lastRenderedPageBreak/>
        <w:fldChar w:fldCharType="begin"/>
      </w:r>
      <w:r w:rsidR="003A2DE5" w:rsidRPr="00170591">
        <w:rPr>
          <w:rFonts w:ascii="Calibri" w:hAnsi="Calibri"/>
          <w:sz w:val="22"/>
          <w:szCs w:val="22"/>
        </w:rPr>
        <w:instrText>LISTNUM \l 1 \s 0</w:instrText>
      </w:r>
      <w:r w:rsidRPr="00170591">
        <w:rPr>
          <w:rFonts w:ascii="Calibri" w:hAnsi="Calibri"/>
          <w:sz w:val="22"/>
          <w:szCs w:val="22"/>
        </w:rPr>
        <w:fldChar w:fldCharType="separate"/>
      </w:r>
      <w:r w:rsidR="00031AFC" w:rsidRPr="00170591">
        <w:rPr>
          <w:rFonts w:ascii="Calibri" w:hAnsi="Calibri"/>
          <w:sz w:val="22"/>
          <w:szCs w:val="22"/>
        </w:rPr>
        <w:t>12/08/2013</w:t>
      </w:r>
      <w:r w:rsidRPr="00170591">
        <w:rPr>
          <w:rFonts w:ascii="Calibri" w:hAnsi="Calibri"/>
          <w:sz w:val="22"/>
          <w:szCs w:val="22"/>
        </w:rPr>
        <w:fldChar w:fldCharType="end">
          <w:numberingChange w:id="3075" w:author="Jonathan Lloyd" w:date="2019-02-04T14:12:00Z" w:original="0."/>
        </w:fldChar>
      </w:r>
    </w:p>
    <w:p w14:paraId="1A3A2A6D" w14:textId="77777777" w:rsidR="008E5DD6" w:rsidRPr="00170591" w:rsidRDefault="00B40316" w:rsidP="0089236B">
      <w:pPr>
        <w:pStyle w:val="GPSSchTitleandNumber"/>
        <w:rPr>
          <w:rFonts w:ascii="Calibri" w:hAnsi="Calibri"/>
        </w:rPr>
      </w:pPr>
      <w:bookmarkStart w:id="3076" w:name="_Toc414636342"/>
      <w:bookmarkStart w:id="3077" w:name="_Toc456878146"/>
      <w:bookmarkStart w:id="3078" w:name="_Toc182511"/>
      <w:r>
        <w:rPr>
          <w:rFonts w:ascii="Calibri" w:hAnsi="Calibri"/>
        </w:rPr>
        <w:t>LEASE AGREEMENT SCHEDULE</w:t>
      </w:r>
      <w:r w:rsidR="008E5DD6" w:rsidRPr="00170591">
        <w:rPr>
          <w:rFonts w:ascii="Calibri" w:hAnsi="Calibri"/>
        </w:rPr>
        <w:t xml:space="preserve"> </w:t>
      </w:r>
      <w:r w:rsidR="00406834" w:rsidRPr="00170591">
        <w:rPr>
          <w:rFonts w:ascii="Calibri" w:hAnsi="Calibri"/>
        </w:rPr>
        <w:t>6</w:t>
      </w:r>
      <w:r w:rsidR="008E5DD6" w:rsidRPr="00170591">
        <w:rPr>
          <w:rFonts w:ascii="Calibri" w:hAnsi="Calibri"/>
        </w:rPr>
        <w:t>: SERVICE LEVELS, SERVICE CREDITS AND PERFORMANCE MONITORING</w:t>
      </w:r>
      <w:bookmarkEnd w:id="3076"/>
      <w:bookmarkEnd w:id="3077"/>
      <w:bookmarkEnd w:id="3078"/>
    </w:p>
    <w:p w14:paraId="447A5F27" w14:textId="77777777" w:rsidR="008E5DD6" w:rsidRPr="00170591" w:rsidRDefault="008E5DD6" w:rsidP="00036474">
      <w:pPr>
        <w:pStyle w:val="GPSL1SCHEDULEHeading"/>
      </w:pPr>
      <w:r w:rsidRPr="00170591">
        <w:t>SCOPE</w:t>
      </w:r>
    </w:p>
    <w:p w14:paraId="25A146EB" w14:textId="77777777" w:rsidR="008E5DD6" w:rsidRPr="00170591" w:rsidRDefault="008E5DD6" w:rsidP="005E4232">
      <w:pPr>
        <w:pStyle w:val="GPSL2numberedclause"/>
      </w:pPr>
      <w:r w:rsidRPr="00170591">
        <w:t xml:space="preserve">This </w:t>
      </w:r>
      <w:r w:rsidR="00B40316">
        <w:t>Lease Agreement Schedule</w:t>
      </w:r>
      <w:r w:rsidR="001C75CB" w:rsidRPr="00170591">
        <w:t xml:space="preserve"> 6</w:t>
      </w:r>
      <w:r w:rsidRPr="00170591">
        <w:t xml:space="preserve"> (Service Levels, Service Credits and Performance Monitoring) sets out the Service Levels which the Supplier is required to achieve when providing the</w:t>
      </w:r>
      <w:r w:rsidR="00DE71C2" w:rsidRPr="00170591">
        <w:t xml:space="preserve"> Goods </w:t>
      </w:r>
      <w:r w:rsidR="009E0BBE" w:rsidRPr="00170591">
        <w:t>and/or Services</w:t>
      </w:r>
      <w:r w:rsidRPr="00170591">
        <w:t>, the mechanism by which Service Level Failures and Critical Service Level Failures will be managed and the method by which the Supplier's performance in the provision by it of the</w:t>
      </w:r>
      <w:r w:rsidR="00DE71C2" w:rsidRPr="00170591">
        <w:t xml:space="preserve"> Goods </w:t>
      </w:r>
      <w:r w:rsidR="009E0BBE" w:rsidRPr="00170591">
        <w:t>and/or Services</w:t>
      </w:r>
      <w:r w:rsidRPr="00170591">
        <w:t xml:space="preserve"> will be monitored.  </w:t>
      </w:r>
    </w:p>
    <w:p w14:paraId="372A607E" w14:textId="77777777" w:rsidR="008E5DD6" w:rsidRPr="00170591" w:rsidRDefault="008E5DD6" w:rsidP="005E4232">
      <w:pPr>
        <w:pStyle w:val="GPSL2numberedclause"/>
      </w:pPr>
      <w:r w:rsidRPr="00170591">
        <w:t xml:space="preserve">This </w:t>
      </w:r>
      <w:r w:rsidR="00B40316">
        <w:t>Lease Agreement Schedule</w:t>
      </w:r>
      <w:r w:rsidR="001C75CB" w:rsidRPr="00170591">
        <w:t xml:space="preserve"> 6</w:t>
      </w:r>
      <w:r w:rsidRPr="00170591">
        <w:t xml:space="preserve"> comprises:</w:t>
      </w:r>
    </w:p>
    <w:p w14:paraId="6FC4814F" w14:textId="77777777" w:rsidR="00E13960" w:rsidRPr="00170591" w:rsidRDefault="008E5DD6" w:rsidP="001F450A">
      <w:pPr>
        <w:pStyle w:val="GPSL3numberedclause"/>
      </w:pPr>
      <w:r w:rsidRPr="00170591">
        <w:t>Part A: Service Levels and Service Credits;</w:t>
      </w:r>
    </w:p>
    <w:p w14:paraId="60A1B519" w14:textId="77777777" w:rsidR="00C9243A" w:rsidRPr="00170591" w:rsidRDefault="008E5DD6" w:rsidP="001F450A">
      <w:pPr>
        <w:pStyle w:val="GPSL3numberedclause"/>
      </w:pPr>
      <w:r w:rsidRPr="00170591">
        <w:t>Annex 1 to Part A - Service Levels and Service Credits Table;</w:t>
      </w:r>
    </w:p>
    <w:p w14:paraId="36AD7499" w14:textId="77777777" w:rsidR="00C9243A" w:rsidRPr="00170591" w:rsidRDefault="00656995" w:rsidP="001F450A">
      <w:pPr>
        <w:pStyle w:val="GPSL3numberedclause"/>
      </w:pPr>
      <w:r w:rsidRPr="00170591">
        <w:t xml:space="preserve">Annex 1 to </w:t>
      </w:r>
      <w:r w:rsidR="008E5DD6" w:rsidRPr="00170591">
        <w:t>Part B: Performance Monitoring</w:t>
      </w:r>
      <w:r w:rsidR="00B95877" w:rsidRPr="00170591">
        <w:t>; and</w:t>
      </w:r>
    </w:p>
    <w:p w14:paraId="375ED65E" w14:textId="77777777" w:rsidR="00B95877" w:rsidRPr="00170591" w:rsidRDefault="00B95877" w:rsidP="001F450A">
      <w:pPr>
        <w:pStyle w:val="GPSL3numberedclause"/>
      </w:pPr>
      <w:r w:rsidRPr="00170591">
        <w:t>Annex 2 to Part B: Additional Performance Monitoring Requirements.</w:t>
      </w:r>
    </w:p>
    <w:p w14:paraId="4C52A43F" w14:textId="77777777" w:rsidR="008E5DD6" w:rsidRPr="00170591" w:rsidRDefault="008E5DD6" w:rsidP="00FC258C">
      <w:pPr>
        <w:pStyle w:val="GPSSchPart"/>
      </w:pPr>
      <w:r w:rsidRPr="00170591">
        <w:br w:type="page"/>
      </w:r>
      <w:r w:rsidRPr="00170591">
        <w:lastRenderedPageBreak/>
        <w:t xml:space="preserve">PART A: SERVICE LEVELS AND SERVICE CREDITS </w:t>
      </w:r>
    </w:p>
    <w:p w14:paraId="1973E566" w14:textId="77777777" w:rsidR="008E5DD6" w:rsidRPr="00170591" w:rsidRDefault="008E5DD6" w:rsidP="00810EFB">
      <w:pPr>
        <w:pStyle w:val="GPSL1CLAUSEHEADING"/>
        <w:numPr>
          <w:ilvl w:val="0"/>
          <w:numId w:val="23"/>
        </w:numPr>
        <w:rPr>
          <w:rFonts w:ascii="Calibri" w:hAnsi="Calibri"/>
        </w:rPr>
      </w:pPr>
      <w:bookmarkStart w:id="3079" w:name="_Toc431299513"/>
      <w:bookmarkStart w:id="3080" w:name="_Toc431560129"/>
      <w:bookmarkStart w:id="3081" w:name="_Toc431564226"/>
      <w:bookmarkStart w:id="3082" w:name="_Toc456878147"/>
      <w:bookmarkStart w:id="3083" w:name="_Toc182512"/>
      <w:r w:rsidRPr="00170591">
        <w:rPr>
          <w:rFonts w:ascii="Calibri" w:hAnsi="Calibri"/>
        </w:rPr>
        <w:t>GENERAL PROVISIONS</w:t>
      </w:r>
      <w:bookmarkEnd w:id="3079"/>
      <w:bookmarkEnd w:id="3080"/>
      <w:bookmarkEnd w:id="3081"/>
      <w:bookmarkEnd w:id="3082"/>
      <w:bookmarkEnd w:id="3083"/>
    </w:p>
    <w:p w14:paraId="0E342BBC" w14:textId="77777777" w:rsidR="002E24F6" w:rsidRDefault="008E5DD6" w:rsidP="00C7461B">
      <w:pPr>
        <w:pStyle w:val="GPSL2numberedclause"/>
        <w:numPr>
          <w:ilvl w:val="1"/>
          <w:numId w:val="4"/>
        </w:numPr>
        <w:tabs>
          <w:tab w:val="clear" w:pos="1134"/>
        </w:tabs>
        <w:ind w:left="1276" w:hanging="567"/>
      </w:pPr>
      <w:r w:rsidRPr="00170591">
        <w:t xml:space="preserve">The Supplier shall provide a proactive </w:t>
      </w:r>
      <w:r w:rsidR="00B40316">
        <w:t>Lease Agreement</w:t>
      </w:r>
      <w:r w:rsidRPr="00170591">
        <w:t xml:space="preserve"> manager</w:t>
      </w:r>
      <w:r w:rsidR="002E24F6">
        <w:t>, as well as a suitably qualified deputy to act in their absence,</w:t>
      </w:r>
      <w:r w:rsidRPr="00170591">
        <w:t xml:space="preserve"> </w:t>
      </w:r>
      <w:r w:rsidR="002E24F6">
        <w:t xml:space="preserve">who will take over all responsibility for delivering the Goods and/ or Services required within this Lease Agreement and ensuring that </w:t>
      </w:r>
      <w:r w:rsidR="002E24F6" w:rsidRPr="00170591">
        <w:t xml:space="preserve">all Service Levels in this </w:t>
      </w:r>
      <w:r w:rsidR="002E24F6">
        <w:t>Lease Agreemet</w:t>
      </w:r>
      <w:r w:rsidR="002E24F6" w:rsidRPr="00170591">
        <w:t xml:space="preserve"> and Key Performance Indicators in the Framework Agreement</w:t>
      </w:r>
      <w:r w:rsidR="002E24F6">
        <w:t xml:space="preserve"> </w:t>
      </w:r>
      <w:r w:rsidR="002E24F6" w:rsidRPr="00170591">
        <w:t xml:space="preserve">are achieved to the highest standard throughout, respectively, the </w:t>
      </w:r>
      <w:r w:rsidR="002E24F6">
        <w:t>Lease Agreement</w:t>
      </w:r>
      <w:r w:rsidR="002E24F6" w:rsidRPr="00170591">
        <w:t xml:space="preserve"> Period and the Framework Period.</w:t>
      </w:r>
    </w:p>
    <w:p w14:paraId="027E8F30" w14:textId="77777777" w:rsidR="00ED3C9E" w:rsidRDefault="00ED3C9E" w:rsidP="00ED3C9E">
      <w:pPr>
        <w:pStyle w:val="GPSL2numberedclause"/>
        <w:numPr>
          <w:ilvl w:val="1"/>
          <w:numId w:val="4"/>
        </w:numPr>
        <w:tabs>
          <w:tab w:val="clear" w:pos="1134"/>
        </w:tabs>
        <w:ind w:left="1276" w:hanging="567"/>
      </w:pPr>
      <w:r>
        <w:t xml:space="preserve">The Supplier shall within five (5) working days of the </w:t>
      </w:r>
      <w:r w:rsidR="002E24F6">
        <w:t>Lease Agreement</w:t>
      </w:r>
      <w:r>
        <w:t xml:space="preserve"> Commencement Date send to the Contracting Authorities the name and contact details (including email address and telephone numbers) of the nominated </w:t>
      </w:r>
      <w:r w:rsidR="002E24F6">
        <w:t>Lease Agreement</w:t>
      </w:r>
      <w:r>
        <w:t xml:space="preserve"> Manager and Deputy </w:t>
      </w:r>
      <w:r w:rsidR="002E24F6">
        <w:t>Lease Agreement</w:t>
      </w:r>
      <w:r>
        <w:t xml:space="preserve"> Manager for this </w:t>
      </w:r>
      <w:r w:rsidR="002E24F6">
        <w:t>Lease Agreement</w:t>
      </w:r>
      <w:r>
        <w:t xml:space="preserve">. </w:t>
      </w:r>
      <w:r w:rsidRPr="00192FBB">
        <w:t>The Supplier shall have arrangements in place to deal with annual leave or any other (un)</w:t>
      </w:r>
      <w:r w:rsidR="002E24F6">
        <w:t xml:space="preserve"> </w:t>
      </w:r>
      <w:r w:rsidRPr="00192FBB">
        <w:t>planned absence.</w:t>
      </w:r>
    </w:p>
    <w:p w14:paraId="4C47C747" w14:textId="77777777" w:rsidR="00ED3C9E" w:rsidRPr="00170591" w:rsidRDefault="00ED3C9E" w:rsidP="00ED3C9E">
      <w:pPr>
        <w:pStyle w:val="GPSL2numberedclause"/>
        <w:numPr>
          <w:ilvl w:val="1"/>
          <w:numId w:val="4"/>
        </w:numPr>
        <w:tabs>
          <w:tab w:val="clear" w:pos="1134"/>
        </w:tabs>
        <w:ind w:left="1276" w:hanging="567"/>
      </w:pPr>
      <w:r>
        <w:t xml:space="preserve">The Supplier shall communicate any change in </w:t>
      </w:r>
      <w:r w:rsidR="002E24F6">
        <w:t>Lease Agreement</w:t>
      </w:r>
      <w:r>
        <w:t xml:space="preserve"> Manager to Contracting Authorities, no less than one (1) month in advance of the planned change.</w:t>
      </w:r>
    </w:p>
    <w:p w14:paraId="78B4DA64" w14:textId="77777777" w:rsidR="008E5DD6" w:rsidRPr="00170591" w:rsidRDefault="008E5DD6" w:rsidP="00C7461B">
      <w:pPr>
        <w:pStyle w:val="GPSL2numberedclause"/>
        <w:numPr>
          <w:ilvl w:val="1"/>
          <w:numId w:val="4"/>
        </w:numPr>
        <w:tabs>
          <w:tab w:val="clear" w:pos="1134"/>
        </w:tabs>
        <w:ind w:left="1276" w:hanging="567"/>
      </w:pPr>
      <w:r w:rsidRPr="00170591">
        <w:t xml:space="preserve">The Supplier shall provide a managed service through the provision of a dedicated </w:t>
      </w:r>
      <w:r w:rsidR="00B40316">
        <w:t>Lease Agreement</w:t>
      </w:r>
      <w:r w:rsidRPr="00170591">
        <w:t xml:space="preserve"> manager where required on matters relating to: </w:t>
      </w:r>
    </w:p>
    <w:p w14:paraId="4D2B18E0" w14:textId="77777777" w:rsidR="00E13960" w:rsidRPr="00E946C1" w:rsidRDefault="008E5DD6" w:rsidP="001F450A">
      <w:pPr>
        <w:pStyle w:val="GPSL3numberedclause"/>
      </w:pPr>
      <w:r w:rsidRPr="00E946C1">
        <w:rPr>
          <w:b/>
        </w:rPr>
        <w:t>[</w:t>
      </w:r>
      <w:r w:rsidRPr="00E946C1">
        <w:t xml:space="preserve">Supply performance; </w:t>
      </w:r>
    </w:p>
    <w:p w14:paraId="09662E9B" w14:textId="77777777" w:rsidR="00C9243A" w:rsidRPr="00E946C1" w:rsidRDefault="008E5DD6" w:rsidP="001F450A">
      <w:pPr>
        <w:pStyle w:val="GPSL3numberedclause"/>
      </w:pPr>
      <w:r w:rsidRPr="00E946C1">
        <w:t>Quality of [Goods and/or Services</w:t>
      </w:r>
      <w:r w:rsidR="00434C8C" w:rsidRPr="00E946C1">
        <w:t>]</w:t>
      </w:r>
      <w:r w:rsidRPr="00E946C1">
        <w:t>;</w:t>
      </w:r>
    </w:p>
    <w:p w14:paraId="3016B2FF" w14:textId="77777777" w:rsidR="00C9243A" w:rsidRPr="00E946C1" w:rsidRDefault="008E5DD6" w:rsidP="001F450A">
      <w:pPr>
        <w:pStyle w:val="GPSL3numberedclause"/>
      </w:pPr>
      <w:r w:rsidRPr="00E946C1">
        <w:t xml:space="preserve">Customer support; </w:t>
      </w:r>
    </w:p>
    <w:p w14:paraId="71DDAD6F" w14:textId="77777777" w:rsidR="00C9243A" w:rsidRPr="00E946C1" w:rsidRDefault="008E5DD6" w:rsidP="001F450A">
      <w:pPr>
        <w:pStyle w:val="GPSL3numberedclause"/>
      </w:pPr>
      <w:r w:rsidRPr="00E946C1">
        <w:t>Complaints handling; and</w:t>
      </w:r>
    </w:p>
    <w:p w14:paraId="6053827E" w14:textId="77777777" w:rsidR="00C9243A" w:rsidRPr="00E946C1" w:rsidRDefault="008E5DD6" w:rsidP="001F450A">
      <w:pPr>
        <w:pStyle w:val="GPSL3numberedclause"/>
        <w:rPr>
          <w:b/>
        </w:rPr>
      </w:pPr>
      <w:r w:rsidRPr="00E946C1">
        <w:t>Accurate and timely invoices.</w:t>
      </w:r>
      <w:r w:rsidRPr="00E946C1">
        <w:rPr>
          <w:b/>
        </w:rPr>
        <w:t>]</w:t>
      </w:r>
      <w:r w:rsidRPr="00E946C1">
        <w:t xml:space="preserve"> </w:t>
      </w:r>
    </w:p>
    <w:p w14:paraId="7EC20FAF" w14:textId="77777777" w:rsidR="008D0A60" w:rsidRPr="00170591" w:rsidRDefault="008E5DD6" w:rsidP="005E4232">
      <w:pPr>
        <w:pStyle w:val="GPSL2numberedclause"/>
      </w:pPr>
      <w:r w:rsidRPr="00170591">
        <w:t xml:space="preserve">The Supplier accepts and acknowledges that failure to meet the Service Level Performance Measures set out in the table in Annex 1 to this Part A of this </w:t>
      </w:r>
      <w:r w:rsidR="00B40316">
        <w:t>Lease Agreement Schedule</w:t>
      </w:r>
      <w:r w:rsidR="001C75CB" w:rsidRPr="00170591">
        <w:t xml:space="preserve"> 6</w:t>
      </w:r>
      <w:r w:rsidRPr="00170591">
        <w:t xml:space="preserve"> will result in Service Credits being issued to Customers.</w:t>
      </w:r>
    </w:p>
    <w:p w14:paraId="75E0ACB3" w14:textId="77777777" w:rsidR="008D0A60" w:rsidRPr="00170591" w:rsidRDefault="008E5DD6" w:rsidP="00036474">
      <w:pPr>
        <w:pStyle w:val="GPSL1SCHEDULEHeading"/>
      </w:pPr>
      <w:r w:rsidRPr="00170591">
        <w:t>PRINCIPAL POINTS</w:t>
      </w:r>
    </w:p>
    <w:p w14:paraId="474E403E" w14:textId="77777777" w:rsidR="008E5DD6" w:rsidRPr="00170591" w:rsidRDefault="008E5DD6" w:rsidP="005E4232">
      <w:pPr>
        <w:pStyle w:val="GPSL2numberedclause"/>
      </w:pPr>
      <w:r w:rsidRPr="00170591">
        <w:t>The objectives of the Service Levels and Service Credits are to:</w:t>
      </w:r>
    </w:p>
    <w:p w14:paraId="2003760C" w14:textId="77777777" w:rsidR="008D0A60" w:rsidRPr="00170591" w:rsidRDefault="008E5DD6" w:rsidP="001F450A">
      <w:pPr>
        <w:pStyle w:val="GPSL3numberedclause"/>
      </w:pPr>
      <w:r w:rsidRPr="00170591">
        <w:t xml:space="preserve">ensure that the </w:t>
      </w:r>
      <w:r w:rsidR="00DE71C2" w:rsidRPr="00170591">
        <w:t xml:space="preserve">Goods </w:t>
      </w:r>
      <w:r w:rsidR="009E0BBE" w:rsidRPr="00170591">
        <w:t>and/or Services</w:t>
      </w:r>
      <w:r w:rsidRPr="00170591">
        <w:t xml:space="preserve"> are of a consistently high quality and meet the requirements of the Customer;</w:t>
      </w:r>
    </w:p>
    <w:p w14:paraId="3FD476F0" w14:textId="77777777" w:rsidR="00C9243A" w:rsidRPr="00170591" w:rsidRDefault="008E5DD6" w:rsidP="001F450A">
      <w:pPr>
        <w:pStyle w:val="GPSL3numberedclause"/>
      </w:pPr>
      <w:r w:rsidRPr="00170591">
        <w:t>provide a mechanism whereby the Customer can attain meaningful recognition of inconvenience and/or loss resulting from the Supplier’s failure to deliver the level of service for which it has contracted to deliver; and</w:t>
      </w:r>
    </w:p>
    <w:p w14:paraId="54E3A117" w14:textId="77777777" w:rsidR="00C9243A" w:rsidRPr="00170591" w:rsidRDefault="008E5DD6" w:rsidP="001F450A">
      <w:pPr>
        <w:pStyle w:val="GPSL3numberedclause"/>
      </w:pPr>
      <w:r w:rsidRPr="00170591">
        <w:t>incentivise the Supplier to comply with and to expeditiously remedy any failure to comply with the Service Levels.</w:t>
      </w:r>
    </w:p>
    <w:p w14:paraId="3BA7C945" w14:textId="77777777" w:rsidR="008D0A60" w:rsidRPr="00170591" w:rsidRDefault="008E5DD6" w:rsidP="00036474">
      <w:pPr>
        <w:pStyle w:val="GPSL1SCHEDULEHeading"/>
      </w:pPr>
      <w:bookmarkStart w:id="3084" w:name="_Ref426455066"/>
      <w:r w:rsidRPr="00170591">
        <w:t>SERVICE LEVELS</w:t>
      </w:r>
      <w:bookmarkEnd w:id="3084"/>
    </w:p>
    <w:p w14:paraId="2EE134B5" w14:textId="77777777" w:rsidR="008E5DD6" w:rsidRPr="00170591" w:rsidRDefault="008E5DD6" w:rsidP="005E4232">
      <w:pPr>
        <w:pStyle w:val="GPSL2numberedclause"/>
      </w:pPr>
      <w:r w:rsidRPr="00170591">
        <w:t xml:space="preserve">Annex 1 to this Part A of this </w:t>
      </w:r>
      <w:r w:rsidR="00B40316">
        <w:t>Lease Agreement Schedule</w:t>
      </w:r>
      <w:r w:rsidR="001C75CB" w:rsidRPr="00170591">
        <w:t xml:space="preserve"> 6</w:t>
      </w:r>
      <w:r w:rsidRPr="00170591">
        <w:t xml:space="preserve"> sets out the Service Levels the performance of which the Parties have agreed to measure.</w:t>
      </w:r>
    </w:p>
    <w:p w14:paraId="10AFD907" w14:textId="77777777" w:rsidR="008E5DD6" w:rsidRPr="00170591" w:rsidRDefault="008E5DD6" w:rsidP="005E4232">
      <w:pPr>
        <w:pStyle w:val="GPSL2numberedclause"/>
      </w:pPr>
      <w:bookmarkStart w:id="3085" w:name="_Hlt365637504"/>
      <w:bookmarkStart w:id="3086" w:name="_Ref365637499"/>
      <w:bookmarkEnd w:id="3085"/>
      <w:r w:rsidRPr="00170591">
        <w:t xml:space="preserve">The Supplier shall monitor its performance of this </w:t>
      </w:r>
      <w:r w:rsidR="00B40316">
        <w:t>Lease Agreement</w:t>
      </w:r>
      <w:r w:rsidRPr="00170591">
        <w:t xml:space="preserve"> by reference to the relevant performance criteria for achieving the Service Levels shown in Annex 1 to this Part A of this</w:t>
      </w:r>
      <w:r w:rsidR="005C33B0" w:rsidRPr="00170591">
        <w:t xml:space="preserve"> </w:t>
      </w:r>
      <w:r w:rsidR="00B40316">
        <w:t>Lease Agreement Schedule</w:t>
      </w:r>
      <w:r w:rsidR="005C33B0" w:rsidRPr="00170591">
        <w:t xml:space="preserve"> 6</w:t>
      </w:r>
      <w:r w:rsidRPr="00170591">
        <w:t xml:space="preserve"> (the “</w:t>
      </w:r>
      <w:r w:rsidRPr="00170591">
        <w:rPr>
          <w:b/>
        </w:rPr>
        <w:t>Service Level Performance Criteria</w:t>
      </w:r>
      <w:r w:rsidRPr="00170591">
        <w:t xml:space="preserve">”) and shall </w:t>
      </w:r>
      <w:r w:rsidRPr="00170591">
        <w:lastRenderedPageBreak/>
        <w:t xml:space="preserve">send the Customer a Performance Monitoring Report detailing the level of service which was achieved in accordance with the provisions of Part B (Performance Monitoring) of this </w:t>
      </w:r>
      <w:r w:rsidR="00B40316">
        <w:t>Lease Agreement Schedule</w:t>
      </w:r>
      <w:r w:rsidR="005C33B0" w:rsidRPr="00170591">
        <w:t xml:space="preserve"> 6</w:t>
      </w:r>
      <w:r w:rsidRPr="00170591">
        <w:t>.</w:t>
      </w:r>
      <w:bookmarkEnd w:id="3086"/>
    </w:p>
    <w:p w14:paraId="452589C8" w14:textId="77777777" w:rsidR="008E5DD6" w:rsidRPr="00170591" w:rsidRDefault="008E5DD6" w:rsidP="005E4232">
      <w:pPr>
        <w:pStyle w:val="GPSL2numberedclause"/>
      </w:pPr>
      <w:r w:rsidRPr="00170591">
        <w:t xml:space="preserve">The Supplier shall, at all times, provide the </w:t>
      </w:r>
      <w:r w:rsidR="00DE71C2" w:rsidRPr="00170591">
        <w:t xml:space="preserve">Goods </w:t>
      </w:r>
      <w:r w:rsidR="009E0BBE" w:rsidRPr="00170591">
        <w:t>and/or Services</w:t>
      </w:r>
      <w:r w:rsidRPr="00170591">
        <w:t xml:space="preserve"> in such a manner that the Service Levels Performance Measures are achieved.</w:t>
      </w:r>
    </w:p>
    <w:p w14:paraId="4C2385E3" w14:textId="77777777" w:rsidR="008E5DD6" w:rsidRPr="00170591" w:rsidRDefault="008E5DD6" w:rsidP="005E4232">
      <w:pPr>
        <w:pStyle w:val="GPSL2numberedclause"/>
      </w:pPr>
      <w:r w:rsidRPr="00170591">
        <w:t xml:space="preserve">If the level of performance of the Supplier of any element of the provision by it of the </w:t>
      </w:r>
      <w:r w:rsidR="00DE71C2" w:rsidRPr="00170591">
        <w:t xml:space="preserve">Goods </w:t>
      </w:r>
      <w:r w:rsidR="009E0BBE" w:rsidRPr="00170591">
        <w:t>and/or Services</w:t>
      </w:r>
      <w:r w:rsidR="00DE71C2" w:rsidRPr="00170591">
        <w:t xml:space="preserve"> </w:t>
      </w:r>
      <w:r w:rsidRPr="00170591">
        <w:t xml:space="preserve">during the </w:t>
      </w:r>
      <w:r w:rsidR="00B40316">
        <w:t>Lease Agreement</w:t>
      </w:r>
      <w:r w:rsidRPr="00170591">
        <w:t xml:space="preserve"> Period:</w:t>
      </w:r>
    </w:p>
    <w:p w14:paraId="09D43334" w14:textId="77777777" w:rsidR="008D0A60" w:rsidRPr="00170591" w:rsidRDefault="008E5DD6" w:rsidP="001F450A">
      <w:pPr>
        <w:pStyle w:val="GPSL3numberedclause"/>
      </w:pPr>
      <w:r w:rsidRPr="00170591">
        <w:t>is likely to or fails to meet any Service Level Performance Measure or</w:t>
      </w:r>
    </w:p>
    <w:p w14:paraId="2CBD0E49" w14:textId="77777777" w:rsidR="00C9243A" w:rsidRPr="00170591" w:rsidRDefault="008E5DD6" w:rsidP="001F450A">
      <w:pPr>
        <w:pStyle w:val="GPSL3numberedclause"/>
      </w:pPr>
      <w:r w:rsidRPr="00170591">
        <w:t xml:space="preserve">is likely to cause or causes a Critical Service Failure to occur, </w:t>
      </w:r>
    </w:p>
    <w:p w14:paraId="6BD9C96E" w14:textId="10BCB83F" w:rsidR="00C9243A" w:rsidRPr="00170591" w:rsidRDefault="008E5DD6" w:rsidP="001F450A">
      <w:pPr>
        <w:pStyle w:val="GPSL3numberedclause"/>
      </w:pPr>
      <w:r w:rsidRPr="00170591">
        <w:t xml:space="preserve">the Supplier shall immediately notify the Customer in writing and the Customer, in its absolute discretion and without prejudice to any other of its rights howsoever arising including under Clause </w:t>
      </w:r>
      <w:r w:rsidR="009F474C" w:rsidRPr="00170591">
        <w:fldChar w:fldCharType="begin"/>
      </w:r>
      <w:r w:rsidRPr="00170591">
        <w:instrText xml:space="preserve"> REF _Ref364421482 \r \h </w:instrText>
      </w:r>
      <w:r w:rsidR="00F54E49" w:rsidRPr="00170591">
        <w:instrText xml:space="preserve"> \* MERGEFORMAT </w:instrText>
      </w:r>
      <w:r w:rsidR="009F474C" w:rsidRPr="00170591">
        <w:fldChar w:fldCharType="separate"/>
      </w:r>
      <w:r w:rsidR="00686EEA">
        <w:t>13</w:t>
      </w:r>
      <w:r w:rsidR="009F474C" w:rsidRPr="00170591">
        <w:fldChar w:fldCharType="end"/>
      </w:r>
      <w:r w:rsidR="00B460DF" w:rsidRPr="00170591">
        <w:t xml:space="preserve"> of this </w:t>
      </w:r>
      <w:r w:rsidR="00B40316">
        <w:t>Lease Agreement</w:t>
      </w:r>
      <w:r w:rsidRPr="00170591">
        <w:t xml:space="preserve"> (Service Levels and Service Credits), may:</w:t>
      </w:r>
    </w:p>
    <w:p w14:paraId="1D1162AB" w14:textId="77777777" w:rsidR="008D0A60" w:rsidRPr="00170591" w:rsidRDefault="008E5DD6" w:rsidP="001F450A">
      <w:pPr>
        <w:pStyle w:val="GPSL4numberedclause"/>
        <w:rPr>
          <w:szCs w:val="22"/>
        </w:rPr>
      </w:pPr>
      <w:bookmarkStart w:id="3087" w:name="_Ref364421540"/>
      <w:r w:rsidRPr="00170591">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3087"/>
    </w:p>
    <w:p w14:paraId="3F030E91" w14:textId="7DB5B41B" w:rsidR="00C9243A" w:rsidRPr="00170591" w:rsidRDefault="008E5DD6" w:rsidP="001F450A">
      <w:pPr>
        <w:pStyle w:val="GPSL4numberedclause"/>
        <w:rPr>
          <w:szCs w:val="22"/>
        </w:rPr>
      </w:pPr>
      <w:bookmarkStart w:id="3088" w:name="_Ref364239094"/>
      <w:r w:rsidRPr="00170591">
        <w:rPr>
          <w:szCs w:val="22"/>
        </w:rPr>
        <w:t xml:space="preserve">if the action taken under paragraph </w:t>
      </w:r>
      <w:r w:rsidR="009F474C" w:rsidRPr="00170591">
        <w:rPr>
          <w:szCs w:val="22"/>
        </w:rPr>
        <w:fldChar w:fldCharType="begin"/>
      </w:r>
      <w:r w:rsidRPr="00170591">
        <w:rPr>
          <w:szCs w:val="22"/>
        </w:rPr>
        <w:instrText xml:space="preserve"> REF _Ref364421540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(a)</w:t>
      </w:r>
      <w:r w:rsidR="009F474C" w:rsidRPr="00170591">
        <w:rPr>
          <w:szCs w:val="22"/>
        </w:rPr>
        <w:fldChar w:fldCharType="end"/>
      </w:r>
      <w:r w:rsidRPr="00170591">
        <w:rPr>
          <w:szCs w:val="22"/>
        </w:rPr>
        <w:t xml:space="preserve"> above has not already prevented or remedied the Service Level Failure or Critical Service Level Failure, </w:t>
      </w:r>
      <w:r w:rsidR="00667108" w:rsidRPr="00170591">
        <w:rPr>
          <w:szCs w:val="22"/>
        </w:rPr>
        <w:t>the Customer shall be entitled to instruct the Supplier to comply with the Rectification Plan Process</w:t>
      </w:r>
      <w:r w:rsidRPr="00170591">
        <w:rPr>
          <w:szCs w:val="22"/>
        </w:rPr>
        <w:t>; or</w:t>
      </w:r>
      <w:bookmarkEnd w:id="3088"/>
    </w:p>
    <w:p w14:paraId="73529F59" w14:textId="77777777" w:rsidR="00C9243A" w:rsidRPr="00170591" w:rsidRDefault="008E5DD6" w:rsidP="001F450A">
      <w:pPr>
        <w:pStyle w:val="GPSL4numberedclause"/>
        <w:rPr>
          <w:szCs w:val="22"/>
        </w:rPr>
      </w:pPr>
      <w:r w:rsidRPr="00170591">
        <w:rPr>
          <w:szCs w:val="22"/>
        </w:rPr>
        <w:t xml:space="preserve">if a Service Level Failure has occurred, deduct from the </w:t>
      </w:r>
      <w:r w:rsidR="00B40316">
        <w:rPr>
          <w:szCs w:val="22"/>
        </w:rPr>
        <w:t>Lease Agreement</w:t>
      </w:r>
      <w:r w:rsidRPr="00170591">
        <w:rPr>
          <w:szCs w:val="22"/>
        </w:rPr>
        <w:t xml:space="preserve"> Charges the applicable Service Level Credits payable by the Supplier to the Customer in accordance with the calculation formula set out in Annex 1 of this Part A of this </w:t>
      </w:r>
      <w:r w:rsidR="00B40316">
        <w:rPr>
          <w:szCs w:val="22"/>
        </w:rPr>
        <w:t>Lease Agreement Schedule</w:t>
      </w:r>
      <w:r w:rsidR="005C33B0" w:rsidRPr="00170591">
        <w:rPr>
          <w:szCs w:val="22"/>
        </w:rPr>
        <w:t xml:space="preserve"> 6</w:t>
      </w:r>
      <w:r w:rsidRPr="00170591">
        <w:rPr>
          <w:szCs w:val="22"/>
        </w:rPr>
        <w:t>; or</w:t>
      </w:r>
    </w:p>
    <w:p w14:paraId="43B80EE5" w14:textId="744586A7" w:rsidR="00C9243A" w:rsidRPr="00170591" w:rsidRDefault="008E5DD6" w:rsidP="001F450A">
      <w:pPr>
        <w:pStyle w:val="GPSL4numberedclause"/>
        <w:rPr>
          <w:szCs w:val="22"/>
        </w:rPr>
      </w:pPr>
      <w:r w:rsidRPr="00170591">
        <w:rPr>
          <w:szCs w:val="22"/>
        </w:rPr>
        <w:t xml:space="preserve">if a Critical Service Level Failure has occurred, exercise its right to Compensation for Critical Service Level Failure in accordance with Clause </w:t>
      </w:r>
      <w:r w:rsidR="009F474C" w:rsidRPr="00170591">
        <w:rPr>
          <w:szCs w:val="22"/>
        </w:rPr>
        <w:fldChar w:fldCharType="begin"/>
      </w:r>
      <w:r w:rsidR="00667108" w:rsidRPr="00170591">
        <w:rPr>
          <w:szCs w:val="22"/>
        </w:rPr>
        <w:instrText xml:space="preserve"> REF _Ref359401110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14</w:t>
      </w:r>
      <w:r w:rsidR="009F474C" w:rsidRPr="00170591">
        <w:rPr>
          <w:szCs w:val="22"/>
        </w:rPr>
        <w:fldChar w:fldCharType="end"/>
      </w:r>
      <w:r w:rsidRPr="00170591">
        <w:rPr>
          <w:szCs w:val="22"/>
        </w:rPr>
        <w:t xml:space="preserve"> </w:t>
      </w:r>
      <w:r w:rsidR="003B3703" w:rsidRPr="00170591">
        <w:rPr>
          <w:szCs w:val="22"/>
        </w:rPr>
        <w:t xml:space="preserve">of this </w:t>
      </w:r>
      <w:r w:rsidR="00B40316">
        <w:rPr>
          <w:szCs w:val="22"/>
        </w:rPr>
        <w:t>Lease Agreement</w:t>
      </w:r>
      <w:r w:rsidR="003B3703" w:rsidRPr="00170591">
        <w:rPr>
          <w:szCs w:val="22"/>
        </w:rPr>
        <w:t xml:space="preserve"> </w:t>
      </w:r>
      <w:r w:rsidRPr="00170591">
        <w:rPr>
          <w:szCs w:val="22"/>
        </w:rPr>
        <w:t xml:space="preserve">(Critical Service Level Failure) (including subject, for the avoidance of doubt, the proviso in Clause </w:t>
      </w:r>
      <w:r w:rsidR="009F474C" w:rsidRPr="00170591">
        <w:rPr>
          <w:szCs w:val="22"/>
        </w:rPr>
        <w:fldChar w:fldCharType="begin"/>
      </w:r>
      <w:r w:rsidR="00667108" w:rsidRPr="00170591">
        <w:rPr>
          <w:szCs w:val="22"/>
        </w:rPr>
        <w:instrText xml:space="preserve"> REF _Ref361656595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14.2.2</w:t>
      </w:r>
      <w:r w:rsidR="009F474C" w:rsidRPr="00170591">
        <w:rPr>
          <w:szCs w:val="22"/>
        </w:rPr>
        <w:fldChar w:fldCharType="end"/>
      </w:r>
      <w:r w:rsidR="00B460DF" w:rsidRPr="00170591">
        <w:rPr>
          <w:szCs w:val="22"/>
        </w:rPr>
        <w:t xml:space="preserve"> of this </w:t>
      </w:r>
      <w:r w:rsidR="00B40316">
        <w:rPr>
          <w:szCs w:val="22"/>
        </w:rPr>
        <w:t>Lease Agreement</w:t>
      </w:r>
      <w:r w:rsidRPr="00170591">
        <w:rPr>
          <w:szCs w:val="22"/>
        </w:rPr>
        <w:t xml:space="preserve"> in relation to Material Breach).</w:t>
      </w:r>
    </w:p>
    <w:p w14:paraId="072040E2" w14:textId="77777777" w:rsidR="00C9243A" w:rsidRPr="00170591" w:rsidRDefault="008E5DD6" w:rsidP="005E4232">
      <w:pPr>
        <w:pStyle w:val="GPSL2numberedclause"/>
      </w:pPr>
      <w:r w:rsidRPr="00170591">
        <w:t xml:space="preserve">Approval and implementation by the Customer of any </w:t>
      </w:r>
      <w:r w:rsidR="00667108" w:rsidRPr="00170591">
        <w:t>Rectification</w:t>
      </w:r>
      <w:r w:rsidRPr="00170591">
        <w:t xml:space="preserve"> Plan shall not relieve the Supplier of any continuing responsibility to achieve the Service Levels, or remedy any failure to do so, and no estoppels or waiver shall arise from any such Approval and/or implementation by the Customer.</w:t>
      </w:r>
    </w:p>
    <w:p w14:paraId="7B65E1D5" w14:textId="77777777" w:rsidR="008D0A60" w:rsidRPr="00170591" w:rsidRDefault="008E5DD6" w:rsidP="00036474">
      <w:pPr>
        <w:pStyle w:val="GPSL1SCHEDULEHeading"/>
      </w:pPr>
      <w:r w:rsidRPr="00170591">
        <w:t>SERVICE CREDITS</w:t>
      </w:r>
    </w:p>
    <w:p w14:paraId="0E95B061" w14:textId="77777777" w:rsidR="008E5DD6" w:rsidRPr="00170591" w:rsidRDefault="008E5DD6" w:rsidP="005E4232">
      <w:pPr>
        <w:pStyle w:val="GPSL2numberedclause"/>
      </w:pPr>
      <w:bookmarkStart w:id="3089" w:name="_Hlt365637641"/>
      <w:bookmarkStart w:id="3090" w:name="_Ref365637636"/>
      <w:bookmarkEnd w:id="3089"/>
      <w:r w:rsidRPr="00170591">
        <w:t xml:space="preserve">Annex 1 to this Part A of this </w:t>
      </w:r>
      <w:r w:rsidR="00B40316">
        <w:t>Lease Agreement Schedule</w:t>
      </w:r>
      <w:r w:rsidR="005C33B0" w:rsidRPr="00170591">
        <w:t xml:space="preserve"> 6</w:t>
      </w:r>
      <w:r w:rsidRPr="00170591">
        <w:t xml:space="preserve"> sets out the formula used to calculate a Service Credit payable to the Customer as a result of a Service Level Failure in a given service period which, for the purpose of this </w:t>
      </w:r>
      <w:r w:rsidR="00B40316">
        <w:t>Lease Agreement Schedule</w:t>
      </w:r>
      <w:r w:rsidR="006A3859" w:rsidRPr="00170591">
        <w:t xml:space="preserve"> 6</w:t>
      </w:r>
      <w:r w:rsidRPr="00170591">
        <w:t xml:space="preserve">, shall be a recurrent period </w:t>
      </w:r>
      <w:r w:rsidRPr="00E946C1">
        <w:t xml:space="preserve">of </w:t>
      </w:r>
      <w:r w:rsidRPr="00E946C1">
        <w:rPr>
          <w:b/>
        </w:rPr>
        <w:t>[one Month]</w:t>
      </w:r>
      <w:r w:rsidRPr="00E946C1">
        <w:t xml:space="preserve"> during</w:t>
      </w:r>
      <w:r w:rsidRPr="00170591">
        <w:t xml:space="preserve"> the </w:t>
      </w:r>
      <w:r w:rsidR="00B40316">
        <w:t>Lease Agreement</w:t>
      </w:r>
      <w:r w:rsidRPr="00170591">
        <w:t xml:space="preserve"> Period (the “</w:t>
      </w:r>
      <w:r w:rsidRPr="00170591">
        <w:rPr>
          <w:b/>
        </w:rPr>
        <w:t>Service Period</w:t>
      </w:r>
      <w:r w:rsidRPr="00170591">
        <w:t>”).</w:t>
      </w:r>
      <w:bookmarkEnd w:id="3090"/>
      <w:r w:rsidRPr="00170591">
        <w:t xml:space="preserve">  </w:t>
      </w:r>
    </w:p>
    <w:p w14:paraId="1F9C206E" w14:textId="77777777" w:rsidR="008E5DD6" w:rsidRPr="00170591" w:rsidRDefault="008E5DD6" w:rsidP="005E4232">
      <w:pPr>
        <w:pStyle w:val="GPSL2numberedclause"/>
        <w:rPr>
          <w:b/>
          <w:i/>
        </w:rPr>
      </w:pPr>
      <w:r w:rsidRPr="00170591">
        <w:t xml:space="preserve">Annex 1 to this Part A of this </w:t>
      </w:r>
      <w:r w:rsidR="00B40316">
        <w:t>Lease Agreement Schedule</w:t>
      </w:r>
      <w:r w:rsidR="005C33B0" w:rsidRPr="00170591">
        <w:t xml:space="preserve"> 6</w:t>
      </w:r>
      <w:r w:rsidRPr="00170591">
        <w:t xml:space="preserve"> includes details of each Service Credit available to each Service Level Performance Criterion if the applicable Service Level Performance Measure is not met by the Supplier. </w:t>
      </w:r>
    </w:p>
    <w:p w14:paraId="4394CF5D" w14:textId="77777777" w:rsidR="008E5DD6" w:rsidRPr="00170591" w:rsidRDefault="008E5DD6" w:rsidP="005E4232">
      <w:pPr>
        <w:pStyle w:val="GPSL2numberedclause"/>
      </w:pPr>
      <w:r w:rsidRPr="00170591">
        <w:lastRenderedPageBreak/>
        <w:t xml:space="preserve">The Customer shall use the </w:t>
      </w:r>
      <w:r w:rsidR="00667108" w:rsidRPr="00170591">
        <w:t>P</w:t>
      </w:r>
      <w:r w:rsidRPr="00170591">
        <w:t xml:space="preserve">erformance </w:t>
      </w:r>
      <w:r w:rsidR="00667108" w:rsidRPr="00170591">
        <w:t xml:space="preserve">Monitoring </w:t>
      </w:r>
      <w:r w:rsidR="005E308C" w:rsidRPr="00170591">
        <w:t>R</w:t>
      </w:r>
      <w:r w:rsidRPr="00170591">
        <w:t>eports supplied by the Supplier under Part B (Performance Monitoring) of this</w:t>
      </w:r>
      <w:r w:rsidR="005C33B0" w:rsidRPr="00170591">
        <w:t xml:space="preserve"> </w:t>
      </w:r>
      <w:r w:rsidRPr="00170591">
        <w:t xml:space="preserve"> </w:t>
      </w:r>
      <w:r w:rsidR="00B40316">
        <w:t>Lease Agreement Schedule</w:t>
      </w:r>
      <w:r w:rsidR="005C33B0" w:rsidRPr="00170591">
        <w:t xml:space="preserve"> 6</w:t>
      </w:r>
      <w:r w:rsidRPr="00170591">
        <w:t xml:space="preserve"> to verify the calculation and accuracy of the Service Credits, if any, applicable to each relevant Service Period.</w:t>
      </w:r>
    </w:p>
    <w:p w14:paraId="3EE3ED7D" w14:textId="77777777" w:rsidR="008E5DD6" w:rsidRPr="00170591" w:rsidRDefault="008E5DD6" w:rsidP="005E4232">
      <w:pPr>
        <w:pStyle w:val="GPSL2numberedclause"/>
      </w:pPr>
      <w:r w:rsidRPr="00170591">
        <w:t xml:space="preserve">Service Credits are a reduction of the amounts payable in respect of the </w:t>
      </w:r>
      <w:r w:rsidR="00DE71C2" w:rsidRPr="00170591">
        <w:t xml:space="preserve">Goods </w:t>
      </w:r>
      <w:r w:rsidR="009E0BBE" w:rsidRPr="00170591">
        <w:t>and/or Services</w:t>
      </w:r>
      <w:r w:rsidR="00DE71C2" w:rsidRPr="00170591">
        <w:t xml:space="preserve"> </w:t>
      </w:r>
      <w:r w:rsidRPr="00170591">
        <w:t xml:space="preserve">and do not include VAT. The Supplier shall set-off the value of any Service Credits against the appropriate invoice in accordance with calculation formula in Annex 1 of Part A of this </w:t>
      </w:r>
      <w:r w:rsidR="00B40316">
        <w:t>Lease Agreement Schedule</w:t>
      </w:r>
      <w:r w:rsidR="005C33B0" w:rsidRPr="00170591">
        <w:t xml:space="preserve"> 6</w:t>
      </w:r>
      <w:r w:rsidRPr="00170591">
        <w:t>.</w:t>
      </w:r>
      <w:r w:rsidRPr="00170591" w:rsidDel="00D769E6">
        <w:t xml:space="preserve"> </w:t>
      </w:r>
    </w:p>
    <w:p w14:paraId="491AB1EC" w14:textId="77777777" w:rsidR="008E5DD6" w:rsidRPr="00170591" w:rsidRDefault="008E5DD6" w:rsidP="00036474">
      <w:pPr>
        <w:pStyle w:val="GPSL1SCHEDULEHeading"/>
      </w:pPr>
      <w:r w:rsidRPr="00170591">
        <w:t>NATURE OF SERVICE CREDITS</w:t>
      </w:r>
    </w:p>
    <w:p w14:paraId="20287896" w14:textId="77777777" w:rsidR="00E13960" w:rsidRPr="00170591" w:rsidRDefault="008E5DD6" w:rsidP="005E4232">
      <w:pPr>
        <w:pStyle w:val="GPSL2numberedclause"/>
      </w:pPr>
      <w:r w:rsidRPr="00170591">
        <w:t xml:space="preserve">The Supplier confirms that it has modelled the Service Credits and has taken them into account in setting the level of the </w:t>
      </w:r>
      <w:r w:rsidR="00B40316">
        <w:t>Lease Agreement</w:t>
      </w:r>
      <w:r w:rsidRPr="00170591">
        <w:t xml:space="preserve"> Charges. Both Parties agree that the Service Credits are a reasonable method of price adjustment to reflect poor performance.</w:t>
      </w:r>
    </w:p>
    <w:p w14:paraId="4BA6E1C4" w14:textId="77777777" w:rsidR="008D0A60" w:rsidRPr="00170591" w:rsidRDefault="00EB2994" w:rsidP="00036474">
      <w:pPr>
        <w:pStyle w:val="GPSSchAnnexname"/>
      </w:pPr>
      <w:r w:rsidRPr="00170591">
        <w:br w:type="page"/>
      </w:r>
      <w:bookmarkStart w:id="3091" w:name="_Toc414636343"/>
      <w:bookmarkStart w:id="3092" w:name="_Toc456878148"/>
      <w:bookmarkStart w:id="3093" w:name="_Toc182513"/>
      <w:r w:rsidRPr="00170591">
        <w:lastRenderedPageBreak/>
        <w:t>A</w:t>
      </w:r>
      <w:r w:rsidR="00667108" w:rsidRPr="00170591">
        <w:t xml:space="preserve">NNEX 1 </w:t>
      </w:r>
      <w:bookmarkStart w:id="3094" w:name="_Hlt364693831"/>
      <w:r w:rsidR="00667108" w:rsidRPr="00170591">
        <w:t xml:space="preserve">TO </w:t>
      </w:r>
      <w:bookmarkEnd w:id="3094"/>
      <w:r w:rsidR="00667108" w:rsidRPr="00170591">
        <w:t>PART A: SERVICE LEVELS AND SERVICE CREDITS TABLE</w:t>
      </w:r>
      <w:bookmarkEnd w:id="3091"/>
      <w:bookmarkEnd w:id="3092"/>
      <w:bookmarkEnd w:id="3093"/>
    </w:p>
    <w:p w14:paraId="5C2FFCC9" w14:textId="77777777" w:rsidR="00DD188B" w:rsidRPr="00CE2EC6" w:rsidRDefault="00DD188B" w:rsidP="00DD188B">
      <w:pPr>
        <w:pStyle w:val="GPSSchAnnexname"/>
      </w:pPr>
      <w:bookmarkStart w:id="3095" w:name="_Toc182514"/>
      <w:r>
        <w:t>APPLICABLE FOR LOTs 1 and 2</w:t>
      </w:r>
      <w:bookmarkEnd w:id="3095"/>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75"/>
        <w:gridCol w:w="1407"/>
        <w:gridCol w:w="2409"/>
      </w:tblGrid>
      <w:tr w:rsidR="00667108" w:rsidRPr="00170591" w14:paraId="52E651E3" w14:textId="77777777" w:rsidTr="00EB2994">
        <w:trPr>
          <w:trHeight w:val="1213"/>
          <w:tblHeader/>
          <w:jc w:val="center"/>
        </w:trPr>
        <w:tc>
          <w:tcPr>
            <w:tcW w:w="6096" w:type="dxa"/>
            <w:gridSpan w:val="4"/>
            <w:shd w:val="clear" w:color="auto" w:fill="D9D9D9"/>
          </w:tcPr>
          <w:p w14:paraId="38018A08" w14:textId="77777777" w:rsidR="00667108" w:rsidRPr="00170591" w:rsidRDefault="00667108" w:rsidP="00667108">
            <w:pPr>
              <w:ind w:left="95"/>
              <w:jc w:val="center"/>
              <w:rPr>
                <w:rFonts w:ascii="Calibri" w:hAnsi="Calibri"/>
              </w:rPr>
            </w:pPr>
            <w:r w:rsidRPr="00170591">
              <w:rPr>
                <w:rFonts w:ascii="Calibri" w:hAnsi="Calibri"/>
              </w:rPr>
              <w:t>Service Levels</w:t>
            </w:r>
          </w:p>
        </w:tc>
        <w:tc>
          <w:tcPr>
            <w:tcW w:w="2409" w:type="dxa"/>
            <w:vMerge w:val="restart"/>
            <w:shd w:val="clear" w:color="auto" w:fill="D9D9D9"/>
            <w:vAlign w:val="center"/>
          </w:tcPr>
          <w:p w14:paraId="2E1914AC" w14:textId="77777777" w:rsidR="00667108" w:rsidRPr="00170591" w:rsidRDefault="00667108" w:rsidP="00667108">
            <w:pPr>
              <w:ind w:left="95"/>
              <w:rPr>
                <w:rFonts w:ascii="Calibri" w:hAnsi="Calibri"/>
              </w:rPr>
            </w:pPr>
            <w:r w:rsidRPr="00170591">
              <w:rPr>
                <w:rFonts w:ascii="Calibri" w:hAnsi="Calibri"/>
              </w:rPr>
              <w:t>Service Credit for each Service Period</w:t>
            </w:r>
          </w:p>
          <w:p w14:paraId="133AD411" w14:textId="77777777" w:rsidR="00667108" w:rsidRPr="00170591" w:rsidRDefault="00667108" w:rsidP="00667108">
            <w:pPr>
              <w:ind w:left="95"/>
              <w:rPr>
                <w:rFonts w:ascii="Calibri" w:hAnsi="Calibri"/>
              </w:rPr>
            </w:pPr>
          </w:p>
        </w:tc>
      </w:tr>
      <w:tr w:rsidR="0092632D" w:rsidRPr="00170591" w14:paraId="7028BD1D" w14:textId="77777777" w:rsidTr="00B35640">
        <w:trPr>
          <w:trHeight w:val="1213"/>
          <w:tblHeader/>
          <w:jc w:val="center"/>
        </w:trPr>
        <w:tc>
          <w:tcPr>
            <w:tcW w:w="1555" w:type="dxa"/>
            <w:shd w:val="clear" w:color="auto" w:fill="D9D9D9"/>
            <w:vAlign w:val="center"/>
          </w:tcPr>
          <w:p w14:paraId="68E056C4" w14:textId="77777777" w:rsidR="00667108" w:rsidRPr="00170591" w:rsidRDefault="00667108" w:rsidP="00667108">
            <w:pPr>
              <w:ind w:left="61"/>
              <w:rPr>
                <w:rFonts w:ascii="Calibri" w:hAnsi="Calibri"/>
              </w:rPr>
            </w:pPr>
            <w:r w:rsidRPr="00170591">
              <w:rPr>
                <w:rFonts w:ascii="Calibri" w:hAnsi="Calibri"/>
              </w:rPr>
              <w:t>Service Level Performance Criterion</w:t>
            </w:r>
          </w:p>
        </w:tc>
        <w:tc>
          <w:tcPr>
            <w:tcW w:w="1559" w:type="dxa"/>
            <w:shd w:val="clear" w:color="auto" w:fill="D9D9D9"/>
            <w:vAlign w:val="center"/>
          </w:tcPr>
          <w:p w14:paraId="016D8D3A" w14:textId="77777777" w:rsidR="00667108" w:rsidRPr="00170591" w:rsidRDefault="00667108" w:rsidP="00667108">
            <w:pPr>
              <w:ind w:left="95"/>
              <w:rPr>
                <w:rFonts w:ascii="Calibri" w:hAnsi="Calibri"/>
              </w:rPr>
            </w:pPr>
            <w:r w:rsidRPr="00170591">
              <w:rPr>
                <w:rFonts w:ascii="Calibri" w:hAnsi="Calibri"/>
              </w:rPr>
              <w:t>Key Indicator</w:t>
            </w:r>
          </w:p>
        </w:tc>
        <w:tc>
          <w:tcPr>
            <w:tcW w:w="1575" w:type="dxa"/>
            <w:shd w:val="clear" w:color="auto" w:fill="D9D9D9"/>
            <w:vAlign w:val="center"/>
          </w:tcPr>
          <w:p w14:paraId="62CF8C63" w14:textId="77777777" w:rsidR="00667108" w:rsidRPr="00170591" w:rsidRDefault="00667108" w:rsidP="00667108">
            <w:pPr>
              <w:ind w:left="0"/>
              <w:rPr>
                <w:rFonts w:ascii="Calibri" w:hAnsi="Calibri"/>
              </w:rPr>
            </w:pPr>
            <w:r w:rsidRPr="00170591">
              <w:rPr>
                <w:rFonts w:ascii="Calibri" w:hAnsi="Calibri"/>
              </w:rPr>
              <w:t>Service Level Performance Measure</w:t>
            </w:r>
          </w:p>
        </w:tc>
        <w:tc>
          <w:tcPr>
            <w:tcW w:w="1407" w:type="dxa"/>
            <w:shd w:val="clear" w:color="auto" w:fill="D9D9D9"/>
          </w:tcPr>
          <w:p w14:paraId="4F499326" w14:textId="77777777" w:rsidR="00667108" w:rsidRPr="00170591" w:rsidRDefault="00667108" w:rsidP="00667108">
            <w:pPr>
              <w:ind w:left="95"/>
              <w:rPr>
                <w:rFonts w:ascii="Calibri" w:hAnsi="Calibri"/>
              </w:rPr>
            </w:pPr>
            <w:r w:rsidRPr="00170591">
              <w:rPr>
                <w:rFonts w:ascii="Calibri" w:hAnsi="Calibri"/>
              </w:rPr>
              <w:t>Service Level Threshold</w:t>
            </w:r>
          </w:p>
        </w:tc>
        <w:tc>
          <w:tcPr>
            <w:tcW w:w="2409" w:type="dxa"/>
            <w:vMerge/>
            <w:shd w:val="clear" w:color="auto" w:fill="D9D9D9"/>
            <w:vAlign w:val="center"/>
          </w:tcPr>
          <w:p w14:paraId="549EEE4C" w14:textId="77777777" w:rsidR="00667108" w:rsidRPr="00170591" w:rsidRDefault="00667108" w:rsidP="00667108">
            <w:pPr>
              <w:ind w:left="95"/>
              <w:rPr>
                <w:rFonts w:ascii="Calibri" w:hAnsi="Calibri"/>
              </w:rPr>
            </w:pPr>
          </w:p>
        </w:tc>
      </w:tr>
      <w:tr w:rsidR="00DD188B" w:rsidRPr="00CE2EC6" w14:paraId="5C73C8D3" w14:textId="77777777" w:rsidTr="00B35640">
        <w:trPr>
          <w:trHeight w:val="1474"/>
          <w:jc w:val="center"/>
        </w:trPr>
        <w:tc>
          <w:tcPr>
            <w:tcW w:w="1555" w:type="dxa"/>
          </w:tcPr>
          <w:p w14:paraId="65EBE3C4" w14:textId="77777777" w:rsidR="00DD188B" w:rsidRPr="00E946C1" w:rsidRDefault="00DD188B" w:rsidP="00FC62B7">
            <w:pPr>
              <w:spacing w:after="120"/>
              <w:ind w:left="0"/>
              <w:jc w:val="left"/>
              <w:rPr>
                <w:rFonts w:ascii="Calibri" w:hAnsi="Calibri"/>
              </w:rPr>
            </w:pPr>
            <w:r w:rsidRPr="00E946C1">
              <w:rPr>
                <w:rFonts w:ascii="Calibri" w:hAnsi="Calibri"/>
              </w:rPr>
              <w:t>Response Times</w:t>
            </w:r>
          </w:p>
        </w:tc>
        <w:tc>
          <w:tcPr>
            <w:tcW w:w="1559" w:type="dxa"/>
          </w:tcPr>
          <w:p w14:paraId="258DB524" w14:textId="77777777" w:rsidR="00DD188B" w:rsidRPr="00E946C1" w:rsidRDefault="00DD188B" w:rsidP="00FC62B7">
            <w:pPr>
              <w:spacing w:after="120"/>
              <w:ind w:left="95"/>
              <w:jc w:val="left"/>
              <w:rPr>
                <w:rFonts w:ascii="Calibri" w:hAnsi="Calibri"/>
              </w:rPr>
            </w:pPr>
            <w:r w:rsidRPr="00E946C1">
              <w:rPr>
                <w:rFonts w:ascii="Calibri" w:hAnsi="Calibri"/>
              </w:rPr>
              <w:t>Cost and inconvenience</w:t>
            </w:r>
          </w:p>
        </w:tc>
        <w:tc>
          <w:tcPr>
            <w:tcW w:w="1575" w:type="dxa"/>
          </w:tcPr>
          <w:p w14:paraId="486ADEE0" w14:textId="77777777" w:rsidR="00DD188B" w:rsidRPr="00E946C1" w:rsidRDefault="00DD188B" w:rsidP="00FC62B7">
            <w:pPr>
              <w:spacing w:after="120"/>
              <w:ind w:left="0"/>
              <w:rPr>
                <w:rFonts w:ascii="Calibri" w:hAnsi="Calibri"/>
              </w:rPr>
            </w:pPr>
            <w:r w:rsidRPr="00E946C1">
              <w:rPr>
                <w:rFonts w:ascii="Calibri" w:hAnsi="Calibri"/>
              </w:rPr>
              <w:t>at least 98% at all times</w:t>
            </w:r>
          </w:p>
          <w:p w14:paraId="46F50513" w14:textId="77777777" w:rsidR="00DD188B" w:rsidRPr="00E946C1" w:rsidRDefault="00DD188B" w:rsidP="00FC62B7">
            <w:pPr>
              <w:spacing w:after="120"/>
              <w:ind w:left="0"/>
              <w:rPr>
                <w:rFonts w:ascii="Calibri" w:hAnsi="Calibri"/>
              </w:rPr>
            </w:pPr>
          </w:p>
        </w:tc>
        <w:tc>
          <w:tcPr>
            <w:tcW w:w="1407" w:type="dxa"/>
          </w:tcPr>
          <w:p w14:paraId="40D0919A" w14:textId="77777777" w:rsidR="00DD188B" w:rsidRPr="00E946C1" w:rsidRDefault="00DD188B" w:rsidP="00FC62B7">
            <w:pPr>
              <w:spacing w:after="120"/>
              <w:ind w:left="95"/>
              <w:rPr>
                <w:rFonts w:ascii="Calibri" w:hAnsi="Calibri"/>
              </w:rPr>
            </w:pPr>
            <w:r w:rsidRPr="00E946C1">
              <w:rPr>
                <w:rFonts w:ascii="Calibri" w:hAnsi="Calibri"/>
              </w:rPr>
              <w:t>[]</w:t>
            </w:r>
          </w:p>
        </w:tc>
        <w:tc>
          <w:tcPr>
            <w:tcW w:w="2409" w:type="dxa"/>
          </w:tcPr>
          <w:p w14:paraId="1C6EA9C6" w14:textId="77777777" w:rsidR="00DD188B" w:rsidRPr="00E946C1" w:rsidRDefault="00DD188B" w:rsidP="00FC62B7">
            <w:pPr>
              <w:spacing w:after="120"/>
              <w:ind w:left="95"/>
              <w:jc w:val="left"/>
              <w:rPr>
                <w:rFonts w:ascii="Calibri" w:hAnsi="Calibri"/>
              </w:rPr>
            </w:pPr>
            <w:r w:rsidRPr="00E946C1">
              <w:rPr>
                <w:rFonts w:ascii="Calibri" w:hAnsi="Calibri"/>
              </w:rPr>
              <w:t>To be calculated as a percentage (%) reduction of the service revenue element of the previous quarter’s print output volume. Service Credits shall be applied to the total quarterly service revenue value, inclusive of mono and colour volume charges, where applicable.</w:t>
            </w:r>
          </w:p>
        </w:tc>
      </w:tr>
      <w:tr w:rsidR="00DD188B" w:rsidRPr="00CE2EC6" w14:paraId="51A83C66" w14:textId="77777777" w:rsidTr="00B35640">
        <w:trPr>
          <w:trHeight w:val="1474"/>
          <w:jc w:val="center"/>
        </w:trPr>
        <w:tc>
          <w:tcPr>
            <w:tcW w:w="1555" w:type="dxa"/>
          </w:tcPr>
          <w:p w14:paraId="60EC33D2" w14:textId="77777777" w:rsidR="00DD188B" w:rsidRPr="00E946C1" w:rsidRDefault="00DD188B" w:rsidP="00FC62B7">
            <w:pPr>
              <w:spacing w:after="120"/>
              <w:ind w:left="0"/>
              <w:rPr>
                <w:rFonts w:ascii="Calibri" w:hAnsi="Calibri"/>
              </w:rPr>
            </w:pPr>
            <w:r w:rsidRPr="00E946C1">
              <w:rPr>
                <w:rFonts w:ascii="Calibri" w:hAnsi="Calibri"/>
              </w:rPr>
              <w:t xml:space="preserve">Response Times </w:t>
            </w:r>
          </w:p>
        </w:tc>
        <w:tc>
          <w:tcPr>
            <w:tcW w:w="1559" w:type="dxa"/>
          </w:tcPr>
          <w:p w14:paraId="608CF214" w14:textId="77777777" w:rsidR="00DD188B" w:rsidRPr="00E946C1" w:rsidRDefault="00DD188B" w:rsidP="00FC62B7">
            <w:pPr>
              <w:spacing w:after="120"/>
              <w:ind w:left="95"/>
              <w:rPr>
                <w:rFonts w:ascii="Calibri" w:hAnsi="Calibri"/>
              </w:rPr>
            </w:pPr>
            <w:r w:rsidRPr="00E946C1">
              <w:rPr>
                <w:rFonts w:ascii="Calibri" w:hAnsi="Calibri"/>
              </w:rPr>
              <w:t>Timelines</w:t>
            </w:r>
          </w:p>
        </w:tc>
        <w:tc>
          <w:tcPr>
            <w:tcW w:w="1575" w:type="dxa"/>
          </w:tcPr>
          <w:p w14:paraId="1A2FCD99" w14:textId="77777777" w:rsidR="00DD188B" w:rsidRPr="00E946C1" w:rsidRDefault="00DD188B" w:rsidP="00FC62B7">
            <w:pPr>
              <w:spacing w:after="120"/>
              <w:ind w:left="0"/>
              <w:rPr>
                <w:rFonts w:ascii="Calibri" w:hAnsi="Calibri"/>
              </w:rPr>
            </w:pPr>
            <w:r w:rsidRPr="00E946C1">
              <w:rPr>
                <w:rFonts w:ascii="Calibri" w:hAnsi="Calibri"/>
              </w:rPr>
              <w:t>at least 98% at all times</w:t>
            </w:r>
          </w:p>
          <w:p w14:paraId="36EF2260" w14:textId="77777777" w:rsidR="00DD188B" w:rsidRPr="00E946C1" w:rsidRDefault="00DD188B" w:rsidP="00FC62B7">
            <w:pPr>
              <w:spacing w:after="120"/>
              <w:ind w:left="0"/>
              <w:rPr>
                <w:rFonts w:ascii="Calibri" w:hAnsi="Calibri"/>
              </w:rPr>
            </w:pPr>
          </w:p>
        </w:tc>
        <w:tc>
          <w:tcPr>
            <w:tcW w:w="1407" w:type="dxa"/>
          </w:tcPr>
          <w:p w14:paraId="0F0694C5" w14:textId="77777777" w:rsidR="00DD188B" w:rsidRPr="00E946C1" w:rsidRDefault="00DD188B" w:rsidP="00FC62B7">
            <w:pPr>
              <w:spacing w:after="120"/>
              <w:ind w:left="95"/>
              <w:rPr>
                <w:rFonts w:ascii="Calibri" w:hAnsi="Calibri"/>
              </w:rPr>
            </w:pPr>
            <w:r w:rsidRPr="00E946C1">
              <w:rPr>
                <w:rFonts w:ascii="Calibri" w:hAnsi="Calibri"/>
              </w:rPr>
              <w:t>[ ]</w:t>
            </w:r>
          </w:p>
        </w:tc>
        <w:tc>
          <w:tcPr>
            <w:tcW w:w="2409" w:type="dxa"/>
          </w:tcPr>
          <w:p w14:paraId="0A85FF85" w14:textId="77777777" w:rsidR="00DD188B" w:rsidRPr="00E946C1" w:rsidRDefault="00DD188B" w:rsidP="00FC62B7">
            <w:pPr>
              <w:spacing w:after="120"/>
              <w:ind w:left="95"/>
              <w:jc w:val="left"/>
              <w:rPr>
                <w:rFonts w:ascii="Calibri" w:hAnsi="Calibri"/>
              </w:rPr>
            </w:pPr>
            <w:r w:rsidRPr="00E946C1">
              <w:rPr>
                <w:rFonts w:ascii="Calibri" w:eastAsia="Calibri" w:hAnsi="Calibri"/>
              </w:rPr>
              <w:t>3% where a five (5) hour average Response Time is exceeded and 5% where a six (6) hour average response time is exceeded</w:t>
            </w:r>
          </w:p>
        </w:tc>
      </w:tr>
      <w:tr w:rsidR="00EB2994" w:rsidRPr="00170591" w14:paraId="05EFFE8E" w14:textId="77777777" w:rsidTr="00B35640">
        <w:trPr>
          <w:trHeight w:val="1474"/>
          <w:jc w:val="center"/>
        </w:trPr>
        <w:tc>
          <w:tcPr>
            <w:tcW w:w="1555" w:type="dxa"/>
          </w:tcPr>
          <w:p w14:paraId="3E21FFE7" w14:textId="77777777" w:rsidR="00667108" w:rsidRPr="00E946C1" w:rsidRDefault="00667108" w:rsidP="00667108">
            <w:pPr>
              <w:spacing w:after="120"/>
              <w:ind w:left="61"/>
              <w:rPr>
                <w:rFonts w:ascii="Calibri" w:hAnsi="Calibri"/>
              </w:rPr>
            </w:pPr>
            <w:r w:rsidRPr="00E946C1">
              <w:rPr>
                <w:rFonts w:ascii="Calibri" w:hAnsi="Calibri"/>
                <w:b/>
              </w:rPr>
              <w:t>[</w:t>
            </w:r>
            <w:r w:rsidRPr="00E946C1">
              <w:rPr>
                <w:rFonts w:ascii="Calibri" w:hAnsi="Calibri"/>
              </w:rPr>
              <w:t>Accurate and timely billing of Customer</w:t>
            </w:r>
          </w:p>
          <w:p w14:paraId="39631B82" w14:textId="77777777" w:rsidR="00667108" w:rsidRPr="00E946C1" w:rsidRDefault="00667108" w:rsidP="00667108">
            <w:pPr>
              <w:spacing w:after="120"/>
              <w:ind w:left="61"/>
              <w:rPr>
                <w:rFonts w:ascii="Calibri" w:hAnsi="Calibri"/>
              </w:rPr>
            </w:pPr>
          </w:p>
        </w:tc>
        <w:tc>
          <w:tcPr>
            <w:tcW w:w="1559" w:type="dxa"/>
          </w:tcPr>
          <w:p w14:paraId="2A2314DB" w14:textId="77777777" w:rsidR="00667108" w:rsidRPr="00E946C1" w:rsidRDefault="00667108" w:rsidP="00667108">
            <w:pPr>
              <w:spacing w:after="120"/>
              <w:ind w:left="95"/>
              <w:rPr>
                <w:rFonts w:ascii="Calibri" w:hAnsi="Calibri"/>
              </w:rPr>
            </w:pPr>
            <w:r w:rsidRPr="00E946C1">
              <w:rPr>
                <w:rFonts w:ascii="Calibri" w:hAnsi="Calibri"/>
              </w:rPr>
              <w:t>Accuracy /Timelines</w:t>
            </w:r>
          </w:p>
          <w:p w14:paraId="1EE3EC1A" w14:textId="77777777" w:rsidR="00667108" w:rsidRPr="00E946C1" w:rsidRDefault="00667108" w:rsidP="00667108">
            <w:pPr>
              <w:spacing w:after="120"/>
              <w:ind w:left="95"/>
              <w:rPr>
                <w:rFonts w:ascii="Calibri" w:hAnsi="Calibri"/>
              </w:rPr>
            </w:pPr>
          </w:p>
        </w:tc>
        <w:tc>
          <w:tcPr>
            <w:tcW w:w="1575" w:type="dxa"/>
          </w:tcPr>
          <w:p w14:paraId="28E5736B" w14:textId="77777777" w:rsidR="00667108" w:rsidRPr="00E946C1" w:rsidRDefault="00667108" w:rsidP="00667108">
            <w:pPr>
              <w:spacing w:after="120"/>
              <w:ind w:left="0"/>
              <w:rPr>
                <w:rFonts w:ascii="Calibri" w:hAnsi="Calibri"/>
              </w:rPr>
            </w:pPr>
            <w:r w:rsidRPr="00E946C1">
              <w:rPr>
                <w:rFonts w:ascii="Calibri" w:hAnsi="Calibri"/>
              </w:rPr>
              <w:t>at least 98% at all times</w:t>
            </w:r>
          </w:p>
          <w:p w14:paraId="05899EC6" w14:textId="77777777" w:rsidR="00667108" w:rsidRPr="00E946C1" w:rsidRDefault="00667108" w:rsidP="00667108">
            <w:pPr>
              <w:spacing w:after="120"/>
              <w:rPr>
                <w:rFonts w:ascii="Calibri" w:hAnsi="Calibri"/>
              </w:rPr>
            </w:pPr>
          </w:p>
        </w:tc>
        <w:tc>
          <w:tcPr>
            <w:tcW w:w="1407" w:type="dxa"/>
          </w:tcPr>
          <w:p w14:paraId="0B9CCFAD" w14:textId="77777777" w:rsidR="00667108" w:rsidRPr="00E946C1" w:rsidRDefault="00D11C5B" w:rsidP="00667108">
            <w:pPr>
              <w:spacing w:after="120"/>
              <w:ind w:left="95"/>
              <w:rPr>
                <w:rFonts w:ascii="Calibri" w:hAnsi="Calibri"/>
              </w:rPr>
            </w:pPr>
            <w:r w:rsidRPr="00E946C1">
              <w:rPr>
                <w:rFonts w:ascii="Calibri" w:hAnsi="Calibri"/>
              </w:rPr>
              <w:t>[   ]</w:t>
            </w:r>
          </w:p>
        </w:tc>
        <w:tc>
          <w:tcPr>
            <w:tcW w:w="2409" w:type="dxa"/>
          </w:tcPr>
          <w:p w14:paraId="19D7C6BD" w14:textId="77777777" w:rsidR="00667108" w:rsidRPr="00E946C1" w:rsidRDefault="00667108" w:rsidP="00667108">
            <w:pPr>
              <w:spacing w:after="120"/>
              <w:ind w:left="95"/>
              <w:rPr>
                <w:rFonts w:ascii="Calibri" w:hAnsi="Calibri"/>
              </w:rPr>
            </w:pPr>
            <w:r w:rsidRPr="00E946C1">
              <w:rPr>
                <w:rFonts w:ascii="Calibri" w:hAnsi="Calibri"/>
              </w:rPr>
              <w:t>0.5% Service Credit gained for each percentage under the specified Service Level Performance Measure</w:t>
            </w:r>
          </w:p>
        </w:tc>
      </w:tr>
      <w:tr w:rsidR="00EB2994" w:rsidRPr="00170591" w14:paraId="5A15D16A" w14:textId="77777777" w:rsidTr="00B35640">
        <w:trPr>
          <w:trHeight w:val="1474"/>
          <w:jc w:val="center"/>
        </w:trPr>
        <w:tc>
          <w:tcPr>
            <w:tcW w:w="1555" w:type="dxa"/>
          </w:tcPr>
          <w:p w14:paraId="63054269" w14:textId="77777777" w:rsidR="00667108" w:rsidRPr="00E946C1" w:rsidRDefault="00667108" w:rsidP="00667108">
            <w:pPr>
              <w:spacing w:after="120"/>
              <w:ind w:left="61"/>
              <w:rPr>
                <w:rFonts w:ascii="Calibri" w:hAnsi="Calibri"/>
              </w:rPr>
            </w:pPr>
            <w:r w:rsidRPr="00E946C1">
              <w:rPr>
                <w:rFonts w:ascii="Calibri" w:hAnsi="Calibri"/>
              </w:rPr>
              <w:t>Access to Customer support</w:t>
            </w:r>
          </w:p>
          <w:p w14:paraId="5BD19228" w14:textId="77777777" w:rsidR="00667108" w:rsidRPr="00E946C1" w:rsidRDefault="00667108" w:rsidP="00667108">
            <w:pPr>
              <w:spacing w:after="120"/>
              <w:ind w:left="61"/>
              <w:rPr>
                <w:rFonts w:ascii="Calibri" w:hAnsi="Calibri"/>
              </w:rPr>
            </w:pPr>
          </w:p>
        </w:tc>
        <w:tc>
          <w:tcPr>
            <w:tcW w:w="1559" w:type="dxa"/>
          </w:tcPr>
          <w:p w14:paraId="11E0E479" w14:textId="77777777" w:rsidR="00667108" w:rsidRPr="00E946C1" w:rsidRDefault="00667108" w:rsidP="00667108">
            <w:pPr>
              <w:spacing w:after="120"/>
              <w:ind w:left="95"/>
              <w:rPr>
                <w:rFonts w:ascii="Calibri" w:hAnsi="Calibri"/>
              </w:rPr>
            </w:pPr>
            <w:r w:rsidRPr="00E946C1">
              <w:rPr>
                <w:rFonts w:ascii="Calibri" w:hAnsi="Calibri"/>
              </w:rPr>
              <w:t>Availability</w:t>
            </w:r>
          </w:p>
          <w:p w14:paraId="7BA9A48F" w14:textId="77777777" w:rsidR="00667108" w:rsidRPr="00E946C1" w:rsidRDefault="00667108" w:rsidP="00667108">
            <w:pPr>
              <w:spacing w:after="120"/>
              <w:ind w:left="95"/>
              <w:rPr>
                <w:rFonts w:ascii="Calibri" w:hAnsi="Calibri"/>
              </w:rPr>
            </w:pPr>
          </w:p>
          <w:p w14:paraId="361B0167" w14:textId="77777777" w:rsidR="00667108" w:rsidRPr="00E946C1" w:rsidRDefault="00667108" w:rsidP="00667108">
            <w:pPr>
              <w:spacing w:after="120"/>
              <w:ind w:left="95"/>
              <w:rPr>
                <w:rFonts w:ascii="Calibri" w:hAnsi="Calibri"/>
              </w:rPr>
            </w:pPr>
          </w:p>
        </w:tc>
        <w:tc>
          <w:tcPr>
            <w:tcW w:w="1575" w:type="dxa"/>
          </w:tcPr>
          <w:p w14:paraId="4511A535" w14:textId="77777777" w:rsidR="00667108" w:rsidRPr="00E946C1" w:rsidRDefault="00667108" w:rsidP="00667108">
            <w:pPr>
              <w:spacing w:after="120"/>
              <w:ind w:left="0"/>
              <w:rPr>
                <w:rFonts w:ascii="Calibri" w:hAnsi="Calibri"/>
              </w:rPr>
            </w:pPr>
            <w:r w:rsidRPr="00E946C1">
              <w:rPr>
                <w:rFonts w:ascii="Calibri" w:hAnsi="Calibri"/>
              </w:rPr>
              <w:t>at least 98% at all times</w:t>
            </w:r>
          </w:p>
          <w:p w14:paraId="50FBC575" w14:textId="77777777" w:rsidR="00667108" w:rsidRPr="00E946C1" w:rsidRDefault="00667108" w:rsidP="00667108">
            <w:pPr>
              <w:spacing w:after="120"/>
              <w:rPr>
                <w:rFonts w:ascii="Calibri" w:hAnsi="Calibri"/>
              </w:rPr>
            </w:pPr>
          </w:p>
        </w:tc>
        <w:tc>
          <w:tcPr>
            <w:tcW w:w="1407" w:type="dxa"/>
          </w:tcPr>
          <w:p w14:paraId="65D30639" w14:textId="77777777" w:rsidR="00667108" w:rsidRPr="00E946C1" w:rsidRDefault="00D11C5B" w:rsidP="00667108">
            <w:pPr>
              <w:spacing w:after="120"/>
              <w:ind w:left="95"/>
              <w:rPr>
                <w:rFonts w:ascii="Calibri" w:hAnsi="Calibri"/>
              </w:rPr>
            </w:pPr>
            <w:r w:rsidRPr="00E946C1">
              <w:rPr>
                <w:rFonts w:ascii="Calibri" w:hAnsi="Calibri"/>
              </w:rPr>
              <w:t>[   ]</w:t>
            </w:r>
          </w:p>
        </w:tc>
        <w:tc>
          <w:tcPr>
            <w:tcW w:w="2409" w:type="dxa"/>
          </w:tcPr>
          <w:p w14:paraId="6BA2A80C" w14:textId="77777777" w:rsidR="00667108" w:rsidRPr="00E946C1" w:rsidRDefault="00667108" w:rsidP="00667108">
            <w:pPr>
              <w:spacing w:after="120"/>
              <w:ind w:left="95"/>
              <w:rPr>
                <w:rFonts w:ascii="Calibri" w:hAnsi="Calibri"/>
              </w:rPr>
            </w:pPr>
            <w:r w:rsidRPr="00E946C1">
              <w:rPr>
                <w:rFonts w:ascii="Calibri" w:hAnsi="Calibri"/>
              </w:rPr>
              <w:t>0.5% Service Credit gained for each percentage under the specified Service Level Performance Measure</w:t>
            </w:r>
          </w:p>
        </w:tc>
      </w:tr>
      <w:tr w:rsidR="00EB2994" w:rsidRPr="00170591" w14:paraId="2D64BF53" w14:textId="77777777" w:rsidTr="00B35640">
        <w:trPr>
          <w:trHeight w:val="1474"/>
          <w:jc w:val="center"/>
        </w:trPr>
        <w:tc>
          <w:tcPr>
            <w:tcW w:w="1555" w:type="dxa"/>
          </w:tcPr>
          <w:p w14:paraId="120FAF7E" w14:textId="77777777" w:rsidR="00667108" w:rsidRPr="00E946C1" w:rsidRDefault="00667108" w:rsidP="00667108">
            <w:pPr>
              <w:spacing w:after="120"/>
              <w:ind w:left="61"/>
              <w:rPr>
                <w:rFonts w:ascii="Calibri" w:eastAsia="STZhongsong" w:hAnsi="Calibri"/>
              </w:rPr>
            </w:pPr>
            <w:r w:rsidRPr="00E946C1">
              <w:rPr>
                <w:rFonts w:ascii="Calibri" w:hAnsi="Calibri"/>
              </w:rPr>
              <w:t>C</w:t>
            </w:r>
            <w:r w:rsidRPr="00E946C1">
              <w:rPr>
                <w:rFonts w:ascii="Calibri" w:eastAsia="STZhongsong" w:hAnsi="Calibri"/>
              </w:rPr>
              <w:t>omplaints Handling</w:t>
            </w:r>
          </w:p>
          <w:p w14:paraId="7ECC4265" w14:textId="77777777" w:rsidR="00667108" w:rsidRPr="00E946C1" w:rsidRDefault="00667108" w:rsidP="00667108">
            <w:pPr>
              <w:spacing w:after="120"/>
              <w:ind w:left="61"/>
              <w:rPr>
                <w:rFonts w:ascii="Calibri" w:eastAsia="STZhongsong" w:hAnsi="Calibri"/>
              </w:rPr>
            </w:pPr>
          </w:p>
          <w:p w14:paraId="7D1C23C9" w14:textId="77777777" w:rsidR="00667108" w:rsidRPr="00E946C1" w:rsidRDefault="00667108" w:rsidP="00667108">
            <w:pPr>
              <w:spacing w:after="120"/>
              <w:ind w:left="61"/>
              <w:rPr>
                <w:rFonts w:ascii="Calibri" w:hAnsi="Calibri"/>
              </w:rPr>
            </w:pPr>
          </w:p>
        </w:tc>
        <w:tc>
          <w:tcPr>
            <w:tcW w:w="1559" w:type="dxa"/>
          </w:tcPr>
          <w:p w14:paraId="3B95C30A" w14:textId="77777777" w:rsidR="00667108" w:rsidRPr="00E946C1" w:rsidRDefault="00667108" w:rsidP="00667108">
            <w:pPr>
              <w:spacing w:after="120"/>
              <w:ind w:left="95"/>
              <w:rPr>
                <w:rFonts w:ascii="Calibri" w:hAnsi="Calibri"/>
              </w:rPr>
            </w:pPr>
            <w:r w:rsidRPr="00E946C1">
              <w:rPr>
                <w:rFonts w:ascii="Calibri" w:hAnsi="Calibri"/>
              </w:rPr>
              <w:t>Availability/Timelines</w:t>
            </w:r>
          </w:p>
          <w:p w14:paraId="7B683B8F" w14:textId="77777777" w:rsidR="00667108" w:rsidRPr="00E946C1" w:rsidRDefault="00667108" w:rsidP="00667108">
            <w:pPr>
              <w:spacing w:after="120"/>
              <w:ind w:left="95"/>
              <w:rPr>
                <w:rFonts w:ascii="Calibri" w:hAnsi="Calibri"/>
              </w:rPr>
            </w:pPr>
          </w:p>
        </w:tc>
        <w:tc>
          <w:tcPr>
            <w:tcW w:w="1575" w:type="dxa"/>
          </w:tcPr>
          <w:p w14:paraId="68C1D07D" w14:textId="77777777" w:rsidR="00667108" w:rsidRPr="00E946C1" w:rsidRDefault="00667108" w:rsidP="00667108">
            <w:pPr>
              <w:spacing w:after="120"/>
              <w:ind w:left="0"/>
              <w:rPr>
                <w:rFonts w:ascii="Calibri" w:hAnsi="Calibri"/>
              </w:rPr>
            </w:pPr>
            <w:r w:rsidRPr="00E946C1">
              <w:rPr>
                <w:rFonts w:ascii="Calibri" w:hAnsi="Calibri"/>
              </w:rPr>
              <w:t>At least 98% at all times</w:t>
            </w:r>
          </w:p>
          <w:p w14:paraId="6E6828D8" w14:textId="77777777" w:rsidR="00667108" w:rsidRPr="00E946C1" w:rsidRDefault="00667108" w:rsidP="00667108">
            <w:pPr>
              <w:spacing w:after="120"/>
              <w:rPr>
                <w:rFonts w:ascii="Calibri" w:hAnsi="Calibri"/>
              </w:rPr>
            </w:pPr>
          </w:p>
        </w:tc>
        <w:tc>
          <w:tcPr>
            <w:tcW w:w="1407" w:type="dxa"/>
          </w:tcPr>
          <w:p w14:paraId="2CF3D3B7" w14:textId="77777777" w:rsidR="00667108" w:rsidRPr="00E946C1" w:rsidRDefault="00D11C5B" w:rsidP="00667108">
            <w:pPr>
              <w:spacing w:after="120"/>
              <w:ind w:left="95"/>
              <w:rPr>
                <w:rFonts w:ascii="Calibri" w:hAnsi="Calibri"/>
              </w:rPr>
            </w:pPr>
            <w:r w:rsidRPr="00E946C1">
              <w:rPr>
                <w:rFonts w:ascii="Calibri" w:hAnsi="Calibri"/>
              </w:rPr>
              <w:t>[   ]</w:t>
            </w:r>
          </w:p>
        </w:tc>
        <w:tc>
          <w:tcPr>
            <w:tcW w:w="2409" w:type="dxa"/>
          </w:tcPr>
          <w:p w14:paraId="210DE707" w14:textId="77777777" w:rsidR="00667108" w:rsidRPr="00E946C1" w:rsidRDefault="00667108" w:rsidP="00667108">
            <w:pPr>
              <w:spacing w:after="120"/>
              <w:ind w:left="95"/>
              <w:rPr>
                <w:rFonts w:ascii="Calibri" w:hAnsi="Calibri"/>
              </w:rPr>
            </w:pPr>
            <w:r w:rsidRPr="00E946C1">
              <w:rPr>
                <w:rFonts w:ascii="Calibri" w:hAnsi="Calibri"/>
              </w:rPr>
              <w:t>0.5% Service Credit gained for each percentage under the specified Service Level Performance Measure</w:t>
            </w:r>
          </w:p>
        </w:tc>
      </w:tr>
      <w:tr w:rsidR="00EB2994" w:rsidRPr="00170591" w14:paraId="2696678E" w14:textId="77777777" w:rsidTr="00B35640">
        <w:trPr>
          <w:trHeight w:val="1474"/>
          <w:jc w:val="center"/>
        </w:trPr>
        <w:tc>
          <w:tcPr>
            <w:tcW w:w="1555" w:type="dxa"/>
          </w:tcPr>
          <w:p w14:paraId="0D0CAD72" w14:textId="77777777" w:rsidR="00667108" w:rsidRPr="00E946C1" w:rsidRDefault="00667108" w:rsidP="00667108">
            <w:pPr>
              <w:spacing w:after="120"/>
              <w:ind w:left="61"/>
              <w:rPr>
                <w:rFonts w:ascii="Calibri" w:hAnsi="Calibri"/>
              </w:rPr>
            </w:pPr>
            <w:r w:rsidRPr="00E946C1">
              <w:rPr>
                <w:rFonts w:ascii="Calibri" w:hAnsi="Calibri"/>
              </w:rPr>
              <w:lastRenderedPageBreak/>
              <w:t xml:space="preserve">provision of specific </w:t>
            </w:r>
            <w:r w:rsidR="00DE71C2" w:rsidRPr="00E946C1">
              <w:rPr>
                <w:rFonts w:ascii="Calibri" w:hAnsi="Calibri"/>
              </w:rPr>
              <w:t xml:space="preserve">Goods </w:t>
            </w:r>
            <w:r w:rsidR="009E0BBE" w:rsidRPr="00E946C1">
              <w:rPr>
                <w:rFonts w:ascii="Calibri" w:hAnsi="Calibri"/>
              </w:rPr>
              <w:t>and/or Services</w:t>
            </w:r>
          </w:p>
          <w:p w14:paraId="3A669D2C" w14:textId="77777777" w:rsidR="00667108" w:rsidRPr="00E946C1" w:rsidRDefault="00667108" w:rsidP="00667108">
            <w:pPr>
              <w:spacing w:after="120"/>
              <w:ind w:left="61"/>
              <w:rPr>
                <w:rFonts w:ascii="Calibri" w:hAnsi="Calibri"/>
              </w:rPr>
            </w:pPr>
          </w:p>
        </w:tc>
        <w:tc>
          <w:tcPr>
            <w:tcW w:w="1559" w:type="dxa"/>
          </w:tcPr>
          <w:p w14:paraId="0DA861A7" w14:textId="77777777" w:rsidR="00667108" w:rsidRPr="00E946C1" w:rsidRDefault="00667108" w:rsidP="00667108">
            <w:pPr>
              <w:spacing w:after="120"/>
              <w:ind w:left="95"/>
              <w:rPr>
                <w:rFonts w:ascii="Calibri" w:hAnsi="Calibri"/>
              </w:rPr>
            </w:pPr>
            <w:r w:rsidRPr="00E946C1">
              <w:rPr>
                <w:rFonts w:ascii="Calibri" w:hAnsi="Calibri"/>
              </w:rPr>
              <w:t>Quality</w:t>
            </w:r>
          </w:p>
          <w:p w14:paraId="0FB6EDC8" w14:textId="77777777" w:rsidR="00667108" w:rsidRPr="00E946C1" w:rsidRDefault="00667108" w:rsidP="00667108">
            <w:pPr>
              <w:spacing w:after="120"/>
              <w:ind w:left="95"/>
              <w:rPr>
                <w:rFonts w:ascii="Calibri" w:hAnsi="Calibri"/>
              </w:rPr>
            </w:pPr>
          </w:p>
          <w:p w14:paraId="77CCC847" w14:textId="77777777" w:rsidR="00667108" w:rsidRPr="00E946C1" w:rsidRDefault="00667108" w:rsidP="00667108">
            <w:pPr>
              <w:spacing w:after="120"/>
              <w:ind w:left="95"/>
              <w:rPr>
                <w:rFonts w:ascii="Calibri" w:hAnsi="Calibri"/>
              </w:rPr>
            </w:pPr>
          </w:p>
        </w:tc>
        <w:tc>
          <w:tcPr>
            <w:tcW w:w="1575" w:type="dxa"/>
          </w:tcPr>
          <w:p w14:paraId="062C3598" w14:textId="77777777" w:rsidR="00667108" w:rsidRPr="00E946C1" w:rsidRDefault="00667108" w:rsidP="00667108">
            <w:pPr>
              <w:spacing w:after="120"/>
              <w:ind w:left="0"/>
              <w:rPr>
                <w:rFonts w:ascii="Calibri" w:hAnsi="Calibri"/>
              </w:rPr>
            </w:pPr>
            <w:r w:rsidRPr="00E946C1">
              <w:rPr>
                <w:rFonts w:ascii="Calibri" w:hAnsi="Calibri"/>
              </w:rPr>
              <w:t>at least 98% at all times</w:t>
            </w:r>
          </w:p>
          <w:p w14:paraId="6910CDFA" w14:textId="77777777" w:rsidR="00667108" w:rsidRPr="00E946C1" w:rsidRDefault="00667108" w:rsidP="00667108">
            <w:pPr>
              <w:spacing w:after="120"/>
              <w:rPr>
                <w:rFonts w:ascii="Calibri" w:hAnsi="Calibri"/>
              </w:rPr>
            </w:pPr>
          </w:p>
        </w:tc>
        <w:tc>
          <w:tcPr>
            <w:tcW w:w="1407" w:type="dxa"/>
          </w:tcPr>
          <w:p w14:paraId="44BACDC8" w14:textId="77777777" w:rsidR="00667108" w:rsidRPr="00E946C1" w:rsidRDefault="00D11C5B" w:rsidP="00667108">
            <w:pPr>
              <w:spacing w:after="120"/>
              <w:ind w:left="95"/>
              <w:rPr>
                <w:rFonts w:ascii="Calibri" w:hAnsi="Calibri"/>
              </w:rPr>
            </w:pPr>
            <w:r w:rsidRPr="00E946C1">
              <w:rPr>
                <w:rFonts w:ascii="Calibri" w:hAnsi="Calibri"/>
              </w:rPr>
              <w:t>[   ]</w:t>
            </w:r>
          </w:p>
        </w:tc>
        <w:tc>
          <w:tcPr>
            <w:tcW w:w="2409" w:type="dxa"/>
          </w:tcPr>
          <w:p w14:paraId="4D7542F4" w14:textId="77777777" w:rsidR="00667108" w:rsidRPr="00E946C1" w:rsidRDefault="00667108" w:rsidP="00667108">
            <w:pPr>
              <w:spacing w:after="120"/>
              <w:ind w:left="95"/>
              <w:rPr>
                <w:rFonts w:ascii="Calibri" w:hAnsi="Calibri"/>
              </w:rPr>
            </w:pPr>
            <w:r w:rsidRPr="00E946C1">
              <w:rPr>
                <w:rFonts w:ascii="Calibri" w:hAnsi="Calibri"/>
              </w:rPr>
              <w:t>2% Service Credit gained for each percentage under the specified Service Level Performance Measure</w:t>
            </w:r>
          </w:p>
        </w:tc>
      </w:tr>
      <w:tr w:rsidR="00EB2994" w:rsidRPr="00170591" w14:paraId="62D8114D" w14:textId="77777777" w:rsidTr="00B35640">
        <w:trPr>
          <w:trHeight w:val="1474"/>
          <w:jc w:val="center"/>
        </w:trPr>
        <w:tc>
          <w:tcPr>
            <w:tcW w:w="1555" w:type="dxa"/>
          </w:tcPr>
          <w:p w14:paraId="730F6F0D" w14:textId="77777777" w:rsidR="00667108" w:rsidRPr="00E946C1" w:rsidRDefault="00667108" w:rsidP="00667108">
            <w:pPr>
              <w:spacing w:after="120"/>
              <w:ind w:left="61"/>
              <w:rPr>
                <w:rFonts w:ascii="Calibri" w:hAnsi="Calibri"/>
                <w:b/>
              </w:rPr>
            </w:pPr>
            <w:r w:rsidRPr="00E946C1">
              <w:rPr>
                <w:rFonts w:ascii="Calibri" w:hAnsi="Calibri"/>
              </w:rPr>
              <w:t xml:space="preserve">Timely provision  of the </w:t>
            </w:r>
            <w:r w:rsidR="009E0BBE" w:rsidRPr="00E946C1">
              <w:rPr>
                <w:rFonts w:ascii="Calibri" w:hAnsi="Calibri"/>
              </w:rPr>
              <w:t>Goods and/or Services</w:t>
            </w:r>
            <w:r w:rsidRPr="00E946C1">
              <w:rPr>
                <w:rFonts w:ascii="Calibri" w:hAnsi="Calibri"/>
              </w:rPr>
              <w:t xml:space="preserve"> [** hours a day, ** days a week.]</w:t>
            </w:r>
          </w:p>
        </w:tc>
        <w:tc>
          <w:tcPr>
            <w:tcW w:w="1559" w:type="dxa"/>
          </w:tcPr>
          <w:p w14:paraId="322435F7" w14:textId="77777777" w:rsidR="00667108" w:rsidRPr="00E946C1" w:rsidRDefault="009E0BBE" w:rsidP="00667108">
            <w:pPr>
              <w:spacing w:after="120"/>
              <w:ind w:left="95"/>
              <w:rPr>
                <w:rFonts w:ascii="Calibri" w:hAnsi="Calibri"/>
              </w:rPr>
            </w:pPr>
            <w:r w:rsidRPr="00E946C1">
              <w:rPr>
                <w:rFonts w:ascii="Calibri" w:hAnsi="Calibri"/>
              </w:rPr>
              <w:t>Goods and/or Services</w:t>
            </w:r>
            <w:r w:rsidR="00667108" w:rsidRPr="00E946C1">
              <w:rPr>
                <w:rFonts w:ascii="Calibri" w:hAnsi="Calibri"/>
              </w:rPr>
              <w:t xml:space="preserve"> Availability</w:t>
            </w:r>
          </w:p>
          <w:p w14:paraId="32372278" w14:textId="77777777" w:rsidR="00667108" w:rsidRPr="00E946C1" w:rsidRDefault="00667108" w:rsidP="00667108">
            <w:pPr>
              <w:spacing w:after="120"/>
              <w:ind w:left="95"/>
              <w:rPr>
                <w:rFonts w:ascii="Calibri" w:hAnsi="Calibri"/>
              </w:rPr>
            </w:pPr>
          </w:p>
        </w:tc>
        <w:tc>
          <w:tcPr>
            <w:tcW w:w="1575" w:type="dxa"/>
          </w:tcPr>
          <w:p w14:paraId="083211FD" w14:textId="77777777" w:rsidR="00667108" w:rsidRPr="00E946C1" w:rsidRDefault="00667108" w:rsidP="00667108">
            <w:pPr>
              <w:spacing w:after="120"/>
              <w:ind w:left="0"/>
              <w:rPr>
                <w:rFonts w:ascii="Calibri" w:hAnsi="Calibri"/>
              </w:rPr>
            </w:pPr>
            <w:r w:rsidRPr="00E946C1">
              <w:rPr>
                <w:rFonts w:ascii="Calibri" w:hAnsi="Calibri"/>
              </w:rPr>
              <w:t>at least 98% at all times</w:t>
            </w:r>
          </w:p>
          <w:p w14:paraId="03E8D9D3" w14:textId="77777777" w:rsidR="00667108" w:rsidRPr="00E946C1" w:rsidRDefault="00667108" w:rsidP="00667108">
            <w:pPr>
              <w:spacing w:after="120"/>
              <w:rPr>
                <w:rFonts w:ascii="Calibri" w:hAnsi="Calibri"/>
              </w:rPr>
            </w:pPr>
          </w:p>
        </w:tc>
        <w:tc>
          <w:tcPr>
            <w:tcW w:w="1407" w:type="dxa"/>
          </w:tcPr>
          <w:p w14:paraId="16F92F00" w14:textId="77777777" w:rsidR="00667108" w:rsidRPr="00E946C1" w:rsidRDefault="00D11C5B" w:rsidP="00667108">
            <w:pPr>
              <w:spacing w:after="120"/>
              <w:ind w:left="95"/>
              <w:rPr>
                <w:rFonts w:ascii="Calibri" w:hAnsi="Calibri"/>
              </w:rPr>
            </w:pPr>
            <w:r w:rsidRPr="00E946C1">
              <w:rPr>
                <w:rFonts w:ascii="Calibri" w:hAnsi="Calibri"/>
              </w:rPr>
              <w:t>[   ]</w:t>
            </w:r>
          </w:p>
        </w:tc>
        <w:tc>
          <w:tcPr>
            <w:tcW w:w="2409" w:type="dxa"/>
          </w:tcPr>
          <w:p w14:paraId="708CC114" w14:textId="77777777" w:rsidR="00667108" w:rsidRPr="00E946C1" w:rsidRDefault="00667108" w:rsidP="00667108">
            <w:pPr>
              <w:spacing w:after="120"/>
              <w:ind w:left="95"/>
              <w:rPr>
                <w:rFonts w:ascii="Calibri" w:hAnsi="Calibri"/>
              </w:rPr>
            </w:pPr>
            <w:r w:rsidRPr="00E946C1">
              <w:rPr>
                <w:rFonts w:ascii="Calibri" w:hAnsi="Calibri"/>
              </w:rPr>
              <w:t>2% Service Credit gained for each percentage under the specified Service Level Performance Measure</w:t>
            </w:r>
            <w:r w:rsidRPr="00E946C1">
              <w:rPr>
                <w:rFonts w:ascii="Calibri" w:hAnsi="Calibri"/>
                <w:b/>
              </w:rPr>
              <w:t>]</w:t>
            </w:r>
          </w:p>
        </w:tc>
      </w:tr>
    </w:tbl>
    <w:p w14:paraId="161CACB0" w14:textId="77777777" w:rsidR="00A24661" w:rsidRPr="00170591" w:rsidRDefault="00A24661" w:rsidP="001F450A">
      <w:pPr>
        <w:ind w:left="709"/>
        <w:rPr>
          <w:rFonts w:ascii="Calibri" w:hAnsi="Calibri"/>
          <w:highlight w:val="green"/>
        </w:rPr>
      </w:pPr>
    </w:p>
    <w:p w14:paraId="65199D20" w14:textId="77777777" w:rsidR="00667108" w:rsidRPr="00170591" w:rsidRDefault="00667108" w:rsidP="00001982">
      <w:pPr>
        <w:ind w:left="709"/>
        <w:rPr>
          <w:rFonts w:ascii="Calibri" w:hAnsi="Calibri"/>
        </w:rPr>
      </w:pPr>
      <w:r w:rsidRPr="00170591">
        <w:rPr>
          <w:rFonts w:ascii="Calibri" w:hAnsi="Calibri"/>
        </w:rPr>
        <w:t>The Service Credits shall be calculated on the basis of the following formula:</w:t>
      </w:r>
    </w:p>
    <w:p w14:paraId="22ADAF84" w14:textId="77777777" w:rsidR="00667108" w:rsidRPr="00E946C1" w:rsidRDefault="00667108" w:rsidP="00001982">
      <w:pPr>
        <w:ind w:left="709"/>
        <w:rPr>
          <w:rFonts w:ascii="Calibri" w:hAnsi="Calibri"/>
        </w:rPr>
      </w:pPr>
      <w:r w:rsidRPr="00E946C1">
        <w:rPr>
          <w:rFonts w:ascii="Calibri" w:hAnsi="Calibri"/>
        </w:rPr>
        <w:t>[Example:</w:t>
      </w:r>
    </w:p>
    <w:tbl>
      <w:tblPr>
        <w:tblW w:w="0" w:type="auto"/>
        <w:tblLook w:val="01E0" w:firstRow="1" w:lastRow="1" w:firstColumn="1" w:lastColumn="1" w:noHBand="0" w:noVBand="0"/>
      </w:tblPr>
      <w:tblGrid>
        <w:gridCol w:w="4380"/>
        <w:gridCol w:w="684"/>
        <w:gridCol w:w="3986"/>
      </w:tblGrid>
      <w:tr w:rsidR="00667108" w:rsidRPr="00E946C1" w14:paraId="608045E3" w14:textId="77777777" w:rsidTr="00667108">
        <w:tc>
          <w:tcPr>
            <w:tcW w:w="4518" w:type="dxa"/>
          </w:tcPr>
          <w:p w14:paraId="7C331B17" w14:textId="77777777" w:rsidR="00667108" w:rsidRPr="00E946C1" w:rsidRDefault="00667108" w:rsidP="00667108">
            <w:pPr>
              <w:ind w:left="567"/>
              <w:rPr>
                <w:rFonts w:ascii="Calibri" w:hAnsi="Calibri"/>
              </w:rPr>
            </w:pPr>
            <w:r w:rsidRPr="00E946C1">
              <w:rPr>
                <w:rFonts w:ascii="Calibri" w:hAnsi="Calibri"/>
              </w:rPr>
              <w:t xml:space="preserve">Formula: x% (Service Level Performance Measure) - x% (actual Service Level performance)  </w:t>
            </w:r>
          </w:p>
        </w:tc>
        <w:tc>
          <w:tcPr>
            <w:tcW w:w="693" w:type="dxa"/>
          </w:tcPr>
          <w:p w14:paraId="4FA32DC7" w14:textId="77777777" w:rsidR="00667108" w:rsidRPr="00E946C1" w:rsidRDefault="00667108" w:rsidP="00667108">
            <w:pPr>
              <w:ind w:left="211"/>
              <w:rPr>
                <w:rFonts w:ascii="Calibri" w:hAnsi="Calibri"/>
              </w:rPr>
            </w:pPr>
            <w:r w:rsidRPr="00E946C1">
              <w:rPr>
                <w:rFonts w:ascii="Calibri" w:hAnsi="Calibri"/>
              </w:rPr>
              <w:t>=</w:t>
            </w:r>
          </w:p>
        </w:tc>
        <w:tc>
          <w:tcPr>
            <w:tcW w:w="4140" w:type="dxa"/>
          </w:tcPr>
          <w:p w14:paraId="421FFED7" w14:textId="77777777" w:rsidR="00667108" w:rsidRPr="00E946C1" w:rsidRDefault="00667108" w:rsidP="00AC2924">
            <w:pPr>
              <w:ind w:left="145"/>
              <w:rPr>
                <w:rFonts w:ascii="Calibri" w:hAnsi="Calibri"/>
              </w:rPr>
            </w:pPr>
            <w:r w:rsidRPr="00E946C1">
              <w:rPr>
                <w:rFonts w:ascii="Calibri" w:hAnsi="Calibri"/>
              </w:rPr>
              <w:t xml:space="preserve">x% of the </w:t>
            </w:r>
            <w:r w:rsidR="00B40316" w:rsidRPr="00E946C1">
              <w:rPr>
                <w:rFonts w:ascii="Calibri" w:hAnsi="Calibri"/>
              </w:rPr>
              <w:t>Lease Agreement</w:t>
            </w:r>
            <w:r w:rsidRPr="00E946C1">
              <w:rPr>
                <w:rFonts w:ascii="Calibri" w:hAnsi="Calibri"/>
              </w:rPr>
              <w:t xml:space="preserve"> Charges payable to the Customer as Service Credits to be deducted from the next Valid Invoice payable by the Customer</w:t>
            </w:r>
          </w:p>
        </w:tc>
      </w:tr>
      <w:tr w:rsidR="00667108" w:rsidRPr="00170591" w14:paraId="0A0159BC" w14:textId="77777777" w:rsidTr="00667108">
        <w:tc>
          <w:tcPr>
            <w:tcW w:w="4518" w:type="dxa"/>
          </w:tcPr>
          <w:p w14:paraId="3405EFC1" w14:textId="77777777" w:rsidR="00667108" w:rsidRPr="00E946C1" w:rsidRDefault="00667108" w:rsidP="00667108">
            <w:pPr>
              <w:ind w:left="567"/>
              <w:rPr>
                <w:rFonts w:ascii="Calibri" w:hAnsi="Calibri"/>
              </w:rPr>
            </w:pPr>
            <w:r w:rsidRPr="00E946C1">
              <w:rPr>
                <w:rFonts w:ascii="Calibri" w:hAnsi="Calibri"/>
              </w:rPr>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62CB943B" w14:textId="77777777" w:rsidR="00667108" w:rsidRPr="00E946C1" w:rsidRDefault="00667108" w:rsidP="00667108">
            <w:pPr>
              <w:ind w:left="567"/>
              <w:rPr>
                <w:rFonts w:ascii="Calibri" w:hAnsi="Calibri"/>
              </w:rPr>
            </w:pPr>
          </w:p>
        </w:tc>
        <w:tc>
          <w:tcPr>
            <w:tcW w:w="693" w:type="dxa"/>
          </w:tcPr>
          <w:p w14:paraId="37028276" w14:textId="77777777" w:rsidR="00667108" w:rsidRPr="00E946C1" w:rsidRDefault="00667108" w:rsidP="00667108">
            <w:pPr>
              <w:ind w:left="211"/>
              <w:rPr>
                <w:rFonts w:ascii="Calibri" w:hAnsi="Calibri"/>
              </w:rPr>
            </w:pPr>
            <w:r w:rsidRPr="00E946C1">
              <w:rPr>
                <w:rFonts w:ascii="Calibri" w:hAnsi="Calibri"/>
              </w:rPr>
              <w:t>=</w:t>
            </w:r>
          </w:p>
        </w:tc>
        <w:tc>
          <w:tcPr>
            <w:tcW w:w="4140" w:type="dxa"/>
          </w:tcPr>
          <w:p w14:paraId="7653B956" w14:textId="77777777" w:rsidR="00667108" w:rsidRPr="00170591" w:rsidRDefault="00667108" w:rsidP="00667108">
            <w:pPr>
              <w:ind w:left="145"/>
              <w:rPr>
                <w:rFonts w:ascii="Calibri" w:hAnsi="Calibri"/>
              </w:rPr>
            </w:pPr>
            <w:r w:rsidRPr="00E946C1">
              <w:rPr>
                <w:rFonts w:ascii="Calibri" w:hAnsi="Calibri"/>
              </w:rPr>
              <w:t xml:space="preserve">23% of the </w:t>
            </w:r>
            <w:r w:rsidR="00B40316" w:rsidRPr="00E946C1">
              <w:rPr>
                <w:rFonts w:ascii="Calibri" w:hAnsi="Calibri"/>
              </w:rPr>
              <w:t>Lease Agreement</w:t>
            </w:r>
            <w:r w:rsidRPr="00E946C1">
              <w:rPr>
                <w:rFonts w:ascii="Calibri" w:hAnsi="Calibri"/>
              </w:rPr>
              <w:t xml:space="preserve"> Charges payable to the Customer as Service Credits to be deducted from the next Valid Invoice payable by the Customer]</w:t>
            </w:r>
          </w:p>
          <w:p w14:paraId="04FA1B98" w14:textId="77777777" w:rsidR="00667108" w:rsidRPr="00170591" w:rsidRDefault="00667108" w:rsidP="00667108">
            <w:pPr>
              <w:ind w:left="145"/>
              <w:rPr>
                <w:rFonts w:ascii="Calibri" w:hAnsi="Calibri"/>
              </w:rPr>
            </w:pPr>
          </w:p>
        </w:tc>
      </w:tr>
    </w:tbl>
    <w:p w14:paraId="70DC27A8" w14:textId="77777777" w:rsidR="00667108" w:rsidRPr="00170591" w:rsidRDefault="00667108" w:rsidP="005E4232">
      <w:pPr>
        <w:pStyle w:val="GPSSchAnnexname"/>
      </w:pPr>
      <w:r w:rsidRPr="00170591">
        <w:br w:type="page"/>
      </w:r>
      <w:bookmarkStart w:id="3096" w:name="_Toc414636344"/>
      <w:bookmarkStart w:id="3097" w:name="_Toc456878149"/>
      <w:bookmarkStart w:id="3098" w:name="_Toc182515"/>
      <w:r w:rsidR="00DA16FA" w:rsidRPr="00170591">
        <w:lastRenderedPageBreak/>
        <w:t xml:space="preserve">ANNEX 1 TO </w:t>
      </w:r>
      <w:r w:rsidRPr="00170591">
        <w:t xml:space="preserve">PART </w:t>
      </w:r>
      <w:bookmarkEnd w:id="3096"/>
      <w:r w:rsidRPr="00170591">
        <w:t>B: PERFORMANCE MONITORING</w:t>
      </w:r>
      <w:bookmarkEnd w:id="3097"/>
      <w:bookmarkEnd w:id="3098"/>
    </w:p>
    <w:p w14:paraId="48EA583C" w14:textId="77777777" w:rsidR="008D0A60" w:rsidRPr="00170591" w:rsidRDefault="00667108" w:rsidP="00810EFB">
      <w:pPr>
        <w:pStyle w:val="GPSL1CLAUSEHEADING"/>
        <w:numPr>
          <w:ilvl w:val="0"/>
          <w:numId w:val="22"/>
        </w:numPr>
        <w:rPr>
          <w:rFonts w:ascii="Calibri" w:hAnsi="Calibri"/>
        </w:rPr>
      </w:pPr>
      <w:bookmarkStart w:id="3099" w:name="_Toc431299516"/>
      <w:bookmarkStart w:id="3100" w:name="_Toc431560132"/>
      <w:bookmarkStart w:id="3101" w:name="_Toc431564229"/>
      <w:bookmarkStart w:id="3102" w:name="_Toc456878150"/>
      <w:bookmarkStart w:id="3103" w:name="_Toc182516"/>
      <w:r w:rsidRPr="00170591">
        <w:rPr>
          <w:rFonts w:ascii="Calibri" w:hAnsi="Calibri"/>
        </w:rPr>
        <w:t>PRINCIPAL POINTS</w:t>
      </w:r>
      <w:bookmarkEnd w:id="3099"/>
      <w:bookmarkEnd w:id="3100"/>
      <w:bookmarkEnd w:id="3101"/>
      <w:bookmarkEnd w:id="3102"/>
      <w:bookmarkEnd w:id="3103"/>
    </w:p>
    <w:p w14:paraId="6147C78B" w14:textId="77777777" w:rsidR="008D0A60" w:rsidRPr="00170591" w:rsidRDefault="00667108" w:rsidP="005E4232">
      <w:pPr>
        <w:pStyle w:val="GPSL2numberedclause"/>
      </w:pPr>
      <w:r w:rsidRPr="00170591">
        <w:t xml:space="preserve">Part B to this </w:t>
      </w:r>
      <w:r w:rsidR="00B40316">
        <w:t>Lease Agreement Schedule</w:t>
      </w:r>
      <w:r w:rsidR="005C33B0" w:rsidRPr="00170591">
        <w:t xml:space="preserve"> 6</w:t>
      </w:r>
      <w:r w:rsidRPr="00170591">
        <w:t xml:space="preserve"> provides the methodology for monitoring the provision of the </w:t>
      </w:r>
      <w:r w:rsidR="00DE71C2" w:rsidRPr="00170591">
        <w:t xml:space="preserve">Goods </w:t>
      </w:r>
      <w:r w:rsidR="009E0BBE" w:rsidRPr="00170591">
        <w:t>and/or Services</w:t>
      </w:r>
      <w:r w:rsidRPr="00170591">
        <w:t>:</w:t>
      </w:r>
    </w:p>
    <w:p w14:paraId="19BEFFDB" w14:textId="77777777" w:rsidR="008D0A60" w:rsidRPr="00170591" w:rsidRDefault="00667108" w:rsidP="001F450A">
      <w:pPr>
        <w:pStyle w:val="GPSL3numberedclause"/>
      </w:pPr>
      <w:r w:rsidRPr="00170591">
        <w:t>to ensure that the Supplier is complying with the Service Levels; and</w:t>
      </w:r>
    </w:p>
    <w:p w14:paraId="4F6A3EA9" w14:textId="77777777" w:rsidR="00E13960" w:rsidRPr="00170591" w:rsidRDefault="00667108" w:rsidP="001F450A">
      <w:pPr>
        <w:pStyle w:val="GPSL3numberedclause"/>
      </w:pPr>
      <w:bookmarkStart w:id="3104" w:name="_Hlt365636904"/>
      <w:bookmarkStart w:id="3105" w:name="_Ref365636889"/>
      <w:bookmarkEnd w:id="3104"/>
      <w:r w:rsidRPr="00170591">
        <w:t xml:space="preserve">for identifying any failures to achieve Service Levels in the performance of the Supplier and/or provision of the </w:t>
      </w:r>
      <w:r w:rsidR="00DE71C2" w:rsidRPr="00170591">
        <w:t xml:space="preserve">Goods </w:t>
      </w:r>
      <w:r w:rsidR="009E0BBE" w:rsidRPr="00170591">
        <w:t>and/or Services</w:t>
      </w:r>
      <w:r w:rsidR="00DE71C2" w:rsidRPr="00170591">
        <w:t xml:space="preserve"> </w:t>
      </w:r>
      <w:r w:rsidRPr="00170591">
        <w:t>("</w:t>
      </w:r>
      <w:r w:rsidRPr="00170591">
        <w:rPr>
          <w:b/>
        </w:rPr>
        <w:t>Performance Monitoring System</w:t>
      </w:r>
      <w:r w:rsidRPr="00170591">
        <w:t>").</w:t>
      </w:r>
      <w:bookmarkEnd w:id="3105"/>
    </w:p>
    <w:p w14:paraId="39F2CBE3" w14:textId="77777777" w:rsidR="008D0A60" w:rsidRPr="00170591" w:rsidRDefault="00667108" w:rsidP="005E4232">
      <w:pPr>
        <w:pStyle w:val="GPSL2numberedclause"/>
      </w:pPr>
      <w:bookmarkStart w:id="3106" w:name="_Ref364422824"/>
      <w:r w:rsidRPr="00170591">
        <w:t xml:space="preserve">Within twenty (20) Working Days of the </w:t>
      </w:r>
      <w:r w:rsidR="00B40316">
        <w:t>Lease Agreement Commencement</w:t>
      </w:r>
      <w:r w:rsidRPr="00170591">
        <w:t xml:space="preserve"> Date the Supplier shall provide the Customer with details of how the process in respect of the monitoring and reporting of Service Levels will operate between the Parties and the Parties will endeavour to agree such process as soon as reasonably possible.</w:t>
      </w:r>
      <w:bookmarkEnd w:id="3106"/>
    </w:p>
    <w:p w14:paraId="32848BEC" w14:textId="77777777" w:rsidR="008D0A60" w:rsidRPr="00170591" w:rsidRDefault="00667108" w:rsidP="00036474">
      <w:pPr>
        <w:pStyle w:val="GPSL1SCHEDULEHeading"/>
      </w:pPr>
      <w:r w:rsidRPr="00170591">
        <w:t>REPORTING OF SERVICE FAILURES</w:t>
      </w:r>
    </w:p>
    <w:p w14:paraId="21F8A903" w14:textId="340AD07C" w:rsidR="008D0A60" w:rsidRPr="00170591" w:rsidRDefault="00667108" w:rsidP="005E4232">
      <w:pPr>
        <w:pStyle w:val="GPSL2numberedclause"/>
      </w:pPr>
      <w:r w:rsidRPr="00170591">
        <w:t xml:space="preserve">The </w:t>
      </w:r>
      <w:r w:rsidR="007046E8" w:rsidRPr="00170591">
        <w:t>Supplier</w:t>
      </w:r>
      <w:r w:rsidRPr="00170591">
        <w:t xml:space="preserve"> shall report all failures to achieve Service Levels and any Critical Service Level Failure to the Customer in accordance with the processes agreed in paragraph</w:t>
      </w:r>
      <w:r w:rsidR="00B460DF" w:rsidRPr="00170591">
        <w:t xml:space="preserve"> </w:t>
      </w:r>
      <w:r w:rsidR="009F474C" w:rsidRPr="00170591">
        <w:fldChar w:fldCharType="begin"/>
      </w:r>
      <w:r w:rsidR="00B460DF" w:rsidRPr="00170591">
        <w:instrText xml:space="preserve"> REF _Ref364422824 \r \h </w:instrText>
      </w:r>
      <w:r w:rsidR="00F54E49" w:rsidRPr="00170591">
        <w:instrText xml:space="preserve"> \* MERGEFORMAT </w:instrText>
      </w:r>
      <w:r w:rsidR="009F474C" w:rsidRPr="00170591">
        <w:fldChar w:fldCharType="separate"/>
      </w:r>
      <w:r w:rsidR="00686EEA">
        <w:t>1.2</w:t>
      </w:r>
      <w:r w:rsidR="009F474C" w:rsidRPr="00170591">
        <w:fldChar w:fldCharType="end"/>
      </w:r>
      <w:r w:rsidR="00B460DF" w:rsidRPr="00170591">
        <w:t xml:space="preserve"> of Part B of this </w:t>
      </w:r>
      <w:r w:rsidR="00B40316">
        <w:t>Lease Agreement Schedule</w:t>
      </w:r>
      <w:r w:rsidR="001624CD" w:rsidRPr="00170591">
        <w:t xml:space="preserve"> 6</w:t>
      </w:r>
      <w:r w:rsidRPr="00170591">
        <w:t xml:space="preserve"> above.</w:t>
      </w:r>
    </w:p>
    <w:p w14:paraId="5B78AE7B" w14:textId="77777777" w:rsidR="00E13960" w:rsidRPr="00170591" w:rsidRDefault="00667108" w:rsidP="00036474">
      <w:pPr>
        <w:pStyle w:val="GPSL1SCHEDULEHeading"/>
      </w:pPr>
      <w:r w:rsidRPr="00170591">
        <w:t>PERFORMANCE MONITORING AND PERFORMANCE REVIEW</w:t>
      </w:r>
    </w:p>
    <w:p w14:paraId="3FCA8F15" w14:textId="7BFB9BC1" w:rsidR="00667108" w:rsidRPr="00170591" w:rsidRDefault="00667108" w:rsidP="005E4232">
      <w:pPr>
        <w:pStyle w:val="GPSL2numberedclause"/>
      </w:pPr>
      <w:bookmarkStart w:id="3107" w:name="_Hlt365636907"/>
      <w:bookmarkStart w:id="3108" w:name="_Ref365636898"/>
      <w:bookmarkEnd w:id="3107"/>
      <w:r w:rsidRPr="00170591">
        <w:t>The Supplier shall provide the Customer with performance monitoring reports (“</w:t>
      </w:r>
      <w:r w:rsidRPr="00170591">
        <w:rPr>
          <w:b/>
        </w:rPr>
        <w:t>Performance Monitoring Reports</w:t>
      </w:r>
      <w:r w:rsidRPr="00170591">
        <w:t xml:space="preserve">”) in accordance with the process and timescales agreed pursuant to paragraph </w:t>
      </w:r>
      <w:r w:rsidR="009F474C" w:rsidRPr="00170591">
        <w:fldChar w:fldCharType="begin"/>
      </w:r>
      <w:r w:rsidR="00B460DF" w:rsidRPr="00170591">
        <w:instrText xml:space="preserve"> REF _Ref364422824 \r \h </w:instrText>
      </w:r>
      <w:r w:rsidR="00F54E49" w:rsidRPr="00170591">
        <w:instrText xml:space="preserve"> \* MERGEFORMAT </w:instrText>
      </w:r>
      <w:r w:rsidR="009F474C" w:rsidRPr="00170591">
        <w:fldChar w:fldCharType="separate"/>
      </w:r>
      <w:r w:rsidR="00686EEA">
        <w:t>1.2</w:t>
      </w:r>
      <w:r w:rsidR="009F474C" w:rsidRPr="00170591">
        <w:fldChar w:fldCharType="end"/>
      </w:r>
      <w:r w:rsidR="00B460DF" w:rsidRPr="00170591">
        <w:t xml:space="preserve"> of Part B</w:t>
      </w:r>
      <w:r w:rsidR="00001982" w:rsidRPr="00170591">
        <w:t xml:space="preserve"> </w:t>
      </w:r>
      <w:r w:rsidR="00B460DF" w:rsidRPr="00170591">
        <w:t xml:space="preserve">of this </w:t>
      </w:r>
      <w:r w:rsidR="00B40316">
        <w:t>Lease Agreement Schedule</w:t>
      </w:r>
      <w:r w:rsidR="001624CD" w:rsidRPr="00170591">
        <w:t xml:space="preserve"> 6</w:t>
      </w:r>
      <w:r w:rsidR="00B460DF" w:rsidRPr="00170591">
        <w:t xml:space="preserve"> </w:t>
      </w:r>
      <w:r w:rsidRPr="00170591">
        <w:t>above which shall contain, as a minimum, the following information in respect of the relevant Service Period just ended:</w:t>
      </w:r>
      <w:bookmarkEnd w:id="3108"/>
    </w:p>
    <w:p w14:paraId="58DFEFC5" w14:textId="77777777" w:rsidR="008D0A60" w:rsidRPr="00170591" w:rsidRDefault="00667108" w:rsidP="001F450A">
      <w:pPr>
        <w:pStyle w:val="GPSL3numberedclause"/>
      </w:pPr>
      <w:r w:rsidRPr="00170591">
        <w:t>for each Service Level, the actual performance achieved over the Service Level for the relevant Service Period;</w:t>
      </w:r>
    </w:p>
    <w:p w14:paraId="21FE3BEC" w14:textId="77777777" w:rsidR="00E13960" w:rsidRPr="00170591" w:rsidRDefault="00667108" w:rsidP="001F450A">
      <w:pPr>
        <w:pStyle w:val="GPSL3numberedclause"/>
      </w:pPr>
      <w:r w:rsidRPr="00170591">
        <w:t>a summary of all failures to achieve Service Levels that occurred during that Service Period;</w:t>
      </w:r>
    </w:p>
    <w:p w14:paraId="314DA108" w14:textId="77777777" w:rsidR="00E13960" w:rsidRPr="00170591" w:rsidRDefault="00667108" w:rsidP="001F450A">
      <w:pPr>
        <w:pStyle w:val="GPSL3numberedclause"/>
      </w:pPr>
      <w:r w:rsidRPr="00170591">
        <w:t>any Critical Service Level Failures and details in relation thereto;</w:t>
      </w:r>
    </w:p>
    <w:p w14:paraId="0A2770A6" w14:textId="77777777" w:rsidR="00E13960" w:rsidRPr="00170591" w:rsidRDefault="00667108" w:rsidP="001F450A">
      <w:pPr>
        <w:pStyle w:val="GPSL3numberedclause"/>
      </w:pPr>
      <w:r w:rsidRPr="00170591">
        <w:t>for any repeat failures, actions taken to resolve the underlying cause and prevent recurrence;</w:t>
      </w:r>
    </w:p>
    <w:p w14:paraId="26194162" w14:textId="77777777" w:rsidR="00E13960" w:rsidRPr="00170591" w:rsidRDefault="00667108" w:rsidP="001F450A">
      <w:pPr>
        <w:pStyle w:val="GPSL3numberedclause"/>
      </w:pPr>
      <w:r w:rsidRPr="00170591">
        <w:t>the Service Credits to be applied in respect of the relevant period indicating the failures and Service Levels to which the Service Credits relate; and</w:t>
      </w:r>
    </w:p>
    <w:p w14:paraId="31EE2578" w14:textId="77777777" w:rsidR="00E13960" w:rsidRPr="00170591" w:rsidRDefault="00667108" w:rsidP="001F450A">
      <w:pPr>
        <w:pStyle w:val="GPSL3numberedclause"/>
      </w:pPr>
      <w:r w:rsidRPr="00170591">
        <w:t>such other details as the Customer may reasonably require from time to time.</w:t>
      </w:r>
    </w:p>
    <w:p w14:paraId="18203068" w14:textId="77777777" w:rsidR="008D0A60" w:rsidRPr="00170591" w:rsidRDefault="00667108" w:rsidP="005E4232">
      <w:pPr>
        <w:pStyle w:val="GPSL2numberedclause"/>
      </w:pPr>
      <w:r w:rsidRPr="00170591">
        <w:t>The Parties shall attend meetings to discuss Performance Monitoring Reports ("</w:t>
      </w:r>
      <w:r w:rsidRPr="00170591">
        <w:rPr>
          <w:b/>
        </w:rPr>
        <w:t>Performance Review Meetings</w:t>
      </w:r>
      <w:r w:rsidRPr="00170591">
        <w:t xml:space="preserve">") on a monthly basis (unless otherwise agreed). The Performance Review Meetings will be the forum for the review by the Supplier and the Customer of the </w:t>
      </w:r>
      <w:r w:rsidR="005E308C" w:rsidRPr="00170591">
        <w:t>P</w:t>
      </w:r>
      <w:r w:rsidRPr="00170591">
        <w:t xml:space="preserve">erformance </w:t>
      </w:r>
      <w:r w:rsidR="005E308C" w:rsidRPr="00170591">
        <w:t>M</w:t>
      </w:r>
      <w:r w:rsidRPr="00170591">
        <w:t xml:space="preserve">onitoring </w:t>
      </w:r>
      <w:r w:rsidR="005E308C" w:rsidRPr="00170591">
        <w:t>R</w:t>
      </w:r>
      <w:r w:rsidRPr="00170591">
        <w:t>eports.  The Performance Review Meetings shall (unless otherwise agreed):</w:t>
      </w:r>
    </w:p>
    <w:p w14:paraId="25EDC805" w14:textId="77777777" w:rsidR="008D0A60" w:rsidRPr="00170591" w:rsidRDefault="00667108" w:rsidP="001F450A">
      <w:pPr>
        <w:pStyle w:val="GPSL3numberedclause"/>
      </w:pPr>
      <w:r w:rsidRPr="00170591">
        <w:t xml:space="preserve">take place within one (1) week of the </w:t>
      </w:r>
      <w:r w:rsidR="00C406C7" w:rsidRPr="00170591">
        <w:t>Performance Monitoring Reports</w:t>
      </w:r>
      <w:r w:rsidRPr="00170591">
        <w:t xml:space="preserve"> being issued by the Supplier;</w:t>
      </w:r>
    </w:p>
    <w:p w14:paraId="2E1F312C" w14:textId="77777777" w:rsidR="00E13960" w:rsidRPr="00170591" w:rsidRDefault="00667108" w:rsidP="001F450A">
      <w:pPr>
        <w:pStyle w:val="GPSL3numberedclause"/>
      </w:pPr>
      <w:r w:rsidRPr="00170591">
        <w:lastRenderedPageBreak/>
        <w:t>take place at such location and time (within normal business hours) as the Customer shall reasonably require unless otherwise agreed in advance;</w:t>
      </w:r>
    </w:p>
    <w:p w14:paraId="7DAE3827" w14:textId="77777777" w:rsidR="00E13960" w:rsidRPr="00170591" w:rsidRDefault="00667108" w:rsidP="001F450A">
      <w:pPr>
        <w:pStyle w:val="GPSL3numberedclause"/>
      </w:pPr>
      <w:r w:rsidRPr="00170591">
        <w:t>be attended by the Supplier's Representative and the Customer's Representative; and</w:t>
      </w:r>
    </w:p>
    <w:p w14:paraId="1FAD21D6" w14:textId="77777777" w:rsidR="00E13960" w:rsidRPr="00170591" w:rsidRDefault="00667108" w:rsidP="001F450A">
      <w:pPr>
        <w:pStyle w:val="GPSL3numberedclause"/>
      </w:pPr>
      <w:r w:rsidRPr="00170591">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4FF7D759" w14:textId="77777777" w:rsidR="008D0A60" w:rsidRPr="00170591" w:rsidRDefault="00667108" w:rsidP="005E4232">
      <w:pPr>
        <w:pStyle w:val="GPSL2numberedclause"/>
      </w:pPr>
      <w:r w:rsidRPr="00170591">
        <w:t>The Customer shall be entitled to raise any additional questions and/or request any further information regarding any failure to achieve Service Levels.</w:t>
      </w:r>
    </w:p>
    <w:p w14:paraId="720D4B8B" w14:textId="77777777" w:rsidR="00C9243A" w:rsidRDefault="00667108" w:rsidP="005E4232">
      <w:pPr>
        <w:pStyle w:val="GPSL2numberedclause"/>
      </w:pPr>
      <w:r w:rsidRPr="00170591">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03180803" w14:textId="77777777" w:rsidR="002E24F6" w:rsidRDefault="002E24F6" w:rsidP="002E24F6">
      <w:pPr>
        <w:pStyle w:val="GPSL2numberedclause"/>
      </w:pPr>
      <w:r w:rsidRPr="00A67B92">
        <w:t xml:space="preserve">The Supplier shall manage the </w:t>
      </w:r>
      <w:r>
        <w:t>Lease Agreement</w:t>
      </w:r>
      <w:r w:rsidRPr="00A67B92">
        <w:t xml:space="preserve"> </w:t>
      </w:r>
      <w:r>
        <w:t xml:space="preserve">for Lots 1 and 2, </w:t>
      </w:r>
      <w:r w:rsidRPr="00A67B92">
        <w:t xml:space="preserve">by utilising the </w:t>
      </w:r>
      <w:r w:rsidR="00E30A89">
        <w:t>s</w:t>
      </w:r>
      <w:r>
        <w:t>out in clause 3.6</w:t>
      </w:r>
      <w:r w:rsidRPr="00A67B92">
        <w:t xml:space="preserve">, which provides escalation routes and enables development of the key strategies at senior levels. </w:t>
      </w:r>
    </w:p>
    <w:p w14:paraId="4BF81FF3" w14:textId="77777777" w:rsidR="002E24F6" w:rsidRDefault="002E24F6" w:rsidP="002E24F6">
      <w:pPr>
        <w:pStyle w:val="GPSL2numberedclause"/>
      </w:pPr>
      <w:r w:rsidRPr="00192FBB">
        <w:t>The Supplier shall agree the level of en</w:t>
      </w:r>
      <w:r>
        <w:t>gagement and frequency with Contracting Authorities</w:t>
      </w:r>
      <w:r w:rsidRPr="00192FBB">
        <w:t xml:space="preserve"> within one (1) month of the </w:t>
      </w:r>
      <w:r>
        <w:t>Lease Agreement C</w:t>
      </w:r>
      <w:r w:rsidRPr="00192FBB">
        <w:t>ommencement Date, but as a minimum this shall include</w:t>
      </w:r>
      <w:r>
        <w:t xml:space="preserve"> the following for Lots 1 and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68"/>
        <w:gridCol w:w="1206"/>
        <w:gridCol w:w="1701"/>
        <w:gridCol w:w="2220"/>
      </w:tblGrid>
      <w:tr w:rsidR="002E24F6" w:rsidRPr="002E24F6" w14:paraId="3DED6E43" w14:textId="77777777" w:rsidTr="00FA0BC0">
        <w:trPr>
          <w:jc w:val="center"/>
        </w:trPr>
        <w:tc>
          <w:tcPr>
            <w:tcW w:w="1257" w:type="dxa"/>
            <w:shd w:val="clear" w:color="auto" w:fill="auto"/>
          </w:tcPr>
          <w:p w14:paraId="08EE845A" w14:textId="77777777" w:rsidR="002E24F6" w:rsidRPr="002E24F6" w:rsidRDefault="002E24F6" w:rsidP="002E24F6">
            <w:pPr>
              <w:overflowPunct/>
              <w:spacing w:after="0"/>
              <w:ind w:left="0"/>
              <w:jc w:val="left"/>
              <w:textAlignment w:val="auto"/>
              <w:rPr>
                <w:rFonts w:eastAsia="Calibri"/>
                <w:bCs/>
                <w:lang w:eastAsia="en-GB"/>
              </w:rPr>
            </w:pPr>
            <w:r w:rsidRPr="002E24F6">
              <w:rPr>
                <w:rFonts w:eastAsia="Calibri"/>
                <w:bCs/>
                <w:lang w:eastAsia="en-GB"/>
              </w:rPr>
              <w:t>Frequency</w:t>
            </w:r>
          </w:p>
        </w:tc>
        <w:tc>
          <w:tcPr>
            <w:tcW w:w="1268" w:type="dxa"/>
            <w:shd w:val="clear" w:color="auto" w:fill="auto"/>
          </w:tcPr>
          <w:p w14:paraId="4158175C" w14:textId="77777777" w:rsidR="002E24F6" w:rsidRPr="002E24F6" w:rsidRDefault="002E24F6" w:rsidP="002E24F6">
            <w:pPr>
              <w:overflowPunct/>
              <w:spacing w:after="0"/>
              <w:ind w:left="0"/>
              <w:textAlignment w:val="auto"/>
              <w:rPr>
                <w:rFonts w:eastAsia="Calibri"/>
                <w:bCs/>
                <w:lang w:eastAsia="en-GB"/>
              </w:rPr>
            </w:pPr>
            <w:r w:rsidRPr="002E24F6">
              <w:rPr>
                <w:rFonts w:eastAsia="Calibri"/>
                <w:bCs/>
                <w:lang w:eastAsia="en-GB"/>
              </w:rPr>
              <w:t>Status</w:t>
            </w:r>
          </w:p>
        </w:tc>
        <w:tc>
          <w:tcPr>
            <w:tcW w:w="1206" w:type="dxa"/>
            <w:shd w:val="clear" w:color="auto" w:fill="auto"/>
          </w:tcPr>
          <w:p w14:paraId="6B84F3C5" w14:textId="77777777" w:rsidR="002E24F6" w:rsidRPr="002E24F6" w:rsidRDefault="002E24F6" w:rsidP="002E24F6">
            <w:pPr>
              <w:overflowPunct/>
              <w:spacing w:after="0"/>
              <w:ind w:left="0"/>
              <w:textAlignment w:val="auto"/>
              <w:rPr>
                <w:rFonts w:eastAsia="Calibri"/>
                <w:bCs/>
                <w:lang w:eastAsia="en-GB"/>
              </w:rPr>
            </w:pPr>
            <w:r w:rsidRPr="002E24F6">
              <w:rPr>
                <w:rFonts w:eastAsia="Calibri"/>
                <w:bCs/>
                <w:lang w:eastAsia="en-GB"/>
              </w:rPr>
              <w:t>Format</w:t>
            </w:r>
          </w:p>
        </w:tc>
        <w:tc>
          <w:tcPr>
            <w:tcW w:w="1701" w:type="dxa"/>
            <w:shd w:val="clear" w:color="auto" w:fill="auto"/>
          </w:tcPr>
          <w:p w14:paraId="6688B41E" w14:textId="77777777" w:rsidR="002E24F6" w:rsidRPr="002E24F6" w:rsidRDefault="002E24F6" w:rsidP="002E24F6">
            <w:pPr>
              <w:overflowPunct/>
              <w:spacing w:after="0"/>
              <w:ind w:left="0"/>
              <w:textAlignment w:val="auto"/>
              <w:rPr>
                <w:rFonts w:eastAsia="Calibri"/>
                <w:bCs/>
                <w:lang w:eastAsia="en-GB"/>
              </w:rPr>
            </w:pPr>
            <w:r w:rsidRPr="002E24F6">
              <w:rPr>
                <w:rFonts w:eastAsia="Calibri"/>
                <w:bCs/>
                <w:lang w:eastAsia="en-GB"/>
              </w:rPr>
              <w:t>Attendees</w:t>
            </w:r>
          </w:p>
        </w:tc>
        <w:tc>
          <w:tcPr>
            <w:tcW w:w="2220" w:type="dxa"/>
            <w:shd w:val="clear" w:color="auto" w:fill="auto"/>
          </w:tcPr>
          <w:p w14:paraId="2572BDF0" w14:textId="77777777" w:rsidR="002E24F6" w:rsidRPr="002E24F6" w:rsidRDefault="002E24F6" w:rsidP="002E24F6">
            <w:pPr>
              <w:overflowPunct/>
              <w:spacing w:after="0"/>
              <w:ind w:left="0"/>
              <w:textAlignment w:val="auto"/>
              <w:rPr>
                <w:rFonts w:eastAsia="Calibri"/>
                <w:bCs/>
                <w:lang w:eastAsia="en-GB"/>
              </w:rPr>
            </w:pPr>
            <w:r w:rsidRPr="002E24F6">
              <w:rPr>
                <w:rFonts w:eastAsia="Calibri"/>
                <w:bCs/>
                <w:lang w:eastAsia="en-GB"/>
              </w:rPr>
              <w:t>Information Required</w:t>
            </w:r>
          </w:p>
        </w:tc>
      </w:tr>
      <w:tr w:rsidR="002E24F6" w:rsidRPr="002E24F6" w14:paraId="2D831FD6" w14:textId="77777777" w:rsidTr="00FA0BC0">
        <w:trPr>
          <w:jc w:val="center"/>
        </w:trPr>
        <w:tc>
          <w:tcPr>
            <w:tcW w:w="1257" w:type="dxa"/>
            <w:shd w:val="clear" w:color="auto" w:fill="auto"/>
          </w:tcPr>
          <w:p w14:paraId="58ABE485"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Monthly</w:t>
            </w:r>
          </w:p>
        </w:tc>
        <w:tc>
          <w:tcPr>
            <w:tcW w:w="1268" w:type="dxa"/>
            <w:shd w:val="clear" w:color="auto" w:fill="auto"/>
          </w:tcPr>
          <w:p w14:paraId="556A9689"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Operational</w:t>
            </w:r>
          </w:p>
        </w:tc>
        <w:tc>
          <w:tcPr>
            <w:tcW w:w="1206" w:type="dxa"/>
            <w:shd w:val="clear" w:color="auto" w:fill="auto"/>
          </w:tcPr>
          <w:p w14:paraId="751DE5E6"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 xml:space="preserve">Meeting or telephone conference </w:t>
            </w:r>
          </w:p>
        </w:tc>
        <w:tc>
          <w:tcPr>
            <w:tcW w:w="1701" w:type="dxa"/>
            <w:shd w:val="clear" w:color="auto" w:fill="auto"/>
          </w:tcPr>
          <w:p w14:paraId="1709AA7C"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 xml:space="preserve">To be agreed at Implementation </w:t>
            </w:r>
          </w:p>
        </w:tc>
        <w:tc>
          <w:tcPr>
            <w:tcW w:w="2220" w:type="dxa"/>
            <w:shd w:val="clear" w:color="auto" w:fill="auto"/>
          </w:tcPr>
          <w:p w14:paraId="68DE0952"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Monthly MI</w:t>
            </w:r>
          </w:p>
          <w:p w14:paraId="29188A6C"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Highlight Report</w:t>
            </w:r>
          </w:p>
        </w:tc>
      </w:tr>
      <w:tr w:rsidR="002E24F6" w:rsidRPr="002E24F6" w14:paraId="3A0D4934" w14:textId="77777777" w:rsidTr="00FA0BC0">
        <w:trPr>
          <w:jc w:val="center"/>
        </w:trPr>
        <w:tc>
          <w:tcPr>
            <w:tcW w:w="1257" w:type="dxa"/>
            <w:shd w:val="clear" w:color="auto" w:fill="auto"/>
          </w:tcPr>
          <w:p w14:paraId="1A691CFA"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Quarterly</w:t>
            </w:r>
          </w:p>
        </w:tc>
        <w:tc>
          <w:tcPr>
            <w:tcW w:w="1268" w:type="dxa"/>
            <w:shd w:val="clear" w:color="auto" w:fill="auto"/>
          </w:tcPr>
          <w:p w14:paraId="4D895A31"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Operational</w:t>
            </w:r>
          </w:p>
        </w:tc>
        <w:tc>
          <w:tcPr>
            <w:tcW w:w="1206" w:type="dxa"/>
            <w:shd w:val="clear" w:color="auto" w:fill="auto"/>
          </w:tcPr>
          <w:p w14:paraId="2955EC8F"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Meeting</w:t>
            </w:r>
          </w:p>
        </w:tc>
        <w:tc>
          <w:tcPr>
            <w:tcW w:w="1701" w:type="dxa"/>
            <w:shd w:val="clear" w:color="auto" w:fill="auto"/>
          </w:tcPr>
          <w:p w14:paraId="6060ECDC"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To be agreed at Implementation</w:t>
            </w:r>
          </w:p>
        </w:tc>
        <w:tc>
          <w:tcPr>
            <w:tcW w:w="2220" w:type="dxa"/>
            <w:shd w:val="clear" w:color="auto" w:fill="auto"/>
          </w:tcPr>
          <w:p w14:paraId="016B95A2"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Highlight Report</w:t>
            </w:r>
          </w:p>
          <w:p w14:paraId="175815EF"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Dashboard</w:t>
            </w:r>
          </w:p>
          <w:p w14:paraId="294E4080"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Continuous Improvement Plan</w:t>
            </w:r>
          </w:p>
        </w:tc>
      </w:tr>
      <w:tr w:rsidR="002E24F6" w:rsidRPr="002E24F6" w14:paraId="0F3CBE94" w14:textId="77777777" w:rsidTr="00FA0BC0">
        <w:trPr>
          <w:jc w:val="center"/>
        </w:trPr>
        <w:tc>
          <w:tcPr>
            <w:tcW w:w="1257" w:type="dxa"/>
            <w:shd w:val="clear" w:color="auto" w:fill="auto"/>
          </w:tcPr>
          <w:p w14:paraId="2ABE11CB"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Bi-annually</w:t>
            </w:r>
          </w:p>
        </w:tc>
        <w:tc>
          <w:tcPr>
            <w:tcW w:w="1268" w:type="dxa"/>
            <w:shd w:val="clear" w:color="auto" w:fill="auto"/>
          </w:tcPr>
          <w:p w14:paraId="58BD55E3"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Operational / Strategic</w:t>
            </w:r>
          </w:p>
        </w:tc>
        <w:tc>
          <w:tcPr>
            <w:tcW w:w="1206" w:type="dxa"/>
            <w:shd w:val="clear" w:color="auto" w:fill="auto"/>
          </w:tcPr>
          <w:p w14:paraId="7294C7B1"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Meeting</w:t>
            </w:r>
          </w:p>
        </w:tc>
        <w:tc>
          <w:tcPr>
            <w:tcW w:w="1701" w:type="dxa"/>
            <w:shd w:val="clear" w:color="auto" w:fill="auto"/>
          </w:tcPr>
          <w:p w14:paraId="50BDD686"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To be agreed at Implementation</w:t>
            </w:r>
          </w:p>
        </w:tc>
        <w:tc>
          <w:tcPr>
            <w:tcW w:w="2220" w:type="dxa"/>
            <w:shd w:val="clear" w:color="auto" w:fill="auto"/>
          </w:tcPr>
          <w:p w14:paraId="1DDBAB06"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Dashboard, Mid-Year Review and Forecast Report</w:t>
            </w:r>
          </w:p>
        </w:tc>
      </w:tr>
      <w:tr w:rsidR="002E24F6" w:rsidRPr="002E24F6" w14:paraId="4978DCDB" w14:textId="77777777" w:rsidTr="00FA0BC0">
        <w:trPr>
          <w:jc w:val="center"/>
        </w:trPr>
        <w:tc>
          <w:tcPr>
            <w:tcW w:w="1257" w:type="dxa"/>
            <w:shd w:val="clear" w:color="auto" w:fill="auto"/>
          </w:tcPr>
          <w:p w14:paraId="2867EC7D"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Annually</w:t>
            </w:r>
          </w:p>
        </w:tc>
        <w:tc>
          <w:tcPr>
            <w:tcW w:w="1268" w:type="dxa"/>
            <w:shd w:val="clear" w:color="auto" w:fill="auto"/>
          </w:tcPr>
          <w:p w14:paraId="35E83E25"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Strategic</w:t>
            </w:r>
          </w:p>
        </w:tc>
        <w:tc>
          <w:tcPr>
            <w:tcW w:w="1206" w:type="dxa"/>
            <w:shd w:val="clear" w:color="auto" w:fill="auto"/>
          </w:tcPr>
          <w:p w14:paraId="29A4D6E7"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Meeting</w:t>
            </w:r>
          </w:p>
        </w:tc>
        <w:tc>
          <w:tcPr>
            <w:tcW w:w="1701" w:type="dxa"/>
            <w:shd w:val="clear" w:color="auto" w:fill="auto"/>
          </w:tcPr>
          <w:p w14:paraId="33D51E01" w14:textId="77777777" w:rsidR="002E24F6" w:rsidRPr="002E24F6" w:rsidRDefault="002E24F6" w:rsidP="002E24F6">
            <w:pPr>
              <w:overflowPunct/>
              <w:spacing w:after="0"/>
              <w:ind w:left="0"/>
              <w:textAlignment w:val="auto"/>
              <w:rPr>
                <w:rFonts w:eastAsia="Calibri"/>
                <w:bCs/>
                <w:sz w:val="20"/>
                <w:szCs w:val="20"/>
                <w:lang w:eastAsia="en-GB"/>
              </w:rPr>
            </w:pPr>
            <w:r w:rsidRPr="002E24F6">
              <w:rPr>
                <w:rFonts w:eastAsia="Calibri"/>
                <w:bCs/>
                <w:sz w:val="20"/>
                <w:szCs w:val="20"/>
                <w:lang w:eastAsia="en-GB"/>
              </w:rPr>
              <w:t>To be agreed at Implementation</w:t>
            </w:r>
          </w:p>
        </w:tc>
        <w:tc>
          <w:tcPr>
            <w:tcW w:w="2220" w:type="dxa"/>
            <w:shd w:val="clear" w:color="auto" w:fill="auto"/>
          </w:tcPr>
          <w:p w14:paraId="11ECEE26" w14:textId="77777777" w:rsidR="002E24F6" w:rsidRPr="002E24F6" w:rsidRDefault="002E24F6" w:rsidP="002E24F6">
            <w:pPr>
              <w:overflowPunct/>
              <w:spacing w:after="0"/>
              <w:ind w:left="0"/>
              <w:jc w:val="left"/>
              <w:textAlignment w:val="auto"/>
              <w:rPr>
                <w:rFonts w:eastAsia="Calibri"/>
                <w:bCs/>
                <w:sz w:val="20"/>
                <w:szCs w:val="20"/>
                <w:lang w:eastAsia="en-GB"/>
              </w:rPr>
            </w:pPr>
            <w:r w:rsidRPr="002E24F6">
              <w:rPr>
                <w:rFonts w:eastAsia="Calibri"/>
                <w:bCs/>
                <w:sz w:val="20"/>
                <w:szCs w:val="20"/>
                <w:lang w:eastAsia="en-GB"/>
              </w:rPr>
              <w:t>Dashboard, End of Year Review and Forecast Report</w:t>
            </w:r>
          </w:p>
        </w:tc>
      </w:tr>
    </w:tbl>
    <w:p w14:paraId="3CBD881D" w14:textId="77777777" w:rsidR="002E24F6" w:rsidRPr="00170591" w:rsidRDefault="002E24F6" w:rsidP="00C7461B">
      <w:pPr>
        <w:pStyle w:val="GPSL2numberedclause"/>
      </w:pPr>
      <w:r w:rsidRPr="00C52BF3">
        <w:rPr>
          <w:rFonts w:eastAsia="Calibri"/>
        </w:rPr>
        <w:t xml:space="preserve">The Supplier’s </w:t>
      </w:r>
      <w:r>
        <w:rPr>
          <w:rFonts w:eastAsia="Calibri"/>
        </w:rPr>
        <w:t>Lease Agreement Manager shall ensure where Service L</w:t>
      </w:r>
      <w:r w:rsidRPr="00C52BF3">
        <w:rPr>
          <w:rFonts w:eastAsia="Calibri"/>
        </w:rPr>
        <w:t xml:space="preserve">evels are not being met, that appropriate extra resources are committed promptly and action is taken to resolve any issues to the satisfaction of Contracting Authorities which may include a Performance Improvement </w:t>
      </w:r>
      <w:r w:rsidRPr="005E707B">
        <w:rPr>
          <w:rFonts w:eastAsia="Calibri"/>
        </w:rPr>
        <w:t>Plan (PIP).</w:t>
      </w:r>
    </w:p>
    <w:p w14:paraId="4E1B901C" w14:textId="77777777" w:rsidR="00E13960" w:rsidRPr="00170591" w:rsidRDefault="00667108" w:rsidP="00036474">
      <w:pPr>
        <w:pStyle w:val="GPSL1SCHEDULEHeading"/>
      </w:pPr>
      <w:r w:rsidRPr="00170591">
        <w:t>SATISFACTION SURVEYS</w:t>
      </w:r>
    </w:p>
    <w:p w14:paraId="12745845" w14:textId="77777777" w:rsidR="00667108" w:rsidRPr="00170591" w:rsidRDefault="00667108" w:rsidP="005E4232">
      <w:pPr>
        <w:pStyle w:val="GPSL2numberedclause"/>
      </w:pPr>
      <w:r w:rsidRPr="00170591">
        <w:t xml:space="preserve">In order to assess the level of performance of the Supplier, the Customer may undertake satisfaction surveys in respect of the Supplier's provision of the </w:t>
      </w:r>
      <w:r w:rsidR="00DE71C2" w:rsidRPr="00170591">
        <w:t xml:space="preserve">Goods </w:t>
      </w:r>
      <w:r w:rsidR="009E0BBE" w:rsidRPr="00170591">
        <w:t>and/or Services</w:t>
      </w:r>
      <w:r w:rsidRPr="00170591">
        <w:t>.</w:t>
      </w:r>
    </w:p>
    <w:p w14:paraId="146AF73B" w14:textId="77777777" w:rsidR="00667108" w:rsidRPr="00170591" w:rsidRDefault="00667108" w:rsidP="005E4232">
      <w:pPr>
        <w:pStyle w:val="GPSL2numberedclause"/>
      </w:pPr>
      <w:bookmarkStart w:id="3109" w:name="_Hlt365637459"/>
      <w:bookmarkStart w:id="3110" w:name="_Ref365637440"/>
      <w:bookmarkEnd w:id="3109"/>
      <w:r w:rsidRPr="00170591">
        <w:t>The Customer shall be entitled to notify the Supplier of any aspects of their performance of the</w:t>
      </w:r>
      <w:r w:rsidR="00DE71C2" w:rsidRPr="00170591">
        <w:t xml:space="preserve"> provision of the</w:t>
      </w:r>
      <w:r w:rsidRPr="00170591">
        <w:t xml:space="preserve"> </w:t>
      </w:r>
      <w:r w:rsidR="00DE71C2" w:rsidRPr="00170591">
        <w:t xml:space="preserve">Goods </w:t>
      </w:r>
      <w:r w:rsidR="009E0BBE" w:rsidRPr="00170591">
        <w:t>and/or Services</w:t>
      </w:r>
      <w:r w:rsidR="00DE71C2" w:rsidRPr="00170591">
        <w:t xml:space="preserve"> </w:t>
      </w:r>
      <w:r w:rsidRPr="00170591">
        <w:t xml:space="preserve">which the responses to the Satisfaction Surveys reasonably suggest are not in accordance with </w:t>
      </w:r>
      <w:r w:rsidR="006640D6" w:rsidRPr="00170591">
        <w:t xml:space="preserve">this </w:t>
      </w:r>
      <w:r w:rsidR="00B40316">
        <w:t>Lease Agreement</w:t>
      </w:r>
      <w:r w:rsidRPr="00170591">
        <w:t>.</w:t>
      </w:r>
      <w:bookmarkEnd w:id="3110"/>
    </w:p>
    <w:p w14:paraId="669B53B2" w14:textId="243DE734" w:rsidR="00EB2994" w:rsidRPr="00170591" w:rsidRDefault="00667108" w:rsidP="005E4232">
      <w:pPr>
        <w:pStyle w:val="GPSL2numberedclause"/>
      </w:pPr>
      <w:r w:rsidRPr="00170591">
        <w:lastRenderedPageBreak/>
        <w:t xml:space="preserve">All other suggestions for improvements to the </w:t>
      </w:r>
      <w:r w:rsidR="00DE71C2" w:rsidRPr="00170591">
        <w:t xml:space="preserve">provision of Goods </w:t>
      </w:r>
      <w:r w:rsidR="009E0BBE" w:rsidRPr="00170591">
        <w:t>and/or Services</w:t>
      </w:r>
      <w:r w:rsidR="00DE71C2" w:rsidRPr="00170591">
        <w:t xml:space="preserve"> </w:t>
      </w:r>
      <w:r w:rsidRPr="00170591">
        <w:t>shall be dealt with as part of the continuous improvement programme pursuant to Clause</w:t>
      </w:r>
      <w:r w:rsidR="00C406C7" w:rsidRPr="00170591">
        <w:t xml:space="preserve"> </w:t>
      </w:r>
      <w:r w:rsidR="009F474C" w:rsidRPr="00170591">
        <w:fldChar w:fldCharType="begin"/>
      </w:r>
      <w:r w:rsidR="00C406C7" w:rsidRPr="00170591">
        <w:instrText xml:space="preserve"> REF _Ref359246666 \r \h </w:instrText>
      </w:r>
      <w:r w:rsidR="00F54E49" w:rsidRPr="00170591">
        <w:instrText xml:space="preserve"> \* MERGEFORMAT </w:instrText>
      </w:r>
      <w:r w:rsidR="009F474C" w:rsidRPr="00170591">
        <w:fldChar w:fldCharType="separate"/>
      </w:r>
      <w:r w:rsidR="00686EEA">
        <w:t>18</w:t>
      </w:r>
      <w:r w:rsidR="009F474C" w:rsidRPr="00170591">
        <w:fldChar w:fldCharType="end"/>
      </w:r>
      <w:r w:rsidR="00B460DF" w:rsidRPr="00170591">
        <w:t xml:space="preserve"> </w:t>
      </w:r>
      <w:r w:rsidR="003B3703" w:rsidRPr="00170591">
        <w:t xml:space="preserve">of this </w:t>
      </w:r>
      <w:r w:rsidR="00B40316">
        <w:t>Lease Agreement</w:t>
      </w:r>
      <w:r w:rsidR="003B3703" w:rsidRPr="00170591">
        <w:t xml:space="preserve"> </w:t>
      </w:r>
      <w:r w:rsidR="00B460DF" w:rsidRPr="00170591">
        <w:t>(Continuous Improvement)</w:t>
      </w:r>
      <w:r w:rsidRPr="00170591">
        <w:t>.</w:t>
      </w:r>
    </w:p>
    <w:p w14:paraId="6FE6B585" w14:textId="77777777" w:rsidR="00667108" w:rsidRPr="00170591" w:rsidRDefault="009F474C" w:rsidP="005E4232">
      <w:pPr>
        <w:pStyle w:val="GPSmacrorestart"/>
        <w:rPr>
          <w:rFonts w:ascii="Calibri" w:hAnsi="Calibri"/>
          <w:sz w:val="22"/>
          <w:szCs w:val="22"/>
          <w:highlight w:val="green"/>
        </w:rPr>
      </w:pPr>
      <w:r w:rsidRPr="00170591">
        <w:rPr>
          <w:rFonts w:ascii="Calibri" w:hAnsi="Calibri"/>
          <w:sz w:val="22"/>
          <w:szCs w:val="22"/>
        </w:rPr>
        <w:fldChar w:fldCharType="begin"/>
      </w:r>
      <w:r w:rsidR="00EB2994" w:rsidRPr="00170591">
        <w:rPr>
          <w:rFonts w:ascii="Calibri" w:hAnsi="Calibri"/>
          <w:sz w:val="22"/>
          <w:szCs w:val="22"/>
        </w:rPr>
        <w:instrText>LISTNUM \l 1 \s 0</w:instrText>
      </w:r>
      <w:r w:rsidRPr="00170591">
        <w:rPr>
          <w:rFonts w:ascii="Calibri" w:hAnsi="Calibri"/>
          <w:sz w:val="22"/>
          <w:szCs w:val="22"/>
        </w:rPr>
        <w:fldChar w:fldCharType="separate"/>
      </w:r>
      <w:r w:rsidR="00EB2994" w:rsidRPr="00170591">
        <w:rPr>
          <w:rFonts w:ascii="Calibri" w:hAnsi="Calibri"/>
          <w:sz w:val="22"/>
          <w:szCs w:val="22"/>
        </w:rPr>
        <w:t>12/08/2013</w:t>
      </w:r>
      <w:r w:rsidRPr="00170591">
        <w:rPr>
          <w:rFonts w:ascii="Calibri" w:hAnsi="Calibri"/>
          <w:sz w:val="22"/>
          <w:szCs w:val="22"/>
        </w:rPr>
        <w:fldChar w:fldCharType="end">
          <w:numberingChange w:id="3111" w:author="Jonathan Lloyd" w:date="2019-02-04T14:12:00Z" w:original="0."/>
        </w:fldChar>
      </w:r>
      <w:r w:rsidR="00667108" w:rsidRPr="00170591">
        <w:rPr>
          <w:rFonts w:ascii="Calibri" w:hAnsi="Calibri"/>
          <w:sz w:val="22"/>
          <w:szCs w:val="22"/>
          <w:highlight w:val="green"/>
        </w:rPr>
        <w:t xml:space="preserve"> </w:t>
      </w:r>
    </w:p>
    <w:p w14:paraId="00CE91B4" w14:textId="77777777" w:rsidR="00EB2994" w:rsidRPr="00170591" w:rsidRDefault="00E65F4B" w:rsidP="005E4232">
      <w:pPr>
        <w:pStyle w:val="GPSL1SCHEDULEHeading"/>
        <w:numPr>
          <w:ilvl w:val="0"/>
          <w:numId w:val="0"/>
        </w:numPr>
        <w:ind w:left="284"/>
        <w:rPr>
          <w:color w:val="FFFFFF"/>
        </w:rPr>
      </w:pPr>
      <w:r w:rsidRPr="00170591" w:rsidDel="00E65F4B">
        <w:rPr>
          <w:color w:val="FFFFFF"/>
        </w:rPr>
        <w:t xml:space="preserve"> </w:t>
      </w:r>
      <w:bookmarkStart w:id="3112" w:name="_Toc349230508"/>
      <w:bookmarkStart w:id="3113" w:name="_Toc349230509"/>
      <w:bookmarkStart w:id="3114" w:name="_Toc349230615"/>
      <w:bookmarkStart w:id="3115" w:name="_Toc349230624"/>
      <w:bookmarkStart w:id="3116" w:name="_Toc349230661"/>
      <w:bookmarkStart w:id="3117" w:name="_Toc349230715"/>
      <w:bookmarkStart w:id="3118" w:name="_Toc349230717"/>
      <w:bookmarkStart w:id="3119" w:name="_Toc349231564"/>
      <w:bookmarkStart w:id="3120" w:name="_Toc348712421"/>
      <w:bookmarkStart w:id="3121" w:name="_Toc348712423"/>
      <w:bookmarkStart w:id="3122" w:name="_Toc348712425"/>
      <w:bookmarkStart w:id="3123" w:name="_Toc349230720"/>
      <w:bookmarkStart w:id="3124" w:name="_Toc349231566"/>
      <w:bookmarkStart w:id="3125" w:name="_Toc348712427"/>
      <w:bookmarkStart w:id="3126" w:name="_Toc348712429"/>
      <w:bookmarkStart w:id="3127" w:name="_Toc349230723"/>
      <w:bookmarkStart w:id="3128" w:name="_Toc348712431"/>
      <w:bookmarkStart w:id="3129" w:name="_Toc349230725"/>
      <w:bookmarkStart w:id="3130" w:name="_Toc349231569"/>
      <w:bookmarkStart w:id="3131" w:name="_Toc349230741"/>
      <w:bookmarkStart w:id="3132" w:name="_Toc349231585"/>
      <w:bookmarkStart w:id="3133" w:name="_Toc349232221"/>
      <w:bookmarkStart w:id="3134" w:name="_Toc349230757"/>
      <w:bookmarkStart w:id="3135" w:name="_Toc349230765"/>
      <w:bookmarkStart w:id="3136" w:name="_Toc349231607"/>
      <w:bookmarkStart w:id="3137" w:name="_Toc349232238"/>
      <w:bookmarkStart w:id="3138" w:name="_Toc349230785"/>
      <w:bookmarkStart w:id="3139" w:name="_Toc349231627"/>
      <w:bookmarkStart w:id="3140" w:name="_Toc349230790"/>
      <w:bookmarkStart w:id="3141" w:name="_Toc349231632"/>
      <w:bookmarkStart w:id="3142" w:name="_Toc349230792"/>
      <w:bookmarkStart w:id="3143" w:name="_Toc349230803"/>
      <w:bookmarkStart w:id="3144" w:name="_Toc349231642"/>
      <w:bookmarkStart w:id="3145" w:name="_Toc349232261"/>
      <w:bookmarkStart w:id="3146" w:name="_Toc349230813"/>
      <w:bookmarkStart w:id="3147" w:name="_Toc349231652"/>
      <w:bookmarkStart w:id="3148" w:name="_Toc349232271"/>
      <w:bookmarkStart w:id="3149" w:name="_Toc349230815"/>
      <w:bookmarkStart w:id="3150" w:name="_Toc349231654"/>
      <w:bookmarkStart w:id="3151" w:name="_Toc349232273"/>
      <w:bookmarkStart w:id="3152" w:name="_Toc349230822"/>
      <w:bookmarkStart w:id="3153" w:name="_Toc349231661"/>
      <w:bookmarkStart w:id="3154" w:name="_Toc349232279"/>
      <w:bookmarkStart w:id="3155" w:name="_Toc349230832"/>
      <w:bookmarkStart w:id="3156" w:name="_Toc348712442"/>
      <w:bookmarkStart w:id="3157" w:name="_Toc349230834"/>
      <w:bookmarkStart w:id="3158" w:name="_Toc349231671"/>
      <w:bookmarkStart w:id="3159" w:name="_Toc349230841"/>
      <w:bookmarkStart w:id="3160" w:name="_Toc349231678"/>
      <w:bookmarkStart w:id="3161" w:name="_Toc349232291"/>
      <w:bookmarkStart w:id="3162" w:name="_Toc349230869"/>
      <w:bookmarkStart w:id="3163" w:name="_Toc348712444"/>
      <w:bookmarkStart w:id="3164" w:name="_Toc348712446"/>
      <w:bookmarkStart w:id="3165" w:name="_Toc348712448"/>
      <w:bookmarkStart w:id="3166" w:name="_Toc349230895"/>
      <w:bookmarkStart w:id="3167" w:name="_Toc349231722"/>
      <w:bookmarkStart w:id="3168" w:name="_Toc349230912"/>
      <w:bookmarkStart w:id="3169" w:name="_Toc349230938"/>
      <w:bookmarkStart w:id="3170" w:name="_Toc349231748"/>
      <w:bookmarkStart w:id="3171" w:name="_Toc348712500"/>
      <w:bookmarkStart w:id="3172" w:name="_Toc349231028"/>
      <w:bookmarkStart w:id="3173" w:name="_Toc349231805"/>
      <w:bookmarkStart w:id="3174" w:name="_Toc348712594"/>
      <w:bookmarkStart w:id="3175" w:name="_Toc349231076"/>
      <w:bookmarkStart w:id="3176" w:name="_Toc349231179"/>
      <w:bookmarkStart w:id="3177" w:name="_Toc349231185"/>
      <w:bookmarkStart w:id="3178" w:name="_Toc348712710"/>
      <w:bookmarkStart w:id="3179" w:name="_Toc348712716"/>
      <w:bookmarkStart w:id="3180" w:name="_Toc349231204"/>
      <w:bookmarkEnd w:id="2794"/>
      <w:bookmarkEnd w:id="2795"/>
      <w:bookmarkEnd w:id="2796"/>
      <w:bookmarkEnd w:id="2797"/>
      <w:bookmarkEnd w:id="2798"/>
      <w:bookmarkEnd w:id="2799"/>
      <w:bookmarkEnd w:id="2800"/>
      <w:bookmarkEnd w:id="280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r w:rsidR="009F474C" w:rsidRPr="00170591">
        <w:rPr>
          <w:color w:val="FFFFFF"/>
        </w:rPr>
        <w:fldChar w:fldCharType="begin"/>
      </w:r>
      <w:r w:rsidR="00EB2994" w:rsidRPr="00170591">
        <w:rPr>
          <w:color w:val="FFFFFF"/>
          <w:lang w:eastAsia="en-GB"/>
        </w:rPr>
        <w:instrText>LISTNUM \l 1 \s 0</w:instrText>
      </w:r>
      <w:r w:rsidR="009F474C" w:rsidRPr="00170591">
        <w:rPr>
          <w:color w:val="FFFFFF"/>
        </w:rPr>
        <w:fldChar w:fldCharType="separate"/>
      </w:r>
      <w:r w:rsidR="00EB2994" w:rsidRPr="00170591">
        <w:rPr>
          <w:color w:val="FFFFFF"/>
        </w:rPr>
        <w:t>12/08/2013</w:t>
      </w:r>
      <w:r w:rsidR="009F474C" w:rsidRPr="00170591">
        <w:rPr>
          <w:color w:val="FFFFFF"/>
        </w:rPr>
        <w:fldChar w:fldCharType="end">
          <w:numberingChange w:id="3181" w:author="Jonathan Lloyd" w:date="2019-02-04T14:12:00Z" w:original="0."/>
        </w:fldChar>
      </w:r>
    </w:p>
    <w:p w14:paraId="0FB8468A" w14:textId="77777777" w:rsidR="00D571C0" w:rsidRPr="00170591" w:rsidRDefault="00D571C0" w:rsidP="00EB2994">
      <w:pPr>
        <w:pStyle w:val="GPSmacrorestart"/>
        <w:rPr>
          <w:rFonts w:ascii="Calibri" w:hAnsi="Calibri"/>
          <w:sz w:val="22"/>
          <w:szCs w:val="22"/>
        </w:rPr>
      </w:pPr>
    </w:p>
    <w:p w14:paraId="2B76CCB0" w14:textId="77777777" w:rsidR="00D571C0" w:rsidRPr="00170591" w:rsidRDefault="00D571C0" w:rsidP="00EB2994">
      <w:pPr>
        <w:pStyle w:val="GPSmacrorestart"/>
        <w:rPr>
          <w:rFonts w:ascii="Calibri" w:hAnsi="Calibri"/>
          <w:sz w:val="22"/>
          <w:szCs w:val="22"/>
          <w:lang w:eastAsia="en-GB"/>
        </w:rPr>
      </w:pPr>
    </w:p>
    <w:p w14:paraId="079755E5" w14:textId="77777777" w:rsidR="00D21CC2" w:rsidRPr="00170591" w:rsidRDefault="00D21CC2" w:rsidP="00D21CC2">
      <w:pPr>
        <w:pStyle w:val="GPSSchAnnexname"/>
      </w:pPr>
      <w:r w:rsidRPr="00170591">
        <w:br w:type="page"/>
      </w:r>
      <w:bookmarkStart w:id="3182" w:name="_Toc456878151"/>
      <w:bookmarkStart w:id="3183" w:name="_Toc182517"/>
      <w:r w:rsidR="00B95877" w:rsidRPr="00170591">
        <w:lastRenderedPageBreak/>
        <w:t>ANNEX 2</w:t>
      </w:r>
      <w:r w:rsidRPr="00170591">
        <w:t xml:space="preserve"> TO PART B: ADDITIONAL PERFORMANCE MONITORING REQUIREMENTS</w:t>
      </w:r>
      <w:bookmarkEnd w:id="3182"/>
      <w:bookmarkEnd w:id="3183"/>
    </w:p>
    <w:p w14:paraId="53C6D4C5" w14:textId="77777777" w:rsidR="00D21CC2" w:rsidRPr="00170591" w:rsidRDefault="00D21CC2" w:rsidP="00D21CC2">
      <w:pPr>
        <w:ind w:left="0"/>
        <w:rPr>
          <w:rFonts w:ascii="Calibri" w:hAnsi="Calibri"/>
        </w:rPr>
      </w:pPr>
      <w:r w:rsidRPr="00170591">
        <w:rPr>
          <w:rFonts w:ascii="Calibri" w:hAnsi="Calibri"/>
        </w:rPr>
        <w:t xml:space="preserve">In this </w:t>
      </w:r>
      <w:r w:rsidR="00B95877" w:rsidRPr="00170591">
        <w:rPr>
          <w:rFonts w:ascii="Calibri" w:hAnsi="Calibri"/>
        </w:rPr>
        <w:t xml:space="preserve">Annex 2 to Part B of </w:t>
      </w:r>
      <w:r w:rsidR="00B40316">
        <w:rPr>
          <w:rFonts w:ascii="Calibri" w:hAnsi="Calibri"/>
        </w:rPr>
        <w:t>Lease Agreement Schedule</w:t>
      </w:r>
      <w:r w:rsidR="00DD60F7" w:rsidRPr="00170591">
        <w:rPr>
          <w:rFonts w:ascii="Calibri" w:hAnsi="Calibri"/>
        </w:rPr>
        <w:t xml:space="preserve"> 6</w:t>
      </w:r>
      <w:r w:rsidRPr="00170591">
        <w:rPr>
          <w:rFonts w:ascii="Calibri" w:hAnsi="Calibri"/>
        </w:rPr>
        <w:t>, the following definitions shall apply</w:t>
      </w:r>
      <w:r w:rsidR="0063043D" w:rsidRPr="00170591">
        <w:rPr>
          <w:rFonts w:ascii="Calibri" w:hAnsi="Calibri"/>
        </w:rPr>
        <w:t xml:space="preserve">, if selected by the Customer in the </w:t>
      </w:r>
      <w:r w:rsidR="003D0ACC">
        <w:rPr>
          <w:rFonts w:ascii="Calibri" w:hAnsi="Calibri"/>
        </w:rPr>
        <w:t>Call Off Order Form</w:t>
      </w:r>
      <w:r w:rsidRPr="00170591">
        <w:rPr>
          <w:rFonts w:ascii="Calibri" w:hAnsi="Calibri"/>
        </w:rPr>
        <w:t>:</w:t>
      </w:r>
    </w:p>
    <w:tbl>
      <w:tblPr>
        <w:tblW w:w="9179" w:type="dxa"/>
        <w:tblInd w:w="108" w:type="dxa"/>
        <w:tblLook w:val="04A0" w:firstRow="1" w:lastRow="0" w:firstColumn="1" w:lastColumn="0" w:noHBand="0" w:noVBand="1"/>
      </w:tblPr>
      <w:tblGrid>
        <w:gridCol w:w="3009"/>
        <w:gridCol w:w="6170"/>
      </w:tblGrid>
      <w:tr w:rsidR="00D21CC2" w:rsidRPr="00170591" w14:paraId="04B71A28" w14:textId="77777777" w:rsidTr="00A92CB6">
        <w:tc>
          <w:tcPr>
            <w:tcW w:w="3009" w:type="dxa"/>
            <w:shd w:val="clear" w:color="auto" w:fill="auto"/>
          </w:tcPr>
          <w:p w14:paraId="0DDD6FF6" w14:textId="77777777" w:rsidR="00D21CC2" w:rsidRPr="00170591" w:rsidRDefault="00D21CC2" w:rsidP="00D21CC2">
            <w:pPr>
              <w:spacing w:after="120"/>
              <w:ind w:left="-108"/>
              <w:jc w:val="left"/>
              <w:rPr>
                <w:rFonts w:ascii="Calibri" w:hAnsi="Calibri"/>
                <w:b/>
              </w:rPr>
            </w:pPr>
            <w:r w:rsidRPr="00170591">
              <w:rPr>
                <w:rFonts w:ascii="Calibri" w:hAnsi="Calibri"/>
                <w:b/>
              </w:rPr>
              <w:t>"Project Manager"</w:t>
            </w:r>
          </w:p>
        </w:tc>
        <w:tc>
          <w:tcPr>
            <w:tcW w:w="6170" w:type="dxa"/>
            <w:shd w:val="clear" w:color="auto" w:fill="auto"/>
          </w:tcPr>
          <w:p w14:paraId="031CD8D5" w14:textId="513A792F" w:rsidR="00D21CC2" w:rsidRPr="00170591" w:rsidRDefault="00D21CC2" w:rsidP="00D21CC2">
            <w:pPr>
              <w:tabs>
                <w:tab w:val="left" w:pos="-9"/>
              </w:tabs>
              <w:spacing w:after="120"/>
              <w:ind w:left="170" w:hanging="170"/>
              <w:rPr>
                <w:rFonts w:ascii="Calibri" w:hAnsi="Calibri"/>
              </w:rPr>
            </w:pPr>
            <w:r w:rsidRPr="00170591">
              <w:rPr>
                <w:rFonts w:ascii="Calibri" w:hAnsi="Calibri"/>
              </w:rPr>
              <w:t xml:space="preserve">means the manager described in paragraph </w:t>
            </w:r>
            <w:r w:rsidRPr="00170591">
              <w:rPr>
                <w:rFonts w:ascii="Calibri" w:hAnsi="Calibri"/>
              </w:rPr>
              <w:fldChar w:fldCharType="begin"/>
            </w:r>
            <w:r w:rsidRPr="00170591">
              <w:rPr>
                <w:rFonts w:ascii="Calibri" w:hAnsi="Calibri"/>
              </w:rPr>
              <w:instrText xml:space="preserve"> REF _Ref365639744 \r \h </w:instrText>
            </w:r>
            <w:r w:rsidR="00DD60F7" w:rsidRPr="00170591">
              <w:rPr>
                <w:rFonts w:ascii="Calibri" w:hAnsi="Calibri"/>
              </w:rPr>
              <w:instrText xml:space="preserve"> \* MERGEFORMAT </w:instrText>
            </w:r>
            <w:r w:rsidRPr="00170591">
              <w:rPr>
                <w:rFonts w:ascii="Calibri" w:hAnsi="Calibri"/>
              </w:rPr>
              <w:fldChar w:fldCharType="separate"/>
            </w:r>
            <w:r w:rsidR="00686EEA">
              <w:rPr>
                <w:rFonts w:ascii="Calibri" w:hAnsi="Calibri"/>
                <w:b/>
                <w:bCs/>
                <w:lang w:val="en-US"/>
              </w:rPr>
              <w:t>Error! Reference source not found.</w:t>
            </w:r>
            <w:r w:rsidRPr="00170591">
              <w:rPr>
                <w:rFonts w:ascii="Calibri" w:hAnsi="Calibri"/>
              </w:rPr>
              <w:fldChar w:fldCharType="end"/>
            </w:r>
            <w:r w:rsidRPr="00170591">
              <w:rPr>
                <w:rFonts w:ascii="Calibri" w:hAnsi="Calibri"/>
              </w:rPr>
              <w:t xml:space="preserve"> of this Annex;</w:t>
            </w:r>
          </w:p>
        </w:tc>
      </w:tr>
      <w:tr w:rsidR="00D21CC2" w:rsidRPr="00170591" w14:paraId="26ACAB3C" w14:textId="77777777" w:rsidTr="00A92CB6">
        <w:tc>
          <w:tcPr>
            <w:tcW w:w="3009" w:type="dxa"/>
            <w:shd w:val="clear" w:color="auto" w:fill="auto"/>
          </w:tcPr>
          <w:p w14:paraId="7F731B8A" w14:textId="77777777" w:rsidR="00D21CC2" w:rsidRPr="00170591" w:rsidRDefault="00D21CC2" w:rsidP="00D21CC2">
            <w:pPr>
              <w:spacing w:after="120"/>
              <w:ind w:left="-108"/>
              <w:jc w:val="left"/>
              <w:rPr>
                <w:rFonts w:ascii="Calibri" w:hAnsi="Calibri"/>
                <w:b/>
              </w:rPr>
            </w:pPr>
            <w:r w:rsidRPr="00170591">
              <w:rPr>
                <w:rFonts w:ascii="Calibri" w:hAnsi="Calibri"/>
                <w:b/>
              </w:rPr>
              <w:t>"Technical Board"</w:t>
            </w:r>
          </w:p>
        </w:tc>
        <w:tc>
          <w:tcPr>
            <w:tcW w:w="6170" w:type="dxa"/>
            <w:shd w:val="clear" w:color="auto" w:fill="auto"/>
          </w:tcPr>
          <w:p w14:paraId="7DF47801" w14:textId="4330085C" w:rsidR="00D21CC2" w:rsidRPr="00170591" w:rsidRDefault="00D21CC2" w:rsidP="00D21CC2">
            <w:pPr>
              <w:tabs>
                <w:tab w:val="left" w:pos="-9"/>
              </w:tabs>
              <w:spacing w:after="120"/>
              <w:ind w:left="170" w:hanging="170"/>
              <w:rPr>
                <w:rFonts w:ascii="Calibri" w:hAnsi="Calibri"/>
              </w:rPr>
            </w:pPr>
            <w:r w:rsidRPr="00170591">
              <w:rPr>
                <w:rFonts w:ascii="Calibri" w:hAnsi="Calibri"/>
              </w:rPr>
              <w:t xml:space="preserve">means the board described in paragraph </w:t>
            </w:r>
            <w:r w:rsidRPr="00170591">
              <w:rPr>
                <w:rFonts w:ascii="Calibri" w:hAnsi="Calibri"/>
              </w:rPr>
              <w:fldChar w:fldCharType="begin"/>
            </w:r>
            <w:r w:rsidRPr="00170591">
              <w:rPr>
                <w:rFonts w:ascii="Calibri" w:hAnsi="Calibri"/>
              </w:rPr>
              <w:instrText xml:space="preserve"> REF _Ref365639744 \r \h </w:instrText>
            </w:r>
            <w:r w:rsidR="00DD60F7" w:rsidRPr="00170591">
              <w:rPr>
                <w:rFonts w:ascii="Calibri" w:hAnsi="Calibri"/>
              </w:rPr>
              <w:instrText xml:space="preserve"> \* MERGEFORMAT </w:instrText>
            </w:r>
            <w:r w:rsidRPr="00170591">
              <w:rPr>
                <w:rFonts w:ascii="Calibri" w:hAnsi="Calibri"/>
              </w:rPr>
              <w:fldChar w:fldCharType="separate"/>
            </w:r>
            <w:r w:rsidR="00686EEA">
              <w:rPr>
                <w:rFonts w:ascii="Calibri" w:hAnsi="Calibri"/>
                <w:b/>
                <w:bCs/>
                <w:lang w:val="en-US"/>
              </w:rPr>
              <w:t>Error! Reference source not found.</w:t>
            </w:r>
            <w:r w:rsidRPr="00170591">
              <w:rPr>
                <w:rFonts w:ascii="Calibri" w:hAnsi="Calibri"/>
              </w:rPr>
              <w:fldChar w:fldCharType="end"/>
            </w:r>
            <w:r w:rsidRPr="00170591">
              <w:rPr>
                <w:rFonts w:ascii="Calibri" w:hAnsi="Calibri"/>
              </w:rPr>
              <w:t xml:space="preserve"> of this Annex;</w:t>
            </w:r>
          </w:p>
        </w:tc>
      </w:tr>
    </w:tbl>
    <w:p w14:paraId="4931F3CA" w14:textId="77777777" w:rsidR="00D21CC2" w:rsidRPr="00170591" w:rsidRDefault="00D21CC2" w:rsidP="00810EFB">
      <w:pPr>
        <w:numPr>
          <w:ilvl w:val="6"/>
          <w:numId w:val="12"/>
        </w:numPr>
        <w:tabs>
          <w:tab w:val="left" w:pos="426"/>
        </w:tabs>
        <w:overflowPunct/>
        <w:autoSpaceDE/>
        <w:autoSpaceDN/>
        <w:spacing w:before="240"/>
        <w:ind w:hanging="2520"/>
        <w:textAlignment w:val="auto"/>
        <w:rPr>
          <w:rFonts w:ascii="Calibri" w:eastAsia="STZhongsong" w:hAnsi="Calibri"/>
          <w:b/>
          <w:caps/>
          <w:lang w:eastAsia="zh-CN"/>
        </w:rPr>
      </w:pPr>
      <w:r w:rsidRPr="00170591">
        <w:rPr>
          <w:rFonts w:ascii="Calibri" w:eastAsia="STZhongsong" w:hAnsi="Calibri"/>
          <w:b/>
          <w:caps/>
          <w:lang w:eastAsia="zh-CN"/>
        </w:rPr>
        <w:t>MANAGEMENT OF THE GOODS AND/OR SERVICES</w:t>
      </w:r>
    </w:p>
    <w:p w14:paraId="1C6261CE" w14:textId="77777777" w:rsidR="00DD60F7" w:rsidRPr="00170591" w:rsidRDefault="00DD60F7" w:rsidP="00DD60F7">
      <w:pPr>
        <w:numPr>
          <w:ilvl w:val="1"/>
          <w:numId w:val="0"/>
        </w:numPr>
        <w:overflowPunct/>
        <w:autoSpaceDE/>
        <w:autoSpaceDN/>
        <w:spacing w:before="120" w:after="120"/>
        <w:ind w:left="1276" w:hanging="567"/>
        <w:textAlignment w:val="auto"/>
        <w:rPr>
          <w:rFonts w:ascii="Calibri" w:hAnsi="Calibri"/>
          <w:lang w:eastAsia="zh-CN"/>
        </w:rPr>
      </w:pPr>
      <w:r w:rsidRPr="00170591">
        <w:rPr>
          <w:rFonts w:ascii="Calibri" w:hAnsi="Calibri"/>
          <w:lang w:eastAsia="zh-CN"/>
        </w:rPr>
        <w:t xml:space="preserve">1.1 </w:t>
      </w:r>
      <w:r w:rsidRPr="00170591">
        <w:rPr>
          <w:rFonts w:ascii="Calibri" w:hAnsi="Calibri"/>
          <w:lang w:eastAsia="zh-CN"/>
        </w:rPr>
        <w:tab/>
      </w:r>
      <w:r w:rsidR="00D21CC2" w:rsidRPr="00170591">
        <w:rPr>
          <w:rFonts w:ascii="Calibri" w:hAnsi="Calibri"/>
          <w:lang w:eastAsia="zh-CN"/>
        </w:rPr>
        <w:t xml:space="preserve">The Supplier and the Customer shall each appoint a Project Manager for the purposes of this </w:t>
      </w:r>
      <w:r w:rsidR="00B40316">
        <w:rPr>
          <w:rFonts w:ascii="Calibri" w:hAnsi="Calibri"/>
          <w:lang w:eastAsia="zh-CN"/>
        </w:rPr>
        <w:t>Lease Agreement</w:t>
      </w:r>
      <w:r w:rsidR="00D21CC2" w:rsidRPr="00170591">
        <w:rPr>
          <w:rFonts w:ascii="Calibri" w:hAnsi="Calibri"/>
          <w:lang w:eastAsia="zh-CN"/>
        </w:rPr>
        <w:t xml:space="preserve"> through whom the provision of the Goods and/or Services shall be managed at a day-to-day.</w:t>
      </w:r>
    </w:p>
    <w:p w14:paraId="054ED203" w14:textId="77777777" w:rsidR="00D21CC2" w:rsidRPr="00170591" w:rsidRDefault="00DD60F7" w:rsidP="00DD60F7">
      <w:pPr>
        <w:numPr>
          <w:ilvl w:val="1"/>
          <w:numId w:val="0"/>
        </w:numPr>
        <w:overflowPunct/>
        <w:autoSpaceDE/>
        <w:autoSpaceDN/>
        <w:spacing w:before="120" w:after="120"/>
        <w:ind w:left="1276" w:hanging="567"/>
        <w:textAlignment w:val="auto"/>
        <w:rPr>
          <w:rFonts w:ascii="Calibri" w:hAnsi="Calibri"/>
          <w:lang w:eastAsia="zh-CN"/>
        </w:rPr>
      </w:pPr>
      <w:r w:rsidRPr="00170591">
        <w:rPr>
          <w:rFonts w:ascii="Calibri" w:hAnsi="Calibri"/>
          <w:lang w:eastAsia="zh-CN"/>
        </w:rPr>
        <w:t>1.2</w:t>
      </w:r>
      <w:r w:rsidRPr="00170591">
        <w:rPr>
          <w:rFonts w:ascii="Calibri" w:hAnsi="Calibri"/>
          <w:lang w:eastAsia="zh-CN"/>
        </w:rPr>
        <w:tab/>
      </w:r>
      <w:r w:rsidR="00D21CC2" w:rsidRPr="00170591">
        <w:rPr>
          <w:rFonts w:ascii="Calibri" w:hAnsi="Calibri"/>
          <w:lang w:eastAsia="zh-CN"/>
        </w:rPr>
        <w:t xml:space="preserve">Both parties shall ensure that appropriate resource is made available on a regular basis including, for example, a Technical Board such that the aims, objectives and specific provisions of this </w:t>
      </w:r>
      <w:r w:rsidR="00B40316">
        <w:rPr>
          <w:rFonts w:ascii="Calibri" w:hAnsi="Calibri"/>
          <w:lang w:eastAsia="zh-CN"/>
        </w:rPr>
        <w:t>Lease Agreement</w:t>
      </w:r>
      <w:r w:rsidR="00D21CC2" w:rsidRPr="00170591">
        <w:rPr>
          <w:rFonts w:ascii="Calibri" w:hAnsi="Calibri"/>
          <w:lang w:eastAsia="zh-CN"/>
        </w:rPr>
        <w:t xml:space="preserve"> can be fully realised.</w:t>
      </w:r>
    </w:p>
    <w:p w14:paraId="3BDB7D14" w14:textId="77777777" w:rsidR="00D21CC2" w:rsidRPr="00170591" w:rsidRDefault="00D21CC2" w:rsidP="00810EFB">
      <w:pPr>
        <w:numPr>
          <w:ilvl w:val="6"/>
          <w:numId w:val="12"/>
        </w:numPr>
        <w:tabs>
          <w:tab w:val="left" w:pos="426"/>
        </w:tabs>
        <w:overflowPunct/>
        <w:autoSpaceDE/>
        <w:autoSpaceDN/>
        <w:spacing w:before="240"/>
        <w:ind w:hanging="2520"/>
        <w:textAlignment w:val="auto"/>
        <w:rPr>
          <w:rFonts w:ascii="Calibri" w:eastAsia="STZhongsong" w:hAnsi="Calibri"/>
          <w:b/>
          <w:caps/>
          <w:lang w:eastAsia="zh-CN"/>
        </w:rPr>
      </w:pPr>
      <w:r w:rsidRPr="00170591">
        <w:rPr>
          <w:rFonts w:ascii="Calibri" w:eastAsia="STZhongsong" w:hAnsi="Calibri"/>
          <w:b/>
          <w:caps/>
          <w:lang w:eastAsia="zh-CN"/>
        </w:rPr>
        <w:t>TECHNICAL BOARD</w:t>
      </w:r>
    </w:p>
    <w:p w14:paraId="6E5A46BF" w14:textId="77777777" w:rsidR="00DD60F7" w:rsidRPr="00170591" w:rsidRDefault="00DD60F7" w:rsidP="00DD60F7">
      <w:pPr>
        <w:numPr>
          <w:ilvl w:val="1"/>
          <w:numId w:val="0"/>
        </w:numPr>
        <w:overflowPunct/>
        <w:autoSpaceDE/>
        <w:autoSpaceDN/>
        <w:spacing w:before="120" w:after="120"/>
        <w:ind w:left="1276" w:hanging="567"/>
        <w:textAlignment w:val="auto"/>
        <w:rPr>
          <w:rFonts w:ascii="Calibri" w:hAnsi="Calibri"/>
          <w:lang w:eastAsia="zh-CN"/>
        </w:rPr>
      </w:pPr>
      <w:r w:rsidRPr="00170591">
        <w:rPr>
          <w:rFonts w:ascii="Calibri" w:hAnsi="Calibri"/>
          <w:lang w:eastAsia="zh-CN"/>
        </w:rPr>
        <w:t xml:space="preserve">2.1 </w:t>
      </w:r>
      <w:r w:rsidRPr="00170591">
        <w:rPr>
          <w:rFonts w:ascii="Calibri" w:hAnsi="Calibri"/>
          <w:lang w:eastAsia="zh-CN"/>
        </w:rPr>
        <w:tab/>
      </w:r>
      <w:r w:rsidR="00D21CC2" w:rsidRPr="00170591">
        <w:rPr>
          <w:rFonts w:ascii="Calibri" w:hAnsi="Calibri"/>
          <w:lang w:eastAsia="zh-CN"/>
        </w:rPr>
        <w:t xml:space="preserve">The Technical Board shall be established by the Customer for the purposes of this </w:t>
      </w:r>
      <w:r w:rsidR="00B40316">
        <w:rPr>
          <w:rFonts w:ascii="Calibri" w:hAnsi="Calibri"/>
          <w:lang w:eastAsia="zh-CN"/>
        </w:rPr>
        <w:t>Lease Agreement</w:t>
      </w:r>
      <w:r w:rsidR="00D21CC2" w:rsidRPr="00170591">
        <w:rPr>
          <w:rFonts w:ascii="Calibri" w:hAnsi="Calibri"/>
          <w:lang w:eastAsia="zh-CN"/>
        </w:rPr>
        <w:t xml:space="preserve"> on which the Supplier and the Customer shall be represented.</w:t>
      </w:r>
    </w:p>
    <w:p w14:paraId="18590F77" w14:textId="77777777" w:rsidR="00D21CC2" w:rsidRPr="00170591" w:rsidRDefault="00DD60F7" w:rsidP="00DD60F7">
      <w:pPr>
        <w:numPr>
          <w:ilvl w:val="1"/>
          <w:numId w:val="0"/>
        </w:numPr>
        <w:overflowPunct/>
        <w:autoSpaceDE/>
        <w:autoSpaceDN/>
        <w:spacing w:before="120" w:after="120"/>
        <w:ind w:left="1276" w:hanging="567"/>
        <w:textAlignment w:val="auto"/>
        <w:rPr>
          <w:rFonts w:ascii="Calibri" w:hAnsi="Calibri"/>
          <w:lang w:eastAsia="zh-CN"/>
        </w:rPr>
      </w:pPr>
      <w:r w:rsidRPr="00170591">
        <w:rPr>
          <w:rFonts w:ascii="Calibri" w:hAnsi="Calibri"/>
          <w:lang w:eastAsia="zh-CN"/>
        </w:rPr>
        <w:t>2.2</w:t>
      </w:r>
      <w:r w:rsidRPr="00170591">
        <w:rPr>
          <w:rFonts w:ascii="Calibri" w:hAnsi="Calibri"/>
          <w:lang w:eastAsia="zh-CN"/>
        </w:rPr>
        <w:tab/>
      </w:r>
      <w:r w:rsidR="00D21CC2" w:rsidRPr="00170591">
        <w:rPr>
          <w:rFonts w:ascii="Calibri" w:hAnsi="Calibri"/>
          <w:lang w:eastAsia="zh-CN"/>
        </w:rPr>
        <w:t xml:space="preserve">The Technical Board members, frequency and location of board meetings and planned start date by which the board shall be established shall be set out in </w:t>
      </w:r>
      <w:r w:rsidR="00D21CC2" w:rsidRPr="00E946C1">
        <w:rPr>
          <w:rFonts w:ascii="Calibri" w:hAnsi="Calibri"/>
          <w:lang w:eastAsia="zh-CN"/>
        </w:rPr>
        <w:t>Annex [x].</w:t>
      </w:r>
    </w:p>
    <w:p w14:paraId="2BB3084C" w14:textId="77777777" w:rsidR="00D21CC2" w:rsidRPr="00170591" w:rsidRDefault="00DD60F7" w:rsidP="00D21CC2">
      <w:pPr>
        <w:numPr>
          <w:ilvl w:val="1"/>
          <w:numId w:val="0"/>
        </w:numPr>
        <w:overflowPunct/>
        <w:autoSpaceDE/>
        <w:autoSpaceDN/>
        <w:spacing w:before="120" w:after="120"/>
        <w:ind w:left="1276" w:hanging="567"/>
        <w:textAlignment w:val="auto"/>
        <w:rPr>
          <w:rFonts w:ascii="Calibri" w:hAnsi="Calibri"/>
          <w:lang w:eastAsia="zh-CN"/>
        </w:rPr>
      </w:pPr>
      <w:r w:rsidRPr="00170591">
        <w:rPr>
          <w:rFonts w:ascii="Calibri" w:hAnsi="Calibri"/>
          <w:lang w:eastAsia="zh-CN"/>
        </w:rPr>
        <w:t>2.3</w:t>
      </w:r>
      <w:r w:rsidRPr="00170591">
        <w:rPr>
          <w:rFonts w:ascii="Calibri" w:hAnsi="Calibri"/>
          <w:lang w:eastAsia="zh-CN"/>
        </w:rPr>
        <w:tab/>
      </w:r>
      <w:r w:rsidR="00D21CC2" w:rsidRPr="00170591">
        <w:rPr>
          <w:rFonts w:ascii="Calibri" w:hAnsi="Calibri"/>
          <w:lang w:eastAsia="zh-CN"/>
        </w:rPr>
        <w:t>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Customer board member has at all times a counterpart Supplier board member of equivalent seniority and expertise.</w:t>
      </w:r>
    </w:p>
    <w:p w14:paraId="0E520AB4" w14:textId="77777777" w:rsidR="00D21CC2" w:rsidRPr="00170591" w:rsidRDefault="00DD60F7" w:rsidP="00D21CC2">
      <w:pPr>
        <w:numPr>
          <w:ilvl w:val="1"/>
          <w:numId w:val="0"/>
        </w:numPr>
        <w:overflowPunct/>
        <w:autoSpaceDE/>
        <w:autoSpaceDN/>
        <w:spacing w:before="120" w:after="120"/>
        <w:ind w:left="1276" w:hanging="567"/>
        <w:textAlignment w:val="auto"/>
        <w:rPr>
          <w:rFonts w:ascii="Calibri" w:hAnsi="Calibri"/>
          <w:lang w:eastAsia="zh-CN"/>
        </w:rPr>
      </w:pPr>
      <w:r w:rsidRPr="00170591">
        <w:rPr>
          <w:rFonts w:ascii="Calibri" w:hAnsi="Calibri"/>
          <w:lang w:eastAsia="zh-CN"/>
        </w:rPr>
        <w:t>2.4</w:t>
      </w:r>
      <w:r w:rsidRPr="00170591">
        <w:rPr>
          <w:rFonts w:ascii="Calibri" w:hAnsi="Calibri"/>
          <w:lang w:eastAsia="zh-CN"/>
        </w:rPr>
        <w:tab/>
      </w:r>
      <w:r w:rsidR="00D21CC2" w:rsidRPr="00170591">
        <w:rPr>
          <w:rFonts w:ascii="Calibri" w:hAnsi="Calibri"/>
          <w:lang w:eastAsia="zh-CN"/>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Technical Board meeting in his/her place (wherever possible) is properly briefed and prepared and that he/she is debriefed by such delegate after the board meeting.</w:t>
      </w:r>
    </w:p>
    <w:p w14:paraId="7C714C9D" w14:textId="77777777" w:rsidR="00D21CC2" w:rsidRPr="00170591" w:rsidRDefault="00DD60F7" w:rsidP="00D21CC2">
      <w:pPr>
        <w:numPr>
          <w:ilvl w:val="1"/>
          <w:numId w:val="0"/>
        </w:numPr>
        <w:overflowPunct/>
        <w:autoSpaceDE/>
        <w:autoSpaceDN/>
        <w:spacing w:before="120" w:after="120"/>
        <w:ind w:left="1276" w:hanging="567"/>
        <w:textAlignment w:val="auto"/>
        <w:rPr>
          <w:rFonts w:ascii="Calibri" w:hAnsi="Calibri"/>
          <w:lang w:eastAsia="zh-CN"/>
        </w:rPr>
      </w:pPr>
      <w:r w:rsidRPr="00170591">
        <w:rPr>
          <w:rFonts w:ascii="Calibri" w:hAnsi="Calibri"/>
          <w:lang w:eastAsia="zh-CN"/>
        </w:rPr>
        <w:t>2.5</w:t>
      </w:r>
      <w:r w:rsidRPr="00170591">
        <w:rPr>
          <w:rFonts w:ascii="Calibri" w:hAnsi="Calibri"/>
          <w:lang w:eastAsia="zh-CN"/>
        </w:rPr>
        <w:tab/>
      </w:r>
      <w:r w:rsidR="00D21CC2" w:rsidRPr="00170591">
        <w:rPr>
          <w:rFonts w:ascii="Calibri" w:hAnsi="Calibri"/>
          <w:lang w:eastAsia="zh-CN"/>
        </w:rPr>
        <w:t>The Technical Board shall be accountable to the Project Managers for oversight of the technology used by the Supplier and ensuring that technological choices are made to maximise the long term value of the Goods and/or Services.</w:t>
      </w:r>
    </w:p>
    <w:p w14:paraId="21953034" w14:textId="77777777" w:rsidR="00D21CC2" w:rsidRPr="00170591" w:rsidRDefault="00DD60F7" w:rsidP="00D21CC2">
      <w:pPr>
        <w:numPr>
          <w:ilvl w:val="1"/>
          <w:numId w:val="0"/>
        </w:numPr>
        <w:overflowPunct/>
        <w:autoSpaceDE/>
        <w:autoSpaceDN/>
        <w:spacing w:before="120" w:after="120"/>
        <w:ind w:left="1276" w:hanging="567"/>
        <w:textAlignment w:val="auto"/>
        <w:rPr>
          <w:rFonts w:ascii="Calibri" w:hAnsi="Calibri"/>
          <w:lang w:eastAsia="zh-CN"/>
        </w:rPr>
      </w:pPr>
      <w:r w:rsidRPr="00170591">
        <w:rPr>
          <w:rFonts w:ascii="Calibri" w:hAnsi="Calibri"/>
          <w:lang w:eastAsia="zh-CN"/>
        </w:rPr>
        <w:t>2.6</w:t>
      </w:r>
      <w:r w:rsidRPr="00170591">
        <w:rPr>
          <w:rFonts w:ascii="Calibri" w:hAnsi="Calibri"/>
          <w:lang w:eastAsia="zh-CN"/>
        </w:rPr>
        <w:tab/>
      </w:r>
      <w:r w:rsidR="00D21CC2" w:rsidRPr="00170591">
        <w:rPr>
          <w:rFonts w:ascii="Calibri" w:hAnsi="Calibri"/>
          <w:lang w:eastAsia="zh-CN"/>
        </w:rPr>
        <w:t>The Technical Board shall:</w:t>
      </w:r>
    </w:p>
    <w:p w14:paraId="7366F675" w14:textId="77777777" w:rsidR="00DD60F7" w:rsidRPr="00170591" w:rsidRDefault="00DD60F7" w:rsidP="00666B94">
      <w:pPr>
        <w:numPr>
          <w:ilvl w:val="2"/>
          <w:numId w:val="0"/>
        </w:numPr>
        <w:tabs>
          <w:tab w:val="left" w:pos="2127"/>
        </w:tabs>
        <w:overflowPunct/>
        <w:autoSpaceDE/>
        <w:autoSpaceDN/>
        <w:spacing w:before="120" w:after="120"/>
        <w:ind w:left="2127" w:hanging="851"/>
        <w:textAlignment w:val="auto"/>
        <w:rPr>
          <w:rFonts w:ascii="Calibri" w:hAnsi="Calibri"/>
          <w:lang w:eastAsia="zh-CN"/>
        </w:rPr>
      </w:pPr>
      <w:r w:rsidRPr="00170591">
        <w:rPr>
          <w:rFonts w:ascii="Calibri" w:hAnsi="Calibri"/>
          <w:lang w:eastAsia="zh-CN"/>
        </w:rPr>
        <w:t xml:space="preserve">2.6.1 </w:t>
      </w:r>
      <w:r w:rsidRPr="00170591">
        <w:rPr>
          <w:rFonts w:ascii="Calibri" w:hAnsi="Calibri"/>
          <w:lang w:eastAsia="zh-CN"/>
        </w:rPr>
        <w:tab/>
      </w:r>
      <w:r w:rsidR="00D21CC2" w:rsidRPr="00170591">
        <w:rPr>
          <w:rFonts w:ascii="Calibri" w:hAnsi="Calibri"/>
          <w:lang w:eastAsia="zh-CN"/>
        </w:rPr>
        <w:t xml:space="preserve">assure compliance with the overall technical architecture of the Customer and with Government IT Strategy (as defined at </w:t>
      </w:r>
      <w:hyperlink r:id="rId13" w:history="1">
        <w:r w:rsidR="00D21CC2" w:rsidRPr="00170591">
          <w:rPr>
            <w:rFonts w:ascii="Calibri" w:hAnsi="Calibri"/>
            <w:color w:val="0000FF"/>
            <w:u w:val="single"/>
            <w:lang w:eastAsia="zh-CN"/>
          </w:rPr>
          <w:t>https://www.gov.uk/government/uploads/system/uploads/attachment_data/file/85968/uk-government-government-ict-strategy_0.pdf</w:t>
        </w:r>
      </w:hyperlink>
      <w:r w:rsidR="00D21CC2" w:rsidRPr="00170591">
        <w:rPr>
          <w:rFonts w:ascii="Calibri" w:hAnsi="Calibri"/>
          <w:lang w:eastAsia="zh-CN"/>
        </w:rPr>
        <w:t>);</w:t>
      </w:r>
    </w:p>
    <w:p w14:paraId="5009CFDA" w14:textId="77777777" w:rsidR="00D21CC2" w:rsidRPr="00170591" w:rsidRDefault="00DD60F7" w:rsidP="00D21CC2">
      <w:pPr>
        <w:numPr>
          <w:ilvl w:val="2"/>
          <w:numId w:val="0"/>
        </w:numPr>
        <w:tabs>
          <w:tab w:val="left" w:pos="2127"/>
        </w:tabs>
        <w:overflowPunct/>
        <w:autoSpaceDE/>
        <w:autoSpaceDN/>
        <w:spacing w:before="120" w:after="120"/>
        <w:ind w:left="2127" w:hanging="851"/>
        <w:textAlignment w:val="auto"/>
        <w:rPr>
          <w:rFonts w:ascii="Calibri" w:hAnsi="Calibri"/>
          <w:lang w:eastAsia="zh-CN"/>
        </w:rPr>
      </w:pPr>
      <w:r w:rsidRPr="00170591">
        <w:rPr>
          <w:rFonts w:ascii="Calibri" w:hAnsi="Calibri"/>
          <w:lang w:eastAsia="zh-CN"/>
        </w:rPr>
        <w:t>2.6.2</w:t>
      </w:r>
      <w:r w:rsidRPr="00170591">
        <w:rPr>
          <w:rFonts w:ascii="Calibri" w:hAnsi="Calibri"/>
          <w:lang w:eastAsia="zh-CN"/>
        </w:rPr>
        <w:tab/>
      </w:r>
      <w:r w:rsidR="00D21CC2" w:rsidRPr="00170591">
        <w:rPr>
          <w:rFonts w:ascii="Calibri" w:hAnsi="Calibri"/>
          <w:lang w:eastAsia="zh-CN"/>
        </w:rPr>
        <w:t>grant dispensations for variations from such compliance where appropriate;</w:t>
      </w:r>
    </w:p>
    <w:p w14:paraId="2377C706" w14:textId="77777777" w:rsidR="00D21CC2" w:rsidRPr="00170591" w:rsidRDefault="00DD60F7" w:rsidP="00D21CC2">
      <w:pPr>
        <w:numPr>
          <w:ilvl w:val="2"/>
          <w:numId w:val="0"/>
        </w:numPr>
        <w:tabs>
          <w:tab w:val="left" w:pos="2127"/>
        </w:tabs>
        <w:overflowPunct/>
        <w:autoSpaceDE/>
        <w:autoSpaceDN/>
        <w:spacing w:before="120" w:after="120"/>
        <w:ind w:left="2127" w:hanging="851"/>
        <w:textAlignment w:val="auto"/>
        <w:rPr>
          <w:rFonts w:ascii="Calibri" w:hAnsi="Calibri"/>
          <w:lang w:eastAsia="zh-CN"/>
        </w:rPr>
      </w:pPr>
      <w:r w:rsidRPr="00170591">
        <w:rPr>
          <w:rFonts w:ascii="Calibri" w:hAnsi="Calibri"/>
          <w:lang w:eastAsia="zh-CN"/>
        </w:rPr>
        <w:t>2.6.3</w:t>
      </w:r>
      <w:r w:rsidRPr="00170591">
        <w:rPr>
          <w:rFonts w:ascii="Calibri" w:hAnsi="Calibri"/>
          <w:lang w:eastAsia="zh-CN"/>
        </w:rPr>
        <w:tab/>
      </w:r>
      <w:r w:rsidR="00D21CC2" w:rsidRPr="00170591">
        <w:rPr>
          <w:rFonts w:ascii="Calibri" w:hAnsi="Calibri"/>
          <w:lang w:eastAsia="zh-CN"/>
        </w:rPr>
        <w:t>assure the coherence and consistency of the systems architecture for the provision of the Goods and/or Services;</w:t>
      </w:r>
    </w:p>
    <w:p w14:paraId="451AE914" w14:textId="77777777" w:rsidR="00D21CC2" w:rsidRPr="00170591" w:rsidRDefault="00DD60F7" w:rsidP="00D21CC2">
      <w:pPr>
        <w:numPr>
          <w:ilvl w:val="2"/>
          <w:numId w:val="0"/>
        </w:numPr>
        <w:tabs>
          <w:tab w:val="left" w:pos="2127"/>
        </w:tabs>
        <w:overflowPunct/>
        <w:autoSpaceDE/>
        <w:autoSpaceDN/>
        <w:spacing w:before="120" w:after="120"/>
        <w:ind w:left="2127" w:hanging="851"/>
        <w:textAlignment w:val="auto"/>
        <w:rPr>
          <w:rFonts w:ascii="Calibri" w:hAnsi="Calibri"/>
          <w:lang w:eastAsia="zh-CN"/>
        </w:rPr>
      </w:pPr>
      <w:r w:rsidRPr="00170591">
        <w:rPr>
          <w:rFonts w:ascii="Calibri" w:hAnsi="Calibri"/>
          <w:lang w:eastAsia="zh-CN"/>
        </w:rPr>
        <w:lastRenderedPageBreak/>
        <w:t>2.6.4</w:t>
      </w:r>
      <w:r w:rsidRPr="00170591">
        <w:rPr>
          <w:rFonts w:ascii="Calibri" w:hAnsi="Calibri"/>
          <w:lang w:eastAsia="zh-CN"/>
        </w:rPr>
        <w:tab/>
      </w:r>
      <w:r w:rsidR="00D21CC2" w:rsidRPr="00170591">
        <w:rPr>
          <w:rFonts w:ascii="Calibri" w:hAnsi="Calibri"/>
          <w:lang w:eastAsia="zh-CN"/>
        </w:rPr>
        <w:t>monitor developments in new technology and reporting on their potential benefit to the provision of the Goods and/or Services;</w:t>
      </w:r>
    </w:p>
    <w:p w14:paraId="346C6B13" w14:textId="77777777" w:rsidR="00D21CC2" w:rsidRPr="00170591" w:rsidRDefault="00DD60F7" w:rsidP="00D21CC2">
      <w:pPr>
        <w:numPr>
          <w:ilvl w:val="2"/>
          <w:numId w:val="0"/>
        </w:numPr>
        <w:tabs>
          <w:tab w:val="left" w:pos="2127"/>
        </w:tabs>
        <w:overflowPunct/>
        <w:autoSpaceDE/>
        <w:autoSpaceDN/>
        <w:spacing w:before="120" w:after="120"/>
        <w:ind w:left="2127" w:hanging="851"/>
        <w:textAlignment w:val="auto"/>
        <w:rPr>
          <w:rFonts w:ascii="Calibri" w:hAnsi="Calibri"/>
          <w:lang w:eastAsia="zh-CN"/>
        </w:rPr>
      </w:pPr>
      <w:r w:rsidRPr="00170591">
        <w:rPr>
          <w:rFonts w:ascii="Calibri" w:hAnsi="Calibri"/>
          <w:lang w:eastAsia="zh-CN"/>
        </w:rPr>
        <w:t>2.6.5</w:t>
      </w:r>
      <w:r w:rsidRPr="00170591">
        <w:rPr>
          <w:rFonts w:ascii="Calibri" w:hAnsi="Calibri"/>
          <w:lang w:eastAsia="zh-CN"/>
        </w:rPr>
        <w:tab/>
      </w:r>
      <w:r w:rsidR="00D21CC2" w:rsidRPr="00170591">
        <w:rPr>
          <w:rFonts w:ascii="Calibri" w:hAnsi="Calibri"/>
          <w:lang w:eastAsia="zh-CN"/>
        </w:rPr>
        <w:t>provide advice, guidance and information on technical issues; and</w:t>
      </w:r>
    </w:p>
    <w:p w14:paraId="3E548454" w14:textId="77777777" w:rsidR="00D21CC2" w:rsidRPr="00170591" w:rsidRDefault="00DD60F7" w:rsidP="00D21CC2">
      <w:pPr>
        <w:numPr>
          <w:ilvl w:val="2"/>
          <w:numId w:val="0"/>
        </w:numPr>
        <w:tabs>
          <w:tab w:val="left" w:pos="2127"/>
        </w:tabs>
        <w:overflowPunct/>
        <w:autoSpaceDE/>
        <w:autoSpaceDN/>
        <w:spacing w:before="120" w:after="120"/>
        <w:ind w:left="2127" w:hanging="851"/>
        <w:textAlignment w:val="auto"/>
        <w:rPr>
          <w:rFonts w:ascii="Calibri" w:hAnsi="Calibri"/>
          <w:lang w:eastAsia="zh-CN"/>
        </w:rPr>
      </w:pPr>
      <w:r w:rsidRPr="00170591">
        <w:rPr>
          <w:rFonts w:ascii="Calibri" w:hAnsi="Calibri"/>
          <w:lang w:eastAsia="zh-CN"/>
        </w:rPr>
        <w:t>2.6.6</w:t>
      </w:r>
      <w:r w:rsidRPr="00170591">
        <w:rPr>
          <w:rFonts w:ascii="Calibri" w:hAnsi="Calibri"/>
          <w:lang w:eastAsia="zh-CN"/>
        </w:rPr>
        <w:tab/>
      </w:r>
      <w:r w:rsidR="00D21CC2" w:rsidRPr="00170591">
        <w:rPr>
          <w:rFonts w:ascii="Calibri" w:hAnsi="Calibri"/>
          <w:lang w:eastAsia="zh-CN"/>
        </w:rPr>
        <w:t xml:space="preserve">assure that the technical architecture for the provision of the Goods and/or Services is aligned to the requirements specified in </w:t>
      </w:r>
      <w:r w:rsidR="00B40316">
        <w:rPr>
          <w:rFonts w:ascii="Calibri" w:hAnsi="Calibri"/>
          <w:lang w:eastAsia="zh-CN"/>
        </w:rPr>
        <w:t>Lease Agreement Schedule</w:t>
      </w:r>
      <w:r w:rsidR="00D21CC2" w:rsidRPr="00170591">
        <w:rPr>
          <w:rFonts w:ascii="Calibri" w:hAnsi="Calibri"/>
          <w:lang w:eastAsia="zh-CN"/>
        </w:rPr>
        <w:t xml:space="preserve"> 2 (Goods and Services) and has sufficient flexibility to cope with futur</w:t>
      </w:r>
      <w:r w:rsidR="0063043D" w:rsidRPr="00170591">
        <w:rPr>
          <w:rFonts w:ascii="Calibri" w:hAnsi="Calibri"/>
          <w:lang w:eastAsia="zh-CN"/>
        </w:rPr>
        <w:t>e requirements of the Customer.</w:t>
      </w:r>
    </w:p>
    <w:p w14:paraId="4B656ED8" w14:textId="77777777" w:rsidR="008F1815" w:rsidRPr="00170591" w:rsidRDefault="008F1815" w:rsidP="00A657C3">
      <w:pPr>
        <w:pStyle w:val="GPSSchTitleandNumber"/>
        <w:rPr>
          <w:rFonts w:ascii="Calibri" w:hAnsi="Calibri"/>
        </w:rPr>
      </w:pPr>
      <w:r w:rsidRPr="00170591">
        <w:rPr>
          <w:rFonts w:ascii="Calibri" w:hAnsi="Calibri"/>
        </w:rPr>
        <w:br w:type="page"/>
      </w:r>
      <w:bookmarkStart w:id="3184" w:name="_Toc456878152"/>
      <w:bookmarkStart w:id="3185" w:name="_Toc182518"/>
      <w:r w:rsidR="00B40316">
        <w:rPr>
          <w:rFonts w:ascii="Calibri" w:hAnsi="Calibri"/>
        </w:rPr>
        <w:lastRenderedPageBreak/>
        <w:t>LEASE AGREEMENT SCHEDULE</w:t>
      </w:r>
      <w:r w:rsidRPr="00170591">
        <w:rPr>
          <w:rFonts w:ascii="Calibri" w:hAnsi="Calibri"/>
        </w:rPr>
        <w:t xml:space="preserve"> </w:t>
      </w:r>
      <w:r w:rsidR="00352B57" w:rsidRPr="00170591">
        <w:rPr>
          <w:rFonts w:ascii="Calibri" w:hAnsi="Calibri"/>
        </w:rPr>
        <w:t>7</w:t>
      </w:r>
      <w:r w:rsidRPr="00170591">
        <w:rPr>
          <w:rFonts w:ascii="Calibri" w:hAnsi="Calibri"/>
        </w:rPr>
        <w:t>: SECURITY</w:t>
      </w:r>
      <w:bookmarkEnd w:id="3184"/>
      <w:bookmarkEnd w:id="3185"/>
    </w:p>
    <w:p w14:paraId="0D5A36A1" w14:textId="77777777" w:rsidR="006461D1" w:rsidRPr="00170591" w:rsidRDefault="006461D1" w:rsidP="00101CE5">
      <w:pPr>
        <w:pStyle w:val="GPSL1Guidance"/>
        <w:rPr>
          <w:rFonts w:ascii="Calibri" w:hAnsi="Calibri"/>
        </w:rPr>
      </w:pPr>
      <w:r w:rsidRPr="00E946C1">
        <w:rPr>
          <w:rFonts w:ascii="Calibri" w:hAnsi="Calibri"/>
        </w:rPr>
        <w:t>[SHORT FORM – PARAGRAPHS 1 TO 5]</w:t>
      </w:r>
    </w:p>
    <w:p w14:paraId="58EE7004" w14:textId="77777777" w:rsidR="00E13960" w:rsidRPr="00170591" w:rsidRDefault="006461D1" w:rsidP="00036474">
      <w:pPr>
        <w:pStyle w:val="GPSL1SCHEDULEHeading"/>
      </w:pPr>
      <w:r w:rsidRPr="00170591">
        <w:t>DEFINITIONS</w:t>
      </w:r>
    </w:p>
    <w:p w14:paraId="4E4C25C4" w14:textId="77777777" w:rsidR="008D0A60" w:rsidRPr="00170591" w:rsidRDefault="006461D1" w:rsidP="005E4232">
      <w:pPr>
        <w:pStyle w:val="GPSL2numberedclause"/>
      </w:pPr>
      <w:r w:rsidRPr="00170591">
        <w:t xml:space="preserve">In this </w:t>
      </w:r>
      <w:r w:rsidR="00B40316">
        <w:t>Lease Agreement Schedule</w:t>
      </w:r>
      <w:r w:rsidRPr="00170591">
        <w:t xml:space="preserve"> </w:t>
      </w:r>
      <w:r w:rsidR="00352B57" w:rsidRPr="00170591">
        <w:t>7</w:t>
      </w:r>
      <w:r w:rsidRPr="00170591">
        <w:t>, the following definitions shall apply:</w:t>
      </w:r>
    </w:p>
    <w:tbl>
      <w:tblPr>
        <w:tblW w:w="0" w:type="auto"/>
        <w:tblInd w:w="709" w:type="dxa"/>
        <w:tblLook w:val="04A0" w:firstRow="1" w:lastRow="0" w:firstColumn="1" w:lastColumn="0" w:noHBand="0" w:noVBand="1"/>
      </w:tblPr>
      <w:tblGrid>
        <w:gridCol w:w="2733"/>
        <w:gridCol w:w="5608"/>
      </w:tblGrid>
      <w:tr w:rsidR="006461D1" w:rsidRPr="00170591" w14:paraId="25932FAB" w14:textId="77777777" w:rsidTr="001F450A">
        <w:tc>
          <w:tcPr>
            <w:tcW w:w="2801" w:type="dxa"/>
            <w:shd w:val="clear" w:color="auto" w:fill="auto"/>
          </w:tcPr>
          <w:p w14:paraId="5A51A1A6" w14:textId="77777777" w:rsidR="006461D1" w:rsidRPr="00170591" w:rsidRDefault="006461D1" w:rsidP="006461D1">
            <w:pPr>
              <w:pStyle w:val="GPSDefinitionTerm"/>
              <w:rPr>
                <w:rFonts w:ascii="Calibri" w:hAnsi="Calibri"/>
              </w:rPr>
            </w:pPr>
            <w:r w:rsidRPr="00170591">
              <w:rPr>
                <w:rFonts w:ascii="Calibri" w:hAnsi="Calibri"/>
              </w:rPr>
              <w:t>"Breach of Security"</w:t>
            </w:r>
          </w:p>
        </w:tc>
        <w:tc>
          <w:tcPr>
            <w:tcW w:w="5732" w:type="dxa"/>
            <w:shd w:val="clear" w:color="auto" w:fill="auto"/>
          </w:tcPr>
          <w:p w14:paraId="08B34828" w14:textId="77777777" w:rsidR="006461D1" w:rsidRPr="00170591" w:rsidRDefault="006461D1" w:rsidP="006461D1">
            <w:pPr>
              <w:pStyle w:val="GPsDefinition"/>
              <w:rPr>
                <w:rFonts w:ascii="Calibri" w:hAnsi="Calibri"/>
                <w:lang w:eastAsia="en-GB"/>
              </w:rPr>
            </w:pPr>
            <w:r w:rsidRPr="00170591">
              <w:rPr>
                <w:rFonts w:ascii="Calibri" w:hAnsi="Calibri"/>
              </w:rPr>
              <w:t xml:space="preserve">means the </w:t>
            </w:r>
            <w:r w:rsidRPr="00170591">
              <w:rPr>
                <w:rFonts w:ascii="Calibri" w:hAnsi="Calibri"/>
                <w:lang w:eastAsia="en-GB"/>
              </w:rPr>
              <w:t>occurrence of:</w:t>
            </w:r>
          </w:p>
          <w:p w14:paraId="60E3DAC1" w14:textId="77777777" w:rsidR="006461D1" w:rsidRPr="00170591" w:rsidRDefault="006461D1" w:rsidP="006461D1">
            <w:pPr>
              <w:pStyle w:val="GPSDefinitionL2"/>
              <w:rPr>
                <w:rFonts w:ascii="Calibri" w:hAnsi="Calibri"/>
                <w:lang w:eastAsia="en-GB"/>
              </w:rPr>
            </w:pPr>
            <w:r w:rsidRPr="00170591">
              <w:rPr>
                <w:rFonts w:ascii="Calibri" w:hAnsi="Calibri"/>
                <w:lang w:eastAsia="en-GB"/>
              </w:rPr>
              <w:t xml:space="preserve">any unauthorised access to or use of the </w:t>
            </w:r>
            <w:r w:rsidRPr="00170591">
              <w:rPr>
                <w:rFonts w:ascii="Calibri" w:hAnsi="Calibri"/>
              </w:rPr>
              <w:t xml:space="preserve">Goods and/or </w:t>
            </w:r>
            <w:r w:rsidR="009E0BBE" w:rsidRPr="00170591">
              <w:rPr>
                <w:rFonts w:ascii="Calibri" w:hAnsi="Calibri"/>
              </w:rPr>
              <w:t>Services</w:t>
            </w:r>
            <w:r w:rsidRPr="00170591">
              <w:rPr>
                <w:rFonts w:ascii="Calibri" w:hAnsi="Calibri"/>
              </w:rPr>
              <w:t xml:space="preserve">, the Sites and/or any Information  and Communication Technology (“ICT”), information or data (including the Confidential Information and the Customer Data) used by the Customer and/or the Supplier in connection with this </w:t>
            </w:r>
            <w:r w:rsidR="00B40316">
              <w:rPr>
                <w:rFonts w:ascii="Calibri" w:hAnsi="Calibri"/>
              </w:rPr>
              <w:t>Lease Agreement</w:t>
            </w:r>
            <w:r w:rsidRPr="00170591">
              <w:rPr>
                <w:rFonts w:ascii="Calibri" w:hAnsi="Calibri"/>
                <w:lang w:eastAsia="en-GB"/>
              </w:rPr>
              <w:t>; and/or</w:t>
            </w:r>
          </w:p>
          <w:p w14:paraId="204C0F1B" w14:textId="77777777" w:rsidR="006461D1" w:rsidRPr="00170591" w:rsidRDefault="006461D1" w:rsidP="006461D1">
            <w:pPr>
              <w:pStyle w:val="GPSDefinitionL2"/>
              <w:rPr>
                <w:rFonts w:ascii="Calibri" w:hAnsi="Calibri"/>
                <w:lang w:eastAsia="en-GB"/>
              </w:rPr>
            </w:pPr>
            <w:r w:rsidRPr="00170591">
              <w:rPr>
                <w:rFonts w:ascii="Calibri" w:hAnsi="Calibri"/>
                <w:lang w:eastAsia="en-GB"/>
              </w:rPr>
              <w:t xml:space="preserve">the loss and/or unauthorised disclosure of any information or data (including the Confidential Information and the </w:t>
            </w:r>
            <w:r w:rsidRPr="00170591">
              <w:rPr>
                <w:rFonts w:ascii="Calibri" w:hAnsi="Calibri"/>
              </w:rPr>
              <w:t>Customer</w:t>
            </w:r>
            <w:r w:rsidRPr="00170591">
              <w:rPr>
                <w:rFonts w:ascii="Calibri" w:hAnsi="Calibri"/>
                <w:lang w:eastAsia="en-GB"/>
              </w:rPr>
              <w:t xml:space="preserve"> Data), including any copies of such information or data, used by the </w:t>
            </w:r>
            <w:r w:rsidRPr="00170591">
              <w:rPr>
                <w:rFonts w:ascii="Calibri" w:hAnsi="Calibri"/>
              </w:rPr>
              <w:t>Customer</w:t>
            </w:r>
            <w:r w:rsidRPr="00170591">
              <w:rPr>
                <w:rFonts w:ascii="Calibri" w:hAnsi="Calibri"/>
                <w:lang w:eastAsia="en-GB"/>
              </w:rPr>
              <w:t xml:space="preserve"> and/or the Supplier in connection with this </w:t>
            </w:r>
            <w:r w:rsidR="00B40316">
              <w:rPr>
                <w:rFonts w:ascii="Calibri" w:hAnsi="Calibri"/>
                <w:lang w:eastAsia="en-GB"/>
              </w:rPr>
              <w:t>Lease Agreement</w:t>
            </w:r>
            <w:r w:rsidRPr="00170591">
              <w:rPr>
                <w:rFonts w:ascii="Calibri" w:hAnsi="Calibri"/>
                <w:lang w:eastAsia="en-GB"/>
              </w:rPr>
              <w:t>,</w:t>
            </w:r>
          </w:p>
          <w:p w14:paraId="20EC555A" w14:textId="77777777" w:rsidR="006461D1" w:rsidRPr="00170591" w:rsidRDefault="006461D1" w:rsidP="006461D1">
            <w:pPr>
              <w:pStyle w:val="GPsDefinition"/>
              <w:rPr>
                <w:rFonts w:ascii="Calibri" w:hAnsi="Calibri"/>
              </w:rPr>
            </w:pPr>
            <w:r w:rsidRPr="00170591">
              <w:rPr>
                <w:rFonts w:ascii="Calibri" w:hAnsi="Calibri"/>
                <w:lang w:eastAsia="en-GB"/>
              </w:rPr>
              <w:t xml:space="preserve">in either case as more particularly set out in </w:t>
            </w:r>
            <w:r w:rsidRPr="00170591">
              <w:rPr>
                <w:rFonts w:ascii="Calibri" w:hAnsi="Calibri"/>
                <w:snapToGrid w:val="0"/>
              </w:rPr>
              <w:t>the Security Policy</w:t>
            </w:r>
            <w:r w:rsidRPr="00170591">
              <w:rPr>
                <w:rFonts w:ascii="Calibri" w:hAnsi="Calibri"/>
              </w:rPr>
              <w:t>;</w:t>
            </w:r>
          </w:p>
        </w:tc>
      </w:tr>
    </w:tbl>
    <w:p w14:paraId="1A988206" w14:textId="77777777" w:rsidR="006461D1" w:rsidRPr="00170591" w:rsidRDefault="006461D1" w:rsidP="006461D1">
      <w:pPr>
        <w:ind w:left="0"/>
        <w:rPr>
          <w:rFonts w:ascii="Calibri" w:hAnsi="Calibri"/>
        </w:rPr>
      </w:pPr>
    </w:p>
    <w:p w14:paraId="67C0DDEB" w14:textId="77777777" w:rsidR="00E13960" w:rsidRPr="00170591" w:rsidRDefault="006461D1" w:rsidP="00036474">
      <w:pPr>
        <w:pStyle w:val="GPSL1SCHEDULEHeading"/>
      </w:pPr>
      <w:r w:rsidRPr="00170591">
        <w:t>INTRODUCTION</w:t>
      </w:r>
    </w:p>
    <w:p w14:paraId="6D0E73FC" w14:textId="77777777" w:rsidR="00E13960" w:rsidRPr="00170591" w:rsidRDefault="006461D1" w:rsidP="005E4232">
      <w:pPr>
        <w:pStyle w:val="GPSL2numberedclause"/>
      </w:pPr>
      <w:r w:rsidRPr="00170591">
        <w:t xml:space="preserve">The purpose of this </w:t>
      </w:r>
      <w:r w:rsidR="00B40316">
        <w:t>Lease Agreement Schedule</w:t>
      </w:r>
      <w:r w:rsidR="00E548B5" w:rsidRPr="00170591">
        <w:t xml:space="preserve"> </w:t>
      </w:r>
      <w:r w:rsidR="00352B57" w:rsidRPr="00170591">
        <w:t>7</w:t>
      </w:r>
      <w:r w:rsidRPr="00170591">
        <w:t xml:space="preserve"> is</w:t>
      </w:r>
      <w:bookmarkStart w:id="3186" w:name="_Hlt360187204"/>
      <w:bookmarkStart w:id="3187" w:name="_Hlt364172592"/>
      <w:bookmarkStart w:id="3188" w:name="_Hlt359518489"/>
      <w:bookmarkStart w:id="3189" w:name="_Hlt362954896"/>
      <w:bookmarkStart w:id="3190" w:name="_Hlt361998841"/>
      <w:bookmarkStart w:id="3191" w:name="_Hlt362952958"/>
      <w:bookmarkStart w:id="3192" w:name="_Hlt362000614"/>
      <w:bookmarkStart w:id="3193" w:name="_Hlt362000045"/>
      <w:bookmarkStart w:id="3194" w:name="_Hlt362000049"/>
      <w:bookmarkStart w:id="3195" w:name="_Hlt362015833"/>
      <w:bookmarkStart w:id="3196" w:name="_Hlt361997130"/>
      <w:bookmarkStart w:id="3197" w:name="_Hlt362000436"/>
      <w:bookmarkStart w:id="3198" w:name="_Hlt362000454"/>
      <w:bookmarkStart w:id="3199" w:name="_Hlt362955912"/>
      <w:bookmarkStart w:id="3200" w:name="_Hlt362954276"/>
      <w:bookmarkStart w:id="3201" w:name="_Hlt362015267"/>
      <w:bookmarkStart w:id="3202" w:name="_Hlt362954859"/>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r w:rsidRPr="00170591">
        <w:t xml:space="preserve"> to ensure a good organisational approach to security under which the specific requirements of this </w:t>
      </w:r>
      <w:r w:rsidR="00B40316">
        <w:t>Lease Agreement</w:t>
      </w:r>
      <w:r w:rsidRPr="00170591">
        <w:t xml:space="preserve"> will be met;</w:t>
      </w:r>
    </w:p>
    <w:p w14:paraId="5E846ECD" w14:textId="77777777" w:rsidR="00E13960" w:rsidRPr="00170591" w:rsidRDefault="006461D1" w:rsidP="005E4232">
      <w:pPr>
        <w:pStyle w:val="GPSL2numberedclause"/>
      </w:pPr>
      <w:r w:rsidRPr="00170591">
        <w:t xml:space="preserve">This </w:t>
      </w:r>
      <w:r w:rsidR="00B40316">
        <w:t>Lease Agreement Schedule</w:t>
      </w:r>
      <w:r w:rsidR="00D8619A" w:rsidRPr="00170591">
        <w:t xml:space="preserve"> </w:t>
      </w:r>
      <w:r w:rsidR="003C1D4C" w:rsidRPr="00170591">
        <w:t>7</w:t>
      </w:r>
      <w:r w:rsidRPr="00170591">
        <w:t xml:space="preserve"> covers:</w:t>
      </w:r>
    </w:p>
    <w:p w14:paraId="199B89D0" w14:textId="77777777" w:rsidR="008D0A60" w:rsidRPr="00170591" w:rsidRDefault="006461D1" w:rsidP="001F450A">
      <w:pPr>
        <w:pStyle w:val="GPSL3numberedclause"/>
      </w:pPr>
      <w:r w:rsidRPr="00170591">
        <w:t xml:space="preserve">principles of protective security to be applied in delivering the Goods and/or </w:t>
      </w:r>
      <w:r w:rsidR="009E0BBE" w:rsidRPr="00170591">
        <w:t xml:space="preserve"> Services</w:t>
      </w:r>
      <w:r w:rsidRPr="00170591">
        <w:t>;</w:t>
      </w:r>
    </w:p>
    <w:p w14:paraId="7F02B425" w14:textId="77777777" w:rsidR="00E13960" w:rsidRPr="00170591" w:rsidRDefault="006461D1" w:rsidP="001F450A">
      <w:pPr>
        <w:pStyle w:val="GPSL3numberedclause"/>
      </w:pPr>
      <w:bookmarkStart w:id="3203" w:name="_Toc348712387"/>
      <w:r w:rsidRPr="00170591">
        <w:t>the creation and maintenance of the Security Management Plan; and</w:t>
      </w:r>
      <w:bookmarkEnd w:id="3203"/>
    </w:p>
    <w:p w14:paraId="25C5E980" w14:textId="77777777" w:rsidR="00E13960" w:rsidRPr="00170591" w:rsidRDefault="006461D1" w:rsidP="001F450A">
      <w:pPr>
        <w:pStyle w:val="GPSL3numberedclause"/>
      </w:pPr>
      <w:r w:rsidRPr="00170591">
        <w:t>obligations in the event of actual or attempted Breaches of Security.</w:t>
      </w:r>
    </w:p>
    <w:p w14:paraId="349BA94B" w14:textId="77777777" w:rsidR="008D0A60" w:rsidRPr="00170591" w:rsidRDefault="006461D1" w:rsidP="00036474">
      <w:pPr>
        <w:pStyle w:val="GPSL1SCHEDULEHeading"/>
      </w:pPr>
      <w:bookmarkStart w:id="3204" w:name="_Toc348712389"/>
      <w:bookmarkStart w:id="3205" w:name="_Ref378078920"/>
      <w:r w:rsidRPr="00170591">
        <w:t>PRINCIPLES OF SECURITY</w:t>
      </w:r>
      <w:bookmarkEnd w:id="3204"/>
      <w:bookmarkEnd w:id="3205"/>
    </w:p>
    <w:p w14:paraId="52BA7B43" w14:textId="77777777" w:rsidR="008D0A60" w:rsidRPr="00170591" w:rsidRDefault="006461D1" w:rsidP="005E4232">
      <w:pPr>
        <w:pStyle w:val="GPSL2numberedclause"/>
      </w:pPr>
      <w:r w:rsidRPr="00170591">
        <w:t xml:space="preserve">The Supplier acknowledges that the Customer places great emphasis on the reliability of the performance of the Goods and/or </w:t>
      </w:r>
      <w:r w:rsidR="009E0BBE" w:rsidRPr="00170591">
        <w:t>Services</w:t>
      </w:r>
      <w:r w:rsidRPr="00170591">
        <w:t>, confidentiality, integrity and availability of information and consequently on security.</w:t>
      </w:r>
    </w:p>
    <w:p w14:paraId="57178B16" w14:textId="77777777" w:rsidR="00E13960" w:rsidRPr="00170591" w:rsidRDefault="006461D1" w:rsidP="005E4232">
      <w:pPr>
        <w:pStyle w:val="GPSL2numberedclause"/>
      </w:pPr>
      <w:bookmarkStart w:id="3206" w:name="_Ref378071134"/>
      <w:r w:rsidRPr="00170591">
        <w:t>The Supplier shall be responsible for the effective performance of its security obligations and shall at all times provide a level of security which:</w:t>
      </w:r>
      <w:bookmarkEnd w:id="3206"/>
    </w:p>
    <w:p w14:paraId="3D3FAB5A" w14:textId="77777777" w:rsidR="008D0A60" w:rsidRPr="00170591" w:rsidRDefault="006461D1" w:rsidP="001F450A">
      <w:pPr>
        <w:pStyle w:val="GPSL3numberedclause"/>
      </w:pPr>
      <w:r w:rsidRPr="00170591">
        <w:t xml:space="preserve">is in accordance with the Law and this </w:t>
      </w:r>
      <w:r w:rsidR="00B40316">
        <w:t>Lease Agreement</w:t>
      </w:r>
      <w:r w:rsidRPr="00170591">
        <w:t xml:space="preserve">; </w:t>
      </w:r>
    </w:p>
    <w:p w14:paraId="4E9D65CD" w14:textId="77777777" w:rsidR="00E13960" w:rsidRPr="00170591" w:rsidRDefault="006461D1" w:rsidP="001F450A">
      <w:pPr>
        <w:pStyle w:val="GPSL3numberedclause"/>
      </w:pPr>
      <w:r w:rsidRPr="00170591">
        <w:t>as a minimum demonstrates Good Industry Practice;</w:t>
      </w:r>
    </w:p>
    <w:p w14:paraId="0757359B" w14:textId="77777777" w:rsidR="00E13960" w:rsidRPr="00170591" w:rsidRDefault="006461D1" w:rsidP="001F450A">
      <w:pPr>
        <w:pStyle w:val="GPSL3numberedclause"/>
      </w:pPr>
      <w:r w:rsidRPr="00170591">
        <w:t>complies with the Security Policy;</w:t>
      </w:r>
    </w:p>
    <w:p w14:paraId="37B01D67" w14:textId="77777777" w:rsidR="00E13960" w:rsidRPr="00170591" w:rsidRDefault="006461D1" w:rsidP="001F450A">
      <w:pPr>
        <w:pStyle w:val="GPSL3numberedclause"/>
      </w:pPr>
      <w:r w:rsidRPr="00170591">
        <w:lastRenderedPageBreak/>
        <w:t xml:space="preserve">meets any specific security threats of immediate relevance to the Goods and/or </w:t>
      </w:r>
      <w:r w:rsidR="009E0BBE" w:rsidRPr="00170591">
        <w:t>Services</w:t>
      </w:r>
      <w:r w:rsidRPr="00170591">
        <w:t xml:space="preserve"> and/or the Customer Data; and</w:t>
      </w:r>
    </w:p>
    <w:p w14:paraId="7A64C4B1" w14:textId="77777777" w:rsidR="00E13960" w:rsidRPr="00170591" w:rsidRDefault="006461D1" w:rsidP="001F450A">
      <w:pPr>
        <w:pStyle w:val="GPSL3numberedclause"/>
      </w:pPr>
      <w:r w:rsidRPr="00170591">
        <w:t xml:space="preserve">complies with the Customer’s ICT </w:t>
      </w:r>
      <w:r w:rsidR="00981B62" w:rsidRPr="00170591">
        <w:t>Policy</w:t>
      </w:r>
      <w:r w:rsidRPr="00170591">
        <w:t>.</w:t>
      </w:r>
    </w:p>
    <w:p w14:paraId="06DAB70F" w14:textId="161F243A" w:rsidR="008D0A60" w:rsidRPr="00170591" w:rsidRDefault="006461D1" w:rsidP="005E4232">
      <w:pPr>
        <w:pStyle w:val="GPSL2numberedclause"/>
      </w:pPr>
      <w:r w:rsidRPr="00170591">
        <w:t>Subject to Clause </w:t>
      </w:r>
      <w:r w:rsidR="00F17AE3" w:rsidRPr="00170591">
        <w:fldChar w:fldCharType="begin"/>
      </w:r>
      <w:r w:rsidR="00F17AE3" w:rsidRPr="00170591">
        <w:instrText xml:space="preserve"> REF _Ref313367870 \r \h  \* MERGEFORMAT </w:instrText>
      </w:r>
      <w:r w:rsidR="00F17AE3" w:rsidRPr="00170591">
        <w:fldChar w:fldCharType="separate"/>
      </w:r>
      <w:r w:rsidR="00686EEA">
        <w:t>34</w:t>
      </w:r>
      <w:r w:rsidR="00F17AE3" w:rsidRPr="00170591">
        <w:fldChar w:fldCharType="end"/>
      </w:r>
      <w:r w:rsidRPr="00170591">
        <w:t xml:space="preserve"> of this </w:t>
      </w:r>
      <w:r w:rsidR="00B40316">
        <w:t>Lease Agreement</w:t>
      </w:r>
      <w:r w:rsidRPr="00170591">
        <w:t xml:space="preserve"> (Security and Protection of Information) the references to standards, guidance and policies contained or set out in paragraph  </w:t>
      </w:r>
      <w:r w:rsidR="00F17AE3" w:rsidRPr="00170591">
        <w:fldChar w:fldCharType="begin"/>
      </w:r>
      <w:r w:rsidR="00F17AE3" w:rsidRPr="00170591">
        <w:instrText xml:space="preserve"> REF _Ref378071134 \r \h  \* MERGEFORMAT </w:instrText>
      </w:r>
      <w:r w:rsidR="00F17AE3" w:rsidRPr="00170591">
        <w:fldChar w:fldCharType="separate"/>
      </w:r>
      <w:r w:rsidR="00686EEA">
        <w:t>3.2</w:t>
      </w:r>
      <w:r w:rsidR="00F17AE3" w:rsidRPr="00170591">
        <w:fldChar w:fldCharType="end"/>
      </w:r>
      <w:r w:rsidRPr="00170591">
        <w:t xml:space="preserve"> of this </w:t>
      </w:r>
      <w:r w:rsidR="00B40316">
        <w:t>Lease Agreement Schedule</w:t>
      </w:r>
      <w:r w:rsidR="003C1D4C" w:rsidRPr="00170591">
        <w:t xml:space="preserve"> 7</w:t>
      </w:r>
      <w:r w:rsidRPr="00170591">
        <w:t xml:space="preserve"> shall be deemed to be references to such items as developed and updated and to any successor to or replacement for such standards, guidance and policies, as notified to the Supplier from time to time.</w:t>
      </w:r>
    </w:p>
    <w:p w14:paraId="0FAD7E90" w14:textId="77777777" w:rsidR="00E13960" w:rsidRPr="00170591" w:rsidRDefault="006461D1" w:rsidP="005E4232">
      <w:pPr>
        <w:pStyle w:val="GPSL2numberedclause"/>
      </w:pPr>
      <w:r w:rsidRPr="00170591">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0DDD1210" w14:textId="77777777" w:rsidR="008D0A60" w:rsidRPr="00170591" w:rsidRDefault="006461D1" w:rsidP="00036474">
      <w:pPr>
        <w:pStyle w:val="GPSL1SCHEDULEHeading"/>
      </w:pPr>
      <w:bookmarkStart w:id="3207" w:name="_Ref311745599"/>
      <w:bookmarkStart w:id="3208" w:name="_Toc348712398"/>
      <w:r w:rsidRPr="00170591">
        <w:t>SECURITY MANAGEMENT PLAN</w:t>
      </w:r>
      <w:bookmarkEnd w:id="3207"/>
      <w:bookmarkEnd w:id="3208"/>
    </w:p>
    <w:p w14:paraId="750AA8AE" w14:textId="77777777" w:rsidR="008D0A60" w:rsidRPr="00170591" w:rsidRDefault="006461D1" w:rsidP="005E4232">
      <w:pPr>
        <w:pStyle w:val="GPSL2numberedclause"/>
      </w:pPr>
      <w:bookmarkStart w:id="3209" w:name="_Toc348712399"/>
      <w:r w:rsidRPr="00170591">
        <w:t>Introduction</w:t>
      </w:r>
      <w:bookmarkEnd w:id="3209"/>
    </w:p>
    <w:p w14:paraId="34F6163F" w14:textId="77777777" w:rsidR="008D0A60" w:rsidRPr="00170591" w:rsidRDefault="00FF3AC0" w:rsidP="001F450A">
      <w:pPr>
        <w:pStyle w:val="GPSL3numberedclause"/>
      </w:pPr>
      <w:bookmarkStart w:id="3210" w:name="_Toc348712400"/>
      <w:r w:rsidRPr="00170591">
        <w:t>T</w:t>
      </w:r>
      <w:r w:rsidR="006461D1" w:rsidRPr="00170591">
        <w:t xml:space="preserve">he Supplier shall develop and maintain a Security Management Plan in accordance with this </w:t>
      </w:r>
      <w:r w:rsidR="00B40316">
        <w:t>Lease Agreement Schedule</w:t>
      </w:r>
      <w:r w:rsidR="00E548B5" w:rsidRPr="00170591">
        <w:t xml:space="preserve"> </w:t>
      </w:r>
      <w:r w:rsidR="00352B57" w:rsidRPr="00170591">
        <w:t>7</w:t>
      </w:r>
      <w:r w:rsidR="006461D1" w:rsidRPr="00170591">
        <w:t>. The Supplier shall thereafter comply with its obligations set out in the Security Management Plan.</w:t>
      </w:r>
      <w:bookmarkEnd w:id="3210"/>
    </w:p>
    <w:p w14:paraId="5FC02C40" w14:textId="77777777" w:rsidR="008D0A60" w:rsidRPr="00170591" w:rsidRDefault="006461D1" w:rsidP="005E4232">
      <w:pPr>
        <w:pStyle w:val="GPSL2numberedclause"/>
      </w:pPr>
      <w:bookmarkStart w:id="3211" w:name="_Ref321324153"/>
      <w:bookmarkStart w:id="3212" w:name="_Toc348712407"/>
      <w:r w:rsidRPr="00170591">
        <w:t>Content of the Security Management Plan</w:t>
      </w:r>
      <w:bookmarkEnd w:id="3211"/>
      <w:bookmarkEnd w:id="3212"/>
    </w:p>
    <w:p w14:paraId="6A6E8A62" w14:textId="77777777" w:rsidR="008D0A60" w:rsidRPr="00170591" w:rsidRDefault="006461D1" w:rsidP="001F450A">
      <w:pPr>
        <w:pStyle w:val="GPSL3numberedclause"/>
      </w:pPr>
      <w:bookmarkStart w:id="3213" w:name="_Toc348712408"/>
      <w:r w:rsidRPr="00170591">
        <w:t>The Security Management Plan shall:</w:t>
      </w:r>
    </w:p>
    <w:p w14:paraId="2DBFCA76" w14:textId="5608AD11" w:rsidR="008D0A60" w:rsidRPr="00170591" w:rsidRDefault="006461D1" w:rsidP="001F450A">
      <w:pPr>
        <w:pStyle w:val="GPSL4numberedclause"/>
        <w:rPr>
          <w:szCs w:val="22"/>
        </w:rPr>
      </w:pPr>
      <w:r w:rsidRPr="00170591">
        <w:rPr>
          <w:szCs w:val="22"/>
        </w:rPr>
        <w:t xml:space="preserve">comply with the principles of security set out in paragraph </w:t>
      </w:r>
      <w:r w:rsidR="00F17AE3" w:rsidRPr="00170591">
        <w:rPr>
          <w:szCs w:val="22"/>
        </w:rPr>
        <w:fldChar w:fldCharType="begin"/>
      </w:r>
      <w:r w:rsidR="00F17AE3" w:rsidRPr="00170591">
        <w:rPr>
          <w:szCs w:val="22"/>
        </w:rPr>
        <w:instrText xml:space="preserve"> REF _Ref378078920 \r \h  \* MERGEFORMAT </w:instrText>
      </w:r>
      <w:r w:rsidR="00F17AE3" w:rsidRPr="00170591">
        <w:rPr>
          <w:szCs w:val="22"/>
        </w:rPr>
      </w:r>
      <w:r w:rsidR="00F17AE3" w:rsidRPr="00170591">
        <w:rPr>
          <w:szCs w:val="22"/>
        </w:rPr>
        <w:fldChar w:fldCharType="separate"/>
      </w:r>
      <w:r w:rsidR="00686EEA">
        <w:rPr>
          <w:szCs w:val="22"/>
        </w:rPr>
        <w:t>3</w:t>
      </w:r>
      <w:r w:rsidR="00F17AE3" w:rsidRPr="00170591">
        <w:rPr>
          <w:szCs w:val="22"/>
        </w:rPr>
        <w:fldChar w:fldCharType="end"/>
      </w:r>
      <w:r w:rsidRPr="00170591">
        <w:rPr>
          <w:szCs w:val="22"/>
        </w:rPr>
        <w:t xml:space="preserve"> of this </w:t>
      </w:r>
      <w:r w:rsidR="00B40316">
        <w:rPr>
          <w:szCs w:val="22"/>
        </w:rPr>
        <w:t>Lease Agreement Schedule</w:t>
      </w:r>
      <w:r w:rsidRPr="00170591">
        <w:rPr>
          <w:szCs w:val="22"/>
        </w:rPr>
        <w:t xml:space="preserve"> </w:t>
      </w:r>
      <w:r w:rsidR="00352B57" w:rsidRPr="00170591">
        <w:rPr>
          <w:szCs w:val="22"/>
        </w:rPr>
        <w:t>7</w:t>
      </w:r>
      <w:r w:rsidR="00E548B5" w:rsidRPr="00170591">
        <w:rPr>
          <w:szCs w:val="22"/>
        </w:rPr>
        <w:t xml:space="preserve"> </w:t>
      </w:r>
      <w:r w:rsidRPr="00170591">
        <w:rPr>
          <w:szCs w:val="22"/>
        </w:rPr>
        <w:t xml:space="preserve">and any other provisions of this </w:t>
      </w:r>
      <w:r w:rsidR="00B40316">
        <w:rPr>
          <w:szCs w:val="22"/>
        </w:rPr>
        <w:t>Lease Agreement</w:t>
      </w:r>
      <w:r w:rsidRPr="00170591">
        <w:rPr>
          <w:szCs w:val="22"/>
        </w:rPr>
        <w:t xml:space="preserve"> relevant to security;</w:t>
      </w:r>
    </w:p>
    <w:p w14:paraId="31C6EA2F" w14:textId="77777777" w:rsidR="00E13960" w:rsidRPr="00170591" w:rsidRDefault="006461D1" w:rsidP="001F450A">
      <w:pPr>
        <w:pStyle w:val="GPSL4numberedclause"/>
        <w:rPr>
          <w:szCs w:val="22"/>
        </w:rPr>
      </w:pPr>
      <w:r w:rsidRPr="00170591">
        <w:rPr>
          <w:szCs w:val="22"/>
        </w:rPr>
        <w:t>identify the necessary delegated organisational roles defined for those responsible for ensuring it is complied with by the Supplier;</w:t>
      </w:r>
    </w:p>
    <w:p w14:paraId="3712D455" w14:textId="77777777" w:rsidR="00E13960" w:rsidRPr="00170591" w:rsidRDefault="006461D1" w:rsidP="001F450A">
      <w:pPr>
        <w:pStyle w:val="GPSL4numberedclause"/>
        <w:rPr>
          <w:szCs w:val="22"/>
        </w:rPr>
      </w:pPr>
      <w:r w:rsidRPr="00170591">
        <w:rPr>
          <w:szCs w:val="22"/>
        </w:rPr>
        <w:t>detail the process for managing any security risks from Sub</w:t>
      </w:r>
      <w:r w:rsidRPr="00170591">
        <w:rPr>
          <w:szCs w:val="22"/>
        </w:rPr>
        <w:noBreakHyphen/>
        <w:t xml:space="preserve">Contractors and third parties authorised by the Customer with access to the Goods and/or </w:t>
      </w:r>
      <w:r w:rsidR="009E0BBE" w:rsidRPr="00170591">
        <w:rPr>
          <w:szCs w:val="22"/>
        </w:rPr>
        <w:t>Services</w:t>
      </w:r>
      <w:r w:rsidRPr="00170591">
        <w:rPr>
          <w:szCs w:val="22"/>
        </w:rPr>
        <w:t xml:space="preserve">, processes associated with the provision of the Goods and/or </w:t>
      </w:r>
      <w:r w:rsidR="009E0BBE" w:rsidRPr="00170591">
        <w:rPr>
          <w:szCs w:val="22"/>
        </w:rPr>
        <w:t>Services</w:t>
      </w:r>
      <w:r w:rsidRPr="00170591">
        <w:rPr>
          <w:szCs w:val="22"/>
        </w:rPr>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170591">
        <w:rPr>
          <w:szCs w:val="22"/>
        </w:rPr>
        <w:t>Services</w:t>
      </w:r>
      <w:r w:rsidRPr="00170591">
        <w:rPr>
          <w:szCs w:val="22"/>
        </w:rPr>
        <w:t>;</w:t>
      </w:r>
    </w:p>
    <w:p w14:paraId="686890C0" w14:textId="77777777" w:rsidR="00E13960" w:rsidRPr="00170591" w:rsidRDefault="006461D1" w:rsidP="001F450A">
      <w:pPr>
        <w:pStyle w:val="GPSL4numberedclause"/>
        <w:rPr>
          <w:szCs w:val="22"/>
        </w:rPr>
      </w:pPr>
      <w:r w:rsidRPr="00170591">
        <w:rPr>
          <w:szCs w:val="22"/>
        </w:rPr>
        <w:t xml:space="preserve">unless otherwise specified by the Customer in </w:t>
      </w:r>
      <w:r w:rsidRPr="00170591">
        <w:rPr>
          <w:bCs/>
          <w:szCs w:val="22"/>
        </w:rPr>
        <w:t>writing, be developed to protect all aspects of the Goods and/or</w:t>
      </w:r>
      <w:r w:rsidRPr="00170591">
        <w:rPr>
          <w:szCs w:val="22"/>
        </w:rPr>
        <w:t xml:space="preserve"> </w:t>
      </w:r>
      <w:r w:rsidR="009E0BBE" w:rsidRPr="00170591">
        <w:rPr>
          <w:szCs w:val="22"/>
        </w:rPr>
        <w:t>Services</w:t>
      </w:r>
      <w:r w:rsidRPr="00170591">
        <w:rPr>
          <w:szCs w:val="22"/>
        </w:rPr>
        <w:t xml:space="preserve"> and all processes associated with the provision of the Goods and/or </w:t>
      </w:r>
      <w:r w:rsidR="009E0BBE" w:rsidRPr="00170591">
        <w:rPr>
          <w:szCs w:val="22"/>
        </w:rPr>
        <w:t>Services</w:t>
      </w:r>
      <w:r w:rsidRPr="00170591">
        <w:rPr>
          <w:szCs w:val="22"/>
        </w:rPr>
        <w:t xml:space="preserve">, including the </w:t>
      </w:r>
      <w:r w:rsidR="000C7735" w:rsidRPr="00170591">
        <w:rPr>
          <w:szCs w:val="22"/>
        </w:rPr>
        <w:t xml:space="preserve">Customer </w:t>
      </w:r>
      <w:r w:rsidRPr="00170591">
        <w:rPr>
          <w:szCs w:val="22"/>
        </w:rPr>
        <w:t xml:space="preserve">Premises, the Sites, and any ICT, Information and data (including the Customer’s  Confidential Information and the Customer Data) to the extent used by the Customer or the Supplier in connection with this </w:t>
      </w:r>
      <w:r w:rsidR="00B40316">
        <w:rPr>
          <w:szCs w:val="22"/>
        </w:rPr>
        <w:t>Lease Agreement</w:t>
      </w:r>
      <w:r w:rsidRPr="00170591">
        <w:rPr>
          <w:szCs w:val="22"/>
        </w:rPr>
        <w:t xml:space="preserve"> or in connection with any system that could directly or indirectly have an impact on that Information, data and/or the Goods and/or </w:t>
      </w:r>
      <w:r w:rsidR="009E0BBE" w:rsidRPr="00170591">
        <w:rPr>
          <w:szCs w:val="22"/>
        </w:rPr>
        <w:t>Services</w:t>
      </w:r>
      <w:r w:rsidRPr="00170591">
        <w:rPr>
          <w:szCs w:val="22"/>
        </w:rPr>
        <w:t>;</w:t>
      </w:r>
    </w:p>
    <w:p w14:paraId="0E8607B8" w14:textId="77777777" w:rsidR="00E13960" w:rsidRPr="00170591" w:rsidRDefault="006461D1" w:rsidP="001F450A">
      <w:pPr>
        <w:pStyle w:val="GPSL4numberedclause"/>
        <w:rPr>
          <w:szCs w:val="22"/>
        </w:rPr>
      </w:pPr>
      <w:r w:rsidRPr="00170591">
        <w:rPr>
          <w:szCs w:val="22"/>
        </w:rPr>
        <w:lastRenderedPageBreak/>
        <w:t xml:space="preserve">set out the security measures to be implemented and maintained by the Supplier in relation to all aspects of the Goods and/or </w:t>
      </w:r>
      <w:r w:rsidR="009E0BBE" w:rsidRPr="00170591">
        <w:rPr>
          <w:szCs w:val="22"/>
        </w:rPr>
        <w:t>Services</w:t>
      </w:r>
      <w:r w:rsidRPr="00170591">
        <w:rPr>
          <w:szCs w:val="22"/>
        </w:rPr>
        <w:t xml:space="preserve"> and all processes associated with the provision of the Goods and/or </w:t>
      </w:r>
      <w:r w:rsidR="009E0BBE" w:rsidRPr="00170591">
        <w:rPr>
          <w:szCs w:val="22"/>
        </w:rPr>
        <w:t xml:space="preserve"> Services</w:t>
      </w:r>
      <w:r w:rsidRPr="00170591">
        <w:rPr>
          <w:szCs w:val="22"/>
        </w:rPr>
        <w:t xml:space="preserve"> and shall at all times comply with and specify security measures and procedures which are sufficient to ensure that the Goods and/or </w:t>
      </w:r>
      <w:r w:rsidR="009E0BBE" w:rsidRPr="00170591">
        <w:rPr>
          <w:szCs w:val="22"/>
        </w:rPr>
        <w:t>Services</w:t>
      </w:r>
      <w:r w:rsidRPr="00170591">
        <w:rPr>
          <w:szCs w:val="22"/>
        </w:rPr>
        <w:t xml:space="preserve"> comply with the provisions of this </w:t>
      </w:r>
      <w:r w:rsidR="00B40316">
        <w:rPr>
          <w:szCs w:val="22"/>
        </w:rPr>
        <w:t>Lease Agreement</w:t>
      </w:r>
      <w:bookmarkEnd w:id="3213"/>
      <w:r w:rsidRPr="00170591">
        <w:rPr>
          <w:szCs w:val="22"/>
        </w:rPr>
        <w:t>;</w:t>
      </w:r>
    </w:p>
    <w:p w14:paraId="46E2DBE2" w14:textId="77777777" w:rsidR="00E13960" w:rsidRPr="00170591" w:rsidRDefault="006461D1" w:rsidP="001F450A">
      <w:pPr>
        <w:pStyle w:val="GPSL4numberedclause"/>
        <w:rPr>
          <w:szCs w:val="22"/>
        </w:rPr>
      </w:pPr>
      <w:bookmarkStart w:id="3214" w:name="_Toc348712409"/>
      <w:r w:rsidRPr="00170591">
        <w:rPr>
          <w:szCs w:val="22"/>
        </w:rPr>
        <w:t xml:space="preserve">set out the plans for </w:t>
      </w:r>
      <w:r w:rsidR="00615260" w:rsidRPr="00170591">
        <w:rPr>
          <w:szCs w:val="22"/>
        </w:rPr>
        <w:t xml:space="preserve">transitioning </w:t>
      </w:r>
      <w:r w:rsidRPr="00170591">
        <w:rPr>
          <w:szCs w:val="22"/>
        </w:rPr>
        <w:t xml:space="preserve">all security arrangements and responsibilities for the Supplier to meet the full obligations of the security requirements set out in this </w:t>
      </w:r>
      <w:r w:rsidR="00B40316">
        <w:rPr>
          <w:szCs w:val="22"/>
        </w:rPr>
        <w:t>Lease Agreement</w:t>
      </w:r>
      <w:r w:rsidRPr="00170591">
        <w:rPr>
          <w:szCs w:val="22"/>
        </w:rPr>
        <w:t xml:space="preserve"> and the Security Policy</w:t>
      </w:r>
      <w:bookmarkEnd w:id="3214"/>
      <w:r w:rsidRPr="00170591">
        <w:rPr>
          <w:szCs w:val="22"/>
        </w:rPr>
        <w:t>; and</w:t>
      </w:r>
    </w:p>
    <w:p w14:paraId="081A563B" w14:textId="77777777" w:rsidR="00E13960" w:rsidRPr="00170591" w:rsidRDefault="006461D1" w:rsidP="001F450A">
      <w:pPr>
        <w:pStyle w:val="GPSL4numberedclause"/>
        <w:rPr>
          <w:szCs w:val="22"/>
        </w:rPr>
      </w:pPr>
      <w:bookmarkStart w:id="3215" w:name="_Toc348712410"/>
      <w:r w:rsidRPr="00170591">
        <w:rPr>
          <w:szCs w:val="22"/>
        </w:rPr>
        <w:t xml:space="preserve">be written in plain English in language which is readily comprehensible to the staff of the Supplier and the Customer engaged in the provision of the Goods and/or </w:t>
      </w:r>
      <w:r w:rsidR="009E0BBE" w:rsidRPr="00170591">
        <w:rPr>
          <w:szCs w:val="22"/>
        </w:rPr>
        <w:t>Services</w:t>
      </w:r>
      <w:r w:rsidRPr="00170591">
        <w:rPr>
          <w:szCs w:val="22"/>
        </w:rPr>
        <w:t xml:space="preserve"> and shall only reference documents which are in the possession of the Parties or whose location is otherwise specified in this </w:t>
      </w:r>
      <w:r w:rsidR="00B40316">
        <w:rPr>
          <w:szCs w:val="22"/>
        </w:rPr>
        <w:t>Lease Agreement Schedule</w:t>
      </w:r>
      <w:r w:rsidR="003C1D4C" w:rsidRPr="00170591">
        <w:rPr>
          <w:szCs w:val="22"/>
        </w:rPr>
        <w:t xml:space="preserve"> 7</w:t>
      </w:r>
      <w:r w:rsidRPr="00170591">
        <w:rPr>
          <w:szCs w:val="22"/>
        </w:rPr>
        <w:t>.</w:t>
      </w:r>
      <w:bookmarkEnd w:id="3215"/>
    </w:p>
    <w:p w14:paraId="756AC2D6" w14:textId="77777777" w:rsidR="008D0A60" w:rsidRPr="00170591" w:rsidRDefault="006461D1" w:rsidP="005E4232">
      <w:pPr>
        <w:pStyle w:val="GPSL2numberedclause"/>
      </w:pPr>
      <w:bookmarkStart w:id="3216" w:name="_Toc348712404"/>
      <w:bookmarkStart w:id="3217" w:name="_Ref349210623"/>
      <w:r w:rsidRPr="00170591">
        <w:t>Development of the Security Management Plan</w:t>
      </w:r>
      <w:bookmarkEnd w:id="3216"/>
      <w:bookmarkEnd w:id="3217"/>
    </w:p>
    <w:p w14:paraId="1BC18ECB" w14:textId="40C548F4" w:rsidR="008D0A60" w:rsidRPr="00170591" w:rsidRDefault="006461D1" w:rsidP="001F450A">
      <w:pPr>
        <w:pStyle w:val="GPSL3numberedclause"/>
      </w:pPr>
      <w:bookmarkStart w:id="3218" w:name="_Ref378082723"/>
      <w:bookmarkStart w:id="3219" w:name="_Toc348712405"/>
      <w:bookmarkStart w:id="3220" w:name="_Ref378077588"/>
      <w:r w:rsidRPr="00170591">
        <w:t>Within twenty (20)</w:t>
      </w:r>
      <w:r w:rsidRPr="00170591">
        <w:rPr>
          <w:b/>
        </w:rPr>
        <w:t xml:space="preserve"> </w:t>
      </w:r>
      <w:r w:rsidRPr="00170591">
        <w:t xml:space="preserve">Working Days after the </w:t>
      </w:r>
      <w:r w:rsidR="00B40316">
        <w:t>Lease Agreement Commencement</w:t>
      </w:r>
      <w:r w:rsidRPr="00170591">
        <w:t xml:space="preserve"> Date (or such other period agreed by the Parties in writing) and in accordance with paragraph </w:t>
      </w:r>
      <w:r w:rsidR="00F17AE3" w:rsidRPr="00170591">
        <w:fldChar w:fldCharType="begin"/>
      </w:r>
      <w:r w:rsidR="00F17AE3" w:rsidRPr="00170591">
        <w:instrText xml:space="preserve"> REF _Ref321324115 \n \h  \* MERGEFORMAT </w:instrText>
      </w:r>
      <w:r w:rsidR="00F17AE3" w:rsidRPr="00170591">
        <w:fldChar w:fldCharType="separate"/>
      </w:r>
      <w:r w:rsidR="00686EEA">
        <w:t>4.4</w:t>
      </w:r>
      <w:r w:rsidR="00F17AE3" w:rsidRPr="00170591">
        <w:fldChar w:fldCharType="end"/>
      </w:r>
      <w:r w:rsidRPr="00170591">
        <w:t xml:space="preserve"> (Amendment and Revision</w:t>
      </w:r>
      <w:r w:rsidR="00615260" w:rsidRPr="00170591">
        <w:t xml:space="preserve"> of the Security Management Plan</w:t>
      </w:r>
      <w:r w:rsidRPr="00170591">
        <w:t>), the Supplier shall prepare and deliver to the Customer for Approval a fully complete and up to date Security Management Plan which will be based on the draft Security Management Plan.</w:t>
      </w:r>
      <w:bookmarkEnd w:id="3218"/>
      <w:r w:rsidRPr="00170591">
        <w:t xml:space="preserve"> </w:t>
      </w:r>
    </w:p>
    <w:p w14:paraId="6B8FCFBE" w14:textId="38A3AFF7" w:rsidR="00E13960" w:rsidRPr="00170591" w:rsidRDefault="006461D1" w:rsidP="001F450A">
      <w:pPr>
        <w:pStyle w:val="GPSL3numberedclause"/>
      </w:pPr>
      <w:bookmarkStart w:id="3221" w:name="_Ref378081114"/>
      <w:r w:rsidRPr="00170591">
        <w:t xml:space="preserve">If the Security Management Plan submitted to the Customer in accordance with paragraph </w:t>
      </w:r>
      <w:r w:rsidR="009F474C" w:rsidRPr="00170591">
        <w:fldChar w:fldCharType="begin"/>
      </w:r>
      <w:r w:rsidRPr="00170591">
        <w:instrText xml:space="preserve"> REF _Ref378082723 \r \h </w:instrText>
      </w:r>
      <w:r w:rsidR="00F54E49" w:rsidRPr="00170591">
        <w:instrText xml:space="preserve"> \* MERGEFORMAT </w:instrText>
      </w:r>
      <w:r w:rsidR="009F474C" w:rsidRPr="00170591">
        <w:fldChar w:fldCharType="separate"/>
      </w:r>
      <w:r w:rsidR="00686EEA">
        <w:t>4.3.1</w:t>
      </w:r>
      <w:r w:rsidR="009F474C" w:rsidRPr="00170591">
        <w:fldChar w:fldCharType="end"/>
      </w:r>
      <w:r w:rsidRPr="00170591">
        <w:t xml:space="preserve">, or any subsequent revision to it in accordance with paragraph </w:t>
      </w:r>
      <w:r w:rsidR="00F17AE3" w:rsidRPr="00170591">
        <w:fldChar w:fldCharType="begin"/>
      </w:r>
      <w:r w:rsidR="00F17AE3" w:rsidRPr="00170591">
        <w:instrText xml:space="preserve"> REF _Ref321324115 \n \h  \* MERGEFORMAT </w:instrText>
      </w:r>
      <w:r w:rsidR="00F17AE3" w:rsidRPr="00170591">
        <w:fldChar w:fldCharType="separate"/>
      </w:r>
      <w:r w:rsidR="00686EEA">
        <w:t>4.4</w:t>
      </w:r>
      <w:r w:rsidR="00F17AE3" w:rsidRPr="00170591">
        <w:fldChar w:fldCharType="end"/>
      </w:r>
      <w:r w:rsidRPr="00170591">
        <w:t xml:space="preserve"> (Amendment and Revision</w:t>
      </w:r>
      <w:r w:rsidR="00615260" w:rsidRPr="00170591">
        <w:t xml:space="preserve"> of the Security Management Plan</w:t>
      </w:r>
      <w:r w:rsidRPr="00170591">
        <w:t xml:space="preserve">), is Approved it will be adopted immediately and will replace the previous version of the Security Management Plan and thereafter operated and maintained in accordance with this </w:t>
      </w:r>
      <w:r w:rsidR="00B40316">
        <w:t>Lease Agreement Schedule</w:t>
      </w:r>
      <w:r w:rsidR="000C7735" w:rsidRPr="00170591">
        <w:t xml:space="preserve"> </w:t>
      </w:r>
      <w:r w:rsidR="003C1D4C" w:rsidRPr="00170591">
        <w:t>7</w:t>
      </w:r>
      <w:r w:rsidRPr="00170591">
        <w:t>.</w:t>
      </w:r>
      <w:bookmarkEnd w:id="3219"/>
      <w:bookmarkEnd w:id="3220"/>
      <w:r w:rsidRPr="00170591">
        <w:t xml:space="preserve">  </w:t>
      </w:r>
      <w:bookmarkStart w:id="3222" w:name="_Toc348712406"/>
      <w:bookmarkStart w:id="3223" w:name="_Ref349211056"/>
      <w:bookmarkStart w:id="3224" w:name="_Ref349211087"/>
      <w:r w:rsidRPr="00170591">
        <w:t xml:space="preserve">If the Security Management Plan is </w:t>
      </w:r>
      <w:r w:rsidRPr="00170591">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3221"/>
      <w:r w:rsidRPr="00170591">
        <w:rPr>
          <w:rFonts w:eastAsia="STZhongsong"/>
        </w:rPr>
        <w:t xml:space="preserve"> </w:t>
      </w:r>
    </w:p>
    <w:p w14:paraId="0721AF9A" w14:textId="2A7F6CA6" w:rsidR="00E13960" w:rsidRPr="00170591" w:rsidRDefault="006461D1" w:rsidP="001F450A">
      <w:pPr>
        <w:pStyle w:val="GPSL3numberedclause"/>
      </w:pPr>
      <w:bookmarkStart w:id="3225" w:name="_Ref378081122"/>
      <w:r w:rsidRPr="00170591">
        <w:rPr>
          <w:rFonts w:eastAsia="STZhongsong"/>
        </w:rPr>
        <w:t xml:space="preserve">The Customer shall not unreasonably withhold or delay its decision to Approve or not the Security Management Plan pursuant to paragraph </w:t>
      </w:r>
      <w:r w:rsidR="00F17AE3" w:rsidRPr="00170591">
        <w:fldChar w:fldCharType="begin"/>
      </w:r>
      <w:r w:rsidR="00F17AE3" w:rsidRPr="00170591">
        <w:instrText xml:space="preserve"> REF _Ref349211056 \n \h  \* MERGEFORMAT </w:instrText>
      </w:r>
      <w:r w:rsidR="00F17AE3" w:rsidRPr="00170591">
        <w:fldChar w:fldCharType="separate"/>
      </w:r>
      <w:r w:rsidR="00686EEA" w:rsidRPr="00686EEA">
        <w:rPr>
          <w:rStyle w:val="GPSL3numberedclauseChar"/>
        </w:rPr>
        <w:t>4.3.2</w:t>
      </w:r>
      <w:r w:rsidR="00F17AE3" w:rsidRPr="00170591">
        <w:fldChar w:fldCharType="end"/>
      </w:r>
      <w:r w:rsidRPr="00170591">
        <w:t xml:space="preserve">.  However a refusal by the Customer to Approve the Security Management Plan on the grounds that it does not comply with the requirements set out in paragraph </w:t>
      </w:r>
      <w:r w:rsidR="00F17AE3" w:rsidRPr="00170591">
        <w:fldChar w:fldCharType="begin"/>
      </w:r>
      <w:r w:rsidR="00F17AE3" w:rsidRPr="00170591">
        <w:instrText xml:space="preserve"> REF _Ref321324153 \n \h  \* MERGEFORMAT </w:instrText>
      </w:r>
      <w:r w:rsidR="00F17AE3" w:rsidRPr="00170591">
        <w:fldChar w:fldCharType="separate"/>
      </w:r>
      <w:r w:rsidR="00686EEA">
        <w:t>4.2</w:t>
      </w:r>
      <w:r w:rsidR="00F17AE3" w:rsidRPr="00170591">
        <w:fldChar w:fldCharType="end"/>
      </w:r>
      <w:r w:rsidRPr="00170591">
        <w:t xml:space="preserve"> shall be deemed to be reasonable.</w:t>
      </w:r>
      <w:bookmarkEnd w:id="3222"/>
      <w:bookmarkEnd w:id="3223"/>
      <w:bookmarkEnd w:id="3224"/>
      <w:bookmarkEnd w:id="3225"/>
    </w:p>
    <w:p w14:paraId="325A58EC" w14:textId="3B49C000" w:rsidR="00E13960" w:rsidRPr="00170591" w:rsidRDefault="006461D1" w:rsidP="001F450A">
      <w:pPr>
        <w:pStyle w:val="GPSL3numberedclause"/>
      </w:pPr>
      <w:r w:rsidRPr="00170591">
        <w:t>Approval by the Customer of the Security Management Plan pursuant to paragraph </w:t>
      </w:r>
      <w:r w:rsidR="009F474C" w:rsidRPr="00170591">
        <w:fldChar w:fldCharType="begin"/>
      </w:r>
      <w:r w:rsidRPr="00170591">
        <w:instrText xml:space="preserve"> REF _Ref378081114 \r \h </w:instrText>
      </w:r>
      <w:r w:rsidR="00F54E49" w:rsidRPr="00170591">
        <w:instrText xml:space="preserve"> \* MERGEFORMAT </w:instrText>
      </w:r>
      <w:r w:rsidR="009F474C" w:rsidRPr="00170591">
        <w:fldChar w:fldCharType="separate"/>
      </w:r>
      <w:r w:rsidR="00686EEA">
        <w:t>4.3.2</w:t>
      </w:r>
      <w:r w:rsidR="009F474C" w:rsidRPr="00170591">
        <w:fldChar w:fldCharType="end"/>
      </w:r>
      <w:r w:rsidRPr="00170591">
        <w:t xml:space="preserve"> of this</w:t>
      </w:r>
      <w:r w:rsidR="000C7735" w:rsidRPr="00170591">
        <w:t xml:space="preserve"> </w:t>
      </w:r>
      <w:r w:rsidR="00B40316">
        <w:t>Lease Agreement Schedule</w:t>
      </w:r>
      <w:r w:rsidR="000C7735" w:rsidRPr="00170591">
        <w:t xml:space="preserve"> </w:t>
      </w:r>
      <w:r w:rsidR="003C1D4C" w:rsidRPr="00170591">
        <w:t>7</w:t>
      </w:r>
      <w:r w:rsidRPr="00170591">
        <w:t xml:space="preserve"> or of any change to the Security Management Plan in accordance with paragraph </w:t>
      </w:r>
      <w:r w:rsidR="00F17AE3" w:rsidRPr="00170591">
        <w:fldChar w:fldCharType="begin"/>
      </w:r>
      <w:r w:rsidR="00F17AE3" w:rsidRPr="00170591">
        <w:instrText xml:space="preserve"> REF _Ref321324115 \n \h  \* MERGEFORMAT </w:instrText>
      </w:r>
      <w:r w:rsidR="00F17AE3" w:rsidRPr="00170591">
        <w:fldChar w:fldCharType="separate"/>
      </w:r>
      <w:r w:rsidR="00686EEA">
        <w:t>4.4</w:t>
      </w:r>
      <w:r w:rsidR="00F17AE3" w:rsidRPr="00170591">
        <w:fldChar w:fldCharType="end"/>
      </w:r>
      <w:r w:rsidRPr="00170591">
        <w:t xml:space="preserve"> shall not relieve the Supplier of its obligations under this </w:t>
      </w:r>
      <w:r w:rsidR="00B40316">
        <w:t>Lease Agreement Schedule</w:t>
      </w:r>
      <w:r w:rsidR="000C7735" w:rsidRPr="00170591">
        <w:t xml:space="preserve"> </w:t>
      </w:r>
      <w:r w:rsidR="003C1D4C" w:rsidRPr="00170591">
        <w:t>7</w:t>
      </w:r>
      <w:r w:rsidRPr="00170591">
        <w:t xml:space="preserve">. </w:t>
      </w:r>
    </w:p>
    <w:p w14:paraId="4F12357E" w14:textId="77777777" w:rsidR="008D0A60" w:rsidRPr="00170591" w:rsidRDefault="006461D1" w:rsidP="005E4232">
      <w:pPr>
        <w:pStyle w:val="GPSL2numberedclause"/>
      </w:pPr>
      <w:bookmarkStart w:id="3226" w:name="_Ref321324115"/>
      <w:bookmarkStart w:id="3227" w:name="_Toc348712411"/>
      <w:r w:rsidRPr="00170591">
        <w:lastRenderedPageBreak/>
        <w:t>Amendment and Revision of the Security Management Plan</w:t>
      </w:r>
      <w:bookmarkEnd w:id="3226"/>
      <w:bookmarkEnd w:id="3227"/>
    </w:p>
    <w:p w14:paraId="089B01DC" w14:textId="77777777" w:rsidR="008D0A60" w:rsidRPr="00170591" w:rsidRDefault="006461D1" w:rsidP="001F450A">
      <w:pPr>
        <w:pStyle w:val="GPSL3numberedclause"/>
      </w:pPr>
      <w:bookmarkStart w:id="3228" w:name="_Toc348712412"/>
      <w:bookmarkStart w:id="3229" w:name="_Ref378081351"/>
      <w:r w:rsidRPr="00170591">
        <w:t>The Security Management Plan shall be fully reviewed and updated by the Supplier at least annually to reflect:</w:t>
      </w:r>
      <w:bookmarkEnd w:id="3228"/>
      <w:bookmarkEnd w:id="3229"/>
    </w:p>
    <w:p w14:paraId="3DA31BA8" w14:textId="77777777" w:rsidR="008D0A60" w:rsidRPr="00170591" w:rsidRDefault="006461D1" w:rsidP="001F450A">
      <w:pPr>
        <w:pStyle w:val="GPSL4numberedclause"/>
        <w:rPr>
          <w:szCs w:val="22"/>
        </w:rPr>
      </w:pPr>
      <w:r w:rsidRPr="00170591">
        <w:rPr>
          <w:szCs w:val="22"/>
        </w:rPr>
        <w:t>emerging changes in Good Industry Practice;</w:t>
      </w:r>
    </w:p>
    <w:p w14:paraId="3568C17E" w14:textId="77777777" w:rsidR="00E13960" w:rsidRPr="00170591" w:rsidRDefault="006461D1" w:rsidP="001F450A">
      <w:pPr>
        <w:pStyle w:val="GPSL4numberedclause"/>
        <w:rPr>
          <w:szCs w:val="22"/>
        </w:rPr>
      </w:pPr>
      <w:r w:rsidRPr="00170591">
        <w:rPr>
          <w:szCs w:val="22"/>
        </w:rPr>
        <w:t xml:space="preserve">any change or proposed change to the Goods and/or </w:t>
      </w:r>
      <w:r w:rsidR="009E0BBE" w:rsidRPr="00170591">
        <w:rPr>
          <w:szCs w:val="22"/>
        </w:rPr>
        <w:t>Services</w:t>
      </w:r>
      <w:r w:rsidRPr="00170591">
        <w:rPr>
          <w:szCs w:val="22"/>
        </w:rPr>
        <w:t xml:space="preserve"> and/or associated processes; </w:t>
      </w:r>
    </w:p>
    <w:p w14:paraId="0ED3C0DD" w14:textId="77777777" w:rsidR="00E13960" w:rsidRPr="00170591" w:rsidRDefault="006461D1" w:rsidP="001F450A">
      <w:pPr>
        <w:pStyle w:val="GPSL4numberedclause"/>
        <w:rPr>
          <w:szCs w:val="22"/>
        </w:rPr>
      </w:pPr>
      <w:r w:rsidRPr="00170591">
        <w:rPr>
          <w:szCs w:val="22"/>
        </w:rPr>
        <w:t xml:space="preserve">any change to the Security Policy; </w:t>
      </w:r>
    </w:p>
    <w:p w14:paraId="6C9A99B3" w14:textId="77777777" w:rsidR="00E13960" w:rsidRPr="00170591" w:rsidRDefault="006461D1" w:rsidP="001F450A">
      <w:pPr>
        <w:pStyle w:val="GPSL4numberedclause"/>
        <w:rPr>
          <w:szCs w:val="22"/>
        </w:rPr>
      </w:pPr>
      <w:r w:rsidRPr="00170591">
        <w:rPr>
          <w:szCs w:val="22"/>
        </w:rPr>
        <w:t>any new perceived or changed security threats; and</w:t>
      </w:r>
    </w:p>
    <w:p w14:paraId="020769CF" w14:textId="77777777" w:rsidR="00E13960" w:rsidRPr="00170591" w:rsidRDefault="006461D1" w:rsidP="001F450A">
      <w:pPr>
        <w:pStyle w:val="GPSL4numberedclause"/>
        <w:rPr>
          <w:szCs w:val="22"/>
        </w:rPr>
      </w:pPr>
      <w:r w:rsidRPr="00170591">
        <w:rPr>
          <w:szCs w:val="22"/>
        </w:rPr>
        <w:t>any reasonable change in requirements requested by the Customer.</w:t>
      </w:r>
    </w:p>
    <w:p w14:paraId="7172CE63" w14:textId="77777777" w:rsidR="008D0A60" w:rsidRPr="00170591" w:rsidRDefault="006461D1" w:rsidP="001F450A">
      <w:pPr>
        <w:pStyle w:val="GPSL3numberedclause"/>
      </w:pPr>
      <w:bookmarkStart w:id="3230" w:name="_Toc348712413"/>
      <w:r w:rsidRPr="00170591">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3230"/>
    </w:p>
    <w:p w14:paraId="5C64A1E7" w14:textId="77777777" w:rsidR="008D0A60" w:rsidRPr="00170591" w:rsidRDefault="006461D1" w:rsidP="001F450A">
      <w:pPr>
        <w:pStyle w:val="GPSL4numberedclause"/>
        <w:rPr>
          <w:szCs w:val="22"/>
        </w:rPr>
      </w:pPr>
      <w:r w:rsidRPr="00170591">
        <w:rPr>
          <w:szCs w:val="22"/>
        </w:rPr>
        <w:t>suggested improvements to the effectiveness of the Security Management Plan;</w:t>
      </w:r>
    </w:p>
    <w:p w14:paraId="1BA40817" w14:textId="77777777" w:rsidR="00E13960" w:rsidRPr="00170591" w:rsidRDefault="006461D1" w:rsidP="001F450A">
      <w:pPr>
        <w:pStyle w:val="GPSL4numberedclause"/>
        <w:rPr>
          <w:szCs w:val="22"/>
        </w:rPr>
      </w:pPr>
      <w:r w:rsidRPr="00170591">
        <w:rPr>
          <w:szCs w:val="22"/>
        </w:rPr>
        <w:t>updates to the risk assessments; and</w:t>
      </w:r>
    </w:p>
    <w:p w14:paraId="7ED726C7" w14:textId="77777777" w:rsidR="00E13960" w:rsidRPr="00170591" w:rsidRDefault="006461D1" w:rsidP="001F450A">
      <w:pPr>
        <w:pStyle w:val="GPSL4numberedclause"/>
        <w:rPr>
          <w:szCs w:val="22"/>
        </w:rPr>
      </w:pPr>
      <w:r w:rsidRPr="00170591">
        <w:rPr>
          <w:szCs w:val="22"/>
        </w:rPr>
        <w:t>suggested improvements in measuring the effectiveness of controls.</w:t>
      </w:r>
    </w:p>
    <w:p w14:paraId="1EF7AAFD" w14:textId="76608AA8" w:rsidR="008D0A60" w:rsidRPr="00170591" w:rsidRDefault="00E4183A" w:rsidP="001F450A">
      <w:pPr>
        <w:pStyle w:val="GPSL3numberedclause"/>
      </w:pPr>
      <w:bookmarkStart w:id="3231" w:name="_Toc348712415"/>
      <w:r w:rsidRPr="00170591">
        <w:t>Subj</w:t>
      </w:r>
      <w:r w:rsidR="006461D1" w:rsidRPr="00170591">
        <w:t xml:space="preserve">ect to paragraph </w:t>
      </w:r>
      <w:r w:rsidR="009F474C" w:rsidRPr="00170591">
        <w:fldChar w:fldCharType="begin"/>
      </w:r>
      <w:r w:rsidR="006461D1" w:rsidRPr="00170591">
        <w:instrText xml:space="preserve"> REF _Ref378082914 \r \h </w:instrText>
      </w:r>
      <w:r w:rsidR="00F54E49" w:rsidRPr="00170591">
        <w:instrText xml:space="preserve"> \* MERGEFORMAT </w:instrText>
      </w:r>
      <w:r w:rsidR="009F474C" w:rsidRPr="00170591">
        <w:fldChar w:fldCharType="separate"/>
      </w:r>
      <w:r w:rsidR="00686EEA">
        <w:t>4.4.4</w:t>
      </w:r>
      <w:r w:rsidR="009F474C" w:rsidRPr="00170591">
        <w:fldChar w:fldCharType="end"/>
      </w:r>
      <w:r w:rsidR="006461D1" w:rsidRPr="00170591">
        <w:t xml:space="preserve">, any change or amendment which the Supplier proposes to make to the Security Management Plan (as a result of a review carried out in accordance with paragraph </w:t>
      </w:r>
      <w:r w:rsidR="00F17AE3" w:rsidRPr="00170591">
        <w:fldChar w:fldCharType="begin"/>
      </w:r>
      <w:r w:rsidR="00F17AE3" w:rsidRPr="00170591">
        <w:instrText xml:space="preserve"> REF _Ref378081351 \r \h  \* MERGEFORMAT </w:instrText>
      </w:r>
      <w:r w:rsidR="00F17AE3" w:rsidRPr="00170591">
        <w:fldChar w:fldCharType="separate"/>
      </w:r>
      <w:r w:rsidR="00686EEA">
        <w:t>4.4.1</w:t>
      </w:r>
      <w:r w:rsidR="00F17AE3" w:rsidRPr="00170591">
        <w:fldChar w:fldCharType="end"/>
      </w:r>
      <w:r w:rsidR="006461D1" w:rsidRPr="00170591">
        <w:t>, a request by the Customer or otherwise) shall be subject to the Variation Procedure and shall not be implemented until Approved by the Customer.</w:t>
      </w:r>
      <w:bookmarkEnd w:id="3231"/>
    </w:p>
    <w:p w14:paraId="1E6767C8" w14:textId="77777777" w:rsidR="00E13960" w:rsidRPr="00170591" w:rsidRDefault="006461D1" w:rsidP="001F450A">
      <w:pPr>
        <w:pStyle w:val="GPSL3numberedclause"/>
      </w:pPr>
      <w:bookmarkStart w:id="3232" w:name="_Ref378082914"/>
      <w:r w:rsidRPr="00170591">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w:t>
      </w:r>
      <w:r w:rsidR="00B40316">
        <w:t>Lease Agreement</w:t>
      </w:r>
      <w:r w:rsidRPr="00170591">
        <w:t>.</w:t>
      </w:r>
      <w:bookmarkEnd w:id="3232"/>
    </w:p>
    <w:p w14:paraId="00051C28" w14:textId="77777777" w:rsidR="008D0A60" w:rsidRPr="00170591" w:rsidRDefault="006461D1" w:rsidP="00036474">
      <w:pPr>
        <w:pStyle w:val="GPSL1SCHEDULEHeading"/>
      </w:pPr>
      <w:bookmarkStart w:id="3233" w:name="_Toc348712416"/>
      <w:r w:rsidRPr="00170591">
        <w:t>BREACH OF SECURITY</w:t>
      </w:r>
      <w:bookmarkEnd w:id="3233"/>
    </w:p>
    <w:p w14:paraId="5F15DC5B" w14:textId="77777777" w:rsidR="008D0A60" w:rsidRPr="00170591" w:rsidRDefault="006461D1" w:rsidP="005E4232">
      <w:pPr>
        <w:pStyle w:val="GPSL2numberedclause"/>
      </w:pPr>
      <w:bookmarkStart w:id="3234" w:name="_Ref321324276"/>
      <w:bookmarkStart w:id="3235" w:name="_Toc348712417"/>
      <w:r w:rsidRPr="00170591">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3234"/>
      <w:bookmarkEnd w:id="3235"/>
    </w:p>
    <w:p w14:paraId="64B3873E" w14:textId="519833CD" w:rsidR="00E13960" w:rsidRPr="00170591" w:rsidRDefault="006461D1" w:rsidP="005E4232">
      <w:pPr>
        <w:pStyle w:val="GPSL2numberedclause"/>
      </w:pPr>
      <w:bookmarkStart w:id="3236" w:name="_Toc348712418"/>
      <w:r w:rsidRPr="00170591">
        <w:t xml:space="preserve">Without prejudice to the security incident management process, upon becoming aware of any of the circumstances referred to in paragraph  </w:t>
      </w:r>
      <w:r w:rsidR="00F17AE3" w:rsidRPr="00170591">
        <w:fldChar w:fldCharType="begin"/>
      </w:r>
      <w:r w:rsidR="00F17AE3" w:rsidRPr="00170591">
        <w:instrText xml:space="preserve"> REF _Ref321324276 \n \h  \* MERGEFORMAT </w:instrText>
      </w:r>
      <w:r w:rsidR="00F17AE3" w:rsidRPr="00170591">
        <w:fldChar w:fldCharType="separate"/>
      </w:r>
      <w:r w:rsidR="00686EEA">
        <w:t>5.1</w:t>
      </w:r>
      <w:r w:rsidR="00F17AE3" w:rsidRPr="00170591">
        <w:fldChar w:fldCharType="end"/>
      </w:r>
      <w:r w:rsidRPr="00170591">
        <w:t>, the Supplier shall:</w:t>
      </w:r>
      <w:bookmarkEnd w:id="3236"/>
    </w:p>
    <w:p w14:paraId="56584AB6" w14:textId="77777777" w:rsidR="008D0A60" w:rsidRPr="00170591" w:rsidRDefault="006461D1" w:rsidP="001F450A">
      <w:pPr>
        <w:pStyle w:val="GPSL3numberedclause"/>
      </w:pPr>
      <w:bookmarkStart w:id="3237" w:name="_Toc348712419"/>
      <w:r w:rsidRPr="00170591">
        <w:t>immediately take all reasonable steps(which shall include any action or changes reasonably required by the Customer) necessary to:</w:t>
      </w:r>
      <w:bookmarkEnd w:id="3237"/>
    </w:p>
    <w:p w14:paraId="14370542" w14:textId="77777777" w:rsidR="008D0A60" w:rsidRPr="00170591" w:rsidRDefault="006461D1" w:rsidP="001F450A">
      <w:pPr>
        <w:pStyle w:val="GPSL4numberedclause"/>
        <w:rPr>
          <w:szCs w:val="22"/>
        </w:rPr>
      </w:pPr>
      <w:r w:rsidRPr="00170591">
        <w:rPr>
          <w:szCs w:val="22"/>
        </w:rPr>
        <w:t>minimise the extent of actual or potential harm caused by any Breach of Security;</w:t>
      </w:r>
    </w:p>
    <w:p w14:paraId="1DD15FFD" w14:textId="77777777" w:rsidR="00E13960" w:rsidRPr="00170591" w:rsidRDefault="006461D1" w:rsidP="001F450A">
      <w:pPr>
        <w:pStyle w:val="GPSL4numberedclause"/>
        <w:rPr>
          <w:szCs w:val="22"/>
        </w:rPr>
      </w:pPr>
      <w:r w:rsidRPr="00170591">
        <w:rPr>
          <w:szCs w:val="22"/>
        </w:rPr>
        <w:lastRenderedPageBreak/>
        <w:t xml:space="preserve">remedy such Breach of Security to the extent possible and protect the integrity of the Customer and the provision of the Goods and/or </w:t>
      </w:r>
      <w:r w:rsidR="009E0BBE" w:rsidRPr="00170591">
        <w:rPr>
          <w:szCs w:val="22"/>
        </w:rPr>
        <w:t xml:space="preserve"> Services</w:t>
      </w:r>
      <w:r w:rsidRPr="00170591">
        <w:rPr>
          <w:szCs w:val="22"/>
        </w:rPr>
        <w:t xml:space="preserve"> to the extent within its control against any such Breach of Security or attempted Breach of Security; </w:t>
      </w:r>
    </w:p>
    <w:p w14:paraId="045C2A6E" w14:textId="77777777" w:rsidR="00E13960" w:rsidRPr="00170591" w:rsidRDefault="006461D1" w:rsidP="001F450A">
      <w:pPr>
        <w:pStyle w:val="GPSL4numberedclause"/>
        <w:rPr>
          <w:szCs w:val="22"/>
        </w:rPr>
      </w:pPr>
      <w:r w:rsidRPr="00170591">
        <w:rPr>
          <w:szCs w:val="22"/>
        </w:rPr>
        <w:t>prevent an equivalent breach in the future exploiting the same cause failure; and</w:t>
      </w:r>
    </w:p>
    <w:p w14:paraId="5ED4764E" w14:textId="77777777" w:rsidR="00E13960" w:rsidRPr="00170591" w:rsidRDefault="006461D1" w:rsidP="001F450A">
      <w:pPr>
        <w:pStyle w:val="GPSL4numberedclause"/>
        <w:rPr>
          <w:szCs w:val="22"/>
        </w:rPr>
      </w:pPr>
      <w:r w:rsidRPr="00170591">
        <w:rPr>
          <w:szCs w:val="22"/>
        </w:rPr>
        <w:t>as soon as reasonably practicable provide to the Customer, where the Customer so requests, full details (using the reporting mechanism defined by the Security Management Plan if one exists) of the Breach of Security or attempted Breach of Security, including a cause analysis where required by the Customer.</w:t>
      </w:r>
    </w:p>
    <w:p w14:paraId="17CB7EF5" w14:textId="77777777" w:rsidR="008D0A60" w:rsidRPr="00170591" w:rsidRDefault="006461D1" w:rsidP="005E4232">
      <w:pPr>
        <w:pStyle w:val="GPSL2numberedclause"/>
      </w:pPr>
      <w:r w:rsidRPr="00170591">
        <w:t xml:space="preserve">In the event that any action is taken in response to a Breach of Security or potential or attempted Breach of Security that demonstrates non-compliance of the Security Management Plan with the Security policy or the requirements of this </w:t>
      </w:r>
      <w:r w:rsidR="00B40316">
        <w:t>Lease Agreement Schedule</w:t>
      </w:r>
      <w:r w:rsidR="00C33A3A" w:rsidRPr="00170591">
        <w:t xml:space="preserve"> </w:t>
      </w:r>
      <w:r w:rsidR="00352B57" w:rsidRPr="00170591">
        <w:t>7</w:t>
      </w:r>
      <w:r w:rsidRPr="00170591">
        <w:t xml:space="preserve">, then any required change to the Security Management Plan shall be at no cost to the Customer. </w:t>
      </w:r>
    </w:p>
    <w:p w14:paraId="74D230B4" w14:textId="77777777" w:rsidR="006461D1" w:rsidRPr="00170591" w:rsidRDefault="009F474C" w:rsidP="001F450A">
      <w:pPr>
        <w:pStyle w:val="GPSmacrorestart"/>
        <w:rPr>
          <w:rFonts w:ascii="Calibri" w:hAnsi="Calibri"/>
          <w:sz w:val="22"/>
          <w:szCs w:val="22"/>
        </w:rPr>
      </w:pPr>
      <w:r w:rsidRPr="00170591">
        <w:rPr>
          <w:rFonts w:ascii="Calibri" w:hAnsi="Calibri"/>
          <w:sz w:val="22"/>
          <w:szCs w:val="22"/>
        </w:rPr>
        <w:fldChar w:fldCharType="begin"/>
      </w:r>
      <w:r w:rsidR="006461D1" w:rsidRPr="00170591">
        <w:rPr>
          <w:rFonts w:ascii="Calibri" w:hAnsi="Calibri"/>
          <w:sz w:val="22"/>
          <w:szCs w:val="22"/>
        </w:rPr>
        <w:instrText>LISTNUM \l 1 \s 0</w:instrText>
      </w:r>
      <w:r w:rsidRPr="00170591">
        <w:rPr>
          <w:rFonts w:ascii="Calibri" w:hAnsi="Calibri"/>
          <w:sz w:val="22"/>
          <w:szCs w:val="22"/>
        </w:rPr>
        <w:fldChar w:fldCharType="separate"/>
      </w:r>
      <w:r w:rsidR="006461D1" w:rsidRPr="00170591">
        <w:rPr>
          <w:rFonts w:ascii="Calibri" w:hAnsi="Calibri"/>
          <w:sz w:val="22"/>
          <w:szCs w:val="22"/>
        </w:rPr>
        <w:t>12/08/2013</w:t>
      </w:r>
      <w:r w:rsidRPr="00170591">
        <w:rPr>
          <w:rFonts w:ascii="Calibri" w:hAnsi="Calibri"/>
          <w:sz w:val="22"/>
          <w:szCs w:val="22"/>
        </w:rPr>
        <w:fldChar w:fldCharType="end">
          <w:numberingChange w:id="3238" w:author="Jonathan Lloyd" w:date="2019-02-04T14:12:00Z" w:original="0."/>
        </w:fldChar>
      </w:r>
    </w:p>
    <w:p w14:paraId="3EA34FF8" w14:textId="77777777" w:rsidR="008D0A60" w:rsidRPr="00170591" w:rsidRDefault="00881157" w:rsidP="005E4232">
      <w:pPr>
        <w:ind w:left="0"/>
        <w:rPr>
          <w:rFonts w:ascii="Calibri" w:hAnsi="Calibri"/>
        </w:rPr>
      </w:pPr>
      <w:r w:rsidRPr="00170591" w:rsidDel="00881157">
        <w:rPr>
          <w:rStyle w:val="CommentReference"/>
          <w:rFonts w:ascii="Calibri" w:hAnsi="Calibri"/>
          <w:b/>
          <w:caps/>
          <w:sz w:val="22"/>
          <w:szCs w:val="22"/>
        </w:rPr>
        <w:t xml:space="preserve"> </w:t>
      </w:r>
      <w:r w:rsidR="006461D1" w:rsidRPr="00E946C1">
        <w:rPr>
          <w:rFonts w:ascii="Calibri" w:hAnsi="Calibri"/>
        </w:rPr>
        <w:t>[LONG FORM – PARAGRAPHS 1 TO 8]</w:t>
      </w:r>
    </w:p>
    <w:p w14:paraId="1A3FAA33" w14:textId="77777777" w:rsidR="008D0A60" w:rsidRPr="00170591" w:rsidRDefault="008F1815" w:rsidP="00036474">
      <w:pPr>
        <w:pStyle w:val="GPSL1SCHEDULEHeading"/>
      </w:pPr>
      <w:bookmarkStart w:id="3239" w:name="_Toc379795828"/>
      <w:bookmarkStart w:id="3240" w:name="_Toc379796024"/>
      <w:bookmarkStart w:id="3241" w:name="_Toc379805388"/>
      <w:bookmarkStart w:id="3242" w:name="_Toc379807182"/>
      <w:bookmarkEnd w:id="3239"/>
      <w:bookmarkEnd w:id="3240"/>
      <w:bookmarkEnd w:id="3241"/>
      <w:bookmarkEnd w:id="3242"/>
      <w:r w:rsidRPr="00170591">
        <w:t>DEFINITIONS</w:t>
      </w:r>
    </w:p>
    <w:p w14:paraId="1771167C" w14:textId="77777777" w:rsidR="008D0A60" w:rsidRPr="00170591" w:rsidRDefault="008F1815" w:rsidP="005E4232">
      <w:pPr>
        <w:pStyle w:val="GPSL2numberedclause"/>
      </w:pPr>
      <w:r w:rsidRPr="00170591">
        <w:t xml:space="preserve">In this </w:t>
      </w:r>
      <w:r w:rsidR="00B40316">
        <w:t>Lease Agreement Schedule</w:t>
      </w:r>
      <w:r w:rsidRPr="00170591">
        <w:t xml:space="preserve"> </w:t>
      </w:r>
      <w:r w:rsidR="00352B57" w:rsidRPr="00170591">
        <w:t>7</w:t>
      </w:r>
      <w:r w:rsidRPr="00170591">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170591" w14:paraId="10B51B16" w14:textId="77777777" w:rsidTr="00EC477A">
        <w:tc>
          <w:tcPr>
            <w:tcW w:w="1392" w:type="dxa"/>
          </w:tcPr>
          <w:p w14:paraId="6878501C" w14:textId="77777777" w:rsidR="008F1815" w:rsidRPr="00170591" w:rsidRDefault="002A0822" w:rsidP="00670E1A">
            <w:pPr>
              <w:pStyle w:val="GPSDefinitionTerm"/>
              <w:rPr>
                <w:rFonts w:ascii="Calibri" w:hAnsi="Calibri"/>
              </w:rPr>
            </w:pPr>
            <w:r w:rsidRPr="00170591">
              <w:rPr>
                <w:rFonts w:ascii="Calibri" w:hAnsi="Calibri"/>
              </w:rPr>
              <w:t>"</w:t>
            </w:r>
            <w:r w:rsidR="008F1815" w:rsidRPr="00170591">
              <w:rPr>
                <w:rFonts w:ascii="Calibri" w:hAnsi="Calibri"/>
              </w:rPr>
              <w:t>Breach of Security</w:t>
            </w:r>
            <w:r w:rsidRPr="00170591">
              <w:rPr>
                <w:rFonts w:ascii="Calibri" w:hAnsi="Calibri"/>
              </w:rPr>
              <w:t>"</w:t>
            </w:r>
          </w:p>
        </w:tc>
        <w:tc>
          <w:tcPr>
            <w:tcW w:w="6938" w:type="dxa"/>
          </w:tcPr>
          <w:p w14:paraId="6AA643CC" w14:textId="77777777" w:rsidR="008F1815" w:rsidRPr="00170591" w:rsidRDefault="002A0822" w:rsidP="00EB2994">
            <w:pPr>
              <w:pStyle w:val="GPsDefinition"/>
              <w:rPr>
                <w:rFonts w:ascii="Calibri" w:hAnsi="Calibri"/>
                <w:lang w:eastAsia="en-GB"/>
              </w:rPr>
            </w:pPr>
            <w:r w:rsidRPr="00170591">
              <w:rPr>
                <w:rFonts w:ascii="Calibri" w:hAnsi="Calibri"/>
                <w:lang w:eastAsia="en-GB"/>
              </w:rPr>
              <w:t xml:space="preserve">means </w:t>
            </w:r>
            <w:r w:rsidR="008F1815" w:rsidRPr="00170591">
              <w:rPr>
                <w:rFonts w:ascii="Calibri" w:hAnsi="Calibri"/>
                <w:lang w:eastAsia="en-GB"/>
              </w:rPr>
              <w:t>the occurrence of:</w:t>
            </w:r>
          </w:p>
          <w:p w14:paraId="0783CC18" w14:textId="77777777" w:rsidR="008F1815" w:rsidRPr="00170591" w:rsidRDefault="008F1815" w:rsidP="00670E1A">
            <w:pPr>
              <w:pStyle w:val="GPSDefinitionL2"/>
              <w:rPr>
                <w:rFonts w:ascii="Calibri" w:hAnsi="Calibri"/>
                <w:lang w:eastAsia="en-GB"/>
              </w:rPr>
            </w:pPr>
            <w:r w:rsidRPr="00170591">
              <w:rPr>
                <w:rFonts w:ascii="Calibri" w:hAnsi="Calibri"/>
                <w:lang w:eastAsia="en-GB"/>
              </w:rPr>
              <w:t xml:space="preserve">any unauthorised access to or use of the </w:t>
            </w:r>
            <w:r w:rsidRPr="00170591">
              <w:rPr>
                <w:rFonts w:ascii="Calibri" w:hAnsi="Calibri"/>
              </w:rPr>
              <w:t xml:space="preserve">Goods and/or </w:t>
            </w:r>
            <w:r w:rsidR="009E0BBE" w:rsidRPr="00170591">
              <w:rPr>
                <w:rFonts w:ascii="Calibri" w:hAnsi="Calibri"/>
              </w:rPr>
              <w:t>Goods and/or Services</w:t>
            </w:r>
            <w:r w:rsidRPr="00170591">
              <w:rPr>
                <w:rFonts w:ascii="Calibri" w:hAnsi="Calibri"/>
              </w:rPr>
              <w:t xml:space="preserve">, the Sites and/or any </w:t>
            </w:r>
            <w:r w:rsidR="00A66D9D" w:rsidRPr="00170591">
              <w:rPr>
                <w:rFonts w:ascii="Calibri" w:hAnsi="Calibri"/>
              </w:rPr>
              <w:t>Information and Communication Technology (“ICT”)</w:t>
            </w:r>
            <w:r w:rsidRPr="00170591">
              <w:rPr>
                <w:rFonts w:ascii="Calibri" w:hAnsi="Calibri"/>
              </w:rPr>
              <w:t xml:space="preserve">, information or data (including the Confidential Information and the Customer Data) used by the Customer and/or the Supplier in connection with this </w:t>
            </w:r>
            <w:r w:rsidR="00B40316">
              <w:rPr>
                <w:rFonts w:ascii="Calibri" w:hAnsi="Calibri"/>
              </w:rPr>
              <w:t>Lease Agreement</w:t>
            </w:r>
            <w:r w:rsidRPr="00170591">
              <w:rPr>
                <w:rFonts w:ascii="Calibri" w:hAnsi="Calibri"/>
                <w:lang w:eastAsia="en-GB"/>
              </w:rPr>
              <w:t>; and/or</w:t>
            </w:r>
          </w:p>
          <w:p w14:paraId="6639662B" w14:textId="77777777" w:rsidR="008F1815" w:rsidRPr="00170591" w:rsidRDefault="008F1815" w:rsidP="00670E1A">
            <w:pPr>
              <w:pStyle w:val="GPSDefinitionL2"/>
              <w:rPr>
                <w:rFonts w:ascii="Calibri" w:hAnsi="Calibri"/>
                <w:lang w:eastAsia="en-GB"/>
              </w:rPr>
            </w:pPr>
            <w:r w:rsidRPr="00170591">
              <w:rPr>
                <w:rFonts w:ascii="Calibri" w:hAnsi="Calibri"/>
                <w:lang w:eastAsia="en-GB"/>
              </w:rPr>
              <w:t xml:space="preserve">the loss and/or unauthorised disclosure of any information or data (including the Confidential Information and the </w:t>
            </w:r>
            <w:r w:rsidRPr="00170591">
              <w:rPr>
                <w:rFonts w:ascii="Calibri" w:hAnsi="Calibri"/>
              </w:rPr>
              <w:t>Customer</w:t>
            </w:r>
            <w:r w:rsidRPr="00170591">
              <w:rPr>
                <w:rFonts w:ascii="Calibri" w:hAnsi="Calibri"/>
                <w:lang w:eastAsia="en-GB"/>
              </w:rPr>
              <w:t xml:space="preserve"> Data), including any copies of such information or data, used by the </w:t>
            </w:r>
            <w:r w:rsidRPr="00170591">
              <w:rPr>
                <w:rFonts w:ascii="Calibri" w:hAnsi="Calibri"/>
              </w:rPr>
              <w:t>Customer</w:t>
            </w:r>
            <w:r w:rsidRPr="00170591">
              <w:rPr>
                <w:rFonts w:ascii="Calibri" w:hAnsi="Calibri"/>
                <w:lang w:eastAsia="en-GB"/>
              </w:rPr>
              <w:t xml:space="preserve"> and/or the Supplier in connection with this </w:t>
            </w:r>
            <w:r w:rsidR="00B40316">
              <w:rPr>
                <w:rFonts w:ascii="Calibri" w:hAnsi="Calibri"/>
                <w:lang w:eastAsia="en-GB"/>
              </w:rPr>
              <w:t>Lease Agreement</w:t>
            </w:r>
            <w:r w:rsidRPr="00170591">
              <w:rPr>
                <w:rFonts w:ascii="Calibri" w:hAnsi="Calibri"/>
                <w:lang w:eastAsia="en-GB"/>
              </w:rPr>
              <w:t>,</w:t>
            </w:r>
          </w:p>
          <w:p w14:paraId="43117B54" w14:textId="77777777" w:rsidR="008F1815" w:rsidRPr="00170591" w:rsidRDefault="008F1815" w:rsidP="00A66D9D">
            <w:pPr>
              <w:pStyle w:val="GPsDefinition"/>
              <w:rPr>
                <w:rFonts w:ascii="Calibri" w:hAnsi="Calibri"/>
              </w:rPr>
            </w:pPr>
            <w:r w:rsidRPr="00170591">
              <w:rPr>
                <w:rFonts w:ascii="Calibri" w:hAnsi="Calibri"/>
                <w:lang w:eastAsia="en-GB"/>
              </w:rPr>
              <w:t xml:space="preserve">in either case as more particularly set out in the </w:t>
            </w:r>
            <w:r w:rsidR="00A66D9D" w:rsidRPr="00170591">
              <w:rPr>
                <w:rFonts w:ascii="Calibri" w:hAnsi="Calibri"/>
                <w:lang w:eastAsia="en-GB"/>
              </w:rPr>
              <w:t>s</w:t>
            </w:r>
            <w:r w:rsidRPr="00170591">
              <w:rPr>
                <w:rFonts w:ascii="Calibri" w:hAnsi="Calibri"/>
                <w:lang w:eastAsia="en-GB"/>
              </w:rPr>
              <w:t xml:space="preserve">ecurity </w:t>
            </w:r>
            <w:r w:rsidRPr="00170591">
              <w:rPr>
                <w:rFonts w:ascii="Calibri" w:hAnsi="Calibri"/>
                <w:snapToGrid w:val="0"/>
              </w:rPr>
              <w:t>requirements in</w:t>
            </w:r>
            <w:r w:rsidR="00BB6BF1" w:rsidRPr="00170591">
              <w:rPr>
                <w:rFonts w:ascii="Calibri" w:hAnsi="Calibri"/>
                <w:snapToGrid w:val="0"/>
              </w:rPr>
              <w:t xml:space="preserve"> </w:t>
            </w:r>
            <w:r w:rsidRPr="00170591">
              <w:rPr>
                <w:rFonts w:ascii="Calibri" w:hAnsi="Calibri"/>
                <w:snapToGrid w:val="0"/>
              </w:rPr>
              <w:t>the Security Policy;</w:t>
            </w:r>
          </w:p>
        </w:tc>
      </w:tr>
      <w:tr w:rsidR="008F1815" w:rsidRPr="00170591" w14:paraId="0A3914D3" w14:textId="77777777" w:rsidTr="00EC477A">
        <w:tc>
          <w:tcPr>
            <w:tcW w:w="1392" w:type="dxa"/>
          </w:tcPr>
          <w:p w14:paraId="0EDCDF1B" w14:textId="77777777" w:rsidR="008F1815" w:rsidRPr="00170591" w:rsidRDefault="002A0822" w:rsidP="00670E1A">
            <w:pPr>
              <w:pStyle w:val="GPSDefinitionTerm"/>
              <w:rPr>
                <w:rFonts w:ascii="Calibri" w:hAnsi="Calibri"/>
              </w:rPr>
            </w:pPr>
            <w:r w:rsidRPr="00170591">
              <w:rPr>
                <w:rFonts w:ascii="Calibri" w:hAnsi="Calibri"/>
              </w:rPr>
              <w:t>"</w:t>
            </w:r>
            <w:r w:rsidR="008F1815" w:rsidRPr="00170591">
              <w:rPr>
                <w:rFonts w:ascii="Calibri" w:hAnsi="Calibri"/>
              </w:rPr>
              <w:t>ISMS</w:t>
            </w:r>
            <w:r w:rsidRPr="00170591">
              <w:rPr>
                <w:rFonts w:ascii="Calibri" w:hAnsi="Calibri"/>
              </w:rPr>
              <w:t>"</w:t>
            </w:r>
          </w:p>
        </w:tc>
        <w:tc>
          <w:tcPr>
            <w:tcW w:w="6938" w:type="dxa"/>
          </w:tcPr>
          <w:p w14:paraId="4A67C68E" w14:textId="6C52A8A5" w:rsidR="008F1815" w:rsidRPr="00170591" w:rsidRDefault="008F1815" w:rsidP="005A0846">
            <w:pPr>
              <w:pStyle w:val="GPsDefinition"/>
              <w:rPr>
                <w:rFonts w:ascii="Calibri" w:hAnsi="Calibri"/>
              </w:rPr>
            </w:pPr>
            <w:r w:rsidRPr="00170591">
              <w:rPr>
                <w:rFonts w:ascii="Calibri" w:hAnsi="Calibri"/>
              </w:rPr>
              <w:t xml:space="preserve">the information security management system </w:t>
            </w:r>
            <w:r w:rsidR="00A66D9D" w:rsidRPr="00170591">
              <w:rPr>
                <w:rFonts w:ascii="Calibri" w:hAnsi="Calibri"/>
              </w:rPr>
              <w:t xml:space="preserve">and process </w:t>
            </w:r>
            <w:r w:rsidRPr="00170591">
              <w:rPr>
                <w:rFonts w:ascii="Calibri" w:hAnsi="Calibri"/>
              </w:rPr>
              <w:t>developed by the Supplier in accordance with paragraph </w:t>
            </w:r>
            <w:r w:rsidR="005A0846" w:rsidRPr="00170591">
              <w:rPr>
                <w:rFonts w:ascii="Calibri" w:hAnsi="Calibri"/>
              </w:rPr>
              <w:t xml:space="preserve"> </w:t>
            </w:r>
            <w:r w:rsidR="009F474C" w:rsidRPr="00170591">
              <w:rPr>
                <w:rFonts w:ascii="Calibri" w:hAnsi="Calibri"/>
              </w:rPr>
              <w:fldChar w:fldCharType="begin"/>
            </w:r>
            <w:r w:rsidR="005A0846" w:rsidRPr="00170591">
              <w:rPr>
                <w:rFonts w:ascii="Calibri" w:hAnsi="Calibri"/>
              </w:rPr>
              <w:instrText xml:space="preserve"> REF _Ref378241335 \r \h </w:instrText>
            </w:r>
            <w:r w:rsidR="00F54E49" w:rsidRPr="00170591">
              <w:rPr>
                <w:rFonts w:ascii="Calibri" w:hAnsi="Calibri"/>
              </w:rPr>
              <w:instrText xml:space="preserve"> \* MERGEFORMAT </w:instrText>
            </w:r>
            <w:r w:rsidR="009F474C" w:rsidRPr="00170591">
              <w:rPr>
                <w:rFonts w:ascii="Calibri" w:hAnsi="Calibri"/>
              </w:rPr>
            </w:r>
            <w:r w:rsidR="009F474C" w:rsidRPr="00170591">
              <w:rPr>
                <w:rFonts w:ascii="Calibri" w:hAnsi="Calibri"/>
              </w:rPr>
              <w:fldChar w:fldCharType="separate"/>
            </w:r>
            <w:r w:rsidR="00686EEA">
              <w:rPr>
                <w:rFonts w:ascii="Calibri" w:hAnsi="Calibri"/>
              </w:rPr>
              <w:t>3</w:t>
            </w:r>
            <w:r w:rsidR="009F474C" w:rsidRPr="00170591">
              <w:rPr>
                <w:rFonts w:ascii="Calibri" w:hAnsi="Calibri"/>
              </w:rPr>
              <w:fldChar w:fldCharType="end"/>
            </w:r>
            <w:r w:rsidRPr="00170591">
              <w:rPr>
                <w:rFonts w:ascii="Calibri" w:hAnsi="Calibri"/>
              </w:rPr>
              <w:t xml:space="preserve"> (ISMS) as updated from time to time in</w:t>
            </w:r>
            <w:r w:rsidR="003C1D4C" w:rsidRPr="00170591">
              <w:rPr>
                <w:rFonts w:ascii="Calibri" w:hAnsi="Calibri"/>
              </w:rPr>
              <w:t xml:space="preserve"> accordance with this Schedule 7</w:t>
            </w:r>
            <w:r w:rsidRPr="00170591">
              <w:rPr>
                <w:rFonts w:ascii="Calibri" w:hAnsi="Calibri"/>
              </w:rPr>
              <w:t>;</w:t>
            </w:r>
            <w:r w:rsidR="00A66D9D" w:rsidRPr="00170591">
              <w:rPr>
                <w:rFonts w:ascii="Calibri" w:hAnsi="Calibri"/>
              </w:rPr>
              <w:t xml:space="preserve"> and</w:t>
            </w:r>
          </w:p>
        </w:tc>
      </w:tr>
      <w:tr w:rsidR="00EB2994" w:rsidRPr="00170591" w14:paraId="5DA53F54" w14:textId="77777777" w:rsidTr="00EC477A">
        <w:tc>
          <w:tcPr>
            <w:tcW w:w="1392" w:type="dxa"/>
          </w:tcPr>
          <w:p w14:paraId="4AE090F5" w14:textId="77777777" w:rsidR="00EB2994" w:rsidRPr="00170591" w:rsidRDefault="002A0822" w:rsidP="00670E1A">
            <w:pPr>
              <w:pStyle w:val="GPSDefinitionTerm"/>
              <w:rPr>
                <w:rFonts w:ascii="Calibri" w:hAnsi="Calibri"/>
              </w:rPr>
            </w:pPr>
            <w:r w:rsidRPr="00170591">
              <w:rPr>
                <w:rFonts w:ascii="Calibri" w:hAnsi="Calibri"/>
              </w:rPr>
              <w:t>"</w:t>
            </w:r>
            <w:r w:rsidR="00EB2994" w:rsidRPr="00170591">
              <w:rPr>
                <w:rFonts w:ascii="Calibri" w:hAnsi="Calibri"/>
              </w:rPr>
              <w:t>Security Tests</w:t>
            </w:r>
            <w:r w:rsidRPr="00170591">
              <w:rPr>
                <w:rFonts w:ascii="Calibri" w:hAnsi="Calibri"/>
              </w:rPr>
              <w:t>"</w:t>
            </w:r>
          </w:p>
        </w:tc>
        <w:tc>
          <w:tcPr>
            <w:tcW w:w="6938" w:type="dxa"/>
          </w:tcPr>
          <w:p w14:paraId="2425EA96" w14:textId="77777777" w:rsidR="00EB2994" w:rsidRPr="00170591" w:rsidRDefault="007479C0" w:rsidP="00475C7F">
            <w:pPr>
              <w:pStyle w:val="GPsDefinition"/>
              <w:rPr>
                <w:rFonts w:ascii="Calibri" w:hAnsi="Calibri"/>
              </w:rPr>
            </w:pPr>
            <w:r w:rsidRPr="00170591">
              <w:rPr>
                <w:rFonts w:ascii="Calibri" w:hAnsi="Calibri"/>
              </w:rPr>
              <w:t xml:space="preserve"> tests to validate the ISMS and security of all relevant processes, systems, incident response plans, patches to vulnerabilities and mitigations to Breaches of Security.</w:t>
            </w:r>
          </w:p>
        </w:tc>
      </w:tr>
    </w:tbl>
    <w:p w14:paraId="277B5441" w14:textId="77777777" w:rsidR="00E13960" w:rsidRPr="00170591" w:rsidRDefault="00863962" w:rsidP="00036474">
      <w:pPr>
        <w:pStyle w:val="GPSL1SCHEDULEHeading"/>
      </w:pPr>
      <w:bookmarkStart w:id="3243" w:name="_Ref350283308"/>
      <w:r w:rsidRPr="00170591">
        <w:t>INTRODUCTION</w:t>
      </w:r>
    </w:p>
    <w:p w14:paraId="415C1A2E" w14:textId="77777777" w:rsidR="00E13960" w:rsidRPr="00170591" w:rsidRDefault="007479C0" w:rsidP="005E4232">
      <w:pPr>
        <w:pStyle w:val="GPSL2numberedclause"/>
      </w:pPr>
      <w:r w:rsidRPr="00170591">
        <w:lastRenderedPageBreak/>
        <w:t xml:space="preserve">The Parties acknowledge that the purpose of the ISMS and Security Management Plan are to ensure a good organisational approach to security under which the specific requirements of this </w:t>
      </w:r>
      <w:r w:rsidR="00B40316">
        <w:t>Lease Agreement</w:t>
      </w:r>
      <w:r w:rsidRPr="00170591">
        <w:t xml:space="preserve"> will be met.</w:t>
      </w:r>
    </w:p>
    <w:p w14:paraId="05652504" w14:textId="77777777" w:rsidR="00E13960" w:rsidRPr="00E946C1" w:rsidRDefault="007479C0" w:rsidP="005E4232">
      <w:pPr>
        <w:pStyle w:val="GPSL2numberedclause"/>
      </w:pPr>
      <w:r w:rsidRPr="00170591">
        <w:t xml:space="preserve">The </w:t>
      </w:r>
      <w:r w:rsidRPr="00E946C1">
        <w:t>Parties shall each appoint</w:t>
      </w:r>
      <w:r w:rsidR="00031AFC" w:rsidRPr="00E946C1">
        <w:t xml:space="preserve"> a security representa</w:t>
      </w:r>
      <w:r w:rsidRPr="00E946C1">
        <w:t xml:space="preserve">tive to be responsible for Security.  </w:t>
      </w:r>
      <w:r w:rsidRPr="00E946C1">
        <w:rPr>
          <w:bCs/>
        </w:rPr>
        <w:t>The initial security representatives of the Parties are:</w:t>
      </w:r>
    </w:p>
    <w:p w14:paraId="1449B6D0" w14:textId="77777777" w:rsidR="008D0A60" w:rsidRPr="00E946C1" w:rsidRDefault="007479C0" w:rsidP="001F450A">
      <w:pPr>
        <w:pStyle w:val="GPSL3numberedclause"/>
      </w:pPr>
      <w:bookmarkStart w:id="3244" w:name="_Ref378000433"/>
      <w:r w:rsidRPr="00E946C1">
        <w:t>[insert security representative of the Customer]</w:t>
      </w:r>
      <w:bookmarkEnd w:id="3244"/>
    </w:p>
    <w:p w14:paraId="6AF7116B" w14:textId="77777777" w:rsidR="00E13960" w:rsidRPr="00E946C1" w:rsidRDefault="007479C0" w:rsidP="001F450A">
      <w:pPr>
        <w:pStyle w:val="GPSL3numberedclause"/>
      </w:pPr>
      <w:bookmarkStart w:id="3245" w:name="_Ref378000441"/>
      <w:r w:rsidRPr="00E946C1">
        <w:t>[insert security representative of the Supplier]</w:t>
      </w:r>
      <w:bookmarkEnd w:id="3245"/>
    </w:p>
    <w:p w14:paraId="23641721" w14:textId="3443F10B" w:rsidR="008D0A60" w:rsidRPr="00170591" w:rsidRDefault="007479C0" w:rsidP="005E4232">
      <w:pPr>
        <w:pStyle w:val="GPSL2numberedclause"/>
      </w:pPr>
      <w:r w:rsidRPr="00170591">
        <w:t xml:space="preserve">If the persons named in paragraphs </w:t>
      </w:r>
      <w:r w:rsidR="00F17AE3" w:rsidRPr="00170591">
        <w:fldChar w:fldCharType="begin"/>
      </w:r>
      <w:r w:rsidR="00F17AE3" w:rsidRPr="00170591">
        <w:instrText xml:space="preserve"> REF _Ref378000433 \r \h  \* MERGEFORMAT </w:instrText>
      </w:r>
      <w:r w:rsidR="00F17AE3" w:rsidRPr="00170591">
        <w:fldChar w:fldCharType="separate"/>
      </w:r>
      <w:r w:rsidR="00686EEA">
        <w:t>2.2.1</w:t>
      </w:r>
      <w:r w:rsidR="00F17AE3" w:rsidRPr="00170591">
        <w:fldChar w:fldCharType="end"/>
      </w:r>
      <w:r w:rsidRPr="00170591">
        <w:t xml:space="preserve"> and </w:t>
      </w:r>
      <w:r w:rsidR="00F17AE3" w:rsidRPr="00170591">
        <w:fldChar w:fldCharType="begin"/>
      </w:r>
      <w:r w:rsidR="00F17AE3" w:rsidRPr="00170591">
        <w:instrText xml:space="preserve"> REF _Ref378000441 \r \h  \* MERGEFORMAT </w:instrText>
      </w:r>
      <w:r w:rsidR="00F17AE3" w:rsidRPr="00170591">
        <w:fldChar w:fldCharType="separate"/>
      </w:r>
      <w:r w:rsidR="00686EEA">
        <w:t>2.2.2</w:t>
      </w:r>
      <w:r w:rsidR="00F17AE3" w:rsidRPr="00170591">
        <w:fldChar w:fldCharType="end"/>
      </w:r>
      <w:r w:rsidRPr="00170591">
        <w:t xml:space="preserve"> are included as Key Personnel, Clause </w:t>
      </w:r>
      <w:r w:rsidR="00F17AE3" w:rsidRPr="00170591">
        <w:fldChar w:fldCharType="begin"/>
      </w:r>
      <w:r w:rsidR="00F17AE3" w:rsidRPr="00170591">
        <w:instrText xml:space="preserve"> REF _Ref362960772 \r \h  \* MERGEFORMAT </w:instrText>
      </w:r>
      <w:r w:rsidR="00F17AE3" w:rsidRPr="00170591">
        <w:fldChar w:fldCharType="separate"/>
      </w:r>
      <w:r w:rsidR="00686EEA">
        <w:t>26</w:t>
      </w:r>
      <w:r w:rsidR="00F17AE3" w:rsidRPr="00170591">
        <w:fldChar w:fldCharType="end"/>
      </w:r>
      <w:r w:rsidRPr="00170591">
        <w:t> (Key Personnel) shall apply in relation to such persons.</w:t>
      </w:r>
    </w:p>
    <w:p w14:paraId="51D81E23" w14:textId="77777777" w:rsidR="00E13960" w:rsidRPr="00170591" w:rsidRDefault="007479C0" w:rsidP="005E4232">
      <w:pPr>
        <w:pStyle w:val="GPSL2numberedclause"/>
      </w:pPr>
      <w:r w:rsidRPr="00170591">
        <w:t>The Customer shall clearly articulate its high level security requirements so that the Supplier can ensure that the ISMS, security related activities and any mitigations are driven by these fundamental needs.</w:t>
      </w:r>
    </w:p>
    <w:p w14:paraId="6B08F3B0" w14:textId="77777777" w:rsidR="00E13960" w:rsidRPr="00170591" w:rsidRDefault="007479C0" w:rsidP="005E4232">
      <w:pPr>
        <w:pStyle w:val="GPSL2numberedclause"/>
      </w:pPr>
      <w:r w:rsidRPr="00170591">
        <w:t>Both Parties shall provide a reasonable level of access to any members of their personnel for the purposes of designing, implementing and managing security.</w:t>
      </w:r>
    </w:p>
    <w:p w14:paraId="51799202" w14:textId="77777777" w:rsidR="00E13960" w:rsidRPr="00170591" w:rsidRDefault="007479C0" w:rsidP="005E4232">
      <w:pPr>
        <w:pStyle w:val="GPSL2numberedclause"/>
      </w:pPr>
      <w:r w:rsidRPr="00170591">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3FE3464C" w14:textId="77777777" w:rsidR="00E13960" w:rsidRPr="00170591" w:rsidRDefault="007479C0" w:rsidP="005E4232">
      <w:pPr>
        <w:pStyle w:val="GPSL2numberedclause"/>
      </w:pPr>
      <w:r w:rsidRPr="00170591">
        <w:t xml:space="preserve">The Supplier shall ensure the up-to-date maintenance of a security policy relating to the operation of its own organisation and systems and on request shall supply this document as soon as practicable to the Customer. </w:t>
      </w:r>
    </w:p>
    <w:p w14:paraId="0D0C96D9" w14:textId="77777777" w:rsidR="00E13960" w:rsidRPr="00170591" w:rsidRDefault="007479C0" w:rsidP="005E4232">
      <w:pPr>
        <w:pStyle w:val="GPSL2numberedclause"/>
      </w:pPr>
      <w:r w:rsidRPr="00170591">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3703B004" w14:textId="77777777" w:rsidR="008D0A60" w:rsidRPr="00170591" w:rsidRDefault="008F1815" w:rsidP="00036474">
      <w:pPr>
        <w:pStyle w:val="GPSL1SCHEDULEHeading"/>
      </w:pPr>
      <w:bookmarkStart w:id="3246" w:name="_Ref378241335"/>
      <w:r w:rsidRPr="00170591">
        <w:t>ISMS</w:t>
      </w:r>
      <w:bookmarkEnd w:id="3243"/>
      <w:bookmarkEnd w:id="3246"/>
    </w:p>
    <w:p w14:paraId="2384513D" w14:textId="5EB8F142" w:rsidR="008D0A60" w:rsidRPr="00170591" w:rsidRDefault="00E05AAA" w:rsidP="001F450A">
      <w:pPr>
        <w:pStyle w:val="GPSL2numberedclause"/>
      </w:pPr>
      <w:bookmarkStart w:id="3247" w:name="_Ref365640440"/>
      <w:r w:rsidRPr="00170591">
        <w:t>T</w:t>
      </w:r>
      <w:r w:rsidR="008F1815" w:rsidRPr="00170591">
        <w:t>he Supplier shall develop and submit to the Customer for the Customer’s Approval</w:t>
      </w:r>
      <w:r w:rsidR="00261CDE" w:rsidRPr="00170591">
        <w:t xml:space="preserve">, </w:t>
      </w:r>
      <w:r w:rsidRPr="00170591">
        <w:t xml:space="preserve">within twenty (20) working days after the </w:t>
      </w:r>
      <w:r w:rsidR="00B40316">
        <w:t>Lease Agreement Commencement</w:t>
      </w:r>
      <w:r w:rsidRPr="00170591">
        <w:t xml:space="preserve"> Date or such other date as agreed between the Parties, </w:t>
      </w:r>
      <w:r w:rsidR="008F1815" w:rsidRPr="00170591">
        <w:t xml:space="preserve">an information security management system for the purposes of this </w:t>
      </w:r>
      <w:r w:rsidR="00B40316">
        <w:t>Lease Agreement</w:t>
      </w:r>
      <w:r w:rsidR="008F1815" w:rsidRPr="00170591">
        <w:t>, which</w:t>
      </w:r>
      <w:r w:rsidR="00EC477A" w:rsidRPr="00170591">
        <w:t xml:space="preserve"> shall </w:t>
      </w:r>
      <w:r w:rsidR="000836B6" w:rsidRPr="00170591">
        <w:t xml:space="preserve">have been tested in accordance with </w:t>
      </w:r>
      <w:r w:rsidR="00B40316">
        <w:t>Lease Agreement Schedule</w:t>
      </w:r>
      <w:r w:rsidR="000836B6" w:rsidRPr="00170591">
        <w:t xml:space="preserve"> 5 (Testing) and shall </w:t>
      </w:r>
      <w:r w:rsidR="00EC477A" w:rsidRPr="00170591">
        <w:t xml:space="preserve">comply with the requirements of paragraphs </w:t>
      </w:r>
      <w:r w:rsidR="009F474C" w:rsidRPr="00170591">
        <w:fldChar w:fldCharType="begin"/>
      </w:r>
      <w:r w:rsidR="00EC477A" w:rsidRPr="00170591">
        <w:instrText xml:space="preserve"> REF _Ref365640311 \r \h </w:instrText>
      </w:r>
      <w:r w:rsidR="00F54E49" w:rsidRPr="00170591">
        <w:instrText xml:space="preserve"> \* MERGEFORMAT </w:instrText>
      </w:r>
      <w:r w:rsidR="009F474C" w:rsidRPr="00170591">
        <w:fldChar w:fldCharType="separate"/>
      </w:r>
      <w:r w:rsidR="00686EEA">
        <w:t>3.3</w:t>
      </w:r>
      <w:r w:rsidR="009F474C" w:rsidRPr="00170591">
        <w:fldChar w:fldCharType="end"/>
      </w:r>
      <w:r w:rsidR="00EC477A" w:rsidRPr="00170591">
        <w:t xml:space="preserve"> to </w:t>
      </w:r>
      <w:r w:rsidR="009F474C" w:rsidRPr="00170591">
        <w:fldChar w:fldCharType="begin"/>
      </w:r>
      <w:r w:rsidR="00EC477A" w:rsidRPr="00170591">
        <w:instrText xml:space="preserve"> REF _Ref365640316 \r \h </w:instrText>
      </w:r>
      <w:r w:rsidR="00F54E49" w:rsidRPr="00170591">
        <w:instrText xml:space="preserve"> \* MERGEFORMAT </w:instrText>
      </w:r>
      <w:r w:rsidR="009F474C" w:rsidRPr="00170591">
        <w:fldChar w:fldCharType="separate"/>
      </w:r>
      <w:r w:rsidR="00686EEA">
        <w:t>3.5</w:t>
      </w:r>
      <w:r w:rsidR="009F474C" w:rsidRPr="00170591">
        <w:fldChar w:fldCharType="end"/>
      </w:r>
      <w:r w:rsidR="00EC477A" w:rsidRPr="00170591">
        <w:t xml:space="preserve"> of this </w:t>
      </w:r>
      <w:r w:rsidR="00B40316">
        <w:t>Lease Agreement Schedule</w:t>
      </w:r>
      <w:r w:rsidR="003C1D4C" w:rsidRPr="00170591">
        <w:t xml:space="preserve"> 7</w:t>
      </w:r>
      <w:r w:rsidR="00EC477A" w:rsidRPr="00170591">
        <w:t xml:space="preserve"> (Security).</w:t>
      </w:r>
      <w:bookmarkEnd w:id="3247"/>
    </w:p>
    <w:p w14:paraId="262D4516" w14:textId="77777777" w:rsidR="008F1815" w:rsidRPr="00170591" w:rsidRDefault="008F1815" w:rsidP="005E4232">
      <w:pPr>
        <w:pStyle w:val="GPSL2numberedclause"/>
      </w:pPr>
      <w:r w:rsidRPr="00170591">
        <w:t xml:space="preserve">The Supplier acknowledges that the Customer places great emphasis on the </w:t>
      </w:r>
      <w:r w:rsidR="007479C0" w:rsidRPr="00170591">
        <w:t xml:space="preserve">reliability of the performance of the Goods and/or </w:t>
      </w:r>
      <w:r w:rsidR="009E0BBE" w:rsidRPr="00170591">
        <w:t>Services</w:t>
      </w:r>
      <w:r w:rsidR="007479C0" w:rsidRPr="00170591">
        <w:t xml:space="preserve">, </w:t>
      </w:r>
      <w:r w:rsidRPr="00170591">
        <w:t>confidentiality, integrity and availability of information and consequently on the security provided by the ISMS and that the Supplier shall be responsible for the effective performance of the ISMS.</w:t>
      </w:r>
    </w:p>
    <w:p w14:paraId="31C0321D" w14:textId="77777777" w:rsidR="008F1815" w:rsidRPr="00170591" w:rsidRDefault="008F1815" w:rsidP="005E4232">
      <w:pPr>
        <w:pStyle w:val="GPSL2numberedclause"/>
      </w:pPr>
      <w:bookmarkStart w:id="3248" w:name="_Ref365640311"/>
      <w:r w:rsidRPr="00170591">
        <w:t>The ISMS shall:</w:t>
      </w:r>
      <w:bookmarkEnd w:id="3248"/>
    </w:p>
    <w:p w14:paraId="354F4333" w14:textId="77777777" w:rsidR="008D0A60" w:rsidRPr="00170591" w:rsidRDefault="008F1815" w:rsidP="001F450A">
      <w:pPr>
        <w:pStyle w:val="GPSL3numberedclause"/>
      </w:pPr>
      <w:r w:rsidRPr="00170591">
        <w:t xml:space="preserve">unless otherwise specified by the Customer in writing, be developed to protect all aspects of the Goods and/or </w:t>
      </w:r>
      <w:r w:rsidR="009E0BBE" w:rsidRPr="00170591">
        <w:t>Services</w:t>
      </w:r>
      <w:r w:rsidRPr="00170591">
        <w:t xml:space="preserve"> and all processes associated with the </w:t>
      </w:r>
      <w:r w:rsidR="007479C0" w:rsidRPr="00170591">
        <w:t xml:space="preserve">provision </w:t>
      </w:r>
      <w:r w:rsidRPr="00170591">
        <w:t xml:space="preserve">of the Goods and/or </w:t>
      </w:r>
      <w:r w:rsidR="009E0BBE" w:rsidRPr="00170591">
        <w:t>Services</w:t>
      </w:r>
      <w:r w:rsidRPr="00170591">
        <w:t>, including the Customer Premises, the Sites, the Supplier System</w:t>
      </w:r>
      <w:r w:rsidR="00556868" w:rsidRPr="00170591">
        <w:t>, the Customer System</w:t>
      </w:r>
      <w:r w:rsidRPr="00170591">
        <w:t xml:space="preserve"> </w:t>
      </w:r>
      <w:r w:rsidR="007102D9" w:rsidRPr="00170591">
        <w:t xml:space="preserve">(to the extent that it is under the control of the Supplier) </w:t>
      </w:r>
      <w:r w:rsidRPr="00170591">
        <w:t xml:space="preserve">and any ICT, information and data (including the Customer’s Confidential Information and the Customer Data) to the extent used by the Customer or the Supplier in connection with this </w:t>
      </w:r>
      <w:r w:rsidR="00B40316">
        <w:t>Lease Agreement</w:t>
      </w:r>
      <w:r w:rsidRPr="00170591">
        <w:t xml:space="preserve">; </w:t>
      </w:r>
    </w:p>
    <w:p w14:paraId="3CD1CC00" w14:textId="0EF493AE" w:rsidR="00E13960" w:rsidRPr="00170591" w:rsidRDefault="008F1815" w:rsidP="001F450A">
      <w:pPr>
        <w:pStyle w:val="GPSL3numberedclause"/>
      </w:pPr>
      <w:r w:rsidRPr="00170591">
        <w:lastRenderedPageBreak/>
        <w:t>meet the relevant standards in ISO/IEC 27001</w:t>
      </w:r>
      <w:r w:rsidR="007479C0" w:rsidRPr="00170591">
        <w:t xml:space="preserve"> and </w:t>
      </w:r>
      <w:r w:rsidR="0078795F" w:rsidRPr="00170591">
        <w:t xml:space="preserve">ISO/IEC27002 in accordance with Paragraph </w:t>
      </w:r>
      <w:r w:rsidR="009F474C" w:rsidRPr="00170591">
        <w:fldChar w:fldCharType="begin"/>
      </w:r>
      <w:r w:rsidR="0078795F" w:rsidRPr="00170591">
        <w:instrText xml:space="preserve"> REF _Ref378239756 \r \h </w:instrText>
      </w:r>
      <w:r w:rsidR="00F54E49" w:rsidRPr="00170591">
        <w:instrText xml:space="preserve"> \* MERGEFORMAT </w:instrText>
      </w:r>
      <w:r w:rsidR="009F474C" w:rsidRPr="00170591">
        <w:fldChar w:fldCharType="separate"/>
      </w:r>
      <w:r w:rsidR="00686EEA">
        <w:t>7</w:t>
      </w:r>
      <w:r w:rsidR="009F474C" w:rsidRPr="00170591">
        <w:fldChar w:fldCharType="end"/>
      </w:r>
      <w:r w:rsidRPr="00170591">
        <w:t>;and</w:t>
      </w:r>
    </w:p>
    <w:p w14:paraId="578BF8FC" w14:textId="77777777" w:rsidR="00E13960" w:rsidRPr="00170591" w:rsidRDefault="008F1815" w:rsidP="001F450A">
      <w:pPr>
        <w:pStyle w:val="GPSL3numberedclause"/>
      </w:pPr>
      <w:r w:rsidRPr="00170591">
        <w:t>at all times provide a level of security which:</w:t>
      </w:r>
    </w:p>
    <w:p w14:paraId="2FDBC559" w14:textId="77777777" w:rsidR="008D0A60" w:rsidRPr="00170591" w:rsidRDefault="008F1815" w:rsidP="001F450A">
      <w:pPr>
        <w:pStyle w:val="GPSL4numberedclause"/>
        <w:rPr>
          <w:szCs w:val="22"/>
        </w:rPr>
      </w:pPr>
      <w:r w:rsidRPr="00170591">
        <w:rPr>
          <w:szCs w:val="22"/>
        </w:rPr>
        <w:t xml:space="preserve">is in accordance with </w:t>
      </w:r>
      <w:r w:rsidR="0078795F" w:rsidRPr="00170591">
        <w:rPr>
          <w:szCs w:val="22"/>
        </w:rPr>
        <w:t xml:space="preserve">the </w:t>
      </w:r>
      <w:r w:rsidRPr="00170591">
        <w:rPr>
          <w:szCs w:val="22"/>
        </w:rPr>
        <w:t xml:space="preserve">Law and this </w:t>
      </w:r>
      <w:r w:rsidR="00B40316">
        <w:rPr>
          <w:szCs w:val="22"/>
        </w:rPr>
        <w:t>Lease Agreement</w:t>
      </w:r>
      <w:r w:rsidRPr="00170591">
        <w:rPr>
          <w:szCs w:val="22"/>
        </w:rPr>
        <w:t>;</w:t>
      </w:r>
    </w:p>
    <w:p w14:paraId="1D2EAD18" w14:textId="77777777" w:rsidR="009A0F7D" w:rsidRPr="00170591" w:rsidRDefault="009A0F7D" w:rsidP="001F450A">
      <w:pPr>
        <w:pStyle w:val="GPSL4numberedclause"/>
        <w:rPr>
          <w:szCs w:val="22"/>
        </w:rPr>
      </w:pPr>
      <w:r w:rsidRPr="00170591">
        <w:rPr>
          <w:szCs w:val="22"/>
        </w:rPr>
        <w:t>complies with the Baseline Security Requirements;</w:t>
      </w:r>
    </w:p>
    <w:p w14:paraId="22B32951" w14:textId="77777777" w:rsidR="00E13960" w:rsidRPr="00170591" w:rsidRDefault="0078795F" w:rsidP="001F450A">
      <w:pPr>
        <w:pStyle w:val="GPSL4numberedclause"/>
        <w:rPr>
          <w:szCs w:val="22"/>
        </w:rPr>
      </w:pPr>
      <w:r w:rsidRPr="00170591">
        <w:rPr>
          <w:szCs w:val="22"/>
        </w:rPr>
        <w:t>as a minimum demonstrates Good Industry Practice;</w:t>
      </w:r>
    </w:p>
    <w:p w14:paraId="4E44D9B9" w14:textId="77777777" w:rsidR="00E13960" w:rsidRPr="00170591" w:rsidRDefault="008F1815" w:rsidP="001F450A">
      <w:pPr>
        <w:pStyle w:val="GPSL4numberedclause"/>
        <w:rPr>
          <w:szCs w:val="22"/>
        </w:rPr>
      </w:pPr>
      <w:r w:rsidRPr="00170591">
        <w:rPr>
          <w:szCs w:val="22"/>
        </w:rPr>
        <w:t>complies with the Security Policy;</w:t>
      </w:r>
    </w:p>
    <w:p w14:paraId="42616B1E" w14:textId="77777777" w:rsidR="00E13960" w:rsidRPr="00170591" w:rsidRDefault="008F1815" w:rsidP="001F450A">
      <w:pPr>
        <w:pStyle w:val="GPSL4numberedclause"/>
        <w:rPr>
          <w:szCs w:val="22"/>
        </w:rPr>
      </w:pPr>
      <w:r w:rsidRPr="00170591">
        <w:rPr>
          <w:szCs w:val="22"/>
        </w:rPr>
        <w:t>complies with at least the minimum set of security measures and standards as determined by the Security Policy Framework (Tiers 1-4)</w:t>
      </w:r>
      <w:r w:rsidR="00735824" w:rsidRPr="00170591">
        <w:rPr>
          <w:szCs w:val="22"/>
        </w:rPr>
        <w:t xml:space="preserve"> </w:t>
      </w:r>
      <w:hyperlink r:id="rId14" w:history="1">
        <w:r w:rsidR="00735824" w:rsidRPr="00170591">
          <w:rPr>
            <w:szCs w:val="22"/>
          </w:rPr>
          <w:t>https://www.gov.uk/government/uploads/system/uploads/attachment_data/file/255910/HMG_Security_Policy_Framework_V11.0.pdf</w:t>
        </w:r>
      </w:hyperlink>
      <w:r w:rsidR="00735824" w:rsidRPr="00170591">
        <w:rPr>
          <w:szCs w:val="22"/>
        </w:rPr>
        <w:t xml:space="preserve"> </w:t>
      </w:r>
      <w:r w:rsidRPr="00170591">
        <w:rPr>
          <w:szCs w:val="22"/>
        </w:rPr>
        <w:t>;</w:t>
      </w:r>
    </w:p>
    <w:p w14:paraId="2E5740BB" w14:textId="77777777" w:rsidR="00E13960" w:rsidRPr="00170591" w:rsidRDefault="00735824" w:rsidP="001F450A">
      <w:pPr>
        <w:pStyle w:val="GPSL4numberedclause"/>
        <w:rPr>
          <w:szCs w:val="22"/>
        </w:rPr>
      </w:pPr>
      <w:r w:rsidRPr="00170591">
        <w:rPr>
          <w:szCs w:val="22"/>
        </w:rPr>
        <w:t xml:space="preserve">takes account of guidance issued by the Centre for Protection of National Infrastructure on Risk Management </w:t>
      </w:r>
      <w:hyperlink r:id="rId15" w:history="1">
        <w:r w:rsidR="002E3ED3" w:rsidRPr="00170591">
          <w:rPr>
            <w:szCs w:val="22"/>
          </w:rPr>
          <w:t>http://www.cpni.gov.uk/Documents/Publications/2005/2005003-Risk_management.pdf</w:t>
        </w:r>
      </w:hyperlink>
    </w:p>
    <w:p w14:paraId="645B0FD0" w14:textId="77777777" w:rsidR="008D0A60" w:rsidRPr="00170591" w:rsidRDefault="00735824" w:rsidP="001F450A">
      <w:pPr>
        <w:pStyle w:val="GPSL4numberedclause"/>
        <w:rPr>
          <w:szCs w:val="22"/>
        </w:rPr>
      </w:pPr>
      <w:r w:rsidRPr="00170591">
        <w:rPr>
          <w:szCs w:val="22"/>
        </w:rPr>
        <w:t xml:space="preserve">complies with </w:t>
      </w:r>
      <w:r w:rsidR="00CF266E" w:rsidRPr="00170591">
        <w:rPr>
          <w:szCs w:val="22"/>
        </w:rPr>
        <w:t xml:space="preserve">HMG Information Assurance Maturity Model and Assurance Framework </w:t>
      </w:r>
      <w:hyperlink r:id="rId16" w:history="1">
        <w:r w:rsidR="00863962" w:rsidRPr="00170591">
          <w:rPr>
            <w:szCs w:val="22"/>
          </w:rPr>
          <w:t>http://www.cesg.gov.uk/publications/Documents/iamm-assessment-framework.pdf</w:t>
        </w:r>
      </w:hyperlink>
    </w:p>
    <w:p w14:paraId="147A7C27" w14:textId="77777777" w:rsidR="008D0A60" w:rsidRPr="00170591" w:rsidRDefault="008F1815" w:rsidP="001F450A">
      <w:pPr>
        <w:pStyle w:val="GPSL4numberedclause"/>
        <w:rPr>
          <w:szCs w:val="22"/>
        </w:rPr>
      </w:pPr>
      <w:r w:rsidRPr="00170591">
        <w:rPr>
          <w:szCs w:val="22"/>
        </w:rPr>
        <w:t xml:space="preserve">meets any specific security threats </w:t>
      </w:r>
      <w:r w:rsidR="0078795F" w:rsidRPr="00170591">
        <w:rPr>
          <w:szCs w:val="22"/>
        </w:rPr>
        <w:t xml:space="preserve">of immediate relevance </w:t>
      </w:r>
      <w:r w:rsidRPr="00170591">
        <w:rPr>
          <w:szCs w:val="22"/>
        </w:rPr>
        <w:t>to the ISMS</w:t>
      </w:r>
      <w:r w:rsidR="00811528" w:rsidRPr="00170591">
        <w:rPr>
          <w:szCs w:val="22"/>
        </w:rPr>
        <w:t>, the</w:t>
      </w:r>
      <w:r w:rsidR="0078795F" w:rsidRPr="00170591">
        <w:rPr>
          <w:szCs w:val="22"/>
        </w:rPr>
        <w:t xml:space="preserve">Goods and/or </w:t>
      </w:r>
      <w:r w:rsidR="009E0BBE" w:rsidRPr="00170591">
        <w:rPr>
          <w:szCs w:val="22"/>
        </w:rPr>
        <w:t>Services</w:t>
      </w:r>
      <w:r w:rsidR="0078795F" w:rsidRPr="00170591">
        <w:rPr>
          <w:szCs w:val="22"/>
        </w:rPr>
        <w:t xml:space="preserve"> and/or Customer Data</w:t>
      </w:r>
      <w:r w:rsidRPr="00170591">
        <w:rPr>
          <w:szCs w:val="22"/>
        </w:rPr>
        <w:t>;</w:t>
      </w:r>
    </w:p>
    <w:p w14:paraId="39F992A0" w14:textId="77777777" w:rsidR="00811528" w:rsidRPr="00170591" w:rsidRDefault="00811528" w:rsidP="001F450A">
      <w:pPr>
        <w:pStyle w:val="GPSL4numberedclause"/>
        <w:rPr>
          <w:szCs w:val="22"/>
        </w:rPr>
      </w:pPr>
      <w:r w:rsidRPr="00170591">
        <w:rPr>
          <w:szCs w:val="22"/>
        </w:rPr>
        <w:t>addresse</w:t>
      </w:r>
      <w:r w:rsidR="00C56AEA" w:rsidRPr="00170591">
        <w:rPr>
          <w:szCs w:val="22"/>
        </w:rPr>
        <w:t>s</w:t>
      </w:r>
      <w:r w:rsidRPr="00170591">
        <w:rPr>
          <w:szCs w:val="22"/>
        </w:rPr>
        <w:t xml:space="preserve"> issues of incompatibility with the Supplier’s own organisational security policies;</w:t>
      </w:r>
    </w:p>
    <w:p w14:paraId="367ACF47" w14:textId="3831E7F3" w:rsidR="008F1815" w:rsidRPr="00170591" w:rsidRDefault="008F1815" w:rsidP="001F450A">
      <w:pPr>
        <w:pStyle w:val="GPSL4numberedclause"/>
        <w:rPr>
          <w:szCs w:val="22"/>
        </w:rPr>
      </w:pPr>
      <w:r w:rsidRPr="00170591">
        <w:rPr>
          <w:szCs w:val="22"/>
        </w:rPr>
        <w:t>complies with ISO/IEC27001 and ISO/IEC27002 in accordance with paragraph </w:t>
      </w:r>
      <w:r w:rsidRPr="00170591">
        <w:rPr>
          <w:szCs w:val="22"/>
        </w:rPr>
        <w:fldChar w:fldCharType="begin"/>
      </w:r>
      <w:r w:rsidRPr="00170591">
        <w:rPr>
          <w:szCs w:val="22"/>
        </w:rPr>
        <w:instrText xml:space="preserve"> REF _Ref124755735 \n \h  \* MERGEFORMAT </w:instrText>
      </w:r>
      <w:r w:rsidRPr="00170591">
        <w:rPr>
          <w:szCs w:val="22"/>
        </w:rPr>
      </w:r>
      <w:r w:rsidRPr="00170591">
        <w:rPr>
          <w:szCs w:val="22"/>
        </w:rPr>
        <w:fldChar w:fldCharType="separate"/>
      </w:r>
      <w:r w:rsidR="00686EEA">
        <w:rPr>
          <w:szCs w:val="22"/>
        </w:rPr>
        <w:t>7</w:t>
      </w:r>
      <w:r w:rsidRPr="00170591">
        <w:rPr>
          <w:szCs w:val="22"/>
        </w:rPr>
        <w:fldChar w:fldCharType="end"/>
      </w:r>
      <w:r w:rsidRPr="00170591">
        <w:rPr>
          <w:szCs w:val="22"/>
        </w:rPr>
        <w:t>;</w:t>
      </w:r>
      <w:r w:rsidR="004D32D1" w:rsidRPr="00170591">
        <w:rPr>
          <w:szCs w:val="22"/>
        </w:rPr>
        <w:t xml:space="preserve"> and</w:t>
      </w:r>
    </w:p>
    <w:p w14:paraId="206EB7C1" w14:textId="77777777" w:rsidR="00E13960" w:rsidRPr="00170591" w:rsidRDefault="006461D1" w:rsidP="001F450A">
      <w:pPr>
        <w:pStyle w:val="GPSL4numberedclause"/>
        <w:rPr>
          <w:szCs w:val="22"/>
        </w:rPr>
      </w:pPr>
      <w:r w:rsidRPr="00170591">
        <w:rPr>
          <w:szCs w:val="22"/>
        </w:rPr>
        <w:t>complies with the Customer’s ICT policies.</w:t>
      </w:r>
    </w:p>
    <w:p w14:paraId="528C1C3D" w14:textId="77777777" w:rsidR="008D0A60" w:rsidRPr="00170591" w:rsidRDefault="0078795F" w:rsidP="001F450A">
      <w:pPr>
        <w:pStyle w:val="GPSL3numberedclause"/>
      </w:pPr>
      <w:r w:rsidRPr="00170591">
        <w:t>document the security incident management processes and incident response plans;</w:t>
      </w:r>
    </w:p>
    <w:p w14:paraId="642421AE" w14:textId="77777777" w:rsidR="00E13960" w:rsidRPr="00170591" w:rsidRDefault="0078795F" w:rsidP="001F450A">
      <w:pPr>
        <w:pStyle w:val="GPSL3numberedclause"/>
      </w:pPr>
      <w:bookmarkStart w:id="3249" w:name="_Ref380767831"/>
      <w:r w:rsidRPr="00170591">
        <w:t xml:space="preserve">document the vulnerability management policy including processes for identification of system vulnerabilities and assessment of the potential impact on the Goods and/or </w:t>
      </w:r>
      <w:r w:rsidR="009E0BBE" w:rsidRPr="00170591">
        <w:t>Services</w:t>
      </w:r>
      <w:r w:rsidRPr="00170591">
        <w:t xml:space="preserve"> of any new threat, vulnerability or exploitation technique of which the Supplier becomes aware</w:t>
      </w:r>
      <w:r w:rsidR="005949FC" w:rsidRPr="00170591">
        <w:t>, prioritisation of security patches, testing of security patches, application of security patches, a process for Customer approvals of exceptions, and the reporting and audit mechanism detailing the efficacy of the patching policy</w:t>
      </w:r>
      <w:r w:rsidRPr="00170591">
        <w:t>; and</w:t>
      </w:r>
      <w:bookmarkEnd w:id="3249"/>
    </w:p>
    <w:p w14:paraId="592D0207" w14:textId="77777777" w:rsidR="00E13960" w:rsidRPr="00170591" w:rsidRDefault="0078795F" w:rsidP="001F450A">
      <w:pPr>
        <w:pStyle w:val="GPSL3numberedclause"/>
      </w:pPr>
      <w:r w:rsidRPr="00170591">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170591">
        <w:rPr>
          <w:bCs/>
        </w:rPr>
        <w:t>Security Management Plan</w:t>
      </w:r>
      <w:r w:rsidRPr="00170591">
        <w:t>).</w:t>
      </w:r>
    </w:p>
    <w:p w14:paraId="2EB39D03" w14:textId="0D2B8BDF" w:rsidR="008D0A60" w:rsidRPr="00170591" w:rsidRDefault="008F1815" w:rsidP="005E4232">
      <w:pPr>
        <w:pStyle w:val="GPSL2numberedclause"/>
      </w:pPr>
      <w:r w:rsidRPr="00170591">
        <w:t>Subject to Clause </w:t>
      </w:r>
      <w:r w:rsidR="009F474C" w:rsidRPr="00170591">
        <w:fldChar w:fldCharType="begin"/>
      </w:r>
      <w:r w:rsidRPr="00170591">
        <w:instrText xml:space="preserve"> REF _Ref313367870 \r \h </w:instrText>
      </w:r>
      <w:r w:rsidR="00F54E49" w:rsidRPr="00170591">
        <w:instrText xml:space="preserve"> \* MERGEFORMAT </w:instrText>
      </w:r>
      <w:r w:rsidR="009F474C" w:rsidRPr="00170591">
        <w:fldChar w:fldCharType="separate"/>
      </w:r>
      <w:r w:rsidR="00686EEA">
        <w:t>34</w:t>
      </w:r>
      <w:r w:rsidR="009F474C" w:rsidRPr="00170591">
        <w:fldChar w:fldCharType="end"/>
      </w:r>
      <w:r w:rsidRPr="00170591">
        <w:t> </w:t>
      </w:r>
      <w:r w:rsidR="00475C7F" w:rsidRPr="00170591">
        <w:t xml:space="preserve">of this </w:t>
      </w:r>
      <w:r w:rsidR="00B40316">
        <w:t>Lease Agreement</w:t>
      </w:r>
      <w:r w:rsidR="00475C7F" w:rsidRPr="00170591">
        <w:t xml:space="preserve"> </w:t>
      </w:r>
      <w:r w:rsidRPr="00170591">
        <w:t xml:space="preserve">(Security </w:t>
      </w:r>
      <w:r w:rsidR="007B3BC8" w:rsidRPr="00170591">
        <w:t>a</w:t>
      </w:r>
      <w:r w:rsidRPr="00170591">
        <w:t xml:space="preserve">nd Protection of Information) the references to </w:t>
      </w:r>
      <w:r w:rsidR="007B3BC8" w:rsidRPr="00170591">
        <w:t>S</w:t>
      </w:r>
      <w:r w:rsidRPr="00170591">
        <w:t xml:space="preserve">tandards, guidance and policies </w:t>
      </w:r>
      <w:r w:rsidR="007B3BC8" w:rsidRPr="00170591">
        <w:t xml:space="preserve">contained or </w:t>
      </w:r>
      <w:r w:rsidRPr="00170591">
        <w:t>set out in paragraph </w:t>
      </w:r>
      <w:r w:rsidR="009F474C" w:rsidRPr="00170591">
        <w:fldChar w:fldCharType="begin"/>
      </w:r>
      <w:r w:rsidR="007B3BC8" w:rsidRPr="00170591">
        <w:instrText xml:space="preserve"> REF _Ref365640311 \r \h </w:instrText>
      </w:r>
      <w:r w:rsidR="00F54E49" w:rsidRPr="00170591">
        <w:instrText xml:space="preserve"> \* MERGEFORMAT </w:instrText>
      </w:r>
      <w:r w:rsidR="009F474C" w:rsidRPr="00170591">
        <w:fldChar w:fldCharType="separate"/>
      </w:r>
      <w:r w:rsidR="00686EEA">
        <w:t>3.3</w:t>
      </w:r>
      <w:r w:rsidR="009F474C" w:rsidRPr="00170591">
        <w:fldChar w:fldCharType="end"/>
      </w:r>
      <w:r w:rsidR="00475C7F" w:rsidRPr="00170591">
        <w:t xml:space="preserve"> of this </w:t>
      </w:r>
      <w:r w:rsidR="00B40316">
        <w:lastRenderedPageBreak/>
        <w:t>Lease Agreement Schedule</w:t>
      </w:r>
      <w:r w:rsidR="003C1D4C" w:rsidRPr="00170591">
        <w:t xml:space="preserve"> 7</w:t>
      </w:r>
      <w:r w:rsidRPr="00170591">
        <w:t xml:space="preserve"> shall be deemed to be references to such items as developed and updated and to any successor to or replacement for such standards, guidance and policies, as notified to the Supplier from time to time.</w:t>
      </w:r>
    </w:p>
    <w:p w14:paraId="3B9B4718" w14:textId="6B353FF6" w:rsidR="00C9243A" w:rsidRPr="00170591" w:rsidRDefault="008F1815" w:rsidP="005E4232">
      <w:pPr>
        <w:pStyle w:val="GPSL2numberedclause"/>
      </w:pPr>
      <w:bookmarkStart w:id="3250" w:name="_Ref365640316"/>
      <w:r w:rsidRPr="00170591">
        <w:t>In the event that the Supplier becomes aware of any inconsistency in the provisions of the standards, guidance and policies set out in paragraph</w:t>
      </w:r>
      <w:r w:rsidR="00475C7F" w:rsidRPr="00170591">
        <w:t xml:space="preserve"> </w:t>
      </w:r>
      <w:r w:rsidR="009F474C" w:rsidRPr="00170591">
        <w:fldChar w:fldCharType="begin"/>
      </w:r>
      <w:r w:rsidR="00B72C04" w:rsidRPr="00170591">
        <w:instrText xml:space="preserve"> REF _Ref365640311 \r \h </w:instrText>
      </w:r>
      <w:r w:rsidR="00F54E49" w:rsidRPr="00170591">
        <w:instrText xml:space="preserve"> \* MERGEFORMAT </w:instrText>
      </w:r>
      <w:r w:rsidR="009F474C" w:rsidRPr="00170591">
        <w:fldChar w:fldCharType="separate"/>
      </w:r>
      <w:r w:rsidR="00686EEA">
        <w:t>3.3</w:t>
      </w:r>
      <w:r w:rsidR="009F474C" w:rsidRPr="00170591">
        <w:fldChar w:fldCharType="end"/>
      </w:r>
      <w:r w:rsidR="00B72C04" w:rsidRPr="00170591">
        <w:t xml:space="preserve"> </w:t>
      </w:r>
      <w:r w:rsidR="00475C7F" w:rsidRPr="00170591">
        <w:t>of this</w:t>
      </w:r>
      <w:r w:rsidR="00F926F7" w:rsidRPr="00170591">
        <w:t xml:space="preserve"> </w:t>
      </w:r>
      <w:r w:rsidR="00B40316">
        <w:t>Lease Agreement Schedule</w:t>
      </w:r>
      <w:r w:rsidR="003C1D4C" w:rsidRPr="00170591">
        <w:t xml:space="preserve"> 7</w:t>
      </w:r>
      <w:r w:rsidRPr="00170591">
        <w:t>, the Supplier shall immediately notify the Customer Representative of such inconsistency and the Customer Representative shall, as soon as practicable, notify the Supplier as to which provision the Supplier shall comply with.</w:t>
      </w:r>
      <w:bookmarkEnd w:id="3250"/>
    </w:p>
    <w:p w14:paraId="4F0336BD" w14:textId="62BEE30C" w:rsidR="00C9243A" w:rsidRPr="00170591" w:rsidRDefault="008F1815" w:rsidP="005E4232">
      <w:pPr>
        <w:pStyle w:val="GPSL2numberedclause"/>
      </w:pPr>
      <w:bookmarkStart w:id="3251" w:name="_Ref365640480"/>
      <w:r w:rsidRPr="00170591">
        <w:t>If the ISMS submitted to the Customer pursuant to paragraph </w:t>
      </w:r>
      <w:r w:rsidR="009F474C" w:rsidRPr="00170591">
        <w:fldChar w:fldCharType="begin"/>
      </w:r>
      <w:r w:rsidR="00B72C04" w:rsidRPr="00170591">
        <w:instrText xml:space="preserve"> REF _Ref365640440 \r \h </w:instrText>
      </w:r>
      <w:r w:rsidR="00F54E49" w:rsidRPr="00170591">
        <w:instrText xml:space="preserve"> \* MERGEFORMAT </w:instrText>
      </w:r>
      <w:r w:rsidR="009F474C" w:rsidRPr="00170591">
        <w:fldChar w:fldCharType="separate"/>
      </w:r>
      <w:r w:rsidR="00686EEA">
        <w:t>3.1</w:t>
      </w:r>
      <w:r w:rsidR="009F474C" w:rsidRPr="00170591">
        <w:fldChar w:fldCharType="end"/>
      </w:r>
      <w:r w:rsidR="00475C7F" w:rsidRPr="00170591">
        <w:t xml:space="preserve"> of this </w:t>
      </w:r>
      <w:r w:rsidR="00B40316">
        <w:t>Lease Agreement Schedule</w:t>
      </w:r>
      <w:r w:rsidR="007914A7" w:rsidRPr="00170591">
        <w:t xml:space="preserve"> 7</w:t>
      </w:r>
      <w:r w:rsidRPr="00170591">
        <w:t xml:space="preserve"> is Approved by the Customer, it shall be adopted by the Supplier immediately and thereafter operated and maintained in accordance with this </w:t>
      </w:r>
      <w:r w:rsidR="00B40316">
        <w:t>Lease Agreement Schedule</w:t>
      </w:r>
      <w:r w:rsidR="007914A7" w:rsidRPr="00170591">
        <w:t xml:space="preserve"> 7</w:t>
      </w:r>
      <w:r w:rsidRPr="00170591">
        <w:t xml:space="preserve">. If the ISMS is not Approved by the Customer, the Supplier shall amend it within </w:t>
      </w:r>
      <w:r w:rsidR="00475C7F" w:rsidRPr="00170591">
        <w:t>ten (</w:t>
      </w:r>
      <w:r w:rsidRPr="00170591">
        <w:t>10</w:t>
      </w:r>
      <w:r w:rsidR="00475C7F" w:rsidRPr="00170591">
        <w:t>)</w:t>
      </w:r>
      <w:r w:rsidRPr="00170591">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170591">
        <w:t>fifteen (</w:t>
      </w:r>
      <w:r w:rsidRPr="00170591">
        <w:t>15</w:t>
      </w:r>
      <w:r w:rsidR="00475C7F" w:rsidRPr="00170591">
        <w:t xml:space="preserve">) </w:t>
      </w:r>
      <w:r w:rsidRPr="00170591">
        <w:t>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009F474C" w:rsidRPr="00170591">
        <w:fldChar w:fldCharType="begin"/>
      </w:r>
      <w:r w:rsidR="00B72C04" w:rsidRPr="00170591">
        <w:instrText xml:space="preserve"> REF _Ref378241335 \r \h </w:instrText>
      </w:r>
      <w:r w:rsidR="00F54E49" w:rsidRPr="00170591">
        <w:instrText xml:space="preserve"> \* MERGEFORMAT </w:instrText>
      </w:r>
      <w:r w:rsidR="009F474C" w:rsidRPr="00170591">
        <w:fldChar w:fldCharType="separate"/>
      </w:r>
      <w:r w:rsidR="00686EEA">
        <w:t>3</w:t>
      </w:r>
      <w:r w:rsidR="009F474C" w:rsidRPr="00170591">
        <w:fldChar w:fldCharType="end"/>
      </w:r>
      <w:r w:rsidR="00475C7F" w:rsidRPr="00170591">
        <w:t xml:space="preserve"> of this </w:t>
      </w:r>
      <w:r w:rsidR="00B40316">
        <w:t>Lease Agreement Schedule</w:t>
      </w:r>
      <w:r w:rsidR="006A3859" w:rsidRPr="00170591">
        <w:t xml:space="preserve"> </w:t>
      </w:r>
      <w:r w:rsidR="00352B57" w:rsidRPr="00170591">
        <w:t>7</w:t>
      </w:r>
      <w:r w:rsidRPr="00170591">
        <w:t xml:space="preserve"> may be unreasonably withheld or delayed. However any failure to approve the ISMS on the grounds that it does not comply with any of the requirements set out in paragraphs </w:t>
      </w:r>
      <w:r w:rsidR="009F474C" w:rsidRPr="00170591">
        <w:fldChar w:fldCharType="begin"/>
      </w:r>
      <w:r w:rsidR="002A2D93" w:rsidRPr="00170591">
        <w:instrText xml:space="preserve"> REF _Ref365640311 \r \h </w:instrText>
      </w:r>
      <w:r w:rsidR="00F54E49" w:rsidRPr="00170591">
        <w:instrText xml:space="preserve"> \* MERGEFORMAT </w:instrText>
      </w:r>
      <w:r w:rsidR="009F474C" w:rsidRPr="00170591">
        <w:fldChar w:fldCharType="separate"/>
      </w:r>
      <w:r w:rsidR="00686EEA">
        <w:t>3.3</w:t>
      </w:r>
      <w:r w:rsidR="009F474C" w:rsidRPr="00170591">
        <w:fldChar w:fldCharType="end"/>
      </w:r>
      <w:r w:rsidR="00475C7F" w:rsidRPr="00170591">
        <w:t xml:space="preserve"> </w:t>
      </w:r>
      <w:r w:rsidRPr="00170591">
        <w:t xml:space="preserve">to </w:t>
      </w:r>
      <w:r w:rsidR="009F474C" w:rsidRPr="00170591">
        <w:fldChar w:fldCharType="begin"/>
      </w:r>
      <w:r w:rsidR="002A2D93" w:rsidRPr="00170591">
        <w:instrText xml:space="preserve"> REF _Ref365640316 \r \h </w:instrText>
      </w:r>
      <w:r w:rsidR="00F54E49" w:rsidRPr="00170591">
        <w:instrText xml:space="preserve"> \* MERGEFORMAT </w:instrText>
      </w:r>
      <w:r w:rsidR="009F474C" w:rsidRPr="00170591">
        <w:fldChar w:fldCharType="separate"/>
      </w:r>
      <w:r w:rsidR="00686EEA">
        <w:t>3.5</w:t>
      </w:r>
      <w:r w:rsidR="009F474C" w:rsidRPr="00170591">
        <w:fldChar w:fldCharType="end"/>
      </w:r>
      <w:r w:rsidR="00475C7F" w:rsidRPr="00170591">
        <w:t xml:space="preserve"> of this </w:t>
      </w:r>
      <w:r w:rsidR="00B40316">
        <w:t>Lease Agreement Schedule</w:t>
      </w:r>
      <w:r w:rsidR="00F926F7" w:rsidRPr="00170591">
        <w:t xml:space="preserve"> </w:t>
      </w:r>
      <w:r w:rsidR="00352B57" w:rsidRPr="00170591">
        <w:t>7</w:t>
      </w:r>
      <w:r w:rsidRPr="00170591">
        <w:t xml:space="preserve"> shall be deemed to be reasonable.</w:t>
      </w:r>
      <w:bookmarkEnd w:id="3251"/>
    </w:p>
    <w:p w14:paraId="4957D464" w14:textId="7025AC51" w:rsidR="00C9243A" w:rsidRPr="00170591" w:rsidRDefault="008F1815" w:rsidP="005E4232">
      <w:pPr>
        <w:pStyle w:val="GPSL2numberedclause"/>
      </w:pPr>
      <w:r w:rsidRPr="00170591">
        <w:t>Approval by the Customer of the ISMS pursuant to paragraph </w:t>
      </w:r>
      <w:r w:rsidR="009F474C" w:rsidRPr="00170591">
        <w:fldChar w:fldCharType="begin"/>
      </w:r>
      <w:r w:rsidR="002A2D93" w:rsidRPr="00170591">
        <w:instrText xml:space="preserve"> REF _Ref365640480 \r \h </w:instrText>
      </w:r>
      <w:r w:rsidR="00F54E49" w:rsidRPr="00170591">
        <w:instrText xml:space="preserve"> \* MERGEFORMAT </w:instrText>
      </w:r>
      <w:r w:rsidR="009F474C" w:rsidRPr="00170591">
        <w:fldChar w:fldCharType="separate"/>
      </w:r>
      <w:r w:rsidR="00686EEA">
        <w:t>3.6</w:t>
      </w:r>
      <w:r w:rsidR="009F474C" w:rsidRPr="00170591">
        <w:fldChar w:fldCharType="end"/>
      </w:r>
      <w:r w:rsidR="00475C7F" w:rsidRPr="00170591">
        <w:t xml:space="preserve"> of this </w:t>
      </w:r>
      <w:r w:rsidR="00B40316">
        <w:t>Lease Agreement Schedule</w:t>
      </w:r>
      <w:r w:rsidR="00F926F7" w:rsidRPr="00170591">
        <w:t xml:space="preserve"> </w:t>
      </w:r>
      <w:r w:rsidR="00352B57" w:rsidRPr="00170591">
        <w:t>7</w:t>
      </w:r>
      <w:r w:rsidR="00475C7F" w:rsidRPr="00170591">
        <w:t xml:space="preserve"> </w:t>
      </w:r>
      <w:r w:rsidRPr="00170591">
        <w:t xml:space="preserve">or of any change to the ISMS shall not relieve the Supplier of its obligations under this </w:t>
      </w:r>
      <w:r w:rsidR="00B40316">
        <w:t>Lease Agreement Schedule</w:t>
      </w:r>
      <w:r w:rsidR="007914A7" w:rsidRPr="00170591">
        <w:t xml:space="preserve"> 7</w:t>
      </w:r>
      <w:r w:rsidRPr="00170591">
        <w:t>.</w:t>
      </w:r>
    </w:p>
    <w:p w14:paraId="497BD11A" w14:textId="77777777" w:rsidR="008D0A60" w:rsidRPr="00170591" w:rsidRDefault="008F1815" w:rsidP="00036474">
      <w:pPr>
        <w:pStyle w:val="GPSL1SCHEDULEHeading"/>
      </w:pPr>
      <w:bookmarkStart w:id="3252" w:name="_Ref365637318"/>
      <w:r w:rsidRPr="00170591">
        <w:t>SECURITY MANAGEMENT PLAN</w:t>
      </w:r>
      <w:bookmarkEnd w:id="3252"/>
    </w:p>
    <w:p w14:paraId="2E11A4F1" w14:textId="7A52E351" w:rsidR="008D0A60" w:rsidRPr="00170591" w:rsidRDefault="008F1815" w:rsidP="005E4232">
      <w:pPr>
        <w:pStyle w:val="GPSL2numberedclause"/>
      </w:pPr>
      <w:bookmarkStart w:id="3253" w:name="_Hlt365637335"/>
      <w:bookmarkEnd w:id="3253"/>
      <w:r w:rsidRPr="00170591">
        <w:t xml:space="preserve">Within </w:t>
      </w:r>
      <w:r w:rsidR="00475C7F" w:rsidRPr="00170591">
        <w:t>twenty (</w:t>
      </w:r>
      <w:r w:rsidRPr="00170591">
        <w:t>20</w:t>
      </w:r>
      <w:r w:rsidR="00475C7F" w:rsidRPr="00170591">
        <w:t xml:space="preserve">) </w:t>
      </w:r>
      <w:r w:rsidRPr="00170591">
        <w:t xml:space="preserve">Working Days after the </w:t>
      </w:r>
      <w:r w:rsidR="00B40316">
        <w:t>Lease Agreement Commencement</w:t>
      </w:r>
      <w:r w:rsidRPr="00170591">
        <w:t xml:space="preserve"> Date, the Supplier shall prepare and submit to the Customer for Approval in accordance with paragraph</w:t>
      </w:r>
      <w:r w:rsidR="00475C7F" w:rsidRPr="00170591">
        <w:t xml:space="preserve"> </w:t>
      </w:r>
      <w:r w:rsidR="009F474C" w:rsidRPr="00170591">
        <w:fldChar w:fldCharType="begin"/>
      </w:r>
      <w:r w:rsidR="002A2D93" w:rsidRPr="00170591">
        <w:instrText xml:space="preserve"> REF _Ref365637318 \r \h </w:instrText>
      </w:r>
      <w:r w:rsidR="00F54E49" w:rsidRPr="00170591">
        <w:instrText xml:space="preserve"> \* MERGEFORMAT </w:instrText>
      </w:r>
      <w:r w:rsidR="009F474C" w:rsidRPr="00170591">
        <w:fldChar w:fldCharType="separate"/>
      </w:r>
      <w:r w:rsidR="00686EEA">
        <w:t>4</w:t>
      </w:r>
      <w:r w:rsidR="009F474C" w:rsidRPr="00170591">
        <w:fldChar w:fldCharType="end"/>
      </w:r>
      <w:r w:rsidR="00475C7F" w:rsidRPr="00170591">
        <w:t xml:space="preserve"> of this </w:t>
      </w:r>
      <w:r w:rsidR="00B40316">
        <w:t>Lease Agreement Schedule</w:t>
      </w:r>
      <w:r w:rsidR="006A3859" w:rsidRPr="00170591">
        <w:t xml:space="preserve"> 7</w:t>
      </w:r>
      <w:r w:rsidR="00475C7F" w:rsidRPr="00170591">
        <w:t xml:space="preserve"> </w:t>
      </w:r>
      <w:r w:rsidRPr="00170591">
        <w:t>a fully developed, complete and up-to-date Security Management Plan which shall comply with the requirements of paragraph </w:t>
      </w:r>
      <w:r w:rsidR="009F474C" w:rsidRPr="00170591">
        <w:fldChar w:fldCharType="begin"/>
      </w:r>
      <w:r w:rsidR="002A2D93" w:rsidRPr="00170591">
        <w:instrText xml:space="preserve"> REF _Ref365640662 \r \h </w:instrText>
      </w:r>
      <w:r w:rsidR="00F54E49" w:rsidRPr="00170591">
        <w:instrText xml:space="preserve"> \* MERGEFORMAT </w:instrText>
      </w:r>
      <w:r w:rsidR="009F474C" w:rsidRPr="00170591">
        <w:fldChar w:fldCharType="separate"/>
      </w:r>
      <w:r w:rsidR="00686EEA">
        <w:t>4.2</w:t>
      </w:r>
      <w:r w:rsidR="009F474C" w:rsidRPr="00170591">
        <w:fldChar w:fldCharType="end"/>
      </w:r>
      <w:r w:rsidR="00475C7F" w:rsidRPr="00170591">
        <w:t xml:space="preserve"> of this </w:t>
      </w:r>
      <w:r w:rsidR="00B40316">
        <w:t>Lease Agreement Schedule</w:t>
      </w:r>
      <w:r w:rsidR="00F926F7" w:rsidRPr="00170591">
        <w:t xml:space="preserve"> 7</w:t>
      </w:r>
      <w:r w:rsidRPr="00170591">
        <w:t xml:space="preserve">. </w:t>
      </w:r>
    </w:p>
    <w:p w14:paraId="75F18ADD" w14:textId="77777777" w:rsidR="008F1815" w:rsidRPr="00170591" w:rsidRDefault="008F1815" w:rsidP="005E4232">
      <w:pPr>
        <w:pStyle w:val="GPSL2numberedclause"/>
      </w:pPr>
      <w:bookmarkStart w:id="3254" w:name="_Ref365640662"/>
      <w:r w:rsidRPr="00170591">
        <w:t>The Security Management Plan shall:</w:t>
      </w:r>
      <w:bookmarkEnd w:id="3254"/>
    </w:p>
    <w:p w14:paraId="4E692DE8" w14:textId="77777777" w:rsidR="008D0A60" w:rsidRPr="00170591" w:rsidRDefault="008F1815" w:rsidP="001F450A">
      <w:pPr>
        <w:pStyle w:val="GPSL3numberedclause"/>
      </w:pPr>
      <w:r w:rsidRPr="00170591">
        <w:t>be based on the initial Security Management Plan set out in Annex 2 (Security Management Plan);</w:t>
      </w:r>
    </w:p>
    <w:p w14:paraId="3412ED3B" w14:textId="77777777" w:rsidR="00E13960" w:rsidRPr="00170591" w:rsidRDefault="008F1815" w:rsidP="001F450A">
      <w:pPr>
        <w:pStyle w:val="GPSL3numberedclause"/>
      </w:pPr>
      <w:r w:rsidRPr="00170591">
        <w:t xml:space="preserve">comply with the </w:t>
      </w:r>
      <w:r w:rsidR="00D81833" w:rsidRPr="00170591">
        <w:t xml:space="preserve">Baseline Security Requirements and </w:t>
      </w:r>
      <w:r w:rsidRPr="00170591">
        <w:t>Security Policy;</w:t>
      </w:r>
    </w:p>
    <w:p w14:paraId="5523C301" w14:textId="77777777" w:rsidR="00E13960" w:rsidRPr="00170591" w:rsidRDefault="002A2D93" w:rsidP="001F450A">
      <w:pPr>
        <w:pStyle w:val="GPSL3numberedclause"/>
      </w:pPr>
      <w:r w:rsidRPr="00170591">
        <w:t xml:space="preserve">identify the necessary delegated organisational roles defined for those responsible for ensuring this </w:t>
      </w:r>
      <w:r w:rsidR="00B40316">
        <w:t>Lease Agreement Schedule</w:t>
      </w:r>
      <w:r w:rsidR="007914A7" w:rsidRPr="00170591">
        <w:t xml:space="preserve"> 7</w:t>
      </w:r>
      <w:r w:rsidRPr="00170591">
        <w:t xml:space="preserve"> is complied with by the Supplier;</w:t>
      </w:r>
    </w:p>
    <w:p w14:paraId="57FCDDA5" w14:textId="77777777" w:rsidR="00E13960" w:rsidRPr="00170591" w:rsidRDefault="002A2D93" w:rsidP="001F450A">
      <w:pPr>
        <w:pStyle w:val="GPSL3numberedclause"/>
      </w:pPr>
      <w:r w:rsidRPr="00170591">
        <w:t>detail the process for managing any security risks from Sub</w:t>
      </w:r>
      <w:r w:rsidRPr="00170591">
        <w:noBreakHyphen/>
        <w:t xml:space="preserve">Contractors and third parties authorised by the Customer with access to the Goods and/or </w:t>
      </w:r>
      <w:r w:rsidR="009E0BBE" w:rsidRPr="00170591">
        <w:t xml:space="preserve"> Services</w:t>
      </w:r>
      <w:r w:rsidRPr="00170591">
        <w:t xml:space="preserve">, processes associated with the delivery of the Goods and/or </w:t>
      </w:r>
      <w:r w:rsidR="009E0BBE" w:rsidRPr="00170591">
        <w:t xml:space="preserve"> Services</w:t>
      </w:r>
      <w:r w:rsidRPr="00170591">
        <w:t>, the Customer Premises, the Sites</w:t>
      </w:r>
      <w:r w:rsidR="001C288C" w:rsidRPr="00170591">
        <w:t>, the Supplier System, the Customer System (to the extent that it is under the control of the Supplier)</w:t>
      </w:r>
      <w:r w:rsidRPr="00170591">
        <w:t xml:space="preserve"> and any ICT, Information and data (including the Customer’s Confidential Information and the Customer </w:t>
      </w:r>
      <w:r w:rsidRPr="00170591">
        <w:lastRenderedPageBreak/>
        <w:t xml:space="preserve">Data) and any system that could directly or indirectly have an impact on that information, data and/or the Goods and/or </w:t>
      </w:r>
      <w:r w:rsidR="009E0BBE" w:rsidRPr="00170591">
        <w:t>Services</w:t>
      </w:r>
      <w:r w:rsidRPr="00170591">
        <w:t>;</w:t>
      </w:r>
    </w:p>
    <w:p w14:paraId="1ACFEC71" w14:textId="77777777" w:rsidR="00E13960" w:rsidRPr="00170591" w:rsidRDefault="008F1815" w:rsidP="001F450A">
      <w:pPr>
        <w:pStyle w:val="GPSL3numberedclause"/>
      </w:pPr>
      <w:r w:rsidRPr="00170591">
        <w:t xml:space="preserve">unless otherwise specified by the Customer in </w:t>
      </w:r>
      <w:r w:rsidRPr="00170591">
        <w:rPr>
          <w:bCs/>
        </w:rPr>
        <w:t>writing, be developed to protect all aspects of the</w:t>
      </w:r>
      <w:r w:rsidRPr="00170591">
        <w:t xml:space="preserve"> Goods and/or </w:t>
      </w:r>
      <w:r w:rsidR="009E0BBE" w:rsidRPr="00170591">
        <w:t>Services</w:t>
      </w:r>
      <w:r w:rsidRPr="00170591">
        <w:t xml:space="preserve"> and all processes associated with the delivery of the Goods and/or</w:t>
      </w:r>
      <w:r w:rsidR="00F926F7" w:rsidRPr="00170591">
        <w:t xml:space="preserve"> </w:t>
      </w:r>
      <w:r w:rsidR="009E0BBE" w:rsidRPr="00170591">
        <w:t>Services</w:t>
      </w:r>
      <w:r w:rsidRPr="00170591">
        <w:t>, including the Customer Premises, the Sites, the Supplier System</w:t>
      </w:r>
      <w:r w:rsidR="00635B49" w:rsidRPr="00170591">
        <w:t xml:space="preserve">, the Customer System (to the extent that it is </w:t>
      </w:r>
      <w:r w:rsidR="00D83740" w:rsidRPr="00170591">
        <w:t>under the control of the Supplier)</w:t>
      </w:r>
      <w:r w:rsidR="00D35428" w:rsidRPr="00170591">
        <w:t xml:space="preserve"> </w:t>
      </w:r>
      <w:r w:rsidRPr="00170591">
        <w:t xml:space="preserve">and any ICT, </w:t>
      </w:r>
      <w:r w:rsidR="002A2D93" w:rsidRPr="00170591">
        <w:t>I</w:t>
      </w:r>
      <w:r w:rsidRPr="00170591">
        <w:t xml:space="preserve">nformation and data (including the Customer’s Confidential Information and the Customer Data) to the extent used by the Customer or the Supplier in connection with this </w:t>
      </w:r>
      <w:r w:rsidR="00B40316">
        <w:t>Lease Agreement</w:t>
      </w:r>
      <w:r w:rsidR="002A2D93" w:rsidRPr="00170591">
        <w:t xml:space="preserve"> or in connection with any system that could directly or indirectly have an impact on that Information, data and/or the Goods and/or </w:t>
      </w:r>
      <w:r w:rsidR="009E0BBE" w:rsidRPr="00170591">
        <w:t>Services</w:t>
      </w:r>
      <w:r w:rsidRPr="00170591">
        <w:t>;</w:t>
      </w:r>
    </w:p>
    <w:p w14:paraId="35AE7B4D" w14:textId="4965D5C0" w:rsidR="008F1815" w:rsidRPr="00170591" w:rsidRDefault="008F1815" w:rsidP="001F450A">
      <w:pPr>
        <w:pStyle w:val="GPSL3numberedclause"/>
      </w:pPr>
      <w:r w:rsidRPr="00170591">
        <w:t xml:space="preserve">set out the security measures to be implemented and maintained by the Supplier in relation to all aspects of the Goods and/or </w:t>
      </w:r>
      <w:r w:rsidR="009E0BBE" w:rsidRPr="00170591">
        <w:t>Services</w:t>
      </w:r>
      <w:r w:rsidRPr="00170591">
        <w:t xml:space="preserve"> and all processes associated with the delivery of the Goods and/or </w:t>
      </w:r>
      <w:r w:rsidR="009E0BBE" w:rsidRPr="00170591">
        <w:t>Services</w:t>
      </w:r>
      <w:r w:rsidRPr="00170591">
        <w:t xml:space="preserve"> and at all times comply with and specify security measures and procedures which are sufficient to ensure that the Goods and/or </w:t>
      </w:r>
      <w:r w:rsidR="009E0BBE" w:rsidRPr="00170591">
        <w:t>Services</w:t>
      </w:r>
      <w:r w:rsidRPr="00170591">
        <w:t xml:space="preserve"> comply with the provisions of this </w:t>
      </w:r>
      <w:r w:rsidR="00B40316">
        <w:t>Lease Agreement Schedule</w:t>
      </w:r>
      <w:r w:rsidRPr="00170591">
        <w:t> </w:t>
      </w:r>
      <w:r w:rsidR="00352B57" w:rsidRPr="00170591">
        <w:t>7</w:t>
      </w:r>
      <w:r w:rsidRPr="00170591">
        <w:t xml:space="preserve"> (including the requirements set out in paragraph </w:t>
      </w:r>
      <w:r w:rsidR="002A2D93" w:rsidRPr="00170591">
        <w:t xml:space="preserve"> </w:t>
      </w:r>
      <w:r w:rsidR="009F474C" w:rsidRPr="00170591">
        <w:fldChar w:fldCharType="begin"/>
      </w:r>
      <w:r w:rsidR="002A2D93" w:rsidRPr="00170591">
        <w:instrText xml:space="preserve"> REF _Ref365640311 \r \h </w:instrText>
      </w:r>
      <w:r w:rsidR="00F54E49" w:rsidRPr="00170591">
        <w:instrText xml:space="preserve"> \* MERGEFORMAT </w:instrText>
      </w:r>
      <w:r w:rsidR="009F474C" w:rsidRPr="00170591">
        <w:fldChar w:fldCharType="separate"/>
      </w:r>
      <w:r w:rsidR="00686EEA">
        <w:t>3.3</w:t>
      </w:r>
      <w:r w:rsidR="009F474C" w:rsidRPr="00170591">
        <w:fldChar w:fldCharType="end"/>
      </w:r>
      <w:r w:rsidR="00475C7F" w:rsidRPr="00170591">
        <w:t xml:space="preserve"> of this </w:t>
      </w:r>
      <w:r w:rsidR="00B40316">
        <w:t>Lease Agreement Schedule</w:t>
      </w:r>
      <w:r w:rsidRPr="00170591">
        <w:t>);</w:t>
      </w:r>
    </w:p>
    <w:p w14:paraId="01BD010F" w14:textId="77777777" w:rsidR="00E13960" w:rsidRPr="00170591" w:rsidRDefault="00217667" w:rsidP="001F450A">
      <w:pPr>
        <w:pStyle w:val="GPSL3numberedclause"/>
      </w:pPr>
      <w:r w:rsidRPr="00170591">
        <w:t xml:space="preserve">demonstrate that the Supplier’s approach to delivery of the Goods and/or Services has minimised the Customer and Supplier effort required to comply with this </w:t>
      </w:r>
      <w:r w:rsidR="00B40316">
        <w:t>Lease Agreement Schedule</w:t>
      </w:r>
      <w:r w:rsidR="00F926F7" w:rsidRPr="00170591">
        <w:t xml:space="preserve"> </w:t>
      </w:r>
      <w:r w:rsidRPr="00170591">
        <w:t>through consideration of available, appropriate and practicable pan-government accredited services (for example, ‘platform as a service’ offering from the G-Cloud catalogue</w:t>
      </w:r>
      <w:r w:rsidR="008F1815" w:rsidRPr="00170591">
        <w:t>);</w:t>
      </w:r>
    </w:p>
    <w:p w14:paraId="4ADE45E2" w14:textId="77777777" w:rsidR="00E13960" w:rsidRPr="00170591" w:rsidRDefault="008F1815" w:rsidP="001F450A">
      <w:pPr>
        <w:pStyle w:val="GPSL3numberedclause"/>
      </w:pPr>
      <w:r w:rsidRPr="00170591">
        <w:t>set out the plans for transit</w:t>
      </w:r>
      <w:r w:rsidR="008350FD" w:rsidRPr="00170591">
        <w:t>ion</w:t>
      </w:r>
      <w:r w:rsidRPr="00170591">
        <w:t xml:space="preserve">ing all security arrangements and responsibilities from those in place at the </w:t>
      </w:r>
      <w:r w:rsidR="00B40316">
        <w:t>Lease Agreement Commencement</w:t>
      </w:r>
      <w:r w:rsidRPr="00170591">
        <w:t xml:space="preserve"> Date to those incorporated in the ISMS </w:t>
      </w:r>
      <w:r w:rsidR="00456D43" w:rsidRPr="00170591">
        <w:t xml:space="preserve"> within the timeframe </w:t>
      </w:r>
      <w:r w:rsidR="007E3DAF" w:rsidRPr="00170591">
        <w:t>agreed between the Parties</w:t>
      </w:r>
      <w:r w:rsidR="00456D43" w:rsidRPr="00170591">
        <w:t xml:space="preserve"> </w:t>
      </w:r>
      <w:r w:rsidRPr="00170591">
        <w:t>.</w:t>
      </w:r>
    </w:p>
    <w:p w14:paraId="4C2BDA1A" w14:textId="77777777" w:rsidR="00217667" w:rsidRPr="00170591" w:rsidRDefault="00217667" w:rsidP="001F450A">
      <w:pPr>
        <w:pStyle w:val="GPSL3numberedclause"/>
      </w:pPr>
      <w:r w:rsidRPr="00170591">
        <w:t>set out the scope of the Customer System that is under the control of the Supplier;</w:t>
      </w:r>
    </w:p>
    <w:p w14:paraId="495AF09C" w14:textId="77777777" w:rsidR="00E13960" w:rsidRPr="00170591" w:rsidRDefault="008F1815" w:rsidP="001F450A">
      <w:pPr>
        <w:pStyle w:val="GPSL3numberedclause"/>
      </w:pPr>
      <w:r w:rsidRPr="00170591">
        <w:t>be structured in accordance with ISO/IEC27001 and ISO/IEC27002, cross-referencing if necessary to other Schedules which cover specific areas included within those standards; and</w:t>
      </w:r>
    </w:p>
    <w:p w14:paraId="40CD705B" w14:textId="77777777" w:rsidR="00E13960" w:rsidRPr="00170591" w:rsidRDefault="008F1815" w:rsidP="001F450A">
      <w:pPr>
        <w:pStyle w:val="GPSL3numberedclause"/>
      </w:pPr>
      <w:r w:rsidRPr="00170591">
        <w:t xml:space="preserve">be written in plain English in language which is readily comprehensible to the staff of the Supplier and the Customer engaged in the Goods and/or </w:t>
      </w:r>
      <w:r w:rsidR="009E0BBE" w:rsidRPr="00170591">
        <w:t>Services</w:t>
      </w:r>
      <w:r w:rsidRPr="00170591">
        <w:t xml:space="preserve"> and shall reference only documents which are in the possession of the </w:t>
      </w:r>
      <w:r w:rsidR="00126B25" w:rsidRPr="00170591">
        <w:t xml:space="preserve">Parties </w:t>
      </w:r>
      <w:r w:rsidRPr="00170591">
        <w:t xml:space="preserve">or whose location is otherwise specified in this </w:t>
      </w:r>
      <w:r w:rsidR="00B40316">
        <w:t>Lease Agreement Schedule</w:t>
      </w:r>
      <w:r w:rsidR="006A3859" w:rsidRPr="00170591">
        <w:t xml:space="preserve"> </w:t>
      </w:r>
      <w:r w:rsidR="00352B57" w:rsidRPr="00170591">
        <w:t>7</w:t>
      </w:r>
      <w:r w:rsidRPr="00170591">
        <w:t xml:space="preserve"> .</w:t>
      </w:r>
    </w:p>
    <w:p w14:paraId="245C2B2D" w14:textId="61DD8958" w:rsidR="008D0A60" w:rsidRPr="00170591" w:rsidRDefault="008F1815" w:rsidP="005E4232">
      <w:pPr>
        <w:pStyle w:val="GPSL2numberedclause"/>
      </w:pPr>
      <w:bookmarkStart w:id="3255" w:name="_Ref365640496"/>
      <w:r w:rsidRPr="00170591">
        <w:t xml:space="preserve">If the Security Management Plan submitted to the Customer pursuant to paragraph 3.1 </w:t>
      </w:r>
      <w:r w:rsidR="00475C7F" w:rsidRPr="00170591">
        <w:t xml:space="preserve">of this </w:t>
      </w:r>
      <w:r w:rsidR="00B40316">
        <w:t>Lease Agreement Schedule</w:t>
      </w:r>
      <w:r w:rsidR="006A3859" w:rsidRPr="00170591">
        <w:t xml:space="preserve"> </w:t>
      </w:r>
      <w:r w:rsidR="00352B57" w:rsidRPr="00170591">
        <w:t>7</w:t>
      </w:r>
      <w:r w:rsidR="00475C7F" w:rsidRPr="00170591">
        <w:t xml:space="preserve"> </w:t>
      </w:r>
      <w:r w:rsidRPr="00170591">
        <w:t xml:space="preserve">is Approved by the Customer, it shall be adopted by the Supplier immediately and thereafter operated and maintained in accordance with this </w:t>
      </w:r>
      <w:r w:rsidR="00B40316">
        <w:t>Lease Agreement Schedule</w:t>
      </w:r>
      <w:r w:rsidR="006A3859" w:rsidRPr="00170591">
        <w:t xml:space="preserve"> </w:t>
      </w:r>
      <w:r w:rsidR="00352B57" w:rsidRPr="00170591">
        <w:t>7</w:t>
      </w:r>
      <w:r w:rsidRPr="00170591">
        <w:t xml:space="preserve">. If the Security Management Plan is not approved by the Customer, the Supplier shall amend it within </w:t>
      </w:r>
      <w:r w:rsidR="00475C7F" w:rsidRPr="00170591">
        <w:t>ten (</w:t>
      </w:r>
      <w:r w:rsidRPr="00170591">
        <w:t>10</w:t>
      </w:r>
      <w:r w:rsidR="00475C7F" w:rsidRPr="00170591">
        <w:t xml:space="preserve">) </w:t>
      </w:r>
      <w:r w:rsidRPr="00170591">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170591">
        <w:t xml:space="preserve"> fifteen (</w:t>
      </w:r>
      <w:r w:rsidRPr="00170591">
        <w:t>15</w:t>
      </w:r>
      <w:r w:rsidR="00475C7F" w:rsidRPr="00170591">
        <w:t xml:space="preserve">) </w:t>
      </w:r>
      <w:r w:rsidRPr="00170591">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170591">
        <w:lastRenderedPageBreak/>
        <w:t>paragraph</w:t>
      </w:r>
      <w:r w:rsidRPr="00170591">
        <w:t xml:space="preserve"> may be unreasonably withheld or delayed. However any failure to approve the Security Management Plan on the grounds that it does not comply with the requirements set out in </w:t>
      </w:r>
      <w:r w:rsidR="00C578A0" w:rsidRPr="00170591">
        <w:t>paragraph</w:t>
      </w:r>
      <w:r w:rsidRPr="00170591">
        <w:t> </w:t>
      </w:r>
      <w:r w:rsidR="009F474C" w:rsidRPr="00170591">
        <w:fldChar w:fldCharType="begin"/>
      </w:r>
      <w:r w:rsidR="00475C7F" w:rsidRPr="00170591">
        <w:instrText xml:space="preserve"> REF _Ref365640662 \r \h </w:instrText>
      </w:r>
      <w:r w:rsidR="00F54E49" w:rsidRPr="00170591">
        <w:instrText xml:space="preserve"> \* MERGEFORMAT </w:instrText>
      </w:r>
      <w:r w:rsidR="009F474C" w:rsidRPr="00170591">
        <w:fldChar w:fldCharType="separate"/>
      </w:r>
      <w:r w:rsidR="00686EEA">
        <w:t>4.2</w:t>
      </w:r>
      <w:r w:rsidR="009F474C" w:rsidRPr="00170591">
        <w:fldChar w:fldCharType="end"/>
      </w:r>
      <w:r w:rsidR="00475C7F" w:rsidRPr="00170591">
        <w:t xml:space="preserve"> of this </w:t>
      </w:r>
      <w:r w:rsidR="00B40316">
        <w:t>Lease Agreement Schedule</w:t>
      </w:r>
      <w:r w:rsidR="006A3859" w:rsidRPr="00170591">
        <w:t xml:space="preserve"> </w:t>
      </w:r>
      <w:r w:rsidR="00352B57" w:rsidRPr="00170591">
        <w:t>7</w:t>
      </w:r>
      <w:r w:rsidR="00475C7F" w:rsidRPr="00170591">
        <w:t xml:space="preserve"> </w:t>
      </w:r>
      <w:r w:rsidRPr="00170591">
        <w:t>shall be deemed to be reasonable.</w:t>
      </w:r>
      <w:bookmarkEnd w:id="3255"/>
    </w:p>
    <w:p w14:paraId="7EF12833" w14:textId="6F2074F1" w:rsidR="00C9243A" w:rsidRPr="00170591" w:rsidRDefault="008F1815" w:rsidP="005E4232">
      <w:pPr>
        <w:pStyle w:val="GPSL2numberedclause"/>
      </w:pPr>
      <w:r w:rsidRPr="00170591">
        <w:t>Approval by the Customer of the Security Management Plan pursuant to paragraph</w:t>
      </w:r>
      <w:r w:rsidR="00475C7F" w:rsidRPr="00170591">
        <w:t xml:space="preserve"> </w:t>
      </w:r>
      <w:r w:rsidR="009F474C" w:rsidRPr="00170591">
        <w:fldChar w:fldCharType="begin"/>
      </w:r>
      <w:r w:rsidR="00475C7F" w:rsidRPr="00170591">
        <w:instrText xml:space="preserve"> REF _Ref365640496 \r \h </w:instrText>
      </w:r>
      <w:r w:rsidR="00F54E49" w:rsidRPr="00170591">
        <w:instrText xml:space="preserve"> \* MERGEFORMAT </w:instrText>
      </w:r>
      <w:r w:rsidR="009F474C" w:rsidRPr="00170591">
        <w:fldChar w:fldCharType="separate"/>
      </w:r>
      <w:r w:rsidR="00686EEA">
        <w:t>4.3</w:t>
      </w:r>
      <w:r w:rsidR="009F474C" w:rsidRPr="00170591">
        <w:fldChar w:fldCharType="end"/>
      </w:r>
      <w:r w:rsidR="00475C7F" w:rsidRPr="00170591">
        <w:t xml:space="preserve"> of this </w:t>
      </w:r>
      <w:r w:rsidR="00B40316">
        <w:t>Lease Agreement Schedule</w:t>
      </w:r>
      <w:r w:rsidR="006A3859" w:rsidRPr="00170591">
        <w:t xml:space="preserve"> </w:t>
      </w:r>
      <w:r w:rsidR="00352B57" w:rsidRPr="00170591">
        <w:t>7</w:t>
      </w:r>
      <w:r w:rsidR="00475C7F" w:rsidRPr="00170591">
        <w:t xml:space="preserve"> </w:t>
      </w:r>
      <w:r w:rsidRPr="00170591">
        <w:t xml:space="preserve">or of any change or amendment to the Security Management Plan shall not relieve the Supplier of its obligations under this </w:t>
      </w:r>
      <w:r w:rsidR="00B40316">
        <w:t>Lease Agreement Schedule</w:t>
      </w:r>
      <w:r w:rsidR="006A3859" w:rsidRPr="00170591">
        <w:t xml:space="preserve"> </w:t>
      </w:r>
      <w:r w:rsidR="00352B57" w:rsidRPr="00170591">
        <w:t>7</w:t>
      </w:r>
      <w:r w:rsidRPr="00170591">
        <w:t>.</w:t>
      </w:r>
    </w:p>
    <w:p w14:paraId="04A017FA" w14:textId="77777777" w:rsidR="008D0A60" w:rsidRPr="00170591" w:rsidRDefault="008F1815" w:rsidP="00036474">
      <w:pPr>
        <w:pStyle w:val="GPSL1SCHEDULEHeading"/>
      </w:pPr>
      <w:bookmarkStart w:id="3256" w:name="_Ref127964064"/>
      <w:bookmarkStart w:id="3257" w:name="_Ref350283413"/>
      <w:r w:rsidRPr="00170591">
        <w:t>AMENDMENT AND REVISION OF THE ISMS AND SECURITY MANAGEMENT PLAN</w:t>
      </w:r>
      <w:bookmarkEnd w:id="3256"/>
      <w:bookmarkEnd w:id="3257"/>
    </w:p>
    <w:p w14:paraId="0CC49795" w14:textId="77777777" w:rsidR="008D0A60" w:rsidRPr="00170591" w:rsidRDefault="008F1815" w:rsidP="005E4232">
      <w:pPr>
        <w:pStyle w:val="GPSL2numberedclause"/>
      </w:pPr>
      <w:bookmarkStart w:id="3258" w:name="_Ref365640750"/>
      <w:r w:rsidRPr="00170591">
        <w:t>The ISMS and Security Management Plan shall be fully reviewed and updated by the Supplier and at least annually to reflect:</w:t>
      </w:r>
      <w:bookmarkEnd w:id="3258"/>
    </w:p>
    <w:p w14:paraId="6CF7E6B9" w14:textId="77777777" w:rsidR="008D0A60" w:rsidRPr="00170591" w:rsidRDefault="008F1815" w:rsidP="001F450A">
      <w:pPr>
        <w:pStyle w:val="GPSL3numberedclause"/>
      </w:pPr>
      <w:r w:rsidRPr="00170591">
        <w:t>emerging changes in Good Industry Practice;</w:t>
      </w:r>
    </w:p>
    <w:p w14:paraId="7D5B3EDD" w14:textId="77777777" w:rsidR="00E13960" w:rsidRPr="00170591" w:rsidRDefault="008F1815" w:rsidP="001F450A">
      <w:pPr>
        <w:pStyle w:val="GPSL3numberedclause"/>
      </w:pPr>
      <w:r w:rsidRPr="00170591">
        <w:t xml:space="preserve">any change or proposed change to the Supplier System, the Goods and/or </w:t>
      </w:r>
      <w:r w:rsidR="009E0BBE" w:rsidRPr="00170591">
        <w:t>Services</w:t>
      </w:r>
      <w:r w:rsidRPr="00170591">
        <w:t xml:space="preserve"> and/or associated processes; </w:t>
      </w:r>
    </w:p>
    <w:p w14:paraId="3087A7A3" w14:textId="77777777" w:rsidR="00E13960" w:rsidRPr="00170591" w:rsidRDefault="006461D1" w:rsidP="001F450A">
      <w:pPr>
        <w:pStyle w:val="GPSL4numberedclause"/>
        <w:rPr>
          <w:szCs w:val="22"/>
        </w:rPr>
      </w:pPr>
      <w:r w:rsidRPr="00170591">
        <w:rPr>
          <w:szCs w:val="22"/>
        </w:rPr>
        <w:t>any new perceived or changed security threats; and</w:t>
      </w:r>
    </w:p>
    <w:p w14:paraId="5F36DBB9" w14:textId="77777777" w:rsidR="00E13960" w:rsidRPr="00170591" w:rsidRDefault="008C5A24" w:rsidP="001F450A">
      <w:pPr>
        <w:pStyle w:val="GPSL3numberedclause"/>
      </w:pPr>
      <w:r w:rsidRPr="00170591">
        <w:t>any changes to the Security Policy;</w:t>
      </w:r>
    </w:p>
    <w:p w14:paraId="56983B4C" w14:textId="77777777" w:rsidR="00E13960" w:rsidRPr="00170591" w:rsidRDefault="008F1815" w:rsidP="001F450A">
      <w:pPr>
        <w:pStyle w:val="GPSL3numberedclause"/>
      </w:pPr>
      <w:r w:rsidRPr="00170591">
        <w:t>any new perceived or changed security threats; and</w:t>
      </w:r>
    </w:p>
    <w:p w14:paraId="2927AC73" w14:textId="77777777" w:rsidR="00E13960" w:rsidRPr="00170591" w:rsidRDefault="008F1815" w:rsidP="001F450A">
      <w:pPr>
        <w:pStyle w:val="GPSL3numberedclause"/>
      </w:pPr>
      <w:r w:rsidRPr="00170591">
        <w:t xml:space="preserve">any reasonable </w:t>
      </w:r>
      <w:r w:rsidR="008C5A24" w:rsidRPr="00170591">
        <w:t xml:space="preserve">change in requirement </w:t>
      </w:r>
      <w:r w:rsidRPr="00170591">
        <w:t>request</w:t>
      </w:r>
      <w:r w:rsidR="008C5A24" w:rsidRPr="00170591">
        <w:t>ed</w:t>
      </w:r>
      <w:r w:rsidRPr="00170591">
        <w:t xml:space="preserve"> by the Customer.</w:t>
      </w:r>
    </w:p>
    <w:p w14:paraId="720F8972" w14:textId="77777777" w:rsidR="008D0A60" w:rsidRPr="00170591" w:rsidRDefault="008F1815" w:rsidP="005E4232">
      <w:pPr>
        <w:pStyle w:val="GPSL2numberedclause"/>
      </w:pPr>
      <w:bookmarkStart w:id="3259" w:name="_Ref124762233"/>
      <w:r w:rsidRPr="00170591">
        <w:t>The Supplier shall provide the Customer with the results of such reviews as soon as reasonably practicable after their completion</w:t>
      </w:r>
      <w:bookmarkEnd w:id="3259"/>
      <w:r w:rsidRPr="00170591">
        <w:t xml:space="preserve"> and amend the ISMS and Security Management Plan at no additional cost to the Customer.  The results of the review shall include, without limitation: </w:t>
      </w:r>
    </w:p>
    <w:p w14:paraId="5918DA2A" w14:textId="77777777" w:rsidR="008D0A60" w:rsidRPr="00170591" w:rsidRDefault="008F1815" w:rsidP="001F450A">
      <w:pPr>
        <w:pStyle w:val="GPSL3numberedclause"/>
      </w:pPr>
      <w:r w:rsidRPr="00170591">
        <w:t>suggested improvements to the effectiveness of the ISMS;</w:t>
      </w:r>
    </w:p>
    <w:p w14:paraId="297671EC" w14:textId="77777777" w:rsidR="00E13960" w:rsidRPr="00170591" w:rsidRDefault="008F1815" w:rsidP="001F450A">
      <w:pPr>
        <w:pStyle w:val="GPSL3numberedclause"/>
      </w:pPr>
      <w:r w:rsidRPr="00170591">
        <w:t>updates to the risk assessments;</w:t>
      </w:r>
    </w:p>
    <w:p w14:paraId="3FFD3D75" w14:textId="77777777" w:rsidR="00E13960" w:rsidRPr="00170591" w:rsidRDefault="008F1815" w:rsidP="001F450A">
      <w:pPr>
        <w:pStyle w:val="GPSL3numberedclause"/>
      </w:pPr>
      <w:r w:rsidRPr="00170591">
        <w:t>proposed modifications to the</w:t>
      </w:r>
      <w:r w:rsidR="008C5A24" w:rsidRPr="00170591">
        <w:t xml:space="preserve"> </w:t>
      </w:r>
      <w:r w:rsidRPr="00170591">
        <w:t xml:space="preserve">procedures and controls that </w:t>
      </w:r>
      <w:r w:rsidR="008C5A24" w:rsidRPr="00170591">
        <w:t>a</w:t>
      </w:r>
      <w:r w:rsidRPr="00170591">
        <w:t>ffect information security to respond to events that may impact on the ISMS; and</w:t>
      </w:r>
    </w:p>
    <w:p w14:paraId="712B795C" w14:textId="77777777" w:rsidR="00E13960" w:rsidRPr="00170591" w:rsidRDefault="008F1815" w:rsidP="001F450A">
      <w:pPr>
        <w:pStyle w:val="GPSL3numberedclause"/>
      </w:pPr>
      <w:r w:rsidRPr="00170591">
        <w:t>suggested improvements in measuring the effectiveness of controls.</w:t>
      </w:r>
    </w:p>
    <w:p w14:paraId="2BDB9FAE" w14:textId="36C29C1D" w:rsidR="008D0A60" w:rsidRPr="00170591" w:rsidRDefault="008F1815" w:rsidP="005E4232">
      <w:pPr>
        <w:pStyle w:val="GPSL2numberedclause"/>
      </w:pPr>
      <w:r w:rsidRPr="00170591">
        <w:t>Subject to paragraph </w:t>
      </w:r>
      <w:r w:rsidR="009F474C" w:rsidRPr="00170591">
        <w:fldChar w:fldCharType="begin"/>
      </w:r>
      <w:r w:rsidR="00475C7F" w:rsidRPr="00170591">
        <w:instrText xml:space="preserve"> REF _Ref365640691 \r \h </w:instrText>
      </w:r>
      <w:r w:rsidR="00F54E49" w:rsidRPr="00170591">
        <w:instrText xml:space="preserve"> \* MERGEFORMAT </w:instrText>
      </w:r>
      <w:r w:rsidR="009F474C" w:rsidRPr="00170591">
        <w:fldChar w:fldCharType="separate"/>
      </w:r>
      <w:r w:rsidR="00686EEA">
        <w:t>5.4</w:t>
      </w:r>
      <w:r w:rsidR="009F474C" w:rsidRPr="00170591">
        <w:fldChar w:fldCharType="end"/>
      </w:r>
      <w:r w:rsidR="00475C7F" w:rsidRPr="00170591">
        <w:t xml:space="preserve"> of this </w:t>
      </w:r>
      <w:r w:rsidR="00B40316">
        <w:t>Lease Agreement Schedule</w:t>
      </w:r>
      <w:r w:rsidR="00F926F7" w:rsidRPr="00170591">
        <w:t xml:space="preserve"> </w:t>
      </w:r>
      <w:r w:rsidR="00352B57" w:rsidRPr="00170591">
        <w:t>7</w:t>
      </w:r>
      <w:r w:rsidRPr="00170591">
        <w:t>, a</w:t>
      </w:r>
      <w:bookmarkStart w:id="3260" w:name="_Ref127683148"/>
      <w:r w:rsidRPr="00170591">
        <w:t>ny change which the Supplier proposes to make to the ISMS or Security Management Plan (as a result of a review carried out pursuant to paragraph </w:t>
      </w:r>
      <w:r w:rsidR="009F474C" w:rsidRPr="00170591">
        <w:fldChar w:fldCharType="begin"/>
      </w:r>
      <w:r w:rsidR="00475C7F" w:rsidRPr="00170591">
        <w:instrText xml:space="preserve"> REF _Ref365640750 \r \h </w:instrText>
      </w:r>
      <w:r w:rsidR="00F54E49" w:rsidRPr="00170591">
        <w:instrText xml:space="preserve"> \* MERGEFORMAT </w:instrText>
      </w:r>
      <w:r w:rsidR="009F474C" w:rsidRPr="00170591">
        <w:fldChar w:fldCharType="separate"/>
      </w:r>
      <w:r w:rsidR="00686EEA">
        <w:t>5.1</w:t>
      </w:r>
      <w:r w:rsidR="009F474C" w:rsidRPr="00170591">
        <w:fldChar w:fldCharType="end"/>
      </w:r>
      <w:r w:rsidR="00475C7F" w:rsidRPr="00170591">
        <w:t xml:space="preserve"> of this </w:t>
      </w:r>
      <w:r w:rsidR="00B40316">
        <w:t>Lease Agreement Schedule</w:t>
      </w:r>
      <w:r w:rsidR="00F926F7" w:rsidRPr="00170591">
        <w:t xml:space="preserve"> </w:t>
      </w:r>
      <w:r w:rsidR="00352B57" w:rsidRPr="00170591">
        <w:t>7</w:t>
      </w:r>
      <w:r w:rsidR="00BB6BF1" w:rsidRPr="00170591">
        <w:t xml:space="preserve">, a Customer request, </w:t>
      </w:r>
      <w:r w:rsidR="008C5A24" w:rsidRPr="00170591">
        <w:t xml:space="preserve">a </w:t>
      </w:r>
      <w:r w:rsidR="00BB6BF1" w:rsidRPr="00170591">
        <w:t>change to Annex 1 (Security)</w:t>
      </w:r>
      <w:r w:rsidRPr="00170591">
        <w:t xml:space="preserve"> or otherwise) shall be subject to the Variation Procedure and shall not be implemented until Approved in writing by the Customer.</w:t>
      </w:r>
      <w:bookmarkEnd w:id="3260"/>
    </w:p>
    <w:p w14:paraId="2389A75C" w14:textId="77777777" w:rsidR="00C9243A" w:rsidRPr="00170591" w:rsidRDefault="008F1815" w:rsidP="005E4232">
      <w:pPr>
        <w:pStyle w:val="GPSL2numberedclause"/>
      </w:pPr>
      <w:bookmarkStart w:id="3261" w:name="_Ref365640691"/>
      <w:r w:rsidRPr="00170591">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w:t>
      </w:r>
      <w:r w:rsidR="00B40316">
        <w:t>Lease Agreement</w:t>
      </w:r>
      <w:r w:rsidRPr="00170591">
        <w:t>.</w:t>
      </w:r>
      <w:bookmarkEnd w:id="3261"/>
    </w:p>
    <w:p w14:paraId="72E64365" w14:textId="77777777" w:rsidR="008D0A60" w:rsidRPr="00170591" w:rsidRDefault="008C5A24" w:rsidP="00036474">
      <w:pPr>
        <w:pStyle w:val="GPSL1SCHEDULEHeading"/>
      </w:pPr>
      <w:bookmarkStart w:id="3262" w:name="_Ref127683363"/>
      <w:r w:rsidRPr="00170591">
        <w:t xml:space="preserve">SECURITY </w:t>
      </w:r>
      <w:r w:rsidR="008F1815" w:rsidRPr="00170591">
        <w:t>TESTING</w:t>
      </w:r>
      <w:bookmarkEnd w:id="3262"/>
      <w:r w:rsidR="008F1815" w:rsidRPr="00170591">
        <w:t xml:space="preserve"> </w:t>
      </w:r>
      <w:bookmarkStart w:id="3263" w:name="LASTCURSORPOSITION"/>
      <w:bookmarkEnd w:id="3263"/>
    </w:p>
    <w:p w14:paraId="06B464C5" w14:textId="77777777" w:rsidR="008F1815" w:rsidRPr="00170591" w:rsidRDefault="008F1815" w:rsidP="005E4232">
      <w:pPr>
        <w:pStyle w:val="GPSL2numberedclause"/>
      </w:pPr>
      <w:bookmarkStart w:id="3264" w:name="_Ref127682806"/>
      <w:r w:rsidRPr="00170591">
        <w:t xml:space="preserve">The Supplier shall conduct </w:t>
      </w:r>
      <w:r w:rsidR="00863962" w:rsidRPr="00170591">
        <w:t>Security Tests</w:t>
      </w:r>
      <w:r w:rsidRPr="00170591">
        <w:t xml:space="preserve"> from time to time </w:t>
      </w:r>
      <w:r w:rsidR="00E77145" w:rsidRPr="00170591">
        <w:t>(</w:t>
      </w:r>
      <w:r w:rsidRPr="00170591">
        <w:t xml:space="preserve">and at least annually </w:t>
      </w:r>
      <w:r w:rsidR="00E77145" w:rsidRPr="00170591">
        <w:t xml:space="preserve">across the scope of the ISMS) </w:t>
      </w:r>
      <w:r w:rsidRPr="00170591">
        <w:t xml:space="preserve">and additionally after any change or amendment to the ISMS </w:t>
      </w:r>
      <w:r w:rsidR="00E77145" w:rsidRPr="00170591">
        <w:t xml:space="preserve">(including </w:t>
      </w:r>
      <w:r w:rsidR="00E77145" w:rsidRPr="00170591">
        <w:lastRenderedPageBreak/>
        <w:t xml:space="preserve">security incident management processes and incident response plans) </w:t>
      </w:r>
      <w:r w:rsidRPr="00170591">
        <w:t xml:space="preserve">or the Security Management Plan.  Security Tests shall be designed and implemented by the Supplier so as to minimise the impact on the delivery of the Goods and/or </w:t>
      </w:r>
      <w:r w:rsidR="009E0BBE" w:rsidRPr="00170591">
        <w:t>Services</w:t>
      </w:r>
      <w:r w:rsidRPr="00170591">
        <w:t xml:space="preserve"> and the date, timing, content and conduct of such Security Tests shall be agreed in advance with the Customer.  Subject to compliance by the Supplier with the foregoing requirements, if any Security Tests adversely affect the Supplier’s ability to deliver the Goods and/or </w:t>
      </w:r>
      <w:r w:rsidR="009E0BBE" w:rsidRPr="00170591">
        <w:t>Services</w:t>
      </w:r>
      <w:r w:rsidRPr="00170591">
        <w:t xml:space="preserve"> so as to meet the Service Level Performance Measures, the Supplier shall be granted relief against any resultant under-performance for the period of the Security Tests.</w:t>
      </w:r>
      <w:bookmarkEnd w:id="3264"/>
    </w:p>
    <w:p w14:paraId="518A7C68" w14:textId="77777777" w:rsidR="008F1815" w:rsidRPr="00170591" w:rsidRDefault="008F1815" w:rsidP="005E4232">
      <w:pPr>
        <w:pStyle w:val="GPSL2numberedclause"/>
      </w:pPr>
      <w:bookmarkStart w:id="3265" w:name="_Ref127682959"/>
      <w:r w:rsidRPr="00170591">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3265"/>
    </w:p>
    <w:p w14:paraId="48D38D61" w14:textId="77777777" w:rsidR="00E13960" w:rsidRPr="00170591" w:rsidRDefault="008F1815" w:rsidP="005E4232">
      <w:pPr>
        <w:pStyle w:val="GPSL2numberedclause"/>
      </w:pPr>
      <w:bookmarkStart w:id="3266" w:name="_Ref127682975"/>
      <w:r w:rsidRPr="00170591">
        <w:t xml:space="preserve">Without prejudice to any other right of audit or access granted to the Customer pursuant to this </w:t>
      </w:r>
      <w:r w:rsidR="00B40316">
        <w:t>Lease Agreement</w:t>
      </w:r>
      <w:r w:rsidRPr="00170591">
        <w:t xml:space="preserve">, the Customer and/or its authorised representatives shall be entitled, at any time </w:t>
      </w:r>
      <w:r w:rsidR="00E77145" w:rsidRPr="00170591">
        <w:t xml:space="preserve">upon </w:t>
      </w:r>
      <w:r w:rsidRPr="00170591">
        <w:t xml:space="preserve">giving </w:t>
      </w:r>
      <w:r w:rsidR="00E77145" w:rsidRPr="00170591">
        <w:t xml:space="preserve">reasonable </w:t>
      </w:r>
      <w:r w:rsidRPr="00170591">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3266"/>
      <w:r w:rsidRPr="00170591">
        <w:t xml:space="preserve">  </w:t>
      </w:r>
      <w:r w:rsidR="00E77145" w:rsidRPr="00170591">
        <w:rPr>
          <w:bCs/>
        </w:rPr>
        <w:t xml:space="preserve">If any such Customer’s test adversely affects the Supplier’s ability to deliver the </w:t>
      </w:r>
      <w:r w:rsidR="009E0BBE" w:rsidRPr="00170591">
        <w:rPr>
          <w:bCs/>
        </w:rPr>
        <w:t>Goods and/or Services</w:t>
      </w:r>
      <w:r w:rsidR="00E77145" w:rsidRPr="00170591">
        <w:rPr>
          <w:bCs/>
        </w:rPr>
        <w:t xml:space="preserve"> so as to meet the Target Performance Levels, the Supplier shall be granted relief against any resultant under-performance for the period of the Customer’s test.</w:t>
      </w:r>
    </w:p>
    <w:p w14:paraId="76E395C8" w14:textId="6601CC36" w:rsidR="00C9243A" w:rsidRPr="00170591" w:rsidRDefault="008F1815" w:rsidP="005E4232">
      <w:pPr>
        <w:pStyle w:val="GPSL2numberedclause"/>
      </w:pPr>
      <w:bookmarkStart w:id="3267" w:name="_Ref128195074"/>
      <w:r w:rsidRPr="00170591">
        <w:t>Where any Security Test carried out pursuant to paragraphs </w:t>
      </w:r>
      <w:r w:rsidR="009F474C" w:rsidRPr="00170591">
        <w:fldChar w:fldCharType="begin"/>
      </w:r>
      <w:r w:rsidR="00475C7F" w:rsidRPr="00170591">
        <w:instrText xml:space="preserve"> REF _Ref127682959 \r \h </w:instrText>
      </w:r>
      <w:r w:rsidR="00F54E49" w:rsidRPr="00170591">
        <w:instrText xml:space="preserve"> \* MERGEFORMAT </w:instrText>
      </w:r>
      <w:r w:rsidR="009F474C" w:rsidRPr="00170591">
        <w:fldChar w:fldCharType="separate"/>
      </w:r>
      <w:r w:rsidR="00686EEA">
        <w:t>6.2</w:t>
      </w:r>
      <w:r w:rsidR="009F474C" w:rsidRPr="00170591">
        <w:fldChar w:fldCharType="end"/>
      </w:r>
      <w:r w:rsidR="00475C7F" w:rsidRPr="00170591">
        <w:t xml:space="preserve"> or </w:t>
      </w:r>
      <w:r w:rsidR="009F474C" w:rsidRPr="00170591">
        <w:fldChar w:fldCharType="begin"/>
      </w:r>
      <w:r w:rsidR="00475C7F" w:rsidRPr="00170591">
        <w:instrText xml:space="preserve"> REF _Ref127682975 \r \h </w:instrText>
      </w:r>
      <w:r w:rsidR="00F54E49" w:rsidRPr="00170591">
        <w:instrText xml:space="preserve"> \* MERGEFORMAT </w:instrText>
      </w:r>
      <w:r w:rsidR="009F474C" w:rsidRPr="00170591">
        <w:fldChar w:fldCharType="separate"/>
      </w:r>
      <w:r w:rsidR="00686EEA">
        <w:t>6.3</w:t>
      </w:r>
      <w:r w:rsidR="009F474C" w:rsidRPr="00170591">
        <w:fldChar w:fldCharType="end"/>
      </w:r>
      <w:r w:rsidR="00475C7F" w:rsidRPr="00170591">
        <w:t xml:space="preserve"> of this </w:t>
      </w:r>
      <w:r w:rsidR="00B40316">
        <w:t>Lease Agreement Schedule</w:t>
      </w:r>
      <w:r w:rsidR="006A3859" w:rsidRPr="00170591">
        <w:t xml:space="preserve"> </w:t>
      </w:r>
      <w:r w:rsidR="00352B57" w:rsidRPr="00170591">
        <w:t>7</w:t>
      </w:r>
      <w:r w:rsidR="00475C7F" w:rsidRPr="00170591">
        <w:t xml:space="preserve"> </w:t>
      </w:r>
      <w:r w:rsidRPr="00170591">
        <w:t xml:space="preserve">reveals any actual or potential </w:t>
      </w:r>
      <w:r w:rsidR="00E77145" w:rsidRPr="00170591">
        <w:t>B</w:t>
      </w:r>
      <w:r w:rsidRPr="00170591">
        <w:t xml:space="preserve">reach of </w:t>
      </w:r>
      <w:r w:rsidR="00E77145" w:rsidRPr="00170591">
        <w:t>S</w:t>
      </w:r>
      <w:r w:rsidRPr="00170591">
        <w:t>ecurity</w:t>
      </w:r>
      <w:r w:rsidR="00E77145" w:rsidRPr="00170591">
        <w:t xml:space="preserve"> or weaknesses (including un-patched vulnerabilities, poor configuration and/or incorrect system management),</w:t>
      </w:r>
      <w:r w:rsidRPr="00170591">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w:t>
      </w:r>
      <w:r w:rsidR="00B40316">
        <w:t>Lease Agreement Schedule</w:t>
      </w:r>
      <w:r w:rsidR="006A3859" w:rsidRPr="00170591">
        <w:t xml:space="preserve"> </w:t>
      </w:r>
      <w:r w:rsidR="00352B57" w:rsidRPr="00170591">
        <w:t>7</w:t>
      </w:r>
      <w:r w:rsidRPr="00170591">
        <w:t xml:space="preserve">) or the requirements of this </w:t>
      </w:r>
      <w:r w:rsidR="00B40316">
        <w:t>Lease Agreement Schedule</w:t>
      </w:r>
      <w:r w:rsidR="006A3859" w:rsidRPr="00170591">
        <w:t xml:space="preserve"> </w:t>
      </w:r>
      <w:r w:rsidR="00352B57" w:rsidRPr="00170591">
        <w:t>7</w:t>
      </w:r>
      <w:r w:rsidRPr="00170591">
        <w:t>, the change to the ISMS or Security Management Plan shall be at no cost to the Customer.</w:t>
      </w:r>
      <w:bookmarkEnd w:id="3267"/>
    </w:p>
    <w:p w14:paraId="13F607CE" w14:textId="2F08F635" w:rsidR="00C9243A" w:rsidRPr="00170591" w:rsidRDefault="008F1815" w:rsidP="005E4232">
      <w:pPr>
        <w:pStyle w:val="GPSL2numberedclause"/>
      </w:pPr>
      <w:r w:rsidRPr="00170591">
        <w:t>If any repeat Security Test carried out pursuant to paragraph </w:t>
      </w:r>
      <w:r w:rsidR="009F474C" w:rsidRPr="00170591">
        <w:fldChar w:fldCharType="begin"/>
      </w:r>
      <w:r w:rsidR="00475C7F" w:rsidRPr="00170591">
        <w:instrText xml:space="preserve"> REF _Ref128195074 \r \h </w:instrText>
      </w:r>
      <w:r w:rsidR="00F54E49" w:rsidRPr="00170591">
        <w:instrText xml:space="preserve"> \* MERGEFORMAT </w:instrText>
      </w:r>
      <w:r w:rsidR="009F474C" w:rsidRPr="00170591">
        <w:fldChar w:fldCharType="separate"/>
      </w:r>
      <w:r w:rsidR="00686EEA">
        <w:t>6.4</w:t>
      </w:r>
      <w:r w:rsidR="009F474C" w:rsidRPr="00170591">
        <w:fldChar w:fldCharType="end"/>
      </w:r>
      <w:r w:rsidR="00475C7F" w:rsidRPr="00170591">
        <w:t xml:space="preserve"> of this </w:t>
      </w:r>
      <w:r w:rsidR="00B40316">
        <w:t>Lease Agreement Schedule</w:t>
      </w:r>
      <w:r w:rsidR="007914A7" w:rsidRPr="00170591">
        <w:t xml:space="preserve"> 7</w:t>
      </w:r>
      <w:r w:rsidR="00475C7F" w:rsidRPr="00170591">
        <w:t xml:space="preserve"> </w:t>
      </w:r>
      <w:r w:rsidRPr="00170591">
        <w:t xml:space="preserve">reveals an actual or potential </w:t>
      </w:r>
      <w:r w:rsidR="00E77145" w:rsidRPr="00170591">
        <w:t>B</w:t>
      </w:r>
      <w:r w:rsidRPr="00170591">
        <w:t xml:space="preserve">reach of </w:t>
      </w:r>
      <w:r w:rsidR="00E77145" w:rsidRPr="00170591">
        <w:t>S</w:t>
      </w:r>
      <w:r w:rsidRPr="00170591">
        <w:t xml:space="preserve">ecurity exploiting the same </w:t>
      </w:r>
      <w:r w:rsidR="00921052" w:rsidRPr="00170591">
        <w:t xml:space="preserve">root </w:t>
      </w:r>
      <w:r w:rsidRPr="00170591">
        <w:t xml:space="preserve">cause failure, such circumstance shall constitute a </w:t>
      </w:r>
      <w:r w:rsidR="003551D0" w:rsidRPr="00170591">
        <w:t>m</w:t>
      </w:r>
      <w:r w:rsidRPr="00170591">
        <w:t xml:space="preserve">aterial </w:t>
      </w:r>
      <w:r w:rsidR="00C15308" w:rsidRPr="00170591">
        <w:t>Default</w:t>
      </w:r>
      <w:r w:rsidRPr="00170591">
        <w:t xml:space="preserve"> of </w:t>
      </w:r>
      <w:r w:rsidR="006640D6" w:rsidRPr="00170591">
        <w:t xml:space="preserve">this </w:t>
      </w:r>
      <w:r w:rsidR="00B40316">
        <w:t>Lease Agreement</w:t>
      </w:r>
      <w:r w:rsidRPr="00170591">
        <w:t xml:space="preserve">. </w:t>
      </w:r>
    </w:p>
    <w:p w14:paraId="60961DE9" w14:textId="77777777" w:rsidR="008D0A60" w:rsidRPr="00170591" w:rsidRDefault="00E77145" w:rsidP="00036474">
      <w:pPr>
        <w:pStyle w:val="GPSL1SCHEDULEHeading"/>
      </w:pPr>
      <w:bookmarkStart w:id="3268" w:name="_Ref124755735"/>
      <w:bookmarkStart w:id="3269" w:name="_Ref378239756"/>
      <w:r w:rsidRPr="00170591">
        <w:t xml:space="preserve">isms </w:t>
      </w:r>
      <w:bookmarkStart w:id="3270" w:name="_Ref380750303"/>
      <w:r w:rsidR="008F1815" w:rsidRPr="00170591">
        <w:t xml:space="preserve">COMPLIANCE </w:t>
      </w:r>
      <w:bookmarkEnd w:id="3268"/>
      <w:bookmarkEnd w:id="3269"/>
      <w:bookmarkEnd w:id="3270"/>
    </w:p>
    <w:p w14:paraId="7A0656B2" w14:textId="77777777" w:rsidR="008D0A60" w:rsidRPr="00170591" w:rsidRDefault="008F1815" w:rsidP="005E4232">
      <w:pPr>
        <w:pStyle w:val="GPSL2numberedclause"/>
      </w:pPr>
      <w:r w:rsidRPr="00170591">
        <w:t>The Customer shall be entitled to carry out such security audits as it may reasonably deem necessary in order to ensure that the ISMS maintains compliance with the principles and practices of ISO 27001</w:t>
      </w:r>
      <w:r w:rsidR="00E77145" w:rsidRPr="00170591">
        <w:t xml:space="preserve"> and/or the Security Policy</w:t>
      </w:r>
      <w:r w:rsidRPr="00170591">
        <w:t>.</w:t>
      </w:r>
    </w:p>
    <w:p w14:paraId="6038EFCF" w14:textId="77777777" w:rsidR="008F1815" w:rsidRPr="00170591" w:rsidRDefault="008F1815" w:rsidP="005E4232">
      <w:pPr>
        <w:pStyle w:val="GPSL2numberedclause"/>
      </w:pPr>
      <w:bookmarkStart w:id="3271" w:name="_Ref138742549"/>
      <w:r w:rsidRPr="00170591">
        <w:t xml:space="preserve">If, on the basis of evidence provided by such security audits, it is the Customer's reasonable opinion that compliance with the principles and practices of ISO/IEC 27001 </w:t>
      </w:r>
      <w:r w:rsidR="00E77145" w:rsidRPr="00170591">
        <w:t>and/or the Security Policy are</w:t>
      </w:r>
      <w:r w:rsidRPr="00170591">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170591">
        <w:t xml:space="preserve">implement </w:t>
      </w:r>
      <w:r w:rsidR="00E766B4" w:rsidRPr="00170591">
        <w:lastRenderedPageBreak/>
        <w:t>and remedy</w:t>
      </w:r>
      <w:r w:rsidRPr="00170591">
        <w:t>.  If the Supplier does not become compliant within the required time then the Customer shall have the right to obtain an independent audit against these standards in whole or in part.</w:t>
      </w:r>
      <w:bookmarkEnd w:id="3271"/>
    </w:p>
    <w:p w14:paraId="0354CFDD" w14:textId="1CFFD40C" w:rsidR="008F1815" w:rsidRPr="00170591" w:rsidRDefault="008F1815" w:rsidP="005E4232">
      <w:pPr>
        <w:pStyle w:val="GPSL2numberedclause"/>
      </w:pPr>
      <w:r w:rsidRPr="00170591">
        <w:t>If, as a result of any such independent audit as described in paragraph </w:t>
      </w:r>
      <w:r w:rsidR="00F17AE3" w:rsidRPr="00170591">
        <w:fldChar w:fldCharType="begin"/>
      </w:r>
      <w:r w:rsidR="00F17AE3" w:rsidRPr="00170591">
        <w:instrText xml:space="preserve"> REF _Ref138742549 \n \h  \* MERGEFORMAT </w:instrText>
      </w:r>
      <w:r w:rsidR="00F17AE3" w:rsidRPr="00170591">
        <w:fldChar w:fldCharType="separate"/>
      </w:r>
      <w:r w:rsidR="00686EEA">
        <w:t>7.2</w:t>
      </w:r>
      <w:r w:rsidR="00F17AE3" w:rsidRPr="00170591">
        <w:fldChar w:fldCharType="end"/>
      </w:r>
      <w:r w:rsidR="00475C7F" w:rsidRPr="00170591">
        <w:t xml:space="preserve"> of this </w:t>
      </w:r>
      <w:r w:rsidR="00B40316">
        <w:t>Lease Agreement Schedule</w:t>
      </w:r>
      <w:r w:rsidRPr="00170591">
        <w:t xml:space="preserve"> </w:t>
      </w:r>
      <w:r w:rsidR="00B30427" w:rsidRPr="00170591">
        <w:t>7</w:t>
      </w:r>
      <w:r w:rsidR="006A3859" w:rsidRPr="00170591">
        <w:t xml:space="preserve"> </w:t>
      </w:r>
      <w:r w:rsidRPr="00170591">
        <w:t xml:space="preserve">the Supplier is found to be non-compliant with the principles and practices of ISO/IEC 27001 </w:t>
      </w:r>
      <w:r w:rsidR="00E766B4" w:rsidRPr="00170591">
        <w:t xml:space="preserve">and/or the Security Policy </w:t>
      </w:r>
      <w:r w:rsidRPr="00170591">
        <w:t>then the Supplier shall, at its own expense, undertake those actions required in order to achieve the necessary compliance and shall reimburse in full the costs incurred by the Customer in obtaining such audit.</w:t>
      </w:r>
    </w:p>
    <w:p w14:paraId="67B707D5" w14:textId="77777777" w:rsidR="00E13960" w:rsidRPr="00170591" w:rsidRDefault="008F1815" w:rsidP="00036474">
      <w:pPr>
        <w:pStyle w:val="GPSL1SCHEDULEHeading"/>
      </w:pPr>
      <w:r w:rsidRPr="00170591">
        <w:t>BREACH OF SECURITY</w:t>
      </w:r>
    </w:p>
    <w:p w14:paraId="73B45935" w14:textId="77777777" w:rsidR="00DC7C9C" w:rsidRPr="00170591" w:rsidRDefault="00DC7C9C" w:rsidP="00DC7C9C">
      <w:pPr>
        <w:pStyle w:val="GPSL2numberedclause"/>
      </w:pPr>
      <w:bookmarkStart w:id="3272" w:name="_Ref138742829"/>
      <w:r w:rsidRPr="00170591">
        <w:t>Either Party shall notify the other in accordance with the agreed security incident management process as defined by the ISMS upon becoming aware of any breach of security or any potential or attempted Breach of Security.</w:t>
      </w:r>
      <w:bookmarkEnd w:id="3272"/>
    </w:p>
    <w:p w14:paraId="68CF4D7F" w14:textId="6B9781C4" w:rsidR="00DC7C9C" w:rsidRPr="00170591" w:rsidRDefault="00DC7C9C" w:rsidP="00DC7C9C">
      <w:pPr>
        <w:pStyle w:val="GPSL2numberedclause"/>
      </w:pPr>
      <w:r w:rsidRPr="00170591">
        <w:t>Without prejudice to the security incident management process, upon becoming aware of any of the circumstances referred to in paragraph </w:t>
      </w:r>
      <w:r w:rsidRPr="00170591">
        <w:fldChar w:fldCharType="begin"/>
      </w:r>
      <w:r w:rsidRPr="00170591">
        <w:instrText xml:space="preserve"> REF _Ref138742829 \n \h  \* MERGEFORMAT </w:instrText>
      </w:r>
      <w:r w:rsidRPr="00170591">
        <w:fldChar w:fldCharType="separate"/>
      </w:r>
      <w:r w:rsidR="00686EEA">
        <w:t>8.1</w:t>
      </w:r>
      <w:r w:rsidRPr="00170591">
        <w:fldChar w:fldCharType="end"/>
      </w:r>
      <w:r w:rsidRPr="00170591">
        <w:t xml:space="preserve"> of this </w:t>
      </w:r>
      <w:r w:rsidR="00B40316">
        <w:t>Lease Agreement Schedule</w:t>
      </w:r>
      <w:r w:rsidRPr="00170591">
        <w:t xml:space="preserve"> 7, the Supplier shall:</w:t>
      </w:r>
    </w:p>
    <w:p w14:paraId="73DCFC17" w14:textId="77777777" w:rsidR="00DC7C9C" w:rsidRPr="00170591" w:rsidRDefault="00DC7C9C" w:rsidP="001F450A">
      <w:pPr>
        <w:pStyle w:val="GPSL3numberedclause"/>
      </w:pPr>
      <w:r w:rsidRPr="00170591">
        <w:t>immediately take all reasonable steps (which shall include any action or changes reasonably required by the Customer) necessary to:</w:t>
      </w:r>
    </w:p>
    <w:p w14:paraId="7FC00154" w14:textId="77777777" w:rsidR="00DC7C9C" w:rsidRPr="00170591" w:rsidRDefault="00DC7C9C" w:rsidP="001F450A">
      <w:pPr>
        <w:pStyle w:val="GPSL4numberedclause"/>
        <w:rPr>
          <w:szCs w:val="22"/>
        </w:rPr>
      </w:pPr>
      <w:r w:rsidRPr="00170591">
        <w:rPr>
          <w:szCs w:val="22"/>
        </w:rPr>
        <w:t xml:space="preserve">minimise the extent of actual or potential harm caused by any Breach of Security; </w:t>
      </w:r>
    </w:p>
    <w:p w14:paraId="03FFE0D7" w14:textId="77777777" w:rsidR="00DC7C9C" w:rsidRPr="00170591" w:rsidRDefault="00DC7C9C" w:rsidP="001F450A">
      <w:pPr>
        <w:pStyle w:val="GPSL4numberedclause"/>
        <w:rPr>
          <w:szCs w:val="22"/>
        </w:rPr>
      </w:pPr>
      <w:r w:rsidRPr="00170591">
        <w:rPr>
          <w:szCs w:val="22"/>
        </w:rPr>
        <w:t xml:space="preserve">remedy such Breach of Security </w:t>
      </w:r>
      <w:r w:rsidR="00B82BBF" w:rsidRPr="00170591">
        <w:rPr>
          <w:szCs w:val="22"/>
        </w:rPr>
        <w:t xml:space="preserve">or any potential or attempted Breach of Security </w:t>
      </w:r>
      <w:r w:rsidR="003A1736" w:rsidRPr="00170591">
        <w:rPr>
          <w:szCs w:val="22"/>
        </w:rPr>
        <w:t>in order to</w:t>
      </w:r>
      <w:r w:rsidR="00B82BBF" w:rsidRPr="00170591">
        <w:rPr>
          <w:szCs w:val="22"/>
        </w:rPr>
        <w:t xml:space="preserve"> protect </w:t>
      </w:r>
      <w:r w:rsidRPr="00170591">
        <w:rPr>
          <w:szCs w:val="22"/>
        </w:rPr>
        <w:t xml:space="preserve">the integrity of the Customer Property and/or Customer Assets </w:t>
      </w:r>
      <w:r w:rsidR="003A1736" w:rsidRPr="00170591">
        <w:rPr>
          <w:szCs w:val="22"/>
        </w:rPr>
        <w:t xml:space="preserve">and/or ISMS </w:t>
      </w:r>
      <w:r w:rsidRPr="00170591">
        <w:rPr>
          <w:szCs w:val="22"/>
        </w:rPr>
        <w:t>to the extent</w:t>
      </w:r>
      <w:r w:rsidR="00657047" w:rsidRPr="00170591">
        <w:rPr>
          <w:szCs w:val="22"/>
        </w:rPr>
        <w:t xml:space="preserve"> that</w:t>
      </w:r>
      <w:r w:rsidRPr="00170591">
        <w:rPr>
          <w:szCs w:val="22"/>
        </w:rPr>
        <w:t xml:space="preserve"> </w:t>
      </w:r>
      <w:r w:rsidR="003A1736" w:rsidRPr="00170591">
        <w:rPr>
          <w:szCs w:val="22"/>
        </w:rPr>
        <w:t xml:space="preserve">this is </w:t>
      </w:r>
      <w:r w:rsidRPr="00170591">
        <w:rPr>
          <w:szCs w:val="22"/>
        </w:rPr>
        <w:t xml:space="preserve">within </w:t>
      </w:r>
      <w:r w:rsidR="003A1736" w:rsidRPr="00170591">
        <w:rPr>
          <w:szCs w:val="22"/>
        </w:rPr>
        <w:t>the Supplier’s control</w:t>
      </w:r>
      <w:r w:rsidRPr="00170591">
        <w:rPr>
          <w:szCs w:val="22"/>
        </w:rPr>
        <w:t xml:space="preserve">; </w:t>
      </w:r>
    </w:p>
    <w:p w14:paraId="0A614C2F" w14:textId="77777777" w:rsidR="00DC7C9C" w:rsidRPr="00170591" w:rsidRDefault="00DC7C9C" w:rsidP="001F450A">
      <w:pPr>
        <w:pStyle w:val="GPSL4numberedclause"/>
        <w:rPr>
          <w:szCs w:val="22"/>
        </w:rPr>
      </w:pPr>
      <w:r w:rsidRPr="00170591">
        <w:rPr>
          <w:szCs w:val="22"/>
        </w:rPr>
        <w:t>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 Customer, acting reasonably, may specify by written notice to the Supplier;</w:t>
      </w:r>
    </w:p>
    <w:p w14:paraId="51B463C4" w14:textId="77777777" w:rsidR="00DC7C9C" w:rsidRPr="00170591" w:rsidRDefault="00DC7C9C" w:rsidP="001F450A">
      <w:pPr>
        <w:pStyle w:val="GPSL4numberedclause"/>
        <w:rPr>
          <w:szCs w:val="22"/>
        </w:rPr>
      </w:pPr>
      <w:r w:rsidRPr="00170591">
        <w:rPr>
          <w:szCs w:val="22"/>
        </w:rPr>
        <w:t xml:space="preserve">prevent a further Breach of Security or </w:t>
      </w:r>
      <w:r w:rsidR="0048621E" w:rsidRPr="00170591">
        <w:rPr>
          <w:szCs w:val="22"/>
        </w:rPr>
        <w:t xml:space="preserve">any potential or </w:t>
      </w:r>
      <w:r w:rsidRPr="00170591">
        <w:rPr>
          <w:szCs w:val="22"/>
        </w:rPr>
        <w:t xml:space="preserve">attempted Breach of Security in the future exploiting the same </w:t>
      </w:r>
      <w:r w:rsidR="009928C7" w:rsidRPr="00170591">
        <w:rPr>
          <w:szCs w:val="22"/>
        </w:rPr>
        <w:t xml:space="preserve">root </w:t>
      </w:r>
      <w:r w:rsidRPr="00170591">
        <w:rPr>
          <w:szCs w:val="22"/>
        </w:rPr>
        <w:t>cause failure; and</w:t>
      </w:r>
    </w:p>
    <w:p w14:paraId="106434FE" w14:textId="77777777" w:rsidR="00DC7C9C" w:rsidRPr="00170591" w:rsidRDefault="00DC7C9C" w:rsidP="001F450A">
      <w:pPr>
        <w:pStyle w:val="GPSL4numberedclause"/>
        <w:rPr>
          <w:szCs w:val="22"/>
        </w:rPr>
      </w:pPr>
      <w:r w:rsidRPr="00170591">
        <w:rPr>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F519F21" w14:textId="77777777" w:rsidR="00DC7C9C" w:rsidRPr="00170591" w:rsidRDefault="00DC7C9C" w:rsidP="001F450A">
      <w:pPr>
        <w:pStyle w:val="GPSL4numberedclause"/>
        <w:rPr>
          <w:szCs w:val="22"/>
        </w:rPr>
      </w:pPr>
      <w:r w:rsidRPr="00170591">
        <w:rPr>
          <w:szCs w:val="22"/>
        </w:rPr>
        <w:t xml:space="preserve">as soon as reasonably practicable provide to the Customer full details (using the reporting mechanism defined by the ISMS) of the Breach of Security or attempted Breach of Security, including a </w:t>
      </w:r>
      <w:r w:rsidR="009928C7" w:rsidRPr="00170591">
        <w:rPr>
          <w:szCs w:val="22"/>
        </w:rPr>
        <w:t xml:space="preserve">root </w:t>
      </w:r>
      <w:r w:rsidRPr="00170591">
        <w:rPr>
          <w:szCs w:val="22"/>
        </w:rPr>
        <w:t>cause analysis where required by the Customer.</w:t>
      </w:r>
    </w:p>
    <w:p w14:paraId="2952B14C" w14:textId="77777777" w:rsidR="00DC7C9C" w:rsidRPr="00170591" w:rsidRDefault="00DC7C9C" w:rsidP="00DC7C9C">
      <w:pPr>
        <w:pStyle w:val="GPSL2numberedclause"/>
      </w:pPr>
      <w:r w:rsidRPr="00170591">
        <w:lastRenderedPageBreak/>
        <w:t xml:space="preserve">In the event that any action is taken in response to a Breach of Security or potential or attempted Breach of Security that demonstrates non-compliance of the ISMS with the Security Policy or the requirements of this </w:t>
      </w:r>
      <w:r w:rsidR="00B40316">
        <w:t>Lease Agreement Schedule</w:t>
      </w:r>
      <w:r w:rsidRPr="00170591">
        <w:t xml:space="preserve"> 7, then any required change to the ISMS shall be at no cost to the Customer.</w:t>
      </w:r>
    </w:p>
    <w:p w14:paraId="64687145" w14:textId="77777777" w:rsidR="00DC7C9C" w:rsidRPr="00170591" w:rsidRDefault="00DC7C9C" w:rsidP="00DC7C9C">
      <w:pPr>
        <w:pStyle w:val="GPSL1SCHEDULEHeading"/>
        <w:numPr>
          <w:ilvl w:val="0"/>
          <w:numId w:val="0"/>
        </w:numPr>
        <w:ind w:left="644"/>
      </w:pPr>
    </w:p>
    <w:p w14:paraId="15CE5AE8" w14:textId="77777777" w:rsidR="00EB2994" w:rsidRPr="00170591" w:rsidRDefault="00DC7C9C" w:rsidP="00EB2994">
      <w:pPr>
        <w:pStyle w:val="GPSL1SCHEDULEHeading"/>
      </w:pPr>
      <w:r w:rsidRPr="00170591">
        <w:t>VULNERABILITES AND CORRECTIVE ACTION</w:t>
      </w:r>
    </w:p>
    <w:p w14:paraId="28822CE8" w14:textId="77777777" w:rsidR="00036D36" w:rsidRPr="00170591" w:rsidRDefault="00036D36" w:rsidP="0083458C">
      <w:pPr>
        <w:pStyle w:val="GPSL2numberedclause"/>
      </w:pPr>
      <w:r w:rsidRPr="00170591">
        <w:t xml:space="preserve">The </w:t>
      </w:r>
      <w:r w:rsidR="00757ABE" w:rsidRPr="00170591">
        <w:t xml:space="preserve">Customer </w:t>
      </w:r>
      <w:r w:rsidRPr="00170591">
        <w:t>and the Supplier acknowledge that from time to time vulnerabilities in the I</w:t>
      </w:r>
      <w:r w:rsidR="00757ABE" w:rsidRPr="00170591">
        <w:t>C</w:t>
      </w:r>
      <w:r w:rsidRPr="00170591">
        <w:t xml:space="preserve">T Environment will be discovered which unless mitigated will present an unacceptable risk to the </w:t>
      </w:r>
      <w:r w:rsidR="00757ABE" w:rsidRPr="00170591">
        <w:t xml:space="preserve">Customer’s </w:t>
      </w:r>
      <w:r w:rsidRPr="00170591">
        <w:t>information.</w:t>
      </w:r>
    </w:p>
    <w:p w14:paraId="250183B8" w14:textId="77777777" w:rsidR="00DC7C9C" w:rsidRPr="00170591" w:rsidRDefault="00DC7C9C" w:rsidP="00DC7C9C">
      <w:pPr>
        <w:pStyle w:val="GPSL2numberedclause"/>
        <w:numPr>
          <w:ilvl w:val="0"/>
          <w:numId w:val="0"/>
        </w:numPr>
        <w:ind w:left="1134"/>
      </w:pPr>
    </w:p>
    <w:p w14:paraId="4626EF9A" w14:textId="77777777" w:rsidR="00036D36" w:rsidRPr="00170591" w:rsidRDefault="00036D36" w:rsidP="00004B35">
      <w:pPr>
        <w:pStyle w:val="GPSL2numberedclause"/>
        <w:rPr>
          <w:rFonts w:eastAsia="Calibri" w:cs="Trebuchet MS"/>
          <w:color w:val="000000"/>
          <w:lang w:eastAsia="en-GB"/>
        </w:rPr>
      </w:pPr>
      <w:r w:rsidRPr="00170591">
        <w:t>The severity of threat vulnerabilities for Supplier COTS Software and Third Party COTS Software shall be categorised by the Supplier as ‘Critical’, ‘Important’ and ‘Other’ by aligning these categories to the vulnerability scoring according to the agreed method in the ISMS and using the appropriate vulnerability scoring systems including:</w:t>
      </w:r>
    </w:p>
    <w:p w14:paraId="5EC2C4E7" w14:textId="77777777" w:rsidR="00036D36" w:rsidRPr="00170591" w:rsidRDefault="00036D36" w:rsidP="001F450A">
      <w:pPr>
        <w:pStyle w:val="GPSL3numberedclause"/>
      </w:pPr>
      <w:r w:rsidRPr="00170591">
        <w:t>the ‘National Vulnerability Database’ ‘Vulnerability Severity Ratings’:</w:t>
      </w:r>
      <w:r w:rsidR="006026AF" w:rsidRPr="00170591">
        <w:t xml:space="preserve"> </w:t>
      </w:r>
      <w:r w:rsidRPr="00170591">
        <w:t>‘High’, ‘Medium’ and ‘Low’ respectively (these in turn are aligned to CVSS scores as set out by NIST http://nvd.nist.gov/cvss.cfm); and</w:t>
      </w:r>
    </w:p>
    <w:p w14:paraId="7108C993" w14:textId="77777777" w:rsidR="00036D36" w:rsidRPr="00170591" w:rsidRDefault="00036D36" w:rsidP="001F450A">
      <w:pPr>
        <w:pStyle w:val="GPSL3numberedclause"/>
        <w:rPr>
          <w:rFonts w:eastAsia="Calibri" w:cs="Trebuchet MS"/>
          <w:color w:val="000000"/>
          <w:lang w:eastAsia="en-GB"/>
        </w:rPr>
      </w:pPr>
      <w:r w:rsidRPr="00170591">
        <w:t>Microsoft’s ‘Security Bulletin Severity Rating System’ ratings ‘Critical’, ‘Important’, and the two remaining levels (‘Moderate’ and ‘Low’) respectively</w:t>
      </w:r>
      <w:r w:rsidRPr="00170591">
        <w:rPr>
          <w:rFonts w:eastAsia="Calibri" w:cs="Trebuchet MS"/>
          <w:color w:val="000000"/>
          <w:lang w:eastAsia="en-GB"/>
        </w:rPr>
        <w:t>.</w:t>
      </w:r>
    </w:p>
    <w:p w14:paraId="792A0FAC" w14:textId="77777777" w:rsidR="00036D36" w:rsidRPr="00170591" w:rsidRDefault="00036D36" w:rsidP="00004B35">
      <w:pPr>
        <w:pStyle w:val="GPSL2numberedclause"/>
      </w:pPr>
      <w:bookmarkStart w:id="3273" w:name="_Ref380768210"/>
      <w:r w:rsidRPr="00170591">
        <w:t>The Supplier shall procure the application of security patches to vulnerabilities</w:t>
      </w:r>
      <w:r w:rsidR="007B4977" w:rsidRPr="00170591">
        <w:t xml:space="preserve"> </w:t>
      </w:r>
      <w:r w:rsidRPr="00170591">
        <w:t>within a maximum period from the public release of such patches with those</w:t>
      </w:r>
      <w:r w:rsidR="007B4977" w:rsidRPr="00170591">
        <w:t xml:space="preserve"> </w:t>
      </w:r>
      <w:r w:rsidRPr="00170591">
        <w:t>vulnerabilities categorised as ‘Critical’ within 14 days of release, ‘Important’</w:t>
      </w:r>
      <w:r w:rsidR="007B4977" w:rsidRPr="00170591">
        <w:t xml:space="preserve"> </w:t>
      </w:r>
      <w:r w:rsidRPr="00170591">
        <w:t>within 30 days of release and all ‘Other’ within 60 Working Days of release, except</w:t>
      </w:r>
      <w:r w:rsidR="007B4977" w:rsidRPr="00170591">
        <w:t xml:space="preserve"> </w:t>
      </w:r>
      <w:r w:rsidRPr="00170591">
        <w:t>where:</w:t>
      </w:r>
      <w:bookmarkEnd w:id="3273"/>
    </w:p>
    <w:p w14:paraId="5DA842AD" w14:textId="77777777" w:rsidR="00036D36" w:rsidRPr="00170591" w:rsidRDefault="00036D36" w:rsidP="001F450A">
      <w:pPr>
        <w:pStyle w:val="GPSL3numberedclause"/>
      </w:pPr>
      <w:r w:rsidRPr="00170591">
        <w:t>the Supplier can demonstrate that a vulnerability is not exploitable within</w:t>
      </w:r>
      <w:r w:rsidR="007B4977" w:rsidRPr="00170591">
        <w:t xml:space="preserve"> </w:t>
      </w:r>
      <w:r w:rsidRPr="00170591">
        <w:t>the context of any Service (e.g. because it resides in a software component</w:t>
      </w:r>
      <w:r w:rsidR="007B4977" w:rsidRPr="00170591">
        <w:t xml:space="preserve"> </w:t>
      </w:r>
      <w:r w:rsidRPr="00170591">
        <w:t>which is not running in the service) provided vulnerabilities which the</w:t>
      </w:r>
      <w:r w:rsidR="007B4977" w:rsidRPr="00170591">
        <w:t xml:space="preserve"> </w:t>
      </w:r>
      <w:r w:rsidRPr="00170591">
        <w:t>Supplier asserts cannot be exploited within the context of a Service must be</w:t>
      </w:r>
      <w:r w:rsidR="007B4977" w:rsidRPr="00170591">
        <w:t xml:space="preserve"> </w:t>
      </w:r>
      <w:r w:rsidRPr="00170591">
        <w:t>remedied by the Supplier within the above timescales if the vulnerability</w:t>
      </w:r>
      <w:r w:rsidR="007B4977" w:rsidRPr="00170591">
        <w:t xml:space="preserve"> </w:t>
      </w:r>
      <w:r w:rsidRPr="00170591">
        <w:t>becomes exploitable within the context of the Service;</w:t>
      </w:r>
    </w:p>
    <w:p w14:paraId="1B12D72B" w14:textId="77777777" w:rsidR="00036D36" w:rsidRPr="00170591" w:rsidRDefault="00036D36" w:rsidP="001F450A">
      <w:pPr>
        <w:pStyle w:val="GPSL3numberedclause"/>
      </w:pPr>
      <w:r w:rsidRPr="00170591">
        <w:t>the application of a ‘Critical’ or ‘Important’ security patch adversely affects</w:t>
      </w:r>
      <w:r w:rsidR="00064FA7" w:rsidRPr="00170591">
        <w:t xml:space="preserve"> </w:t>
      </w:r>
      <w:r w:rsidRPr="00170591">
        <w:t>the Supplier’s ability to deliver the Services in which case the Supplier shall</w:t>
      </w:r>
      <w:r w:rsidR="00064FA7" w:rsidRPr="00170591">
        <w:t xml:space="preserve"> </w:t>
      </w:r>
      <w:r w:rsidRPr="00170591">
        <w:t>be granted an extension to such timescales of 5 days, provided the Supplier</w:t>
      </w:r>
      <w:r w:rsidR="00064FA7" w:rsidRPr="00170591">
        <w:t xml:space="preserve"> </w:t>
      </w:r>
      <w:r w:rsidRPr="00170591">
        <w:t>had followed and continues to follow the security patch test plan agreed</w:t>
      </w:r>
      <w:r w:rsidR="007B4977" w:rsidRPr="00170591">
        <w:t xml:space="preserve"> </w:t>
      </w:r>
      <w:r w:rsidRPr="00170591">
        <w:t>with the</w:t>
      </w:r>
      <w:r w:rsidR="005C1F53" w:rsidRPr="00170591">
        <w:t xml:space="preserve"> Customer</w:t>
      </w:r>
      <w:r w:rsidRPr="00170591">
        <w:t>; or</w:t>
      </w:r>
    </w:p>
    <w:p w14:paraId="3CD54AD0" w14:textId="77777777" w:rsidR="00064FA7" w:rsidRPr="00170591" w:rsidRDefault="00064FA7" w:rsidP="001F450A">
      <w:pPr>
        <w:pStyle w:val="GPSL3numberedclause"/>
      </w:pPr>
      <w:r w:rsidRPr="00170591">
        <w:t xml:space="preserve">the </w:t>
      </w:r>
      <w:r w:rsidR="005C1F53" w:rsidRPr="00170591">
        <w:t xml:space="preserve">Customer </w:t>
      </w:r>
      <w:r w:rsidRPr="00170591">
        <w:t>agrees a different maximum period after a case-by-case</w:t>
      </w:r>
      <w:r w:rsidR="00A72779" w:rsidRPr="00170591">
        <w:t xml:space="preserve"> </w:t>
      </w:r>
      <w:r w:rsidRPr="00170591">
        <w:t>consultation with the Supplier under the processes defined in the ISMS.</w:t>
      </w:r>
    </w:p>
    <w:p w14:paraId="5DA3DE42" w14:textId="77777777" w:rsidR="00064FA7" w:rsidRPr="00170591" w:rsidRDefault="00064FA7" w:rsidP="00004B35">
      <w:pPr>
        <w:pStyle w:val="GPSL2numberedclause"/>
      </w:pPr>
      <w:r w:rsidRPr="00170591">
        <w:t>The Supplier Solution and Implementation Plan shall include provisions for major</w:t>
      </w:r>
      <w:r w:rsidR="00A72779" w:rsidRPr="00170591">
        <w:t xml:space="preserve"> </w:t>
      </w:r>
      <w:r w:rsidRPr="00170591">
        <w:t>version upgrades of all Supplier COTS Software and Third Party COTS Software to</w:t>
      </w:r>
      <w:r w:rsidR="00A72779" w:rsidRPr="00170591">
        <w:t xml:space="preserve"> </w:t>
      </w:r>
      <w:r w:rsidRPr="00170591">
        <w:t>be upgraded within 6 months of the release of the latest version, such that it is no</w:t>
      </w:r>
      <w:r w:rsidR="00A72779" w:rsidRPr="00170591">
        <w:t xml:space="preserve"> </w:t>
      </w:r>
      <w:r w:rsidRPr="00170591">
        <w:t>more than one major version level below the latest release (normally codified as</w:t>
      </w:r>
      <w:r w:rsidR="00A72779" w:rsidRPr="00170591">
        <w:t xml:space="preserve"> </w:t>
      </w:r>
      <w:r w:rsidRPr="00170591">
        <w:t>running software no older than the ‘n-1 version’) throughout the Term unless:</w:t>
      </w:r>
    </w:p>
    <w:p w14:paraId="72927BDD" w14:textId="77777777" w:rsidR="00064FA7" w:rsidRPr="00170591" w:rsidRDefault="00064FA7" w:rsidP="001F450A">
      <w:pPr>
        <w:pStyle w:val="GPSL3numberedclause"/>
      </w:pPr>
      <w:r w:rsidRPr="00170591">
        <w:t>where upgrading such Supplier COTS Software and Third Party COTS</w:t>
      </w:r>
      <w:r w:rsidR="00A72779" w:rsidRPr="00170591">
        <w:t xml:space="preserve"> </w:t>
      </w:r>
      <w:r w:rsidRPr="00170591">
        <w:t>Software reduces the level of mitigations for known threats, vulnerabilities</w:t>
      </w:r>
      <w:r w:rsidR="00A72779" w:rsidRPr="00170591">
        <w:t xml:space="preserve"> </w:t>
      </w:r>
      <w:r w:rsidRPr="00170591">
        <w:t xml:space="preserve">or </w:t>
      </w:r>
      <w:r w:rsidRPr="00170591">
        <w:lastRenderedPageBreak/>
        <w:t>exploitation techniques, provided always that such upgrade is made</w:t>
      </w:r>
      <w:r w:rsidR="00A72779" w:rsidRPr="00170591">
        <w:t xml:space="preserve"> </w:t>
      </w:r>
      <w:r w:rsidRPr="00170591">
        <w:t>within 12 months of release of the latest version ; or</w:t>
      </w:r>
    </w:p>
    <w:p w14:paraId="78A6D115" w14:textId="77777777" w:rsidR="00287925" w:rsidRPr="00170591" w:rsidRDefault="00064FA7" w:rsidP="001F450A">
      <w:pPr>
        <w:pStyle w:val="GPSL3numberedclause"/>
      </w:pPr>
      <w:r w:rsidRPr="00170591">
        <w:t xml:space="preserve">is agreed with the </w:t>
      </w:r>
      <w:r w:rsidR="005C1F53" w:rsidRPr="00170591">
        <w:t xml:space="preserve">Customer </w:t>
      </w:r>
      <w:r w:rsidRPr="00170591">
        <w:t>in writing.</w:t>
      </w:r>
      <w:r w:rsidR="00A72779" w:rsidRPr="00170591">
        <w:t xml:space="preserve"> </w:t>
      </w:r>
    </w:p>
    <w:p w14:paraId="32AFFFF3" w14:textId="77777777" w:rsidR="00064FA7" w:rsidRPr="00170591" w:rsidRDefault="00064FA7" w:rsidP="00004B35">
      <w:pPr>
        <w:pStyle w:val="GPSL2numberedclause"/>
      </w:pPr>
      <w:r w:rsidRPr="00170591">
        <w:t>The Supplier shall:</w:t>
      </w:r>
    </w:p>
    <w:p w14:paraId="24FAE7B8" w14:textId="77777777" w:rsidR="00064FA7" w:rsidRPr="00170591" w:rsidRDefault="00064FA7" w:rsidP="001F450A">
      <w:pPr>
        <w:pStyle w:val="GPSL3numberedclause"/>
      </w:pPr>
      <w:r w:rsidRPr="00170591">
        <w:t>implement a mechanism for receiving, analysing and acting upon threat</w:t>
      </w:r>
      <w:r w:rsidR="00287925" w:rsidRPr="00170591">
        <w:t xml:space="preserve"> </w:t>
      </w:r>
      <w:r w:rsidRPr="00170591">
        <w:t>information supplied by GovCertUK, or any other competent Central</w:t>
      </w:r>
      <w:r w:rsidR="00287925" w:rsidRPr="00170591">
        <w:t xml:space="preserve"> </w:t>
      </w:r>
      <w:r w:rsidRPr="00170591">
        <w:t>Government Body;</w:t>
      </w:r>
    </w:p>
    <w:p w14:paraId="48983A89" w14:textId="77777777" w:rsidR="00064FA7" w:rsidRPr="00170591" w:rsidRDefault="00064FA7" w:rsidP="001F450A">
      <w:pPr>
        <w:pStyle w:val="GPSL3numberedclause"/>
      </w:pPr>
      <w:r w:rsidRPr="00170591">
        <w:t>ensure that the I</w:t>
      </w:r>
      <w:r w:rsidR="005C121F" w:rsidRPr="00170591">
        <w:t>C</w:t>
      </w:r>
      <w:r w:rsidRPr="00170591">
        <w:t>T Environment (to the extent that the I</w:t>
      </w:r>
      <w:r w:rsidR="002320F7" w:rsidRPr="00170591">
        <w:t>C</w:t>
      </w:r>
      <w:r w:rsidRPr="00170591">
        <w:t>T Environment is</w:t>
      </w:r>
      <w:r w:rsidR="00287925" w:rsidRPr="00170591">
        <w:t xml:space="preserve"> </w:t>
      </w:r>
      <w:r w:rsidRPr="00170591">
        <w:t>within the control of the Supplier) is monitored to facilitate the detection of</w:t>
      </w:r>
      <w:r w:rsidR="00287925" w:rsidRPr="00170591">
        <w:t xml:space="preserve"> </w:t>
      </w:r>
      <w:r w:rsidRPr="00170591">
        <w:t>anomalous behaviour that would be indicative of system compromise;</w:t>
      </w:r>
    </w:p>
    <w:p w14:paraId="130A788F" w14:textId="77777777" w:rsidR="00064FA7" w:rsidRPr="00170591" w:rsidRDefault="00064FA7" w:rsidP="001F450A">
      <w:pPr>
        <w:pStyle w:val="GPSL3numberedclause"/>
      </w:pPr>
      <w:r w:rsidRPr="00170591">
        <w:t>ensure it is knowledgeable about the latest trends in threat, vulnerability</w:t>
      </w:r>
      <w:r w:rsidR="00287925" w:rsidRPr="00170591">
        <w:t xml:space="preserve"> </w:t>
      </w:r>
      <w:r w:rsidRPr="00170591">
        <w:t>and exploitation that are relevant to the I</w:t>
      </w:r>
      <w:r w:rsidR="005C121F" w:rsidRPr="00170591">
        <w:t>C</w:t>
      </w:r>
      <w:r w:rsidRPr="00170591">
        <w:t>T Environment by actively</w:t>
      </w:r>
      <w:r w:rsidR="00287925" w:rsidRPr="00170591">
        <w:t xml:space="preserve"> </w:t>
      </w:r>
      <w:r w:rsidRPr="00170591">
        <w:t xml:space="preserve">monitoring the threat landscape during the </w:t>
      </w:r>
      <w:r w:rsidR="00B40316">
        <w:t>Lease Agreement</w:t>
      </w:r>
      <w:r w:rsidR="005C121F" w:rsidRPr="00170591">
        <w:t xml:space="preserve"> Period</w:t>
      </w:r>
      <w:r w:rsidRPr="00170591">
        <w:t>;</w:t>
      </w:r>
    </w:p>
    <w:p w14:paraId="13BFB0D0" w14:textId="567037AA" w:rsidR="00064FA7" w:rsidRPr="00170591" w:rsidRDefault="00064FA7" w:rsidP="001F450A">
      <w:pPr>
        <w:pStyle w:val="GPSL3numberedclause"/>
      </w:pPr>
      <w:r w:rsidRPr="00170591">
        <w:t>pro-actively scan the I</w:t>
      </w:r>
      <w:r w:rsidR="005C121F" w:rsidRPr="00170591">
        <w:t>C</w:t>
      </w:r>
      <w:r w:rsidRPr="00170591">
        <w:t>T Environment (to the extent that the I</w:t>
      </w:r>
      <w:r w:rsidR="005C121F" w:rsidRPr="00170591">
        <w:t>C</w:t>
      </w:r>
      <w:r w:rsidRPr="00170591">
        <w:t>T Environment</w:t>
      </w:r>
      <w:r w:rsidR="00287925" w:rsidRPr="00170591">
        <w:t xml:space="preserve"> </w:t>
      </w:r>
      <w:r w:rsidRPr="00170591">
        <w:t>is within the control of the Supplier) for vulnerable components and address</w:t>
      </w:r>
      <w:r w:rsidR="00287925" w:rsidRPr="00170591">
        <w:t xml:space="preserve"> </w:t>
      </w:r>
      <w:r w:rsidRPr="00170591">
        <w:t>discovered vulnerabilities through the processes described in the ISMS as</w:t>
      </w:r>
      <w:r w:rsidR="00287925" w:rsidRPr="00170591">
        <w:t xml:space="preserve"> </w:t>
      </w:r>
      <w:r w:rsidRPr="00170591">
        <w:t>developed under Paragraph</w:t>
      </w:r>
      <w:r w:rsidR="006D5EE1" w:rsidRPr="00170591">
        <w:t xml:space="preserve"> </w:t>
      </w:r>
      <w:r w:rsidR="006D5EE1" w:rsidRPr="00170591">
        <w:fldChar w:fldCharType="begin"/>
      </w:r>
      <w:r w:rsidR="006D5EE1" w:rsidRPr="00170591">
        <w:instrText xml:space="preserve"> REF _Ref380767831 \r \h </w:instrText>
      </w:r>
      <w:r w:rsidR="00170591" w:rsidRPr="00170591">
        <w:instrText xml:space="preserve"> \* MERGEFORMAT </w:instrText>
      </w:r>
      <w:r w:rsidR="006D5EE1" w:rsidRPr="00170591">
        <w:fldChar w:fldCharType="separate"/>
      </w:r>
      <w:r w:rsidR="00686EEA">
        <w:t>3.3.5</w:t>
      </w:r>
      <w:r w:rsidR="006D5EE1" w:rsidRPr="00170591">
        <w:fldChar w:fldCharType="end"/>
      </w:r>
      <w:r w:rsidRPr="00170591">
        <w:t>;</w:t>
      </w:r>
    </w:p>
    <w:p w14:paraId="3BEECB24" w14:textId="77777777" w:rsidR="00064FA7" w:rsidRPr="00170591" w:rsidRDefault="00064FA7" w:rsidP="001F450A">
      <w:pPr>
        <w:pStyle w:val="GPSL3numberedclause"/>
      </w:pPr>
      <w:r w:rsidRPr="00170591">
        <w:t>from the date specified in the Security Management Plan provide a report to the</w:t>
      </w:r>
      <w:r w:rsidR="00287925" w:rsidRPr="00170591">
        <w:t xml:space="preserve"> </w:t>
      </w:r>
      <w:r w:rsidR="005C1F53" w:rsidRPr="00170591">
        <w:t xml:space="preserve">Customer </w:t>
      </w:r>
      <w:r w:rsidRPr="00170591">
        <w:t xml:space="preserve">within </w:t>
      </w:r>
      <w:r w:rsidR="00DE03DC" w:rsidRPr="00170591">
        <w:t>five (</w:t>
      </w:r>
      <w:r w:rsidRPr="00170591">
        <w:t>5</w:t>
      </w:r>
      <w:r w:rsidR="00DE03DC" w:rsidRPr="00170591">
        <w:t>)</w:t>
      </w:r>
      <w:r w:rsidRPr="00170591">
        <w:t xml:space="preserve"> Working Days of the end of each month detailing both</w:t>
      </w:r>
      <w:r w:rsidR="00287925" w:rsidRPr="00170591">
        <w:t xml:space="preserve"> </w:t>
      </w:r>
      <w:r w:rsidRPr="00170591">
        <w:t>patched and outstanding vulnerabilities in the I</w:t>
      </w:r>
      <w:r w:rsidR="00DE03DC" w:rsidRPr="00170591">
        <w:t>C</w:t>
      </w:r>
      <w:r w:rsidRPr="00170591">
        <w:t>T Environment (to the extent</w:t>
      </w:r>
      <w:r w:rsidR="00287925" w:rsidRPr="00170591">
        <w:t xml:space="preserve"> </w:t>
      </w:r>
      <w:r w:rsidRPr="00170591">
        <w:t xml:space="preserve">that the </w:t>
      </w:r>
      <w:r w:rsidR="009330B9" w:rsidRPr="00170591">
        <w:t>ICT Environment</w:t>
      </w:r>
      <w:r w:rsidRPr="00170591">
        <w:t xml:space="preserve"> is within the control of the Supplier) and any</w:t>
      </w:r>
      <w:r w:rsidR="00287925" w:rsidRPr="00170591">
        <w:t xml:space="preserve"> </w:t>
      </w:r>
      <w:r w:rsidRPr="00170591">
        <w:t>elapsed time between the public release date of patches and either time of</w:t>
      </w:r>
      <w:r w:rsidR="00287925" w:rsidRPr="00170591">
        <w:t xml:space="preserve"> </w:t>
      </w:r>
      <w:r w:rsidRPr="00170591">
        <w:t>application or for outstanding vulnerabilities the time of issue of such</w:t>
      </w:r>
      <w:r w:rsidR="00287925" w:rsidRPr="00170591">
        <w:t xml:space="preserve"> </w:t>
      </w:r>
      <w:r w:rsidRPr="00170591">
        <w:t>report;</w:t>
      </w:r>
    </w:p>
    <w:p w14:paraId="52F40B07" w14:textId="77777777" w:rsidR="00064FA7" w:rsidRPr="00170591" w:rsidRDefault="00064FA7" w:rsidP="001F450A">
      <w:pPr>
        <w:pStyle w:val="GPSL3numberedclause"/>
      </w:pPr>
      <w:r w:rsidRPr="00170591">
        <w:t>propose interim mitigation measures to vulnerabilities in the I</w:t>
      </w:r>
      <w:r w:rsidR="00DE03DC" w:rsidRPr="00170591">
        <w:t>C</w:t>
      </w:r>
      <w:r w:rsidRPr="00170591">
        <w:t>T Environment</w:t>
      </w:r>
      <w:r w:rsidR="00287925" w:rsidRPr="00170591">
        <w:t xml:space="preserve"> </w:t>
      </w:r>
      <w:r w:rsidRPr="00170591">
        <w:t>known to be exploitable where a security patch is not immediately</w:t>
      </w:r>
      <w:r w:rsidR="00287925" w:rsidRPr="00170591">
        <w:t xml:space="preserve"> </w:t>
      </w:r>
      <w:r w:rsidRPr="00170591">
        <w:t>available;</w:t>
      </w:r>
    </w:p>
    <w:p w14:paraId="7757FB68" w14:textId="77777777" w:rsidR="00036D36" w:rsidRPr="00170591" w:rsidRDefault="00064FA7" w:rsidP="001F450A">
      <w:pPr>
        <w:pStyle w:val="GPSL3numberedclause"/>
      </w:pPr>
      <w:r w:rsidRPr="00170591">
        <w:t>remove or disable any extraneous interfaces, services or capabilities that</w:t>
      </w:r>
      <w:r w:rsidR="00287925" w:rsidRPr="00170591">
        <w:t xml:space="preserve"> </w:t>
      </w:r>
      <w:r w:rsidRPr="00170591">
        <w:t>are not needed for the provision of the Services (in order to reduce the</w:t>
      </w:r>
      <w:r w:rsidR="00287925" w:rsidRPr="00170591">
        <w:t xml:space="preserve"> </w:t>
      </w:r>
      <w:r w:rsidRPr="00170591">
        <w:t>attack surface of the I</w:t>
      </w:r>
      <w:r w:rsidR="00DE03DC" w:rsidRPr="00170591">
        <w:t>C</w:t>
      </w:r>
      <w:r w:rsidRPr="00170591">
        <w:t>T Environment); and</w:t>
      </w:r>
    </w:p>
    <w:p w14:paraId="0554CC41" w14:textId="77777777" w:rsidR="00064FA7" w:rsidRPr="00170591" w:rsidRDefault="00064FA7" w:rsidP="001F450A">
      <w:pPr>
        <w:pStyle w:val="GPSL3numberedclause"/>
      </w:pPr>
      <w:r w:rsidRPr="00170591">
        <w:t xml:space="preserve">inform the </w:t>
      </w:r>
      <w:r w:rsidR="00DE03DC" w:rsidRPr="00170591">
        <w:t xml:space="preserve">Customer </w:t>
      </w:r>
      <w:r w:rsidRPr="00170591">
        <w:t>when it becomes aware of any new threat,</w:t>
      </w:r>
      <w:r w:rsidR="00287925" w:rsidRPr="00170591">
        <w:t xml:space="preserve"> </w:t>
      </w:r>
      <w:r w:rsidRPr="00170591">
        <w:t>vulnerability or exploitation technique that has the potential to affect the</w:t>
      </w:r>
      <w:r w:rsidR="00287925" w:rsidRPr="00170591">
        <w:t xml:space="preserve"> </w:t>
      </w:r>
      <w:r w:rsidRPr="00170591">
        <w:t>security of the I</w:t>
      </w:r>
      <w:r w:rsidR="00DE03DC" w:rsidRPr="00170591">
        <w:t>C</w:t>
      </w:r>
      <w:r w:rsidRPr="00170591">
        <w:t>T Environment and provide initial indications of possible</w:t>
      </w:r>
      <w:r w:rsidR="00287925" w:rsidRPr="00170591">
        <w:t xml:space="preserve"> </w:t>
      </w:r>
      <w:r w:rsidRPr="00170591">
        <w:t>mitigations.</w:t>
      </w:r>
    </w:p>
    <w:p w14:paraId="212C9CAD" w14:textId="7BCABBA5" w:rsidR="00064FA7" w:rsidRPr="00170591" w:rsidRDefault="00064FA7" w:rsidP="00004B35">
      <w:pPr>
        <w:pStyle w:val="GPSL2numberedclause"/>
      </w:pPr>
      <w:r w:rsidRPr="00170591">
        <w:t>If the Supplier is unlikely to be able to mitigate the vulnerability within the</w:t>
      </w:r>
      <w:r w:rsidR="00EF09E1" w:rsidRPr="00170591">
        <w:t xml:space="preserve"> </w:t>
      </w:r>
      <w:r w:rsidRPr="00170591">
        <w:t xml:space="preserve">timescales under </w:t>
      </w:r>
      <w:r w:rsidR="00DE03DC" w:rsidRPr="00170591">
        <w:t xml:space="preserve">this </w:t>
      </w:r>
      <w:r w:rsidRPr="00170591">
        <w:t xml:space="preserve">Paragraph </w:t>
      </w:r>
      <w:r w:rsidR="00DE03DC" w:rsidRPr="00170591">
        <w:fldChar w:fldCharType="begin"/>
      </w:r>
      <w:r w:rsidR="00DE03DC" w:rsidRPr="00170591">
        <w:instrText xml:space="preserve"> REF _Ref380768118 \r \h </w:instrText>
      </w:r>
      <w:r w:rsidR="00004B35" w:rsidRPr="00170591">
        <w:instrText xml:space="preserve"> \* MERGEFORMAT </w:instrText>
      </w:r>
      <w:r w:rsidR="00DE03DC" w:rsidRPr="00170591">
        <w:fldChar w:fldCharType="separate"/>
      </w:r>
      <w:r w:rsidR="00686EEA">
        <w:rPr>
          <w:b/>
          <w:bCs/>
          <w:lang w:val="en-US"/>
        </w:rPr>
        <w:t>Error! Reference source not found.</w:t>
      </w:r>
      <w:r w:rsidR="00DE03DC" w:rsidRPr="00170591">
        <w:fldChar w:fldCharType="end"/>
      </w:r>
      <w:r w:rsidRPr="00170591">
        <w:t xml:space="preserve">, the Supplier shall immediately notify the </w:t>
      </w:r>
      <w:r w:rsidR="00DE03DC" w:rsidRPr="00170591">
        <w:t>Customer</w:t>
      </w:r>
      <w:r w:rsidRPr="00170591">
        <w:t>.</w:t>
      </w:r>
    </w:p>
    <w:p w14:paraId="47836221" w14:textId="751D3C7F" w:rsidR="00036D36" w:rsidRPr="00170591" w:rsidRDefault="00064FA7" w:rsidP="00004B35">
      <w:pPr>
        <w:pStyle w:val="GPSL2numberedclause"/>
      </w:pPr>
      <w:r w:rsidRPr="00170591">
        <w:t xml:space="preserve">A failure to comply with Paragraph </w:t>
      </w:r>
      <w:r w:rsidR="00DE03DC" w:rsidRPr="00170591">
        <w:fldChar w:fldCharType="begin"/>
      </w:r>
      <w:r w:rsidR="00DE03DC" w:rsidRPr="00170591">
        <w:instrText xml:space="preserve"> REF _Ref380768210 \r \h </w:instrText>
      </w:r>
      <w:r w:rsidR="00004B35" w:rsidRPr="00170591">
        <w:instrText xml:space="preserve"> \* MERGEFORMAT </w:instrText>
      </w:r>
      <w:r w:rsidR="00DE03DC" w:rsidRPr="00170591">
        <w:fldChar w:fldCharType="separate"/>
      </w:r>
      <w:r w:rsidR="00686EEA">
        <w:t>9.3</w:t>
      </w:r>
      <w:r w:rsidR="00DE03DC" w:rsidRPr="00170591">
        <w:fldChar w:fldCharType="end"/>
      </w:r>
      <w:r w:rsidR="00DE03DC" w:rsidRPr="00170591">
        <w:t xml:space="preserve"> </w:t>
      </w:r>
      <w:r w:rsidRPr="00170591">
        <w:t>shall constitute a Notifiable Default, and</w:t>
      </w:r>
      <w:r w:rsidR="00287925" w:rsidRPr="00170591">
        <w:t xml:space="preserve"> </w:t>
      </w:r>
      <w:r w:rsidRPr="00170591">
        <w:t>the Supplier shall comply with the Rectification Plan Process.</w:t>
      </w:r>
    </w:p>
    <w:p w14:paraId="16585831" w14:textId="77777777" w:rsidR="00EB2994" w:rsidRPr="00170591" w:rsidRDefault="00EB2994" w:rsidP="00EB2994">
      <w:pPr>
        <w:pStyle w:val="GPSmacrorestart"/>
        <w:rPr>
          <w:rFonts w:ascii="Calibri" w:hAnsi="Calibri"/>
          <w:sz w:val="22"/>
          <w:szCs w:val="22"/>
        </w:rPr>
      </w:pPr>
      <w:r w:rsidRPr="00170591">
        <w:rPr>
          <w:rFonts w:ascii="Calibri" w:hAnsi="Calibri"/>
          <w:sz w:val="22"/>
          <w:szCs w:val="22"/>
        </w:rPr>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274" w:author="Jonathan Lloyd" w:date="2019-02-04T14:12:00Z" w:original="0."/>
        </w:fldChar>
      </w:r>
    </w:p>
    <w:p w14:paraId="563C1F39" w14:textId="77777777" w:rsidR="00CB0252" w:rsidRPr="00170591" w:rsidRDefault="00CB0252" w:rsidP="0092632D">
      <w:pPr>
        <w:pStyle w:val="GPSmacrorestart"/>
        <w:numPr>
          <w:ilvl w:val="0"/>
          <w:numId w:val="4"/>
        </w:numPr>
        <w:ind w:left="0" w:firstLine="0"/>
        <w:rPr>
          <w:rFonts w:ascii="Calibri" w:hAnsi="Calibri"/>
          <w:sz w:val="22"/>
          <w:szCs w:val="22"/>
        </w:rPr>
      </w:pPr>
      <w:r w:rsidRPr="00170591">
        <w:rPr>
          <w:rFonts w:ascii="Calibri" w:hAnsi="Calibri"/>
          <w:sz w:val="22"/>
          <w:szCs w:val="22"/>
        </w:rPr>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275" w:author="Jonathan Lloyd" w:date="2019-02-04T14:12:00Z" w:original="0."/>
        </w:fldChar>
      </w:r>
    </w:p>
    <w:p w14:paraId="5B86BC3A" w14:textId="77777777" w:rsidR="00C41706" w:rsidRPr="00170591" w:rsidRDefault="00DC7C9C" w:rsidP="001F450A">
      <w:pPr>
        <w:pStyle w:val="GPSSchTitleandNumber"/>
        <w:rPr>
          <w:rFonts w:ascii="Calibri" w:hAnsi="Calibri"/>
        </w:rPr>
      </w:pPr>
      <w:bookmarkStart w:id="3276" w:name="_Toc182519"/>
      <w:r w:rsidRPr="00170591">
        <w:rPr>
          <w:rFonts w:ascii="Calibri" w:hAnsi="Calibri"/>
          <w:color w:val="FFFFFF"/>
        </w:rPr>
        <w:t>0.</w:t>
      </w:r>
      <w:r w:rsidR="00C41706" w:rsidRPr="00170591">
        <w:rPr>
          <w:rFonts w:ascii="Calibri" w:hAnsi="Calibri"/>
        </w:rPr>
        <w:br w:type="page"/>
      </w:r>
      <w:bookmarkStart w:id="3277" w:name="_Hlt456877643"/>
      <w:bookmarkStart w:id="3278" w:name="_Toc414636348"/>
      <w:bookmarkStart w:id="3279" w:name="_Toc456878153"/>
      <w:bookmarkEnd w:id="3277"/>
      <w:r w:rsidR="00C41706" w:rsidRPr="00170591">
        <w:rPr>
          <w:rFonts w:ascii="Calibri" w:hAnsi="Calibri"/>
        </w:rPr>
        <w:lastRenderedPageBreak/>
        <w:t xml:space="preserve">ANNEX 1: </w:t>
      </w:r>
      <w:r w:rsidR="00B32713" w:rsidRPr="00170591">
        <w:rPr>
          <w:rFonts w:ascii="Calibri" w:hAnsi="Calibri"/>
        </w:rPr>
        <w:t xml:space="preserve">BASELINE </w:t>
      </w:r>
      <w:r w:rsidR="00C41706" w:rsidRPr="00170591">
        <w:rPr>
          <w:rFonts w:ascii="Calibri" w:hAnsi="Calibri"/>
        </w:rPr>
        <w:t xml:space="preserve">Security </w:t>
      </w:r>
      <w:r w:rsidR="00B32713" w:rsidRPr="00170591">
        <w:rPr>
          <w:rFonts w:ascii="Calibri" w:hAnsi="Calibri"/>
        </w:rPr>
        <w:t>REQUIREMENTS</w:t>
      </w:r>
      <w:bookmarkEnd w:id="3276"/>
      <w:bookmarkEnd w:id="3278"/>
      <w:bookmarkEnd w:id="3279"/>
    </w:p>
    <w:p w14:paraId="5AEFD3D6" w14:textId="77777777" w:rsidR="007D01C0" w:rsidRPr="00170591" w:rsidRDefault="009F474C" w:rsidP="007D01C0">
      <w:pPr>
        <w:pStyle w:val="GPSmacrorestart"/>
        <w:rPr>
          <w:rFonts w:ascii="Calibri" w:hAnsi="Calibri"/>
          <w:sz w:val="22"/>
          <w:szCs w:val="22"/>
        </w:rPr>
      </w:pPr>
      <w:r w:rsidRPr="00170591">
        <w:rPr>
          <w:rFonts w:ascii="Calibri" w:hAnsi="Calibri"/>
          <w:sz w:val="22"/>
          <w:szCs w:val="22"/>
        </w:rPr>
        <w:fldChar w:fldCharType="begin"/>
      </w:r>
      <w:r w:rsidR="007D01C0" w:rsidRPr="00170591">
        <w:rPr>
          <w:rFonts w:ascii="Calibri" w:hAnsi="Calibri"/>
          <w:sz w:val="22"/>
          <w:szCs w:val="22"/>
        </w:rPr>
        <w:instrText>LISTNUM \l 1 \s 0</w:instrText>
      </w:r>
      <w:r w:rsidRPr="00170591">
        <w:rPr>
          <w:rFonts w:ascii="Calibri" w:hAnsi="Calibri"/>
          <w:sz w:val="22"/>
          <w:szCs w:val="22"/>
        </w:rPr>
        <w:fldChar w:fldCharType="separate"/>
      </w:r>
      <w:r w:rsidR="007D01C0" w:rsidRPr="00170591">
        <w:rPr>
          <w:rFonts w:ascii="Calibri" w:hAnsi="Calibri"/>
          <w:sz w:val="22"/>
          <w:szCs w:val="22"/>
        </w:rPr>
        <w:t>12/08/2013</w:t>
      </w:r>
      <w:r w:rsidRPr="00170591">
        <w:rPr>
          <w:rFonts w:ascii="Calibri" w:hAnsi="Calibri"/>
          <w:sz w:val="22"/>
          <w:szCs w:val="22"/>
        </w:rPr>
        <w:fldChar w:fldCharType="end">
          <w:numberingChange w:id="3280" w:author="Jonathan Lloyd" w:date="2019-02-04T14:12:00Z" w:original="0."/>
        </w:fldChar>
      </w:r>
    </w:p>
    <w:p w14:paraId="3D9E9F9F" w14:textId="77777777" w:rsidR="00482F05" w:rsidRPr="00170591" w:rsidRDefault="00482F05" w:rsidP="00306514">
      <w:pPr>
        <w:pStyle w:val="GPSL1SCHEDULEHeading"/>
        <w:tabs>
          <w:tab w:val="clear" w:pos="0"/>
          <w:tab w:val="left" w:pos="426"/>
        </w:tabs>
        <w:ind w:left="709" w:hanging="425"/>
      </w:pPr>
      <w:r w:rsidRPr="00170591">
        <w:t>Higher Classifications</w:t>
      </w:r>
    </w:p>
    <w:p w14:paraId="095E594D" w14:textId="77777777" w:rsidR="00482F05" w:rsidRPr="00170591" w:rsidRDefault="00482F05" w:rsidP="00EB7EA8">
      <w:pPr>
        <w:pStyle w:val="GPSL2numberedclause"/>
        <w:numPr>
          <w:ilvl w:val="1"/>
          <w:numId w:val="4"/>
        </w:numPr>
        <w:tabs>
          <w:tab w:val="clear" w:pos="1134"/>
        </w:tabs>
        <w:ind w:left="1276" w:hanging="567"/>
      </w:pPr>
      <w:r w:rsidRPr="00170591">
        <w:t xml:space="preserve">The Supplier shall not handle </w:t>
      </w:r>
      <w:r w:rsidR="000E43D6" w:rsidRPr="00170591">
        <w:t xml:space="preserve">Customer </w:t>
      </w:r>
      <w:r w:rsidRPr="00170591">
        <w:t xml:space="preserve">information classified SECRET or TOP SECRET except if there is a specific requirement and in this case prior to receipt of such information the Supplier shall seek additional specific guidance from the </w:t>
      </w:r>
      <w:r w:rsidR="00BF0E48" w:rsidRPr="00170591">
        <w:t>Customer</w:t>
      </w:r>
      <w:r w:rsidRPr="00170591">
        <w:t>.</w:t>
      </w:r>
    </w:p>
    <w:p w14:paraId="03949DD7" w14:textId="77777777" w:rsidR="00482F05" w:rsidRPr="00170591" w:rsidRDefault="00482F05" w:rsidP="00306514">
      <w:pPr>
        <w:pStyle w:val="GPSL1SCHEDULEHeading"/>
        <w:tabs>
          <w:tab w:val="clear" w:pos="0"/>
          <w:tab w:val="left" w:pos="426"/>
        </w:tabs>
        <w:ind w:left="709" w:hanging="425"/>
      </w:pPr>
      <w:r w:rsidRPr="00170591">
        <w:t>End User Devices</w:t>
      </w:r>
    </w:p>
    <w:p w14:paraId="777803CA" w14:textId="77777777" w:rsidR="00482F05" w:rsidRPr="00170591" w:rsidRDefault="00482F05" w:rsidP="00EB7EA8">
      <w:pPr>
        <w:pStyle w:val="GPSL2numberedclause"/>
        <w:numPr>
          <w:ilvl w:val="1"/>
          <w:numId w:val="4"/>
        </w:numPr>
        <w:tabs>
          <w:tab w:val="clear" w:pos="1134"/>
        </w:tabs>
        <w:ind w:left="1276" w:hanging="567"/>
      </w:pPr>
      <w:r w:rsidRPr="00170591">
        <w:t xml:space="preserve">When </w:t>
      </w:r>
      <w:r w:rsidR="00BF0E48" w:rsidRPr="00170591">
        <w:t xml:space="preserve">Customer Data </w:t>
      </w:r>
      <w:r w:rsidRPr="00170591">
        <w:t xml:space="preserve">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52364F8C" w14:textId="77777777" w:rsidR="00482F05" w:rsidRPr="00170591" w:rsidRDefault="00482F05" w:rsidP="00EB7EA8">
      <w:pPr>
        <w:pStyle w:val="GPSL2numberedclause"/>
        <w:numPr>
          <w:ilvl w:val="1"/>
          <w:numId w:val="4"/>
        </w:numPr>
        <w:tabs>
          <w:tab w:val="clear" w:pos="1134"/>
        </w:tabs>
        <w:ind w:left="1276" w:hanging="567"/>
      </w:pPr>
      <w:r w:rsidRPr="00170591">
        <w:t>Devices used to access or manage</w:t>
      </w:r>
      <w:r w:rsidR="00BF0E48" w:rsidRPr="00170591">
        <w:t xml:space="preserve"> Customer </w:t>
      </w:r>
      <w:r w:rsidR="009330B9" w:rsidRPr="00170591">
        <w:t>D</w:t>
      </w:r>
      <w:r w:rsidRPr="00170591">
        <w:t xml:space="preserve">ata and services must be under the management authority of </w:t>
      </w:r>
      <w:r w:rsidR="00BF0E48" w:rsidRPr="00170591">
        <w:t xml:space="preserve">Customer </w:t>
      </w:r>
      <w:r w:rsidRPr="00170591">
        <w:t xml:space="preserve">or Supplier and have a minimum set of security policy configuration enforced. These devices must be placed into a ‘known good’ state prior to being provisioned into the management authority of the </w:t>
      </w:r>
      <w:r w:rsidR="00BF0E48" w:rsidRPr="00170591">
        <w:t>Customer</w:t>
      </w:r>
      <w:r w:rsidRPr="00170591">
        <w:t xml:space="preserve">. Unless otherwise agreed with the </w:t>
      </w:r>
      <w:r w:rsidR="00BF0E48" w:rsidRPr="00170591">
        <w:t xml:space="preserve">Customer </w:t>
      </w:r>
      <w:r w:rsidRPr="00170591">
        <w:t xml:space="preserve">in writing, all Supplier devices are expected to meet the set of security requirements set out in the CESG End User Devices Platform Security </w:t>
      </w:r>
      <w:r w:rsidR="00E76D97" w:rsidRPr="00170591">
        <w:t>Guidance (</w:t>
      </w:r>
      <w:r w:rsidRPr="00170591">
        <w:t xml:space="preserve">https://www.gov.uk/government/collections/end-user-devices-security-guidance--2).  Where the guidance highlights shortcomings in a particular platform the Supplier may wish to use, then these should be discussed with the </w:t>
      </w:r>
      <w:r w:rsidR="00BF0E48" w:rsidRPr="00170591">
        <w:t xml:space="preserve">Customer </w:t>
      </w:r>
      <w:r w:rsidRPr="00170591">
        <w:t xml:space="preserve">and a joint decision shall be taken on whether the residual risks are acceptable. Where the Supplier wishes to deviate from the CESG guidance, then this should be agreed in writing on a case by case basis with the </w:t>
      </w:r>
      <w:r w:rsidR="00FD0EB2" w:rsidRPr="00170591">
        <w:t>Customer</w:t>
      </w:r>
      <w:r w:rsidRPr="00170591">
        <w:t>.</w:t>
      </w:r>
    </w:p>
    <w:p w14:paraId="08968EBF" w14:textId="77777777" w:rsidR="00482F05" w:rsidRPr="00170591" w:rsidRDefault="00482F05" w:rsidP="00306514">
      <w:pPr>
        <w:pStyle w:val="GPSL1SCHEDULEHeading"/>
        <w:tabs>
          <w:tab w:val="clear" w:pos="0"/>
          <w:tab w:val="left" w:pos="426"/>
        </w:tabs>
        <w:ind w:left="709" w:hanging="425"/>
      </w:pPr>
      <w:r w:rsidRPr="00170591">
        <w:t>Data Processing, Storage, Management and Destruction</w:t>
      </w:r>
    </w:p>
    <w:p w14:paraId="12EEE38C" w14:textId="77777777" w:rsidR="00482F05" w:rsidRPr="00170591" w:rsidRDefault="00482F05" w:rsidP="00EB7EA8">
      <w:pPr>
        <w:pStyle w:val="GPSL2numberedclause"/>
        <w:numPr>
          <w:ilvl w:val="1"/>
          <w:numId w:val="4"/>
        </w:numPr>
        <w:tabs>
          <w:tab w:val="clear" w:pos="1134"/>
        </w:tabs>
        <w:ind w:left="1276" w:hanging="567"/>
      </w:pPr>
      <w:r w:rsidRPr="00170591">
        <w:t xml:space="preserve">The Supplier and </w:t>
      </w:r>
      <w:r w:rsidR="00FD0EB2" w:rsidRPr="00170591">
        <w:t xml:space="preserve">Customer </w:t>
      </w:r>
      <w:r w:rsidRPr="00170591">
        <w:t xml:space="preserve">recognise the need for the </w:t>
      </w:r>
      <w:r w:rsidR="000E43D6" w:rsidRPr="00170591">
        <w:t>Customer</w:t>
      </w:r>
      <w:r w:rsidRPr="00170591">
        <w:t xml:space="preserve">’s information to be safeguarded under the UK Data Protection regime or a similar regime. To that end, the Supplier must be able to state to the </w:t>
      </w:r>
      <w:r w:rsidR="00FD0EB2" w:rsidRPr="00170591">
        <w:t xml:space="preserve">Customer </w:t>
      </w:r>
      <w:r w:rsidRPr="00170591">
        <w:t xml:space="preserve">the physical locations in which data may be stored, processed and managed from, and what legal and regulatory frameworks </w:t>
      </w:r>
      <w:r w:rsidR="000E43D6" w:rsidRPr="00170591">
        <w:t xml:space="preserve">Customer Data </w:t>
      </w:r>
      <w:r w:rsidRPr="00170591">
        <w:t>will be subject to at all times.</w:t>
      </w:r>
    </w:p>
    <w:p w14:paraId="719C2123" w14:textId="77777777" w:rsidR="00482F05" w:rsidRPr="00170591" w:rsidRDefault="00482F05" w:rsidP="00EB7EA8">
      <w:pPr>
        <w:pStyle w:val="GPSL2numberedclause"/>
        <w:numPr>
          <w:ilvl w:val="1"/>
          <w:numId w:val="4"/>
        </w:numPr>
        <w:tabs>
          <w:tab w:val="clear" w:pos="1134"/>
        </w:tabs>
        <w:ind w:left="1276" w:hanging="567"/>
      </w:pPr>
      <w:r w:rsidRPr="00170591">
        <w:t xml:space="preserve">The Supplier shall agree any change in location of data storage, processing and administration with the </w:t>
      </w:r>
      <w:r w:rsidR="00FD0EB2" w:rsidRPr="00170591">
        <w:t xml:space="preserve">Customer </w:t>
      </w:r>
      <w:r w:rsidRPr="00170591">
        <w:t xml:space="preserve">in advance where the proposed location is outside the UK. Such approval shall not be unreasonably withheld or delayed unless specified otherwise in this Agreement and provided that storage, processing and management of any </w:t>
      </w:r>
      <w:r w:rsidR="00FD0EB2" w:rsidRPr="00170591">
        <w:t xml:space="preserve">Customer </w:t>
      </w:r>
      <w:r w:rsidR="007D1469" w:rsidRPr="00170591">
        <w:t xml:space="preserve">Data </w:t>
      </w:r>
      <w:r w:rsidRPr="00170591">
        <w:t>is only carried out offshore within:</w:t>
      </w:r>
    </w:p>
    <w:p w14:paraId="0DB02D29" w14:textId="77777777" w:rsidR="00482F05" w:rsidRPr="00170591" w:rsidRDefault="00482F05" w:rsidP="001F450A">
      <w:pPr>
        <w:pStyle w:val="GPSL3numberedclause"/>
      </w:pPr>
      <w:r w:rsidRPr="00170591">
        <w:t>the European Economic Area (EEA);</w:t>
      </w:r>
    </w:p>
    <w:p w14:paraId="3AC131AC" w14:textId="77777777" w:rsidR="00482F05" w:rsidRPr="00170591" w:rsidRDefault="00482F05" w:rsidP="001F450A">
      <w:pPr>
        <w:pStyle w:val="GPSL3numberedclause"/>
      </w:pPr>
      <w:r w:rsidRPr="00170591">
        <w:t>in the US if the Supplier and or any relevant Sub</w:t>
      </w:r>
      <w:r w:rsidR="009330B9" w:rsidRPr="00170591">
        <w:t>-</w:t>
      </w:r>
      <w:r w:rsidR="00D75035" w:rsidRPr="00170591">
        <w:t>C</w:t>
      </w:r>
      <w:r w:rsidRPr="00170591">
        <w:t>ontractor  have signed up to the US-EU Safe Harbour Agreement;</w:t>
      </w:r>
      <w:r w:rsidR="000E43D6" w:rsidRPr="00170591">
        <w:t xml:space="preserve"> or</w:t>
      </w:r>
    </w:p>
    <w:p w14:paraId="209B5AAB" w14:textId="77777777" w:rsidR="00482F05" w:rsidRPr="00170591" w:rsidRDefault="00482F05" w:rsidP="001F450A">
      <w:pPr>
        <w:pStyle w:val="GPSL3numberedclause"/>
      </w:pPr>
      <w:r w:rsidRPr="00170591">
        <w:t xml:space="preserve">in another country or territory outside the EEA if that country or territory ensures an adequate level of protection by reason of its domestic law or of the international commitments it has entered into which have been defined as adequate by the EU Commission. </w:t>
      </w:r>
    </w:p>
    <w:p w14:paraId="02F21B08" w14:textId="77777777" w:rsidR="00482F05" w:rsidRPr="00170591" w:rsidRDefault="00482F05" w:rsidP="00EB7EA8">
      <w:pPr>
        <w:pStyle w:val="GPSL2numberedclause"/>
        <w:numPr>
          <w:ilvl w:val="1"/>
          <w:numId w:val="4"/>
        </w:numPr>
        <w:tabs>
          <w:tab w:val="clear" w:pos="1134"/>
        </w:tabs>
        <w:ind w:left="1276" w:hanging="567"/>
      </w:pPr>
      <w:r w:rsidRPr="00170591">
        <w:lastRenderedPageBreak/>
        <w:t>The Supplier shall:</w:t>
      </w:r>
    </w:p>
    <w:p w14:paraId="1D03AB45" w14:textId="77777777" w:rsidR="00482F05" w:rsidRPr="00170591" w:rsidRDefault="00482F05" w:rsidP="001F450A">
      <w:pPr>
        <w:pStyle w:val="GPSL3numberedclause"/>
      </w:pPr>
      <w:r w:rsidRPr="00170591">
        <w:t xml:space="preserve">provide the </w:t>
      </w:r>
      <w:r w:rsidR="00FD0EB2" w:rsidRPr="00170591">
        <w:t xml:space="preserve">Customer </w:t>
      </w:r>
      <w:r w:rsidRPr="00170591">
        <w:t xml:space="preserve">with all </w:t>
      </w:r>
      <w:r w:rsidR="00FD0EB2" w:rsidRPr="00170591">
        <w:t xml:space="preserve">Customer </w:t>
      </w:r>
      <w:r w:rsidRPr="00170591">
        <w:t>Data on demand in an agreed open format;</w:t>
      </w:r>
    </w:p>
    <w:p w14:paraId="30CE33BC" w14:textId="77777777" w:rsidR="00482F05" w:rsidRPr="00170591" w:rsidRDefault="00482F05" w:rsidP="001F450A">
      <w:pPr>
        <w:pStyle w:val="GPSL3numberedclause"/>
      </w:pPr>
      <w:r w:rsidRPr="00170591">
        <w:t xml:space="preserve">have documented processes to guarantee availability of </w:t>
      </w:r>
      <w:r w:rsidR="00FD0EB2" w:rsidRPr="00170591">
        <w:t xml:space="preserve">Customer </w:t>
      </w:r>
      <w:r w:rsidRPr="00170591">
        <w:t>Data in the event of the Supplier ceasing to trade;</w:t>
      </w:r>
    </w:p>
    <w:p w14:paraId="71A39094" w14:textId="77777777" w:rsidR="00482F05" w:rsidRPr="00170591" w:rsidRDefault="00482F05" w:rsidP="001F450A">
      <w:pPr>
        <w:pStyle w:val="GPSL3numberedclause"/>
      </w:pPr>
      <w:r w:rsidRPr="00170591">
        <w:t xml:space="preserve">securely destroy all media that has held </w:t>
      </w:r>
      <w:r w:rsidR="00FD0EB2" w:rsidRPr="00170591">
        <w:t xml:space="preserve">Customer </w:t>
      </w:r>
      <w:r w:rsidRPr="00170591">
        <w:t>Data at the end of life of that media in line with Good Industry Practice; and</w:t>
      </w:r>
    </w:p>
    <w:p w14:paraId="2AEE8370" w14:textId="77777777" w:rsidR="00482F05" w:rsidRPr="00170591" w:rsidRDefault="00482F05" w:rsidP="001F450A">
      <w:pPr>
        <w:pStyle w:val="GPSL3numberedclause"/>
      </w:pPr>
      <w:r w:rsidRPr="00170591">
        <w:t xml:space="preserve">securely erase any or all </w:t>
      </w:r>
      <w:r w:rsidR="007D1469" w:rsidRPr="00170591">
        <w:t xml:space="preserve">Customer </w:t>
      </w:r>
      <w:r w:rsidRPr="00170591">
        <w:t xml:space="preserve">Data held by the Supplier when requested to do so by the </w:t>
      </w:r>
      <w:r w:rsidR="007D1469" w:rsidRPr="00170591">
        <w:t>Customer</w:t>
      </w:r>
      <w:r w:rsidRPr="00170591">
        <w:t>.</w:t>
      </w:r>
    </w:p>
    <w:p w14:paraId="1B353B54" w14:textId="77777777" w:rsidR="00482F05" w:rsidRPr="00170591" w:rsidRDefault="00482F05" w:rsidP="00306514">
      <w:pPr>
        <w:pStyle w:val="GPSL1SCHEDULEHeading"/>
        <w:tabs>
          <w:tab w:val="clear" w:pos="0"/>
          <w:tab w:val="left" w:pos="426"/>
        </w:tabs>
        <w:ind w:left="709" w:hanging="425"/>
      </w:pPr>
      <w:r w:rsidRPr="00170591">
        <w:t>Networking</w:t>
      </w:r>
    </w:p>
    <w:p w14:paraId="6431BE9C" w14:textId="77777777" w:rsidR="00482F05" w:rsidRPr="00170591" w:rsidRDefault="00482F05" w:rsidP="00EB7EA8">
      <w:pPr>
        <w:pStyle w:val="GPSL2numberedclause"/>
        <w:numPr>
          <w:ilvl w:val="1"/>
          <w:numId w:val="4"/>
        </w:numPr>
        <w:tabs>
          <w:tab w:val="clear" w:pos="1134"/>
        </w:tabs>
        <w:ind w:left="1276" w:hanging="567"/>
      </w:pPr>
      <w:r w:rsidRPr="00170591">
        <w:t xml:space="preserve">The </w:t>
      </w:r>
      <w:r w:rsidR="000E43D6" w:rsidRPr="00170591">
        <w:t xml:space="preserve">Customer </w:t>
      </w:r>
      <w:r w:rsidRPr="00170591">
        <w:t xml:space="preserve">requires that any </w:t>
      </w:r>
      <w:r w:rsidR="007D1469" w:rsidRPr="00170591">
        <w:t xml:space="preserve">Customer </w:t>
      </w:r>
      <w:r w:rsidRPr="00170591">
        <w:t>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14:paraId="636A503E" w14:textId="77777777" w:rsidR="00482F05" w:rsidRPr="00170591" w:rsidRDefault="00482F05" w:rsidP="00EB7EA8">
      <w:pPr>
        <w:pStyle w:val="GPSL2numberedclause"/>
        <w:numPr>
          <w:ilvl w:val="1"/>
          <w:numId w:val="4"/>
        </w:numPr>
        <w:tabs>
          <w:tab w:val="clear" w:pos="1134"/>
        </w:tabs>
        <w:ind w:left="1276" w:hanging="567"/>
      </w:pPr>
      <w:r w:rsidRPr="00170591">
        <w:t xml:space="preserve">The </w:t>
      </w:r>
      <w:r w:rsidR="007D1469" w:rsidRPr="00170591">
        <w:t xml:space="preserve">Customer </w:t>
      </w:r>
      <w:r w:rsidRPr="00170591">
        <w:t>requires that the configuration and use of all networking equipment to provide the Services, including those that are located in secure physical locations, are at least compliant with Good Industry Practice.</w:t>
      </w:r>
    </w:p>
    <w:p w14:paraId="0095581C" w14:textId="77777777" w:rsidR="00482F05" w:rsidRPr="00170591" w:rsidRDefault="00482F05" w:rsidP="00306514">
      <w:pPr>
        <w:pStyle w:val="GPSL1SCHEDULEHeading"/>
        <w:tabs>
          <w:tab w:val="clear" w:pos="0"/>
          <w:tab w:val="left" w:pos="426"/>
        </w:tabs>
        <w:ind w:left="709" w:hanging="425"/>
      </w:pPr>
      <w:r w:rsidRPr="00170591">
        <w:t>Security Architectures</w:t>
      </w:r>
    </w:p>
    <w:p w14:paraId="7C61C7C4" w14:textId="77777777" w:rsidR="00482F05" w:rsidRPr="00170591" w:rsidRDefault="00482F05" w:rsidP="00EB7EA8">
      <w:pPr>
        <w:pStyle w:val="GPSL2numberedclause"/>
        <w:numPr>
          <w:ilvl w:val="1"/>
          <w:numId w:val="4"/>
        </w:numPr>
        <w:tabs>
          <w:tab w:val="clear" w:pos="1134"/>
        </w:tabs>
        <w:ind w:left="1276" w:hanging="567"/>
      </w:pPr>
      <w:r w:rsidRPr="00170591">
        <w:t xml:space="preserve">The Supplier shall apply the ‘principle of least privilege’ (the practice of limiting systems, processes and user access to the minimum possible level) to the design and configuration of IT systems which will process or store </w:t>
      </w:r>
      <w:r w:rsidR="007D1469" w:rsidRPr="00170591">
        <w:t>Customer Data</w:t>
      </w:r>
      <w:r w:rsidRPr="00170591">
        <w:t xml:space="preserve">. </w:t>
      </w:r>
    </w:p>
    <w:p w14:paraId="4E39A0BE" w14:textId="77777777" w:rsidR="00482F05" w:rsidRPr="00170591" w:rsidRDefault="00482F05" w:rsidP="00EB7EA8">
      <w:pPr>
        <w:pStyle w:val="GPSL2numberedclause"/>
        <w:numPr>
          <w:ilvl w:val="1"/>
          <w:numId w:val="4"/>
        </w:numPr>
        <w:tabs>
          <w:tab w:val="clear" w:pos="1134"/>
        </w:tabs>
        <w:ind w:left="1276" w:hanging="567"/>
      </w:pPr>
      <w:r w:rsidRPr="00170591">
        <w:t xml:space="preserve">When designing and configuring the </w:t>
      </w:r>
      <w:r w:rsidR="009330B9" w:rsidRPr="00170591">
        <w:t>ICT Environment</w:t>
      </w:r>
      <w:r w:rsidRPr="00170591">
        <w:t xml:space="preserve"> (to the extent that the </w:t>
      </w:r>
      <w:r w:rsidR="009330B9" w:rsidRPr="00170591">
        <w:t>ICT Environment</w:t>
      </w:r>
      <w:r w:rsidRPr="00170591">
        <w:t xml:space="preserve"> is within the control of the Supplier) the Supplier shall follow Good Industry Practice and seek guidance from recognised security professionals with the appropriate skills and/or a CESG Certified Professional certification (</w:t>
      </w:r>
      <w:hyperlink r:id="rId17" w:history="1">
        <w:r w:rsidRPr="00170591">
          <w:t>http://www.cesg.gov.uk/awarenesstraining/IA-certification/Pages/index.aspx</w:t>
        </w:r>
      </w:hyperlink>
      <w:r w:rsidRPr="00170591">
        <w:t xml:space="preserve">) for all bespoke or complex components of the </w:t>
      </w:r>
      <w:r w:rsidR="000C7849" w:rsidRPr="00170591">
        <w:t>ICT Environment</w:t>
      </w:r>
      <w:r w:rsidR="000E6F1F" w:rsidRPr="00170591">
        <w:t xml:space="preserve"> (to the extent that the ICT Environment is within the control of the Supplier)</w:t>
      </w:r>
      <w:r w:rsidRPr="00170591">
        <w:t xml:space="preserve">. </w:t>
      </w:r>
    </w:p>
    <w:p w14:paraId="13D865AE" w14:textId="77777777" w:rsidR="00482F05" w:rsidRPr="00170591" w:rsidRDefault="00482F05" w:rsidP="00306514">
      <w:pPr>
        <w:pStyle w:val="GPSL1SCHEDULEHeading"/>
        <w:tabs>
          <w:tab w:val="clear" w:pos="0"/>
          <w:tab w:val="left" w:pos="426"/>
        </w:tabs>
        <w:ind w:left="709" w:hanging="425"/>
      </w:pPr>
      <w:r w:rsidRPr="00170591">
        <w:t>Personnel Security</w:t>
      </w:r>
    </w:p>
    <w:p w14:paraId="6FC170B7" w14:textId="77777777" w:rsidR="00482F05" w:rsidRPr="00170591" w:rsidRDefault="00482F05" w:rsidP="00EB7EA8">
      <w:pPr>
        <w:pStyle w:val="GPSL2numberedclause"/>
        <w:numPr>
          <w:ilvl w:val="1"/>
          <w:numId w:val="4"/>
        </w:numPr>
        <w:tabs>
          <w:tab w:val="clear" w:pos="1134"/>
        </w:tabs>
        <w:ind w:left="1276" w:hanging="567"/>
      </w:pPr>
      <w:r w:rsidRPr="00170591">
        <w:t>Supplier Personnel shall be subject to pre-employment checks that include, as a minimum: identity, unspent criminal convictions and right to work.</w:t>
      </w:r>
    </w:p>
    <w:p w14:paraId="6B0E18A2" w14:textId="77777777" w:rsidR="00482F05" w:rsidRPr="00170591" w:rsidRDefault="00482F05" w:rsidP="00EB7EA8">
      <w:pPr>
        <w:pStyle w:val="GPSL2numberedclause"/>
        <w:numPr>
          <w:ilvl w:val="1"/>
          <w:numId w:val="4"/>
        </w:numPr>
        <w:tabs>
          <w:tab w:val="clear" w:pos="1134"/>
        </w:tabs>
        <w:ind w:left="1276" w:hanging="567"/>
      </w:pPr>
      <w:r w:rsidRPr="00170591">
        <w:t xml:space="preserve">The Supplier shall agree on a case by case basis Supplier Personnel roles which require specific government clearances (such as ‘SC’) including system administrators with privileged access to IT systems which store or process </w:t>
      </w:r>
      <w:r w:rsidR="007D1469" w:rsidRPr="00170591">
        <w:t xml:space="preserve">Customer </w:t>
      </w:r>
      <w:r w:rsidRPr="00170591">
        <w:t>Data</w:t>
      </w:r>
      <w:r w:rsidR="000C7849" w:rsidRPr="00170591">
        <w:t>.</w:t>
      </w:r>
      <w:r w:rsidRPr="00170591">
        <w:t xml:space="preserve"> </w:t>
      </w:r>
    </w:p>
    <w:p w14:paraId="16D3FE4F" w14:textId="77777777" w:rsidR="00482F05" w:rsidRPr="00170591" w:rsidRDefault="00482F05" w:rsidP="00EB7EA8">
      <w:pPr>
        <w:pStyle w:val="GPSL2numberedclause"/>
        <w:numPr>
          <w:ilvl w:val="1"/>
          <w:numId w:val="4"/>
        </w:numPr>
        <w:tabs>
          <w:tab w:val="clear" w:pos="1134"/>
        </w:tabs>
        <w:ind w:left="1276" w:hanging="567"/>
      </w:pPr>
      <w:r w:rsidRPr="00170591">
        <w:t xml:space="preserve">The Supplier shall prevent Supplier Personnel who are unable to obtain the required security clearances from accessing systems which store, process, or are used to manage </w:t>
      </w:r>
      <w:r w:rsidR="007D1469" w:rsidRPr="00170591">
        <w:t xml:space="preserve">Customer </w:t>
      </w:r>
      <w:r w:rsidRPr="00170591">
        <w:t xml:space="preserve">Data except where agreed with the </w:t>
      </w:r>
      <w:r w:rsidR="000E43D6" w:rsidRPr="00170591">
        <w:t xml:space="preserve">Customer </w:t>
      </w:r>
      <w:r w:rsidRPr="00170591">
        <w:t>in writing.</w:t>
      </w:r>
    </w:p>
    <w:p w14:paraId="5DCFCF20" w14:textId="77777777" w:rsidR="00482F05" w:rsidRPr="00170591" w:rsidRDefault="00482F05" w:rsidP="00EB7EA8">
      <w:pPr>
        <w:pStyle w:val="GPSL2numberedclause"/>
        <w:numPr>
          <w:ilvl w:val="1"/>
          <w:numId w:val="4"/>
        </w:numPr>
        <w:tabs>
          <w:tab w:val="clear" w:pos="1134"/>
        </w:tabs>
        <w:ind w:left="1276" w:hanging="567"/>
      </w:pPr>
      <w:r w:rsidRPr="00170591">
        <w:t xml:space="preserve">All Supplier Personnel that have the ability to access </w:t>
      </w:r>
      <w:r w:rsidR="000E43D6" w:rsidRPr="00170591">
        <w:t xml:space="preserve">Customer </w:t>
      </w:r>
      <w:r w:rsidRPr="00170591">
        <w:t xml:space="preserve">Data or systems holding </w:t>
      </w:r>
      <w:r w:rsidR="000E43D6" w:rsidRPr="00170591">
        <w:t>Customer</w:t>
      </w:r>
      <w:r w:rsidRPr="00170591">
        <w:t xml:space="preserve"> Data shall undergo regular training on secure information management </w:t>
      </w:r>
      <w:r w:rsidRPr="00170591">
        <w:lastRenderedPageBreak/>
        <w:t xml:space="preserve">principles. Unless otherwise agreed with the </w:t>
      </w:r>
      <w:r w:rsidR="000E43D6" w:rsidRPr="00170591">
        <w:t>Customer</w:t>
      </w:r>
      <w:r w:rsidRPr="00170591">
        <w:t xml:space="preserve"> in writing, this training must be undertaken annually.</w:t>
      </w:r>
    </w:p>
    <w:p w14:paraId="0849E1D5" w14:textId="77777777" w:rsidR="00482F05" w:rsidRPr="00170591" w:rsidRDefault="00482F05" w:rsidP="00EB7EA8">
      <w:pPr>
        <w:pStyle w:val="GPSL2numberedclause"/>
        <w:numPr>
          <w:ilvl w:val="1"/>
          <w:numId w:val="4"/>
        </w:numPr>
        <w:tabs>
          <w:tab w:val="clear" w:pos="1134"/>
        </w:tabs>
        <w:ind w:left="1276" w:hanging="567"/>
      </w:pPr>
      <w:r w:rsidRPr="00170591">
        <w:t>Where the Supplier or Sub-Contractors grants increased I</w:t>
      </w:r>
      <w:r w:rsidR="009330B9" w:rsidRPr="00170591">
        <w:t>C</w:t>
      </w:r>
      <w:r w:rsidRPr="00170591">
        <w:t xml:space="preserve">T privileges or access rights to Supplier Personnel, those Supplier Personnel shall be granted only those permissions necessary for them to carry out their duties. When staff no longer need elevated privileges or leave the organisation, their access rights shall be revoked within </w:t>
      </w:r>
      <w:r w:rsidR="009330B9" w:rsidRPr="00170591">
        <w:t>one (</w:t>
      </w:r>
      <w:r w:rsidRPr="00170591">
        <w:t>1</w:t>
      </w:r>
      <w:r w:rsidR="009330B9" w:rsidRPr="00170591">
        <w:t>)</w:t>
      </w:r>
      <w:r w:rsidRPr="00170591">
        <w:t> Working Day.</w:t>
      </w:r>
    </w:p>
    <w:p w14:paraId="15696EBD" w14:textId="77777777" w:rsidR="00482F05" w:rsidRPr="00170591" w:rsidRDefault="00482F05" w:rsidP="00306514">
      <w:pPr>
        <w:pStyle w:val="GPSL1SCHEDULEHeading"/>
        <w:tabs>
          <w:tab w:val="clear" w:pos="0"/>
          <w:tab w:val="left" w:pos="426"/>
        </w:tabs>
        <w:ind w:left="709" w:hanging="425"/>
      </w:pPr>
      <w:r w:rsidRPr="00170591">
        <w:t>Identity, Authentication and Access Control</w:t>
      </w:r>
    </w:p>
    <w:p w14:paraId="08CA11A5" w14:textId="77777777" w:rsidR="00482F05" w:rsidRPr="00170591" w:rsidRDefault="00482F05" w:rsidP="00EB7EA8">
      <w:pPr>
        <w:pStyle w:val="GPSL2numberedclause"/>
        <w:numPr>
          <w:ilvl w:val="1"/>
          <w:numId w:val="4"/>
        </w:numPr>
        <w:tabs>
          <w:tab w:val="clear" w:pos="1134"/>
        </w:tabs>
        <w:ind w:left="1276" w:hanging="567"/>
      </w:pPr>
      <w:r w:rsidRPr="00170591">
        <w:t xml:space="preserve">The Supplier shall operate an access control regime to ensure all users and administrators of the </w:t>
      </w:r>
      <w:r w:rsidR="000C7849" w:rsidRPr="00170591">
        <w:t>ICT Environment</w:t>
      </w:r>
      <w:r w:rsidRPr="00170591">
        <w:t xml:space="preserve"> </w:t>
      </w:r>
      <w:r w:rsidR="000E6F1F" w:rsidRPr="00170591">
        <w:t xml:space="preserve">(to the extent that the ICT Environment is within the control of the Supplier) </w:t>
      </w:r>
      <w:r w:rsidRPr="00170591">
        <w:t xml:space="preserve">are uniquely identified and authenticated when accessing or administering the Services. Applying the ‘principle of least privilege’, users and administrators shall be allowed access only to those parts of the </w:t>
      </w:r>
      <w:r w:rsidR="000E6F1F" w:rsidRPr="00170591">
        <w:t xml:space="preserve">ICT Environment </w:t>
      </w:r>
      <w:r w:rsidR="00B8056B" w:rsidRPr="00170591">
        <w:t xml:space="preserve">that </w:t>
      </w:r>
      <w:r w:rsidRPr="00170591">
        <w:t xml:space="preserve">they require. The Supplier shall retain an audit record of accesses. </w:t>
      </w:r>
    </w:p>
    <w:p w14:paraId="4B139745" w14:textId="77777777" w:rsidR="00482F05" w:rsidRPr="00170591" w:rsidRDefault="00482F05" w:rsidP="00306514">
      <w:pPr>
        <w:pStyle w:val="GPSL1SCHEDULEHeading"/>
        <w:tabs>
          <w:tab w:val="clear" w:pos="0"/>
          <w:tab w:val="left" w:pos="426"/>
        </w:tabs>
        <w:ind w:left="709" w:hanging="425"/>
      </w:pPr>
      <w:bookmarkStart w:id="3281" w:name="_Ref381109906"/>
      <w:r w:rsidRPr="00170591">
        <w:t>Audit and Monitoring</w:t>
      </w:r>
      <w:bookmarkEnd w:id="3281"/>
    </w:p>
    <w:p w14:paraId="499F11F9" w14:textId="77777777" w:rsidR="00482F05" w:rsidRPr="00170591" w:rsidRDefault="00482F05" w:rsidP="00EB7EA8">
      <w:pPr>
        <w:pStyle w:val="GPSL2numberedclause"/>
        <w:numPr>
          <w:ilvl w:val="1"/>
          <w:numId w:val="4"/>
        </w:numPr>
        <w:tabs>
          <w:tab w:val="clear" w:pos="1134"/>
        </w:tabs>
        <w:ind w:left="1276" w:hanging="567"/>
      </w:pPr>
      <w:r w:rsidRPr="00170591">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76816A7A" w14:textId="77777777" w:rsidR="00482F05" w:rsidRPr="00170591" w:rsidRDefault="00482F05" w:rsidP="001F450A">
      <w:pPr>
        <w:pStyle w:val="GPSL3numberedclause"/>
      </w:pPr>
      <w:r w:rsidRPr="00170591">
        <w:t xml:space="preserve">Logs to facilitate the identification of the specific asset which makes every outbound request external to the </w:t>
      </w:r>
      <w:r w:rsidR="009330B9" w:rsidRPr="00170591">
        <w:t>ICT Environment</w:t>
      </w:r>
      <w:r w:rsidRPr="00170591">
        <w:t xml:space="preserve"> (to the extent that the </w:t>
      </w:r>
      <w:r w:rsidR="009330B9" w:rsidRPr="00170591">
        <w:t>ICT Environment</w:t>
      </w:r>
      <w:r w:rsidRPr="00170591">
        <w:t xml:space="preserve"> is within the control of the Supplier). To the extent the design of the </w:t>
      </w:r>
      <w:r w:rsidR="00B8056B" w:rsidRPr="00170591">
        <w:t xml:space="preserve">Goods and/or Services </w:t>
      </w:r>
      <w:r w:rsidRPr="00170591">
        <w:t xml:space="preserve">allows such logs shall include those from DHCP servers, HTTP/HTTPS proxy servers, firewalls and routers. </w:t>
      </w:r>
    </w:p>
    <w:p w14:paraId="5DDEAF2C" w14:textId="77777777" w:rsidR="00482F05" w:rsidRPr="00170591" w:rsidRDefault="00482F05" w:rsidP="001F450A">
      <w:pPr>
        <w:pStyle w:val="GPSL3numberedclause"/>
      </w:pPr>
      <w:r w:rsidRPr="00170591">
        <w:t xml:space="preserve">Security events generated in the </w:t>
      </w:r>
      <w:r w:rsidR="009330B9" w:rsidRPr="00170591">
        <w:t>ICT Environment</w:t>
      </w:r>
      <w:r w:rsidRPr="00170591">
        <w:t xml:space="preserve"> (to the extent that the </w:t>
      </w:r>
      <w:r w:rsidR="009330B9" w:rsidRPr="00170591">
        <w:t>ICT Environment</w:t>
      </w:r>
      <w:r w:rsidRPr="00170591">
        <w:t xml:space="preserve">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42F317B5" w14:textId="77777777" w:rsidR="00482F05" w:rsidRPr="00170591" w:rsidRDefault="00482F05" w:rsidP="00EB7EA8">
      <w:pPr>
        <w:pStyle w:val="GPSL2numberedclause"/>
        <w:numPr>
          <w:ilvl w:val="1"/>
          <w:numId w:val="4"/>
        </w:numPr>
        <w:tabs>
          <w:tab w:val="clear" w:pos="1134"/>
        </w:tabs>
        <w:ind w:left="1276" w:hanging="567"/>
      </w:pPr>
      <w:r w:rsidRPr="00170591">
        <w:t xml:space="preserve">The Supplier and the </w:t>
      </w:r>
      <w:r w:rsidR="000E43D6" w:rsidRPr="00170591">
        <w:t xml:space="preserve">Customer </w:t>
      </w:r>
      <w:r w:rsidRPr="00170591">
        <w:t>shall work together to establish any additional audit and monitoring requirements for the I</w:t>
      </w:r>
      <w:r w:rsidR="009330B9" w:rsidRPr="00170591">
        <w:t>C</w:t>
      </w:r>
      <w:r w:rsidRPr="00170591">
        <w:t xml:space="preserve">T Environment. </w:t>
      </w:r>
    </w:p>
    <w:p w14:paraId="02E143BD" w14:textId="00F9A44A" w:rsidR="00482F05" w:rsidRPr="00170591" w:rsidRDefault="00482F05" w:rsidP="00727126">
      <w:pPr>
        <w:pStyle w:val="GPSL2numberedclause"/>
        <w:numPr>
          <w:ilvl w:val="1"/>
          <w:numId w:val="4"/>
        </w:numPr>
        <w:tabs>
          <w:tab w:val="clear" w:pos="1134"/>
        </w:tabs>
        <w:ind w:left="1276" w:hanging="567"/>
      </w:pPr>
      <w:r w:rsidRPr="00170591">
        <w:t xml:space="preserve">The Supplier shall retain audit records collected in compliance with </w:t>
      </w:r>
      <w:r w:rsidR="008A0C20" w:rsidRPr="00170591">
        <w:t xml:space="preserve">this </w:t>
      </w:r>
      <w:r w:rsidRPr="00170591">
        <w:t xml:space="preserve">Paragraph </w:t>
      </w:r>
      <w:r w:rsidR="008A0C20" w:rsidRPr="00170591">
        <w:fldChar w:fldCharType="begin"/>
      </w:r>
      <w:r w:rsidR="008A0C20" w:rsidRPr="00170591">
        <w:instrText xml:space="preserve"> REF _Ref381109906 \r \h </w:instrText>
      </w:r>
      <w:r w:rsidR="00170591" w:rsidRPr="00170591">
        <w:instrText xml:space="preserve"> \* MERGEFORMAT </w:instrText>
      </w:r>
      <w:r w:rsidR="008A0C20" w:rsidRPr="00170591">
        <w:fldChar w:fldCharType="separate"/>
      </w:r>
      <w:r w:rsidR="00686EEA">
        <w:t>8</w:t>
      </w:r>
      <w:r w:rsidR="008A0C20" w:rsidRPr="00170591">
        <w:fldChar w:fldCharType="end"/>
      </w:r>
      <w:r w:rsidR="008A0C20" w:rsidRPr="00170591">
        <w:t xml:space="preserve"> </w:t>
      </w:r>
      <w:r w:rsidRPr="00170591">
        <w:t>for a period of at least 6 months.</w:t>
      </w:r>
    </w:p>
    <w:p w14:paraId="16F059FE" w14:textId="77777777" w:rsidR="00C41706" w:rsidRPr="00170591" w:rsidRDefault="00C41706" w:rsidP="001F450A">
      <w:pPr>
        <w:pStyle w:val="TSOLScheduleAnnexName"/>
        <w:rPr>
          <w:rFonts w:ascii="Calibri" w:hAnsi="Calibri"/>
        </w:rPr>
      </w:pPr>
      <w:r w:rsidRPr="00170591">
        <w:rPr>
          <w:rFonts w:ascii="Calibri" w:hAnsi="Calibri"/>
        </w:rPr>
        <w:br w:type="page"/>
      </w:r>
      <w:bookmarkStart w:id="3282" w:name="_Toc414636349"/>
      <w:bookmarkStart w:id="3283" w:name="_Toc456878154"/>
      <w:bookmarkStart w:id="3284" w:name="_Toc182520"/>
      <w:r w:rsidRPr="00170591">
        <w:rPr>
          <w:rFonts w:ascii="Calibri" w:hAnsi="Calibri"/>
        </w:rPr>
        <w:lastRenderedPageBreak/>
        <w:t>ANNEX 2: Security Policy</w:t>
      </w:r>
      <w:bookmarkEnd w:id="3282"/>
      <w:bookmarkEnd w:id="3283"/>
      <w:bookmarkEnd w:id="3284"/>
    </w:p>
    <w:p w14:paraId="1DB91ED3" w14:textId="46CB44D5" w:rsidR="00C41706" w:rsidRPr="00170591" w:rsidRDefault="00C41706" w:rsidP="005D0F8A">
      <w:pPr>
        <w:pStyle w:val="GPSSchAnnexname"/>
        <w:outlineLvl w:val="9"/>
      </w:pPr>
      <w:r w:rsidRPr="00170591">
        <w:br w:type="page"/>
      </w:r>
      <w:r w:rsidRPr="00170591">
        <w:lastRenderedPageBreak/>
        <w:t xml:space="preserve">ANNEX </w:t>
      </w:r>
      <w:r w:rsidR="00B32713" w:rsidRPr="00170591">
        <w:t>3</w:t>
      </w:r>
      <w:r w:rsidRPr="00170591">
        <w:t>: Security Management Plan</w:t>
      </w:r>
    </w:p>
    <w:p w14:paraId="61E03BF3" w14:textId="77777777" w:rsidR="00015543" w:rsidRPr="00170591" w:rsidRDefault="008D7F3F" w:rsidP="005D0F8A">
      <w:pPr>
        <w:pStyle w:val="GPSSchTitleandNumber"/>
        <w:outlineLvl w:val="9"/>
        <w:rPr>
          <w:rFonts w:ascii="Calibri" w:hAnsi="Calibri"/>
        </w:rPr>
      </w:pPr>
      <w:bookmarkStart w:id="3285" w:name="_Hlt366046532"/>
      <w:r w:rsidRPr="00E946C1">
        <w:rPr>
          <w:rFonts w:ascii="Calibri" w:hAnsi="Calibri"/>
        </w:rPr>
        <w:t>[                ]</w:t>
      </w:r>
    </w:p>
    <w:p w14:paraId="7268B510" w14:textId="77777777" w:rsidR="00015543" w:rsidRPr="00170591" w:rsidRDefault="00015543" w:rsidP="00015543">
      <w:pPr>
        <w:pStyle w:val="GPSmacrorestart"/>
        <w:rPr>
          <w:rFonts w:ascii="Calibri" w:hAnsi="Calibri"/>
          <w:sz w:val="22"/>
          <w:szCs w:val="22"/>
          <w:lang w:eastAsia="en-GB"/>
        </w:rPr>
      </w:pPr>
      <w:r w:rsidRPr="00170591">
        <w:rPr>
          <w:rFonts w:ascii="Calibri" w:hAnsi="Calibri"/>
          <w:sz w:val="22"/>
          <w:szCs w:val="22"/>
        </w:rPr>
        <w:fldChar w:fldCharType="begin"/>
      </w:r>
      <w:r w:rsidRPr="00170591">
        <w:rPr>
          <w:rFonts w:ascii="Calibri" w:hAnsi="Calibri"/>
          <w:sz w:val="22"/>
          <w:szCs w:val="22"/>
          <w:lang w:eastAsia="en-GB"/>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286" w:author="Jonathan Lloyd" w:date="2019-02-04T14:12:00Z" w:original="0."/>
        </w:fldChar>
      </w:r>
    </w:p>
    <w:p w14:paraId="35F71435" w14:textId="77777777" w:rsidR="007C0B22" w:rsidRPr="00170591" w:rsidRDefault="008F1815" w:rsidP="000268C8">
      <w:pPr>
        <w:jc w:val="center"/>
        <w:rPr>
          <w:rFonts w:ascii="Calibri" w:hAnsi="Calibri"/>
        </w:rPr>
      </w:pPr>
      <w:r w:rsidRPr="00170591">
        <w:rPr>
          <w:rFonts w:ascii="Calibri" w:hAnsi="Calibri"/>
        </w:rPr>
        <w:br w:type="page"/>
      </w:r>
    </w:p>
    <w:p w14:paraId="62CF1695" w14:textId="77777777" w:rsidR="00C12BEB" w:rsidRPr="00170591" w:rsidRDefault="00B40316" w:rsidP="00F020D0">
      <w:pPr>
        <w:pStyle w:val="GPSSchTitleandNumber"/>
        <w:rPr>
          <w:rFonts w:ascii="Calibri" w:hAnsi="Calibri"/>
        </w:rPr>
      </w:pPr>
      <w:bookmarkStart w:id="3287" w:name="_Toc414636350"/>
      <w:bookmarkStart w:id="3288" w:name="_Ref313382873"/>
      <w:bookmarkStart w:id="3289" w:name="_Toc314810848"/>
      <w:bookmarkStart w:id="3290" w:name="_Toc351710921"/>
      <w:bookmarkStart w:id="3291" w:name="_Toc358671831"/>
      <w:bookmarkStart w:id="3292" w:name="_Ref349135995"/>
      <w:bookmarkStart w:id="3293" w:name="_Toc350503092"/>
      <w:bookmarkStart w:id="3294" w:name="_Toc350504082"/>
      <w:bookmarkStart w:id="3295" w:name="_Toc456878155"/>
      <w:bookmarkStart w:id="3296" w:name="_Toc182521"/>
      <w:r>
        <w:rPr>
          <w:rFonts w:ascii="Calibri" w:hAnsi="Calibri"/>
        </w:rPr>
        <w:lastRenderedPageBreak/>
        <w:t>LEASE AGREEMENT SCHEDULE</w:t>
      </w:r>
      <w:r w:rsidR="00C12BEB" w:rsidRPr="00170591">
        <w:rPr>
          <w:rFonts w:ascii="Calibri" w:hAnsi="Calibri"/>
        </w:rPr>
        <w:t xml:space="preserve"> </w:t>
      </w:r>
      <w:bookmarkStart w:id="3297" w:name="_Toc414636351"/>
      <w:bookmarkEnd w:id="3285"/>
      <w:bookmarkEnd w:id="3287"/>
      <w:r w:rsidR="00B30427" w:rsidRPr="00170591">
        <w:rPr>
          <w:rFonts w:ascii="Calibri" w:hAnsi="Calibri"/>
        </w:rPr>
        <w:t>8</w:t>
      </w:r>
      <w:r w:rsidR="00C12BEB" w:rsidRPr="00170591">
        <w:rPr>
          <w:rFonts w:ascii="Calibri" w:hAnsi="Calibri"/>
        </w:rPr>
        <w:t>: BUSINESS CONTINUITY</w:t>
      </w:r>
      <w:bookmarkEnd w:id="3288"/>
      <w:bookmarkEnd w:id="3289"/>
      <w:r w:rsidR="00C12BEB" w:rsidRPr="00170591">
        <w:rPr>
          <w:rFonts w:ascii="Calibri" w:hAnsi="Calibri"/>
        </w:rPr>
        <w:t xml:space="preserve"> AND DISASTER RECOVERY</w:t>
      </w:r>
      <w:bookmarkEnd w:id="3290"/>
      <w:bookmarkEnd w:id="3291"/>
      <w:bookmarkEnd w:id="3292"/>
      <w:bookmarkEnd w:id="3293"/>
      <w:bookmarkEnd w:id="3294"/>
      <w:bookmarkEnd w:id="3295"/>
      <w:bookmarkEnd w:id="3296"/>
      <w:bookmarkEnd w:id="3297"/>
    </w:p>
    <w:p w14:paraId="3DA25075" w14:textId="77777777" w:rsidR="00E13960" w:rsidRPr="00170591" w:rsidRDefault="002B7B0A" w:rsidP="00036474">
      <w:pPr>
        <w:pStyle w:val="GPSL1SCHEDULEHeading"/>
      </w:pPr>
      <w:r w:rsidRPr="00170591" w:rsidDel="002B7B0A">
        <w:t xml:space="preserve"> </w:t>
      </w:r>
      <w:bookmarkStart w:id="3298" w:name="_Ref72255205"/>
      <w:r w:rsidR="00C12BEB" w:rsidRPr="00170591">
        <w:t>Definitions</w:t>
      </w:r>
    </w:p>
    <w:p w14:paraId="16F57BC9" w14:textId="77777777" w:rsidR="008D0A60" w:rsidRPr="00170591" w:rsidRDefault="00C12BEB" w:rsidP="005E4232">
      <w:pPr>
        <w:pStyle w:val="GPSL2numberedclause"/>
      </w:pPr>
      <w:r w:rsidRPr="00170591">
        <w:t xml:space="preserve">In this </w:t>
      </w:r>
      <w:r w:rsidR="00B40316">
        <w:t>Lease Agreement Schedule</w:t>
      </w:r>
      <w:r w:rsidRPr="00170591">
        <w:t xml:space="preserve"> </w:t>
      </w:r>
      <w:r w:rsidR="00B30427" w:rsidRPr="00170591">
        <w:t>8</w:t>
      </w:r>
      <w:r w:rsidRPr="00170591">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170591" w14:paraId="0864B0DF" w14:textId="77777777" w:rsidTr="000E7CA5">
        <w:tc>
          <w:tcPr>
            <w:tcW w:w="2579" w:type="dxa"/>
          </w:tcPr>
          <w:p w14:paraId="629A9B58" w14:textId="77777777" w:rsidR="00B833FA" w:rsidRPr="00170591" w:rsidRDefault="00C41706" w:rsidP="00670E1A">
            <w:pPr>
              <w:pStyle w:val="GPSDefinitionTerm"/>
              <w:rPr>
                <w:rFonts w:ascii="Calibri" w:hAnsi="Calibri"/>
              </w:rPr>
            </w:pPr>
            <w:r w:rsidRPr="00170591">
              <w:rPr>
                <w:rFonts w:ascii="Calibri" w:hAnsi="Calibri"/>
              </w:rPr>
              <w:t>"</w:t>
            </w:r>
            <w:r w:rsidR="00B833FA" w:rsidRPr="00170591">
              <w:rPr>
                <w:rFonts w:ascii="Calibri" w:hAnsi="Calibri"/>
              </w:rPr>
              <w:t>Business Continuity Plan</w:t>
            </w:r>
            <w:r w:rsidRPr="00170591">
              <w:rPr>
                <w:rFonts w:ascii="Calibri" w:hAnsi="Calibri"/>
              </w:rPr>
              <w:t>"</w:t>
            </w:r>
          </w:p>
        </w:tc>
        <w:tc>
          <w:tcPr>
            <w:tcW w:w="5075" w:type="dxa"/>
          </w:tcPr>
          <w:p w14:paraId="60466A31" w14:textId="68A2C329" w:rsidR="00B833FA" w:rsidRPr="00170591" w:rsidRDefault="00B833FA" w:rsidP="00645ED6">
            <w:pPr>
              <w:pStyle w:val="GPsDefinition"/>
              <w:rPr>
                <w:rFonts w:ascii="Calibri" w:hAnsi="Calibri"/>
              </w:rPr>
            </w:pPr>
            <w:r w:rsidRPr="00170591">
              <w:rPr>
                <w:rFonts w:ascii="Calibri" w:hAnsi="Calibri"/>
              </w:rPr>
              <w:t>has the meaning given</w:t>
            </w:r>
            <w:r w:rsidR="00C41706" w:rsidRPr="00170591">
              <w:rPr>
                <w:rFonts w:ascii="Calibri" w:hAnsi="Calibri"/>
              </w:rPr>
              <w:t xml:space="preserve"> to it</w:t>
            </w:r>
            <w:r w:rsidRPr="00170591">
              <w:rPr>
                <w:rFonts w:ascii="Calibri" w:hAnsi="Calibri"/>
              </w:rPr>
              <w:t xml:space="preserve"> in paragraph </w:t>
            </w:r>
            <w:r w:rsidR="009F474C" w:rsidRPr="00170591">
              <w:rPr>
                <w:rFonts w:ascii="Calibri" w:hAnsi="Calibri"/>
              </w:rPr>
              <w:fldChar w:fldCharType="begin"/>
            </w:r>
            <w:r w:rsidR="00C41706" w:rsidRPr="00170591">
              <w:rPr>
                <w:rFonts w:ascii="Calibri" w:hAnsi="Calibri"/>
              </w:rPr>
              <w:instrText xml:space="preserve"> REF _Ref144353343 \r \h </w:instrText>
            </w:r>
            <w:r w:rsidR="00F54E49" w:rsidRPr="00170591">
              <w:rPr>
                <w:rFonts w:ascii="Calibri" w:hAnsi="Calibri"/>
              </w:rPr>
              <w:instrText xml:space="preserve"> \* MERGEFORMAT </w:instrText>
            </w:r>
            <w:r w:rsidR="009F474C" w:rsidRPr="00170591">
              <w:rPr>
                <w:rFonts w:ascii="Calibri" w:hAnsi="Calibri"/>
              </w:rPr>
            </w:r>
            <w:r w:rsidR="009F474C" w:rsidRPr="00170591">
              <w:rPr>
                <w:rFonts w:ascii="Calibri" w:hAnsi="Calibri"/>
              </w:rPr>
              <w:fldChar w:fldCharType="separate"/>
            </w:r>
            <w:r w:rsidR="00686EEA">
              <w:rPr>
                <w:rFonts w:ascii="Calibri" w:hAnsi="Calibri"/>
              </w:rPr>
              <w:t>2.2.1(b)</w:t>
            </w:r>
            <w:r w:rsidR="009F474C" w:rsidRPr="00170591">
              <w:rPr>
                <w:rFonts w:ascii="Calibri" w:hAnsi="Calibri"/>
              </w:rPr>
              <w:fldChar w:fldCharType="end"/>
            </w:r>
            <w:r w:rsidRPr="00170591">
              <w:rPr>
                <w:rFonts w:ascii="Calibri" w:hAnsi="Calibri"/>
              </w:rPr>
              <w:t xml:space="preserve"> of</w:t>
            </w:r>
            <w:r w:rsidR="00C41706" w:rsidRPr="00170591">
              <w:rPr>
                <w:rFonts w:ascii="Calibri" w:hAnsi="Calibri"/>
              </w:rPr>
              <w:t xml:space="preserve"> this</w:t>
            </w:r>
            <w:r w:rsidRPr="00170591">
              <w:rPr>
                <w:rFonts w:ascii="Calibri" w:hAnsi="Calibri"/>
              </w:rPr>
              <w:t xml:space="preserve"> </w:t>
            </w:r>
            <w:r w:rsidR="00B40316">
              <w:rPr>
                <w:rFonts w:ascii="Calibri" w:hAnsi="Calibri"/>
              </w:rPr>
              <w:t>Lease Agreement Schedule</w:t>
            </w:r>
            <w:r w:rsidR="00D01F32" w:rsidRPr="00170591">
              <w:rPr>
                <w:rFonts w:ascii="Calibri" w:hAnsi="Calibri"/>
              </w:rPr>
              <w:t xml:space="preserve"> </w:t>
            </w:r>
            <w:r w:rsidR="00B30427" w:rsidRPr="00170591">
              <w:rPr>
                <w:rFonts w:ascii="Calibri" w:hAnsi="Calibri"/>
              </w:rPr>
              <w:t>8</w:t>
            </w:r>
            <w:r w:rsidR="00C41706" w:rsidRPr="00170591">
              <w:rPr>
                <w:rFonts w:ascii="Calibri" w:hAnsi="Calibri"/>
              </w:rPr>
              <w:t>;</w:t>
            </w:r>
          </w:p>
        </w:tc>
      </w:tr>
      <w:tr w:rsidR="001665D9" w:rsidRPr="00170591" w14:paraId="72A1464C" w14:textId="77777777" w:rsidTr="000E7CA5">
        <w:tc>
          <w:tcPr>
            <w:tcW w:w="2579" w:type="dxa"/>
          </w:tcPr>
          <w:p w14:paraId="19E2110A" w14:textId="77777777" w:rsidR="001665D9" w:rsidRPr="00170591" w:rsidRDefault="001665D9" w:rsidP="00670E1A">
            <w:pPr>
              <w:pStyle w:val="GPSDefinitionTerm"/>
              <w:rPr>
                <w:rFonts w:ascii="Calibri" w:hAnsi="Calibri"/>
              </w:rPr>
            </w:pPr>
            <w:r w:rsidRPr="00170591">
              <w:rPr>
                <w:rFonts w:ascii="Calibri" w:hAnsi="Calibri"/>
              </w:rPr>
              <w:t>"Disaster Recovery Plan"</w:t>
            </w:r>
          </w:p>
        </w:tc>
        <w:tc>
          <w:tcPr>
            <w:tcW w:w="5075" w:type="dxa"/>
          </w:tcPr>
          <w:p w14:paraId="10B45EB0" w14:textId="174EFE56" w:rsidR="001665D9" w:rsidRPr="00170591" w:rsidRDefault="001665D9" w:rsidP="00645ED6">
            <w:pPr>
              <w:pStyle w:val="GPsDefinition"/>
              <w:rPr>
                <w:rFonts w:ascii="Calibri" w:hAnsi="Calibri"/>
              </w:rPr>
            </w:pPr>
            <w:r w:rsidRPr="00170591">
              <w:rPr>
                <w:rFonts w:ascii="Calibri" w:hAnsi="Calibri"/>
              </w:rPr>
              <w:t xml:space="preserve">has the meaning given to it in </w:t>
            </w:r>
            <w:r w:rsidR="009F474C" w:rsidRPr="00170591">
              <w:rPr>
                <w:rFonts w:ascii="Calibri" w:hAnsi="Calibri"/>
              </w:rPr>
              <w:fldChar w:fldCharType="begin"/>
            </w:r>
            <w:r w:rsidRPr="00170591">
              <w:rPr>
                <w:rFonts w:ascii="Calibri" w:hAnsi="Calibri"/>
              </w:rPr>
              <w:instrText xml:space="preserve"> REF _Ref144353357 \r \h </w:instrText>
            </w:r>
            <w:r w:rsidR="00F54E49" w:rsidRPr="00170591">
              <w:rPr>
                <w:rFonts w:ascii="Calibri" w:hAnsi="Calibri"/>
              </w:rPr>
              <w:instrText xml:space="preserve"> \* MERGEFORMAT </w:instrText>
            </w:r>
            <w:r w:rsidR="009F474C" w:rsidRPr="00170591">
              <w:rPr>
                <w:rFonts w:ascii="Calibri" w:hAnsi="Calibri"/>
              </w:rPr>
            </w:r>
            <w:r w:rsidR="009F474C" w:rsidRPr="00170591">
              <w:rPr>
                <w:rFonts w:ascii="Calibri" w:hAnsi="Calibri"/>
              </w:rPr>
              <w:fldChar w:fldCharType="separate"/>
            </w:r>
            <w:r w:rsidR="00686EEA">
              <w:rPr>
                <w:rFonts w:ascii="Calibri" w:hAnsi="Calibri"/>
              </w:rPr>
              <w:t>2.2.1(c)</w:t>
            </w:r>
            <w:r w:rsidR="009F474C" w:rsidRPr="00170591">
              <w:rPr>
                <w:rFonts w:ascii="Calibri" w:hAnsi="Calibri"/>
              </w:rPr>
              <w:fldChar w:fldCharType="end"/>
            </w:r>
            <w:r w:rsidRPr="00170591">
              <w:rPr>
                <w:rFonts w:ascii="Calibri" w:hAnsi="Calibri"/>
              </w:rPr>
              <w:t xml:space="preserve"> of this </w:t>
            </w:r>
            <w:r w:rsidR="00B40316">
              <w:rPr>
                <w:rFonts w:ascii="Calibri" w:hAnsi="Calibri"/>
              </w:rPr>
              <w:t>Lease Agreement Schedule</w:t>
            </w:r>
            <w:r w:rsidR="00D01F32" w:rsidRPr="00170591">
              <w:rPr>
                <w:rFonts w:ascii="Calibri" w:hAnsi="Calibri"/>
              </w:rPr>
              <w:t xml:space="preserve"> </w:t>
            </w:r>
            <w:r w:rsidR="00B30427" w:rsidRPr="00170591">
              <w:rPr>
                <w:rFonts w:ascii="Calibri" w:hAnsi="Calibri"/>
              </w:rPr>
              <w:t>8</w:t>
            </w:r>
            <w:r w:rsidRPr="00170591">
              <w:rPr>
                <w:rFonts w:ascii="Calibri" w:hAnsi="Calibri"/>
              </w:rPr>
              <w:t>;</w:t>
            </w:r>
          </w:p>
        </w:tc>
      </w:tr>
      <w:tr w:rsidR="001665D9" w:rsidRPr="00170591" w14:paraId="09D7CD4B" w14:textId="77777777" w:rsidTr="000E7CA5">
        <w:tc>
          <w:tcPr>
            <w:tcW w:w="2579" w:type="dxa"/>
          </w:tcPr>
          <w:p w14:paraId="3012D2F0" w14:textId="77777777" w:rsidR="001665D9" w:rsidRPr="00170591" w:rsidRDefault="001665D9" w:rsidP="00670E1A">
            <w:pPr>
              <w:pStyle w:val="GPSDefinitionTerm"/>
              <w:rPr>
                <w:rFonts w:ascii="Calibri" w:hAnsi="Calibri"/>
              </w:rPr>
            </w:pPr>
            <w:r w:rsidRPr="00170591">
              <w:rPr>
                <w:rFonts w:ascii="Calibri" w:hAnsi="Calibri"/>
              </w:rPr>
              <w:t>"Disaster Recovery System"</w:t>
            </w:r>
          </w:p>
        </w:tc>
        <w:tc>
          <w:tcPr>
            <w:tcW w:w="5075" w:type="dxa"/>
          </w:tcPr>
          <w:p w14:paraId="5D330871" w14:textId="77777777" w:rsidR="001665D9" w:rsidRPr="00170591" w:rsidRDefault="000955D8" w:rsidP="00B571E6">
            <w:pPr>
              <w:pStyle w:val="GPsDefinition"/>
              <w:rPr>
                <w:rFonts w:ascii="Calibri" w:hAnsi="Calibri"/>
              </w:rPr>
            </w:pPr>
            <w:r w:rsidRPr="00170591">
              <w:rPr>
                <w:rFonts w:ascii="Calibri" w:hAnsi="Calibri"/>
              </w:rPr>
              <w:t xml:space="preserve">means </w:t>
            </w:r>
            <w:r w:rsidR="001665D9" w:rsidRPr="00170591">
              <w:rPr>
                <w:rFonts w:ascii="Calibri" w:hAnsi="Calibri"/>
              </w:rPr>
              <w:t>the system</w:t>
            </w:r>
            <w:r w:rsidR="00BD0EA6" w:rsidRPr="00170591">
              <w:rPr>
                <w:rFonts w:ascii="Calibri" w:hAnsi="Calibri"/>
              </w:rPr>
              <w:t xml:space="preserve"> embodied in the processes and procedures for restoring the provision of Goods and/or</w:t>
            </w:r>
            <w:r w:rsidR="000C7E58" w:rsidRPr="00170591">
              <w:rPr>
                <w:rFonts w:ascii="Calibri" w:hAnsi="Calibri"/>
              </w:rPr>
              <w:t xml:space="preserve"> </w:t>
            </w:r>
            <w:r w:rsidR="009E0BBE" w:rsidRPr="00170591">
              <w:rPr>
                <w:rFonts w:ascii="Calibri" w:hAnsi="Calibri"/>
              </w:rPr>
              <w:t>Services</w:t>
            </w:r>
            <w:r w:rsidR="00BD0EA6" w:rsidRPr="00170591">
              <w:rPr>
                <w:rFonts w:ascii="Calibri" w:hAnsi="Calibri"/>
              </w:rPr>
              <w:t xml:space="preserve"> following the occurrence of a disaster</w:t>
            </w:r>
            <w:r w:rsidR="001665D9" w:rsidRPr="00170591">
              <w:rPr>
                <w:rFonts w:ascii="Calibri" w:hAnsi="Calibri"/>
              </w:rPr>
              <w:t>;</w:t>
            </w:r>
          </w:p>
        </w:tc>
      </w:tr>
      <w:tr w:rsidR="001665D9" w:rsidRPr="00170591" w14:paraId="677C8CE6" w14:textId="77777777" w:rsidTr="000E7CA5">
        <w:tc>
          <w:tcPr>
            <w:tcW w:w="2579" w:type="dxa"/>
          </w:tcPr>
          <w:p w14:paraId="36EB5B7D" w14:textId="77777777" w:rsidR="001665D9" w:rsidRPr="00170591" w:rsidRDefault="001665D9" w:rsidP="00670E1A">
            <w:pPr>
              <w:pStyle w:val="GPSDefinitionTerm"/>
              <w:rPr>
                <w:rFonts w:ascii="Calibri" w:hAnsi="Calibri"/>
              </w:rPr>
            </w:pPr>
            <w:r w:rsidRPr="00170591">
              <w:rPr>
                <w:rFonts w:ascii="Calibri" w:hAnsi="Calibri"/>
              </w:rPr>
              <w:t>"Review Report"</w:t>
            </w:r>
          </w:p>
        </w:tc>
        <w:tc>
          <w:tcPr>
            <w:tcW w:w="5075" w:type="dxa"/>
          </w:tcPr>
          <w:p w14:paraId="7E218873" w14:textId="6D987D71" w:rsidR="001665D9" w:rsidRPr="00170591" w:rsidRDefault="001665D9" w:rsidP="006B432A">
            <w:pPr>
              <w:pStyle w:val="GPsDefinition"/>
              <w:rPr>
                <w:rFonts w:ascii="Calibri" w:hAnsi="Calibri"/>
              </w:rPr>
            </w:pPr>
            <w:r w:rsidRPr="00170591">
              <w:rPr>
                <w:rFonts w:ascii="Calibri" w:hAnsi="Calibri"/>
              </w:rPr>
              <w:t xml:space="preserve">has the meaning given to it in paragraph </w:t>
            </w:r>
            <w:r w:rsidR="009F474C" w:rsidRPr="00170591">
              <w:rPr>
                <w:rFonts w:ascii="Calibri" w:hAnsi="Calibri"/>
              </w:rPr>
              <w:fldChar w:fldCharType="begin"/>
            </w:r>
            <w:r w:rsidRPr="00170591">
              <w:rPr>
                <w:rFonts w:ascii="Calibri" w:hAnsi="Calibri"/>
              </w:rPr>
              <w:instrText xml:space="preserve"> REF _Ref365641241 \r \h </w:instrText>
            </w:r>
            <w:r w:rsidR="00F54E49" w:rsidRPr="00170591">
              <w:rPr>
                <w:rFonts w:ascii="Calibri" w:hAnsi="Calibri"/>
              </w:rPr>
              <w:instrText xml:space="preserve"> \* MERGEFORMAT </w:instrText>
            </w:r>
            <w:r w:rsidR="009F474C" w:rsidRPr="00170591">
              <w:rPr>
                <w:rFonts w:ascii="Calibri" w:hAnsi="Calibri"/>
              </w:rPr>
            </w:r>
            <w:r w:rsidR="009F474C" w:rsidRPr="00170591">
              <w:rPr>
                <w:rFonts w:ascii="Calibri" w:hAnsi="Calibri"/>
              </w:rPr>
              <w:fldChar w:fldCharType="separate"/>
            </w:r>
            <w:r w:rsidR="00686EEA">
              <w:rPr>
                <w:rFonts w:ascii="Calibri" w:hAnsi="Calibri"/>
              </w:rPr>
              <w:t>6.2</w:t>
            </w:r>
            <w:r w:rsidR="009F474C" w:rsidRPr="00170591">
              <w:rPr>
                <w:rFonts w:ascii="Calibri" w:hAnsi="Calibri"/>
              </w:rPr>
              <w:fldChar w:fldCharType="end"/>
            </w:r>
            <w:r w:rsidRPr="00170591">
              <w:rPr>
                <w:rFonts w:ascii="Calibri" w:hAnsi="Calibri"/>
              </w:rPr>
              <w:t xml:space="preserve"> of this </w:t>
            </w:r>
            <w:r w:rsidR="00B40316">
              <w:rPr>
                <w:rFonts w:ascii="Calibri" w:hAnsi="Calibri"/>
              </w:rPr>
              <w:t>Lease Agreement Schedule</w:t>
            </w:r>
            <w:r w:rsidR="000C7E58" w:rsidRPr="00170591">
              <w:rPr>
                <w:rFonts w:ascii="Calibri" w:hAnsi="Calibri"/>
              </w:rPr>
              <w:t xml:space="preserve"> </w:t>
            </w:r>
            <w:r w:rsidR="00B30427" w:rsidRPr="00170591">
              <w:rPr>
                <w:rFonts w:ascii="Calibri" w:hAnsi="Calibri"/>
              </w:rPr>
              <w:t>8</w:t>
            </w:r>
            <w:r w:rsidRPr="00170591">
              <w:rPr>
                <w:rFonts w:ascii="Calibri" w:hAnsi="Calibri"/>
              </w:rPr>
              <w:t>;</w:t>
            </w:r>
          </w:p>
        </w:tc>
      </w:tr>
      <w:tr w:rsidR="001665D9" w:rsidRPr="00170591" w14:paraId="1E0F72F2" w14:textId="77777777" w:rsidTr="000E7CA5">
        <w:tc>
          <w:tcPr>
            <w:tcW w:w="2579" w:type="dxa"/>
          </w:tcPr>
          <w:p w14:paraId="30364DC4" w14:textId="77777777" w:rsidR="001665D9" w:rsidRPr="00170591" w:rsidRDefault="001665D9" w:rsidP="00670E1A">
            <w:pPr>
              <w:pStyle w:val="GPSDefinitionTerm"/>
              <w:rPr>
                <w:rFonts w:ascii="Calibri" w:hAnsi="Calibri"/>
              </w:rPr>
            </w:pPr>
            <w:r w:rsidRPr="00170591">
              <w:rPr>
                <w:rFonts w:ascii="Calibri" w:hAnsi="Calibri"/>
              </w:rPr>
              <w:t>"Supplier's Proposals"</w:t>
            </w:r>
          </w:p>
        </w:tc>
        <w:tc>
          <w:tcPr>
            <w:tcW w:w="5075" w:type="dxa"/>
          </w:tcPr>
          <w:p w14:paraId="2E52157F" w14:textId="46D5F101" w:rsidR="001665D9" w:rsidRPr="00170591" w:rsidRDefault="001665D9" w:rsidP="006B432A">
            <w:pPr>
              <w:pStyle w:val="GPsDefinition"/>
              <w:rPr>
                <w:rFonts w:ascii="Calibri" w:hAnsi="Calibri"/>
              </w:rPr>
            </w:pPr>
            <w:r w:rsidRPr="00170591">
              <w:rPr>
                <w:rFonts w:ascii="Calibri" w:hAnsi="Calibri"/>
              </w:rPr>
              <w:t xml:space="preserve">has the meaning given to it in paragraph </w:t>
            </w:r>
            <w:r w:rsidR="009F474C" w:rsidRPr="00170591">
              <w:rPr>
                <w:rFonts w:ascii="Calibri" w:hAnsi="Calibri"/>
              </w:rPr>
              <w:fldChar w:fldCharType="begin"/>
            </w:r>
            <w:r w:rsidRPr="00170591">
              <w:rPr>
                <w:rFonts w:ascii="Calibri" w:hAnsi="Calibri"/>
              </w:rPr>
              <w:instrText xml:space="preserve"> REF _Ref365641249 \r \h </w:instrText>
            </w:r>
            <w:r w:rsidR="00F54E49" w:rsidRPr="00170591">
              <w:rPr>
                <w:rFonts w:ascii="Calibri" w:hAnsi="Calibri"/>
              </w:rPr>
              <w:instrText xml:space="preserve"> \* MERGEFORMAT </w:instrText>
            </w:r>
            <w:r w:rsidR="009F474C" w:rsidRPr="00170591">
              <w:rPr>
                <w:rFonts w:ascii="Calibri" w:hAnsi="Calibri"/>
              </w:rPr>
            </w:r>
            <w:r w:rsidR="009F474C" w:rsidRPr="00170591">
              <w:rPr>
                <w:rFonts w:ascii="Calibri" w:hAnsi="Calibri"/>
              </w:rPr>
              <w:fldChar w:fldCharType="separate"/>
            </w:r>
            <w:r w:rsidR="00686EEA">
              <w:rPr>
                <w:rFonts w:ascii="Calibri" w:hAnsi="Calibri"/>
              </w:rPr>
              <w:t>6.2.3</w:t>
            </w:r>
            <w:r w:rsidR="009F474C" w:rsidRPr="00170591">
              <w:rPr>
                <w:rFonts w:ascii="Calibri" w:hAnsi="Calibri"/>
              </w:rPr>
              <w:fldChar w:fldCharType="end"/>
            </w:r>
            <w:r w:rsidRPr="00170591">
              <w:rPr>
                <w:rFonts w:ascii="Calibri" w:hAnsi="Calibri"/>
              </w:rPr>
              <w:t xml:space="preserve"> of this </w:t>
            </w:r>
            <w:r w:rsidR="00B40316">
              <w:rPr>
                <w:rFonts w:ascii="Calibri" w:hAnsi="Calibri"/>
              </w:rPr>
              <w:t>Lease Agreement Schedule</w:t>
            </w:r>
            <w:r w:rsidR="000C7E58" w:rsidRPr="00170591">
              <w:rPr>
                <w:rFonts w:ascii="Calibri" w:hAnsi="Calibri"/>
              </w:rPr>
              <w:t xml:space="preserve"> </w:t>
            </w:r>
            <w:r w:rsidR="00B30427" w:rsidRPr="00170591">
              <w:rPr>
                <w:rFonts w:ascii="Calibri" w:hAnsi="Calibri"/>
              </w:rPr>
              <w:t>8</w:t>
            </w:r>
            <w:r w:rsidRPr="00170591">
              <w:rPr>
                <w:rFonts w:ascii="Calibri" w:hAnsi="Calibri"/>
              </w:rPr>
              <w:t>;</w:t>
            </w:r>
          </w:p>
        </w:tc>
      </w:tr>
    </w:tbl>
    <w:p w14:paraId="51B95E2B" w14:textId="77777777" w:rsidR="00E13960" w:rsidRPr="00E946C1" w:rsidRDefault="00C12BEB" w:rsidP="00036474">
      <w:pPr>
        <w:pStyle w:val="GPSL1SCHEDULEHeading"/>
      </w:pPr>
      <w:r w:rsidRPr="00E946C1">
        <w:t>BCDR PLAN</w:t>
      </w:r>
    </w:p>
    <w:p w14:paraId="4F5E708F" w14:textId="77777777" w:rsidR="00C12BEB" w:rsidRPr="00170591" w:rsidRDefault="00C12BEB" w:rsidP="005E4232">
      <w:pPr>
        <w:pStyle w:val="GPSL2numberedclause"/>
      </w:pPr>
      <w:r w:rsidRPr="00E946C1">
        <w:t xml:space="preserve">Within </w:t>
      </w:r>
      <w:r w:rsidR="00654D8D" w:rsidRPr="00E946C1">
        <w:t xml:space="preserve">[thirty] </w:t>
      </w:r>
      <w:r w:rsidRPr="00E946C1">
        <w:t>[30] Working</w:t>
      </w:r>
      <w:r w:rsidRPr="00170591">
        <w:t xml:space="preserve"> Days from the </w:t>
      </w:r>
      <w:r w:rsidR="00B40316">
        <w:t>Lease Agreement Commencement</w:t>
      </w:r>
      <w:r w:rsidRPr="00170591">
        <w:t xml:space="preserve"> Date the Supplier shall prepare and deliver to the Customer for the Customer’s written approval a plan, which shall detail the processes and arrangements that the Supplier shall follow to:</w:t>
      </w:r>
    </w:p>
    <w:p w14:paraId="75110F17" w14:textId="77777777" w:rsidR="008D0A60" w:rsidRPr="00170591" w:rsidRDefault="00C12BEB" w:rsidP="001F450A">
      <w:pPr>
        <w:pStyle w:val="GPSL3numberedclause"/>
      </w:pPr>
      <w:r w:rsidRPr="00170591">
        <w:t xml:space="preserve">ensure continuity of the business processes and operations supported by the </w:t>
      </w:r>
      <w:r w:rsidR="009E0BBE" w:rsidRPr="00170591">
        <w:t>Services</w:t>
      </w:r>
      <w:r w:rsidRPr="00170591">
        <w:t xml:space="preserve"> following any failure or disruption of any element of the</w:t>
      </w:r>
      <w:r w:rsidR="00B833FA" w:rsidRPr="00170591">
        <w:t xml:space="preserve"> Goods and/or</w:t>
      </w:r>
      <w:r w:rsidRPr="00170591">
        <w:t xml:space="preserve"> </w:t>
      </w:r>
      <w:r w:rsidR="009E0BBE" w:rsidRPr="00170591">
        <w:t>Services</w:t>
      </w:r>
      <w:r w:rsidRPr="00170591">
        <w:t>; and</w:t>
      </w:r>
    </w:p>
    <w:p w14:paraId="2A7CC9D6" w14:textId="77777777" w:rsidR="00E13960" w:rsidRPr="00170591" w:rsidRDefault="00C12BEB" w:rsidP="001F450A">
      <w:pPr>
        <w:pStyle w:val="GPSL3numberedclause"/>
      </w:pPr>
      <w:r w:rsidRPr="00170591">
        <w:t xml:space="preserve">the recovery of the </w:t>
      </w:r>
      <w:r w:rsidR="00B833FA" w:rsidRPr="00170591">
        <w:t xml:space="preserve">Goods and/or </w:t>
      </w:r>
      <w:r w:rsidR="009E0BBE" w:rsidRPr="00170591">
        <w:t>Services</w:t>
      </w:r>
      <w:r w:rsidRPr="00170591">
        <w:t xml:space="preserve"> in the event of a Disaster.</w:t>
      </w:r>
    </w:p>
    <w:p w14:paraId="1057E08D" w14:textId="77777777" w:rsidR="008D0A60" w:rsidRPr="00170591" w:rsidRDefault="00C12BEB" w:rsidP="005E4232">
      <w:pPr>
        <w:pStyle w:val="GPSL2numberedclause"/>
      </w:pPr>
      <w:r w:rsidRPr="00170591">
        <w:t>The BCDR Plan shall:</w:t>
      </w:r>
    </w:p>
    <w:p w14:paraId="164E317B" w14:textId="77777777" w:rsidR="008D0A60" w:rsidRPr="00170591" w:rsidRDefault="00C12BEB" w:rsidP="001F450A">
      <w:pPr>
        <w:pStyle w:val="GPSL3numberedclause"/>
      </w:pPr>
      <w:r w:rsidRPr="00170591">
        <w:t>be divided into three parts:</w:t>
      </w:r>
    </w:p>
    <w:p w14:paraId="50CCEE42" w14:textId="77777777" w:rsidR="008D0A60" w:rsidRPr="00170591" w:rsidRDefault="00C12BEB" w:rsidP="001F450A">
      <w:pPr>
        <w:pStyle w:val="GPSL4numberedclause"/>
        <w:rPr>
          <w:szCs w:val="22"/>
        </w:rPr>
      </w:pPr>
      <w:bookmarkStart w:id="3299" w:name="_Hlt365641371"/>
      <w:bookmarkStart w:id="3300" w:name="_Ref365641163"/>
      <w:bookmarkStart w:id="3301" w:name="_Ref144353370"/>
      <w:bookmarkEnd w:id="3299"/>
      <w:r w:rsidRPr="00170591">
        <w:rPr>
          <w:szCs w:val="22"/>
        </w:rPr>
        <w:t>Part A which shall set out general principles applicable to the BCDR Plan;</w:t>
      </w:r>
      <w:bookmarkEnd w:id="3300"/>
      <w:r w:rsidRPr="00170591">
        <w:rPr>
          <w:szCs w:val="22"/>
        </w:rPr>
        <w:t xml:space="preserve"> </w:t>
      </w:r>
      <w:bookmarkEnd w:id="3301"/>
    </w:p>
    <w:p w14:paraId="60DD4B1E" w14:textId="77777777" w:rsidR="00E13960" w:rsidRPr="00170591" w:rsidRDefault="00C12BEB" w:rsidP="001F450A">
      <w:pPr>
        <w:pStyle w:val="GPSL4numberedclause"/>
        <w:rPr>
          <w:szCs w:val="22"/>
        </w:rPr>
      </w:pPr>
      <w:bookmarkStart w:id="3302" w:name="_Hlt365902512"/>
      <w:bookmarkStart w:id="3303" w:name="_Ref144353343"/>
      <w:bookmarkEnd w:id="3302"/>
      <w:r w:rsidRPr="00170591">
        <w:rPr>
          <w:szCs w:val="22"/>
        </w:rPr>
        <w:t xml:space="preserve">Part B which shall relate to business continuity (the </w:t>
      </w:r>
      <w:r w:rsidRPr="00170591">
        <w:rPr>
          <w:b/>
          <w:bCs/>
          <w:szCs w:val="22"/>
        </w:rPr>
        <w:t>“Business Continuity Plan”</w:t>
      </w:r>
      <w:r w:rsidRPr="00170591">
        <w:rPr>
          <w:szCs w:val="22"/>
        </w:rPr>
        <w:t>); and</w:t>
      </w:r>
      <w:bookmarkEnd w:id="3303"/>
    </w:p>
    <w:p w14:paraId="2497A261" w14:textId="77777777" w:rsidR="00E13960" w:rsidRPr="00170591" w:rsidRDefault="00C12BEB" w:rsidP="001F450A">
      <w:pPr>
        <w:pStyle w:val="GPSL4numberedclause"/>
        <w:rPr>
          <w:szCs w:val="22"/>
        </w:rPr>
      </w:pPr>
      <w:bookmarkStart w:id="3304" w:name="_Hlt365641393"/>
      <w:bookmarkStart w:id="3305" w:name="_Ref144353357"/>
      <w:bookmarkEnd w:id="3304"/>
      <w:r w:rsidRPr="00170591">
        <w:rPr>
          <w:szCs w:val="22"/>
        </w:rPr>
        <w:t xml:space="preserve">Part C which shall relate to disaster recovery (the </w:t>
      </w:r>
      <w:r w:rsidRPr="00170591">
        <w:rPr>
          <w:b/>
          <w:bCs/>
          <w:szCs w:val="22"/>
        </w:rPr>
        <w:t>“Disaster Recovery Plan”</w:t>
      </w:r>
      <w:r w:rsidRPr="00170591">
        <w:rPr>
          <w:szCs w:val="22"/>
        </w:rPr>
        <w:t>); and</w:t>
      </w:r>
      <w:bookmarkEnd w:id="3305"/>
    </w:p>
    <w:p w14:paraId="683D2CF7" w14:textId="77777777" w:rsidR="008D0A60" w:rsidRPr="00170591" w:rsidRDefault="00C12BEB" w:rsidP="001F450A">
      <w:pPr>
        <w:pStyle w:val="GPSL3numberedclause"/>
      </w:pPr>
      <w:bookmarkStart w:id="3306" w:name="_Ref65989073"/>
      <w:bookmarkEnd w:id="3298"/>
      <w:r w:rsidRPr="00170591">
        <w:t xml:space="preserve">unless otherwise required by the Customer in writing, be based upon and be consistent with the provisions of </w:t>
      </w:r>
      <w:r w:rsidR="00C578A0" w:rsidRPr="00170591">
        <w:t>paragraph</w:t>
      </w:r>
      <w:r w:rsidRPr="00170591">
        <w:t>s 3, 4 and 5.</w:t>
      </w:r>
    </w:p>
    <w:p w14:paraId="0DF2F5BF" w14:textId="77777777" w:rsidR="008D0A60" w:rsidRPr="00170591" w:rsidRDefault="00C12BEB" w:rsidP="005E4232">
      <w:pPr>
        <w:pStyle w:val="GPSL2numberedclause"/>
      </w:pPr>
      <w:bookmarkStart w:id="3307" w:name="_Ref365641451"/>
      <w:r w:rsidRPr="00170591">
        <w:t>Following receipt of the draft BCDR Plan from the Supplier, the Customer shall:</w:t>
      </w:r>
      <w:bookmarkEnd w:id="3307"/>
    </w:p>
    <w:p w14:paraId="3CCA5716" w14:textId="77777777" w:rsidR="008D0A60" w:rsidRPr="00170591" w:rsidRDefault="00C12BEB" w:rsidP="001F450A">
      <w:pPr>
        <w:pStyle w:val="GPSL3numberedclause"/>
      </w:pPr>
      <w:r w:rsidRPr="00170591">
        <w:t>review and comment on the draft BCDR Plan as soon as reasonably practicable; and</w:t>
      </w:r>
    </w:p>
    <w:p w14:paraId="397BB166" w14:textId="77777777" w:rsidR="00E13960" w:rsidRPr="00170591" w:rsidRDefault="00C12BEB" w:rsidP="001F450A">
      <w:pPr>
        <w:pStyle w:val="GPSL3numberedclause"/>
      </w:pPr>
      <w:r w:rsidRPr="00170591">
        <w:t>notify the Supplier in writing that it approves or rejects the draft BCDR Plan no later than</w:t>
      </w:r>
      <w:r w:rsidR="001665D9" w:rsidRPr="00170591">
        <w:t xml:space="preserve"> twenty (</w:t>
      </w:r>
      <w:r w:rsidRPr="00170591">
        <w:t>20</w:t>
      </w:r>
      <w:r w:rsidR="001665D9" w:rsidRPr="00170591">
        <w:t>)</w:t>
      </w:r>
      <w:r w:rsidRPr="00170591">
        <w:t xml:space="preserve"> Working Days after the date on which the draft BCDR Plan is first delivered to the Customer. </w:t>
      </w:r>
    </w:p>
    <w:p w14:paraId="595157B1" w14:textId="77777777" w:rsidR="008D0A60" w:rsidRPr="00170591" w:rsidRDefault="00C12BEB" w:rsidP="005E4232">
      <w:pPr>
        <w:pStyle w:val="GPSL2numberedclause"/>
      </w:pPr>
      <w:bookmarkStart w:id="3308" w:name="_Ref365641455"/>
      <w:r w:rsidRPr="00170591">
        <w:lastRenderedPageBreak/>
        <w:t>If the Customer rejects the draft BCDR Plan:</w:t>
      </w:r>
      <w:bookmarkEnd w:id="3308"/>
    </w:p>
    <w:p w14:paraId="209DFFA3" w14:textId="77777777" w:rsidR="008D0A60" w:rsidRPr="00170591" w:rsidRDefault="00C12BEB" w:rsidP="001F450A">
      <w:pPr>
        <w:pStyle w:val="GPSL3numberedclause"/>
      </w:pPr>
      <w:r w:rsidRPr="00170591">
        <w:t>the Customer shall inform the Supplier in writing of its reasons for its rejection; and</w:t>
      </w:r>
    </w:p>
    <w:p w14:paraId="6864DDFD" w14:textId="136914AE" w:rsidR="00B4253B" w:rsidRPr="00170591" w:rsidRDefault="00C12BEB" w:rsidP="001F450A">
      <w:pPr>
        <w:pStyle w:val="GPSL3numberedclause"/>
      </w:pPr>
      <w:r w:rsidRPr="00170591">
        <w:t xml:space="preserve">the Supplier shall then revise the draft BCDR Plan (taking reasonable account of the Customer’s comments) and shall re-submit a revised draft BCDR Plan to the Customer for the Customer's approval within </w:t>
      </w:r>
      <w:r w:rsidR="00C41706" w:rsidRPr="00170591">
        <w:t>twenty (</w:t>
      </w:r>
      <w:r w:rsidRPr="00170591">
        <w:t>20</w:t>
      </w:r>
      <w:r w:rsidR="00C41706" w:rsidRPr="00170591">
        <w:t>)</w:t>
      </w:r>
      <w:r w:rsidRPr="00170591">
        <w:t xml:space="preserve"> Working Days of the date of the Customer’s notice of rejection. The provisions of </w:t>
      </w:r>
      <w:hyperlink r:id="rId18" w:anchor="a372155" w:history="1">
        <w:r w:rsidRPr="00170591">
          <w:t>paragraph</w:t>
        </w:r>
      </w:hyperlink>
      <w:r w:rsidR="00C41706" w:rsidRPr="00170591">
        <w:t>s</w:t>
      </w:r>
      <w:r w:rsidRPr="00170591">
        <w:t> </w:t>
      </w:r>
      <w:r w:rsidR="009F474C" w:rsidRPr="00170591">
        <w:fldChar w:fldCharType="begin"/>
      </w:r>
      <w:r w:rsidR="00C41706" w:rsidRPr="00170591">
        <w:instrText xml:space="preserve"> REF _Ref365641451 \r \h </w:instrText>
      </w:r>
      <w:r w:rsidR="00F54E49" w:rsidRPr="00170591">
        <w:instrText xml:space="preserve"> \* MERGEFORMAT </w:instrText>
      </w:r>
      <w:r w:rsidR="009F474C" w:rsidRPr="00170591">
        <w:fldChar w:fldCharType="separate"/>
      </w:r>
      <w:r w:rsidR="00686EEA">
        <w:t>2.3</w:t>
      </w:r>
      <w:r w:rsidR="009F474C" w:rsidRPr="00170591">
        <w:fldChar w:fldCharType="end"/>
      </w:r>
      <w:r w:rsidR="00C41706" w:rsidRPr="00170591">
        <w:t xml:space="preserve"> and </w:t>
      </w:r>
      <w:r w:rsidR="009F474C" w:rsidRPr="00170591">
        <w:fldChar w:fldCharType="begin"/>
      </w:r>
      <w:r w:rsidR="00C41706" w:rsidRPr="00170591">
        <w:instrText xml:space="preserve"> REF _Ref365641455 \r \h </w:instrText>
      </w:r>
      <w:r w:rsidR="00F54E49" w:rsidRPr="00170591">
        <w:instrText xml:space="preserve"> \* MERGEFORMAT </w:instrText>
      </w:r>
      <w:r w:rsidR="009F474C" w:rsidRPr="00170591">
        <w:fldChar w:fldCharType="separate"/>
      </w:r>
      <w:r w:rsidR="00686EEA">
        <w:t>2.4</w:t>
      </w:r>
      <w:r w:rsidR="009F474C" w:rsidRPr="00170591">
        <w:fldChar w:fldCharType="end"/>
      </w:r>
      <w:r w:rsidR="00C41706" w:rsidRPr="00170591">
        <w:t xml:space="preserve"> of this </w:t>
      </w:r>
      <w:r w:rsidR="00B40316">
        <w:t>Lease Agreement Schedule</w:t>
      </w:r>
      <w:r w:rsidR="007914A7" w:rsidRPr="00170591">
        <w:t xml:space="preserve"> 8</w:t>
      </w:r>
      <w:r w:rsidR="00C41706" w:rsidRPr="00170591">
        <w:t xml:space="preserve"> </w:t>
      </w:r>
      <w:r w:rsidRPr="00170591">
        <w:t>shall apply again to any resubmitted draft BCDR Plan, provided that either Party may refer any disputed matters for resolution by the Dispute Resolution Procedure at any time.</w:t>
      </w:r>
    </w:p>
    <w:p w14:paraId="00A52195" w14:textId="77777777" w:rsidR="008D0A60" w:rsidRPr="00170591" w:rsidRDefault="00C12BEB" w:rsidP="00036474">
      <w:pPr>
        <w:pStyle w:val="GPSL1SCHEDULEHeading"/>
      </w:pPr>
      <w:bookmarkStart w:id="3309" w:name="_Ref127783136"/>
      <w:bookmarkStart w:id="3310" w:name="_Ref54102610"/>
      <w:bookmarkEnd w:id="3306"/>
      <w:r w:rsidRPr="00170591">
        <w:t>PART A OF THE BCDR PLAN AND GENERAL PRINCIPLES AND REQUIREMENTS</w:t>
      </w:r>
      <w:bookmarkEnd w:id="3309"/>
    </w:p>
    <w:bookmarkEnd w:id="3310"/>
    <w:p w14:paraId="5A060F78" w14:textId="77777777" w:rsidR="008D0A60" w:rsidRPr="00170591" w:rsidRDefault="00C12BEB" w:rsidP="005E4232">
      <w:pPr>
        <w:pStyle w:val="GPSL2numberedclause"/>
      </w:pPr>
      <w:r w:rsidRPr="00170591">
        <w:t>Part A of the BCDR Plan shall:</w:t>
      </w:r>
    </w:p>
    <w:p w14:paraId="358C4D3B" w14:textId="77777777" w:rsidR="008D0A60" w:rsidRPr="00170591" w:rsidRDefault="00C12BEB" w:rsidP="001F450A">
      <w:pPr>
        <w:pStyle w:val="GPSL3numberedclause"/>
      </w:pPr>
      <w:r w:rsidRPr="00170591">
        <w:t xml:space="preserve">set out how the business continuity and disaster recovery elements of the </w:t>
      </w:r>
      <w:r w:rsidR="00BD0EA6" w:rsidRPr="00170591">
        <w:t xml:space="preserve">BCDR </w:t>
      </w:r>
      <w:r w:rsidRPr="00170591">
        <w:t>Plan link to each other;</w:t>
      </w:r>
    </w:p>
    <w:p w14:paraId="627B9F2E" w14:textId="77777777" w:rsidR="00E13960" w:rsidRPr="00170591" w:rsidRDefault="00C12BEB" w:rsidP="001F450A">
      <w:pPr>
        <w:pStyle w:val="GPSL3numberedclause"/>
      </w:pPr>
      <w:r w:rsidRPr="00170591">
        <w:t>provide details of how the invocation of any element of the BCDR Plan may impact upon the operation of the</w:t>
      </w:r>
      <w:r w:rsidR="00B833FA" w:rsidRPr="00170591">
        <w:t xml:space="preserve"> provision of the</w:t>
      </w:r>
      <w:r w:rsidRPr="00170591">
        <w:t xml:space="preserve"> </w:t>
      </w:r>
      <w:r w:rsidR="00B833FA" w:rsidRPr="00170591">
        <w:t xml:space="preserve">Goods and/or </w:t>
      </w:r>
      <w:r w:rsidR="009E0BBE" w:rsidRPr="00170591">
        <w:t>Services</w:t>
      </w:r>
      <w:r w:rsidR="00B833FA" w:rsidRPr="00170591">
        <w:t xml:space="preserve"> </w:t>
      </w:r>
      <w:r w:rsidRPr="00170591">
        <w:t xml:space="preserve">and any </w:t>
      </w:r>
      <w:r w:rsidR="00B833FA" w:rsidRPr="00170591">
        <w:t xml:space="preserve">goods and/or </w:t>
      </w:r>
      <w:r w:rsidR="000C7E58" w:rsidRPr="00170591">
        <w:t>services</w:t>
      </w:r>
      <w:r w:rsidRPr="00170591">
        <w:t xml:space="preserve"> provided to the Customer by a Related Supplier;</w:t>
      </w:r>
    </w:p>
    <w:p w14:paraId="3B96A43E" w14:textId="77777777" w:rsidR="00E13960" w:rsidRPr="00170591" w:rsidRDefault="00C12BEB" w:rsidP="001F450A">
      <w:pPr>
        <w:pStyle w:val="GPSL3numberedclause"/>
      </w:pPr>
      <w:r w:rsidRPr="00170591">
        <w:t>contain an obligation upon the Supplier to liaise with the Customer and (at the Customer’s request) any Related Suppliers with respect to issues concerning business continuity and disaster recovery where applicable;</w:t>
      </w:r>
    </w:p>
    <w:p w14:paraId="1D27B405" w14:textId="77777777" w:rsidR="00E13960" w:rsidRPr="00170591" w:rsidRDefault="00C12BEB" w:rsidP="001F450A">
      <w:pPr>
        <w:pStyle w:val="GPSL3numberedclause"/>
      </w:pPr>
      <w:r w:rsidRPr="00170591">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1731E0F6" w14:textId="77777777" w:rsidR="00E13960" w:rsidRPr="00170591" w:rsidRDefault="00C12BEB" w:rsidP="001F450A">
      <w:pPr>
        <w:pStyle w:val="GPSL3numberedclause"/>
      </w:pPr>
      <w:r w:rsidRPr="00170591">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F8FF93B" w14:textId="77777777" w:rsidR="00E13960" w:rsidRPr="00170591" w:rsidRDefault="00C12BEB" w:rsidP="001F450A">
      <w:pPr>
        <w:pStyle w:val="GPSL3numberedclause"/>
      </w:pPr>
      <w:r w:rsidRPr="00170591">
        <w:t>contain a risk analysis, including:</w:t>
      </w:r>
    </w:p>
    <w:p w14:paraId="015951A9" w14:textId="77777777" w:rsidR="008D0A60" w:rsidRPr="00170591" w:rsidRDefault="00C12BEB" w:rsidP="001F450A">
      <w:pPr>
        <w:pStyle w:val="GPSL4numberedclause"/>
        <w:rPr>
          <w:szCs w:val="22"/>
        </w:rPr>
      </w:pPr>
      <w:r w:rsidRPr="00170591">
        <w:rPr>
          <w:szCs w:val="22"/>
        </w:rPr>
        <w:t>failure or disruption scenarios and assessments and estimates of frequency of occurrence;</w:t>
      </w:r>
    </w:p>
    <w:p w14:paraId="5A9E725F" w14:textId="77777777" w:rsidR="00E13960" w:rsidRPr="00170591" w:rsidRDefault="00C12BEB" w:rsidP="001F450A">
      <w:pPr>
        <w:pStyle w:val="GPSL4numberedclause"/>
        <w:rPr>
          <w:szCs w:val="22"/>
        </w:rPr>
      </w:pPr>
      <w:r w:rsidRPr="00170591">
        <w:rPr>
          <w:szCs w:val="22"/>
        </w:rPr>
        <w:t xml:space="preserve">identification of any single points of failure within the </w:t>
      </w:r>
      <w:r w:rsidR="00B833FA" w:rsidRPr="00170591">
        <w:rPr>
          <w:szCs w:val="22"/>
        </w:rPr>
        <w:t xml:space="preserve">provision of Goods and/or </w:t>
      </w:r>
      <w:r w:rsidR="009E0BBE" w:rsidRPr="00170591">
        <w:rPr>
          <w:szCs w:val="22"/>
        </w:rPr>
        <w:t>Services</w:t>
      </w:r>
      <w:r w:rsidR="00B833FA" w:rsidRPr="00170591">
        <w:rPr>
          <w:szCs w:val="22"/>
        </w:rPr>
        <w:t xml:space="preserve"> </w:t>
      </w:r>
      <w:r w:rsidRPr="00170591">
        <w:rPr>
          <w:szCs w:val="22"/>
        </w:rPr>
        <w:t>and processes for managing the risks arising therefrom;</w:t>
      </w:r>
    </w:p>
    <w:p w14:paraId="0B968646" w14:textId="77777777" w:rsidR="00E13960" w:rsidRPr="00170591" w:rsidRDefault="00C12BEB" w:rsidP="001F450A">
      <w:pPr>
        <w:pStyle w:val="GPSL4numberedclause"/>
        <w:rPr>
          <w:szCs w:val="22"/>
        </w:rPr>
      </w:pPr>
      <w:r w:rsidRPr="00170591">
        <w:rPr>
          <w:szCs w:val="22"/>
        </w:rPr>
        <w:t>identification of risks arising from the interaction of the</w:t>
      </w:r>
      <w:r w:rsidR="00B833FA" w:rsidRPr="00170591">
        <w:rPr>
          <w:szCs w:val="22"/>
        </w:rPr>
        <w:t xml:space="preserve"> provision of Goods and/or </w:t>
      </w:r>
      <w:r w:rsidR="009E0BBE" w:rsidRPr="00170591">
        <w:rPr>
          <w:szCs w:val="22"/>
        </w:rPr>
        <w:t>Services</w:t>
      </w:r>
      <w:r w:rsidR="00B833FA" w:rsidRPr="00170591">
        <w:rPr>
          <w:szCs w:val="22"/>
        </w:rPr>
        <w:t xml:space="preserve"> and</w:t>
      </w:r>
      <w:r w:rsidRPr="00170591">
        <w:rPr>
          <w:szCs w:val="22"/>
        </w:rPr>
        <w:t xml:space="preserve"> with the</w:t>
      </w:r>
      <w:r w:rsidR="00B833FA" w:rsidRPr="00170591">
        <w:rPr>
          <w:szCs w:val="22"/>
        </w:rPr>
        <w:t xml:space="preserve"> goods and/or</w:t>
      </w:r>
      <w:r w:rsidRPr="00170591">
        <w:rPr>
          <w:szCs w:val="22"/>
        </w:rPr>
        <w:t xml:space="preserve"> </w:t>
      </w:r>
      <w:r w:rsidR="00180CF7" w:rsidRPr="00170591">
        <w:rPr>
          <w:szCs w:val="22"/>
        </w:rPr>
        <w:t>s</w:t>
      </w:r>
      <w:r w:rsidR="009E0BBE" w:rsidRPr="00170591">
        <w:rPr>
          <w:szCs w:val="22"/>
        </w:rPr>
        <w:t>ervices</w:t>
      </w:r>
      <w:r w:rsidRPr="00170591">
        <w:rPr>
          <w:szCs w:val="22"/>
        </w:rPr>
        <w:t xml:space="preserve"> provided by a Related Supplier; and</w:t>
      </w:r>
    </w:p>
    <w:p w14:paraId="28A9EF9E" w14:textId="77777777" w:rsidR="00E13960" w:rsidRPr="00170591" w:rsidRDefault="00C12BEB" w:rsidP="001F450A">
      <w:pPr>
        <w:pStyle w:val="GPSL4numberedclause"/>
        <w:rPr>
          <w:szCs w:val="22"/>
        </w:rPr>
      </w:pPr>
      <w:r w:rsidRPr="00170591">
        <w:rPr>
          <w:szCs w:val="22"/>
        </w:rPr>
        <w:t>a business impact analysis (detailing the impact on business processes and operations) of different anticipated failures or disruptions;</w:t>
      </w:r>
    </w:p>
    <w:p w14:paraId="1A5A3F1E" w14:textId="77777777" w:rsidR="008D0A60" w:rsidRPr="00170591" w:rsidRDefault="00C12BEB" w:rsidP="001F450A">
      <w:pPr>
        <w:pStyle w:val="GPSL3numberedclause"/>
      </w:pPr>
      <w:r w:rsidRPr="00170591">
        <w:t>provide for documentation of processes, including business processes, and procedures;</w:t>
      </w:r>
    </w:p>
    <w:p w14:paraId="133416A7" w14:textId="77777777" w:rsidR="00E13960" w:rsidRPr="00170591" w:rsidRDefault="00C12BEB" w:rsidP="001F450A">
      <w:pPr>
        <w:pStyle w:val="GPSL3numberedclause"/>
      </w:pPr>
      <w:r w:rsidRPr="00170591">
        <w:lastRenderedPageBreak/>
        <w:t xml:space="preserve">set out key contact details (including roles and responsibilities) for the Supplier (and any </w:t>
      </w:r>
      <w:r w:rsidR="00C327C5" w:rsidRPr="00170591">
        <w:t>Sub-Con</w:t>
      </w:r>
      <w:r w:rsidRPr="00170591">
        <w:t>tractors) and for the Customer;</w:t>
      </w:r>
    </w:p>
    <w:p w14:paraId="5055B359" w14:textId="77777777" w:rsidR="00E13960" w:rsidRPr="00170591" w:rsidRDefault="00C12BEB" w:rsidP="001F450A">
      <w:pPr>
        <w:pStyle w:val="GPSL3numberedclause"/>
      </w:pPr>
      <w:r w:rsidRPr="00170591">
        <w:t>identify the procedures for reverting to “normal service”;</w:t>
      </w:r>
    </w:p>
    <w:p w14:paraId="02CE3D65" w14:textId="77777777" w:rsidR="00E13960" w:rsidRPr="00170591" w:rsidRDefault="00C12BEB" w:rsidP="001F450A">
      <w:pPr>
        <w:pStyle w:val="GPSL3numberedclause"/>
      </w:pPr>
      <w:r w:rsidRPr="00170591">
        <w:t>set out method(s) of recovering or updating data collected (or which ought to have been collected) during a failure or disruption to ensure that there is no more than the accepted amount of data loss and to preserve data integrity;</w:t>
      </w:r>
    </w:p>
    <w:p w14:paraId="3D15F9EC" w14:textId="77777777" w:rsidR="00E13960" w:rsidRPr="00170591" w:rsidRDefault="00C12BEB" w:rsidP="001F450A">
      <w:pPr>
        <w:pStyle w:val="GPSL3numberedclause"/>
      </w:pPr>
      <w:r w:rsidRPr="00170591">
        <w:t>identify the responsibilities (if any) that the Customer has agreed it will assume in the event of the invocation of the BCDR Plan; and</w:t>
      </w:r>
    </w:p>
    <w:p w14:paraId="0F21AF5A" w14:textId="77777777" w:rsidR="00E13960" w:rsidRPr="00170591" w:rsidRDefault="00C12BEB" w:rsidP="001F450A">
      <w:pPr>
        <w:pStyle w:val="GPSL3numberedclause"/>
      </w:pPr>
      <w:r w:rsidRPr="00170591">
        <w:t>provide for the provision of technical advice and assistance to key contacts at the Customer as notified by the Customer from time to time to inform decisions in support of the Customer’s business continuity plans.</w:t>
      </w:r>
    </w:p>
    <w:p w14:paraId="1A50C74B" w14:textId="77777777" w:rsidR="008D0A60" w:rsidRPr="00170591" w:rsidRDefault="00C12BEB" w:rsidP="005E4232">
      <w:pPr>
        <w:pStyle w:val="GPSL2numberedclause"/>
      </w:pPr>
      <w:r w:rsidRPr="00170591">
        <w:t>The BCDR Plan shall be designed so as to ensure that:</w:t>
      </w:r>
    </w:p>
    <w:p w14:paraId="27FA598C" w14:textId="77777777" w:rsidR="008D0A60" w:rsidRPr="00170591" w:rsidRDefault="000E7CA5" w:rsidP="001F450A">
      <w:pPr>
        <w:pStyle w:val="GPSL3numberedclause"/>
      </w:pPr>
      <w:r w:rsidRPr="00170591">
        <w:t xml:space="preserve">the </w:t>
      </w:r>
      <w:r w:rsidR="00B833FA" w:rsidRPr="00170591">
        <w:t>Goods and/or</w:t>
      </w:r>
      <w:r w:rsidR="00C12BEB" w:rsidRPr="00170591">
        <w:t xml:space="preserve"> </w:t>
      </w:r>
      <w:r w:rsidR="009E0BBE" w:rsidRPr="00170591">
        <w:t>Services</w:t>
      </w:r>
      <w:r w:rsidR="00C12BEB" w:rsidRPr="00170591">
        <w:t xml:space="preserve"> are provided in accordance with this </w:t>
      </w:r>
      <w:r w:rsidR="00B40316">
        <w:t>Lease Agreement</w:t>
      </w:r>
      <w:r w:rsidR="00C12BEB" w:rsidRPr="00170591">
        <w:t xml:space="preserve"> at all times during and after the invocation of the BCDR Plan;</w:t>
      </w:r>
    </w:p>
    <w:p w14:paraId="4A4A0668" w14:textId="77777777" w:rsidR="00E13960" w:rsidRPr="00170591" w:rsidRDefault="00C12BEB" w:rsidP="001F450A">
      <w:pPr>
        <w:pStyle w:val="GPSL3numberedclause"/>
      </w:pPr>
      <w:r w:rsidRPr="00170591">
        <w:t>the adverse impact of any Disaster, service failure, or disruption on the operations of the Customer is minimal as far as reasonably possible;</w:t>
      </w:r>
    </w:p>
    <w:p w14:paraId="14E4A69D" w14:textId="77777777" w:rsidR="00E13960" w:rsidRPr="00170591" w:rsidRDefault="00C12BEB" w:rsidP="001F450A">
      <w:pPr>
        <w:pStyle w:val="GPSL3numberedclause"/>
      </w:pPr>
      <w:r w:rsidRPr="00170591">
        <w:t xml:space="preserve">it complies with the relevant provisions </w:t>
      </w:r>
      <w:r w:rsidRPr="00E946C1">
        <w:t>of [ISO/IEC 27002] and</w:t>
      </w:r>
      <w:r w:rsidRPr="00170591">
        <w:t xml:space="preserve"> all other industry standards from time to time in force; and</w:t>
      </w:r>
    </w:p>
    <w:p w14:paraId="22D89EEB" w14:textId="77777777" w:rsidR="00E13960" w:rsidRPr="00170591" w:rsidRDefault="00C12BEB" w:rsidP="001F450A">
      <w:pPr>
        <w:pStyle w:val="GPSL3numberedclause"/>
      </w:pPr>
      <w:r w:rsidRPr="00170591">
        <w:t>there is a process for the management of disaster recovery testing detailed in the BCDR Plan.</w:t>
      </w:r>
    </w:p>
    <w:p w14:paraId="6B555497" w14:textId="77777777" w:rsidR="008D0A60" w:rsidRPr="00170591" w:rsidRDefault="00C12BEB" w:rsidP="005E4232">
      <w:pPr>
        <w:pStyle w:val="GPSL2numberedclause"/>
      </w:pPr>
      <w:r w:rsidRPr="00170591">
        <w:t>The BCDR Plan shall be upgradeable and sufficiently flexible to support any changes to the</w:t>
      </w:r>
      <w:r w:rsidR="00B833FA" w:rsidRPr="00170591">
        <w:t xml:space="preserve"> Goods and/or</w:t>
      </w:r>
      <w:r w:rsidRPr="00170591">
        <w:t xml:space="preserve"> </w:t>
      </w:r>
      <w:r w:rsidR="009E0BBE" w:rsidRPr="00170591">
        <w:t>Services</w:t>
      </w:r>
      <w:r w:rsidRPr="00170591">
        <w:t xml:space="preserve"> or to the business processes facilitated by and the business operations supported by the</w:t>
      </w:r>
      <w:r w:rsidR="00B833FA" w:rsidRPr="00170591">
        <w:t xml:space="preserve"> provision of Goods and/or </w:t>
      </w:r>
      <w:r w:rsidR="009E0BBE" w:rsidRPr="00170591">
        <w:t>Services</w:t>
      </w:r>
      <w:r w:rsidRPr="00170591">
        <w:t>.</w:t>
      </w:r>
    </w:p>
    <w:p w14:paraId="439B200A" w14:textId="77777777" w:rsidR="00C9243A" w:rsidRPr="00170591" w:rsidRDefault="00C12BEB" w:rsidP="005E4232">
      <w:pPr>
        <w:pStyle w:val="GPSL2numberedclause"/>
      </w:pPr>
      <w:r w:rsidRPr="00170591">
        <w:t xml:space="preserve">The Supplier shall not be entitled to any relief from its obligations under the Service Levels or to any increase in the Charges to the extent that a Disaster occurs as a consequence of any breach by the Supplier of this </w:t>
      </w:r>
      <w:r w:rsidR="00B40316">
        <w:t>Lease Agreement</w:t>
      </w:r>
      <w:r w:rsidRPr="00170591">
        <w:t>.</w:t>
      </w:r>
    </w:p>
    <w:p w14:paraId="3128EACA" w14:textId="77777777" w:rsidR="008D0A60" w:rsidRPr="00170591" w:rsidRDefault="00C12BEB" w:rsidP="00036474">
      <w:pPr>
        <w:pStyle w:val="GPSL1SCHEDULEHeading"/>
      </w:pPr>
      <w:r w:rsidRPr="00170591">
        <w:t>BUSINESS CONTINUITY PLAN - PRINCIPLES AND CONTENTS</w:t>
      </w:r>
    </w:p>
    <w:p w14:paraId="09C401FB" w14:textId="77777777" w:rsidR="008D0A60" w:rsidRPr="00170591" w:rsidRDefault="00C12BEB" w:rsidP="005E4232">
      <w:pPr>
        <w:pStyle w:val="GPSL2numberedclause"/>
      </w:pPr>
      <w:bookmarkStart w:id="3311" w:name="_Ref54104278"/>
      <w:r w:rsidRPr="00170591">
        <w:t xml:space="preserve">The Business Continuity Plan shall set out the arrangements that are to be invoked  to ensure that the business processes and operations facilitated by the </w:t>
      </w:r>
      <w:r w:rsidR="00B833FA" w:rsidRPr="00170591">
        <w:t xml:space="preserve">provision of Goods and/or </w:t>
      </w:r>
      <w:r w:rsidR="009E0BBE" w:rsidRPr="00170591">
        <w:t>Services</w:t>
      </w:r>
      <w:r w:rsidR="00B833FA" w:rsidRPr="00170591">
        <w:t xml:space="preserve"> </w:t>
      </w:r>
      <w:r w:rsidRPr="00170591">
        <w:t xml:space="preserve">remain supported and to ensure continuity of the business operations supported by the </w:t>
      </w:r>
      <w:r w:rsidR="009E0BBE" w:rsidRPr="00170591">
        <w:t>Services</w:t>
      </w:r>
      <w:r w:rsidRPr="00170591">
        <w:t xml:space="preserve"> including, unless the Customer expressly states otherwise in writing:</w:t>
      </w:r>
      <w:bookmarkEnd w:id="3311"/>
    </w:p>
    <w:p w14:paraId="3F8CAF4F" w14:textId="77777777" w:rsidR="008D0A60" w:rsidRPr="00170591" w:rsidRDefault="00C12BEB" w:rsidP="001F450A">
      <w:pPr>
        <w:pStyle w:val="GPSL3numberedclause"/>
      </w:pPr>
      <w:r w:rsidRPr="00170591">
        <w:t>the alternative processes (including business processes), options and responsibilities that may be adopted in the event of a failure in or disruption to the</w:t>
      </w:r>
      <w:r w:rsidR="00B833FA" w:rsidRPr="00170591">
        <w:t xml:space="preserve"> provision of Goods and/or </w:t>
      </w:r>
      <w:r w:rsidR="009E0BBE" w:rsidRPr="00170591">
        <w:t>Services</w:t>
      </w:r>
      <w:r w:rsidRPr="00170591">
        <w:t>; and</w:t>
      </w:r>
    </w:p>
    <w:p w14:paraId="132E3B39" w14:textId="77777777" w:rsidR="00E13960" w:rsidRPr="00170591" w:rsidRDefault="00C12BEB" w:rsidP="001F450A">
      <w:pPr>
        <w:pStyle w:val="GPSL3numberedclause"/>
      </w:pPr>
      <w:r w:rsidRPr="00170591">
        <w:t>the steps to be taken by the Supplier upon resumption of the</w:t>
      </w:r>
      <w:r w:rsidR="00B833FA" w:rsidRPr="00170591">
        <w:t xml:space="preserve"> provision of Goods and/or </w:t>
      </w:r>
      <w:r w:rsidR="009E0BBE" w:rsidRPr="00170591">
        <w:t>Services</w:t>
      </w:r>
      <w:r w:rsidR="00B833FA" w:rsidRPr="00170591">
        <w:t xml:space="preserve"> </w:t>
      </w:r>
      <w:r w:rsidRPr="00170591">
        <w:t>in order to address any prevailing effect of the failure or disruption including a</w:t>
      </w:r>
      <w:r w:rsidR="00393A42" w:rsidRPr="00170591">
        <w:t xml:space="preserve"> root</w:t>
      </w:r>
      <w:r w:rsidRPr="00170591">
        <w:t xml:space="preserve"> cause analysis of the failure or disruption.</w:t>
      </w:r>
    </w:p>
    <w:p w14:paraId="6FA2C528" w14:textId="77777777" w:rsidR="008D0A60" w:rsidRPr="00170591" w:rsidRDefault="00C12BEB" w:rsidP="005E4232">
      <w:pPr>
        <w:pStyle w:val="GPSL2numberedclause"/>
      </w:pPr>
      <w:r w:rsidRPr="00170591">
        <w:t>The Business Continuity Plan shall:</w:t>
      </w:r>
    </w:p>
    <w:p w14:paraId="52728C5C" w14:textId="77777777" w:rsidR="008D0A60" w:rsidRPr="00170591" w:rsidRDefault="00C12BEB" w:rsidP="001F450A">
      <w:pPr>
        <w:pStyle w:val="GPSL3numberedclause"/>
      </w:pPr>
      <w:r w:rsidRPr="00170591">
        <w:t>address the various possible levels of failures of or disruptions to the</w:t>
      </w:r>
      <w:r w:rsidR="00BA5552" w:rsidRPr="00170591">
        <w:t xml:space="preserve"> provision of</w:t>
      </w:r>
      <w:r w:rsidRPr="00170591">
        <w:t xml:space="preserve"> </w:t>
      </w:r>
      <w:r w:rsidR="00BA5552" w:rsidRPr="00170591">
        <w:t xml:space="preserve">Goods and/or </w:t>
      </w:r>
      <w:r w:rsidR="009E0BBE" w:rsidRPr="00170591">
        <w:t>Services</w:t>
      </w:r>
      <w:r w:rsidRPr="00170591">
        <w:t>;</w:t>
      </w:r>
    </w:p>
    <w:p w14:paraId="0F7F96F1" w14:textId="77777777" w:rsidR="00E13960" w:rsidRPr="00170591" w:rsidRDefault="00C12BEB" w:rsidP="001F450A">
      <w:pPr>
        <w:pStyle w:val="GPSL3numberedclause"/>
      </w:pPr>
      <w:bookmarkStart w:id="3312" w:name="_Hlt365641390"/>
      <w:bookmarkStart w:id="3313" w:name="_Ref365641209"/>
      <w:bookmarkEnd w:id="3312"/>
      <w:r w:rsidRPr="00170591">
        <w:lastRenderedPageBreak/>
        <w:t xml:space="preserve">set out the </w:t>
      </w:r>
      <w:r w:rsidR="00B40E0B" w:rsidRPr="00170591">
        <w:t xml:space="preserve">goods and/or </w:t>
      </w:r>
      <w:r w:rsidR="000C7E58" w:rsidRPr="00170591">
        <w:t>services</w:t>
      </w:r>
      <w:r w:rsidRPr="00170591">
        <w:t xml:space="preserve"> to be provided and the steps to be taken to remedy the different levels of failures of and disruption to the</w:t>
      </w:r>
      <w:r w:rsidR="00B40E0B" w:rsidRPr="00170591">
        <w:t xml:space="preserve"> Goods and/or</w:t>
      </w:r>
      <w:r w:rsidRPr="00170591">
        <w:t xml:space="preserve"> </w:t>
      </w:r>
      <w:r w:rsidR="009E0BBE" w:rsidRPr="00170591">
        <w:t xml:space="preserve"> Services</w:t>
      </w:r>
      <w:r w:rsidRPr="00170591">
        <w:t xml:space="preserve"> (such </w:t>
      </w:r>
      <w:r w:rsidR="00B40E0B" w:rsidRPr="00170591">
        <w:t xml:space="preserve">goods </w:t>
      </w:r>
      <w:r w:rsidR="009E0BBE" w:rsidRPr="00170591">
        <w:t xml:space="preserve">and/or </w:t>
      </w:r>
      <w:r w:rsidR="000C7E58" w:rsidRPr="00170591">
        <w:t>s</w:t>
      </w:r>
      <w:r w:rsidR="009E0BBE" w:rsidRPr="00170591">
        <w:t>ervices</w:t>
      </w:r>
      <w:r w:rsidRPr="00170591">
        <w:t xml:space="preserve"> and steps, the “</w:t>
      </w:r>
      <w:r w:rsidR="00BA5552" w:rsidRPr="00170591">
        <w:rPr>
          <w:b/>
        </w:rPr>
        <w:t>Business Continuity</w:t>
      </w:r>
      <w:r w:rsidR="00B40E0B" w:rsidRPr="00170591">
        <w:rPr>
          <w:b/>
        </w:rPr>
        <w:t xml:space="preserve"> </w:t>
      </w:r>
      <w:r w:rsidR="009E0BBE" w:rsidRPr="00170591">
        <w:rPr>
          <w:b/>
        </w:rPr>
        <w:t>Goods and/or Services</w:t>
      </w:r>
      <w:r w:rsidRPr="00170591">
        <w:t>”);</w:t>
      </w:r>
      <w:bookmarkEnd w:id="3313"/>
    </w:p>
    <w:p w14:paraId="2CCE5625" w14:textId="77777777" w:rsidR="00E13960" w:rsidRPr="00170591" w:rsidRDefault="00C12BEB" w:rsidP="001F450A">
      <w:pPr>
        <w:pStyle w:val="GPSL3numberedclause"/>
      </w:pPr>
      <w:r w:rsidRPr="00170591">
        <w:t xml:space="preserve">specify any applicable Service Levels with respect to the provision of the </w:t>
      </w:r>
      <w:r w:rsidR="00BA5552" w:rsidRPr="00170591">
        <w:t>Business Continuity</w:t>
      </w:r>
      <w:r w:rsidR="00240143" w:rsidRPr="00170591">
        <w:t xml:space="preserve"> </w:t>
      </w:r>
      <w:r w:rsidR="009E0BBE" w:rsidRPr="00170591">
        <w:t>Services</w:t>
      </w:r>
      <w:r w:rsidR="00240143" w:rsidRPr="00170591">
        <w:t xml:space="preserve"> </w:t>
      </w:r>
      <w:r w:rsidRPr="00170591">
        <w:t xml:space="preserve">and details of any agreed relaxation to the Service Levels in respect of </w:t>
      </w:r>
      <w:r w:rsidR="00BA5552" w:rsidRPr="00170591">
        <w:t xml:space="preserve">the provision of </w:t>
      </w:r>
      <w:r w:rsidRPr="00170591">
        <w:t xml:space="preserve">other </w:t>
      </w:r>
      <w:r w:rsidR="00BA5552" w:rsidRPr="00170591">
        <w:t xml:space="preserve">Goods and/or </w:t>
      </w:r>
      <w:r w:rsidR="009E0BBE" w:rsidRPr="00170591">
        <w:t>Services</w:t>
      </w:r>
      <w:r w:rsidRPr="00170591">
        <w:t xml:space="preserve"> during any period of invocation of the Business Continuity Plan; and</w:t>
      </w:r>
    </w:p>
    <w:p w14:paraId="02CBA4EF" w14:textId="77777777" w:rsidR="00E13960" w:rsidRPr="00170591" w:rsidRDefault="00C12BEB" w:rsidP="001F450A">
      <w:pPr>
        <w:pStyle w:val="GPSL3numberedclause"/>
      </w:pPr>
      <w:r w:rsidRPr="00170591">
        <w:t>clearly set out the conditions and/or circumstances under which the Business Continuity Plan is invoked.</w:t>
      </w:r>
    </w:p>
    <w:p w14:paraId="59830FFB" w14:textId="77777777" w:rsidR="008D0A60" w:rsidRPr="00170591" w:rsidRDefault="00C12BEB" w:rsidP="00036474">
      <w:pPr>
        <w:pStyle w:val="GPSL1SCHEDULEHeading"/>
      </w:pPr>
      <w:bookmarkStart w:id="3314" w:name="_Ref127783143"/>
      <w:r w:rsidRPr="00170591">
        <w:t>DISASTER RECOVERY PLAN - PRINCIPLES AND CONTENT</w:t>
      </w:r>
      <w:bookmarkEnd w:id="3314"/>
      <w:r w:rsidRPr="00170591">
        <w:t>S</w:t>
      </w:r>
    </w:p>
    <w:p w14:paraId="14090201" w14:textId="77777777" w:rsidR="008D0A60" w:rsidRPr="00170591" w:rsidRDefault="00C12BEB" w:rsidP="005E4232">
      <w:pPr>
        <w:pStyle w:val="GPSL2numberedclause"/>
      </w:pPr>
      <w:bookmarkStart w:id="3315" w:name="_Ref139426394"/>
      <w:r w:rsidRPr="00170591">
        <w:t xml:space="preserve">The Disaster Recovery Plan shall be designed so as to ensure that upon the occurrence of a Disaster the Supplier ensures continuity of the business operations of the Customer supported by the </w:t>
      </w:r>
      <w:r w:rsidR="009E0BBE" w:rsidRPr="00170591">
        <w:t>Services</w:t>
      </w:r>
      <w:r w:rsidRPr="00170591">
        <w:t xml:space="preserve"> following any Disaster or during any period of service failure or disruption with, as far as reasonably possible, minimal adverse impact.</w:t>
      </w:r>
      <w:bookmarkEnd w:id="3315"/>
    </w:p>
    <w:p w14:paraId="389EA779" w14:textId="77777777" w:rsidR="00C12BEB" w:rsidRPr="00170591" w:rsidRDefault="00C12BEB" w:rsidP="005E4232">
      <w:pPr>
        <w:pStyle w:val="GPSL2numberedclause"/>
      </w:pPr>
      <w:r w:rsidRPr="00170591">
        <w:t>The Disaster Recovery Plan shall be invoked only upon the occurrence of a Disaster.</w:t>
      </w:r>
    </w:p>
    <w:p w14:paraId="398B8EE5" w14:textId="77777777" w:rsidR="00C12BEB" w:rsidRPr="00170591" w:rsidRDefault="00C12BEB" w:rsidP="005E4232">
      <w:pPr>
        <w:pStyle w:val="GPSL2numberedclause"/>
      </w:pPr>
      <w:bookmarkStart w:id="3316" w:name="_Ref67443759"/>
      <w:r w:rsidRPr="00170591">
        <w:t>The Disaster Recovery Plan shall include the following</w:t>
      </w:r>
      <w:bookmarkEnd w:id="3316"/>
      <w:r w:rsidRPr="00170591">
        <w:t>:</w:t>
      </w:r>
    </w:p>
    <w:p w14:paraId="39F5BB09" w14:textId="77777777" w:rsidR="008D0A60" w:rsidRPr="00170591" w:rsidRDefault="00C12BEB" w:rsidP="001F450A">
      <w:pPr>
        <w:pStyle w:val="GPSL3numberedclause"/>
      </w:pPr>
      <w:r w:rsidRPr="00170591">
        <w:t>the technical design and build specification of the Disaster Recovery System;</w:t>
      </w:r>
    </w:p>
    <w:p w14:paraId="23152BED" w14:textId="77777777" w:rsidR="00E13960" w:rsidRPr="00170591" w:rsidRDefault="00C12BEB" w:rsidP="001F450A">
      <w:pPr>
        <w:pStyle w:val="GPSL3numberedclause"/>
      </w:pPr>
      <w:r w:rsidRPr="00170591">
        <w:t xml:space="preserve">details of the procedures and processes to be put in place by the Supplier in relation to the Disaster Recovery System and the provision of the Disaster Recovery </w:t>
      </w:r>
      <w:r w:rsidR="009E0BBE" w:rsidRPr="00170591">
        <w:t>Services</w:t>
      </w:r>
      <w:r w:rsidRPr="00170591">
        <w:t xml:space="preserve"> and any testing of the same including but not limited to the following:</w:t>
      </w:r>
    </w:p>
    <w:p w14:paraId="7E42ECE6" w14:textId="77777777" w:rsidR="008D0A60" w:rsidRPr="00E946C1" w:rsidRDefault="00C12BEB" w:rsidP="001F450A">
      <w:pPr>
        <w:pStyle w:val="GPSL4numberedclause"/>
        <w:rPr>
          <w:szCs w:val="22"/>
        </w:rPr>
      </w:pPr>
      <w:r w:rsidRPr="00E946C1">
        <w:rPr>
          <w:szCs w:val="22"/>
        </w:rPr>
        <w:t>[data centre and disaster recovery site audits;</w:t>
      </w:r>
    </w:p>
    <w:p w14:paraId="68873088" w14:textId="77777777" w:rsidR="00E13960" w:rsidRPr="00E946C1" w:rsidRDefault="00C12BEB" w:rsidP="001F450A">
      <w:pPr>
        <w:pStyle w:val="GPSL4numberedclause"/>
        <w:rPr>
          <w:szCs w:val="22"/>
        </w:rPr>
      </w:pPr>
      <w:r w:rsidRPr="00E946C1">
        <w:rPr>
          <w:szCs w:val="22"/>
        </w:rPr>
        <w:t>backup methodology and details of the Supplier's approach to data back-up and data verification;</w:t>
      </w:r>
    </w:p>
    <w:p w14:paraId="255DD0B6" w14:textId="77777777" w:rsidR="00E13960" w:rsidRPr="00E946C1" w:rsidRDefault="00C12BEB" w:rsidP="001F450A">
      <w:pPr>
        <w:pStyle w:val="GPSL4numberedclause"/>
        <w:rPr>
          <w:szCs w:val="22"/>
        </w:rPr>
      </w:pPr>
      <w:r w:rsidRPr="00E946C1">
        <w:rPr>
          <w:szCs w:val="22"/>
        </w:rPr>
        <w:t>identification of all potential disaster scenarios;</w:t>
      </w:r>
    </w:p>
    <w:p w14:paraId="1B1CA0E6" w14:textId="77777777" w:rsidR="00E13960" w:rsidRPr="00E946C1" w:rsidRDefault="00C12BEB" w:rsidP="001F450A">
      <w:pPr>
        <w:pStyle w:val="GPSL4numberedclause"/>
        <w:rPr>
          <w:szCs w:val="22"/>
        </w:rPr>
      </w:pPr>
      <w:r w:rsidRPr="00E946C1">
        <w:rPr>
          <w:szCs w:val="22"/>
        </w:rPr>
        <w:t>risk analysis;</w:t>
      </w:r>
    </w:p>
    <w:p w14:paraId="345555AC" w14:textId="77777777" w:rsidR="00E13960" w:rsidRPr="00E946C1" w:rsidRDefault="00C12BEB" w:rsidP="001F450A">
      <w:pPr>
        <w:pStyle w:val="GPSL4numberedclause"/>
        <w:rPr>
          <w:szCs w:val="22"/>
        </w:rPr>
      </w:pPr>
      <w:r w:rsidRPr="00E946C1">
        <w:rPr>
          <w:szCs w:val="22"/>
        </w:rPr>
        <w:t>documentation of processes and procedures;</w:t>
      </w:r>
    </w:p>
    <w:p w14:paraId="48C47137" w14:textId="77777777" w:rsidR="00E13960" w:rsidRPr="00E946C1" w:rsidRDefault="00C12BEB" w:rsidP="001F450A">
      <w:pPr>
        <w:pStyle w:val="GPSL4numberedclause"/>
        <w:rPr>
          <w:szCs w:val="22"/>
        </w:rPr>
      </w:pPr>
      <w:r w:rsidRPr="00E946C1">
        <w:rPr>
          <w:szCs w:val="22"/>
        </w:rPr>
        <w:t>hardware configuration details;</w:t>
      </w:r>
    </w:p>
    <w:p w14:paraId="33381AA1" w14:textId="77777777" w:rsidR="00E13960" w:rsidRPr="00E946C1" w:rsidRDefault="00C12BEB" w:rsidP="001F450A">
      <w:pPr>
        <w:pStyle w:val="GPSL4numberedclause"/>
        <w:rPr>
          <w:szCs w:val="22"/>
        </w:rPr>
      </w:pPr>
      <w:r w:rsidRPr="00E946C1">
        <w:rPr>
          <w:szCs w:val="22"/>
        </w:rPr>
        <w:t>network planning including details of all relevant data networks and communication links;</w:t>
      </w:r>
    </w:p>
    <w:p w14:paraId="0A626F8E" w14:textId="77777777" w:rsidR="00E13960" w:rsidRPr="00E946C1" w:rsidRDefault="00C12BEB" w:rsidP="001F450A">
      <w:pPr>
        <w:pStyle w:val="GPSL4numberedclause"/>
        <w:rPr>
          <w:szCs w:val="22"/>
        </w:rPr>
      </w:pPr>
      <w:r w:rsidRPr="00E946C1">
        <w:rPr>
          <w:szCs w:val="22"/>
        </w:rPr>
        <w:t>invocation rules;</w:t>
      </w:r>
    </w:p>
    <w:p w14:paraId="7D5E3E9F" w14:textId="77777777" w:rsidR="00E13960" w:rsidRPr="00E946C1" w:rsidRDefault="00C12BEB" w:rsidP="001F450A">
      <w:pPr>
        <w:pStyle w:val="GPSL4numberedclause"/>
        <w:rPr>
          <w:szCs w:val="22"/>
        </w:rPr>
      </w:pPr>
      <w:r w:rsidRPr="00E946C1">
        <w:rPr>
          <w:szCs w:val="22"/>
        </w:rPr>
        <w:t>Service recovery procedures; and</w:t>
      </w:r>
    </w:p>
    <w:p w14:paraId="23956821" w14:textId="77777777" w:rsidR="00E13960" w:rsidRPr="00E946C1" w:rsidRDefault="00C12BEB" w:rsidP="001F450A">
      <w:pPr>
        <w:pStyle w:val="GPSL4numberedclause"/>
        <w:rPr>
          <w:szCs w:val="22"/>
        </w:rPr>
      </w:pPr>
      <w:r w:rsidRPr="00E946C1">
        <w:rPr>
          <w:szCs w:val="22"/>
        </w:rPr>
        <w:t xml:space="preserve">steps to be taken upon resumption of the </w:t>
      </w:r>
      <w:r w:rsidR="00BA5552" w:rsidRPr="00E946C1">
        <w:rPr>
          <w:szCs w:val="22"/>
        </w:rPr>
        <w:t xml:space="preserve">provision of Goods and/or </w:t>
      </w:r>
      <w:r w:rsidR="009E0BBE" w:rsidRPr="00E946C1">
        <w:rPr>
          <w:szCs w:val="22"/>
        </w:rPr>
        <w:t xml:space="preserve"> Services</w:t>
      </w:r>
      <w:r w:rsidR="00BA5552" w:rsidRPr="00E946C1">
        <w:rPr>
          <w:szCs w:val="22"/>
        </w:rPr>
        <w:t xml:space="preserve"> </w:t>
      </w:r>
      <w:r w:rsidRPr="00E946C1">
        <w:rPr>
          <w:szCs w:val="22"/>
        </w:rPr>
        <w:t xml:space="preserve">to address any prevailing effect of the failure or disruption of the </w:t>
      </w:r>
      <w:r w:rsidR="00BA5552" w:rsidRPr="00E946C1">
        <w:rPr>
          <w:szCs w:val="22"/>
        </w:rPr>
        <w:t xml:space="preserve">provision of Goods and/or </w:t>
      </w:r>
      <w:r w:rsidR="009E0BBE" w:rsidRPr="00E946C1">
        <w:rPr>
          <w:szCs w:val="22"/>
        </w:rPr>
        <w:t>Services</w:t>
      </w:r>
      <w:r w:rsidRPr="00E946C1">
        <w:rPr>
          <w:szCs w:val="22"/>
        </w:rPr>
        <w:t>;]</w:t>
      </w:r>
    </w:p>
    <w:p w14:paraId="35C871F6" w14:textId="77777777" w:rsidR="008D0A60" w:rsidRPr="00170591" w:rsidRDefault="00C12BEB" w:rsidP="001F450A">
      <w:pPr>
        <w:pStyle w:val="GPSL3numberedclause"/>
      </w:pPr>
      <w:r w:rsidRPr="00170591">
        <w:t xml:space="preserve">any applicable Service Levels with respect to the provision of the Disaster Recovery </w:t>
      </w:r>
      <w:r w:rsidR="009E0BBE" w:rsidRPr="00170591">
        <w:t>Services</w:t>
      </w:r>
      <w:r w:rsidRPr="00170591">
        <w:t xml:space="preserve"> and details of any agreed relaxation to the Service Levels in respect of </w:t>
      </w:r>
      <w:r w:rsidR="00BA5552" w:rsidRPr="00170591">
        <w:t xml:space="preserve">the provision of </w:t>
      </w:r>
      <w:r w:rsidRPr="00170591">
        <w:t xml:space="preserve">other </w:t>
      </w:r>
      <w:r w:rsidR="00BA5552" w:rsidRPr="00170591">
        <w:t xml:space="preserve">Goods and/or </w:t>
      </w:r>
      <w:r w:rsidR="009E0BBE" w:rsidRPr="00170591">
        <w:t>Services</w:t>
      </w:r>
      <w:r w:rsidRPr="00170591">
        <w:t xml:space="preserve"> during any period of invocation of the Disaster Recovery Plan;</w:t>
      </w:r>
    </w:p>
    <w:p w14:paraId="65C8B824" w14:textId="77777777" w:rsidR="00E13960" w:rsidRPr="00170591" w:rsidRDefault="00C12BEB" w:rsidP="001F450A">
      <w:pPr>
        <w:pStyle w:val="GPSL3numberedclause"/>
      </w:pPr>
      <w:r w:rsidRPr="00170591">
        <w:lastRenderedPageBreak/>
        <w:t>details of how the Supplier shall ensure compliance with security standards  ensuring that compliance is maintained for any period during which the Disaster Recovery Plan is invoked;</w:t>
      </w:r>
    </w:p>
    <w:p w14:paraId="604D2BBF" w14:textId="77777777" w:rsidR="00E13960" w:rsidRPr="00170591" w:rsidRDefault="00C12BEB" w:rsidP="001F450A">
      <w:pPr>
        <w:pStyle w:val="GPSL3numberedclause"/>
      </w:pPr>
      <w:r w:rsidRPr="00170591">
        <w:t>access controls to any disaster recovery sites used by the Supplier in relation to its obligations pursuant to this Schedule</w:t>
      </w:r>
      <w:r w:rsidR="007914A7" w:rsidRPr="00170591">
        <w:t xml:space="preserve"> 8</w:t>
      </w:r>
      <w:r w:rsidRPr="00170591">
        <w:t>; and</w:t>
      </w:r>
    </w:p>
    <w:p w14:paraId="0B942318" w14:textId="77777777" w:rsidR="00E13960" w:rsidRPr="00170591" w:rsidRDefault="00C12BEB" w:rsidP="001F450A">
      <w:pPr>
        <w:pStyle w:val="GPSL3numberedclause"/>
      </w:pPr>
      <w:r w:rsidRPr="00170591">
        <w:t>testing and management arrangements.</w:t>
      </w:r>
    </w:p>
    <w:p w14:paraId="4D1307FD" w14:textId="77777777" w:rsidR="008D0A60" w:rsidRPr="00170591" w:rsidRDefault="00C12BEB" w:rsidP="00036474">
      <w:pPr>
        <w:pStyle w:val="GPSL1SCHEDULEHeading"/>
      </w:pPr>
      <w:bookmarkStart w:id="3317" w:name="_Ref76273541"/>
      <w:r w:rsidRPr="00170591">
        <w:t xml:space="preserve">REVIEW AND AMENDMENT OF THE </w:t>
      </w:r>
      <w:bookmarkEnd w:id="3317"/>
      <w:r w:rsidRPr="00170591">
        <w:t>BCDR PLAN</w:t>
      </w:r>
    </w:p>
    <w:p w14:paraId="6E265E8E" w14:textId="77777777" w:rsidR="008D0A60" w:rsidRPr="00170591" w:rsidRDefault="00C12BEB" w:rsidP="005E4232">
      <w:pPr>
        <w:pStyle w:val="GPSL2numberedclause"/>
      </w:pPr>
      <w:bookmarkStart w:id="3318" w:name="_Ref71085729"/>
      <w:r w:rsidRPr="00170591">
        <w:t>The Supplier shall review the BCDR Plan (and the risk analysis on which it is based):</w:t>
      </w:r>
      <w:bookmarkEnd w:id="3318"/>
    </w:p>
    <w:p w14:paraId="51067222" w14:textId="77777777" w:rsidR="008D0A60" w:rsidRPr="00170591" w:rsidRDefault="00C12BEB" w:rsidP="001F450A">
      <w:pPr>
        <w:pStyle w:val="GPSL3numberedclause"/>
      </w:pPr>
      <w:bookmarkStart w:id="3319" w:name="_Ref72315121"/>
      <w:r w:rsidRPr="00170591">
        <w:t xml:space="preserve">on a regular basis and as a minimum once every </w:t>
      </w:r>
      <w:r w:rsidR="00C41706" w:rsidRPr="00170591">
        <w:t>six (</w:t>
      </w:r>
      <w:r w:rsidRPr="00170591">
        <w:t>6</w:t>
      </w:r>
      <w:r w:rsidR="00C41706" w:rsidRPr="00170591">
        <w:t>)</w:t>
      </w:r>
      <w:r w:rsidRPr="00170591">
        <w:t> months;</w:t>
      </w:r>
      <w:bookmarkEnd w:id="3319"/>
    </w:p>
    <w:p w14:paraId="7F5568A0" w14:textId="77777777" w:rsidR="00E13960" w:rsidRPr="00170591" w:rsidRDefault="00C12BEB" w:rsidP="001F450A">
      <w:pPr>
        <w:pStyle w:val="GPSL3numberedclause"/>
      </w:pPr>
      <w:bookmarkStart w:id="3320" w:name="_Ref72315138"/>
      <w:r w:rsidRPr="00170591">
        <w:t xml:space="preserve">within three calendar months of the BCDR Plan (or any part) having been invoked pursuant to </w:t>
      </w:r>
      <w:r w:rsidR="00C578A0" w:rsidRPr="00170591">
        <w:t>paragraph</w:t>
      </w:r>
      <w:r w:rsidRPr="00170591">
        <w:t> 7; and</w:t>
      </w:r>
      <w:bookmarkEnd w:id="3320"/>
    </w:p>
    <w:p w14:paraId="0A9BC002" w14:textId="4B6DB947" w:rsidR="00B4253B" w:rsidRPr="00170591" w:rsidRDefault="00C12BEB" w:rsidP="001F450A">
      <w:pPr>
        <w:pStyle w:val="GPSL3numberedclause"/>
      </w:pPr>
      <w:bookmarkStart w:id="3321" w:name="_Ref127783211"/>
      <w:r w:rsidRPr="00170591">
        <w:t xml:space="preserve">where the Customer requests any additional reviews (over and above those provided for in </w:t>
      </w:r>
      <w:r w:rsidR="00C578A0" w:rsidRPr="00170591">
        <w:t>paragraph</w:t>
      </w:r>
      <w:r w:rsidRPr="00170591">
        <w:t>s </w:t>
      </w:r>
      <w:r w:rsidR="009F474C" w:rsidRPr="00170591">
        <w:fldChar w:fldCharType="begin"/>
      </w:r>
      <w:r w:rsidR="00C41706" w:rsidRPr="00170591">
        <w:instrText xml:space="preserve"> REF _Ref72315121 \r \h </w:instrText>
      </w:r>
      <w:r w:rsidR="00F54E49" w:rsidRPr="00170591">
        <w:instrText xml:space="preserve"> \* MERGEFORMAT </w:instrText>
      </w:r>
      <w:r w:rsidR="009F474C" w:rsidRPr="00170591">
        <w:fldChar w:fldCharType="separate"/>
      </w:r>
      <w:r w:rsidR="00686EEA">
        <w:t>6.1.1</w:t>
      </w:r>
      <w:r w:rsidR="009F474C" w:rsidRPr="00170591">
        <w:fldChar w:fldCharType="end"/>
      </w:r>
      <w:r w:rsidR="00C41706" w:rsidRPr="00170591">
        <w:t xml:space="preserve">and </w:t>
      </w:r>
      <w:r w:rsidR="009F474C" w:rsidRPr="00170591">
        <w:fldChar w:fldCharType="begin"/>
      </w:r>
      <w:r w:rsidR="00C41706" w:rsidRPr="00170591">
        <w:instrText xml:space="preserve"> REF _Ref72315138 \r \h </w:instrText>
      </w:r>
      <w:r w:rsidR="00F54E49" w:rsidRPr="00170591">
        <w:instrText xml:space="preserve"> \* MERGEFORMAT </w:instrText>
      </w:r>
      <w:r w:rsidR="009F474C" w:rsidRPr="00170591">
        <w:fldChar w:fldCharType="separate"/>
      </w:r>
      <w:r w:rsidR="00686EEA">
        <w:t>6.1.2</w:t>
      </w:r>
      <w:r w:rsidR="009F474C" w:rsidRPr="00170591">
        <w:fldChar w:fldCharType="end"/>
      </w:r>
      <w:r w:rsidR="00C41706" w:rsidRPr="00170591">
        <w:t xml:space="preserve"> of this </w:t>
      </w:r>
      <w:r w:rsidR="00B40316">
        <w:t>Lease Agreement Schedule</w:t>
      </w:r>
      <w:r w:rsidR="007914A7" w:rsidRPr="00170591">
        <w:t xml:space="preserve"> 8</w:t>
      </w:r>
      <w:r w:rsidRPr="00170591">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3321"/>
    </w:p>
    <w:p w14:paraId="1421C633" w14:textId="614604E0" w:rsidR="00C9243A" w:rsidRPr="00170591" w:rsidRDefault="00C12BEB" w:rsidP="005E4232">
      <w:pPr>
        <w:pStyle w:val="GPSL2numberedclause"/>
      </w:pPr>
      <w:bookmarkStart w:id="3322" w:name="_Hlt365641256"/>
      <w:bookmarkStart w:id="3323" w:name="_Hlt365641397"/>
      <w:bookmarkStart w:id="3324" w:name="_Ref365641241"/>
      <w:bookmarkEnd w:id="3322"/>
      <w:bookmarkEnd w:id="3323"/>
      <w:r w:rsidRPr="00170591">
        <w:t xml:space="preserve">Each review of the BCDR Plan pursuant to </w:t>
      </w:r>
      <w:r w:rsidR="00C578A0" w:rsidRPr="00170591">
        <w:t>paragraph</w:t>
      </w:r>
      <w:r w:rsidRPr="00170591">
        <w:t> </w:t>
      </w:r>
      <w:r w:rsidR="009F474C" w:rsidRPr="00170591">
        <w:fldChar w:fldCharType="begin"/>
      </w:r>
      <w:r w:rsidR="00C41706" w:rsidRPr="00170591">
        <w:instrText xml:space="preserve"> REF _Ref71085729 \r \h </w:instrText>
      </w:r>
      <w:r w:rsidR="00F54E49" w:rsidRPr="00170591">
        <w:instrText xml:space="preserve"> \* MERGEFORMAT </w:instrText>
      </w:r>
      <w:r w:rsidR="009F474C" w:rsidRPr="00170591">
        <w:fldChar w:fldCharType="separate"/>
      </w:r>
      <w:r w:rsidR="00686EEA">
        <w:t>6.1</w:t>
      </w:r>
      <w:r w:rsidR="009F474C" w:rsidRPr="00170591">
        <w:fldChar w:fldCharType="end"/>
      </w:r>
      <w:r w:rsidR="00C41706" w:rsidRPr="00170591">
        <w:t xml:space="preserve"> of this </w:t>
      </w:r>
      <w:r w:rsidR="00B40316">
        <w:t>Lease Agreement Schedule</w:t>
      </w:r>
      <w:r w:rsidR="007914A7" w:rsidRPr="00170591">
        <w:t xml:space="preserve"> 8</w:t>
      </w:r>
      <w:r w:rsidR="00C41706" w:rsidRPr="00170591">
        <w:t xml:space="preserve"> </w:t>
      </w:r>
      <w:r w:rsidRPr="00170591">
        <w:t xml:space="preserve">shall be a review of the procedures and methodologies set out in the BCDR Plan and shall assess their suitability having regard to any change to the </w:t>
      </w:r>
      <w:r w:rsidR="00BA5552" w:rsidRPr="00170591">
        <w:t xml:space="preserve">Goods and/or </w:t>
      </w:r>
      <w:r w:rsidR="009E0BBE" w:rsidRPr="00170591">
        <w:t>Services</w:t>
      </w:r>
      <w:r w:rsidRPr="00170591">
        <w:t xml:space="preserve"> or any underlying business processes and operations facilitated by or supported by the</w:t>
      </w:r>
      <w:r w:rsidR="009E0BBE" w:rsidRPr="00170591">
        <w:t xml:space="preserve"> Services</w:t>
      </w:r>
      <w:r w:rsidRPr="00170591">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3325" w:name="_Ref71562248"/>
      <w:r w:rsidRPr="00170591">
        <w:t xml:space="preserve">The review shall be completed by the Supplier within the period required by the BCDR Plan or, if no such period is required, within such period as the Customer shall reasonably require.  The Supplier shall, within </w:t>
      </w:r>
      <w:r w:rsidR="00C41706" w:rsidRPr="00170591">
        <w:t>twenty (</w:t>
      </w:r>
      <w:r w:rsidRPr="00170591">
        <w:t>20</w:t>
      </w:r>
      <w:r w:rsidR="00C41706" w:rsidRPr="00170591">
        <w:t>)</w:t>
      </w:r>
      <w:r w:rsidRPr="00170591">
        <w:t xml:space="preserve"> Working Days of the conclusion of each such review of the BCDR Plan, provide to the Customer a report (a </w:t>
      </w:r>
      <w:r w:rsidRPr="00170591">
        <w:rPr>
          <w:b/>
          <w:bCs/>
        </w:rPr>
        <w:t>“Review Report”</w:t>
      </w:r>
      <w:r w:rsidRPr="00170591">
        <w:t>) setting out:</w:t>
      </w:r>
      <w:bookmarkEnd w:id="3324"/>
      <w:bookmarkEnd w:id="3325"/>
    </w:p>
    <w:p w14:paraId="6EBD5237" w14:textId="77777777" w:rsidR="00E13960" w:rsidRPr="00170591" w:rsidRDefault="00C12BEB" w:rsidP="001F450A">
      <w:pPr>
        <w:pStyle w:val="GPSL3numberedclause"/>
      </w:pPr>
      <w:r w:rsidRPr="00170591">
        <w:t>the findings of the review;</w:t>
      </w:r>
    </w:p>
    <w:p w14:paraId="7007F0F4" w14:textId="77777777" w:rsidR="00E13960" w:rsidRPr="00170591" w:rsidRDefault="00C12BEB" w:rsidP="001F450A">
      <w:pPr>
        <w:pStyle w:val="GPSL3numberedclause"/>
      </w:pPr>
      <w:r w:rsidRPr="00170591">
        <w:t>any changes in the risk profile associated with the</w:t>
      </w:r>
      <w:r w:rsidR="00BA5552" w:rsidRPr="00170591">
        <w:t xml:space="preserve"> provision of Goods and/or </w:t>
      </w:r>
      <w:r w:rsidR="009E0BBE" w:rsidRPr="00170591">
        <w:t xml:space="preserve"> Services</w:t>
      </w:r>
      <w:r w:rsidRPr="00170591">
        <w:t>; and</w:t>
      </w:r>
    </w:p>
    <w:p w14:paraId="7BB3ACE9" w14:textId="77777777" w:rsidR="00E13960" w:rsidRPr="00170591" w:rsidRDefault="00C12BEB" w:rsidP="001F450A">
      <w:pPr>
        <w:pStyle w:val="GPSL3numberedclause"/>
      </w:pPr>
      <w:bookmarkStart w:id="3326" w:name="_Hlt365641401"/>
      <w:bookmarkStart w:id="3327" w:name="_Ref365641249"/>
      <w:bookmarkEnd w:id="3326"/>
      <w:r w:rsidRPr="00170591">
        <w:t xml:space="preserve">the Supplier's proposals (the </w:t>
      </w:r>
      <w:r w:rsidRPr="00170591">
        <w:rPr>
          <w:b/>
          <w:bCs/>
        </w:rPr>
        <w:t>“Supplier's Proposals”</w:t>
      </w:r>
      <w:r w:rsidRPr="00170591">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170591">
        <w:t xml:space="preserve"> goods,</w:t>
      </w:r>
      <w:r w:rsidR="000C7E58" w:rsidRPr="00170591">
        <w:t xml:space="preserve"> s</w:t>
      </w:r>
      <w:r w:rsidR="009E0BBE" w:rsidRPr="00170591">
        <w:t>ervices</w:t>
      </w:r>
      <w:r w:rsidRPr="00170591">
        <w:t xml:space="preserve"> or systems provided by a third party.</w:t>
      </w:r>
      <w:bookmarkEnd w:id="3327"/>
    </w:p>
    <w:p w14:paraId="36FD529E" w14:textId="77777777" w:rsidR="008D0A60" w:rsidRPr="00170591" w:rsidRDefault="00C12BEB" w:rsidP="005E4232">
      <w:pPr>
        <w:pStyle w:val="GPSL2numberedclause"/>
      </w:pPr>
      <w:bookmarkStart w:id="3328" w:name="_Ref365641604"/>
      <w:r w:rsidRPr="00170591">
        <w:t>Following receipt of the Review Report and the Supplier’s Proposals, the Customer shall:</w:t>
      </w:r>
      <w:bookmarkEnd w:id="3328"/>
    </w:p>
    <w:p w14:paraId="2F574780" w14:textId="77777777" w:rsidR="008D0A60" w:rsidRPr="00170591" w:rsidRDefault="00C12BEB" w:rsidP="001F450A">
      <w:pPr>
        <w:pStyle w:val="GPSL3numberedclause"/>
      </w:pPr>
      <w:r w:rsidRPr="00170591">
        <w:lastRenderedPageBreak/>
        <w:t>review and comment on the Review Report and the Supplier’s Proposals as soon as reasonably practicable; and</w:t>
      </w:r>
    </w:p>
    <w:p w14:paraId="425EB3A5" w14:textId="77777777" w:rsidR="00E13960" w:rsidRPr="00170591" w:rsidRDefault="00C12BEB" w:rsidP="001F450A">
      <w:pPr>
        <w:pStyle w:val="GPSL3numberedclause"/>
      </w:pPr>
      <w:r w:rsidRPr="00170591">
        <w:t>notify the Supplier in writing that it approves or rejects the Review Report and the Supplier’s Proposals no later than</w:t>
      </w:r>
      <w:r w:rsidR="00C41706" w:rsidRPr="00170591">
        <w:t xml:space="preserve"> twenty (</w:t>
      </w:r>
      <w:r w:rsidRPr="00170591">
        <w:t>20</w:t>
      </w:r>
      <w:r w:rsidR="00C41706" w:rsidRPr="00170591">
        <w:t xml:space="preserve">) </w:t>
      </w:r>
      <w:r w:rsidRPr="00170591">
        <w:t xml:space="preserve">Working Days after the date on which they are first delivered to the Customer. </w:t>
      </w:r>
    </w:p>
    <w:p w14:paraId="461E98FB" w14:textId="77777777" w:rsidR="008D0A60" w:rsidRPr="00170591" w:rsidRDefault="00C12BEB" w:rsidP="005E4232">
      <w:pPr>
        <w:pStyle w:val="GPSL2numberedclause"/>
      </w:pPr>
      <w:bookmarkStart w:id="3329" w:name="_Ref365641607"/>
      <w:r w:rsidRPr="00170591">
        <w:t>If the Customer rejects the Review Report and/or the Supplier’s Proposals:</w:t>
      </w:r>
      <w:bookmarkEnd w:id="3329"/>
    </w:p>
    <w:p w14:paraId="1EDFBF6F" w14:textId="77777777" w:rsidR="008D0A60" w:rsidRPr="00170591" w:rsidRDefault="00C12BEB" w:rsidP="001F450A">
      <w:pPr>
        <w:pStyle w:val="GPSL3numberedclause"/>
      </w:pPr>
      <w:r w:rsidRPr="00170591">
        <w:t>the Customer shall inform the Supplier in writing of its reasons for its rejection; and</w:t>
      </w:r>
    </w:p>
    <w:p w14:paraId="08BFCE88" w14:textId="0342B496" w:rsidR="00B4253B" w:rsidRPr="00170591" w:rsidRDefault="00C12BEB" w:rsidP="001F450A">
      <w:pPr>
        <w:pStyle w:val="GPSL3numberedclause"/>
      </w:pPr>
      <w:r w:rsidRPr="00170591">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170591">
        <w:t xml:space="preserve"> twenty (</w:t>
      </w:r>
      <w:r w:rsidRPr="00170591">
        <w:t>20</w:t>
      </w:r>
      <w:r w:rsidR="00C41706" w:rsidRPr="00170591">
        <w:t>)</w:t>
      </w:r>
      <w:r w:rsidR="00DE71C2" w:rsidRPr="00170591">
        <w:t xml:space="preserve"> </w:t>
      </w:r>
      <w:r w:rsidRPr="00170591">
        <w:t xml:space="preserve">Working Days of the date of the Customer’s notice of rejection. The provisions of </w:t>
      </w:r>
      <w:hyperlink r:id="rId19" w:anchor="a372155" w:history="1">
        <w:r w:rsidR="00C578A0" w:rsidRPr="00170591">
          <w:t>paragraph</w:t>
        </w:r>
        <w:r w:rsidR="00C41706" w:rsidRPr="00170591">
          <w:t>s</w:t>
        </w:r>
      </w:hyperlink>
      <w:r w:rsidR="00C41706" w:rsidRPr="00170591">
        <w:t xml:space="preserve"> </w:t>
      </w:r>
      <w:r w:rsidR="009F474C" w:rsidRPr="00170591">
        <w:fldChar w:fldCharType="begin"/>
      </w:r>
      <w:r w:rsidR="00C41706" w:rsidRPr="00170591">
        <w:instrText xml:space="preserve"> REF _Ref365641604 \r \h </w:instrText>
      </w:r>
      <w:r w:rsidR="00F54E49" w:rsidRPr="00170591">
        <w:instrText xml:space="preserve"> \* MERGEFORMAT </w:instrText>
      </w:r>
      <w:r w:rsidR="009F474C" w:rsidRPr="00170591">
        <w:fldChar w:fldCharType="separate"/>
      </w:r>
      <w:r w:rsidR="00686EEA">
        <w:t>6.3</w:t>
      </w:r>
      <w:r w:rsidR="009F474C" w:rsidRPr="00170591">
        <w:fldChar w:fldCharType="end"/>
      </w:r>
      <w:r w:rsidR="00C41706" w:rsidRPr="00170591">
        <w:t xml:space="preserve"> and </w:t>
      </w:r>
      <w:r w:rsidR="009F474C" w:rsidRPr="00170591">
        <w:fldChar w:fldCharType="begin"/>
      </w:r>
      <w:r w:rsidR="00C41706" w:rsidRPr="00170591">
        <w:instrText xml:space="preserve"> REF _Ref365641607 \r \h </w:instrText>
      </w:r>
      <w:r w:rsidR="00F54E49" w:rsidRPr="00170591">
        <w:instrText xml:space="preserve"> \* MERGEFORMAT </w:instrText>
      </w:r>
      <w:r w:rsidR="009F474C" w:rsidRPr="00170591">
        <w:fldChar w:fldCharType="separate"/>
      </w:r>
      <w:r w:rsidR="00686EEA">
        <w:t>6.4</w:t>
      </w:r>
      <w:r w:rsidR="009F474C" w:rsidRPr="00170591">
        <w:fldChar w:fldCharType="end"/>
      </w:r>
      <w:r w:rsidR="00C41706" w:rsidRPr="00170591">
        <w:t xml:space="preserve"> of this </w:t>
      </w:r>
      <w:r w:rsidR="00B40316">
        <w:t>Lease Agreement Schedule</w:t>
      </w:r>
      <w:r w:rsidR="000C7E58" w:rsidRPr="00170591">
        <w:t xml:space="preserve"> 8</w:t>
      </w:r>
      <w:r w:rsidR="00C41706" w:rsidRPr="00170591">
        <w:t xml:space="preserve"> </w:t>
      </w:r>
      <w:r w:rsidRPr="00170591">
        <w:t>shall apply again to any resubmitted Review Report and Supplier’s Proposals, provided that either Party may refer any disputed matters for resolution by the Dispute Resolution Procedure at any time.</w:t>
      </w:r>
    </w:p>
    <w:p w14:paraId="4162FCA4" w14:textId="77777777" w:rsidR="00C9243A" w:rsidRPr="00170591" w:rsidRDefault="00C12BEB" w:rsidP="005E4232">
      <w:pPr>
        <w:pStyle w:val="GPSL2numberedclause"/>
      </w:pPr>
      <w:r w:rsidRPr="00170591">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170591">
        <w:t xml:space="preserve">Goods and/or </w:t>
      </w:r>
      <w:r w:rsidR="009E0BBE" w:rsidRPr="00170591">
        <w:t>Services</w:t>
      </w:r>
      <w:r w:rsidRPr="00170591">
        <w:t>.</w:t>
      </w:r>
    </w:p>
    <w:p w14:paraId="0D82F320" w14:textId="77777777" w:rsidR="008D0A60" w:rsidRPr="00170591" w:rsidRDefault="00C12BEB" w:rsidP="00036474">
      <w:pPr>
        <w:pStyle w:val="GPSL1SCHEDULEHeading"/>
      </w:pPr>
      <w:bookmarkStart w:id="3330" w:name="_Ref67461440"/>
      <w:bookmarkStart w:id="3331" w:name="_Toc65568226"/>
      <w:bookmarkStart w:id="3332" w:name="_Toc65584446"/>
      <w:bookmarkStart w:id="3333" w:name="_Toc65656963"/>
      <w:bookmarkStart w:id="3334" w:name="_Ref65668317"/>
      <w:bookmarkStart w:id="3335" w:name="_Ref65668424"/>
      <w:bookmarkStart w:id="3336" w:name="_Toc65984317"/>
      <w:bookmarkStart w:id="3337" w:name="_Ref65990049"/>
      <w:bookmarkStart w:id="3338" w:name="_Ref66094954"/>
      <w:bookmarkStart w:id="3339" w:name="_Ref66165746"/>
      <w:bookmarkStart w:id="3340" w:name="_Ref66169873"/>
      <w:bookmarkStart w:id="3341" w:name="_Toc66261921"/>
      <w:r w:rsidRPr="00170591">
        <w:t xml:space="preserve">TESTING OF THE </w:t>
      </w:r>
      <w:bookmarkEnd w:id="3330"/>
      <w:r w:rsidRPr="00170591">
        <w:t>BCDR PLAN</w:t>
      </w:r>
    </w:p>
    <w:p w14:paraId="73B5DA67" w14:textId="47586662" w:rsidR="00C12BEB" w:rsidRPr="00170591" w:rsidRDefault="00C12BEB" w:rsidP="005E4232">
      <w:pPr>
        <w:pStyle w:val="GPSL2numberedclause"/>
      </w:pPr>
      <w:bookmarkStart w:id="3342" w:name="_Ref52105329"/>
      <w:bookmarkStart w:id="3343" w:name="_Toc139080397"/>
      <w:r w:rsidRPr="00170591">
        <w:t xml:space="preserve">The Supplier shall test the BCDR Plan on a regular basis (and in any event not less than once in every Contract Year).  Subject to </w:t>
      </w:r>
      <w:r w:rsidR="00C578A0" w:rsidRPr="00170591">
        <w:t>paragraph</w:t>
      </w:r>
      <w:r w:rsidRPr="00170591">
        <w:t> </w:t>
      </w:r>
      <w:r w:rsidR="00F17AE3" w:rsidRPr="00170591">
        <w:fldChar w:fldCharType="begin"/>
      </w:r>
      <w:r w:rsidR="00F17AE3" w:rsidRPr="00170591">
        <w:instrText xml:space="preserve"> REF _Ref63738703 \r \h  \* MERGEFORMAT </w:instrText>
      </w:r>
      <w:r w:rsidR="00F17AE3" w:rsidRPr="00170591">
        <w:fldChar w:fldCharType="separate"/>
      </w:r>
      <w:r w:rsidR="00686EEA">
        <w:t>7.2</w:t>
      </w:r>
      <w:r w:rsidR="00F17AE3" w:rsidRPr="00170591">
        <w:fldChar w:fldCharType="end"/>
      </w:r>
      <w:r w:rsidR="00C41706" w:rsidRPr="00170591">
        <w:t xml:space="preserve"> of this </w:t>
      </w:r>
      <w:r w:rsidR="00B40316">
        <w:t>Lease Agreement Schedule</w:t>
      </w:r>
      <w:r w:rsidR="007914A7" w:rsidRPr="00170591">
        <w:t xml:space="preserve"> 8</w:t>
      </w:r>
      <w:r w:rsidRPr="00170591">
        <w:t xml:space="preserve">, the Customer may require the Supplier to conduct additional tests of some or all aspects of the BCDR Plan at any time where the Customer considers it necessary, including where there has been any change to the </w:t>
      </w:r>
      <w:r w:rsidR="00BA5552" w:rsidRPr="00170591">
        <w:t xml:space="preserve">Goods and/or </w:t>
      </w:r>
      <w:r w:rsidR="009E0BBE" w:rsidRPr="00170591">
        <w:t>Services</w:t>
      </w:r>
      <w:r w:rsidR="00BA5552" w:rsidRPr="00170591">
        <w:t xml:space="preserve"> </w:t>
      </w:r>
      <w:r w:rsidRPr="00170591">
        <w:t>or any underlying business processes, or on the occurrence of any event which may increase the likelihood of the need to implement the BCDR Plan.</w:t>
      </w:r>
      <w:bookmarkEnd w:id="3342"/>
      <w:bookmarkEnd w:id="3343"/>
    </w:p>
    <w:p w14:paraId="2288A212" w14:textId="77777777" w:rsidR="00C12BEB" w:rsidRPr="00170591" w:rsidRDefault="00C12BEB" w:rsidP="005E4232">
      <w:pPr>
        <w:pStyle w:val="GPSL2numberedclause"/>
      </w:pPr>
      <w:bookmarkStart w:id="3344" w:name="_Ref63738703"/>
      <w:bookmarkStart w:id="3345" w:name="_Toc139080398"/>
      <w:r w:rsidRPr="00170591">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3344"/>
      <w:bookmarkEnd w:id="3345"/>
    </w:p>
    <w:p w14:paraId="6EBE61BB" w14:textId="77777777" w:rsidR="008D0A60" w:rsidRPr="00170591" w:rsidRDefault="00C12BEB" w:rsidP="005E4232">
      <w:pPr>
        <w:pStyle w:val="GPSL2numberedclause"/>
      </w:pPr>
      <w:r w:rsidRPr="00170591">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18B830EE" w14:textId="77777777" w:rsidR="00C9243A" w:rsidRPr="00170591" w:rsidRDefault="00C12BEB" w:rsidP="005E4232">
      <w:pPr>
        <w:pStyle w:val="GPSL2numberedclause"/>
      </w:pPr>
      <w:r w:rsidRPr="00170591">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D39E6CF" w14:textId="77777777" w:rsidR="00C9243A" w:rsidRPr="00170591" w:rsidRDefault="00C12BEB" w:rsidP="005E4232">
      <w:pPr>
        <w:pStyle w:val="GPSL2numberedclause"/>
      </w:pPr>
      <w:r w:rsidRPr="00170591">
        <w:lastRenderedPageBreak/>
        <w:t xml:space="preserve">The Supplier shall, within </w:t>
      </w:r>
      <w:r w:rsidR="00C41706" w:rsidRPr="00170591">
        <w:t>twenty (</w:t>
      </w:r>
      <w:r w:rsidRPr="00170591">
        <w:t>20</w:t>
      </w:r>
      <w:r w:rsidR="00C41706" w:rsidRPr="00170591">
        <w:t>)</w:t>
      </w:r>
      <w:r w:rsidRPr="00170591">
        <w:t> Working Days of the conclusion of each test, provide to the Customer a report setting out:</w:t>
      </w:r>
    </w:p>
    <w:p w14:paraId="615896EC" w14:textId="77777777" w:rsidR="008D0A60" w:rsidRPr="00170591" w:rsidRDefault="00C12BEB" w:rsidP="001F450A">
      <w:pPr>
        <w:pStyle w:val="GPSL3numberedclause"/>
      </w:pPr>
      <w:r w:rsidRPr="00170591">
        <w:t>the outcome of the test;</w:t>
      </w:r>
    </w:p>
    <w:p w14:paraId="1EA2C22A" w14:textId="77777777" w:rsidR="00E13960" w:rsidRPr="00170591" w:rsidRDefault="00C12BEB" w:rsidP="001F450A">
      <w:pPr>
        <w:pStyle w:val="GPSL3numberedclause"/>
      </w:pPr>
      <w:r w:rsidRPr="00170591">
        <w:t>any failures in the BCDR Plan (including the BCDR Plan's procedures) revealed by the test; and</w:t>
      </w:r>
    </w:p>
    <w:p w14:paraId="64FF8458" w14:textId="77777777" w:rsidR="00E13960" w:rsidRPr="00170591" w:rsidRDefault="00C12BEB" w:rsidP="001F450A">
      <w:pPr>
        <w:pStyle w:val="GPSL3numberedclause"/>
      </w:pPr>
      <w:r w:rsidRPr="00170591">
        <w:t>the Supplier's proposals for remedying any such failures.</w:t>
      </w:r>
    </w:p>
    <w:p w14:paraId="398521ED" w14:textId="77777777" w:rsidR="008D0A60" w:rsidRPr="00170591" w:rsidRDefault="00C12BEB" w:rsidP="005E4232">
      <w:pPr>
        <w:pStyle w:val="GPSL2numberedclause"/>
      </w:pPr>
      <w:bookmarkStart w:id="3346" w:name="_Ref71563056"/>
      <w:r w:rsidRPr="00170591">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3346"/>
    <w:p w14:paraId="43734189" w14:textId="77777777" w:rsidR="00C9243A" w:rsidRPr="00170591" w:rsidRDefault="00C12BEB" w:rsidP="005E4232">
      <w:pPr>
        <w:pStyle w:val="GPSL2numberedclause"/>
      </w:pPr>
      <w:r w:rsidRPr="00170591">
        <w:t xml:space="preserve">For the avoidance of doubt, the carrying out of a test of the BCDR Plan (including a test of the BCDR Plan’s procedures) shall not relieve the Supplier of any of its obligations under this </w:t>
      </w:r>
      <w:r w:rsidR="00B40316">
        <w:t>Lease Agreement</w:t>
      </w:r>
      <w:r w:rsidRPr="00170591">
        <w:t>.</w:t>
      </w:r>
    </w:p>
    <w:p w14:paraId="37A606B4" w14:textId="77777777" w:rsidR="00C9243A" w:rsidRPr="00170591" w:rsidRDefault="00C12BEB" w:rsidP="005E4232">
      <w:pPr>
        <w:pStyle w:val="GPSL2numberedclause"/>
      </w:pPr>
      <w:r w:rsidRPr="00170591">
        <w:t xml:space="preserve">The Supplier shall also perform a test of the BCDR Plan in the event of any major reconfiguration of the </w:t>
      </w:r>
      <w:r w:rsidR="00BA5552" w:rsidRPr="00170591">
        <w:t xml:space="preserve">Goods and/or </w:t>
      </w:r>
      <w:r w:rsidR="009E0BBE" w:rsidRPr="00170591">
        <w:t>Services</w:t>
      </w:r>
      <w:r w:rsidR="00BA5552" w:rsidRPr="00170591">
        <w:t xml:space="preserve"> </w:t>
      </w:r>
      <w:r w:rsidRPr="00170591">
        <w:t>or as otherwise reasonably requested by the Customer.</w:t>
      </w:r>
    </w:p>
    <w:p w14:paraId="775BEA60" w14:textId="77777777" w:rsidR="008D0A60" w:rsidRPr="00170591" w:rsidRDefault="00C12BEB" w:rsidP="00036474">
      <w:pPr>
        <w:pStyle w:val="GPSL1SCHEDULEHeading"/>
      </w:pPr>
      <w:bookmarkStart w:id="3347" w:name="_Ref71085594"/>
      <w:bookmarkEnd w:id="3331"/>
      <w:bookmarkEnd w:id="3332"/>
      <w:bookmarkEnd w:id="3333"/>
      <w:bookmarkEnd w:id="3334"/>
      <w:bookmarkEnd w:id="3335"/>
      <w:bookmarkEnd w:id="3336"/>
      <w:bookmarkEnd w:id="3337"/>
      <w:bookmarkEnd w:id="3338"/>
      <w:bookmarkEnd w:id="3339"/>
      <w:bookmarkEnd w:id="3340"/>
      <w:bookmarkEnd w:id="3341"/>
      <w:r w:rsidRPr="00170591">
        <w:t>INVOCATION OF THE BCDR PLAN</w:t>
      </w:r>
      <w:bookmarkEnd w:id="3347"/>
    </w:p>
    <w:p w14:paraId="1C3B4D8D" w14:textId="77777777" w:rsidR="008D0A60" w:rsidRPr="00170591" w:rsidRDefault="00C12BEB" w:rsidP="005E4232">
      <w:pPr>
        <w:pStyle w:val="GPSL2numberedclause"/>
      </w:pPr>
      <w:r w:rsidRPr="00170591">
        <w:t xml:space="preserve">In the event of a complete loss of service or in the event of a Disaster, the Supplier shall immediately invoke </w:t>
      </w:r>
      <w:r w:rsidRPr="00170591">
        <w:rPr>
          <w:rFonts w:eastAsia="STZhongsong"/>
        </w:rPr>
        <w:t>the BCDR Plan (and shall inform the Customer promptly of such invocation). In all other instances the Supplier shall invoke or test the BCDR Plan only with the prior consent of the Customer.</w:t>
      </w:r>
    </w:p>
    <w:p w14:paraId="2A1AEA9F" w14:textId="77777777" w:rsidR="00EB2994" w:rsidRPr="00170591" w:rsidRDefault="009F474C" w:rsidP="00EB2994">
      <w:pPr>
        <w:pStyle w:val="GPSmacrorestart"/>
        <w:rPr>
          <w:rFonts w:ascii="Calibri" w:hAnsi="Calibri"/>
          <w:sz w:val="22"/>
          <w:szCs w:val="22"/>
        </w:rPr>
      </w:pPr>
      <w:r w:rsidRPr="00170591">
        <w:rPr>
          <w:rFonts w:ascii="Calibri" w:hAnsi="Calibri"/>
          <w:sz w:val="22"/>
          <w:szCs w:val="22"/>
        </w:rPr>
        <w:fldChar w:fldCharType="begin"/>
      </w:r>
      <w:r w:rsidR="00EB2994" w:rsidRPr="00170591">
        <w:rPr>
          <w:rFonts w:ascii="Calibri" w:hAnsi="Calibri"/>
          <w:sz w:val="22"/>
          <w:szCs w:val="22"/>
        </w:rPr>
        <w:instrText>LISTNUM \l 1 \s 0</w:instrText>
      </w:r>
      <w:r w:rsidRPr="00170591">
        <w:rPr>
          <w:rFonts w:ascii="Calibri" w:hAnsi="Calibri"/>
          <w:sz w:val="22"/>
          <w:szCs w:val="22"/>
        </w:rPr>
        <w:fldChar w:fldCharType="separate"/>
      </w:r>
      <w:r w:rsidR="00EB2994" w:rsidRPr="00170591">
        <w:rPr>
          <w:rFonts w:ascii="Calibri" w:hAnsi="Calibri"/>
          <w:sz w:val="22"/>
          <w:szCs w:val="22"/>
        </w:rPr>
        <w:t>12/08/2013</w:t>
      </w:r>
      <w:r w:rsidRPr="00170591">
        <w:rPr>
          <w:rFonts w:ascii="Calibri" w:hAnsi="Calibri"/>
          <w:sz w:val="22"/>
          <w:szCs w:val="22"/>
        </w:rPr>
        <w:fldChar w:fldCharType="end">
          <w:numberingChange w:id="3348" w:author="Jonathan Lloyd" w:date="2019-02-04T14:12:00Z" w:original="0."/>
        </w:fldChar>
      </w:r>
    </w:p>
    <w:p w14:paraId="65A7ABC7" w14:textId="77777777" w:rsidR="00C12BEB" w:rsidRPr="00170591" w:rsidRDefault="00C12BEB" w:rsidP="00A657C3">
      <w:pPr>
        <w:pStyle w:val="GPSSchTitleandNumber"/>
        <w:rPr>
          <w:rFonts w:ascii="Calibri" w:hAnsi="Calibri"/>
        </w:rPr>
      </w:pPr>
      <w:r w:rsidRPr="00170591">
        <w:rPr>
          <w:rFonts w:ascii="Calibri" w:hAnsi="Calibri"/>
          <w:i/>
          <w:u w:val="single"/>
        </w:rPr>
        <w:br w:type="page"/>
      </w:r>
      <w:bookmarkStart w:id="3349" w:name="_Ref313382840"/>
      <w:bookmarkStart w:id="3350" w:name="_Toc314810852"/>
      <w:bookmarkStart w:id="3351" w:name="_Ref349134118"/>
      <w:bookmarkStart w:id="3352" w:name="_Toc350503094"/>
      <w:bookmarkStart w:id="3353" w:name="_Toc350504084"/>
      <w:bookmarkStart w:id="3354" w:name="_Toc351710926"/>
      <w:bookmarkStart w:id="3355" w:name="_Toc358671836"/>
      <w:bookmarkStart w:id="3356" w:name="_Toc414636352"/>
      <w:bookmarkStart w:id="3357" w:name="_Toc456878156"/>
      <w:bookmarkStart w:id="3358" w:name="_Toc182522"/>
      <w:r w:rsidR="00B40316">
        <w:rPr>
          <w:rFonts w:ascii="Calibri" w:hAnsi="Calibri"/>
        </w:rPr>
        <w:lastRenderedPageBreak/>
        <w:t>LEASE AGREEMENT SCHEDULE</w:t>
      </w:r>
      <w:r w:rsidRPr="00170591">
        <w:rPr>
          <w:rFonts w:ascii="Calibri" w:hAnsi="Calibri"/>
        </w:rPr>
        <w:t xml:space="preserve"> </w:t>
      </w:r>
      <w:r w:rsidR="00B30427" w:rsidRPr="00170591">
        <w:rPr>
          <w:rFonts w:ascii="Calibri" w:hAnsi="Calibri"/>
        </w:rPr>
        <w:t>9</w:t>
      </w:r>
      <w:r w:rsidRPr="00170591">
        <w:rPr>
          <w:rFonts w:ascii="Calibri" w:hAnsi="Calibri"/>
        </w:rPr>
        <w:t>: EXIT MANAGEMENT</w:t>
      </w:r>
      <w:bookmarkEnd w:id="3349"/>
      <w:bookmarkEnd w:id="3350"/>
      <w:bookmarkEnd w:id="3351"/>
      <w:bookmarkEnd w:id="3352"/>
      <w:bookmarkEnd w:id="3353"/>
      <w:bookmarkEnd w:id="3354"/>
      <w:bookmarkEnd w:id="3355"/>
      <w:bookmarkEnd w:id="3356"/>
      <w:bookmarkEnd w:id="3357"/>
      <w:bookmarkEnd w:id="3358"/>
    </w:p>
    <w:p w14:paraId="6C75DF36" w14:textId="77777777" w:rsidR="00E13960" w:rsidRPr="00170591" w:rsidRDefault="00C12BEB" w:rsidP="00036474">
      <w:pPr>
        <w:pStyle w:val="GPSL1SCHEDULEHeading"/>
      </w:pPr>
      <w:r w:rsidRPr="00170591">
        <w:t>DEFINITIONS</w:t>
      </w:r>
    </w:p>
    <w:p w14:paraId="0101065E" w14:textId="77777777" w:rsidR="00C12BEB" w:rsidRPr="00170591" w:rsidRDefault="00C12BEB" w:rsidP="005E4232">
      <w:pPr>
        <w:pStyle w:val="GPSL2numberedclause"/>
      </w:pPr>
      <w:r w:rsidRPr="00170591">
        <w:t xml:space="preserve">In this </w:t>
      </w:r>
      <w:r w:rsidR="00B40316">
        <w:t>Lease Agreement Schedule</w:t>
      </w:r>
      <w:r w:rsidR="008337E8" w:rsidRPr="00170591">
        <w:t xml:space="preserve"> </w:t>
      </w:r>
      <w:r w:rsidR="00B30427" w:rsidRPr="00170591">
        <w:t>9</w:t>
      </w:r>
      <w:r w:rsidRPr="00170591">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170591" w14:paraId="036829A2" w14:textId="77777777" w:rsidTr="000E7CA5">
        <w:tc>
          <w:tcPr>
            <w:tcW w:w="2835" w:type="dxa"/>
          </w:tcPr>
          <w:p w14:paraId="1F5DFF6B" w14:textId="77777777" w:rsidR="00F675C3" w:rsidRPr="00170591" w:rsidRDefault="00C41706" w:rsidP="00670E1A">
            <w:pPr>
              <w:pStyle w:val="GPSDefinitionTerm"/>
              <w:rPr>
                <w:rFonts w:ascii="Calibri" w:hAnsi="Calibri"/>
              </w:rPr>
            </w:pPr>
            <w:r w:rsidRPr="00170591">
              <w:rPr>
                <w:rFonts w:ascii="Calibri" w:hAnsi="Calibri"/>
              </w:rPr>
              <w:t>"</w:t>
            </w:r>
            <w:r w:rsidR="00F675C3" w:rsidRPr="00170591">
              <w:rPr>
                <w:rFonts w:ascii="Calibri" w:hAnsi="Calibri"/>
              </w:rPr>
              <w:t>Exclusive Assets</w:t>
            </w:r>
            <w:r w:rsidRPr="00170591">
              <w:rPr>
                <w:rFonts w:ascii="Calibri" w:hAnsi="Calibri"/>
              </w:rPr>
              <w:t>"</w:t>
            </w:r>
          </w:p>
        </w:tc>
        <w:tc>
          <w:tcPr>
            <w:tcW w:w="4635" w:type="dxa"/>
          </w:tcPr>
          <w:p w14:paraId="741C7958" w14:textId="77777777" w:rsidR="00F675C3" w:rsidRPr="00170591" w:rsidRDefault="00C41706" w:rsidP="00BE0921">
            <w:pPr>
              <w:pStyle w:val="GPsDefinition"/>
              <w:rPr>
                <w:rFonts w:ascii="Calibri" w:hAnsi="Calibri"/>
              </w:rPr>
            </w:pPr>
            <w:r w:rsidRPr="00170591">
              <w:rPr>
                <w:rFonts w:ascii="Calibri" w:hAnsi="Calibri"/>
              </w:rPr>
              <w:t xml:space="preserve">means </w:t>
            </w:r>
            <w:r w:rsidR="00F675C3" w:rsidRPr="00170591">
              <w:rPr>
                <w:rFonts w:ascii="Calibri" w:hAnsi="Calibri"/>
              </w:rPr>
              <w:t xml:space="preserve">those </w:t>
            </w:r>
            <w:r w:rsidR="00AC48A8" w:rsidRPr="00170591">
              <w:rPr>
                <w:rFonts w:ascii="Calibri" w:hAnsi="Calibri"/>
              </w:rPr>
              <w:t xml:space="preserve"> Supplier </w:t>
            </w:r>
            <w:r w:rsidR="00F675C3" w:rsidRPr="00170591">
              <w:rPr>
                <w:rFonts w:ascii="Calibri" w:hAnsi="Calibri"/>
              </w:rPr>
              <w:t xml:space="preserve">Assets used by the Supplier or a Key Sub-Contractor which are used exclusively in the provision of the </w:t>
            </w:r>
            <w:r w:rsidR="00BA5552" w:rsidRPr="00170591">
              <w:rPr>
                <w:rFonts w:ascii="Calibri" w:hAnsi="Calibri"/>
              </w:rPr>
              <w:t xml:space="preserve">Goods </w:t>
            </w:r>
            <w:r w:rsidR="009E0BBE" w:rsidRPr="00170591">
              <w:rPr>
                <w:rFonts w:ascii="Calibri" w:hAnsi="Calibri"/>
              </w:rPr>
              <w:t>and/or Services</w:t>
            </w:r>
            <w:r w:rsidR="00F675C3" w:rsidRPr="00170591">
              <w:rPr>
                <w:rFonts w:ascii="Calibri" w:hAnsi="Calibri"/>
              </w:rPr>
              <w:t>;</w:t>
            </w:r>
          </w:p>
        </w:tc>
      </w:tr>
      <w:tr w:rsidR="00F675C3" w:rsidRPr="00170591" w14:paraId="212A985D" w14:textId="77777777" w:rsidTr="000E7CA5">
        <w:tc>
          <w:tcPr>
            <w:tcW w:w="2835" w:type="dxa"/>
          </w:tcPr>
          <w:p w14:paraId="4E11E313" w14:textId="77777777" w:rsidR="00F675C3" w:rsidRPr="00170591" w:rsidRDefault="00C41706" w:rsidP="00670E1A">
            <w:pPr>
              <w:pStyle w:val="GPSDefinitionTerm"/>
              <w:rPr>
                <w:rFonts w:ascii="Calibri" w:hAnsi="Calibri"/>
              </w:rPr>
            </w:pPr>
            <w:r w:rsidRPr="00170591">
              <w:rPr>
                <w:rFonts w:ascii="Calibri" w:hAnsi="Calibri"/>
              </w:rPr>
              <w:t>"</w:t>
            </w:r>
            <w:r w:rsidR="00F675C3" w:rsidRPr="00170591">
              <w:rPr>
                <w:rFonts w:ascii="Calibri" w:hAnsi="Calibri"/>
              </w:rPr>
              <w:t>Exit Information</w:t>
            </w:r>
            <w:r w:rsidRPr="00170591">
              <w:rPr>
                <w:rFonts w:ascii="Calibri" w:hAnsi="Calibri"/>
              </w:rPr>
              <w:t>"</w:t>
            </w:r>
          </w:p>
        </w:tc>
        <w:tc>
          <w:tcPr>
            <w:tcW w:w="4635" w:type="dxa"/>
          </w:tcPr>
          <w:p w14:paraId="1F4124B9" w14:textId="6D3E8F4E" w:rsidR="00F675C3" w:rsidRPr="00170591" w:rsidRDefault="00F675C3" w:rsidP="00645ED6">
            <w:pPr>
              <w:pStyle w:val="GPsDefinition"/>
              <w:rPr>
                <w:rFonts w:ascii="Calibri" w:hAnsi="Calibri"/>
              </w:rPr>
            </w:pPr>
            <w:r w:rsidRPr="00170591">
              <w:rPr>
                <w:rFonts w:ascii="Calibri" w:hAnsi="Calibri"/>
              </w:rPr>
              <w:t>has the meaning given to it in paragraph </w:t>
            </w:r>
            <w:r w:rsidR="00F17AE3" w:rsidRPr="00170591">
              <w:rPr>
                <w:rFonts w:ascii="Calibri" w:hAnsi="Calibri"/>
              </w:rPr>
              <w:fldChar w:fldCharType="begin"/>
            </w:r>
            <w:r w:rsidR="00F17AE3" w:rsidRPr="00170591">
              <w:rPr>
                <w:rFonts w:ascii="Calibri" w:hAnsi="Calibri"/>
              </w:rPr>
              <w:instrText xml:space="preserve"> REF _Ref364242404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4.1</w:t>
            </w:r>
            <w:r w:rsidR="00F17AE3" w:rsidRPr="00170591">
              <w:rPr>
                <w:rFonts w:ascii="Calibri" w:hAnsi="Calibri"/>
              </w:rPr>
              <w:fldChar w:fldCharType="end"/>
            </w:r>
            <w:r w:rsidR="00D8405B" w:rsidRPr="00170591">
              <w:rPr>
                <w:rFonts w:ascii="Calibri" w:hAnsi="Calibri"/>
              </w:rPr>
              <w:t xml:space="preserve"> of this </w:t>
            </w:r>
            <w:r w:rsidR="00B40316">
              <w:rPr>
                <w:rFonts w:ascii="Calibri" w:hAnsi="Calibri"/>
              </w:rPr>
              <w:t>Lease Agreement Schedule</w:t>
            </w:r>
            <w:r w:rsidR="00D01F32" w:rsidRPr="00170591">
              <w:rPr>
                <w:rFonts w:ascii="Calibri" w:hAnsi="Calibri"/>
              </w:rPr>
              <w:t xml:space="preserve"> </w:t>
            </w:r>
            <w:r w:rsidR="00B30427" w:rsidRPr="00170591">
              <w:rPr>
                <w:rFonts w:ascii="Calibri" w:hAnsi="Calibri"/>
              </w:rPr>
              <w:t>9</w:t>
            </w:r>
            <w:r w:rsidRPr="00170591">
              <w:rPr>
                <w:rFonts w:ascii="Calibri" w:hAnsi="Calibri"/>
              </w:rPr>
              <w:t>;</w:t>
            </w:r>
          </w:p>
        </w:tc>
      </w:tr>
      <w:tr w:rsidR="00F675C3" w:rsidRPr="00170591" w14:paraId="06FA772C" w14:textId="77777777" w:rsidTr="000E7CA5">
        <w:tc>
          <w:tcPr>
            <w:tcW w:w="2835" w:type="dxa"/>
          </w:tcPr>
          <w:p w14:paraId="7A23E260" w14:textId="77777777" w:rsidR="00F675C3" w:rsidRPr="00170591" w:rsidRDefault="00F675C3" w:rsidP="00670E1A">
            <w:pPr>
              <w:pStyle w:val="GPSDefinitionTerm"/>
              <w:rPr>
                <w:rFonts w:ascii="Calibri" w:hAnsi="Calibri"/>
              </w:rPr>
            </w:pPr>
            <w:r w:rsidRPr="00170591">
              <w:rPr>
                <w:rFonts w:ascii="Calibri" w:hAnsi="Calibri"/>
              </w:rPr>
              <w:t>"Exit Manager"</w:t>
            </w:r>
          </w:p>
        </w:tc>
        <w:tc>
          <w:tcPr>
            <w:tcW w:w="4635" w:type="dxa"/>
          </w:tcPr>
          <w:p w14:paraId="4DB07EBA" w14:textId="420D8C59" w:rsidR="00F675C3" w:rsidRPr="00170591" w:rsidRDefault="00C41706" w:rsidP="00645ED6">
            <w:pPr>
              <w:pStyle w:val="GPsDefinition"/>
              <w:rPr>
                <w:rFonts w:ascii="Calibri" w:hAnsi="Calibri"/>
              </w:rPr>
            </w:pPr>
            <w:r w:rsidRPr="00170591">
              <w:rPr>
                <w:rFonts w:ascii="Calibri" w:hAnsi="Calibri"/>
              </w:rPr>
              <w:t xml:space="preserve">means </w:t>
            </w:r>
            <w:r w:rsidR="00F675C3" w:rsidRPr="00170591">
              <w:rPr>
                <w:rFonts w:ascii="Calibri" w:hAnsi="Calibri"/>
              </w:rPr>
              <w:t>the person appointed by each Party pursuant to paragraph </w:t>
            </w:r>
            <w:r w:rsidR="00F17AE3" w:rsidRPr="00170591">
              <w:rPr>
                <w:rFonts w:ascii="Calibri" w:hAnsi="Calibri"/>
              </w:rPr>
              <w:fldChar w:fldCharType="begin"/>
            </w:r>
            <w:r w:rsidR="00F17AE3" w:rsidRPr="00170591">
              <w:rPr>
                <w:rFonts w:ascii="Calibri" w:hAnsi="Calibri"/>
              </w:rPr>
              <w:instrText xml:space="preserve"> REF _Ref364241382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3.4</w:t>
            </w:r>
            <w:r w:rsidR="00F17AE3" w:rsidRPr="00170591">
              <w:rPr>
                <w:rFonts w:ascii="Calibri" w:hAnsi="Calibri"/>
              </w:rPr>
              <w:fldChar w:fldCharType="end"/>
            </w:r>
            <w:r w:rsidR="00D8405B" w:rsidRPr="00170591">
              <w:rPr>
                <w:rFonts w:ascii="Calibri" w:hAnsi="Calibri"/>
              </w:rPr>
              <w:t xml:space="preserve"> of this </w:t>
            </w:r>
            <w:r w:rsidR="00B40316">
              <w:rPr>
                <w:rFonts w:ascii="Calibri" w:hAnsi="Calibri"/>
              </w:rPr>
              <w:t>Lease Agreement Schedule</w:t>
            </w:r>
            <w:r w:rsidR="00D01F32" w:rsidRPr="00170591">
              <w:rPr>
                <w:rFonts w:ascii="Calibri" w:hAnsi="Calibri"/>
              </w:rPr>
              <w:t xml:space="preserve"> </w:t>
            </w:r>
            <w:r w:rsidR="00B30427" w:rsidRPr="00170591">
              <w:rPr>
                <w:rFonts w:ascii="Calibri" w:hAnsi="Calibri"/>
              </w:rPr>
              <w:t>9</w:t>
            </w:r>
            <w:r w:rsidR="00F675C3" w:rsidRPr="00170591">
              <w:rPr>
                <w:rFonts w:ascii="Calibri" w:hAnsi="Calibri"/>
              </w:rPr>
              <w:t xml:space="preserve"> for managing the Parties' respective obligations under this </w:t>
            </w:r>
            <w:r w:rsidR="00B40316">
              <w:rPr>
                <w:rFonts w:ascii="Calibri" w:hAnsi="Calibri"/>
              </w:rPr>
              <w:t>Lease Agreement Schedule</w:t>
            </w:r>
            <w:r w:rsidR="00D01F32" w:rsidRPr="00170591">
              <w:rPr>
                <w:rFonts w:ascii="Calibri" w:hAnsi="Calibri"/>
              </w:rPr>
              <w:t xml:space="preserve"> </w:t>
            </w:r>
            <w:r w:rsidR="00B30427" w:rsidRPr="00170591">
              <w:rPr>
                <w:rFonts w:ascii="Calibri" w:hAnsi="Calibri"/>
              </w:rPr>
              <w:t>9</w:t>
            </w:r>
            <w:r w:rsidR="00F675C3" w:rsidRPr="00170591">
              <w:rPr>
                <w:rFonts w:ascii="Calibri" w:hAnsi="Calibri"/>
              </w:rPr>
              <w:t>;</w:t>
            </w:r>
          </w:p>
        </w:tc>
      </w:tr>
      <w:tr w:rsidR="00EB2994" w:rsidRPr="00170591" w14:paraId="315C4A59" w14:textId="77777777" w:rsidTr="000E7CA5">
        <w:tc>
          <w:tcPr>
            <w:tcW w:w="2835" w:type="dxa"/>
          </w:tcPr>
          <w:p w14:paraId="51BA7F0B" w14:textId="77777777" w:rsidR="00EB2994" w:rsidRPr="00170591" w:rsidRDefault="00C41706" w:rsidP="00670E1A">
            <w:pPr>
              <w:pStyle w:val="GPSDefinitionTerm"/>
              <w:rPr>
                <w:rFonts w:ascii="Calibri" w:hAnsi="Calibri"/>
              </w:rPr>
            </w:pPr>
            <w:r w:rsidRPr="00170591">
              <w:rPr>
                <w:rFonts w:ascii="Calibri" w:hAnsi="Calibri"/>
              </w:rPr>
              <w:t>"</w:t>
            </w:r>
            <w:r w:rsidR="00EB2994" w:rsidRPr="00170591">
              <w:rPr>
                <w:rFonts w:ascii="Calibri" w:hAnsi="Calibri"/>
              </w:rPr>
              <w:t>Net Book Value</w:t>
            </w:r>
            <w:r w:rsidRPr="00170591">
              <w:rPr>
                <w:rFonts w:ascii="Calibri" w:hAnsi="Calibri"/>
              </w:rPr>
              <w:t>"</w:t>
            </w:r>
          </w:p>
        </w:tc>
        <w:tc>
          <w:tcPr>
            <w:tcW w:w="4635" w:type="dxa"/>
          </w:tcPr>
          <w:p w14:paraId="7AA89B57" w14:textId="77777777" w:rsidR="00EB2994" w:rsidRPr="00170591" w:rsidRDefault="00C41706" w:rsidP="00EB2994">
            <w:pPr>
              <w:pStyle w:val="GPsDefinition"/>
              <w:rPr>
                <w:rFonts w:ascii="Calibri" w:hAnsi="Calibri"/>
              </w:rPr>
            </w:pPr>
            <w:r w:rsidRPr="00170591">
              <w:rPr>
                <w:rFonts w:ascii="Calibri" w:hAnsi="Calibri"/>
              </w:rPr>
              <w:t xml:space="preserve">means </w:t>
            </w:r>
            <w:r w:rsidR="00EB2994" w:rsidRPr="00170591">
              <w:rPr>
                <w:rFonts w:ascii="Calibri" w:hAnsi="Calibri"/>
              </w:rPr>
              <w:t xml:space="preserve">the net book value of the relevant Supplier Asset(s) calculated in accordance with the depreciation policy of the Supplier set out in the letter in the agreed form from the Supplier to the Costumer of even date with this </w:t>
            </w:r>
            <w:r w:rsidR="00B40316">
              <w:rPr>
                <w:rFonts w:ascii="Calibri" w:hAnsi="Calibri"/>
              </w:rPr>
              <w:t>Lease Agreement</w:t>
            </w:r>
            <w:r w:rsidR="00EB2994" w:rsidRPr="00170591">
              <w:rPr>
                <w:rFonts w:ascii="Calibri" w:hAnsi="Calibri"/>
              </w:rPr>
              <w:t>;</w:t>
            </w:r>
          </w:p>
        </w:tc>
      </w:tr>
      <w:tr w:rsidR="00F675C3" w:rsidRPr="00170591" w14:paraId="38FE0C4B" w14:textId="77777777" w:rsidTr="000E7CA5">
        <w:tc>
          <w:tcPr>
            <w:tcW w:w="2835" w:type="dxa"/>
          </w:tcPr>
          <w:p w14:paraId="3C9D07FB" w14:textId="77777777" w:rsidR="00F675C3" w:rsidRPr="00170591" w:rsidRDefault="00C41706" w:rsidP="00670E1A">
            <w:pPr>
              <w:pStyle w:val="GPSDefinitionTerm"/>
              <w:rPr>
                <w:rFonts w:ascii="Calibri" w:hAnsi="Calibri"/>
              </w:rPr>
            </w:pPr>
            <w:r w:rsidRPr="00170591">
              <w:rPr>
                <w:rFonts w:ascii="Calibri" w:hAnsi="Calibri"/>
              </w:rPr>
              <w:t>"</w:t>
            </w:r>
            <w:r w:rsidR="00F675C3" w:rsidRPr="00170591">
              <w:rPr>
                <w:rFonts w:ascii="Calibri" w:hAnsi="Calibri"/>
              </w:rPr>
              <w:t>Non-Exclusive Assets</w:t>
            </w:r>
            <w:r w:rsidRPr="00170591">
              <w:rPr>
                <w:rFonts w:ascii="Calibri" w:hAnsi="Calibri"/>
              </w:rPr>
              <w:t>"</w:t>
            </w:r>
          </w:p>
        </w:tc>
        <w:tc>
          <w:tcPr>
            <w:tcW w:w="4635" w:type="dxa"/>
          </w:tcPr>
          <w:p w14:paraId="6F48053E" w14:textId="77777777" w:rsidR="00F675C3" w:rsidRPr="00170591" w:rsidRDefault="00C41706" w:rsidP="00B03668">
            <w:pPr>
              <w:pStyle w:val="GPsDefinition"/>
              <w:rPr>
                <w:rFonts w:ascii="Calibri" w:hAnsi="Calibri"/>
              </w:rPr>
            </w:pPr>
            <w:r w:rsidRPr="00170591">
              <w:rPr>
                <w:rFonts w:ascii="Calibri" w:hAnsi="Calibri"/>
              </w:rPr>
              <w:t xml:space="preserve">means </w:t>
            </w:r>
            <w:r w:rsidR="00F675C3" w:rsidRPr="00170591">
              <w:rPr>
                <w:rFonts w:ascii="Calibri" w:hAnsi="Calibri"/>
              </w:rPr>
              <w:t xml:space="preserve">those </w:t>
            </w:r>
            <w:r w:rsidR="00AC48A8" w:rsidRPr="00170591">
              <w:rPr>
                <w:rFonts w:ascii="Calibri" w:hAnsi="Calibri"/>
              </w:rPr>
              <w:t xml:space="preserve">Supplier </w:t>
            </w:r>
            <w:r w:rsidR="00F675C3" w:rsidRPr="00170591">
              <w:rPr>
                <w:rFonts w:ascii="Calibri" w:hAnsi="Calibri"/>
              </w:rPr>
              <w:t xml:space="preserve">Assets (if any) which are used by the Supplier or a Key Sub-Contractor in connection with the </w:t>
            </w:r>
            <w:r w:rsidR="00BA5552" w:rsidRPr="00170591">
              <w:rPr>
                <w:rFonts w:ascii="Calibri" w:hAnsi="Calibri"/>
              </w:rPr>
              <w:t xml:space="preserve">Goods and/or </w:t>
            </w:r>
            <w:r w:rsidR="009E0BBE" w:rsidRPr="00170591">
              <w:rPr>
                <w:rFonts w:ascii="Calibri" w:hAnsi="Calibri"/>
              </w:rPr>
              <w:t>Services</w:t>
            </w:r>
            <w:r w:rsidR="00BA5552" w:rsidRPr="00170591">
              <w:rPr>
                <w:rFonts w:ascii="Calibri" w:hAnsi="Calibri"/>
              </w:rPr>
              <w:t xml:space="preserve"> </w:t>
            </w:r>
            <w:r w:rsidR="00F675C3" w:rsidRPr="00170591">
              <w:rPr>
                <w:rFonts w:ascii="Calibri" w:hAnsi="Calibri"/>
              </w:rPr>
              <w:t>but which are also used by the Supplier or Key Sub-Contractor for other purposes;</w:t>
            </w:r>
          </w:p>
        </w:tc>
      </w:tr>
      <w:tr w:rsidR="00EB2994" w:rsidRPr="00170591" w14:paraId="51F8F65A" w14:textId="77777777" w:rsidTr="000E7CA5">
        <w:tc>
          <w:tcPr>
            <w:tcW w:w="2835" w:type="dxa"/>
          </w:tcPr>
          <w:p w14:paraId="052A5AF6" w14:textId="77777777" w:rsidR="00EB2994" w:rsidRPr="00170591" w:rsidRDefault="00C41706" w:rsidP="00670E1A">
            <w:pPr>
              <w:pStyle w:val="GPSDefinitionTerm"/>
              <w:rPr>
                <w:rFonts w:ascii="Calibri" w:hAnsi="Calibri"/>
              </w:rPr>
            </w:pPr>
            <w:r w:rsidRPr="00170591">
              <w:rPr>
                <w:rFonts w:ascii="Calibri" w:hAnsi="Calibri"/>
              </w:rPr>
              <w:t>"</w:t>
            </w:r>
            <w:r w:rsidR="00EB2994" w:rsidRPr="00170591">
              <w:rPr>
                <w:rFonts w:ascii="Calibri" w:hAnsi="Calibri"/>
              </w:rPr>
              <w:t>Registers</w:t>
            </w:r>
            <w:r w:rsidRPr="00170591">
              <w:rPr>
                <w:rFonts w:ascii="Calibri" w:hAnsi="Calibri"/>
              </w:rPr>
              <w:t>"</w:t>
            </w:r>
          </w:p>
        </w:tc>
        <w:tc>
          <w:tcPr>
            <w:tcW w:w="4635" w:type="dxa"/>
          </w:tcPr>
          <w:p w14:paraId="44F04E4F" w14:textId="7B4628A9" w:rsidR="00EB2994" w:rsidRPr="00170591" w:rsidRDefault="00C41706" w:rsidP="00645ED6">
            <w:pPr>
              <w:pStyle w:val="GPsDefinition"/>
              <w:rPr>
                <w:rFonts w:ascii="Calibri" w:hAnsi="Calibri"/>
              </w:rPr>
            </w:pPr>
            <w:r w:rsidRPr="00170591">
              <w:rPr>
                <w:rFonts w:ascii="Calibri" w:hAnsi="Calibri"/>
              </w:rPr>
              <w:t xml:space="preserve">means </w:t>
            </w:r>
            <w:r w:rsidR="00EB2994" w:rsidRPr="00170591">
              <w:rPr>
                <w:rFonts w:ascii="Calibri" w:hAnsi="Calibri"/>
              </w:rPr>
              <w:t>the register and configuration database referred to in paragraphs </w:t>
            </w:r>
            <w:r w:rsidR="00F17AE3" w:rsidRPr="00170591">
              <w:rPr>
                <w:rFonts w:ascii="Calibri" w:hAnsi="Calibri"/>
              </w:rPr>
              <w:fldChar w:fldCharType="begin"/>
            </w:r>
            <w:r w:rsidR="00F17AE3" w:rsidRPr="00170591">
              <w:rPr>
                <w:rFonts w:ascii="Calibri" w:hAnsi="Calibri"/>
              </w:rPr>
              <w:instrText xml:space="preserve"> REF _Ref364241015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3.1.1</w:t>
            </w:r>
            <w:r w:rsidR="00F17AE3" w:rsidRPr="00170591">
              <w:rPr>
                <w:rFonts w:ascii="Calibri" w:hAnsi="Calibri"/>
              </w:rPr>
              <w:fldChar w:fldCharType="end"/>
            </w:r>
            <w:r w:rsidR="00EB2994" w:rsidRPr="00170591">
              <w:rPr>
                <w:rFonts w:ascii="Calibri" w:hAnsi="Calibri"/>
              </w:rPr>
              <w:t xml:space="preserve"> and </w:t>
            </w:r>
            <w:r w:rsidR="00F17AE3" w:rsidRPr="00170591">
              <w:rPr>
                <w:rFonts w:ascii="Calibri" w:hAnsi="Calibri"/>
              </w:rPr>
              <w:fldChar w:fldCharType="begin"/>
            </w:r>
            <w:r w:rsidR="00F17AE3" w:rsidRPr="00170591">
              <w:rPr>
                <w:rFonts w:ascii="Calibri" w:hAnsi="Calibri"/>
              </w:rPr>
              <w:instrText xml:space="preserve"> REF _Ref364241031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3.1.2</w:t>
            </w:r>
            <w:r w:rsidR="00F17AE3" w:rsidRPr="00170591">
              <w:rPr>
                <w:rFonts w:ascii="Calibri" w:hAnsi="Calibri"/>
              </w:rPr>
              <w:fldChar w:fldCharType="end"/>
            </w:r>
            <w:r w:rsidR="00D8405B" w:rsidRPr="00170591">
              <w:rPr>
                <w:rFonts w:ascii="Calibri" w:hAnsi="Calibri"/>
              </w:rPr>
              <w:t xml:space="preserve"> of this </w:t>
            </w:r>
            <w:r w:rsidR="00B40316">
              <w:rPr>
                <w:rFonts w:ascii="Calibri" w:hAnsi="Calibri"/>
              </w:rPr>
              <w:t>Lease Agreement Schedule</w:t>
            </w:r>
            <w:r w:rsidR="00F86129" w:rsidRPr="00170591">
              <w:rPr>
                <w:rFonts w:ascii="Calibri" w:hAnsi="Calibri"/>
              </w:rPr>
              <w:t xml:space="preserve"> </w:t>
            </w:r>
            <w:r w:rsidR="00B30427" w:rsidRPr="00170591">
              <w:rPr>
                <w:rFonts w:ascii="Calibri" w:hAnsi="Calibri"/>
              </w:rPr>
              <w:t>9</w:t>
            </w:r>
            <w:r w:rsidR="00EB2994" w:rsidRPr="00170591">
              <w:rPr>
                <w:rFonts w:ascii="Calibri" w:hAnsi="Calibri"/>
              </w:rPr>
              <w:t>;</w:t>
            </w:r>
            <w:r w:rsidR="00D8405B" w:rsidRPr="00170591">
              <w:rPr>
                <w:rFonts w:ascii="Calibri" w:hAnsi="Calibri"/>
              </w:rPr>
              <w:t xml:space="preserve"> </w:t>
            </w:r>
          </w:p>
        </w:tc>
      </w:tr>
      <w:tr w:rsidR="00EB2994" w:rsidRPr="00170591" w14:paraId="10808080" w14:textId="77777777" w:rsidTr="000E7CA5">
        <w:tc>
          <w:tcPr>
            <w:tcW w:w="2835" w:type="dxa"/>
          </w:tcPr>
          <w:p w14:paraId="570FC9BD" w14:textId="77777777" w:rsidR="00EB2994" w:rsidRPr="00170591" w:rsidRDefault="00C41706" w:rsidP="00670E1A">
            <w:pPr>
              <w:pStyle w:val="GPSDefinitionTerm"/>
              <w:rPr>
                <w:rFonts w:ascii="Calibri" w:hAnsi="Calibri"/>
              </w:rPr>
            </w:pPr>
            <w:r w:rsidRPr="00170591">
              <w:rPr>
                <w:rFonts w:ascii="Calibri" w:hAnsi="Calibri"/>
              </w:rPr>
              <w:t>"</w:t>
            </w:r>
            <w:r w:rsidR="00EB2994" w:rsidRPr="00170591">
              <w:rPr>
                <w:rFonts w:ascii="Calibri" w:hAnsi="Calibri"/>
              </w:rPr>
              <w:t>Termination Assistance</w:t>
            </w:r>
            <w:r w:rsidRPr="00170591">
              <w:rPr>
                <w:rFonts w:ascii="Calibri" w:hAnsi="Calibri"/>
              </w:rPr>
              <w:t>"</w:t>
            </w:r>
          </w:p>
        </w:tc>
        <w:tc>
          <w:tcPr>
            <w:tcW w:w="4635" w:type="dxa"/>
          </w:tcPr>
          <w:p w14:paraId="13BB38D8" w14:textId="77777777" w:rsidR="00EB2994" w:rsidRPr="00170591" w:rsidRDefault="00C41706" w:rsidP="00EB2994">
            <w:pPr>
              <w:pStyle w:val="GPsDefinition"/>
              <w:rPr>
                <w:rFonts w:ascii="Calibri" w:hAnsi="Calibri"/>
              </w:rPr>
            </w:pPr>
            <w:r w:rsidRPr="00170591">
              <w:rPr>
                <w:rFonts w:ascii="Calibri" w:hAnsi="Calibri"/>
              </w:rPr>
              <w:t xml:space="preserve">means </w:t>
            </w:r>
            <w:r w:rsidR="00EB2994" w:rsidRPr="00170591">
              <w:rPr>
                <w:rFonts w:ascii="Calibri" w:hAnsi="Calibri"/>
              </w:rPr>
              <w:t>the activities to be performed by the Supplier pursuant to the Exit Plan, and any other assistance required by the Customer pursuant to the Termination Assistance Notice;</w:t>
            </w:r>
          </w:p>
        </w:tc>
      </w:tr>
      <w:tr w:rsidR="00EB2994" w:rsidRPr="00170591" w14:paraId="06A4AA5D" w14:textId="77777777" w:rsidTr="000E7CA5">
        <w:tc>
          <w:tcPr>
            <w:tcW w:w="2835" w:type="dxa"/>
          </w:tcPr>
          <w:p w14:paraId="2CCE73A9" w14:textId="77777777" w:rsidR="00EB2994" w:rsidRPr="00170591" w:rsidRDefault="00C41706" w:rsidP="00670E1A">
            <w:pPr>
              <w:pStyle w:val="GPSDefinitionTerm"/>
              <w:rPr>
                <w:rFonts w:ascii="Calibri" w:hAnsi="Calibri"/>
              </w:rPr>
            </w:pPr>
            <w:r w:rsidRPr="00170591">
              <w:rPr>
                <w:rFonts w:ascii="Calibri" w:hAnsi="Calibri"/>
              </w:rPr>
              <w:t>"</w:t>
            </w:r>
            <w:r w:rsidR="00EB2994" w:rsidRPr="00170591">
              <w:rPr>
                <w:rFonts w:ascii="Calibri" w:hAnsi="Calibri"/>
              </w:rPr>
              <w:t>Termination Assistance Notice</w:t>
            </w:r>
            <w:r w:rsidRPr="00170591">
              <w:rPr>
                <w:rFonts w:ascii="Calibri" w:hAnsi="Calibri"/>
              </w:rPr>
              <w:t>"</w:t>
            </w:r>
          </w:p>
        </w:tc>
        <w:tc>
          <w:tcPr>
            <w:tcW w:w="4635" w:type="dxa"/>
          </w:tcPr>
          <w:p w14:paraId="0737E6FA" w14:textId="135EAC98" w:rsidR="00EB2994" w:rsidRPr="00170591" w:rsidRDefault="00EB2994" w:rsidP="00645ED6">
            <w:pPr>
              <w:pStyle w:val="GPsDefinition"/>
              <w:rPr>
                <w:rFonts w:ascii="Calibri" w:hAnsi="Calibri"/>
              </w:rPr>
            </w:pPr>
            <w:r w:rsidRPr="00170591">
              <w:rPr>
                <w:rFonts w:ascii="Calibri" w:hAnsi="Calibri"/>
              </w:rPr>
              <w:t>has the meaning given</w:t>
            </w:r>
            <w:r w:rsidR="00C41706" w:rsidRPr="00170591">
              <w:rPr>
                <w:rFonts w:ascii="Calibri" w:hAnsi="Calibri"/>
              </w:rPr>
              <w:t xml:space="preserve"> to it</w:t>
            </w:r>
            <w:r w:rsidRPr="00170591">
              <w:rPr>
                <w:rFonts w:ascii="Calibri" w:hAnsi="Calibri"/>
              </w:rPr>
              <w:t xml:space="preserve"> in paragraph </w:t>
            </w:r>
            <w:r w:rsidR="00F17AE3" w:rsidRPr="00170591">
              <w:rPr>
                <w:rFonts w:ascii="Calibri" w:hAnsi="Calibri"/>
              </w:rPr>
              <w:fldChar w:fldCharType="begin"/>
            </w:r>
            <w:r w:rsidR="00F17AE3" w:rsidRPr="00170591">
              <w:rPr>
                <w:rFonts w:ascii="Calibri" w:hAnsi="Calibri"/>
              </w:rPr>
              <w:instrText xml:space="preserve"> REF _Ref364348408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6.1</w:t>
            </w:r>
            <w:r w:rsidR="00F17AE3" w:rsidRPr="00170591">
              <w:rPr>
                <w:rFonts w:ascii="Calibri" w:hAnsi="Calibri"/>
              </w:rPr>
              <w:fldChar w:fldCharType="end"/>
            </w:r>
            <w:r w:rsidR="00D8405B" w:rsidRPr="00170591">
              <w:rPr>
                <w:rFonts w:ascii="Calibri" w:hAnsi="Calibri"/>
              </w:rPr>
              <w:t xml:space="preserve"> of this </w:t>
            </w:r>
            <w:r w:rsidR="00B40316">
              <w:rPr>
                <w:rFonts w:ascii="Calibri" w:hAnsi="Calibri"/>
              </w:rPr>
              <w:t>Lease Agreement Schedule</w:t>
            </w:r>
            <w:r w:rsidR="00F86129" w:rsidRPr="00170591">
              <w:rPr>
                <w:rFonts w:ascii="Calibri" w:hAnsi="Calibri"/>
              </w:rPr>
              <w:t xml:space="preserve"> </w:t>
            </w:r>
            <w:r w:rsidR="00B30427" w:rsidRPr="00170591">
              <w:rPr>
                <w:rFonts w:ascii="Calibri" w:hAnsi="Calibri"/>
              </w:rPr>
              <w:t>9</w:t>
            </w:r>
            <w:r w:rsidRPr="00170591">
              <w:rPr>
                <w:rFonts w:ascii="Calibri" w:hAnsi="Calibri"/>
              </w:rPr>
              <w:t>;</w:t>
            </w:r>
          </w:p>
        </w:tc>
      </w:tr>
      <w:tr w:rsidR="00F675C3" w:rsidRPr="00170591" w14:paraId="3891EF72" w14:textId="77777777" w:rsidTr="000E7CA5">
        <w:tc>
          <w:tcPr>
            <w:tcW w:w="2835" w:type="dxa"/>
          </w:tcPr>
          <w:p w14:paraId="76286555" w14:textId="77777777" w:rsidR="00F675C3" w:rsidRPr="00170591" w:rsidRDefault="00C41706" w:rsidP="00670E1A">
            <w:pPr>
              <w:pStyle w:val="GPSDefinitionTerm"/>
              <w:rPr>
                <w:rFonts w:ascii="Calibri" w:hAnsi="Calibri"/>
              </w:rPr>
            </w:pPr>
            <w:r w:rsidRPr="00170591">
              <w:rPr>
                <w:rFonts w:ascii="Calibri" w:hAnsi="Calibri"/>
              </w:rPr>
              <w:t>"</w:t>
            </w:r>
            <w:r w:rsidR="00F675C3" w:rsidRPr="00170591">
              <w:rPr>
                <w:rFonts w:ascii="Calibri" w:hAnsi="Calibri"/>
              </w:rPr>
              <w:t>Termination Assistance Period</w:t>
            </w:r>
            <w:r w:rsidRPr="00170591">
              <w:rPr>
                <w:rFonts w:ascii="Calibri" w:hAnsi="Calibri"/>
              </w:rPr>
              <w:t>"</w:t>
            </w:r>
          </w:p>
        </w:tc>
        <w:tc>
          <w:tcPr>
            <w:tcW w:w="4635" w:type="dxa"/>
          </w:tcPr>
          <w:p w14:paraId="06C46CE3" w14:textId="2B3B2809" w:rsidR="00F675C3" w:rsidRPr="00170591" w:rsidRDefault="00C41706" w:rsidP="00645ED6">
            <w:pPr>
              <w:pStyle w:val="GPsDefinition"/>
              <w:rPr>
                <w:rFonts w:ascii="Calibri" w:hAnsi="Calibri"/>
              </w:rPr>
            </w:pPr>
            <w:r w:rsidRPr="00170591">
              <w:rPr>
                <w:rFonts w:ascii="Calibri" w:hAnsi="Calibri"/>
              </w:rPr>
              <w:t xml:space="preserve">means </w:t>
            </w:r>
            <w:r w:rsidR="00F675C3" w:rsidRPr="00170591">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170591">
              <w:rPr>
                <w:rFonts w:ascii="Calibri" w:hAnsi="Calibri"/>
              </w:rPr>
              <w:fldChar w:fldCharType="begin"/>
            </w:r>
            <w:r w:rsidR="00F17AE3" w:rsidRPr="00170591">
              <w:rPr>
                <w:rFonts w:ascii="Calibri" w:hAnsi="Calibri"/>
              </w:rPr>
              <w:instrText xml:space="preserve"> REF _Ref364352273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6.2</w:t>
            </w:r>
            <w:r w:rsidR="00F17AE3" w:rsidRPr="00170591">
              <w:rPr>
                <w:rFonts w:ascii="Calibri" w:hAnsi="Calibri"/>
              </w:rPr>
              <w:fldChar w:fldCharType="end"/>
            </w:r>
            <w:r w:rsidR="00D8405B" w:rsidRPr="00170591">
              <w:rPr>
                <w:rFonts w:ascii="Calibri" w:hAnsi="Calibri"/>
              </w:rPr>
              <w:t xml:space="preserve"> of this </w:t>
            </w:r>
            <w:r w:rsidR="00B40316">
              <w:rPr>
                <w:rFonts w:ascii="Calibri" w:hAnsi="Calibri"/>
              </w:rPr>
              <w:t>Lease Agreement Schedule</w:t>
            </w:r>
            <w:r w:rsidR="00F86129" w:rsidRPr="00170591">
              <w:rPr>
                <w:rFonts w:ascii="Calibri" w:hAnsi="Calibri"/>
              </w:rPr>
              <w:t xml:space="preserve"> </w:t>
            </w:r>
            <w:r w:rsidR="00B30427" w:rsidRPr="00170591">
              <w:rPr>
                <w:rFonts w:ascii="Calibri" w:hAnsi="Calibri"/>
              </w:rPr>
              <w:t>9</w:t>
            </w:r>
            <w:r w:rsidR="00F675C3" w:rsidRPr="00170591">
              <w:rPr>
                <w:rFonts w:ascii="Calibri" w:hAnsi="Calibri"/>
              </w:rPr>
              <w:t>;</w:t>
            </w:r>
          </w:p>
        </w:tc>
      </w:tr>
      <w:tr w:rsidR="00F675C3" w:rsidRPr="00170591" w14:paraId="0D5B7B25" w14:textId="77777777" w:rsidTr="000E7CA5">
        <w:tc>
          <w:tcPr>
            <w:tcW w:w="2835" w:type="dxa"/>
          </w:tcPr>
          <w:p w14:paraId="519BBDFB" w14:textId="77777777" w:rsidR="00F675C3" w:rsidRPr="00170591" w:rsidRDefault="00C41706" w:rsidP="00670E1A">
            <w:pPr>
              <w:pStyle w:val="GPSDefinitionTerm"/>
              <w:rPr>
                <w:rFonts w:ascii="Calibri" w:hAnsi="Calibri"/>
              </w:rPr>
            </w:pPr>
            <w:r w:rsidRPr="00170591">
              <w:rPr>
                <w:rFonts w:ascii="Calibri" w:hAnsi="Calibri"/>
              </w:rPr>
              <w:t>"</w:t>
            </w:r>
            <w:r w:rsidR="00F675C3" w:rsidRPr="00170591">
              <w:rPr>
                <w:rFonts w:ascii="Calibri" w:hAnsi="Calibri"/>
              </w:rPr>
              <w:t>Transferable Assets</w:t>
            </w:r>
            <w:r w:rsidRPr="00170591">
              <w:rPr>
                <w:rFonts w:ascii="Calibri" w:hAnsi="Calibri"/>
              </w:rPr>
              <w:t>"</w:t>
            </w:r>
          </w:p>
        </w:tc>
        <w:tc>
          <w:tcPr>
            <w:tcW w:w="4635" w:type="dxa"/>
          </w:tcPr>
          <w:p w14:paraId="5ED430A8" w14:textId="77777777" w:rsidR="00F675C3" w:rsidRPr="00170591" w:rsidRDefault="00C41706" w:rsidP="00EB2994">
            <w:pPr>
              <w:pStyle w:val="GPsDefinition"/>
              <w:rPr>
                <w:rFonts w:ascii="Calibri" w:hAnsi="Calibri"/>
              </w:rPr>
            </w:pPr>
            <w:r w:rsidRPr="00170591">
              <w:rPr>
                <w:rFonts w:ascii="Calibri" w:hAnsi="Calibri"/>
              </w:rPr>
              <w:t xml:space="preserve">means </w:t>
            </w:r>
            <w:r w:rsidR="00F675C3" w:rsidRPr="00170591">
              <w:rPr>
                <w:rFonts w:ascii="Calibri" w:hAnsi="Calibri"/>
              </w:rPr>
              <w:t>those of the Exclusive Assets which are capable of legal transfer to the Customer;</w:t>
            </w:r>
          </w:p>
        </w:tc>
      </w:tr>
      <w:tr w:rsidR="00F675C3" w:rsidRPr="00170591" w14:paraId="379FA184" w14:textId="77777777" w:rsidTr="000E7CA5">
        <w:tc>
          <w:tcPr>
            <w:tcW w:w="2835" w:type="dxa"/>
          </w:tcPr>
          <w:p w14:paraId="098FF351" w14:textId="77777777" w:rsidR="00F675C3" w:rsidRPr="00170591" w:rsidRDefault="00C41706" w:rsidP="00670E1A">
            <w:pPr>
              <w:pStyle w:val="GPSDefinitionTerm"/>
              <w:rPr>
                <w:rFonts w:ascii="Calibri" w:hAnsi="Calibri"/>
              </w:rPr>
            </w:pPr>
            <w:r w:rsidRPr="00170591">
              <w:rPr>
                <w:rFonts w:ascii="Calibri" w:hAnsi="Calibri"/>
              </w:rPr>
              <w:lastRenderedPageBreak/>
              <w:t>"</w:t>
            </w:r>
            <w:r w:rsidR="00F675C3" w:rsidRPr="00170591">
              <w:rPr>
                <w:rFonts w:ascii="Calibri" w:hAnsi="Calibri"/>
              </w:rPr>
              <w:t>Transferable Contracts</w:t>
            </w:r>
            <w:r w:rsidRPr="00170591">
              <w:rPr>
                <w:rFonts w:ascii="Calibri" w:hAnsi="Calibri"/>
              </w:rPr>
              <w:t>"</w:t>
            </w:r>
          </w:p>
        </w:tc>
        <w:tc>
          <w:tcPr>
            <w:tcW w:w="4635" w:type="dxa"/>
          </w:tcPr>
          <w:p w14:paraId="727618BB" w14:textId="77777777" w:rsidR="00F675C3" w:rsidRPr="00170591" w:rsidRDefault="00C41706" w:rsidP="001B60DE">
            <w:pPr>
              <w:pStyle w:val="GPsDefinition"/>
              <w:rPr>
                <w:rFonts w:ascii="Calibri" w:hAnsi="Calibri"/>
              </w:rPr>
            </w:pPr>
            <w:r w:rsidRPr="00170591">
              <w:rPr>
                <w:rFonts w:ascii="Calibri" w:hAnsi="Calibri"/>
              </w:rPr>
              <w:t xml:space="preserve">means </w:t>
            </w:r>
            <w:r w:rsidR="00F675C3" w:rsidRPr="00170591">
              <w:rPr>
                <w:rFonts w:ascii="Calibri" w:hAnsi="Calibri"/>
              </w:rPr>
              <w:t xml:space="preserve">the </w:t>
            </w:r>
            <w:r w:rsidR="00C327C5" w:rsidRPr="00170591">
              <w:rPr>
                <w:rFonts w:ascii="Calibri" w:hAnsi="Calibri"/>
              </w:rPr>
              <w:t>Sub-Con</w:t>
            </w:r>
            <w:r w:rsidR="00F675C3" w:rsidRPr="00170591">
              <w:rPr>
                <w:rFonts w:ascii="Calibri" w:hAnsi="Calibri"/>
              </w:rPr>
              <w:t>tracts, licences for Supplier's Software</w:t>
            </w:r>
            <w:r w:rsidR="00FD7F82" w:rsidRPr="00170591">
              <w:rPr>
                <w:rFonts w:ascii="Calibri" w:hAnsi="Calibri"/>
              </w:rPr>
              <w:t xml:space="preserve">, </w:t>
            </w:r>
            <w:r w:rsidR="00F675C3" w:rsidRPr="00170591">
              <w:rPr>
                <w:rFonts w:ascii="Calibri" w:hAnsi="Calibri"/>
              </w:rPr>
              <w:t>licences for Third Party Software</w:t>
            </w:r>
            <w:r w:rsidR="00FD7F82" w:rsidRPr="00170591">
              <w:rPr>
                <w:rFonts w:ascii="Calibri" w:hAnsi="Calibri"/>
              </w:rPr>
              <w:t xml:space="preserve"> </w:t>
            </w:r>
            <w:r w:rsidR="00F675C3" w:rsidRPr="00170591">
              <w:rPr>
                <w:rFonts w:ascii="Calibri" w:hAnsi="Calibri"/>
              </w:rPr>
              <w:t xml:space="preserve">or other agreements which are necessary to enable the Customer or any Replacement Supplier to </w:t>
            </w:r>
            <w:r w:rsidR="00C7483E" w:rsidRPr="00170591">
              <w:rPr>
                <w:rFonts w:ascii="Calibri" w:hAnsi="Calibri"/>
              </w:rPr>
              <w:t xml:space="preserve">provide </w:t>
            </w:r>
            <w:r w:rsidR="00F675C3" w:rsidRPr="00170591">
              <w:rPr>
                <w:rFonts w:ascii="Calibri" w:hAnsi="Calibri"/>
              </w:rPr>
              <w:t>the</w:t>
            </w:r>
            <w:r w:rsidR="002876DA" w:rsidRPr="00170591">
              <w:rPr>
                <w:rFonts w:ascii="Calibri" w:hAnsi="Calibri"/>
              </w:rPr>
              <w:t xml:space="preserve"> Goods and/or</w:t>
            </w:r>
            <w:r w:rsidR="00F675C3" w:rsidRPr="00170591">
              <w:rPr>
                <w:rFonts w:ascii="Calibri" w:hAnsi="Calibri"/>
              </w:rPr>
              <w:t xml:space="preserve"> </w:t>
            </w:r>
            <w:r w:rsidR="009E0BBE" w:rsidRPr="00170591">
              <w:rPr>
                <w:rFonts w:ascii="Calibri" w:hAnsi="Calibri"/>
              </w:rPr>
              <w:t>Services</w:t>
            </w:r>
            <w:r w:rsidR="00F675C3" w:rsidRPr="00170591">
              <w:rPr>
                <w:rFonts w:ascii="Calibri" w:hAnsi="Calibri"/>
              </w:rPr>
              <w:t xml:space="preserve"> or the </w:t>
            </w:r>
            <w:r w:rsidR="002876DA" w:rsidRPr="00170591">
              <w:rPr>
                <w:rFonts w:ascii="Calibri" w:hAnsi="Calibri"/>
              </w:rPr>
              <w:t xml:space="preserve">Replacement Goods and/or </w:t>
            </w:r>
            <w:r w:rsidR="00F675C3" w:rsidRPr="00170591">
              <w:rPr>
                <w:rFonts w:ascii="Calibri" w:hAnsi="Calibri"/>
              </w:rPr>
              <w:t xml:space="preserve">Replacement </w:t>
            </w:r>
            <w:r w:rsidR="009E0BBE" w:rsidRPr="00170591">
              <w:rPr>
                <w:rFonts w:ascii="Calibri" w:hAnsi="Calibri"/>
              </w:rPr>
              <w:t>Services</w:t>
            </w:r>
            <w:r w:rsidR="00F675C3" w:rsidRPr="00170591">
              <w:rPr>
                <w:rFonts w:ascii="Calibri" w:hAnsi="Calibri"/>
              </w:rPr>
              <w:t>, including in relation to licences all relevant Documentation;</w:t>
            </w:r>
          </w:p>
        </w:tc>
      </w:tr>
      <w:tr w:rsidR="00EB2994" w:rsidRPr="00170591" w14:paraId="161706B9" w14:textId="77777777" w:rsidTr="000E7CA5">
        <w:tc>
          <w:tcPr>
            <w:tcW w:w="2835" w:type="dxa"/>
          </w:tcPr>
          <w:p w14:paraId="020407DE" w14:textId="77777777" w:rsidR="00EB2994" w:rsidRPr="00170591" w:rsidRDefault="00EB2994" w:rsidP="00670E1A">
            <w:pPr>
              <w:pStyle w:val="GPSDefinitionTerm"/>
              <w:rPr>
                <w:rFonts w:ascii="Calibri" w:hAnsi="Calibri"/>
              </w:rPr>
            </w:pPr>
            <w:r w:rsidRPr="00170591">
              <w:rPr>
                <w:rFonts w:ascii="Calibri" w:hAnsi="Calibri"/>
              </w:rPr>
              <w:t>“Transferring Assets”</w:t>
            </w:r>
          </w:p>
        </w:tc>
        <w:tc>
          <w:tcPr>
            <w:tcW w:w="4635" w:type="dxa"/>
          </w:tcPr>
          <w:p w14:paraId="6FAE8AFD" w14:textId="7BBB4CE8" w:rsidR="00EB2994" w:rsidRPr="00170591" w:rsidRDefault="00EB2994" w:rsidP="00645ED6">
            <w:pPr>
              <w:pStyle w:val="GPsDefinition"/>
              <w:rPr>
                <w:rFonts w:ascii="Calibri" w:hAnsi="Calibri"/>
              </w:rPr>
            </w:pPr>
            <w:r w:rsidRPr="00170591">
              <w:rPr>
                <w:rFonts w:ascii="Calibri" w:hAnsi="Calibri"/>
              </w:rPr>
              <w:t xml:space="preserve">has the meaning given to it in paragraph </w:t>
            </w:r>
            <w:r w:rsidR="00F17AE3" w:rsidRPr="00170591">
              <w:rPr>
                <w:rFonts w:ascii="Calibri" w:hAnsi="Calibri"/>
              </w:rPr>
              <w:fldChar w:fldCharType="begin"/>
            </w:r>
            <w:r w:rsidR="00F17AE3" w:rsidRPr="00170591">
              <w:rPr>
                <w:rFonts w:ascii="Calibri" w:hAnsi="Calibri"/>
              </w:rPr>
              <w:instrText xml:space="preserve"> REF _Ref364352534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9.2.1</w:t>
            </w:r>
            <w:r w:rsidR="00F17AE3" w:rsidRPr="00170591">
              <w:rPr>
                <w:rFonts w:ascii="Calibri" w:hAnsi="Calibri"/>
              </w:rPr>
              <w:fldChar w:fldCharType="end"/>
            </w:r>
            <w:r w:rsidR="00D8405B" w:rsidRPr="00170591">
              <w:rPr>
                <w:rFonts w:ascii="Calibri" w:hAnsi="Calibri"/>
              </w:rPr>
              <w:t xml:space="preserve"> of this </w:t>
            </w:r>
            <w:r w:rsidR="00B40316">
              <w:rPr>
                <w:rFonts w:ascii="Calibri" w:hAnsi="Calibri"/>
              </w:rPr>
              <w:t>Lease Agreement Schedule</w:t>
            </w:r>
            <w:r w:rsidR="00F86129" w:rsidRPr="00170591">
              <w:rPr>
                <w:rFonts w:ascii="Calibri" w:hAnsi="Calibri"/>
              </w:rPr>
              <w:t xml:space="preserve"> </w:t>
            </w:r>
            <w:r w:rsidR="00B30427" w:rsidRPr="00170591">
              <w:rPr>
                <w:rFonts w:ascii="Calibri" w:hAnsi="Calibri"/>
              </w:rPr>
              <w:t>9</w:t>
            </w:r>
            <w:r w:rsidRPr="00170591">
              <w:rPr>
                <w:rFonts w:ascii="Calibri" w:hAnsi="Calibri"/>
              </w:rPr>
              <w:t>;</w:t>
            </w:r>
          </w:p>
        </w:tc>
      </w:tr>
      <w:tr w:rsidR="00F675C3" w:rsidRPr="00170591" w14:paraId="6EF88E00" w14:textId="77777777" w:rsidTr="000E7CA5">
        <w:tc>
          <w:tcPr>
            <w:tcW w:w="2835" w:type="dxa"/>
          </w:tcPr>
          <w:p w14:paraId="0C69A686" w14:textId="77777777" w:rsidR="00F675C3" w:rsidRPr="00170591" w:rsidRDefault="00F675C3" w:rsidP="00670E1A">
            <w:pPr>
              <w:pStyle w:val="GPSDefinitionTerm"/>
              <w:rPr>
                <w:rFonts w:ascii="Calibri" w:hAnsi="Calibri"/>
              </w:rPr>
            </w:pPr>
            <w:r w:rsidRPr="00170591">
              <w:rPr>
                <w:rFonts w:ascii="Calibri" w:hAnsi="Calibri"/>
              </w:rPr>
              <w:t>"Transferring Contracts"</w:t>
            </w:r>
          </w:p>
        </w:tc>
        <w:tc>
          <w:tcPr>
            <w:tcW w:w="4635" w:type="dxa"/>
          </w:tcPr>
          <w:p w14:paraId="4C2628D0" w14:textId="3501181B" w:rsidR="00F675C3" w:rsidRPr="00170591" w:rsidRDefault="00F675C3" w:rsidP="00645ED6">
            <w:pPr>
              <w:pStyle w:val="GPsDefinition"/>
              <w:rPr>
                <w:rFonts w:ascii="Calibri" w:hAnsi="Calibri"/>
              </w:rPr>
            </w:pPr>
            <w:r w:rsidRPr="00170591">
              <w:rPr>
                <w:rFonts w:ascii="Calibri" w:hAnsi="Calibri"/>
              </w:rPr>
              <w:t>has the meaning given to it in paragraph </w:t>
            </w:r>
            <w:r w:rsidR="00F17AE3" w:rsidRPr="00170591">
              <w:rPr>
                <w:rFonts w:ascii="Calibri" w:hAnsi="Calibri"/>
              </w:rPr>
              <w:fldChar w:fldCharType="begin"/>
            </w:r>
            <w:r w:rsidR="00F17AE3" w:rsidRPr="00170591">
              <w:rPr>
                <w:rFonts w:ascii="Calibri" w:hAnsi="Calibri"/>
              </w:rPr>
              <w:instrText xml:space="preserve"> REF _Ref364353977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9.2.3</w:t>
            </w:r>
            <w:r w:rsidR="00F17AE3" w:rsidRPr="00170591">
              <w:rPr>
                <w:rFonts w:ascii="Calibri" w:hAnsi="Calibri"/>
              </w:rPr>
              <w:fldChar w:fldCharType="end"/>
            </w:r>
            <w:r w:rsidR="00D8405B" w:rsidRPr="00170591">
              <w:rPr>
                <w:rFonts w:ascii="Calibri" w:hAnsi="Calibri"/>
              </w:rPr>
              <w:t xml:space="preserve"> of this </w:t>
            </w:r>
            <w:r w:rsidR="00B40316">
              <w:rPr>
                <w:rFonts w:ascii="Calibri" w:hAnsi="Calibri"/>
              </w:rPr>
              <w:t>Lease Agreement Schedule</w:t>
            </w:r>
            <w:r w:rsidR="00F86129" w:rsidRPr="00170591">
              <w:rPr>
                <w:rFonts w:ascii="Calibri" w:hAnsi="Calibri"/>
              </w:rPr>
              <w:t xml:space="preserve"> </w:t>
            </w:r>
            <w:r w:rsidR="00B30427" w:rsidRPr="00170591">
              <w:rPr>
                <w:rFonts w:ascii="Calibri" w:hAnsi="Calibri"/>
              </w:rPr>
              <w:t>9</w:t>
            </w:r>
            <w:r w:rsidRPr="00170591">
              <w:rPr>
                <w:rFonts w:ascii="Calibri" w:hAnsi="Calibri"/>
              </w:rPr>
              <w:t>.</w:t>
            </w:r>
          </w:p>
        </w:tc>
      </w:tr>
    </w:tbl>
    <w:p w14:paraId="506C790E" w14:textId="77777777" w:rsidR="008D0A60" w:rsidRPr="00170591" w:rsidRDefault="00C12BEB" w:rsidP="00036474">
      <w:pPr>
        <w:pStyle w:val="GPSL1SCHEDULEHeading"/>
      </w:pPr>
      <w:r w:rsidRPr="00170591">
        <w:t>INTRODUCTION</w:t>
      </w:r>
    </w:p>
    <w:p w14:paraId="6C6CED05" w14:textId="77777777" w:rsidR="008D0A60" w:rsidRPr="00170591" w:rsidRDefault="00C12BEB" w:rsidP="005E4232">
      <w:pPr>
        <w:pStyle w:val="GPSL2numberedclause"/>
      </w:pPr>
      <w:r w:rsidRPr="00170591">
        <w:t xml:space="preserve">This </w:t>
      </w:r>
      <w:r w:rsidR="00B40316">
        <w:t>Lease Agreement Schedule</w:t>
      </w:r>
      <w:r w:rsidR="008C1A8D" w:rsidRPr="00170591">
        <w:t xml:space="preserve"> </w:t>
      </w:r>
      <w:r w:rsidR="00B30427" w:rsidRPr="00170591">
        <w:t>9</w:t>
      </w:r>
      <w:r w:rsidRPr="00170591">
        <w:t xml:space="preserve"> describes provisions that should be included in the Exit Plan, the duties and responsibilities of the Supplier to the Customer leading up to and covering the </w:t>
      </w:r>
      <w:r w:rsidR="00B40316">
        <w:t>Lease Agreement Expiry Date</w:t>
      </w:r>
      <w:r w:rsidRPr="00170591">
        <w:t xml:space="preserve"> and the transfer of service provision to the Customer and/or a Replacement Supplier.</w:t>
      </w:r>
    </w:p>
    <w:p w14:paraId="29CDB7FA" w14:textId="77777777" w:rsidR="00C12BEB" w:rsidRPr="00170591" w:rsidRDefault="00C12BEB" w:rsidP="005E4232">
      <w:pPr>
        <w:pStyle w:val="GPSL2numberedclause"/>
      </w:pPr>
      <w:r w:rsidRPr="00170591">
        <w:t xml:space="preserve">The objectives of the exit planning and service transfer arrangements are to ensure a smooth transition of the availability of the </w:t>
      </w:r>
      <w:r w:rsidR="00BA5552" w:rsidRPr="00170591">
        <w:t xml:space="preserve">Goods and/or </w:t>
      </w:r>
      <w:r w:rsidR="009E0BBE" w:rsidRPr="00170591">
        <w:t>Services</w:t>
      </w:r>
      <w:r w:rsidR="00BA5552" w:rsidRPr="00170591">
        <w:t xml:space="preserve"> </w:t>
      </w:r>
      <w:r w:rsidRPr="00170591">
        <w:t xml:space="preserve">from the Supplier to the Customer and/or a Replacement Supplier at the </w:t>
      </w:r>
      <w:r w:rsidR="00B40316">
        <w:t>Lease Agreement Expiry Date</w:t>
      </w:r>
      <w:r w:rsidRPr="00170591">
        <w:t>.</w:t>
      </w:r>
    </w:p>
    <w:p w14:paraId="5417BFAB" w14:textId="77777777" w:rsidR="00E13960" w:rsidRPr="00170591" w:rsidRDefault="00C12BEB" w:rsidP="00036474">
      <w:pPr>
        <w:pStyle w:val="GPSL1SCHEDULEHeading"/>
      </w:pPr>
      <w:r w:rsidRPr="00170591">
        <w:t xml:space="preserve">OBLIGATIONS DURING THE </w:t>
      </w:r>
      <w:r w:rsidR="00B40316">
        <w:t>LEASE AGREEMENT</w:t>
      </w:r>
      <w:r w:rsidRPr="00170591">
        <w:t xml:space="preserve"> PERIOD TO FACILITATE EXIT</w:t>
      </w:r>
    </w:p>
    <w:p w14:paraId="2E20F8C3" w14:textId="77777777" w:rsidR="00C12BEB" w:rsidRPr="00170591" w:rsidRDefault="00C12BEB" w:rsidP="005E4232">
      <w:pPr>
        <w:pStyle w:val="GPSL2numberedclause"/>
      </w:pPr>
      <w:r w:rsidRPr="00170591">
        <w:t xml:space="preserve">During the </w:t>
      </w:r>
      <w:r w:rsidR="00B40316">
        <w:t>Lease Agreement</w:t>
      </w:r>
      <w:r w:rsidRPr="00170591">
        <w:t xml:space="preserve"> Period, the Supplier shall:</w:t>
      </w:r>
    </w:p>
    <w:p w14:paraId="41F40B0F" w14:textId="77777777" w:rsidR="008D0A60" w:rsidRPr="00170591" w:rsidRDefault="00C12BEB" w:rsidP="001F450A">
      <w:pPr>
        <w:pStyle w:val="GPSL3numberedclause"/>
      </w:pPr>
      <w:bookmarkStart w:id="3359" w:name="_Hlt364348582"/>
      <w:bookmarkStart w:id="3360" w:name="_Ref364241015"/>
      <w:bookmarkEnd w:id="3359"/>
      <w:r w:rsidRPr="00170591">
        <w:t>create and maintain a Registe</w:t>
      </w:r>
      <w:bookmarkStart w:id="3361" w:name="_Hlt364348587"/>
      <w:bookmarkEnd w:id="3361"/>
      <w:r w:rsidRPr="00170591">
        <w:t>r of all:</w:t>
      </w:r>
      <w:bookmarkEnd w:id="3360"/>
    </w:p>
    <w:p w14:paraId="4A591D75" w14:textId="77777777" w:rsidR="008D0A60" w:rsidRPr="00170591" w:rsidRDefault="00C12BEB" w:rsidP="001F450A">
      <w:pPr>
        <w:pStyle w:val="GPSL4numberedclause"/>
        <w:rPr>
          <w:szCs w:val="22"/>
        </w:rPr>
      </w:pPr>
      <w:r w:rsidRPr="00170591">
        <w:rPr>
          <w:szCs w:val="22"/>
        </w:rPr>
        <w:t>Supplier</w:t>
      </w:r>
      <w:r w:rsidRPr="00170591" w:rsidDel="00A236D6">
        <w:rPr>
          <w:szCs w:val="22"/>
        </w:rPr>
        <w:t xml:space="preserve"> </w:t>
      </w:r>
      <w:r w:rsidRPr="00170591">
        <w:rPr>
          <w:szCs w:val="22"/>
        </w:rPr>
        <w:t>Assets, detailing their:</w:t>
      </w:r>
    </w:p>
    <w:p w14:paraId="57CBF7A1" w14:textId="77777777" w:rsidR="008D0A60" w:rsidRPr="00170591" w:rsidRDefault="00C12BEB" w:rsidP="001F450A">
      <w:pPr>
        <w:pStyle w:val="GPSL5numberedclause"/>
        <w:rPr>
          <w:szCs w:val="22"/>
        </w:rPr>
      </w:pPr>
      <w:r w:rsidRPr="00170591">
        <w:rPr>
          <w:szCs w:val="22"/>
        </w:rPr>
        <w:t>make, model and asset number;</w:t>
      </w:r>
    </w:p>
    <w:p w14:paraId="46E7CB6E" w14:textId="77777777" w:rsidR="00E13960" w:rsidRPr="00170591" w:rsidRDefault="00C12BEB" w:rsidP="001F450A">
      <w:pPr>
        <w:pStyle w:val="GPSL5numberedclause"/>
        <w:rPr>
          <w:szCs w:val="22"/>
        </w:rPr>
      </w:pPr>
      <w:r w:rsidRPr="00170591">
        <w:rPr>
          <w:szCs w:val="22"/>
        </w:rPr>
        <w:t xml:space="preserve">ownership and status as either Exclusive Assets or Non-Exclusive Assets; </w:t>
      </w:r>
    </w:p>
    <w:p w14:paraId="45742309" w14:textId="77777777" w:rsidR="00E13960" w:rsidRPr="00170591" w:rsidRDefault="00C12BEB" w:rsidP="001F450A">
      <w:pPr>
        <w:pStyle w:val="GPSL5numberedclause"/>
        <w:rPr>
          <w:szCs w:val="22"/>
        </w:rPr>
      </w:pPr>
      <w:r w:rsidRPr="00170591">
        <w:rPr>
          <w:szCs w:val="22"/>
        </w:rPr>
        <w:t>Net Book Value;</w:t>
      </w:r>
    </w:p>
    <w:p w14:paraId="1370F593" w14:textId="77777777" w:rsidR="00E13960" w:rsidRPr="00170591" w:rsidRDefault="00C12BEB" w:rsidP="001F450A">
      <w:pPr>
        <w:pStyle w:val="GPSL5numberedclause"/>
        <w:rPr>
          <w:szCs w:val="22"/>
        </w:rPr>
      </w:pPr>
      <w:r w:rsidRPr="00170591">
        <w:rPr>
          <w:szCs w:val="22"/>
        </w:rPr>
        <w:t>condition and physical location; and</w:t>
      </w:r>
    </w:p>
    <w:p w14:paraId="6F89D20E" w14:textId="77777777" w:rsidR="00E13960" w:rsidRPr="00170591" w:rsidRDefault="00C12BEB" w:rsidP="001F450A">
      <w:pPr>
        <w:pStyle w:val="GPSL5numberedclause"/>
        <w:rPr>
          <w:szCs w:val="22"/>
        </w:rPr>
      </w:pPr>
      <w:r w:rsidRPr="00170591">
        <w:rPr>
          <w:szCs w:val="22"/>
        </w:rPr>
        <w:t>use (including technical specifications); and</w:t>
      </w:r>
    </w:p>
    <w:p w14:paraId="154C5222" w14:textId="77777777" w:rsidR="008D0A60" w:rsidRPr="00170591" w:rsidRDefault="00C12BEB" w:rsidP="001F450A">
      <w:pPr>
        <w:pStyle w:val="GPSL4numberedclause"/>
        <w:rPr>
          <w:szCs w:val="22"/>
        </w:rPr>
      </w:pPr>
      <w:r w:rsidRPr="00170591">
        <w:rPr>
          <w:szCs w:val="22"/>
        </w:rPr>
        <w:t xml:space="preserve">Sub-Contracts and other relevant agreements (including relevant software licences, maintenance and support agreements and equipment rental and lease agreements) required for the performance of the </w:t>
      </w:r>
      <w:r w:rsidR="00BA5552" w:rsidRPr="00170591">
        <w:rPr>
          <w:szCs w:val="22"/>
        </w:rPr>
        <w:t xml:space="preserve">Goods and/or </w:t>
      </w:r>
      <w:r w:rsidR="009E0BBE" w:rsidRPr="00170591">
        <w:rPr>
          <w:szCs w:val="22"/>
        </w:rPr>
        <w:t>Services</w:t>
      </w:r>
      <w:r w:rsidRPr="00170591">
        <w:rPr>
          <w:szCs w:val="22"/>
        </w:rPr>
        <w:t>;</w:t>
      </w:r>
    </w:p>
    <w:p w14:paraId="2BF79D52" w14:textId="77777777" w:rsidR="008D0A60" w:rsidRPr="00170591" w:rsidRDefault="00C12BEB" w:rsidP="001F450A">
      <w:pPr>
        <w:pStyle w:val="GPSL3numberedclause"/>
      </w:pPr>
      <w:bookmarkStart w:id="3362" w:name="_Hlt364348591"/>
      <w:bookmarkStart w:id="3363" w:name="_Hlt365641905"/>
      <w:bookmarkStart w:id="3364" w:name="_Ref364241031"/>
      <w:bookmarkEnd w:id="3362"/>
      <w:bookmarkEnd w:id="3363"/>
      <w:r w:rsidRPr="00170591">
        <w:t xml:space="preserve">create and maintain a configuration database detailing the technical infrastructure and operating procedures through which the Supplier provides the </w:t>
      </w:r>
      <w:r w:rsidR="00BA5552" w:rsidRPr="00170591">
        <w:t xml:space="preserve">Goods and/or </w:t>
      </w:r>
      <w:r w:rsidR="009E0BBE" w:rsidRPr="00170591">
        <w:t>Services</w:t>
      </w:r>
      <w:r w:rsidRPr="00170591">
        <w:t xml:space="preserve">, which shall contain sufficient detail to permit the Customer and/or Replacement Supplier to understand how the Supplier provides the </w:t>
      </w:r>
      <w:r w:rsidR="00BA5552" w:rsidRPr="00170591">
        <w:t xml:space="preserve">Goods and/or </w:t>
      </w:r>
      <w:r w:rsidR="009E0BBE" w:rsidRPr="00170591">
        <w:t>Services</w:t>
      </w:r>
      <w:r w:rsidR="00BA5552" w:rsidRPr="00170591">
        <w:t xml:space="preserve"> </w:t>
      </w:r>
      <w:r w:rsidRPr="00170591">
        <w:t xml:space="preserve">and to enable the smooth transition of the </w:t>
      </w:r>
      <w:r w:rsidR="00BA5552" w:rsidRPr="00170591">
        <w:t xml:space="preserve">Goods and/or </w:t>
      </w:r>
      <w:r w:rsidR="009E0BBE" w:rsidRPr="00170591">
        <w:t>Services</w:t>
      </w:r>
      <w:r w:rsidR="00BA5552" w:rsidRPr="00170591">
        <w:t xml:space="preserve"> </w:t>
      </w:r>
      <w:r w:rsidRPr="00170591">
        <w:t>with the minimum of disruption;</w:t>
      </w:r>
      <w:bookmarkEnd w:id="3364"/>
    </w:p>
    <w:p w14:paraId="555B2AC1" w14:textId="77777777" w:rsidR="00E13960" w:rsidRPr="00170591" w:rsidRDefault="00C12BEB" w:rsidP="001F450A">
      <w:pPr>
        <w:pStyle w:val="GPSL3numberedclause"/>
      </w:pPr>
      <w:r w:rsidRPr="00170591">
        <w:lastRenderedPageBreak/>
        <w:t>agree the format of the Registers with the Customer as part of the process of agreeing the Exit Plan; and</w:t>
      </w:r>
    </w:p>
    <w:p w14:paraId="25841165" w14:textId="77777777" w:rsidR="00E13960" w:rsidRPr="00170591" w:rsidRDefault="00C12BEB" w:rsidP="001F450A">
      <w:pPr>
        <w:pStyle w:val="GPSL3numberedclause"/>
      </w:pPr>
      <w:r w:rsidRPr="00170591">
        <w:t xml:space="preserve">at all times keep the Registers up to date, in particular in the event that Assets, Sub-Contracts or other relevant agreements are added to or removed from the </w:t>
      </w:r>
      <w:r w:rsidR="00BA5552" w:rsidRPr="00170591">
        <w:t xml:space="preserve">Goods and/or </w:t>
      </w:r>
      <w:r w:rsidR="009E0BBE" w:rsidRPr="00170591">
        <w:t>Services</w:t>
      </w:r>
      <w:r w:rsidRPr="00170591">
        <w:t>.</w:t>
      </w:r>
    </w:p>
    <w:p w14:paraId="569C1D04" w14:textId="77777777" w:rsidR="008D0A60" w:rsidRPr="00170591" w:rsidRDefault="00C12BEB" w:rsidP="005E4232">
      <w:pPr>
        <w:pStyle w:val="GPSL2numberedclause"/>
      </w:pPr>
      <w:r w:rsidRPr="00170591">
        <w:t>The Supplier shall:</w:t>
      </w:r>
    </w:p>
    <w:p w14:paraId="3E120DAD" w14:textId="77777777" w:rsidR="008D0A60" w:rsidRPr="00170591" w:rsidRDefault="00C12BEB" w:rsidP="001F450A">
      <w:pPr>
        <w:pStyle w:val="GPSL3numberedclause"/>
      </w:pPr>
      <w:r w:rsidRPr="00170591">
        <w:t xml:space="preserve">procure that all Exclusive Assets listed in the Registers are clearly marked to identify that they are exclusively used for the provision of the </w:t>
      </w:r>
      <w:r w:rsidR="00BA5552" w:rsidRPr="00170591">
        <w:t xml:space="preserve">Goods and/or </w:t>
      </w:r>
      <w:r w:rsidR="009E0BBE" w:rsidRPr="00170591">
        <w:t>Services</w:t>
      </w:r>
      <w:r w:rsidR="00BA5552" w:rsidRPr="00170591">
        <w:t xml:space="preserve"> </w:t>
      </w:r>
      <w:r w:rsidRPr="00170591">
        <w:t xml:space="preserve">under this </w:t>
      </w:r>
      <w:r w:rsidR="00B40316">
        <w:t>Lease Agreement</w:t>
      </w:r>
      <w:r w:rsidRPr="00170591">
        <w:t>; and</w:t>
      </w:r>
    </w:p>
    <w:p w14:paraId="55A37CEA" w14:textId="77777777" w:rsidR="00E13960" w:rsidRPr="00170591" w:rsidRDefault="00C12BEB" w:rsidP="001F450A">
      <w:pPr>
        <w:pStyle w:val="GPSL3numberedclause"/>
      </w:pPr>
      <w:bookmarkStart w:id="3365" w:name="_Ref62027068"/>
      <w:r w:rsidRPr="00170591">
        <w:t>(unless otherwise agreed by the Customer in writing) procure that all licences for Third Party Software</w:t>
      </w:r>
      <w:r w:rsidR="00FD7F82" w:rsidRPr="00170591">
        <w:t xml:space="preserve"> </w:t>
      </w:r>
      <w:r w:rsidRPr="00170591">
        <w:t xml:space="preserve">and all Sub-Contracts shall be assignable and/or capable of novation at the request of the Customer to the Customer (and/or its nominee) and/or any Replacement Supplier upon the Supplier ceasing to provide the </w:t>
      </w:r>
      <w:r w:rsidR="00BA5552" w:rsidRPr="00170591">
        <w:t xml:space="preserve">Goods and/or </w:t>
      </w:r>
      <w:r w:rsidR="009E0BBE" w:rsidRPr="00170591">
        <w:t>Services</w:t>
      </w:r>
      <w:r w:rsidR="00BA5552" w:rsidRPr="00170591">
        <w:t xml:space="preserve"> </w:t>
      </w:r>
      <w:r w:rsidRPr="00170591">
        <w:t>(or part of them) without restriction (including any need to obtain any cons</w:t>
      </w:r>
      <w:bookmarkStart w:id="3366" w:name="_Hlt365636792"/>
      <w:bookmarkEnd w:id="3366"/>
      <w:r w:rsidRPr="00170591">
        <w:t>ent or approval) or payment by the Customer.</w:t>
      </w:r>
      <w:bookmarkEnd w:id="3365"/>
      <w:r w:rsidRPr="00170591">
        <w:t xml:space="preserve"> </w:t>
      </w:r>
    </w:p>
    <w:p w14:paraId="7BFBF964" w14:textId="45FD64EF" w:rsidR="00C9243A" w:rsidRPr="00170591" w:rsidRDefault="00C12BEB" w:rsidP="005E4232">
      <w:pPr>
        <w:pStyle w:val="GPSL2numberedclause"/>
      </w:pPr>
      <w:r w:rsidRPr="00170591">
        <w:t xml:space="preserve">Where the Supplier is unable to procure that any </w:t>
      </w:r>
      <w:r w:rsidR="00C327C5" w:rsidRPr="00170591">
        <w:t>Sub-Con</w:t>
      </w:r>
      <w:r w:rsidRPr="00170591">
        <w:t>tract or other agreement referred to in paragraph </w:t>
      </w:r>
      <w:r w:rsidR="00F17AE3" w:rsidRPr="00170591">
        <w:fldChar w:fldCharType="begin"/>
      </w:r>
      <w:r w:rsidR="00F17AE3" w:rsidRPr="00170591">
        <w:instrText xml:space="preserve"> REF _Ref62027068 \r \h  \* MERGEFORMAT </w:instrText>
      </w:r>
      <w:r w:rsidR="00F17AE3" w:rsidRPr="00170591">
        <w:fldChar w:fldCharType="separate"/>
      </w:r>
      <w:r w:rsidR="00686EEA">
        <w:t>3.2.2</w:t>
      </w:r>
      <w:r w:rsidR="00F17AE3" w:rsidRPr="00170591">
        <w:fldChar w:fldCharType="end"/>
      </w:r>
      <w:r w:rsidR="00D8405B" w:rsidRPr="00170591">
        <w:t xml:space="preserve"> of this </w:t>
      </w:r>
      <w:r w:rsidR="00B40316">
        <w:t>Lease Agreement Schedule</w:t>
      </w:r>
      <w:r w:rsidR="008337E8" w:rsidRPr="00170591">
        <w:t xml:space="preserve"> </w:t>
      </w:r>
      <w:r w:rsidR="00B30427" w:rsidRPr="00170591">
        <w:t>9</w:t>
      </w:r>
      <w:r w:rsidRPr="00170591">
        <w:t xml:space="preserve"> which the Supplier proposes to enter into after the </w:t>
      </w:r>
      <w:r w:rsidR="00B40316">
        <w:t>Lease Agreement Commencement</w:t>
      </w:r>
      <w:r w:rsidRPr="00170591">
        <w:t xml:space="preserve">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0C9B701C" w14:textId="77777777" w:rsidR="00C9243A" w:rsidRPr="00170591" w:rsidRDefault="00C12BEB" w:rsidP="005E4232">
      <w:pPr>
        <w:pStyle w:val="GPSL2numberedclause"/>
      </w:pPr>
      <w:bookmarkStart w:id="3367" w:name="_Hlt364348563"/>
      <w:bookmarkStart w:id="3368" w:name="_Hlt365641888"/>
      <w:bookmarkStart w:id="3369" w:name="_Hlt365641892"/>
      <w:bookmarkStart w:id="3370" w:name="_Ref364241382"/>
      <w:bookmarkEnd w:id="3367"/>
      <w:bookmarkEnd w:id="3368"/>
      <w:bookmarkEnd w:id="3369"/>
      <w:r w:rsidRPr="00170591">
        <w:t xml:space="preserve">Each Party shall appoint a person for the purposes of managing the Parties' respective obligations under this </w:t>
      </w:r>
      <w:r w:rsidR="00B40316">
        <w:t>Lease Agreement Schedule</w:t>
      </w:r>
      <w:r w:rsidR="008337E8" w:rsidRPr="00170591">
        <w:t xml:space="preserve"> </w:t>
      </w:r>
      <w:r w:rsidR="00B30427" w:rsidRPr="00170591">
        <w:t>9</w:t>
      </w:r>
      <w:r w:rsidRPr="00170591">
        <w:t xml:space="preserve"> and provide written notification of such appointment to the other Party within three (3) months of the </w:t>
      </w:r>
      <w:r w:rsidR="00B40316">
        <w:t>Lease Agreement Commencement</w:t>
      </w:r>
      <w:r w:rsidRPr="00170591">
        <w:t xml:space="preserve"> Date. The Supplier's Exit Manager shall be responsible for ensuring that the Supplier and its employees, agents and Sub-Contractors compl</w:t>
      </w:r>
      <w:r w:rsidR="00F45E96" w:rsidRPr="00170591">
        <w:t xml:space="preserve">y with this </w:t>
      </w:r>
      <w:r w:rsidR="00B40316">
        <w:t>Lease Agreement Schedule</w:t>
      </w:r>
      <w:r w:rsidR="008337E8" w:rsidRPr="00170591">
        <w:t xml:space="preserve"> </w:t>
      </w:r>
      <w:r w:rsidR="00B30427" w:rsidRPr="00170591">
        <w:t>9</w:t>
      </w:r>
      <w:r w:rsidR="00F45E96" w:rsidRPr="00170591">
        <w:t xml:space="preserve">. </w:t>
      </w:r>
      <w:r w:rsidRPr="00170591">
        <w:t xml:space="preserve">The Supplier shall ensure that its Exit Manager has the requisite </w:t>
      </w:r>
      <w:r w:rsidR="003245D5" w:rsidRPr="00170591">
        <w:t>a</w:t>
      </w:r>
      <w:r w:rsidR="00F45E96" w:rsidRPr="00170591">
        <w:t>uthority</w:t>
      </w:r>
      <w:r w:rsidRPr="00170591">
        <w:t xml:space="preserve"> to arrange and procure any resources of the Supplier as are reasonably necessary to enable the Supplier to comply with the requirements set out in this </w:t>
      </w:r>
      <w:r w:rsidR="00B40316">
        <w:t>Lease Agreement Schedule</w:t>
      </w:r>
      <w:r w:rsidR="008337E8" w:rsidRPr="00170591">
        <w:t xml:space="preserve"> </w:t>
      </w:r>
      <w:r w:rsidR="00B30427" w:rsidRPr="00170591">
        <w:t>9</w:t>
      </w:r>
      <w:r w:rsidRPr="00170591">
        <w:t xml:space="preserve">. The Parties' Exit Managers will liaise with one another in relation to all issues relevant to the termination of this </w:t>
      </w:r>
      <w:r w:rsidR="00B40316">
        <w:t>Lease Agreement</w:t>
      </w:r>
      <w:r w:rsidRPr="00170591">
        <w:t xml:space="preserve"> and all matters connected with this </w:t>
      </w:r>
      <w:r w:rsidR="00B40316">
        <w:t>Lease Agreement Schedule</w:t>
      </w:r>
      <w:r w:rsidR="008337E8" w:rsidRPr="00170591">
        <w:t xml:space="preserve"> </w:t>
      </w:r>
      <w:r w:rsidR="00B30427" w:rsidRPr="00170591">
        <w:t>9</w:t>
      </w:r>
      <w:r w:rsidRPr="00170591">
        <w:t> and each Party's compliance with it.</w:t>
      </w:r>
      <w:bookmarkEnd w:id="3370"/>
    </w:p>
    <w:p w14:paraId="4228A289" w14:textId="77777777" w:rsidR="00E13960" w:rsidRPr="00170591" w:rsidRDefault="00C12BEB" w:rsidP="00036474">
      <w:pPr>
        <w:pStyle w:val="GPSL1SCHEDULEHeading"/>
      </w:pPr>
      <w:r w:rsidRPr="00170591">
        <w:t xml:space="preserve">OBLIGATIONS TO ASSIST ON RE-TENDERING OF </w:t>
      </w:r>
      <w:r w:rsidR="00BA5552" w:rsidRPr="00170591">
        <w:t xml:space="preserve">Goods and/or </w:t>
      </w:r>
      <w:r w:rsidR="009E0BBE" w:rsidRPr="00170591">
        <w:t>Services</w:t>
      </w:r>
    </w:p>
    <w:p w14:paraId="2BF03CBC" w14:textId="77777777" w:rsidR="00C12BEB" w:rsidRPr="00170591" w:rsidRDefault="00C12BEB" w:rsidP="005E4232">
      <w:pPr>
        <w:pStyle w:val="GPSL2numberedclause"/>
      </w:pPr>
      <w:bookmarkStart w:id="3371" w:name="_Hlt364348558"/>
      <w:bookmarkStart w:id="3372" w:name="_Hlt365641855"/>
      <w:bookmarkStart w:id="3373" w:name="_Ref364242404"/>
      <w:bookmarkEnd w:id="3371"/>
      <w:bookmarkEnd w:id="3372"/>
      <w:r w:rsidRPr="00170591">
        <w:t xml:space="preserve">On reasonable notice at any point during the </w:t>
      </w:r>
      <w:r w:rsidR="00B40316">
        <w:t>Lease Agreement</w:t>
      </w:r>
      <w:r w:rsidRPr="00170591">
        <w:t xml:space="preserve">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3373"/>
    </w:p>
    <w:p w14:paraId="3A56BF68" w14:textId="77777777" w:rsidR="00E13960" w:rsidRPr="00170591" w:rsidRDefault="00C12BEB" w:rsidP="001F450A">
      <w:pPr>
        <w:pStyle w:val="GPSL3numberedclause"/>
      </w:pPr>
      <w:r w:rsidRPr="00170591">
        <w:t>details of the Service(s);</w:t>
      </w:r>
    </w:p>
    <w:p w14:paraId="2CF9BAB8" w14:textId="77777777" w:rsidR="00E13960" w:rsidRPr="00170591" w:rsidRDefault="00C12BEB" w:rsidP="001F450A">
      <w:pPr>
        <w:pStyle w:val="GPSL3numberedclause"/>
      </w:pPr>
      <w:r w:rsidRPr="00170591">
        <w:t xml:space="preserve">a copy of the Registers, updated by the Supplier up to the date of delivery of such Registers; </w:t>
      </w:r>
    </w:p>
    <w:p w14:paraId="037CF8B1" w14:textId="77777777" w:rsidR="00E13960" w:rsidRPr="00170591" w:rsidRDefault="00C12BEB" w:rsidP="001F450A">
      <w:pPr>
        <w:pStyle w:val="GPSL3numberedclause"/>
      </w:pPr>
      <w:r w:rsidRPr="00170591">
        <w:lastRenderedPageBreak/>
        <w:t>an inventory of Customer Data in the Supplier's possession or control;</w:t>
      </w:r>
    </w:p>
    <w:p w14:paraId="6C5D5B97" w14:textId="77777777" w:rsidR="00E13960" w:rsidRPr="00170591" w:rsidRDefault="00C12BEB" w:rsidP="001F450A">
      <w:pPr>
        <w:pStyle w:val="GPSL3numberedclause"/>
      </w:pPr>
      <w:r w:rsidRPr="00170591">
        <w:t>details of any key terms of any third party contracts and licences, particularly as regards charges, termination, assignment and novation;</w:t>
      </w:r>
    </w:p>
    <w:p w14:paraId="548FA006" w14:textId="77777777" w:rsidR="00E13960" w:rsidRPr="00170591" w:rsidRDefault="00C12BEB" w:rsidP="001F450A">
      <w:pPr>
        <w:pStyle w:val="GPSL3numberedclause"/>
      </w:pPr>
      <w:r w:rsidRPr="00170591">
        <w:t xml:space="preserve">a list of on-going and/or threatened disputes in relation to the provision of the </w:t>
      </w:r>
      <w:r w:rsidR="00BA5552" w:rsidRPr="00170591">
        <w:t xml:space="preserve">Goods and/or </w:t>
      </w:r>
      <w:r w:rsidR="009E0BBE" w:rsidRPr="00170591">
        <w:t>Services</w:t>
      </w:r>
      <w:r w:rsidRPr="00170591">
        <w:t>;</w:t>
      </w:r>
    </w:p>
    <w:p w14:paraId="24FADCE0" w14:textId="77777777" w:rsidR="00E13960" w:rsidRPr="00170591" w:rsidRDefault="00C12BEB" w:rsidP="001F450A">
      <w:pPr>
        <w:pStyle w:val="GPSL3numberedclause"/>
      </w:pPr>
      <w:r w:rsidRPr="00170591">
        <w:t xml:space="preserve">all information relating to Transferring Supplier Employees required to be provided by the Supplier under this </w:t>
      </w:r>
      <w:r w:rsidR="00B40316">
        <w:t>Lease Agreement</w:t>
      </w:r>
      <w:r w:rsidRPr="00170591">
        <w:t>; and</w:t>
      </w:r>
    </w:p>
    <w:p w14:paraId="46F836EB" w14:textId="77777777" w:rsidR="00E13960" w:rsidRPr="00170591" w:rsidRDefault="00C12BEB" w:rsidP="001F450A">
      <w:pPr>
        <w:pStyle w:val="GPSL3numberedclause"/>
      </w:pPr>
      <w:r w:rsidRPr="00170591">
        <w:t>such other material and information as the Customer shall reasonably require,</w:t>
      </w:r>
    </w:p>
    <w:p w14:paraId="3B5FC264" w14:textId="77777777" w:rsidR="008D0A60" w:rsidRPr="00170591" w:rsidRDefault="00C12BEB" w:rsidP="00AC1DE2">
      <w:pPr>
        <w:pStyle w:val="GPSL2Indent"/>
      </w:pPr>
      <w:r w:rsidRPr="00170591">
        <w:t>(together, the “</w:t>
      </w:r>
      <w:r w:rsidRPr="00170591">
        <w:rPr>
          <w:b/>
        </w:rPr>
        <w:t>Exit Information</w:t>
      </w:r>
      <w:r w:rsidRPr="00170591">
        <w:t>”).</w:t>
      </w:r>
    </w:p>
    <w:p w14:paraId="63B15B2E" w14:textId="5955E03A" w:rsidR="00C9243A" w:rsidRPr="00170591" w:rsidRDefault="00C12BEB" w:rsidP="005E4232">
      <w:pPr>
        <w:pStyle w:val="GPSL2numberedclause"/>
      </w:pPr>
      <w:bookmarkStart w:id="3374" w:name="_Ref364242981"/>
      <w:r w:rsidRPr="00170591">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170591">
        <w:fldChar w:fldCharType="begin"/>
      </w:r>
      <w:r w:rsidR="00F17AE3" w:rsidRPr="00170591">
        <w:instrText xml:space="preserve"> REF _Ref364242981 \r \h  \* MERGEFORMAT </w:instrText>
      </w:r>
      <w:r w:rsidR="00F17AE3" w:rsidRPr="00170591">
        <w:fldChar w:fldCharType="separate"/>
      </w:r>
      <w:r w:rsidR="00686EEA">
        <w:t>4.2</w:t>
      </w:r>
      <w:r w:rsidR="00F17AE3" w:rsidRPr="00170591">
        <w:fldChar w:fldCharType="end"/>
      </w:r>
      <w:r w:rsidRPr="00170591">
        <w:t xml:space="preserve"> </w:t>
      </w:r>
      <w:r w:rsidR="00D8405B" w:rsidRPr="00170591">
        <w:t xml:space="preserve">of this </w:t>
      </w:r>
      <w:r w:rsidR="00B40316">
        <w:t>Lease Agreement Schedule</w:t>
      </w:r>
      <w:r w:rsidR="008337E8" w:rsidRPr="00170591">
        <w:t xml:space="preserve"> </w:t>
      </w:r>
      <w:r w:rsidR="00B30427" w:rsidRPr="00170591">
        <w:t>9</w:t>
      </w:r>
      <w:r w:rsidR="00D8405B" w:rsidRPr="00170591">
        <w:t xml:space="preserve"> </w:t>
      </w:r>
      <w:r w:rsidRPr="00170591">
        <w:t xml:space="preserve">disclose any Supplier’s Confidential Information which is information relating to the Supplier’s or its </w:t>
      </w:r>
      <w:r w:rsidR="00C327C5" w:rsidRPr="00170591">
        <w:t>Sub-Con</w:t>
      </w:r>
      <w:r w:rsidRPr="00170591">
        <w:t>tractors’ prices or costs).</w:t>
      </w:r>
      <w:bookmarkEnd w:id="3374"/>
    </w:p>
    <w:p w14:paraId="2603E049" w14:textId="77777777" w:rsidR="00C9243A" w:rsidRPr="00170591" w:rsidRDefault="00C12BEB" w:rsidP="005E4232">
      <w:pPr>
        <w:pStyle w:val="GPSL2numberedclause"/>
      </w:pPr>
      <w:r w:rsidRPr="00170591">
        <w:t>The Supplier shall:</w:t>
      </w:r>
    </w:p>
    <w:p w14:paraId="7DC00B8F" w14:textId="77777777" w:rsidR="00E13960" w:rsidRPr="00170591" w:rsidRDefault="00C12BEB" w:rsidP="001F450A">
      <w:pPr>
        <w:pStyle w:val="GPSL3numberedclause"/>
      </w:pPr>
      <w:r w:rsidRPr="00170591">
        <w:t>notify the Customer within five (</w:t>
      </w:r>
      <w:r w:rsidRPr="00170591">
        <w:rPr>
          <w:bCs/>
        </w:rPr>
        <w:t>5) Working</w:t>
      </w:r>
      <w:r w:rsidRPr="00170591">
        <w:t xml:space="preserve"> Days of any material change to the Exit Information which may adversely impact upon the provision of any </w:t>
      </w:r>
      <w:r w:rsidR="00BA5552" w:rsidRPr="00170591">
        <w:t xml:space="preserve">Goods and/or </w:t>
      </w:r>
      <w:r w:rsidR="009E0BBE" w:rsidRPr="00170591">
        <w:t>Services</w:t>
      </w:r>
      <w:r w:rsidR="00BA5552" w:rsidRPr="00170591">
        <w:t xml:space="preserve"> </w:t>
      </w:r>
      <w:r w:rsidRPr="00170591">
        <w:t>and shall consult with the Customer regarding such proposed material changes; and</w:t>
      </w:r>
    </w:p>
    <w:p w14:paraId="4B88723F" w14:textId="77777777" w:rsidR="00E13960" w:rsidRPr="00170591" w:rsidRDefault="00C12BEB" w:rsidP="001F450A">
      <w:pPr>
        <w:pStyle w:val="GPSL3numberedclause"/>
      </w:pPr>
      <w:r w:rsidRPr="00170591">
        <w:t>provide complete updates of the Exit Information on an as-requested basis as soon as reasonably practicable and in any event within ten (</w:t>
      </w:r>
      <w:r w:rsidRPr="00170591">
        <w:rPr>
          <w:bCs/>
        </w:rPr>
        <w:t>10) Working Days </w:t>
      </w:r>
      <w:r w:rsidRPr="00170591">
        <w:t xml:space="preserve"> of a request in writing from the Customer.</w:t>
      </w:r>
    </w:p>
    <w:p w14:paraId="4C93BA1F" w14:textId="77777777" w:rsidR="008D0A60" w:rsidRPr="00170591" w:rsidRDefault="00C12BEB" w:rsidP="005E4232">
      <w:pPr>
        <w:pStyle w:val="GPSL2numberedclause"/>
      </w:pPr>
      <w:r w:rsidRPr="00170591">
        <w:t>The Supplier may charge the Customer for its reasonable additional costs to the extent the Customer requests more than four (4) updates in any six (6) month period.</w:t>
      </w:r>
    </w:p>
    <w:p w14:paraId="5A580BEE" w14:textId="77777777" w:rsidR="00C9243A" w:rsidRPr="00170591" w:rsidRDefault="00C12BEB" w:rsidP="005E4232">
      <w:pPr>
        <w:pStyle w:val="GPSL2numberedclause"/>
      </w:pPr>
      <w:r w:rsidRPr="00170591">
        <w:t>The Exit Information shall be accurate and complete in all material respects and the level of detail to be provided by the Supplier shall be such as would be reasonably necessary to enable a third party to:</w:t>
      </w:r>
    </w:p>
    <w:p w14:paraId="7ECE8D0A" w14:textId="77777777" w:rsidR="008D0A60" w:rsidRPr="00170591" w:rsidRDefault="00C12BEB" w:rsidP="001F450A">
      <w:pPr>
        <w:pStyle w:val="GPSL3numberedclause"/>
      </w:pPr>
      <w:r w:rsidRPr="00170591">
        <w:t xml:space="preserve">prepare an informed offer for those </w:t>
      </w:r>
      <w:r w:rsidR="00BA5552" w:rsidRPr="00170591">
        <w:t xml:space="preserve">Goods and/or </w:t>
      </w:r>
      <w:r w:rsidR="009E0BBE" w:rsidRPr="00170591">
        <w:t>Services</w:t>
      </w:r>
      <w:r w:rsidRPr="00170591">
        <w:t>; and</w:t>
      </w:r>
    </w:p>
    <w:p w14:paraId="5505A1D5" w14:textId="77777777" w:rsidR="00E13960" w:rsidRPr="00170591" w:rsidRDefault="00C12BEB" w:rsidP="001F450A">
      <w:pPr>
        <w:pStyle w:val="GPSL3numberedclause"/>
      </w:pPr>
      <w:r w:rsidRPr="00170591">
        <w:t>not be disadvantaged in any subsequent procurement process compared to the Supplier (if the Supplier is invited to participate).</w:t>
      </w:r>
    </w:p>
    <w:p w14:paraId="541E431E" w14:textId="77777777" w:rsidR="008D0A60" w:rsidRPr="00170591" w:rsidRDefault="00C12BEB" w:rsidP="00036474">
      <w:pPr>
        <w:pStyle w:val="GPSL1SCHEDULEHeading"/>
      </w:pPr>
      <w:r w:rsidRPr="00170591">
        <w:t>EXIT PLAN</w:t>
      </w:r>
    </w:p>
    <w:p w14:paraId="2801AE77" w14:textId="77777777" w:rsidR="008D0A60" w:rsidRPr="00170591" w:rsidRDefault="00C12BEB" w:rsidP="005E4232">
      <w:pPr>
        <w:pStyle w:val="GPSL2numberedclause"/>
      </w:pPr>
      <w:bookmarkStart w:id="3375" w:name="_Ref349211738"/>
      <w:r w:rsidRPr="00170591">
        <w:t xml:space="preserve">The Supplier shall, within three (3) months after the </w:t>
      </w:r>
      <w:r w:rsidR="00B40316">
        <w:t>Lease Agreement Commencement</w:t>
      </w:r>
      <w:r w:rsidRPr="00170591">
        <w:t xml:space="preserve"> Date, deliver to the Customer an Exit Plan which:</w:t>
      </w:r>
    </w:p>
    <w:p w14:paraId="638ED987" w14:textId="77777777" w:rsidR="008D0A60" w:rsidRPr="00170591" w:rsidRDefault="00C12BEB" w:rsidP="001F450A">
      <w:pPr>
        <w:pStyle w:val="GPSL3numberedclause"/>
      </w:pPr>
      <w:r w:rsidRPr="00170591">
        <w:t xml:space="preserve">sets out the Supplier's proposed methodology for achieving an orderly transition of the </w:t>
      </w:r>
      <w:r w:rsidR="00BA5552" w:rsidRPr="00170591">
        <w:t xml:space="preserve">Goods and/or </w:t>
      </w:r>
      <w:r w:rsidR="009E0BBE" w:rsidRPr="00170591">
        <w:t>Services</w:t>
      </w:r>
      <w:r w:rsidR="00BA5552" w:rsidRPr="00170591">
        <w:t xml:space="preserve"> </w:t>
      </w:r>
      <w:r w:rsidRPr="00170591">
        <w:t xml:space="preserve">from the Supplier to the Customer  and/or its Replacement Supplier on the expiry or termination of this </w:t>
      </w:r>
      <w:r w:rsidR="00B40316">
        <w:t>Lease Agreement</w:t>
      </w:r>
      <w:r w:rsidRPr="00170591">
        <w:t xml:space="preserve">; </w:t>
      </w:r>
    </w:p>
    <w:p w14:paraId="7A3C0920" w14:textId="5353AFE3" w:rsidR="00B4253B" w:rsidRPr="00170591" w:rsidRDefault="00C12BEB" w:rsidP="001F450A">
      <w:pPr>
        <w:pStyle w:val="GPSL3numberedclause"/>
      </w:pPr>
      <w:r w:rsidRPr="00170591">
        <w:t>complies with the requirements set out in paragraph </w:t>
      </w:r>
      <w:r w:rsidR="00F17AE3" w:rsidRPr="00170591">
        <w:fldChar w:fldCharType="begin"/>
      </w:r>
      <w:r w:rsidR="00F17AE3" w:rsidRPr="00170591">
        <w:instrText xml:space="preserve"> REF _Ref364270026 \r \h  \* MERGEFORMAT </w:instrText>
      </w:r>
      <w:r w:rsidR="00F17AE3" w:rsidRPr="00170591">
        <w:fldChar w:fldCharType="separate"/>
      </w:r>
      <w:r w:rsidR="00686EEA">
        <w:t>5.3</w:t>
      </w:r>
      <w:r w:rsidR="00F17AE3" w:rsidRPr="00170591">
        <w:fldChar w:fldCharType="end"/>
      </w:r>
      <w:r w:rsidR="00D8405B" w:rsidRPr="00170591">
        <w:t xml:space="preserve"> of this </w:t>
      </w:r>
      <w:r w:rsidR="00B40316">
        <w:t>Lease Agreement Schedule</w:t>
      </w:r>
      <w:r w:rsidR="008337E8" w:rsidRPr="00170591">
        <w:t xml:space="preserve"> </w:t>
      </w:r>
      <w:r w:rsidR="00B30427" w:rsidRPr="00170591">
        <w:t>9</w:t>
      </w:r>
      <w:r w:rsidRPr="00170591">
        <w:t xml:space="preserve">; </w:t>
      </w:r>
    </w:p>
    <w:p w14:paraId="6C36FED8" w14:textId="77777777" w:rsidR="00E13960" w:rsidRPr="00170591" w:rsidRDefault="00C12BEB" w:rsidP="001F450A">
      <w:pPr>
        <w:pStyle w:val="GPSL3numberedclause"/>
      </w:pPr>
      <w:r w:rsidRPr="00170591">
        <w:t>is otherwise reasonably satisfactory to the Customer.</w:t>
      </w:r>
    </w:p>
    <w:p w14:paraId="14DB85CE" w14:textId="77777777" w:rsidR="00C9243A" w:rsidRPr="00170591" w:rsidRDefault="00C12BEB" w:rsidP="005E4232">
      <w:pPr>
        <w:pStyle w:val="GPSL2numberedclause"/>
      </w:pPr>
      <w:r w:rsidRPr="00170591">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44A8E183" w14:textId="77777777" w:rsidR="00C9243A" w:rsidRPr="00170591" w:rsidRDefault="00C12BEB" w:rsidP="005E4232">
      <w:pPr>
        <w:pStyle w:val="GPSL2numberedclause"/>
      </w:pPr>
      <w:bookmarkStart w:id="3376" w:name="_Ref364270026"/>
      <w:r w:rsidRPr="00170591">
        <w:t>Unless otherwise specified by the Customer or Approved, the Exit Plan shall set out, as a minimum:</w:t>
      </w:r>
      <w:bookmarkEnd w:id="3376"/>
    </w:p>
    <w:p w14:paraId="1DE048D7" w14:textId="77777777" w:rsidR="008D0A60" w:rsidRPr="00170591" w:rsidRDefault="00C12BEB" w:rsidP="001F450A">
      <w:pPr>
        <w:pStyle w:val="GPSL3numberedclause"/>
      </w:pPr>
      <w:r w:rsidRPr="00170591">
        <w:t xml:space="preserve">how the Exit Information is obtained;  </w:t>
      </w:r>
    </w:p>
    <w:p w14:paraId="40572950" w14:textId="77777777" w:rsidR="00E13960" w:rsidRPr="00170591" w:rsidRDefault="00C12BEB" w:rsidP="001F450A">
      <w:pPr>
        <w:pStyle w:val="GPSL3numberedclause"/>
      </w:pPr>
      <w:r w:rsidRPr="00170591">
        <w:t xml:space="preserve">the management structure to be employed during both transfer and cessation of the </w:t>
      </w:r>
      <w:r w:rsidR="00BA5552" w:rsidRPr="00170591">
        <w:t xml:space="preserve">Goods and/or </w:t>
      </w:r>
      <w:r w:rsidR="009E0BBE" w:rsidRPr="00170591">
        <w:t>Services</w:t>
      </w:r>
      <w:r w:rsidRPr="00170591">
        <w:t xml:space="preserve">; </w:t>
      </w:r>
    </w:p>
    <w:p w14:paraId="6AD8A74B" w14:textId="77777777" w:rsidR="00E13960" w:rsidRPr="00170591" w:rsidRDefault="00C12BEB" w:rsidP="001F450A">
      <w:pPr>
        <w:pStyle w:val="GPSL3numberedclause"/>
      </w:pPr>
      <w:r w:rsidRPr="00170591">
        <w:t>the management structure to be employed during the Termination Assistance Period;</w:t>
      </w:r>
    </w:p>
    <w:p w14:paraId="1496E228" w14:textId="77777777" w:rsidR="00E13960" w:rsidRPr="00170591" w:rsidRDefault="00C12BEB" w:rsidP="001F450A">
      <w:pPr>
        <w:pStyle w:val="GPSL3numberedclause"/>
      </w:pPr>
      <w:r w:rsidRPr="00170591">
        <w:t xml:space="preserve">a detailed description of both the transfer and cessation processes, including a timetable; </w:t>
      </w:r>
    </w:p>
    <w:p w14:paraId="7B6EE062" w14:textId="77777777" w:rsidR="00E13960" w:rsidRPr="00170591" w:rsidRDefault="00C12BEB" w:rsidP="001F450A">
      <w:pPr>
        <w:pStyle w:val="GPSL3numberedclause"/>
      </w:pPr>
      <w:r w:rsidRPr="00170591">
        <w:t xml:space="preserve">how the </w:t>
      </w:r>
      <w:r w:rsidR="00BA5552" w:rsidRPr="00170591">
        <w:t xml:space="preserve">Goods and/or </w:t>
      </w:r>
      <w:r w:rsidR="009E0BBE" w:rsidRPr="00170591">
        <w:t>Services</w:t>
      </w:r>
      <w:r w:rsidR="00BA5552" w:rsidRPr="00170591">
        <w:t xml:space="preserve"> </w:t>
      </w:r>
      <w:r w:rsidRPr="00170591">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7A31738" w14:textId="77777777" w:rsidR="00E13960" w:rsidRPr="00170591" w:rsidRDefault="00C12BEB" w:rsidP="001F450A">
      <w:pPr>
        <w:pStyle w:val="GPSL3numberedclause"/>
      </w:pPr>
      <w:r w:rsidRPr="00170591">
        <w:t xml:space="preserve">details of contracts (if any) which will be available for transfer to the Customer and/or the Replacement Supplier upon the </w:t>
      </w:r>
      <w:r w:rsidR="00B40316">
        <w:t>Lease Agreement Expiry Date</w:t>
      </w:r>
      <w:r w:rsidRPr="00170591">
        <w:t xml:space="preserve"> together with any reasonable costs required to effect such transfer (and the Supplier agrees that all assets and contracts used by the Supplier in connection with the provision of the </w:t>
      </w:r>
      <w:r w:rsidR="00BA5552" w:rsidRPr="00170591">
        <w:t>Goods and/or</w:t>
      </w:r>
      <w:r w:rsidR="00B8728F" w:rsidRPr="00170591">
        <w:t xml:space="preserve"> </w:t>
      </w:r>
      <w:r w:rsidR="009E0BBE" w:rsidRPr="00170591">
        <w:t>Services</w:t>
      </w:r>
      <w:r w:rsidR="00BA5552" w:rsidRPr="00170591">
        <w:t xml:space="preserve"> </w:t>
      </w:r>
      <w:r w:rsidRPr="00170591">
        <w:t>will be available for such transfer);</w:t>
      </w:r>
    </w:p>
    <w:p w14:paraId="76BEB6DA" w14:textId="77777777" w:rsidR="00E13960" w:rsidRPr="00170591" w:rsidRDefault="00C12BEB" w:rsidP="001F450A">
      <w:pPr>
        <w:pStyle w:val="GPSL3numberedclause"/>
      </w:pPr>
      <w:r w:rsidRPr="00170591">
        <w:t xml:space="preserve">proposals for the training of key members of the Replacement Supplier’s personnel in connection with the continuation of the provision of the </w:t>
      </w:r>
      <w:r w:rsidR="00BA5552" w:rsidRPr="00170591">
        <w:t xml:space="preserve">Goods and/or </w:t>
      </w:r>
      <w:r w:rsidR="009E0BBE" w:rsidRPr="00170591">
        <w:t>Services</w:t>
      </w:r>
      <w:r w:rsidR="00BA5552" w:rsidRPr="00170591">
        <w:t xml:space="preserve"> </w:t>
      </w:r>
      <w:r w:rsidRPr="00170591">
        <w:t xml:space="preserve">following the </w:t>
      </w:r>
      <w:r w:rsidR="00B40316">
        <w:t>Lease Agreement Expiry Date</w:t>
      </w:r>
      <w:r w:rsidRPr="00170591">
        <w:t xml:space="preserve"> charged at rates agreed between the Parties at that time;</w:t>
      </w:r>
    </w:p>
    <w:p w14:paraId="0D79BE89" w14:textId="77777777" w:rsidR="00E13960" w:rsidRPr="00170591" w:rsidRDefault="00C12BEB" w:rsidP="001F450A">
      <w:pPr>
        <w:pStyle w:val="GPSL3numberedclause"/>
      </w:pPr>
      <w:r w:rsidRPr="00170591">
        <w:t xml:space="preserve">proposals for providing the Customer or a Replacement Supplier copies of all documentation: </w:t>
      </w:r>
    </w:p>
    <w:p w14:paraId="128F52A2" w14:textId="77777777" w:rsidR="008D0A60" w:rsidRPr="00170591" w:rsidRDefault="00C12BEB" w:rsidP="001F450A">
      <w:pPr>
        <w:pStyle w:val="GPSL4numberedclause"/>
        <w:rPr>
          <w:szCs w:val="22"/>
        </w:rPr>
      </w:pPr>
      <w:r w:rsidRPr="00170591">
        <w:rPr>
          <w:szCs w:val="22"/>
        </w:rPr>
        <w:t xml:space="preserve">used in the provision of the </w:t>
      </w:r>
      <w:r w:rsidR="00BA5552" w:rsidRPr="00170591">
        <w:rPr>
          <w:szCs w:val="22"/>
        </w:rPr>
        <w:t xml:space="preserve">Goods and/or </w:t>
      </w:r>
      <w:r w:rsidR="009E0BBE" w:rsidRPr="00170591">
        <w:rPr>
          <w:szCs w:val="22"/>
        </w:rPr>
        <w:t>Services</w:t>
      </w:r>
      <w:r w:rsidR="00BA5552" w:rsidRPr="00170591">
        <w:rPr>
          <w:szCs w:val="22"/>
        </w:rPr>
        <w:t xml:space="preserve"> </w:t>
      </w:r>
      <w:r w:rsidRPr="00170591">
        <w:rPr>
          <w:szCs w:val="22"/>
        </w:rPr>
        <w:t>and necessarily required for the continued use thereof, in which the Intellectual Property Rights are owned by the Supplier; and</w:t>
      </w:r>
    </w:p>
    <w:p w14:paraId="1F61C18F" w14:textId="77777777" w:rsidR="00E13960" w:rsidRPr="00170591" w:rsidRDefault="00C12BEB" w:rsidP="001F450A">
      <w:pPr>
        <w:pStyle w:val="GPSL4numberedclause"/>
        <w:rPr>
          <w:szCs w:val="22"/>
        </w:rPr>
      </w:pPr>
      <w:r w:rsidRPr="00170591">
        <w:rPr>
          <w:szCs w:val="22"/>
        </w:rPr>
        <w:t xml:space="preserve">relating to the use and operation of the </w:t>
      </w:r>
      <w:r w:rsidR="00BA5552" w:rsidRPr="00170591">
        <w:rPr>
          <w:szCs w:val="22"/>
        </w:rPr>
        <w:t xml:space="preserve">Goods and/or </w:t>
      </w:r>
      <w:r w:rsidR="009E0BBE" w:rsidRPr="00170591">
        <w:rPr>
          <w:szCs w:val="22"/>
        </w:rPr>
        <w:t>Services</w:t>
      </w:r>
      <w:r w:rsidRPr="00170591">
        <w:rPr>
          <w:szCs w:val="22"/>
        </w:rPr>
        <w:t xml:space="preserve">; </w:t>
      </w:r>
    </w:p>
    <w:p w14:paraId="044B40FA" w14:textId="77777777" w:rsidR="008D0A60" w:rsidRPr="00170591" w:rsidRDefault="00C12BEB" w:rsidP="001F450A">
      <w:pPr>
        <w:pStyle w:val="GPSL3numberedclause"/>
      </w:pPr>
      <w:r w:rsidRPr="00170591">
        <w:t xml:space="preserve">proposals for the assignment or novation of the provision of all </w:t>
      </w:r>
      <w:r w:rsidR="00397F62" w:rsidRPr="00170591">
        <w:t>s</w:t>
      </w:r>
      <w:r w:rsidR="009E0BBE" w:rsidRPr="00170591">
        <w:t>ervices</w:t>
      </w:r>
      <w:r w:rsidRPr="00170591">
        <w:t xml:space="preserve">, leases, maintenance agreements and support agreements utilised by the Supplier in connection with the performance of the supply of the </w:t>
      </w:r>
      <w:r w:rsidR="00BA5552" w:rsidRPr="00170591">
        <w:t xml:space="preserve">Goods </w:t>
      </w:r>
      <w:r w:rsidR="009E0BBE" w:rsidRPr="00170591">
        <w:t>and/or Services</w:t>
      </w:r>
      <w:r w:rsidRPr="00170591">
        <w:t>;</w:t>
      </w:r>
    </w:p>
    <w:p w14:paraId="560868DF" w14:textId="77777777" w:rsidR="00E13960" w:rsidRPr="00170591" w:rsidRDefault="00C12BEB" w:rsidP="001F450A">
      <w:pPr>
        <w:pStyle w:val="GPSL3numberedclause"/>
      </w:pPr>
      <w:r w:rsidRPr="00170591">
        <w:t>proposals for the identification and return of all Customer Property in the possession of and/or control of the Supplier or any third party (including any Sub-Contractor);</w:t>
      </w:r>
    </w:p>
    <w:p w14:paraId="1BAC19BE" w14:textId="77777777" w:rsidR="00E13960" w:rsidRPr="00170591" w:rsidRDefault="00C12BEB" w:rsidP="001F450A">
      <w:pPr>
        <w:pStyle w:val="GPSL3numberedclause"/>
      </w:pPr>
      <w:r w:rsidRPr="00170591">
        <w:t xml:space="preserve">proposals for the disposal of any redundant </w:t>
      </w:r>
      <w:r w:rsidR="00BA5552" w:rsidRPr="00170591">
        <w:t xml:space="preserve">Goods </w:t>
      </w:r>
      <w:r w:rsidR="009E0BBE" w:rsidRPr="00170591">
        <w:t>and/or Services</w:t>
      </w:r>
      <w:r w:rsidR="00BA5552" w:rsidRPr="00170591">
        <w:t xml:space="preserve"> </w:t>
      </w:r>
      <w:r w:rsidRPr="00170591">
        <w:t>and materials;</w:t>
      </w:r>
    </w:p>
    <w:p w14:paraId="346442A0" w14:textId="77777777" w:rsidR="00E13960" w:rsidRPr="00170591" w:rsidRDefault="00C12BEB" w:rsidP="001F450A">
      <w:pPr>
        <w:pStyle w:val="GPSL3numberedclause"/>
      </w:pPr>
      <w:r w:rsidRPr="00170591">
        <w:lastRenderedPageBreak/>
        <w:t xml:space="preserve">procedures to deal with requests made by the Customer and/or a Replacement Supplier for Staffing Information pursuant to </w:t>
      </w:r>
      <w:r w:rsidR="00B40316">
        <w:t>Lease Agreement Schedule</w:t>
      </w:r>
      <w:r w:rsidRPr="00170591">
        <w:t xml:space="preserve"> 1</w:t>
      </w:r>
      <w:r w:rsidR="007914A7" w:rsidRPr="00170591">
        <w:t>0</w:t>
      </w:r>
      <w:r w:rsidRPr="00170591">
        <w:t xml:space="preserve"> (Staff Transfer);</w:t>
      </w:r>
    </w:p>
    <w:p w14:paraId="055CBB3C" w14:textId="77777777" w:rsidR="00E13960" w:rsidRPr="00170591" w:rsidRDefault="00C12BEB" w:rsidP="001F450A">
      <w:pPr>
        <w:pStyle w:val="GPSL3numberedclause"/>
      </w:pPr>
      <w:r w:rsidRPr="00170591">
        <w:t xml:space="preserve">how each of the issues set out in this </w:t>
      </w:r>
      <w:r w:rsidR="00B40316">
        <w:t>Lease Agreement Schedule</w:t>
      </w:r>
      <w:r w:rsidRPr="00170591">
        <w:t> </w:t>
      </w:r>
      <w:r w:rsidR="007914A7" w:rsidRPr="00170591">
        <w:t>9</w:t>
      </w:r>
      <w:r w:rsidR="00B8728F" w:rsidRPr="00170591">
        <w:t xml:space="preserve"> </w:t>
      </w:r>
      <w:r w:rsidRPr="00170591">
        <w:t xml:space="preserve">will be addressed to facilitate the transition of the </w:t>
      </w:r>
      <w:r w:rsidR="00BA5552" w:rsidRPr="00170591">
        <w:t xml:space="preserve">Goods </w:t>
      </w:r>
      <w:r w:rsidR="009E0BBE" w:rsidRPr="00170591">
        <w:t>and/or Services</w:t>
      </w:r>
      <w:r w:rsidR="00BA5552" w:rsidRPr="00170591">
        <w:t xml:space="preserve"> </w:t>
      </w:r>
      <w:r w:rsidRPr="00170591">
        <w:t xml:space="preserve">from the Supplier to the Replacement Supplier and/or the Customer with the aim of ensuring that there is no disruption to or degradation of the </w:t>
      </w:r>
      <w:r w:rsidR="00BA5552" w:rsidRPr="00170591">
        <w:t xml:space="preserve">Goods </w:t>
      </w:r>
      <w:r w:rsidR="009E0BBE" w:rsidRPr="00170591">
        <w:t>and/or Services</w:t>
      </w:r>
      <w:r w:rsidR="00BA5552" w:rsidRPr="00170591">
        <w:t xml:space="preserve"> </w:t>
      </w:r>
      <w:r w:rsidRPr="00170591">
        <w:t>during the Termination Assistance Period; and</w:t>
      </w:r>
    </w:p>
    <w:p w14:paraId="5187AEBC" w14:textId="77777777" w:rsidR="00E13960" w:rsidRPr="00170591" w:rsidRDefault="00C12BEB" w:rsidP="001F450A">
      <w:pPr>
        <w:pStyle w:val="GPSL3numberedclause"/>
      </w:pPr>
      <w:r w:rsidRPr="00170591">
        <w:t xml:space="preserve">proposals for the supply of any other information or assistance reasonably required by the Customer or a Replacement Supplier in order to effect an orderly handover of the provision of the </w:t>
      </w:r>
      <w:r w:rsidR="00BA5552" w:rsidRPr="00170591">
        <w:t xml:space="preserve">Goods </w:t>
      </w:r>
      <w:r w:rsidR="009E0BBE" w:rsidRPr="00170591">
        <w:t>and/or Services</w:t>
      </w:r>
      <w:r w:rsidRPr="00170591">
        <w:t>.</w:t>
      </w:r>
    </w:p>
    <w:bookmarkEnd w:id="3375"/>
    <w:p w14:paraId="5D473624" w14:textId="77777777" w:rsidR="008D0A60" w:rsidRPr="00170591" w:rsidRDefault="00C12BEB" w:rsidP="00036474">
      <w:pPr>
        <w:pStyle w:val="GPSL1SCHEDULEHeading"/>
      </w:pPr>
      <w:r w:rsidRPr="00170591">
        <w:t>TERMINATION ASSISTANCE</w:t>
      </w:r>
    </w:p>
    <w:p w14:paraId="0FF4E6BC" w14:textId="77777777" w:rsidR="008D0A60" w:rsidRPr="00170591" w:rsidRDefault="00C12BEB" w:rsidP="005E4232">
      <w:pPr>
        <w:pStyle w:val="GPSL2numberedclause"/>
      </w:pPr>
      <w:bookmarkStart w:id="3377" w:name="_Hlt365641916"/>
      <w:bookmarkStart w:id="3378" w:name="_Ref364348408"/>
      <w:bookmarkEnd w:id="3377"/>
      <w:r w:rsidRPr="00170591">
        <w:t xml:space="preserve">The Customer shall be entitled to require the provision of Termination Assistance at any time during the </w:t>
      </w:r>
      <w:r w:rsidR="00B40316">
        <w:t>Lease Agreement</w:t>
      </w:r>
      <w:r w:rsidRPr="00170591">
        <w:t xml:space="preserve"> Period by giving written notice to the Supplier (a </w:t>
      </w:r>
      <w:r w:rsidRPr="00170591">
        <w:rPr>
          <w:b/>
        </w:rPr>
        <w:t>"Termination Assistance Notice"</w:t>
      </w:r>
      <w:r w:rsidRPr="00170591">
        <w:t xml:space="preserve">) at least four (4) months prior to the </w:t>
      </w:r>
      <w:r w:rsidR="00B40316">
        <w:t>Lease Agreement Expiry Date</w:t>
      </w:r>
      <w:r w:rsidRPr="00170591">
        <w:t xml:space="preserve"> or as soon as reasonably practicable (but in any event, not later than one (1) month) following the service by either Party of a Termination Notice. </w:t>
      </w:r>
      <w:bookmarkStart w:id="3379" w:name="_Hlt364348453"/>
      <w:bookmarkEnd w:id="3379"/>
      <w:r w:rsidRPr="00170591">
        <w:t>The Termination Assistance Notice shall specify:</w:t>
      </w:r>
      <w:bookmarkEnd w:id="3378"/>
    </w:p>
    <w:p w14:paraId="4144841A" w14:textId="77777777" w:rsidR="008D0A60" w:rsidRPr="00170591" w:rsidRDefault="00C12BEB" w:rsidP="001F450A">
      <w:pPr>
        <w:pStyle w:val="GPSL3numberedclause"/>
      </w:pPr>
      <w:r w:rsidRPr="00170591">
        <w:t>the date from which Termination Assistance is required;</w:t>
      </w:r>
    </w:p>
    <w:p w14:paraId="7C8CB00F" w14:textId="77777777" w:rsidR="00E13960" w:rsidRPr="00170591" w:rsidRDefault="00C12BEB" w:rsidP="001F450A">
      <w:pPr>
        <w:pStyle w:val="GPSL3numberedclause"/>
      </w:pPr>
      <w:r w:rsidRPr="00170591">
        <w:t>the nature of the Termination Assistance required; and</w:t>
      </w:r>
    </w:p>
    <w:p w14:paraId="3C4B2EC1" w14:textId="77777777" w:rsidR="00E13960" w:rsidRPr="00170591" w:rsidRDefault="00C12BEB" w:rsidP="001F450A">
      <w:pPr>
        <w:pStyle w:val="GPSL3numberedclause"/>
      </w:pPr>
      <w:r w:rsidRPr="00170591">
        <w:t xml:space="preserve">the period during which it is anticipated that Termination Assistance will be required, which shall continue no longer than twelve (12) months after the date that the Supplier ceases to provide the </w:t>
      </w:r>
      <w:r w:rsidR="00BA5552" w:rsidRPr="00170591">
        <w:t xml:space="preserve">Goods </w:t>
      </w:r>
      <w:r w:rsidR="009E0BBE" w:rsidRPr="00170591">
        <w:t>and/or Services</w:t>
      </w:r>
      <w:r w:rsidRPr="00170591">
        <w:t>.</w:t>
      </w:r>
    </w:p>
    <w:p w14:paraId="2B4D6CF8" w14:textId="77777777" w:rsidR="008D0A60" w:rsidRPr="00170591" w:rsidRDefault="00C12BEB" w:rsidP="005E4232">
      <w:pPr>
        <w:pStyle w:val="GPSL2numberedclause"/>
      </w:pPr>
      <w:bookmarkStart w:id="3380" w:name="_Hlt365641931"/>
      <w:bookmarkStart w:id="3381" w:name="_Ref364352273"/>
      <w:bookmarkEnd w:id="3380"/>
      <w:r w:rsidRPr="00170591">
        <w:t xml:space="preserve">The Customer shall have an option to extend the Termination Assistance </w:t>
      </w:r>
      <w:r w:rsidR="00A67FE8" w:rsidRPr="00170591">
        <w:t xml:space="preserve">Period </w:t>
      </w:r>
      <w:r w:rsidRPr="00170591">
        <w:t xml:space="preserve">beyond the period specified in the Termination Assistance Notice provided that such extension shall not extend for more than six (6) months after the date the Supplier ceases to provide the </w:t>
      </w:r>
      <w:r w:rsidR="00BA5552" w:rsidRPr="00170591">
        <w:t xml:space="preserve">Goods </w:t>
      </w:r>
      <w:r w:rsidR="009E0BBE" w:rsidRPr="00170591">
        <w:t>and/or Services</w:t>
      </w:r>
      <w:r w:rsidR="00BA5552" w:rsidRPr="00170591">
        <w:t xml:space="preserve"> </w:t>
      </w:r>
      <w:r w:rsidRPr="00170591">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3381"/>
    </w:p>
    <w:p w14:paraId="545A2B2D" w14:textId="77777777" w:rsidR="008D0A60" w:rsidRPr="00170591" w:rsidRDefault="00C12BEB" w:rsidP="00036474">
      <w:pPr>
        <w:pStyle w:val="GPSL1SCHEDULEHeading"/>
      </w:pPr>
      <w:r w:rsidRPr="00170591">
        <w:t>TERMINATION ASSISTANCE PERIOD</w:t>
      </w:r>
      <w:r w:rsidRPr="00170591" w:rsidDel="00AF280F">
        <w:t xml:space="preserve"> </w:t>
      </w:r>
    </w:p>
    <w:p w14:paraId="22374952" w14:textId="77777777" w:rsidR="008D0A60" w:rsidRPr="00170591" w:rsidRDefault="00C12BEB" w:rsidP="005E4232">
      <w:pPr>
        <w:pStyle w:val="GPSL2numberedclause"/>
      </w:pPr>
      <w:r w:rsidRPr="00170591">
        <w:t>Throughout the Termination Assistance Period, or such shorter period as the Customer may require, the Supplier shall:</w:t>
      </w:r>
    </w:p>
    <w:p w14:paraId="3E049ED0" w14:textId="386A52F2" w:rsidR="00B4253B" w:rsidRPr="00170591" w:rsidRDefault="00C12BEB" w:rsidP="001F450A">
      <w:pPr>
        <w:pStyle w:val="GPSL3numberedclause"/>
      </w:pPr>
      <w:r w:rsidRPr="00170591">
        <w:t xml:space="preserve">continue to provide the </w:t>
      </w:r>
      <w:r w:rsidR="00BA5552" w:rsidRPr="00170591">
        <w:t xml:space="preserve">Goods </w:t>
      </w:r>
      <w:r w:rsidR="009E0BBE" w:rsidRPr="00170591">
        <w:t>and/or Services</w:t>
      </w:r>
      <w:r w:rsidR="00BA5552" w:rsidRPr="00170591">
        <w:t xml:space="preserve"> </w:t>
      </w:r>
      <w:r w:rsidRPr="00170591">
        <w:t>(as applicable) and, if required by the Customer pursuant to paragraph </w:t>
      </w:r>
      <w:r w:rsidR="00F17AE3" w:rsidRPr="00170591">
        <w:fldChar w:fldCharType="begin"/>
      </w:r>
      <w:r w:rsidR="00F17AE3" w:rsidRPr="00170591">
        <w:instrText xml:space="preserve"> REF _Ref364348408 \r \h  \* MERGEFORMAT </w:instrText>
      </w:r>
      <w:r w:rsidR="00F17AE3" w:rsidRPr="00170591">
        <w:fldChar w:fldCharType="separate"/>
      </w:r>
      <w:r w:rsidR="00686EEA">
        <w:t>6.1</w:t>
      </w:r>
      <w:r w:rsidR="00F17AE3" w:rsidRPr="00170591">
        <w:fldChar w:fldCharType="end"/>
      </w:r>
      <w:r w:rsidR="00D8405B" w:rsidRPr="00170591">
        <w:t xml:space="preserve"> of this </w:t>
      </w:r>
      <w:r w:rsidR="00B40316">
        <w:t>Lease Agreement Schedule</w:t>
      </w:r>
      <w:r w:rsidR="007914A7" w:rsidRPr="00170591">
        <w:t xml:space="preserve"> 9</w:t>
      </w:r>
      <w:r w:rsidRPr="00170591">
        <w:t>, provide the Termination Assistance;</w:t>
      </w:r>
    </w:p>
    <w:p w14:paraId="524D6B1A" w14:textId="77777777" w:rsidR="00E13960" w:rsidRPr="00170591" w:rsidRDefault="00C12BEB" w:rsidP="001F450A">
      <w:pPr>
        <w:pStyle w:val="GPSL3numberedclause"/>
      </w:pPr>
      <w:bookmarkStart w:id="3382" w:name="_Ref364349372"/>
      <w:r w:rsidRPr="00170591">
        <w:t xml:space="preserve">in addition to providing the </w:t>
      </w:r>
      <w:r w:rsidR="00BA5552" w:rsidRPr="00170591">
        <w:t xml:space="preserve">Goods </w:t>
      </w:r>
      <w:r w:rsidR="009E0BBE" w:rsidRPr="00170591">
        <w:t>and/or Services</w:t>
      </w:r>
      <w:r w:rsidR="00BA5552" w:rsidRPr="00170591">
        <w:t xml:space="preserve"> </w:t>
      </w:r>
      <w:r w:rsidRPr="00170591">
        <w:t xml:space="preserve">and the Termination Assistance, provide to the Customer any reasonable assistance requested by the Customer to allow the </w:t>
      </w:r>
      <w:r w:rsidR="00BA5552" w:rsidRPr="00170591">
        <w:t xml:space="preserve">Goods </w:t>
      </w:r>
      <w:r w:rsidR="009E0BBE" w:rsidRPr="00170591">
        <w:t>and/or Services</w:t>
      </w:r>
      <w:r w:rsidR="00BA5552" w:rsidRPr="00170591">
        <w:t xml:space="preserve"> </w:t>
      </w:r>
      <w:r w:rsidRPr="00170591">
        <w:t xml:space="preserve">to continue without interruption following the termination or expiry of this </w:t>
      </w:r>
      <w:r w:rsidR="00B40316">
        <w:t>Lease Agreement</w:t>
      </w:r>
      <w:r w:rsidRPr="00170591">
        <w:t xml:space="preserve"> and to facilitate the orderly transfer of responsibility for and conduct of the </w:t>
      </w:r>
      <w:r w:rsidR="00BA5552" w:rsidRPr="00170591">
        <w:t xml:space="preserve">Goods </w:t>
      </w:r>
      <w:r w:rsidR="009E0BBE" w:rsidRPr="00170591">
        <w:t>and/or Services</w:t>
      </w:r>
      <w:r w:rsidR="00BA5552" w:rsidRPr="00170591">
        <w:t xml:space="preserve"> </w:t>
      </w:r>
      <w:r w:rsidRPr="00170591">
        <w:t>to the Customer and/or its Replacement Supplier;</w:t>
      </w:r>
      <w:bookmarkEnd w:id="3382"/>
    </w:p>
    <w:p w14:paraId="7F12A09B" w14:textId="3C795E20" w:rsidR="00B4253B" w:rsidRPr="00170591" w:rsidRDefault="00C12BEB" w:rsidP="001F450A">
      <w:pPr>
        <w:pStyle w:val="GPSL3numberedclause"/>
      </w:pPr>
      <w:bookmarkStart w:id="3383" w:name="_Ref364349633"/>
      <w:r w:rsidRPr="00170591">
        <w:lastRenderedPageBreak/>
        <w:t>use all reasonable endeavours to reallocate resources to provide such assistance as is referred to in paragraph </w:t>
      </w:r>
      <w:r w:rsidR="00F17AE3" w:rsidRPr="00170591">
        <w:fldChar w:fldCharType="begin"/>
      </w:r>
      <w:r w:rsidR="00F17AE3" w:rsidRPr="00170591">
        <w:instrText xml:space="preserve"> REF _Ref364349372 \r \h  \* MERGEFORMAT </w:instrText>
      </w:r>
      <w:r w:rsidR="00F17AE3" w:rsidRPr="00170591">
        <w:fldChar w:fldCharType="separate"/>
      </w:r>
      <w:r w:rsidR="00686EEA">
        <w:t>7.1.2</w:t>
      </w:r>
      <w:r w:rsidR="00F17AE3" w:rsidRPr="00170591">
        <w:fldChar w:fldCharType="end"/>
      </w:r>
      <w:r w:rsidR="00D8405B" w:rsidRPr="00170591">
        <w:t xml:space="preserve"> of this </w:t>
      </w:r>
      <w:r w:rsidR="00B40316">
        <w:t>Lease Agreement Schedule</w:t>
      </w:r>
      <w:r w:rsidR="007914A7" w:rsidRPr="00170591">
        <w:t xml:space="preserve"> 9</w:t>
      </w:r>
      <w:r w:rsidRPr="00170591">
        <w:t xml:space="preserve"> without additional costs to the Customer;</w:t>
      </w:r>
      <w:bookmarkEnd w:id="3383"/>
    </w:p>
    <w:p w14:paraId="08A84430" w14:textId="450FD8EA" w:rsidR="00B4253B" w:rsidRPr="00170591" w:rsidRDefault="00C12BEB" w:rsidP="001F450A">
      <w:pPr>
        <w:pStyle w:val="GPSL3numberedclause"/>
      </w:pPr>
      <w:r w:rsidRPr="00170591">
        <w:t xml:space="preserve">provide the </w:t>
      </w:r>
      <w:r w:rsidR="00BA5552" w:rsidRPr="00170591">
        <w:t xml:space="preserve">Goods </w:t>
      </w:r>
      <w:r w:rsidR="009E0BBE" w:rsidRPr="00170591">
        <w:t>and/or Services</w:t>
      </w:r>
      <w:r w:rsidR="00BA5552" w:rsidRPr="00170591">
        <w:t xml:space="preserve"> </w:t>
      </w:r>
      <w:r w:rsidRPr="00170591">
        <w:t>and the Termination Assistance at no detriment to the Service Level Performance Measures, save to the extent that the Parties agree otherwise in accordance with paragraph </w:t>
      </w:r>
      <w:r w:rsidR="00F17AE3" w:rsidRPr="00170591">
        <w:fldChar w:fldCharType="begin"/>
      </w:r>
      <w:r w:rsidR="00F17AE3" w:rsidRPr="00170591">
        <w:instrText xml:space="preserve"> REF _Ref364349594 \r \h  \* MERGEFORMAT </w:instrText>
      </w:r>
      <w:r w:rsidR="00F17AE3" w:rsidRPr="00170591">
        <w:fldChar w:fldCharType="separate"/>
      </w:r>
      <w:r w:rsidR="00686EEA">
        <w:t>7.3</w:t>
      </w:r>
      <w:r w:rsidR="00F17AE3" w:rsidRPr="00170591">
        <w:fldChar w:fldCharType="end"/>
      </w:r>
      <w:r w:rsidRPr="00170591">
        <w:t>;</w:t>
      </w:r>
      <w:bookmarkStart w:id="3384" w:name="_Ref139191739"/>
      <w:r w:rsidRPr="00170591">
        <w:t xml:space="preserve"> and</w:t>
      </w:r>
      <w:bookmarkEnd w:id="3384"/>
    </w:p>
    <w:p w14:paraId="3A4C8BE0" w14:textId="77777777" w:rsidR="008D0A60" w:rsidRPr="00170591" w:rsidRDefault="00C12BEB" w:rsidP="001F450A">
      <w:pPr>
        <w:pStyle w:val="GPSL3numberedclause"/>
      </w:pPr>
      <w:bookmarkStart w:id="3385" w:name="_Hlt365642050"/>
      <w:bookmarkStart w:id="3386" w:name="_Ref27372751"/>
      <w:bookmarkStart w:id="3387" w:name="_Ref127426020"/>
      <w:bookmarkEnd w:id="3385"/>
      <w:r w:rsidRPr="00170591">
        <w:t>at the Customer's request and on reasonable notice, deliver up-to-date Registers to the</w:t>
      </w:r>
      <w:bookmarkEnd w:id="3386"/>
      <w:r w:rsidRPr="00170591">
        <w:t xml:space="preserve"> Customer.</w:t>
      </w:r>
      <w:bookmarkEnd w:id="3387"/>
    </w:p>
    <w:p w14:paraId="259EF12F" w14:textId="57994AED" w:rsidR="00C9243A" w:rsidRPr="00170591" w:rsidRDefault="00C12BEB" w:rsidP="005E4232">
      <w:pPr>
        <w:pStyle w:val="GPSL2numberedclause"/>
      </w:pPr>
      <w:r w:rsidRPr="00170591">
        <w:t xml:space="preserve">Without prejudice to the Supplier’s obligations under paragraph </w:t>
      </w:r>
      <w:r w:rsidR="00F17AE3" w:rsidRPr="00170591">
        <w:fldChar w:fldCharType="begin"/>
      </w:r>
      <w:r w:rsidR="00F17AE3" w:rsidRPr="00170591">
        <w:instrText xml:space="preserve"> REF _Ref364349633 \r \h  \* MERGEFORMAT </w:instrText>
      </w:r>
      <w:r w:rsidR="00F17AE3" w:rsidRPr="00170591">
        <w:fldChar w:fldCharType="separate"/>
      </w:r>
      <w:r w:rsidR="00686EEA">
        <w:t>7.1.3</w:t>
      </w:r>
      <w:r w:rsidR="00F17AE3" w:rsidRPr="00170591">
        <w:fldChar w:fldCharType="end"/>
      </w:r>
      <w:r w:rsidR="00D8405B" w:rsidRPr="00170591">
        <w:t xml:space="preserve"> of this </w:t>
      </w:r>
      <w:r w:rsidR="00B40316">
        <w:t>Lease Agreement Schedule</w:t>
      </w:r>
      <w:r w:rsidR="007914A7" w:rsidRPr="00170591">
        <w:t xml:space="preserve"> 9</w:t>
      </w:r>
      <w:r w:rsidRPr="00170591">
        <w:t>, if it is not possible for the Supplier to reallocate resources to provide such assistance as is referred to in paragraph </w:t>
      </w:r>
      <w:r w:rsidR="00F17AE3" w:rsidRPr="00170591">
        <w:fldChar w:fldCharType="begin"/>
      </w:r>
      <w:r w:rsidR="00F17AE3" w:rsidRPr="00170591">
        <w:instrText xml:space="preserve"> REF _Ref364349372 \r \h  \* MERGEFORMAT </w:instrText>
      </w:r>
      <w:r w:rsidR="00F17AE3" w:rsidRPr="00170591">
        <w:fldChar w:fldCharType="separate"/>
      </w:r>
      <w:r w:rsidR="00686EEA">
        <w:t>7.1.2</w:t>
      </w:r>
      <w:r w:rsidR="00F17AE3" w:rsidRPr="00170591">
        <w:fldChar w:fldCharType="end"/>
      </w:r>
      <w:r w:rsidR="00D8405B" w:rsidRPr="00170591">
        <w:t xml:space="preserve"> of this </w:t>
      </w:r>
      <w:r w:rsidR="00B40316">
        <w:t>Lease Agreement Schedule</w:t>
      </w:r>
      <w:r w:rsidR="007914A7" w:rsidRPr="00170591">
        <w:t xml:space="preserve"> 9</w:t>
      </w:r>
      <w:r w:rsidRPr="00170591">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170591">
        <w:t>Variation</w:t>
      </w:r>
      <w:r w:rsidRPr="00170591">
        <w:t xml:space="preserve"> Procedure.</w:t>
      </w:r>
    </w:p>
    <w:p w14:paraId="5D9765A0" w14:textId="77777777" w:rsidR="008D0A60" w:rsidRPr="00170591" w:rsidRDefault="00C12BEB" w:rsidP="005E4232">
      <w:pPr>
        <w:pStyle w:val="GPSL2numberedclause"/>
      </w:pPr>
      <w:bookmarkStart w:id="3388" w:name="_Ref27371932"/>
      <w:bookmarkStart w:id="3389" w:name="_Ref364349594"/>
      <w:r w:rsidRPr="00170591">
        <w:t xml:space="preserve">If the Supplier demonstrates to the Customer's reasonable satisfaction that transition of the </w:t>
      </w:r>
      <w:r w:rsidR="00BA5552" w:rsidRPr="00170591">
        <w:t xml:space="preserve">Goods </w:t>
      </w:r>
      <w:r w:rsidR="009E0BBE" w:rsidRPr="00170591">
        <w:t>and/or Services</w:t>
      </w:r>
      <w:r w:rsidR="00BA5552" w:rsidRPr="00170591">
        <w:t xml:space="preserve"> </w:t>
      </w:r>
      <w:r w:rsidRPr="00170591">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3388"/>
      <w:r w:rsidRPr="00170591">
        <w:t xml:space="preserve"> to take account of such adverse effect.</w:t>
      </w:r>
      <w:bookmarkEnd w:id="3389"/>
    </w:p>
    <w:p w14:paraId="142284E4" w14:textId="77777777" w:rsidR="008D0A60" w:rsidRPr="00170591" w:rsidRDefault="00C12BEB" w:rsidP="00036474">
      <w:pPr>
        <w:pStyle w:val="GPSL1SCHEDULEHeading"/>
      </w:pPr>
      <w:r w:rsidRPr="00170591">
        <w:t>TERMINATION OBLIGATIONS</w:t>
      </w:r>
    </w:p>
    <w:p w14:paraId="0B50E989" w14:textId="77777777" w:rsidR="008D0A60" w:rsidRPr="00170591" w:rsidRDefault="00C12BEB" w:rsidP="005E4232">
      <w:pPr>
        <w:pStyle w:val="GPSL2numberedclause"/>
      </w:pPr>
      <w:bookmarkStart w:id="3390" w:name="_Ref127352385"/>
      <w:r w:rsidRPr="00170591">
        <w:t>The Supplier shall comply with all of its obligations contained in the Exit Plan.</w:t>
      </w:r>
      <w:bookmarkEnd w:id="3390"/>
    </w:p>
    <w:p w14:paraId="3A1BE3EB" w14:textId="77777777" w:rsidR="00C9243A" w:rsidRPr="00170591" w:rsidRDefault="00C12BEB" w:rsidP="005E4232">
      <w:pPr>
        <w:pStyle w:val="GPSL2numberedclause"/>
      </w:pPr>
      <w:bookmarkStart w:id="3391" w:name="_Ref127952817"/>
      <w:r w:rsidRPr="00170591">
        <w:t xml:space="preserve">Upon termination or expiry (as the case may be) or at the end of the Termination Assistance Period (or earlier if this does not adversely affect the Supplier's performance of the </w:t>
      </w:r>
      <w:r w:rsidR="00BA5552" w:rsidRPr="00170591">
        <w:t xml:space="preserve">Goods </w:t>
      </w:r>
      <w:r w:rsidR="009E0BBE" w:rsidRPr="00170591">
        <w:t>and/or Services</w:t>
      </w:r>
      <w:r w:rsidR="00BA5552" w:rsidRPr="00170591">
        <w:t xml:space="preserve"> </w:t>
      </w:r>
      <w:r w:rsidRPr="00170591">
        <w:t xml:space="preserve">and the Termination Assistance and its compliance with the other provisions of this </w:t>
      </w:r>
      <w:r w:rsidR="00B40316">
        <w:t>Lease Agreement Schedule</w:t>
      </w:r>
      <w:r w:rsidR="007914A7" w:rsidRPr="00170591">
        <w:t xml:space="preserve"> 9</w:t>
      </w:r>
      <w:r w:rsidRPr="00170591">
        <w:t>), the Supplier shall:</w:t>
      </w:r>
      <w:bookmarkEnd w:id="3391"/>
    </w:p>
    <w:p w14:paraId="5B037C38" w14:textId="77777777" w:rsidR="008D0A60" w:rsidRPr="00170591" w:rsidRDefault="00C12BEB" w:rsidP="001F450A">
      <w:pPr>
        <w:pStyle w:val="GPSL3numberedclause"/>
      </w:pPr>
      <w:r w:rsidRPr="00170591">
        <w:t>cease to use the Customer Data;</w:t>
      </w:r>
    </w:p>
    <w:p w14:paraId="2FC165FC" w14:textId="77777777" w:rsidR="00E13960" w:rsidRPr="00170591" w:rsidRDefault="00C12BEB" w:rsidP="001F450A">
      <w:pPr>
        <w:pStyle w:val="GPSL3numberedclause"/>
      </w:pPr>
      <w:r w:rsidRPr="00170591">
        <w:t>provide the Customer and/or the Replacement Supplier with a complete and uncorrupted version of the Customer Data in electronic form (or such other format as reasonably required by the Customer);</w:t>
      </w:r>
    </w:p>
    <w:p w14:paraId="29722EC5" w14:textId="77777777" w:rsidR="00E13960" w:rsidRPr="00170591" w:rsidRDefault="00C12BEB" w:rsidP="001F450A">
      <w:pPr>
        <w:pStyle w:val="GPSL3numberedclause"/>
      </w:pPr>
      <w:r w:rsidRPr="00170591">
        <w:t>erase from any computers, storage devices and storage media that are to be retained by the Supplier after the end of the Termination Assistance Period all Customer Data and promptly certify to the Customer that it has completed such deletion;</w:t>
      </w:r>
    </w:p>
    <w:p w14:paraId="1C78F437" w14:textId="77777777" w:rsidR="00E13960" w:rsidRPr="00170591" w:rsidRDefault="00C12BEB" w:rsidP="001F450A">
      <w:pPr>
        <w:pStyle w:val="GPSL3numberedclause"/>
      </w:pPr>
      <w:r w:rsidRPr="00170591">
        <w:t>return to the Customer such of the following as is in the Supplier's possession or control:</w:t>
      </w:r>
    </w:p>
    <w:p w14:paraId="673DA1BE" w14:textId="77777777" w:rsidR="00C12BEB" w:rsidRPr="00170591" w:rsidRDefault="00C12BEB" w:rsidP="001F450A">
      <w:pPr>
        <w:pStyle w:val="GPSL4numberedclause"/>
        <w:rPr>
          <w:szCs w:val="22"/>
        </w:rPr>
      </w:pPr>
      <w:r w:rsidRPr="00170591">
        <w:rPr>
          <w:szCs w:val="22"/>
        </w:rPr>
        <w:t xml:space="preserve">all copies of the Customer Software and any other software licensed by the Customer to the Supplier under this </w:t>
      </w:r>
      <w:r w:rsidR="00B40316">
        <w:rPr>
          <w:szCs w:val="22"/>
        </w:rPr>
        <w:t>Lease Agreement</w:t>
      </w:r>
      <w:r w:rsidRPr="00170591">
        <w:rPr>
          <w:szCs w:val="22"/>
        </w:rPr>
        <w:t>;</w:t>
      </w:r>
    </w:p>
    <w:p w14:paraId="4272E5F7" w14:textId="77777777" w:rsidR="00E13960" w:rsidRPr="00170591" w:rsidRDefault="00C12BEB" w:rsidP="001F450A">
      <w:pPr>
        <w:pStyle w:val="GPSL4numberedclause"/>
        <w:rPr>
          <w:szCs w:val="22"/>
        </w:rPr>
      </w:pPr>
      <w:r w:rsidRPr="00170591">
        <w:rPr>
          <w:szCs w:val="22"/>
        </w:rPr>
        <w:t xml:space="preserve">all materials created by the Supplier under this </w:t>
      </w:r>
      <w:r w:rsidR="00B40316">
        <w:rPr>
          <w:szCs w:val="22"/>
        </w:rPr>
        <w:t>Lease Agreement</w:t>
      </w:r>
      <w:r w:rsidRPr="00170591">
        <w:rPr>
          <w:szCs w:val="22"/>
        </w:rPr>
        <w:t xml:space="preserve"> in which the IPRs are owned by the Customer;</w:t>
      </w:r>
    </w:p>
    <w:p w14:paraId="4CED1CCE" w14:textId="77777777" w:rsidR="00E13960" w:rsidRPr="00170591" w:rsidRDefault="00C12BEB" w:rsidP="001F450A">
      <w:pPr>
        <w:pStyle w:val="GPSL4numberedclause"/>
        <w:rPr>
          <w:szCs w:val="22"/>
        </w:rPr>
      </w:pPr>
      <w:r w:rsidRPr="00170591">
        <w:rPr>
          <w:szCs w:val="22"/>
        </w:rPr>
        <w:t>any parts of the I</w:t>
      </w:r>
      <w:r w:rsidR="007E75B8" w:rsidRPr="00170591">
        <w:rPr>
          <w:szCs w:val="22"/>
        </w:rPr>
        <w:t>C</w:t>
      </w:r>
      <w:r w:rsidRPr="00170591">
        <w:rPr>
          <w:szCs w:val="22"/>
        </w:rPr>
        <w:t xml:space="preserve">T Environment and any other equipment which belongs to the Customer; </w:t>
      </w:r>
    </w:p>
    <w:p w14:paraId="3F76F024" w14:textId="77777777" w:rsidR="00E13960" w:rsidRPr="00170591" w:rsidRDefault="00C12BEB" w:rsidP="001F450A">
      <w:pPr>
        <w:pStyle w:val="GPSL4numberedclause"/>
        <w:rPr>
          <w:szCs w:val="22"/>
        </w:rPr>
      </w:pPr>
      <w:r w:rsidRPr="00170591">
        <w:rPr>
          <w:szCs w:val="22"/>
        </w:rPr>
        <w:lastRenderedPageBreak/>
        <w:t>any items that have been on-charged to the Customer, such as consumables; and</w:t>
      </w:r>
    </w:p>
    <w:p w14:paraId="50E75EBB" w14:textId="52964B78" w:rsidR="00E13960" w:rsidRPr="00170591" w:rsidRDefault="00C12BEB" w:rsidP="001F450A">
      <w:pPr>
        <w:pStyle w:val="GPSL4numberedclause"/>
        <w:rPr>
          <w:szCs w:val="22"/>
        </w:rPr>
      </w:pPr>
      <w:r w:rsidRPr="00170591">
        <w:rPr>
          <w:szCs w:val="22"/>
        </w:rPr>
        <w:t xml:space="preserve">all Customer Property issued to the Supplier under Clause </w:t>
      </w:r>
      <w:r w:rsidR="009F474C" w:rsidRPr="00170591">
        <w:rPr>
          <w:szCs w:val="22"/>
        </w:rPr>
        <w:fldChar w:fldCharType="begin"/>
      </w:r>
      <w:r w:rsidRPr="00170591">
        <w:rPr>
          <w:szCs w:val="22"/>
        </w:rPr>
        <w:instrText xml:space="preserve"> REF _Ref360697008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31</w:t>
      </w:r>
      <w:r w:rsidR="009F474C" w:rsidRPr="00170591">
        <w:rPr>
          <w:szCs w:val="22"/>
        </w:rPr>
        <w:fldChar w:fldCharType="end"/>
      </w:r>
      <w:r w:rsidRPr="00170591">
        <w:rPr>
          <w:szCs w:val="22"/>
        </w:rPr>
        <w:t xml:space="preserve"> </w:t>
      </w:r>
      <w:r w:rsidR="003B3703" w:rsidRPr="00170591">
        <w:rPr>
          <w:szCs w:val="22"/>
        </w:rPr>
        <w:t xml:space="preserve">of this </w:t>
      </w:r>
      <w:r w:rsidR="00B40316">
        <w:rPr>
          <w:szCs w:val="22"/>
        </w:rPr>
        <w:t>Lease Agreement</w:t>
      </w:r>
      <w:r w:rsidR="003B3703" w:rsidRPr="00170591">
        <w:rPr>
          <w:szCs w:val="22"/>
        </w:rPr>
        <w:t xml:space="preserve"> </w:t>
      </w:r>
      <w:r w:rsidRPr="00170591">
        <w:rPr>
          <w:szCs w:val="22"/>
        </w:rPr>
        <w:t>(Customer Property).  Such Customer Property shall be handed back to the Customer in good working order (allowance shall be made only for reasonable wear and tear);</w:t>
      </w:r>
    </w:p>
    <w:p w14:paraId="572A1AFA" w14:textId="77777777" w:rsidR="00E13960" w:rsidRPr="00170591" w:rsidRDefault="00C12BEB" w:rsidP="001F450A">
      <w:pPr>
        <w:pStyle w:val="GPSL4numberedclause"/>
        <w:rPr>
          <w:szCs w:val="22"/>
        </w:rPr>
      </w:pPr>
      <w:r w:rsidRPr="00170591">
        <w:rPr>
          <w:szCs w:val="22"/>
        </w:rPr>
        <w:t xml:space="preserve">any sums prepaid by the Customer in respect of </w:t>
      </w:r>
      <w:r w:rsidR="00BA5552" w:rsidRPr="00170591">
        <w:rPr>
          <w:szCs w:val="22"/>
        </w:rPr>
        <w:t xml:space="preserve">Goods </w:t>
      </w:r>
      <w:r w:rsidR="009E0BBE" w:rsidRPr="00170591">
        <w:rPr>
          <w:szCs w:val="22"/>
        </w:rPr>
        <w:t>and/or Services</w:t>
      </w:r>
      <w:r w:rsidR="00BA5552" w:rsidRPr="00170591">
        <w:rPr>
          <w:szCs w:val="22"/>
        </w:rPr>
        <w:t xml:space="preserve"> </w:t>
      </w:r>
      <w:r w:rsidRPr="00170591">
        <w:rPr>
          <w:szCs w:val="22"/>
        </w:rPr>
        <w:t xml:space="preserve">not Delivered by the </w:t>
      </w:r>
      <w:r w:rsidR="00B40316">
        <w:rPr>
          <w:szCs w:val="22"/>
        </w:rPr>
        <w:t>Lease Agreement Expiry Date</w:t>
      </w:r>
      <w:r w:rsidRPr="00170591">
        <w:rPr>
          <w:szCs w:val="22"/>
        </w:rPr>
        <w:t>;</w:t>
      </w:r>
    </w:p>
    <w:p w14:paraId="0559CA02" w14:textId="77777777" w:rsidR="008D0A60" w:rsidRPr="00170591" w:rsidRDefault="00C12BEB" w:rsidP="001F450A">
      <w:pPr>
        <w:pStyle w:val="GPSL3numberedclause"/>
      </w:pPr>
      <w:r w:rsidRPr="00170591">
        <w:t>vacate any Customer Premises;</w:t>
      </w:r>
    </w:p>
    <w:p w14:paraId="60A75264" w14:textId="77777777" w:rsidR="00E13960" w:rsidRPr="00170591" w:rsidRDefault="00C12BEB" w:rsidP="001F450A">
      <w:pPr>
        <w:pStyle w:val="GPSL3numberedclause"/>
      </w:pPr>
      <w:r w:rsidRPr="00170591">
        <w:t xml:space="preserve">remove the Supplier Equipment together with any other materials used by the Supplier to supply the </w:t>
      </w:r>
      <w:r w:rsidR="00BA5552" w:rsidRPr="00170591">
        <w:t xml:space="preserve">Goods </w:t>
      </w:r>
      <w:r w:rsidR="009E0BBE" w:rsidRPr="00170591">
        <w:t>and/or Services</w:t>
      </w:r>
      <w:r w:rsidR="00BA5552" w:rsidRPr="00170591">
        <w:t xml:space="preserve"> </w:t>
      </w:r>
      <w:r w:rsidRPr="00170591">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E10B1DB" w14:textId="77777777" w:rsidR="00E13960" w:rsidRPr="00170591" w:rsidRDefault="00C12BEB" w:rsidP="001F450A">
      <w:pPr>
        <w:pStyle w:val="GPSL3numberedclause"/>
      </w:pPr>
      <w:bookmarkStart w:id="3392" w:name="_DV_M565"/>
      <w:bookmarkEnd w:id="3392"/>
      <w:r w:rsidRPr="00170591">
        <w:t xml:space="preserve">provide access during normal working hours to the Customer and/or the Replacement Supplier for up to </w:t>
      </w:r>
      <w:r w:rsidR="00D8405B" w:rsidRPr="00170591">
        <w:t>twelve (</w:t>
      </w:r>
      <w:r w:rsidRPr="00170591">
        <w:t>12</w:t>
      </w:r>
      <w:r w:rsidR="00D8405B" w:rsidRPr="00170591">
        <w:t xml:space="preserve">) </w:t>
      </w:r>
      <w:r w:rsidRPr="00170591">
        <w:t>months after expiry or termination to:</w:t>
      </w:r>
    </w:p>
    <w:p w14:paraId="3183C4C6" w14:textId="77777777" w:rsidR="008D0A60" w:rsidRPr="00170591" w:rsidRDefault="00C12BEB" w:rsidP="001F450A">
      <w:pPr>
        <w:pStyle w:val="GPSL4numberedclause"/>
        <w:rPr>
          <w:szCs w:val="22"/>
        </w:rPr>
      </w:pPr>
      <w:r w:rsidRPr="00170591">
        <w:rPr>
          <w:szCs w:val="22"/>
        </w:rPr>
        <w:t xml:space="preserve">such information relating to the </w:t>
      </w:r>
      <w:r w:rsidR="00BA5552" w:rsidRPr="00170591">
        <w:rPr>
          <w:szCs w:val="22"/>
        </w:rPr>
        <w:t xml:space="preserve">Goods </w:t>
      </w:r>
      <w:r w:rsidR="009E0BBE" w:rsidRPr="00170591">
        <w:rPr>
          <w:szCs w:val="22"/>
        </w:rPr>
        <w:t>and/or Services</w:t>
      </w:r>
      <w:r w:rsidR="00BA5552" w:rsidRPr="00170591">
        <w:rPr>
          <w:szCs w:val="22"/>
        </w:rPr>
        <w:t xml:space="preserve"> </w:t>
      </w:r>
      <w:r w:rsidRPr="00170591">
        <w:rPr>
          <w:szCs w:val="22"/>
        </w:rPr>
        <w:t>as remains in the possession or control of the Supplier; and</w:t>
      </w:r>
    </w:p>
    <w:p w14:paraId="2720ABD5" w14:textId="77777777" w:rsidR="00E13960" w:rsidRPr="00170591" w:rsidRDefault="00C12BEB" w:rsidP="001F450A">
      <w:pPr>
        <w:pStyle w:val="GPSL4numberedclause"/>
        <w:rPr>
          <w:szCs w:val="22"/>
        </w:rPr>
      </w:pPr>
      <w:bookmarkStart w:id="3393" w:name="_Ref364350038"/>
      <w:r w:rsidRPr="00170591">
        <w:rPr>
          <w:szCs w:val="22"/>
        </w:rPr>
        <w:t xml:space="preserve">such members of the Supplier Personnel as have been involved in the design, development and provision of the </w:t>
      </w:r>
      <w:r w:rsidR="00BA5552" w:rsidRPr="00170591">
        <w:rPr>
          <w:szCs w:val="22"/>
        </w:rPr>
        <w:t xml:space="preserve">Goods </w:t>
      </w:r>
      <w:r w:rsidR="009E0BBE" w:rsidRPr="00170591">
        <w:rPr>
          <w:szCs w:val="22"/>
        </w:rPr>
        <w:t>and/or Services</w:t>
      </w:r>
      <w:r w:rsidR="00BA5552" w:rsidRPr="00170591">
        <w:rPr>
          <w:szCs w:val="22"/>
        </w:rPr>
        <w:t xml:space="preserve"> </w:t>
      </w:r>
      <w:r w:rsidRPr="00170591">
        <w:rPr>
          <w:szCs w:val="22"/>
        </w:rPr>
        <w:t>and who are still employed by the Supplier, provided that the Customer and/or the Replacement Supplier shall pay the reasonable costs of the Supplier actually incurred in responding to requests for access under this paragraph</w:t>
      </w:r>
      <w:bookmarkEnd w:id="3393"/>
      <w:r w:rsidR="00D8405B" w:rsidRPr="00170591">
        <w:rPr>
          <w:szCs w:val="22"/>
        </w:rPr>
        <w:t>.</w:t>
      </w:r>
    </w:p>
    <w:p w14:paraId="2B6CE44B" w14:textId="77777777" w:rsidR="008D0A60" w:rsidRPr="00170591" w:rsidRDefault="00C12BEB" w:rsidP="005E4232">
      <w:pPr>
        <w:pStyle w:val="GPSL2numberedclause"/>
      </w:pPr>
      <w:r w:rsidRPr="00170591">
        <w:t xml:space="preserve">Upon termination or expiry (as the case may be) or at the end of the Termination Assistance Period (or earlier if this does not adversely affect the Supplier's performance of the </w:t>
      </w:r>
      <w:r w:rsidR="00BA5552" w:rsidRPr="00170591">
        <w:t xml:space="preserve">Goods </w:t>
      </w:r>
      <w:r w:rsidR="009E0BBE" w:rsidRPr="00170591">
        <w:t>and/or Services</w:t>
      </w:r>
      <w:r w:rsidR="00BA5552" w:rsidRPr="00170591">
        <w:t xml:space="preserve"> </w:t>
      </w:r>
      <w:r w:rsidRPr="00170591">
        <w:t xml:space="preserve">and the Termination Assistance and its compliance with the other provisions of this </w:t>
      </w:r>
      <w:r w:rsidR="00B40316">
        <w:t>Lease Agreement Schedule</w:t>
      </w:r>
      <w:r w:rsidR="007914A7" w:rsidRPr="00170591">
        <w:t xml:space="preserve"> 9</w:t>
      </w:r>
      <w:r w:rsidRPr="00170591">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170591">
        <w:t xml:space="preserve">Goods </w:t>
      </w:r>
      <w:r w:rsidR="009E0BBE" w:rsidRPr="00170591">
        <w:t>and/or Services</w:t>
      </w:r>
      <w:r w:rsidR="00BA5552" w:rsidRPr="00170591">
        <w:t xml:space="preserve"> </w:t>
      </w:r>
      <w:r w:rsidRPr="00170591">
        <w:t xml:space="preserve">or </w:t>
      </w:r>
      <w:r w:rsidR="00397F62" w:rsidRPr="00170591">
        <w:t>t</w:t>
      </w:r>
      <w:r w:rsidRPr="00170591">
        <w:t xml:space="preserve">ermination </w:t>
      </w:r>
      <w:r w:rsidR="00397F62" w:rsidRPr="00170591">
        <w:t>s</w:t>
      </w:r>
      <w:r w:rsidR="009E0BBE" w:rsidRPr="00170591">
        <w:t>ervices</w:t>
      </w:r>
      <w:r w:rsidRPr="00170591">
        <w:t xml:space="preserve"> or for statutory compliance purposes.</w:t>
      </w:r>
    </w:p>
    <w:p w14:paraId="0B7EE9E4" w14:textId="77777777" w:rsidR="00C9243A" w:rsidRPr="00170591" w:rsidRDefault="00C12BEB" w:rsidP="005E4232">
      <w:pPr>
        <w:pStyle w:val="GPSL2numberedclause"/>
      </w:pPr>
      <w:bookmarkStart w:id="3394" w:name="_Ref127350585"/>
      <w:r w:rsidRPr="00170591">
        <w:t xml:space="preserve">Except where this </w:t>
      </w:r>
      <w:r w:rsidR="00B40316">
        <w:t>Lease Agreement</w:t>
      </w:r>
      <w:r w:rsidRPr="00170591">
        <w:t xml:space="preserve"> provides otherwise, all licences, leases and authorisations granted by the Customer to the Supplier in relation to the </w:t>
      </w:r>
      <w:r w:rsidR="00BA5552" w:rsidRPr="00170591">
        <w:t xml:space="preserve">Goods </w:t>
      </w:r>
      <w:r w:rsidR="009E0BBE" w:rsidRPr="00170591">
        <w:t>and/or Services</w:t>
      </w:r>
      <w:r w:rsidR="00BA5552" w:rsidRPr="00170591">
        <w:t xml:space="preserve"> </w:t>
      </w:r>
      <w:r w:rsidRPr="00170591">
        <w:t>shall be terminated with effect from the end of the Termination Assistance Period.</w:t>
      </w:r>
      <w:bookmarkEnd w:id="3394"/>
    </w:p>
    <w:p w14:paraId="1EDF7EBC" w14:textId="77777777" w:rsidR="008D0A60" w:rsidRPr="00170591" w:rsidRDefault="00C12BEB" w:rsidP="00036474">
      <w:pPr>
        <w:pStyle w:val="GPSL1SCHEDULEHeading"/>
      </w:pPr>
      <w:bookmarkStart w:id="3395" w:name="_Ref127425445"/>
      <w:r w:rsidRPr="00170591">
        <w:t>ASSETS</w:t>
      </w:r>
      <w:r w:rsidR="009211FD" w:rsidRPr="00170591">
        <w:t>,</w:t>
      </w:r>
      <w:r w:rsidR="00786BE1" w:rsidRPr="00170591">
        <w:t xml:space="preserve"> </w:t>
      </w:r>
      <w:r w:rsidRPr="00170591">
        <w:t xml:space="preserve">SUB-CONTRACTS </w:t>
      </w:r>
      <w:bookmarkEnd w:id="3395"/>
      <w:r w:rsidRPr="00170591">
        <w:t>AND SOFTWARE</w:t>
      </w:r>
    </w:p>
    <w:p w14:paraId="7F0DC0E5" w14:textId="77777777" w:rsidR="008D0A60" w:rsidRPr="00170591" w:rsidRDefault="00C12BEB" w:rsidP="005E4232">
      <w:pPr>
        <w:pStyle w:val="GPSL2numberedclause"/>
      </w:pPr>
      <w:bookmarkStart w:id="3396" w:name="_Ref127425768"/>
      <w:r w:rsidRPr="00170591">
        <w:t xml:space="preserve">Following notice of termination of this </w:t>
      </w:r>
      <w:r w:rsidR="00B40316">
        <w:t>Lease Agreement</w:t>
      </w:r>
      <w:r w:rsidRPr="00170591">
        <w:t xml:space="preserve"> and during the Termination Assistance Period, the Supplier shall not, without the Customer's prior written consent:</w:t>
      </w:r>
      <w:bookmarkEnd w:id="3396"/>
    </w:p>
    <w:p w14:paraId="4DADFFC9" w14:textId="77777777" w:rsidR="008D0A60" w:rsidRPr="00170591" w:rsidRDefault="00C12BEB" w:rsidP="001F450A">
      <w:pPr>
        <w:pStyle w:val="GPSL3numberedclause"/>
      </w:pPr>
      <w:r w:rsidRPr="00170591">
        <w:t>terminate, enter into or vary any Sub-Contract;</w:t>
      </w:r>
    </w:p>
    <w:p w14:paraId="273A9FC2" w14:textId="77777777" w:rsidR="00E13960" w:rsidRPr="00170591" w:rsidRDefault="00C12BEB" w:rsidP="001F450A">
      <w:pPr>
        <w:pStyle w:val="GPSL3numberedclause"/>
      </w:pPr>
      <w:r w:rsidRPr="00170591">
        <w:lastRenderedPageBreak/>
        <w:t>(subject to normal maintenance requirements) make material modifications to, or dispose of, any existing Supplier Assets or acquire any new Supplier Assets; or</w:t>
      </w:r>
    </w:p>
    <w:p w14:paraId="0F0F91DF" w14:textId="77777777" w:rsidR="00E13960" w:rsidRPr="00170591" w:rsidRDefault="00C12BEB" w:rsidP="001F450A">
      <w:pPr>
        <w:pStyle w:val="GPSL3numberedclause"/>
      </w:pPr>
      <w:r w:rsidRPr="00170591">
        <w:t xml:space="preserve">terminate, enter into or vary any licence for software in connection with the </w:t>
      </w:r>
      <w:r w:rsidR="004F1704" w:rsidRPr="00170591">
        <w:t xml:space="preserve">provision of Goods </w:t>
      </w:r>
      <w:r w:rsidR="009E0BBE" w:rsidRPr="00170591">
        <w:t>and/or Services</w:t>
      </w:r>
      <w:r w:rsidRPr="00170591">
        <w:t>.</w:t>
      </w:r>
    </w:p>
    <w:p w14:paraId="635BDAEC" w14:textId="4F22EBE5" w:rsidR="00C9243A" w:rsidRPr="00170591" w:rsidRDefault="00C12BEB" w:rsidP="005E4232">
      <w:pPr>
        <w:pStyle w:val="GPSL2numberedclause"/>
      </w:pPr>
      <w:bookmarkStart w:id="3397" w:name="_Ref127426626"/>
      <w:r w:rsidRPr="00170591">
        <w:t xml:space="preserve">Within </w:t>
      </w:r>
      <w:r w:rsidR="00D8405B" w:rsidRPr="00170591">
        <w:t>twenty (</w:t>
      </w:r>
      <w:r w:rsidRPr="00170591">
        <w:t>20</w:t>
      </w:r>
      <w:r w:rsidR="00D8405B" w:rsidRPr="00170591">
        <w:t>)</w:t>
      </w:r>
      <w:r w:rsidRPr="00170591">
        <w:t> Working Days of receipt of the up-to-date Registers provided by the Supplier pursuant to paragraph </w:t>
      </w:r>
      <w:r w:rsidR="00F17AE3" w:rsidRPr="00170591">
        <w:fldChar w:fldCharType="begin"/>
      </w:r>
      <w:r w:rsidR="00F17AE3" w:rsidRPr="00170591">
        <w:instrText xml:space="preserve"> REF _Ref127426020 \r \h  \* MERGEFORMAT </w:instrText>
      </w:r>
      <w:r w:rsidR="00F17AE3" w:rsidRPr="00170591">
        <w:fldChar w:fldCharType="separate"/>
      </w:r>
      <w:r w:rsidR="00686EEA">
        <w:t>7.1.5</w:t>
      </w:r>
      <w:r w:rsidR="00F17AE3" w:rsidRPr="00170591">
        <w:fldChar w:fldCharType="end"/>
      </w:r>
      <w:r w:rsidR="00D8405B" w:rsidRPr="00170591">
        <w:t xml:space="preserve"> of this </w:t>
      </w:r>
      <w:r w:rsidR="00B40316">
        <w:t>Lease Agreement Schedule</w:t>
      </w:r>
      <w:r w:rsidR="007914A7" w:rsidRPr="00170591">
        <w:t xml:space="preserve"> 9</w:t>
      </w:r>
      <w:r w:rsidRPr="00170591">
        <w:t>, the Customer shall provide written notice to the Supplier setting out:</w:t>
      </w:r>
      <w:bookmarkEnd w:id="3397"/>
    </w:p>
    <w:p w14:paraId="55EA7171" w14:textId="77777777" w:rsidR="00E13960" w:rsidRPr="00170591" w:rsidRDefault="00C12BEB" w:rsidP="001F450A">
      <w:pPr>
        <w:pStyle w:val="GPSL3numberedclause"/>
      </w:pPr>
      <w:bookmarkStart w:id="3398" w:name="_Hlt365641934"/>
      <w:bookmarkStart w:id="3399" w:name="_Hlt366775972"/>
      <w:bookmarkStart w:id="3400" w:name="_Hlt366775990"/>
      <w:bookmarkStart w:id="3401" w:name="_Ref364352534"/>
      <w:bookmarkStart w:id="3402" w:name="_Ref27373383"/>
      <w:bookmarkEnd w:id="3398"/>
      <w:bookmarkEnd w:id="3399"/>
      <w:bookmarkEnd w:id="3400"/>
      <w:r w:rsidRPr="00170591">
        <w:t>which, if any, of the Transferable Assets the Customer requires to be transferred to the Customer and/or the Replacement Supplier (“</w:t>
      </w:r>
      <w:r w:rsidRPr="00170591">
        <w:rPr>
          <w:b/>
        </w:rPr>
        <w:t>Transferring Assets</w:t>
      </w:r>
      <w:r w:rsidRPr="00170591">
        <w:t>”);</w:t>
      </w:r>
      <w:bookmarkEnd w:id="3401"/>
      <w:r w:rsidRPr="00170591">
        <w:t xml:space="preserve"> </w:t>
      </w:r>
      <w:bookmarkEnd w:id="3402"/>
    </w:p>
    <w:p w14:paraId="1E0ED07F" w14:textId="77777777" w:rsidR="00E13960" w:rsidRPr="00170591" w:rsidRDefault="00C12BEB" w:rsidP="001F450A">
      <w:pPr>
        <w:pStyle w:val="GPSL3numberedclause"/>
      </w:pPr>
      <w:bookmarkStart w:id="3403" w:name="a301038"/>
      <w:bookmarkStart w:id="3404" w:name="_Ref364350801"/>
      <w:bookmarkStart w:id="3405" w:name="_Ref127958943"/>
      <w:bookmarkEnd w:id="3403"/>
      <w:r w:rsidRPr="00170591">
        <w:t>which, if any, of:</w:t>
      </w:r>
      <w:bookmarkEnd w:id="3404"/>
    </w:p>
    <w:p w14:paraId="396166D0" w14:textId="77777777" w:rsidR="008D0A60" w:rsidRPr="00170591" w:rsidRDefault="00C12BEB" w:rsidP="001F450A">
      <w:pPr>
        <w:pStyle w:val="GPSL4numberedclause"/>
        <w:rPr>
          <w:szCs w:val="22"/>
        </w:rPr>
      </w:pPr>
      <w:r w:rsidRPr="00170591">
        <w:rPr>
          <w:szCs w:val="22"/>
        </w:rPr>
        <w:t xml:space="preserve">the Exclusive Assets that are not Transferable Assets; and </w:t>
      </w:r>
    </w:p>
    <w:p w14:paraId="68B208C2" w14:textId="77777777" w:rsidR="00E13960" w:rsidRPr="00170591" w:rsidRDefault="00C12BEB" w:rsidP="001F450A">
      <w:pPr>
        <w:pStyle w:val="GPSL4numberedclause"/>
        <w:rPr>
          <w:szCs w:val="22"/>
        </w:rPr>
      </w:pPr>
      <w:r w:rsidRPr="00170591">
        <w:rPr>
          <w:szCs w:val="22"/>
        </w:rPr>
        <w:t>the Non-Exclusive Assets,</w:t>
      </w:r>
    </w:p>
    <w:p w14:paraId="1106FA75" w14:textId="77777777" w:rsidR="00C12BEB" w:rsidRPr="00170591" w:rsidRDefault="00C12BEB" w:rsidP="003A2B60">
      <w:pPr>
        <w:pStyle w:val="GPSL3Indent"/>
        <w:rPr>
          <w:rFonts w:ascii="Calibri" w:hAnsi="Calibri"/>
        </w:rPr>
      </w:pPr>
      <w:r w:rsidRPr="00170591">
        <w:rPr>
          <w:rFonts w:ascii="Calibri" w:hAnsi="Calibri"/>
        </w:rPr>
        <w:t>the Customer and/or the Replacement Supplier requires the continued use of; and</w:t>
      </w:r>
    </w:p>
    <w:p w14:paraId="53C31745" w14:textId="77777777" w:rsidR="00E13960" w:rsidRPr="00170591" w:rsidRDefault="00C12BEB" w:rsidP="001F450A">
      <w:pPr>
        <w:pStyle w:val="GPSL3numberedclause"/>
      </w:pPr>
      <w:bookmarkStart w:id="3406" w:name="_Hlt364353982"/>
      <w:bookmarkStart w:id="3407" w:name="_Ref364353977"/>
      <w:bookmarkEnd w:id="3406"/>
      <w:r w:rsidRPr="00170591">
        <w:t xml:space="preserve">which, if any, of Transferable Contracts the Customer requires to be assigned or novated to the Customer and/or the Replacement Supplier (the </w:t>
      </w:r>
      <w:r w:rsidRPr="00170591">
        <w:rPr>
          <w:b/>
          <w:bCs/>
        </w:rPr>
        <w:t>“Transferring Contracts”</w:t>
      </w:r>
      <w:r w:rsidRPr="00170591">
        <w:t>),</w:t>
      </w:r>
      <w:bookmarkEnd w:id="3405"/>
      <w:bookmarkEnd w:id="3407"/>
    </w:p>
    <w:p w14:paraId="7E6097D1" w14:textId="77777777" w:rsidR="008D0A60" w:rsidRPr="00170591" w:rsidRDefault="00C12BEB" w:rsidP="00AC1DE2">
      <w:pPr>
        <w:pStyle w:val="GPSL2Indent"/>
      </w:pPr>
      <w:r w:rsidRPr="00170591">
        <w:t>in order for the Customer and/or its Replacement Supplier to provide the</w:t>
      </w:r>
      <w:r w:rsidR="004F1704" w:rsidRPr="00170591">
        <w:t xml:space="preserve"> Goods </w:t>
      </w:r>
      <w:r w:rsidR="009E0BBE" w:rsidRPr="00170591">
        <w:t>and/or Services</w:t>
      </w:r>
      <w:r w:rsidRPr="00170591">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170591">
        <w:t xml:space="preserve">Goods </w:t>
      </w:r>
      <w:r w:rsidR="009E0BBE" w:rsidRPr="00170591">
        <w:t>and/or Services</w:t>
      </w:r>
      <w:r w:rsidRPr="00170591">
        <w:t xml:space="preserve"> or </w:t>
      </w:r>
      <w:r w:rsidR="002876DA" w:rsidRPr="00170591">
        <w:t xml:space="preserve">the Replacement Goods and/or </w:t>
      </w:r>
      <w:r w:rsidRPr="00170591">
        <w:t xml:space="preserve">Replacement </w:t>
      </w:r>
      <w:r w:rsidR="009E0BBE" w:rsidRPr="00170591">
        <w:t>Services</w:t>
      </w:r>
      <w:r w:rsidRPr="00170591">
        <w:t>.</w:t>
      </w:r>
    </w:p>
    <w:p w14:paraId="5AAD2064" w14:textId="77777777" w:rsidR="008D0A60" w:rsidRPr="00170591" w:rsidRDefault="00C12BEB" w:rsidP="005E4232">
      <w:pPr>
        <w:pStyle w:val="GPSL2numberedclause"/>
      </w:pPr>
      <w:bookmarkStart w:id="3408" w:name="_Ref127425863"/>
      <w:r w:rsidRPr="00170591">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w:t>
      </w:r>
      <w:r w:rsidR="00B40316">
        <w:t>Lease Agreement</w:t>
      </w:r>
      <w:r w:rsidRPr="00170591">
        <w:t xml:space="preserve"> Charges at the </w:t>
      </w:r>
      <w:r w:rsidR="00B40316">
        <w:t>Lease Agreement Expiry Date</w:t>
      </w:r>
      <w:r w:rsidRPr="00170591">
        <w:t xml:space="preserve">, in which case the Customer shall pay the Supplier the Net Book Value of the Transferring Asset less the amount already paid through the </w:t>
      </w:r>
      <w:r w:rsidR="00B40316">
        <w:t>Lease Agreement</w:t>
      </w:r>
      <w:r w:rsidRPr="00170591">
        <w:t xml:space="preserve"> Charges. </w:t>
      </w:r>
    </w:p>
    <w:bookmarkEnd w:id="3408"/>
    <w:p w14:paraId="3EC072B9" w14:textId="77777777" w:rsidR="00C12BEB" w:rsidRPr="00170591" w:rsidRDefault="00C12BEB" w:rsidP="005E4232">
      <w:pPr>
        <w:pStyle w:val="GPSL2numberedclause"/>
      </w:pPr>
      <w:r w:rsidRPr="00170591">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7FDE73D" w14:textId="3C8D0EC8" w:rsidR="00C9243A" w:rsidRPr="00170591" w:rsidRDefault="00C12BEB" w:rsidP="005E4232">
      <w:pPr>
        <w:pStyle w:val="GPSL2numberedclause"/>
      </w:pPr>
      <w:bookmarkStart w:id="3409" w:name="_Ref127425261"/>
      <w:r w:rsidRPr="00170591">
        <w:t>Where the Supplier is notified in accordance with paragraph </w:t>
      </w:r>
      <w:r w:rsidR="00F17AE3" w:rsidRPr="00170591">
        <w:fldChar w:fldCharType="begin"/>
      </w:r>
      <w:r w:rsidR="00F17AE3" w:rsidRPr="00170591">
        <w:instrText xml:space="preserve"> REF _Ref364350801 \r \h  \* MERGEFORMAT </w:instrText>
      </w:r>
      <w:r w:rsidR="00F17AE3" w:rsidRPr="00170591">
        <w:fldChar w:fldCharType="separate"/>
      </w:r>
      <w:r w:rsidR="00686EEA">
        <w:t>9.2.2</w:t>
      </w:r>
      <w:r w:rsidR="00F17AE3" w:rsidRPr="00170591">
        <w:fldChar w:fldCharType="end"/>
      </w:r>
      <w:r w:rsidR="00D8405B" w:rsidRPr="00170591">
        <w:t xml:space="preserve"> of this </w:t>
      </w:r>
      <w:r w:rsidR="00B40316">
        <w:t>Lease Agreement Schedule</w:t>
      </w:r>
      <w:r w:rsidRPr="00170591">
        <w:t xml:space="preserve"> </w:t>
      </w:r>
      <w:r w:rsidR="007914A7" w:rsidRPr="00170591">
        <w:t>9</w:t>
      </w:r>
      <w:r w:rsidR="00A65AEA" w:rsidRPr="00170591">
        <w:t xml:space="preserve"> </w:t>
      </w:r>
      <w:r w:rsidRPr="00170591">
        <w:t>that the Customer and/or the Replacement Supplier requires continued use of any Exclusive Assets that are not Transferable Assets or any Non-Exclusive Assets, the Supplier shall as soon as reasonably practicable:</w:t>
      </w:r>
    </w:p>
    <w:p w14:paraId="629D0CAA" w14:textId="77777777" w:rsidR="008D0A60" w:rsidRPr="00170591" w:rsidRDefault="00C12BEB" w:rsidP="001F450A">
      <w:pPr>
        <w:pStyle w:val="GPSL3numberedclause"/>
      </w:pPr>
      <w:r w:rsidRPr="00170591">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3DFBB930" w14:textId="77777777" w:rsidR="00E13960" w:rsidRPr="00170591" w:rsidRDefault="00C12BEB" w:rsidP="001F450A">
      <w:pPr>
        <w:pStyle w:val="GPSL3numberedclause"/>
      </w:pPr>
      <w:r w:rsidRPr="00170591">
        <w:lastRenderedPageBreak/>
        <w:t>procure a suitable alternative to such assets and the Customer or the Replacement Supplier shall bear the reasonable proven costs of procuring the same.</w:t>
      </w:r>
    </w:p>
    <w:p w14:paraId="7CFC41B2" w14:textId="77777777" w:rsidR="008D0A60" w:rsidRPr="00170591" w:rsidRDefault="00C12BEB" w:rsidP="005E4232">
      <w:pPr>
        <w:pStyle w:val="GPSL2numberedclause"/>
      </w:pPr>
      <w:bookmarkStart w:id="3410" w:name="_Ref127426673"/>
      <w:bookmarkEnd w:id="3409"/>
      <w:r w:rsidRPr="00170591">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410"/>
    </w:p>
    <w:p w14:paraId="74715301" w14:textId="77777777" w:rsidR="00C9243A" w:rsidRPr="00170591" w:rsidRDefault="00C12BEB" w:rsidP="005E4232">
      <w:pPr>
        <w:pStyle w:val="GPSL2numberedclause"/>
      </w:pPr>
      <w:bookmarkStart w:id="3411" w:name="_Ref37322775"/>
      <w:r w:rsidRPr="00170591">
        <w:t>The Customer shall:</w:t>
      </w:r>
    </w:p>
    <w:p w14:paraId="3A8A4B9E" w14:textId="77777777" w:rsidR="008D0A60" w:rsidRPr="00170591" w:rsidRDefault="00C12BEB" w:rsidP="001F450A">
      <w:pPr>
        <w:pStyle w:val="GPSL3numberedclause"/>
      </w:pPr>
      <w:r w:rsidRPr="00170591">
        <w:t>accept assignments from the Supplier or join with the Supplier in procuring a novation of each Transferring Contract; and</w:t>
      </w:r>
    </w:p>
    <w:p w14:paraId="6683C8C8" w14:textId="77777777" w:rsidR="00E13960" w:rsidRPr="00170591" w:rsidRDefault="00C12BEB" w:rsidP="001F450A">
      <w:pPr>
        <w:pStyle w:val="GPSL3numberedclause"/>
      </w:pPr>
      <w:r w:rsidRPr="00170591">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411"/>
      <w:r w:rsidRPr="00170591">
        <w:t>.</w:t>
      </w:r>
    </w:p>
    <w:p w14:paraId="68BA9F6F" w14:textId="77777777" w:rsidR="008D0A60" w:rsidRPr="00170591" w:rsidRDefault="00C12BEB" w:rsidP="005E4232">
      <w:pPr>
        <w:pStyle w:val="GPSL2numberedclause"/>
      </w:pPr>
      <w:r w:rsidRPr="00170591">
        <w:t>The Supplier shall hold any Transferring Contracts on trust for the Customer until such time as the transfer of the relevant Transferring Contract to the Customer and/or the Replacement Supplier has been effected.</w:t>
      </w:r>
    </w:p>
    <w:p w14:paraId="5A834C0D" w14:textId="59532F95" w:rsidR="00C9243A" w:rsidRPr="00170591" w:rsidRDefault="00C12BEB" w:rsidP="005E4232">
      <w:pPr>
        <w:pStyle w:val="GPSL2numberedclause"/>
      </w:pPr>
      <w:bookmarkStart w:id="3412" w:name="_Ref364757086"/>
      <w:r w:rsidRPr="00170591">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170591">
        <w:fldChar w:fldCharType="begin"/>
      </w:r>
      <w:r w:rsidR="00F17AE3" w:rsidRPr="00170591">
        <w:instrText xml:space="preserve"> REF _Ref127426673 \r \h  \* MERGEFORMAT </w:instrText>
      </w:r>
      <w:r w:rsidR="00F17AE3" w:rsidRPr="00170591">
        <w:fldChar w:fldCharType="separate"/>
      </w:r>
      <w:r w:rsidR="00686EEA">
        <w:t>9.6</w:t>
      </w:r>
      <w:r w:rsidR="00F17AE3" w:rsidRPr="00170591">
        <w:fldChar w:fldCharType="end"/>
      </w:r>
      <w:r w:rsidR="00D8405B" w:rsidRPr="00170591">
        <w:t xml:space="preserve"> of this </w:t>
      </w:r>
      <w:r w:rsidR="00B40316">
        <w:t>Lease Agreement Schedule</w:t>
      </w:r>
      <w:r w:rsidR="00D8405B" w:rsidRPr="00170591">
        <w:t xml:space="preserve"> </w:t>
      </w:r>
      <w:r w:rsidR="007914A7" w:rsidRPr="00170591">
        <w:t>9</w:t>
      </w:r>
      <w:r w:rsidR="00B8728F" w:rsidRPr="00170591">
        <w:t xml:space="preserve"> </w:t>
      </w:r>
      <w:r w:rsidRPr="00170591">
        <w:t>in relation to any matters arising prior to the date of assignment or novation of such Transferring Contract.</w:t>
      </w:r>
      <w:bookmarkEnd w:id="3412"/>
    </w:p>
    <w:p w14:paraId="7A0969AF" w14:textId="77777777" w:rsidR="00E13960" w:rsidRPr="00170591" w:rsidRDefault="00C12BEB" w:rsidP="00036474">
      <w:pPr>
        <w:pStyle w:val="GPSL1SCHEDULEHeading"/>
      </w:pPr>
      <w:bookmarkStart w:id="3413" w:name="_DV_M564"/>
      <w:bookmarkStart w:id="3414" w:name="_DV_M566"/>
      <w:bookmarkStart w:id="3415" w:name="_DV_M567"/>
      <w:bookmarkEnd w:id="3413"/>
      <w:bookmarkEnd w:id="3414"/>
      <w:bookmarkEnd w:id="3415"/>
      <w:r w:rsidRPr="00170591">
        <w:t>SUPPLIER PERSONNEL</w:t>
      </w:r>
    </w:p>
    <w:p w14:paraId="56284C0B" w14:textId="77777777" w:rsidR="00C12BEB" w:rsidRPr="00170591" w:rsidRDefault="00C12BEB" w:rsidP="005E4232">
      <w:pPr>
        <w:pStyle w:val="GPSL2numberedclause"/>
      </w:pPr>
      <w:r w:rsidRPr="00170591">
        <w:t xml:space="preserve">The Customer and Supplier agree and acknowledge that in the event of the Supplier ceasing to provide the </w:t>
      </w:r>
      <w:r w:rsidR="004F1704" w:rsidRPr="00170591">
        <w:t xml:space="preserve">Goods </w:t>
      </w:r>
      <w:r w:rsidR="009E0BBE" w:rsidRPr="00170591">
        <w:t>and/or Services</w:t>
      </w:r>
      <w:r w:rsidRPr="00170591">
        <w:t xml:space="preserve"> or part of them for any reason, </w:t>
      </w:r>
      <w:r w:rsidR="00B40316">
        <w:t>Lease Agreement Schedule</w:t>
      </w:r>
      <w:r w:rsidRPr="00170591">
        <w:t> 1</w:t>
      </w:r>
      <w:r w:rsidR="007914A7" w:rsidRPr="00170591">
        <w:t>0</w:t>
      </w:r>
      <w:r w:rsidRPr="00170591">
        <w:t> (Staff Transfer) shall apply.</w:t>
      </w:r>
    </w:p>
    <w:p w14:paraId="62FA2A5F" w14:textId="77777777" w:rsidR="00C12BEB" w:rsidRPr="00170591" w:rsidRDefault="00C12BEB" w:rsidP="005E4232">
      <w:pPr>
        <w:pStyle w:val="GPSL2numberedclause"/>
      </w:pPr>
      <w:r w:rsidRPr="00170591">
        <w:t xml:space="preserve">The Supplier shall not take any step (expressly or implicitly and directly or indirectly by itself or through any other person) to dissuade or discourage any employees engaged in the provision of the </w:t>
      </w:r>
      <w:r w:rsidR="004F1704" w:rsidRPr="00170591">
        <w:t xml:space="preserve">Goods </w:t>
      </w:r>
      <w:r w:rsidR="009E0BBE" w:rsidRPr="00170591">
        <w:t>and/or Services</w:t>
      </w:r>
      <w:r w:rsidRPr="00170591">
        <w:t xml:space="preserve"> from transferring their employment to the Customer and/or the Replacement Supplier.</w:t>
      </w:r>
    </w:p>
    <w:p w14:paraId="32385953" w14:textId="77777777" w:rsidR="00C12BEB" w:rsidRPr="00170591" w:rsidRDefault="00C12BEB" w:rsidP="005E4232">
      <w:pPr>
        <w:pStyle w:val="GPSL2numberedclause"/>
      </w:pPr>
      <w:r w:rsidRPr="00170591">
        <w:t>During the Termination Assistance Period, the Supplier shall give the Customer and/or the Replacement Supplier reasonable access to the Supplier's personnel to present the case for transferring their employment to the Customer and/or the Replacement Supplier.</w:t>
      </w:r>
    </w:p>
    <w:p w14:paraId="36C7A4B0" w14:textId="77777777" w:rsidR="00C9243A" w:rsidRPr="00170591" w:rsidRDefault="00C12BEB" w:rsidP="005E4232">
      <w:pPr>
        <w:pStyle w:val="GPSL2numberedclause"/>
      </w:pPr>
      <w:r w:rsidRPr="00170591">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2405BE1E" w14:textId="77777777" w:rsidR="00C9243A" w:rsidRPr="00170591" w:rsidRDefault="00C12BEB" w:rsidP="005E4232">
      <w:pPr>
        <w:pStyle w:val="GPSL2numberedclause"/>
      </w:pPr>
      <w:r w:rsidRPr="00170591">
        <w:t xml:space="preserve">The Supplier shall not for a period of twelve (12) months from the date of transfer re-employ or re-engage or entice any employees, suppliers or </w:t>
      </w:r>
      <w:r w:rsidR="00C327C5" w:rsidRPr="00170591">
        <w:t>Sub-Con</w:t>
      </w:r>
      <w:r w:rsidRPr="00170591">
        <w:t>tractors whose employment or engagement is transferred to the Customer and/or the Replacement Supplier</w:t>
      </w:r>
      <w:r w:rsidR="004C7179" w:rsidRPr="00170591">
        <w:t>, unless approval has been obtained from the Customer which shall not be unreasonably withheld</w:t>
      </w:r>
      <w:r w:rsidRPr="00170591">
        <w:t>.</w:t>
      </w:r>
    </w:p>
    <w:p w14:paraId="0B5B57FF" w14:textId="77777777" w:rsidR="008D0A60" w:rsidRPr="00170591" w:rsidRDefault="00C12BEB" w:rsidP="00036474">
      <w:pPr>
        <w:pStyle w:val="GPSL1SCHEDULEHeading"/>
      </w:pPr>
      <w:bookmarkStart w:id="3416" w:name="_Ref127425458"/>
      <w:r w:rsidRPr="00170591">
        <w:t xml:space="preserve">CHARGES </w:t>
      </w:r>
      <w:bookmarkEnd w:id="3416"/>
    </w:p>
    <w:p w14:paraId="4A4B95F9" w14:textId="77777777" w:rsidR="008D0A60" w:rsidRPr="00170591" w:rsidRDefault="00C12BEB" w:rsidP="005E4232">
      <w:pPr>
        <w:pStyle w:val="GPSL2numberedclause"/>
      </w:pPr>
      <w:r w:rsidRPr="00170591">
        <w:lastRenderedPageBreak/>
        <w:t xml:space="preserve">Except as otherwise expressly specified in this </w:t>
      </w:r>
      <w:r w:rsidR="00B40316">
        <w:t>Lease Agreement</w:t>
      </w:r>
      <w:r w:rsidRPr="00170591">
        <w:t xml:space="preserve">, the Supplier shall not make any charges for the </w:t>
      </w:r>
      <w:r w:rsidR="003A4D6F" w:rsidRPr="00170591">
        <w:t xml:space="preserve">services </w:t>
      </w:r>
      <w:r w:rsidRPr="00170591">
        <w:t xml:space="preserve">provided by the Supplier pursuant to, and the Customer shall not be obliged to pay for costs incurred by the Supplier in relation to its compliance with, this </w:t>
      </w:r>
      <w:r w:rsidR="00B40316">
        <w:t>Lease Agreement Schedule</w:t>
      </w:r>
      <w:r w:rsidR="007914A7" w:rsidRPr="00170591">
        <w:t xml:space="preserve"> 9</w:t>
      </w:r>
      <w:r w:rsidRPr="00170591">
        <w:t xml:space="preserve"> including the preparation and implementation of the Exit Plan, the Termination Assistance and any activities mutually agreed between the Parties to carry on after the expiry of the Termination Assistance Period.</w:t>
      </w:r>
    </w:p>
    <w:p w14:paraId="50C53E1C" w14:textId="77777777" w:rsidR="00E13960" w:rsidRPr="00170591" w:rsidRDefault="00C12BEB" w:rsidP="00036474">
      <w:pPr>
        <w:pStyle w:val="GPSL1SCHEDULEHeading"/>
      </w:pPr>
      <w:r w:rsidRPr="00170591">
        <w:t xml:space="preserve">APPORTIONMENTS </w:t>
      </w:r>
    </w:p>
    <w:p w14:paraId="39EC8B0B" w14:textId="77777777" w:rsidR="00C12BEB" w:rsidRPr="00170591" w:rsidRDefault="00C12BEB" w:rsidP="005E4232">
      <w:pPr>
        <w:pStyle w:val="GPSL2numberedclause"/>
      </w:pPr>
      <w:bookmarkStart w:id="3417" w:name="_Ref364351843"/>
      <w:r w:rsidRPr="00170591">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418" w:name="_Ref127426852"/>
      <w:r w:rsidRPr="00170591">
        <w:t>) as follows:</w:t>
      </w:r>
      <w:bookmarkEnd w:id="3417"/>
      <w:bookmarkEnd w:id="3418"/>
    </w:p>
    <w:p w14:paraId="429EFACA" w14:textId="77777777" w:rsidR="00E13960" w:rsidRPr="00170591" w:rsidRDefault="00C12BEB" w:rsidP="001F450A">
      <w:pPr>
        <w:pStyle w:val="GPSL3numberedclause"/>
      </w:pPr>
      <w:r w:rsidRPr="00170591">
        <w:t>the amounts shall be annualised and divided by 365 to reach a daily rate;</w:t>
      </w:r>
    </w:p>
    <w:p w14:paraId="6807F065" w14:textId="77777777" w:rsidR="00E13960" w:rsidRPr="00170591" w:rsidRDefault="00C12BEB" w:rsidP="001F450A">
      <w:pPr>
        <w:pStyle w:val="GPSL3numberedclause"/>
      </w:pPr>
      <w:r w:rsidRPr="00170591">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39E4ACE" w14:textId="77777777" w:rsidR="00E13960" w:rsidRPr="00170591" w:rsidRDefault="00C12BEB" w:rsidP="001F450A">
      <w:pPr>
        <w:pStyle w:val="GPSL3numberedclause"/>
      </w:pPr>
      <w:r w:rsidRPr="00170591">
        <w:t>the Supplier shall be responsible for or entitled to (as the case may be) the rest of the invoice.</w:t>
      </w:r>
    </w:p>
    <w:p w14:paraId="3AA87AD5" w14:textId="7637D310" w:rsidR="00C9243A" w:rsidRPr="00170591" w:rsidRDefault="00C12BEB" w:rsidP="005E4232">
      <w:pPr>
        <w:pStyle w:val="GPSL2numberedclause"/>
      </w:pPr>
      <w:r w:rsidRPr="00170591">
        <w:t>Each Party shall pay (and/or the Customer shall procure that the Replacement Supplier shall pay) any monies due under paragraph </w:t>
      </w:r>
      <w:r w:rsidR="00F17AE3" w:rsidRPr="00170591">
        <w:fldChar w:fldCharType="begin"/>
      </w:r>
      <w:r w:rsidR="00F17AE3" w:rsidRPr="00170591">
        <w:instrText xml:space="preserve"> REF _Ref364351843 \r \h  \* MERGEFORMAT </w:instrText>
      </w:r>
      <w:r w:rsidR="00F17AE3" w:rsidRPr="00170591">
        <w:fldChar w:fldCharType="separate"/>
      </w:r>
      <w:r w:rsidR="00686EEA">
        <w:t>12.1</w:t>
      </w:r>
      <w:r w:rsidR="00F17AE3" w:rsidRPr="00170591">
        <w:fldChar w:fldCharType="end"/>
      </w:r>
      <w:r w:rsidR="00D8405B" w:rsidRPr="00170591">
        <w:t xml:space="preserve"> of this </w:t>
      </w:r>
      <w:r w:rsidR="00B40316">
        <w:t>Lease Agreement Schedule</w:t>
      </w:r>
      <w:r w:rsidR="007914A7" w:rsidRPr="00170591">
        <w:t xml:space="preserve"> 9</w:t>
      </w:r>
      <w:r w:rsidRPr="00170591">
        <w:t xml:space="preserve"> as soon as reasonably practicable.</w:t>
      </w:r>
    </w:p>
    <w:p w14:paraId="6C7D077B" w14:textId="77777777" w:rsidR="00FD164B" w:rsidRPr="00170591" w:rsidRDefault="009F474C" w:rsidP="001F450A">
      <w:pPr>
        <w:pStyle w:val="GPSmacrorestart"/>
        <w:rPr>
          <w:rFonts w:ascii="Calibri" w:hAnsi="Calibri"/>
          <w:sz w:val="22"/>
          <w:szCs w:val="22"/>
        </w:rPr>
      </w:pPr>
      <w:r w:rsidRPr="00170591">
        <w:rPr>
          <w:rFonts w:ascii="Calibri" w:hAnsi="Calibri"/>
          <w:sz w:val="22"/>
          <w:szCs w:val="22"/>
        </w:rPr>
        <w:fldChar w:fldCharType="begin"/>
      </w:r>
      <w:r w:rsidR="00FD164B" w:rsidRPr="00170591">
        <w:rPr>
          <w:rFonts w:ascii="Calibri" w:hAnsi="Calibri"/>
          <w:sz w:val="22"/>
          <w:szCs w:val="22"/>
        </w:rPr>
        <w:instrText>LISTNUM \l 1 \s 0</w:instrText>
      </w:r>
      <w:r w:rsidRPr="00170591">
        <w:rPr>
          <w:rFonts w:ascii="Calibri" w:hAnsi="Calibri"/>
          <w:sz w:val="22"/>
          <w:szCs w:val="22"/>
        </w:rPr>
        <w:fldChar w:fldCharType="separate"/>
      </w:r>
      <w:r w:rsidR="00FD164B" w:rsidRPr="00170591">
        <w:rPr>
          <w:rFonts w:ascii="Calibri" w:hAnsi="Calibri"/>
          <w:sz w:val="22"/>
          <w:szCs w:val="22"/>
        </w:rPr>
        <w:t>12/08/2013</w:t>
      </w:r>
      <w:r w:rsidRPr="00170591">
        <w:rPr>
          <w:rFonts w:ascii="Calibri" w:hAnsi="Calibri"/>
          <w:sz w:val="22"/>
          <w:szCs w:val="22"/>
        </w:rPr>
        <w:fldChar w:fldCharType="end">
          <w:numberingChange w:id="3419" w:author="Jonathan Lloyd" w:date="2019-02-04T14:12:00Z" w:original="0."/>
        </w:fldChar>
      </w:r>
    </w:p>
    <w:bookmarkStart w:id="3420" w:name="_Toc456878157"/>
    <w:p w14:paraId="1394EC2D" w14:textId="77777777" w:rsidR="0005789C" w:rsidRPr="00170591" w:rsidRDefault="0005789C" w:rsidP="0005789C">
      <w:pPr>
        <w:pStyle w:val="GPSmacrorestart"/>
        <w:rPr>
          <w:rFonts w:ascii="Calibri" w:hAnsi="Calibri"/>
          <w:sz w:val="22"/>
          <w:szCs w:val="22"/>
        </w:rPr>
      </w:pPr>
      <w:r w:rsidRPr="00170591">
        <w:rPr>
          <w:rFonts w:ascii="Calibri" w:hAnsi="Calibri"/>
          <w:sz w:val="22"/>
          <w:szCs w:val="22"/>
        </w:rPr>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421" w:author="Jonathan Lloyd" w:date="2019-02-04T14:12:00Z" w:original="0."/>
        </w:fldChar>
      </w:r>
    </w:p>
    <w:p w14:paraId="533542CD" w14:textId="77777777" w:rsidR="004B0388" w:rsidRPr="00170591" w:rsidRDefault="00DE3EF6" w:rsidP="004B0388">
      <w:pPr>
        <w:pStyle w:val="SchHeadDes"/>
        <w:keepNext/>
        <w:spacing w:line="240" w:lineRule="auto"/>
        <w:rPr>
          <w:rFonts w:ascii="Calibri" w:hAnsi="Calibri"/>
          <w:szCs w:val="22"/>
        </w:rPr>
      </w:pPr>
      <w:r w:rsidRPr="00170591">
        <w:rPr>
          <w:rFonts w:ascii="Calibri" w:hAnsi="Calibri"/>
          <w:szCs w:val="22"/>
        </w:rPr>
        <w:br w:type="page"/>
      </w:r>
      <w:bookmarkStart w:id="3422" w:name="_Hlt364695335"/>
      <w:bookmarkStart w:id="3423" w:name="_Hlt364760264"/>
      <w:bookmarkStart w:id="3424" w:name="_Hlt365642893"/>
      <w:bookmarkStart w:id="3425" w:name="_Hlt365642978"/>
      <w:bookmarkStart w:id="3426" w:name="_Hlt365642955"/>
      <w:bookmarkStart w:id="3427" w:name="_Hlt365643267"/>
      <w:bookmarkStart w:id="3428" w:name="_Hlt365643093"/>
      <w:bookmarkStart w:id="3429" w:name="_Hlt365636640"/>
      <w:bookmarkStart w:id="3430" w:name="_Hlt365636746"/>
      <w:bookmarkStart w:id="3431" w:name="_Hlt365631192"/>
      <w:bookmarkStart w:id="3432" w:name="_Hlt366046538"/>
      <w:bookmarkEnd w:id="3422"/>
      <w:bookmarkEnd w:id="3423"/>
      <w:bookmarkEnd w:id="3424"/>
      <w:bookmarkEnd w:id="3425"/>
      <w:bookmarkEnd w:id="3426"/>
      <w:bookmarkEnd w:id="3427"/>
      <w:bookmarkEnd w:id="3428"/>
      <w:bookmarkEnd w:id="3429"/>
      <w:bookmarkEnd w:id="3430"/>
      <w:bookmarkEnd w:id="3431"/>
    </w:p>
    <w:p w14:paraId="3D50A51D" w14:textId="77777777" w:rsidR="004B0388" w:rsidRPr="00170591" w:rsidRDefault="00B40316" w:rsidP="00361459">
      <w:pPr>
        <w:pStyle w:val="GPSSchTitleandNumber"/>
        <w:rPr>
          <w:rFonts w:ascii="Calibri" w:hAnsi="Calibri"/>
          <w:b w:val="0"/>
          <w:lang w:val="en-US"/>
        </w:rPr>
      </w:pPr>
      <w:bookmarkStart w:id="3433" w:name="_Toc414636353"/>
      <w:bookmarkStart w:id="3434" w:name="_Toc182523"/>
      <w:r>
        <w:rPr>
          <w:rFonts w:ascii="Calibri" w:hAnsi="Calibri"/>
        </w:rPr>
        <w:lastRenderedPageBreak/>
        <w:t>LEASE AGREEMENT SCHEDULE</w:t>
      </w:r>
      <w:r w:rsidR="004B0388" w:rsidRPr="00170591">
        <w:rPr>
          <w:rFonts w:ascii="Calibri" w:hAnsi="Calibri"/>
        </w:rPr>
        <w:t xml:space="preserve"> 1</w:t>
      </w:r>
      <w:r w:rsidR="00B30427" w:rsidRPr="00170591">
        <w:rPr>
          <w:rFonts w:ascii="Calibri" w:hAnsi="Calibri"/>
        </w:rPr>
        <w:t>0</w:t>
      </w:r>
      <w:r w:rsidR="004B0388" w:rsidRPr="00170591">
        <w:rPr>
          <w:rFonts w:ascii="Calibri" w:hAnsi="Calibri"/>
        </w:rPr>
        <w:t xml:space="preserve">: </w:t>
      </w:r>
      <w:r w:rsidR="0095073B" w:rsidRPr="00170591">
        <w:rPr>
          <w:rFonts w:ascii="Calibri" w:hAnsi="Calibri"/>
        </w:rPr>
        <w:t>STAFF TRANSFER</w:t>
      </w:r>
      <w:bookmarkEnd w:id="3420"/>
      <w:bookmarkEnd w:id="3433"/>
      <w:bookmarkEnd w:id="3434"/>
    </w:p>
    <w:p w14:paraId="59DB1FED" w14:textId="77777777" w:rsidR="004B0388" w:rsidRPr="00170591" w:rsidRDefault="004B0388" w:rsidP="007D6297">
      <w:pPr>
        <w:pStyle w:val="GPSL1SCHEDULEHeading"/>
      </w:pPr>
      <w:bookmarkStart w:id="3435" w:name="_Ref384036770"/>
      <w:r w:rsidRPr="00170591">
        <w:t>DEFINITIONS</w:t>
      </w:r>
      <w:bookmarkEnd w:id="3435"/>
    </w:p>
    <w:p w14:paraId="4664B17F" w14:textId="77777777" w:rsidR="004B0388" w:rsidRPr="00170591" w:rsidRDefault="004B0388" w:rsidP="00AC1DE2">
      <w:pPr>
        <w:pStyle w:val="GPSL2numberedclause"/>
        <w:numPr>
          <w:ilvl w:val="0"/>
          <w:numId w:val="0"/>
        </w:numPr>
        <w:ind w:left="1134"/>
      </w:pPr>
      <w:r w:rsidRPr="00170591">
        <w:t xml:space="preserve">In this </w:t>
      </w:r>
      <w:r w:rsidR="00B40316">
        <w:t>Lease Agreement Schedule</w:t>
      </w:r>
      <w:r w:rsidR="007914A7" w:rsidRPr="00170591">
        <w:t xml:space="preserve"> 10</w:t>
      </w:r>
      <w:r w:rsidRPr="00170591">
        <w:t>, the following definitions shall apply:</w:t>
      </w:r>
    </w:p>
    <w:p w14:paraId="1FFA2C48" w14:textId="77777777" w:rsidR="00702422" w:rsidRPr="00170591" w:rsidRDefault="00702422" w:rsidP="001F450A">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170591" w14:paraId="64162F2E" w14:textId="77777777" w:rsidTr="00AA6FD1">
        <w:tc>
          <w:tcPr>
            <w:tcW w:w="3085" w:type="dxa"/>
          </w:tcPr>
          <w:p w14:paraId="5B818326" w14:textId="77777777" w:rsidR="004B0388" w:rsidRPr="00170591" w:rsidRDefault="004B0388" w:rsidP="00AA6FD1">
            <w:pPr>
              <w:pStyle w:val="GPSDefinitionTerm"/>
              <w:rPr>
                <w:rFonts w:ascii="Calibri" w:hAnsi="Calibri"/>
                <w:i/>
              </w:rPr>
            </w:pPr>
            <w:r w:rsidRPr="00170591">
              <w:rPr>
                <w:rFonts w:ascii="Calibri" w:hAnsi="Calibri"/>
              </w:rPr>
              <w:t>“Admission Agreement”</w:t>
            </w:r>
          </w:p>
        </w:tc>
        <w:tc>
          <w:tcPr>
            <w:tcW w:w="6157" w:type="dxa"/>
          </w:tcPr>
          <w:p w14:paraId="12911D1A" w14:textId="77777777" w:rsidR="004B0388" w:rsidRPr="00170591" w:rsidRDefault="004B0388" w:rsidP="00AA6FD1">
            <w:pPr>
              <w:pStyle w:val="Guidancenoteparagraphtext"/>
              <w:tabs>
                <w:tab w:val="left" w:pos="235"/>
              </w:tabs>
              <w:rPr>
                <w:rFonts w:ascii="Calibri" w:hAnsi="Calibri"/>
                <w:b w:val="0"/>
                <w:i w:val="0"/>
                <w:sz w:val="22"/>
                <w:szCs w:val="22"/>
              </w:rPr>
            </w:pPr>
            <w:r w:rsidRPr="00170591">
              <w:rPr>
                <w:rFonts w:ascii="Calibri" w:hAnsi="Calibri"/>
                <w:b w:val="0"/>
                <w:i w:val="0"/>
                <w:sz w:val="22"/>
                <w:szCs w:val="22"/>
              </w:rPr>
              <w:t>The agreement to be entered into by which the supplier agrees to participate in the Schemes as amended from time to time;</w:t>
            </w:r>
          </w:p>
        </w:tc>
      </w:tr>
      <w:tr w:rsidR="004B0388" w:rsidRPr="00170591" w14:paraId="6263B919" w14:textId="77777777" w:rsidTr="00AA6FD1">
        <w:tc>
          <w:tcPr>
            <w:tcW w:w="3085" w:type="dxa"/>
          </w:tcPr>
          <w:p w14:paraId="421CF584" w14:textId="77777777" w:rsidR="004B0388" w:rsidRPr="00170591" w:rsidRDefault="004B0388" w:rsidP="00AA6FD1">
            <w:pPr>
              <w:pStyle w:val="GPSDefinitionTerm"/>
              <w:rPr>
                <w:rFonts w:ascii="Calibri" w:hAnsi="Calibri"/>
              </w:rPr>
            </w:pPr>
            <w:r w:rsidRPr="00170591">
              <w:rPr>
                <w:rFonts w:ascii="Calibri" w:hAnsi="Calibri"/>
              </w:rPr>
              <w:t>“Eligible Employee”</w:t>
            </w:r>
          </w:p>
        </w:tc>
        <w:tc>
          <w:tcPr>
            <w:tcW w:w="6157" w:type="dxa"/>
          </w:tcPr>
          <w:p w14:paraId="6C03A1D1" w14:textId="77777777" w:rsidR="004B0388" w:rsidRPr="00170591" w:rsidRDefault="004B0388" w:rsidP="00AA6FD1">
            <w:pPr>
              <w:pStyle w:val="Guidancenoteparagraphtext"/>
              <w:tabs>
                <w:tab w:val="left" w:pos="235"/>
              </w:tabs>
              <w:rPr>
                <w:rFonts w:ascii="Calibri" w:hAnsi="Calibri"/>
                <w:b w:val="0"/>
                <w:i w:val="0"/>
                <w:sz w:val="22"/>
                <w:szCs w:val="22"/>
              </w:rPr>
            </w:pPr>
            <w:r w:rsidRPr="00170591">
              <w:rPr>
                <w:rFonts w:ascii="Calibri" w:hAnsi="Calibri"/>
                <w:b w:val="0"/>
                <w:i w:val="0"/>
                <w:sz w:val="22"/>
                <w:szCs w:val="22"/>
              </w:rPr>
              <w:t>any Fair Deal Employee who at the relevant time is an eligible employee as defined in the Admission Agreement;</w:t>
            </w:r>
          </w:p>
        </w:tc>
      </w:tr>
      <w:tr w:rsidR="00FC2435" w:rsidRPr="00170591" w14:paraId="26AB270B" w14:textId="77777777" w:rsidTr="00AA6FD1">
        <w:tc>
          <w:tcPr>
            <w:tcW w:w="3085" w:type="dxa"/>
          </w:tcPr>
          <w:p w14:paraId="26C0DCC2" w14:textId="77777777" w:rsidR="00FC2435" w:rsidRPr="00170591" w:rsidRDefault="00FC2435" w:rsidP="00AA6FD1">
            <w:pPr>
              <w:pStyle w:val="GPSDefinitionTerm"/>
              <w:rPr>
                <w:rFonts w:ascii="Calibri" w:hAnsi="Calibri"/>
              </w:rPr>
            </w:pPr>
            <w:r w:rsidRPr="00170591">
              <w:rPr>
                <w:rFonts w:ascii="Calibri" w:hAnsi="Calibri"/>
              </w:rPr>
              <w:t>“Employee Liabilities”</w:t>
            </w:r>
          </w:p>
        </w:tc>
        <w:tc>
          <w:tcPr>
            <w:tcW w:w="6157" w:type="dxa"/>
          </w:tcPr>
          <w:p w14:paraId="4FE1CECD" w14:textId="77777777" w:rsidR="00FC2435" w:rsidRPr="00170591" w:rsidRDefault="00FC2435" w:rsidP="00FC2435">
            <w:pPr>
              <w:overflowPunct/>
              <w:autoSpaceDE/>
              <w:autoSpaceDN/>
              <w:adjustRightInd/>
              <w:spacing w:before="120" w:after="220"/>
              <w:ind w:left="0"/>
              <w:textAlignment w:val="auto"/>
              <w:rPr>
                <w:rFonts w:ascii="Calibri" w:hAnsi="Calibri" w:cs="Times New Roman"/>
              </w:rPr>
            </w:pPr>
            <w:r w:rsidRPr="00170591">
              <w:rPr>
                <w:rFonts w:ascii="Calibri" w:hAnsi="Calibri" w:cs="Times New Roman"/>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24C75D86" w14:textId="77777777" w:rsidR="00FC2435" w:rsidRPr="00170591" w:rsidRDefault="00FC2435" w:rsidP="00810EFB">
            <w:pPr>
              <w:numPr>
                <w:ilvl w:val="0"/>
                <w:numId w:val="19"/>
              </w:numPr>
              <w:overflowPunct/>
              <w:autoSpaceDE/>
              <w:autoSpaceDN/>
              <w:adjustRightInd/>
              <w:spacing w:before="120" w:after="220" w:line="276" w:lineRule="auto"/>
              <w:ind w:left="432"/>
              <w:jc w:val="left"/>
              <w:textAlignment w:val="auto"/>
              <w:rPr>
                <w:rFonts w:ascii="Calibri" w:hAnsi="Calibri" w:cs="Times New Roman"/>
              </w:rPr>
            </w:pPr>
            <w:r w:rsidRPr="00170591">
              <w:rPr>
                <w:rFonts w:ascii="Calibri" w:hAnsi="Calibri" w:cs="Times New Roman"/>
              </w:rPr>
              <w:t xml:space="preserve">redundancy payments including contractual or enhanced redundancy costs, termination costs and notice payments; </w:t>
            </w:r>
          </w:p>
          <w:p w14:paraId="0F5BA95C" w14:textId="77777777" w:rsidR="00FC2435" w:rsidRPr="00170591" w:rsidRDefault="00FC2435" w:rsidP="00810EFB">
            <w:pPr>
              <w:numPr>
                <w:ilvl w:val="0"/>
                <w:numId w:val="19"/>
              </w:numPr>
              <w:overflowPunct/>
              <w:autoSpaceDE/>
              <w:autoSpaceDN/>
              <w:adjustRightInd/>
              <w:spacing w:before="120" w:after="220" w:line="276" w:lineRule="auto"/>
              <w:ind w:left="432"/>
              <w:jc w:val="left"/>
              <w:textAlignment w:val="auto"/>
              <w:rPr>
                <w:rFonts w:ascii="Calibri" w:hAnsi="Calibri" w:cs="Times New Roman"/>
              </w:rPr>
            </w:pPr>
            <w:r w:rsidRPr="00170591">
              <w:rPr>
                <w:rFonts w:ascii="Calibri" w:hAnsi="Calibri" w:cs="Times New Roman"/>
              </w:rPr>
              <w:t>unfair, wrongful or constructive dismissal compensation;</w:t>
            </w:r>
          </w:p>
          <w:p w14:paraId="4A7CF36E" w14:textId="77777777" w:rsidR="00FC2435" w:rsidRPr="00170591" w:rsidRDefault="00FC2435" w:rsidP="00810EFB">
            <w:pPr>
              <w:numPr>
                <w:ilvl w:val="0"/>
                <w:numId w:val="19"/>
              </w:numPr>
              <w:overflowPunct/>
              <w:autoSpaceDE/>
              <w:autoSpaceDN/>
              <w:adjustRightInd/>
              <w:spacing w:before="120" w:after="220" w:line="276" w:lineRule="auto"/>
              <w:ind w:left="432"/>
              <w:jc w:val="left"/>
              <w:textAlignment w:val="auto"/>
              <w:rPr>
                <w:rFonts w:ascii="Calibri" w:hAnsi="Calibri" w:cs="Times New Roman"/>
              </w:rPr>
            </w:pPr>
            <w:r w:rsidRPr="00170591">
              <w:rPr>
                <w:rFonts w:ascii="Calibri" w:hAnsi="Calibri" w:cs="Times New Roman"/>
              </w:rPr>
              <w:t xml:space="preserve">compensation for discrimination on grounds of  sex, race, disability, age, religion or belief, gender reassignment, marriage or civil partnership, pregnancy and maternity  or sexual orientation or claims for equal pay; </w:t>
            </w:r>
          </w:p>
          <w:p w14:paraId="3693A7F7" w14:textId="77777777" w:rsidR="00FC2435" w:rsidRPr="00170591" w:rsidRDefault="00FC2435" w:rsidP="00810EFB">
            <w:pPr>
              <w:numPr>
                <w:ilvl w:val="0"/>
                <w:numId w:val="19"/>
              </w:numPr>
              <w:overflowPunct/>
              <w:autoSpaceDE/>
              <w:autoSpaceDN/>
              <w:adjustRightInd/>
              <w:spacing w:before="120" w:after="220" w:line="276" w:lineRule="auto"/>
              <w:ind w:left="432"/>
              <w:jc w:val="left"/>
              <w:textAlignment w:val="auto"/>
              <w:rPr>
                <w:rFonts w:ascii="Calibri" w:hAnsi="Calibri" w:cs="Times New Roman"/>
              </w:rPr>
            </w:pPr>
            <w:r w:rsidRPr="00170591">
              <w:rPr>
                <w:rFonts w:ascii="Calibri" w:hAnsi="Calibri" w:cs="Times New Roman"/>
              </w:rPr>
              <w:t>compensation for less favourable treatment of part-time workers or fixed term employees;</w:t>
            </w:r>
          </w:p>
          <w:p w14:paraId="599F82E0" w14:textId="77777777" w:rsidR="00FC2435" w:rsidRPr="00170591" w:rsidRDefault="00FC2435" w:rsidP="00810EFB">
            <w:pPr>
              <w:numPr>
                <w:ilvl w:val="0"/>
                <w:numId w:val="19"/>
              </w:numPr>
              <w:overflowPunct/>
              <w:autoSpaceDE/>
              <w:autoSpaceDN/>
              <w:adjustRightInd/>
              <w:spacing w:before="120" w:after="220" w:line="276" w:lineRule="auto"/>
              <w:ind w:left="432"/>
              <w:jc w:val="left"/>
              <w:textAlignment w:val="auto"/>
              <w:rPr>
                <w:rFonts w:ascii="Calibri" w:hAnsi="Calibri" w:cs="Times New Roman"/>
              </w:rPr>
            </w:pPr>
            <w:r w:rsidRPr="00170591">
              <w:rPr>
                <w:rFonts w:ascii="Calibri" w:hAnsi="Calibri" w:cs="Times New Roman"/>
              </w:rPr>
              <w:t>outstanding employment debts and unlawful deduction of wages including any PAYE and national insurance contributions;</w:t>
            </w:r>
          </w:p>
          <w:p w14:paraId="576CA48A" w14:textId="77777777" w:rsidR="00FC2435" w:rsidRPr="00170591" w:rsidRDefault="00FC2435" w:rsidP="00810EFB">
            <w:pPr>
              <w:numPr>
                <w:ilvl w:val="0"/>
                <w:numId w:val="19"/>
              </w:numPr>
              <w:overflowPunct/>
              <w:autoSpaceDE/>
              <w:autoSpaceDN/>
              <w:adjustRightInd/>
              <w:spacing w:before="120" w:after="220" w:line="276" w:lineRule="auto"/>
              <w:ind w:left="432"/>
              <w:jc w:val="left"/>
              <w:textAlignment w:val="auto"/>
              <w:rPr>
                <w:rFonts w:ascii="Calibri" w:hAnsi="Calibri" w:cs="Times New Roman"/>
              </w:rPr>
            </w:pPr>
            <w:r w:rsidRPr="00170591">
              <w:rPr>
                <w:rFonts w:ascii="Calibri" w:hAnsi="Calibri" w:cs="Times New Roman"/>
              </w:rPr>
              <w:t>employment claims whether in tort, contract or statute or otherwise;</w:t>
            </w:r>
          </w:p>
          <w:p w14:paraId="7DF121D0" w14:textId="77777777" w:rsidR="00FC2435" w:rsidRPr="00170591" w:rsidRDefault="00FC2435" w:rsidP="00FC2435">
            <w:pPr>
              <w:pStyle w:val="Guidancenoteparagraphtext"/>
              <w:tabs>
                <w:tab w:val="left" w:pos="235"/>
              </w:tabs>
              <w:rPr>
                <w:rFonts w:ascii="Calibri" w:hAnsi="Calibri" w:cs="Arial"/>
                <w:b w:val="0"/>
                <w:bCs/>
                <w:i w:val="0"/>
                <w:sz w:val="22"/>
                <w:szCs w:val="22"/>
              </w:rPr>
            </w:pPr>
            <w:r w:rsidRPr="00170591">
              <w:rPr>
                <w:rFonts w:ascii="Calibri" w:eastAsia="Calibri" w:hAnsi="Calibri"/>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4B0388" w:rsidRPr="00170591" w14:paraId="4D0EF2C4" w14:textId="77777777" w:rsidTr="00AA6FD1">
        <w:tc>
          <w:tcPr>
            <w:tcW w:w="3085" w:type="dxa"/>
          </w:tcPr>
          <w:p w14:paraId="0F059BDA" w14:textId="77777777" w:rsidR="004B0388" w:rsidRPr="00170591" w:rsidRDefault="004B0388" w:rsidP="00AA6FD1">
            <w:pPr>
              <w:pStyle w:val="GPSDefinitionTerm"/>
              <w:rPr>
                <w:rFonts w:ascii="Calibri" w:hAnsi="Calibri"/>
              </w:rPr>
            </w:pPr>
            <w:r w:rsidRPr="00170591">
              <w:rPr>
                <w:rFonts w:ascii="Calibri" w:hAnsi="Calibri"/>
              </w:rPr>
              <w:t>“Fair Deal Employees”</w:t>
            </w:r>
          </w:p>
        </w:tc>
        <w:tc>
          <w:tcPr>
            <w:tcW w:w="6157" w:type="dxa"/>
          </w:tcPr>
          <w:p w14:paraId="6538BF47" w14:textId="77777777" w:rsidR="004B0388" w:rsidRPr="00170591" w:rsidRDefault="004B0388" w:rsidP="00AA6FD1">
            <w:pPr>
              <w:pStyle w:val="Guidancenoteparagraphtext"/>
              <w:tabs>
                <w:tab w:val="left" w:pos="235"/>
              </w:tabs>
              <w:rPr>
                <w:rFonts w:ascii="Calibri" w:hAnsi="Calibri"/>
                <w:b w:val="0"/>
                <w:i w:val="0"/>
                <w:sz w:val="22"/>
                <w:szCs w:val="22"/>
              </w:rPr>
            </w:pPr>
            <w:r w:rsidRPr="00170591">
              <w:rPr>
                <w:rFonts w:ascii="Calibri" w:hAnsi="Calibri"/>
                <w:b w:val="0"/>
                <w:i w:val="0"/>
                <w:sz w:val="22"/>
                <w:szCs w:val="22"/>
              </w:rPr>
              <w:t xml:space="preserve">those Transferring Customer Employees who are on the Relevant Transfer Date entitled to the protection of New Fair Deal and any Transferring Former Supplier Employees who originally </w:t>
            </w:r>
            <w:r w:rsidRPr="00170591">
              <w:rPr>
                <w:rFonts w:ascii="Calibri" w:hAnsi="Calibri"/>
                <w:b w:val="0"/>
                <w:i w:val="0"/>
                <w:sz w:val="22"/>
                <w:szCs w:val="22"/>
              </w:rPr>
              <w:lastRenderedPageBreak/>
              <w:t>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170591" w14:paraId="529FFFD5" w14:textId="77777777" w:rsidTr="00AA6FD1">
        <w:tc>
          <w:tcPr>
            <w:tcW w:w="3085" w:type="dxa"/>
          </w:tcPr>
          <w:p w14:paraId="5184193A" w14:textId="77777777" w:rsidR="004B0388" w:rsidRPr="00170591" w:rsidRDefault="004B0388" w:rsidP="00AA6FD1">
            <w:pPr>
              <w:pStyle w:val="GPSDefinitionTerm"/>
              <w:rPr>
                <w:rFonts w:ascii="Calibri" w:hAnsi="Calibri"/>
              </w:rPr>
            </w:pPr>
            <w:r w:rsidRPr="00170591">
              <w:rPr>
                <w:rFonts w:ascii="Calibri" w:hAnsi="Calibri"/>
              </w:rPr>
              <w:lastRenderedPageBreak/>
              <w:t>“Former Supplier”</w:t>
            </w:r>
          </w:p>
        </w:tc>
        <w:tc>
          <w:tcPr>
            <w:tcW w:w="6157" w:type="dxa"/>
          </w:tcPr>
          <w:p w14:paraId="53C89F9C" w14:textId="77777777" w:rsidR="004B0388" w:rsidRPr="00170591" w:rsidRDefault="004B0388" w:rsidP="00494CFE">
            <w:pPr>
              <w:pStyle w:val="Guidancenoteparagraphtext"/>
              <w:tabs>
                <w:tab w:val="left" w:pos="235"/>
              </w:tabs>
              <w:rPr>
                <w:rFonts w:ascii="Calibri" w:hAnsi="Calibri"/>
                <w:b w:val="0"/>
                <w:i w:val="0"/>
                <w:sz w:val="22"/>
                <w:szCs w:val="22"/>
              </w:rPr>
            </w:pPr>
            <w:r w:rsidRPr="00170591">
              <w:rPr>
                <w:rFonts w:ascii="Calibri" w:hAnsi="Calibri"/>
                <w:b w:val="0"/>
                <w:i w:val="0"/>
                <w:sz w:val="22"/>
                <w:szCs w:val="22"/>
              </w:rPr>
              <w:t xml:space="preserve">a supplier supplying </w:t>
            </w:r>
            <w:r w:rsidR="00DE4A35" w:rsidRPr="00170591">
              <w:rPr>
                <w:rFonts w:ascii="Calibri" w:hAnsi="Calibri"/>
                <w:b w:val="0"/>
                <w:i w:val="0"/>
                <w:sz w:val="22"/>
                <w:szCs w:val="22"/>
              </w:rPr>
              <w:t>services</w:t>
            </w:r>
            <w:r w:rsidR="003A4D6F" w:rsidRPr="00170591">
              <w:rPr>
                <w:rFonts w:ascii="Calibri" w:hAnsi="Calibri"/>
                <w:b w:val="0"/>
                <w:i w:val="0"/>
                <w:sz w:val="22"/>
                <w:szCs w:val="22"/>
              </w:rPr>
              <w:t xml:space="preserve"> </w:t>
            </w:r>
            <w:r w:rsidRPr="00170591">
              <w:rPr>
                <w:rFonts w:ascii="Calibri" w:hAnsi="Calibri"/>
                <w:b w:val="0"/>
                <w:i w:val="0"/>
                <w:sz w:val="22"/>
                <w:szCs w:val="22"/>
              </w:rPr>
              <w:t xml:space="preserve">to the Customer before the Relevant Transfer Date that are the same as or substantially similar to the </w:t>
            </w:r>
            <w:r w:rsidR="009E0BBE" w:rsidRPr="00170591">
              <w:rPr>
                <w:rFonts w:ascii="Calibri" w:hAnsi="Calibri"/>
                <w:b w:val="0"/>
                <w:i w:val="0"/>
                <w:sz w:val="22"/>
                <w:szCs w:val="22"/>
              </w:rPr>
              <w:t>Services</w:t>
            </w:r>
            <w:r w:rsidRPr="00170591">
              <w:rPr>
                <w:rFonts w:ascii="Calibri" w:hAnsi="Calibri"/>
                <w:b w:val="0"/>
                <w:i w:val="0"/>
                <w:sz w:val="22"/>
                <w:szCs w:val="22"/>
              </w:rPr>
              <w:t xml:space="preserve"> (or any part of the</w:t>
            </w:r>
            <w:r w:rsidRPr="00170591">
              <w:rPr>
                <w:rFonts w:ascii="Calibri" w:hAnsi="Calibri" w:cs="Arial"/>
                <w:b w:val="0"/>
                <w:bCs/>
                <w:i w:val="0"/>
                <w:sz w:val="22"/>
                <w:szCs w:val="22"/>
              </w:rPr>
              <w:t xml:space="preserve"> </w:t>
            </w:r>
            <w:r w:rsidR="009E0BBE" w:rsidRPr="00170591">
              <w:rPr>
                <w:rFonts w:ascii="Calibri" w:hAnsi="Calibri"/>
                <w:b w:val="0"/>
                <w:i w:val="0"/>
                <w:sz w:val="22"/>
                <w:szCs w:val="22"/>
              </w:rPr>
              <w:t>Services</w:t>
            </w:r>
            <w:r w:rsidRPr="00170591">
              <w:rPr>
                <w:rFonts w:ascii="Calibri" w:hAnsi="Calibri"/>
                <w:b w:val="0"/>
                <w:i w:val="0"/>
                <w:sz w:val="22"/>
                <w:szCs w:val="22"/>
              </w:rPr>
              <w:t>) and shall include any sub-contractor of such supplier (or any sub-contractor of any such sub-contractor);</w:t>
            </w:r>
          </w:p>
        </w:tc>
      </w:tr>
      <w:tr w:rsidR="004B0388" w:rsidRPr="00170591" w14:paraId="6E923D71" w14:textId="77777777" w:rsidTr="00AA6FD1">
        <w:tc>
          <w:tcPr>
            <w:tcW w:w="3085" w:type="dxa"/>
          </w:tcPr>
          <w:p w14:paraId="5F267840" w14:textId="77777777" w:rsidR="004B0388" w:rsidRPr="00170591" w:rsidRDefault="004B0388" w:rsidP="00AA6FD1">
            <w:pPr>
              <w:pStyle w:val="GPSDefinitionTerm"/>
              <w:rPr>
                <w:rFonts w:ascii="Calibri" w:hAnsi="Calibri"/>
              </w:rPr>
            </w:pPr>
            <w:r w:rsidRPr="00170591">
              <w:rPr>
                <w:rFonts w:ascii="Calibri" w:hAnsi="Calibri"/>
              </w:rPr>
              <w:t>“New Fair Deal”</w:t>
            </w:r>
          </w:p>
        </w:tc>
        <w:tc>
          <w:tcPr>
            <w:tcW w:w="6157" w:type="dxa"/>
          </w:tcPr>
          <w:p w14:paraId="61E02257" w14:textId="77777777" w:rsidR="004B0388" w:rsidRPr="00170591" w:rsidRDefault="004B0388" w:rsidP="00AA6FD1">
            <w:pPr>
              <w:pStyle w:val="Guidancenoteparagraphtext"/>
              <w:tabs>
                <w:tab w:val="left" w:pos="235"/>
              </w:tabs>
              <w:rPr>
                <w:rFonts w:ascii="Calibri" w:hAnsi="Calibri"/>
                <w:b w:val="0"/>
                <w:i w:val="0"/>
                <w:sz w:val="22"/>
                <w:szCs w:val="22"/>
              </w:rPr>
            </w:pPr>
            <w:r w:rsidRPr="00170591">
              <w:rPr>
                <w:rFonts w:ascii="Calibri" w:hAnsi="Calibri"/>
                <w:b w:val="0"/>
                <w:i w:val="0"/>
                <w:sz w:val="22"/>
                <w:szCs w:val="22"/>
              </w:rPr>
              <w:t xml:space="preserve">the revised Fair Deal position set out in the HM Treasury guidance: </w:t>
            </w:r>
            <w:r w:rsidRPr="00170591">
              <w:rPr>
                <w:rFonts w:ascii="Calibri" w:hAnsi="Calibri"/>
                <w:b w:val="0"/>
                <w:sz w:val="22"/>
                <w:szCs w:val="22"/>
              </w:rPr>
              <w:t>“Fair Deal for staff pensions: staff transfer from central government”</w:t>
            </w:r>
            <w:r w:rsidRPr="00170591">
              <w:rPr>
                <w:rFonts w:ascii="Calibri" w:hAnsi="Calibri"/>
                <w:b w:val="0"/>
                <w:i w:val="0"/>
                <w:sz w:val="22"/>
                <w:szCs w:val="22"/>
              </w:rPr>
              <w:t xml:space="preserve"> issued in October 2013;</w:t>
            </w:r>
          </w:p>
        </w:tc>
      </w:tr>
      <w:tr w:rsidR="004B0388" w:rsidRPr="00170591" w14:paraId="3C053EA5" w14:textId="77777777" w:rsidTr="00AA6FD1">
        <w:tc>
          <w:tcPr>
            <w:tcW w:w="3085" w:type="dxa"/>
          </w:tcPr>
          <w:p w14:paraId="7B4C1015" w14:textId="77777777" w:rsidR="004B0388" w:rsidRPr="00170591" w:rsidRDefault="00D75035" w:rsidP="00AA6FD1">
            <w:pPr>
              <w:pStyle w:val="GPSDefinitionTerm"/>
              <w:rPr>
                <w:rFonts w:ascii="Calibri" w:hAnsi="Calibri"/>
              </w:rPr>
            </w:pPr>
            <w:r w:rsidRPr="00170591">
              <w:rPr>
                <w:rFonts w:ascii="Calibri" w:hAnsi="Calibri"/>
              </w:rPr>
              <w:t>“Notified Sub-C</w:t>
            </w:r>
            <w:r w:rsidR="004B0388" w:rsidRPr="00170591">
              <w:rPr>
                <w:rFonts w:ascii="Calibri" w:hAnsi="Calibri"/>
              </w:rPr>
              <w:t>ontractor”</w:t>
            </w:r>
          </w:p>
        </w:tc>
        <w:tc>
          <w:tcPr>
            <w:tcW w:w="6157" w:type="dxa"/>
          </w:tcPr>
          <w:p w14:paraId="3011F588" w14:textId="77777777" w:rsidR="004B0388" w:rsidRPr="00170591" w:rsidRDefault="004B0388" w:rsidP="00AA6FD1">
            <w:pPr>
              <w:pStyle w:val="Guidancenoteparagraphtext"/>
              <w:tabs>
                <w:tab w:val="left" w:pos="235"/>
              </w:tabs>
              <w:rPr>
                <w:rFonts w:ascii="Calibri" w:hAnsi="Calibri"/>
                <w:b w:val="0"/>
                <w:i w:val="0"/>
                <w:sz w:val="22"/>
                <w:szCs w:val="22"/>
              </w:rPr>
            </w:pPr>
            <w:r w:rsidRPr="00170591">
              <w:rPr>
                <w:rFonts w:ascii="Calibri" w:hAnsi="Calibri"/>
                <w:b w:val="0"/>
                <w:i w:val="0"/>
                <w:sz w:val="22"/>
                <w:szCs w:val="22"/>
              </w:rPr>
              <w:t>a</w:t>
            </w:r>
            <w:r w:rsidR="00D75035" w:rsidRPr="00170591">
              <w:rPr>
                <w:rFonts w:ascii="Calibri" w:hAnsi="Calibri"/>
                <w:b w:val="0"/>
                <w:i w:val="0"/>
                <w:sz w:val="22"/>
                <w:szCs w:val="22"/>
              </w:rPr>
              <w:t xml:space="preserve"> Sub-C</w:t>
            </w:r>
            <w:r w:rsidRPr="00170591">
              <w:rPr>
                <w:rFonts w:ascii="Calibri" w:hAnsi="Calibri"/>
                <w:b w:val="0"/>
                <w:i w:val="0"/>
                <w:sz w:val="22"/>
                <w:szCs w:val="22"/>
              </w:rPr>
              <w:t xml:space="preserve">ontractor identified in the Annex to this </w:t>
            </w:r>
            <w:r w:rsidR="00B40316">
              <w:rPr>
                <w:rFonts w:ascii="Calibri" w:hAnsi="Calibri" w:cs="Arial"/>
                <w:b w:val="0"/>
                <w:bCs/>
                <w:i w:val="0"/>
                <w:sz w:val="22"/>
                <w:szCs w:val="22"/>
              </w:rPr>
              <w:t>Lease Agreement Schedule</w:t>
            </w:r>
            <w:r w:rsidR="007914A7" w:rsidRPr="00170591">
              <w:rPr>
                <w:rFonts w:ascii="Calibri" w:hAnsi="Calibri" w:cs="Arial"/>
                <w:b w:val="0"/>
                <w:bCs/>
                <w:i w:val="0"/>
                <w:sz w:val="22"/>
                <w:szCs w:val="22"/>
              </w:rPr>
              <w:t xml:space="preserve"> 10</w:t>
            </w:r>
            <w:r w:rsidRPr="00170591">
              <w:rPr>
                <w:rFonts w:ascii="Calibri" w:hAnsi="Calibri"/>
                <w:b w:val="0"/>
                <w:i w:val="0"/>
                <w:sz w:val="22"/>
                <w:szCs w:val="22"/>
              </w:rPr>
              <w:t xml:space="preserve"> to whom Transferring Customer Employees and/or Transferring Former Supplier Employees will transfer on a Relevant Transfer Date;</w:t>
            </w:r>
          </w:p>
        </w:tc>
      </w:tr>
      <w:tr w:rsidR="004B0388" w:rsidRPr="00170591" w14:paraId="1ECFA752" w14:textId="77777777" w:rsidTr="00AA6FD1">
        <w:tc>
          <w:tcPr>
            <w:tcW w:w="3085" w:type="dxa"/>
          </w:tcPr>
          <w:p w14:paraId="30410A6C" w14:textId="77777777" w:rsidR="004B0388" w:rsidRPr="00170591" w:rsidRDefault="00D75035" w:rsidP="00AA6FD1">
            <w:pPr>
              <w:pStyle w:val="GPSDefinitionTerm"/>
              <w:rPr>
                <w:rFonts w:ascii="Calibri" w:hAnsi="Calibri"/>
              </w:rPr>
            </w:pPr>
            <w:r w:rsidRPr="00170591">
              <w:rPr>
                <w:rFonts w:ascii="Calibri" w:hAnsi="Calibri"/>
              </w:rPr>
              <w:t>“Replacement Sub-C</w:t>
            </w:r>
            <w:r w:rsidR="004B0388" w:rsidRPr="00170591">
              <w:rPr>
                <w:rFonts w:ascii="Calibri" w:hAnsi="Calibri"/>
              </w:rPr>
              <w:t>ontractor”</w:t>
            </w:r>
          </w:p>
        </w:tc>
        <w:tc>
          <w:tcPr>
            <w:tcW w:w="6157" w:type="dxa"/>
          </w:tcPr>
          <w:p w14:paraId="4A3999D7" w14:textId="77777777" w:rsidR="004B0388" w:rsidRPr="00170591" w:rsidRDefault="004B0388" w:rsidP="00AA6FD1">
            <w:pPr>
              <w:pStyle w:val="Guidancenoteparagraphtext"/>
              <w:tabs>
                <w:tab w:val="left" w:pos="235"/>
              </w:tabs>
              <w:rPr>
                <w:rFonts w:ascii="Calibri" w:hAnsi="Calibri"/>
                <w:b w:val="0"/>
                <w:i w:val="0"/>
                <w:sz w:val="22"/>
                <w:szCs w:val="22"/>
              </w:rPr>
            </w:pPr>
            <w:r w:rsidRPr="00170591">
              <w:rPr>
                <w:rFonts w:ascii="Calibri" w:hAnsi="Calibri"/>
                <w:b w:val="0"/>
                <w:i w:val="0"/>
                <w:sz w:val="22"/>
                <w:szCs w:val="22"/>
              </w:rPr>
              <w:t xml:space="preserve">a sub-contractor of the Replacement Supplier to whom Transferring Supplier Employees will transfer on a Service Transfer Date (or any sub-contractor of any such sub-contractor); </w:t>
            </w:r>
          </w:p>
        </w:tc>
      </w:tr>
      <w:tr w:rsidR="004B0388" w:rsidRPr="00170591" w14:paraId="2C9C1F58" w14:textId="77777777" w:rsidTr="00AA6FD1">
        <w:tc>
          <w:tcPr>
            <w:tcW w:w="3085" w:type="dxa"/>
          </w:tcPr>
          <w:p w14:paraId="1F52C2F1" w14:textId="77777777" w:rsidR="004B0388" w:rsidRPr="00170591" w:rsidRDefault="004B0388" w:rsidP="00AA6FD1">
            <w:pPr>
              <w:pStyle w:val="GPSDefinitionTerm"/>
              <w:rPr>
                <w:rFonts w:ascii="Calibri" w:hAnsi="Calibri"/>
              </w:rPr>
            </w:pPr>
            <w:r w:rsidRPr="00170591">
              <w:rPr>
                <w:rFonts w:ascii="Calibri" w:hAnsi="Calibri"/>
              </w:rPr>
              <w:t>“Relevant Transfer”</w:t>
            </w:r>
          </w:p>
        </w:tc>
        <w:tc>
          <w:tcPr>
            <w:tcW w:w="6157" w:type="dxa"/>
          </w:tcPr>
          <w:p w14:paraId="450D5C56" w14:textId="77777777" w:rsidR="004B0388" w:rsidRPr="00170591" w:rsidRDefault="004B0388" w:rsidP="00AA6FD1">
            <w:pPr>
              <w:pStyle w:val="Guidancenoteparagraphtext"/>
              <w:tabs>
                <w:tab w:val="left" w:pos="235"/>
              </w:tabs>
              <w:rPr>
                <w:rFonts w:ascii="Calibri" w:hAnsi="Calibri"/>
                <w:b w:val="0"/>
                <w:i w:val="0"/>
                <w:sz w:val="22"/>
                <w:szCs w:val="22"/>
                <w:highlight w:val="green"/>
              </w:rPr>
            </w:pPr>
            <w:r w:rsidRPr="00170591">
              <w:rPr>
                <w:rFonts w:ascii="Calibri" w:hAnsi="Calibri"/>
                <w:b w:val="0"/>
                <w:i w:val="0"/>
                <w:sz w:val="22"/>
                <w:szCs w:val="22"/>
              </w:rPr>
              <w:t>a transfer of employment to which the Employment Regulations applies;</w:t>
            </w:r>
          </w:p>
        </w:tc>
      </w:tr>
      <w:tr w:rsidR="004B0388" w:rsidRPr="00170591" w14:paraId="60E0B6B9" w14:textId="77777777" w:rsidTr="00AA6FD1">
        <w:tc>
          <w:tcPr>
            <w:tcW w:w="3085" w:type="dxa"/>
          </w:tcPr>
          <w:p w14:paraId="7C6B2D1C" w14:textId="77777777" w:rsidR="004B0388" w:rsidRPr="00170591" w:rsidRDefault="004B0388" w:rsidP="00AA6FD1">
            <w:pPr>
              <w:pStyle w:val="GPSDefinitionTerm"/>
              <w:rPr>
                <w:rFonts w:ascii="Calibri" w:hAnsi="Calibri"/>
              </w:rPr>
            </w:pPr>
            <w:r w:rsidRPr="00170591">
              <w:rPr>
                <w:rFonts w:ascii="Calibri" w:hAnsi="Calibri"/>
              </w:rPr>
              <w:t>“Relevant Transfer Date”</w:t>
            </w:r>
          </w:p>
        </w:tc>
        <w:tc>
          <w:tcPr>
            <w:tcW w:w="6157" w:type="dxa"/>
          </w:tcPr>
          <w:p w14:paraId="36AE8994" w14:textId="77777777" w:rsidR="004B0388" w:rsidRPr="00170591" w:rsidRDefault="004B0388" w:rsidP="00AA6FD1">
            <w:pPr>
              <w:pStyle w:val="BodyTextIndent2"/>
              <w:tabs>
                <w:tab w:val="num" w:pos="34"/>
              </w:tabs>
              <w:spacing w:line="240" w:lineRule="auto"/>
              <w:ind w:left="0"/>
              <w:rPr>
                <w:rFonts w:ascii="Calibri" w:hAnsi="Calibri"/>
                <w:szCs w:val="22"/>
                <w:highlight w:val="green"/>
              </w:rPr>
            </w:pPr>
            <w:r w:rsidRPr="00170591">
              <w:rPr>
                <w:rFonts w:ascii="Calibri" w:hAnsi="Calibri"/>
                <w:color w:val="000000"/>
                <w:szCs w:val="22"/>
              </w:rPr>
              <w:t>in relation to a Relevant Transfer, the date upon</w:t>
            </w:r>
            <w:r w:rsidRPr="00170591">
              <w:rPr>
                <w:rFonts w:ascii="Calibri" w:hAnsi="Calibri"/>
                <w:szCs w:val="22"/>
              </w:rPr>
              <w:t xml:space="preserve"> which the Relevant Transfer takes place;</w:t>
            </w:r>
          </w:p>
        </w:tc>
      </w:tr>
      <w:tr w:rsidR="004B0388" w:rsidRPr="00170591" w14:paraId="7F1FD76B" w14:textId="77777777" w:rsidTr="00AA6FD1">
        <w:tc>
          <w:tcPr>
            <w:tcW w:w="3085" w:type="dxa"/>
          </w:tcPr>
          <w:p w14:paraId="27CECDBF" w14:textId="77777777" w:rsidR="004B0388" w:rsidRPr="00170591" w:rsidRDefault="004B0388" w:rsidP="00AA6FD1">
            <w:pPr>
              <w:pStyle w:val="GPSDefinitionTerm"/>
              <w:rPr>
                <w:rFonts w:ascii="Calibri" w:hAnsi="Calibri"/>
              </w:rPr>
            </w:pPr>
            <w:r w:rsidRPr="00170591">
              <w:rPr>
                <w:rFonts w:ascii="Calibri" w:hAnsi="Calibri"/>
              </w:rPr>
              <w:t>“Schemes”</w:t>
            </w:r>
          </w:p>
        </w:tc>
        <w:tc>
          <w:tcPr>
            <w:tcW w:w="6157" w:type="dxa"/>
          </w:tcPr>
          <w:p w14:paraId="43B7D980" w14:textId="77777777" w:rsidR="004B0388" w:rsidRPr="00170591" w:rsidRDefault="004B0388" w:rsidP="00AA6FD1">
            <w:pPr>
              <w:pStyle w:val="BodyTextIndent2"/>
              <w:tabs>
                <w:tab w:val="num" w:pos="34"/>
              </w:tabs>
              <w:spacing w:line="240" w:lineRule="auto"/>
              <w:ind w:left="0"/>
              <w:rPr>
                <w:rFonts w:ascii="Calibri" w:hAnsi="Calibri"/>
                <w:color w:val="000000"/>
                <w:szCs w:val="22"/>
              </w:rPr>
            </w:pPr>
            <w:r w:rsidRPr="00170591">
              <w:rPr>
                <w:rFonts w:ascii="Calibri" w:hAnsi="Calibri"/>
                <w:color w:val="000000"/>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4B0388" w:rsidRPr="00170591" w14:paraId="34E3A627" w14:textId="77777777" w:rsidTr="00AA6FD1">
        <w:tc>
          <w:tcPr>
            <w:tcW w:w="3085" w:type="dxa"/>
          </w:tcPr>
          <w:p w14:paraId="03980E80" w14:textId="77777777" w:rsidR="004B0388" w:rsidRPr="00170591" w:rsidRDefault="004B0388" w:rsidP="00AA6FD1">
            <w:pPr>
              <w:pStyle w:val="GPSDefinitionTerm"/>
              <w:rPr>
                <w:rFonts w:ascii="Calibri" w:hAnsi="Calibri"/>
              </w:rPr>
            </w:pPr>
            <w:r w:rsidRPr="00170591">
              <w:rPr>
                <w:rFonts w:ascii="Calibri" w:hAnsi="Calibri"/>
              </w:rPr>
              <w:t>“Service Transfer”</w:t>
            </w:r>
          </w:p>
        </w:tc>
        <w:tc>
          <w:tcPr>
            <w:tcW w:w="6157" w:type="dxa"/>
          </w:tcPr>
          <w:p w14:paraId="7B70E3E4" w14:textId="77777777" w:rsidR="004B0388" w:rsidRPr="00170591" w:rsidRDefault="00494CFE" w:rsidP="00494CFE">
            <w:pPr>
              <w:pStyle w:val="Guidancenoteparagraphtext"/>
              <w:rPr>
                <w:rFonts w:ascii="Calibri" w:hAnsi="Calibri"/>
                <w:b w:val="0"/>
                <w:i w:val="0"/>
                <w:sz w:val="22"/>
                <w:szCs w:val="22"/>
                <w:highlight w:val="green"/>
              </w:rPr>
            </w:pPr>
            <w:r w:rsidRPr="00170591">
              <w:rPr>
                <w:rFonts w:ascii="Calibri" w:hAnsi="Calibri"/>
                <w:b w:val="0"/>
                <w:i w:val="0"/>
                <w:sz w:val="22"/>
                <w:szCs w:val="22"/>
              </w:rPr>
              <w:t>any transfer of the</w:t>
            </w:r>
            <w:r w:rsidR="009E0BBE" w:rsidRPr="00170591">
              <w:rPr>
                <w:rFonts w:ascii="Calibri" w:hAnsi="Calibri" w:cs="Arial"/>
                <w:b w:val="0"/>
                <w:i w:val="0"/>
                <w:sz w:val="22"/>
                <w:szCs w:val="22"/>
              </w:rPr>
              <w:t xml:space="preserve"> </w:t>
            </w:r>
            <w:r w:rsidR="009E0BBE" w:rsidRPr="00170591">
              <w:rPr>
                <w:rFonts w:ascii="Calibri" w:hAnsi="Calibri"/>
                <w:b w:val="0"/>
                <w:i w:val="0"/>
                <w:sz w:val="22"/>
                <w:szCs w:val="22"/>
              </w:rPr>
              <w:t>Services</w:t>
            </w:r>
            <w:r w:rsidR="004B0388" w:rsidRPr="00170591">
              <w:rPr>
                <w:rFonts w:ascii="Calibri" w:hAnsi="Calibri"/>
                <w:b w:val="0"/>
                <w:i w:val="0"/>
                <w:sz w:val="22"/>
                <w:szCs w:val="22"/>
              </w:rPr>
              <w:t xml:space="preserve"> (or any part of the</w:t>
            </w:r>
            <w:r w:rsidR="004B0388" w:rsidRPr="00170591">
              <w:rPr>
                <w:rFonts w:ascii="Calibri" w:hAnsi="Calibri" w:cs="Arial"/>
                <w:b w:val="0"/>
                <w:i w:val="0"/>
                <w:sz w:val="22"/>
                <w:szCs w:val="22"/>
              </w:rPr>
              <w:t xml:space="preserve"> </w:t>
            </w:r>
            <w:r w:rsidR="009E0BBE" w:rsidRPr="00170591">
              <w:rPr>
                <w:rFonts w:ascii="Calibri" w:hAnsi="Calibri"/>
                <w:b w:val="0"/>
                <w:i w:val="0"/>
                <w:sz w:val="22"/>
                <w:szCs w:val="22"/>
              </w:rPr>
              <w:t>Services</w:t>
            </w:r>
            <w:r w:rsidR="004B0388" w:rsidRPr="00170591">
              <w:rPr>
                <w:rFonts w:ascii="Calibri" w:hAnsi="Calibri"/>
                <w:b w:val="0"/>
                <w:i w:val="0"/>
                <w:sz w:val="22"/>
                <w:szCs w:val="22"/>
              </w:rPr>
              <w:t>), for whatever reason</w:t>
            </w:r>
            <w:r w:rsidRPr="00170591">
              <w:rPr>
                <w:rFonts w:ascii="Calibri" w:hAnsi="Calibri"/>
                <w:b w:val="0"/>
                <w:i w:val="0"/>
                <w:sz w:val="22"/>
                <w:szCs w:val="22"/>
              </w:rPr>
              <w:t>, from the Supplier or any Sub-C</w:t>
            </w:r>
            <w:r w:rsidR="004B0388" w:rsidRPr="00170591">
              <w:rPr>
                <w:rFonts w:ascii="Calibri" w:hAnsi="Calibri"/>
                <w:b w:val="0"/>
                <w:i w:val="0"/>
                <w:sz w:val="22"/>
                <w:szCs w:val="22"/>
              </w:rPr>
              <w:t>ontractor to a Replacement</w:t>
            </w:r>
            <w:r w:rsidRPr="00170591">
              <w:rPr>
                <w:rFonts w:ascii="Calibri" w:hAnsi="Calibri"/>
                <w:b w:val="0"/>
                <w:i w:val="0"/>
                <w:sz w:val="22"/>
                <w:szCs w:val="22"/>
              </w:rPr>
              <w:t xml:space="preserve"> Supplier or a Replacement Sub-C</w:t>
            </w:r>
            <w:r w:rsidR="004B0388" w:rsidRPr="00170591">
              <w:rPr>
                <w:rFonts w:ascii="Calibri" w:hAnsi="Calibri"/>
                <w:b w:val="0"/>
                <w:i w:val="0"/>
                <w:sz w:val="22"/>
                <w:szCs w:val="22"/>
              </w:rPr>
              <w:t>ontractor;</w:t>
            </w:r>
          </w:p>
        </w:tc>
      </w:tr>
      <w:tr w:rsidR="004B0388" w:rsidRPr="00170591" w14:paraId="33BFB4B1" w14:textId="77777777" w:rsidTr="00AA6FD1">
        <w:tc>
          <w:tcPr>
            <w:tcW w:w="3085" w:type="dxa"/>
          </w:tcPr>
          <w:p w14:paraId="1C69F79E" w14:textId="77777777" w:rsidR="004B0388" w:rsidRPr="00170591" w:rsidRDefault="004B0388" w:rsidP="00AA6FD1">
            <w:pPr>
              <w:pStyle w:val="GPSDefinitionTerm"/>
              <w:rPr>
                <w:rFonts w:ascii="Calibri" w:hAnsi="Calibri"/>
              </w:rPr>
            </w:pPr>
            <w:r w:rsidRPr="00170591">
              <w:rPr>
                <w:rFonts w:ascii="Calibri" w:hAnsi="Calibri"/>
              </w:rPr>
              <w:t>“Service Transfer Date”</w:t>
            </w:r>
          </w:p>
        </w:tc>
        <w:tc>
          <w:tcPr>
            <w:tcW w:w="6157" w:type="dxa"/>
          </w:tcPr>
          <w:p w14:paraId="284D2CE2" w14:textId="77777777" w:rsidR="004B0388" w:rsidRPr="00170591" w:rsidRDefault="004B0388" w:rsidP="00AA6FD1">
            <w:pPr>
              <w:pStyle w:val="BodyTextIndent2"/>
              <w:tabs>
                <w:tab w:val="num" w:pos="34"/>
              </w:tabs>
              <w:spacing w:line="240" w:lineRule="auto"/>
              <w:ind w:left="0"/>
              <w:rPr>
                <w:rFonts w:ascii="Calibri" w:hAnsi="Calibri"/>
                <w:szCs w:val="22"/>
                <w:highlight w:val="green"/>
              </w:rPr>
            </w:pPr>
            <w:r w:rsidRPr="00170591">
              <w:rPr>
                <w:rFonts w:ascii="Calibri" w:hAnsi="Calibri"/>
                <w:color w:val="000000"/>
                <w:szCs w:val="22"/>
              </w:rPr>
              <w:t>the date</w:t>
            </w:r>
            <w:r w:rsidRPr="00170591">
              <w:rPr>
                <w:rFonts w:ascii="Calibri" w:hAnsi="Calibri"/>
                <w:szCs w:val="22"/>
              </w:rPr>
              <w:t xml:space="preserve"> of a Service Transfer;</w:t>
            </w:r>
          </w:p>
        </w:tc>
      </w:tr>
      <w:tr w:rsidR="004B0388" w:rsidRPr="00170591" w14:paraId="4A8A5398" w14:textId="77777777" w:rsidTr="00AA6FD1">
        <w:tc>
          <w:tcPr>
            <w:tcW w:w="3085" w:type="dxa"/>
          </w:tcPr>
          <w:p w14:paraId="5C83B4EE" w14:textId="77777777" w:rsidR="004B0388" w:rsidRPr="00170591" w:rsidRDefault="004B0388" w:rsidP="00AA6FD1">
            <w:pPr>
              <w:pStyle w:val="GPSDefinitionTerm"/>
              <w:rPr>
                <w:rFonts w:ascii="Calibri" w:hAnsi="Calibri"/>
              </w:rPr>
            </w:pPr>
            <w:r w:rsidRPr="00170591">
              <w:rPr>
                <w:rFonts w:ascii="Calibri" w:hAnsi="Calibri"/>
              </w:rPr>
              <w:t>“Staffing Information”</w:t>
            </w:r>
          </w:p>
        </w:tc>
        <w:tc>
          <w:tcPr>
            <w:tcW w:w="6157" w:type="dxa"/>
          </w:tcPr>
          <w:p w14:paraId="43C0E501" w14:textId="77777777" w:rsidR="004B0388" w:rsidRPr="00170591" w:rsidRDefault="004B0388" w:rsidP="00AA6FD1">
            <w:pPr>
              <w:pStyle w:val="Guidancenoteparagraphtext"/>
              <w:rPr>
                <w:rFonts w:ascii="Calibri" w:hAnsi="Calibri"/>
                <w:b w:val="0"/>
                <w:i w:val="0"/>
                <w:sz w:val="22"/>
                <w:szCs w:val="22"/>
              </w:rPr>
            </w:pPr>
            <w:r w:rsidRPr="00170591">
              <w:rPr>
                <w:rFonts w:ascii="Calibri" w:hAnsi="Calibri"/>
                <w:b w:val="0"/>
                <w:i w:val="0"/>
                <w:sz w:val="22"/>
                <w:szCs w:val="22"/>
              </w:rPr>
              <w:t xml:space="preserve">in relation to all persons identified on the Supplier's Provisional Supplier Personnel List or Supplier's Final Supplier Personnel List, as the case may be, such information as the Customer may reasonably request (subject to all applicable provisions of the </w:t>
            </w:r>
            <w:r w:rsidR="00892727">
              <w:rPr>
                <w:rFonts w:ascii="Calibri" w:hAnsi="Calibri"/>
                <w:b w:val="0"/>
                <w:i w:val="0"/>
                <w:sz w:val="22"/>
                <w:szCs w:val="22"/>
              </w:rPr>
              <w:lastRenderedPageBreak/>
              <w:t>DATA PROTECTION LEGISLATION</w:t>
            </w:r>
            <w:r w:rsidRPr="00170591">
              <w:rPr>
                <w:rFonts w:ascii="Calibri" w:hAnsi="Calibri"/>
                <w:b w:val="0"/>
                <w:i w:val="0"/>
                <w:sz w:val="22"/>
                <w:szCs w:val="22"/>
              </w:rPr>
              <w:t>), but including in an anonymised format:</w:t>
            </w:r>
          </w:p>
          <w:p w14:paraId="5A1E2955" w14:textId="77777777" w:rsidR="004B0388" w:rsidRPr="00170591" w:rsidRDefault="004B0388" w:rsidP="00810EFB">
            <w:pPr>
              <w:pStyle w:val="Guidancenoteparagraphtext"/>
              <w:numPr>
                <w:ilvl w:val="0"/>
                <w:numId w:val="17"/>
              </w:numPr>
              <w:rPr>
                <w:rFonts w:ascii="Calibri" w:hAnsi="Calibri"/>
                <w:b w:val="0"/>
                <w:i w:val="0"/>
                <w:sz w:val="22"/>
                <w:szCs w:val="22"/>
              </w:rPr>
            </w:pPr>
            <w:r w:rsidRPr="00170591">
              <w:rPr>
                <w:rFonts w:ascii="Calibri" w:hAnsi="Calibri"/>
                <w:b w:val="0"/>
                <w:i w:val="0"/>
                <w:sz w:val="22"/>
                <w:szCs w:val="22"/>
              </w:rPr>
              <w:t>their ages, dates of commencement of employment or engagement and gender;</w:t>
            </w:r>
          </w:p>
          <w:p w14:paraId="52249724" w14:textId="77777777" w:rsidR="004B0388" w:rsidRPr="00170591" w:rsidRDefault="004B0388" w:rsidP="00810EFB">
            <w:pPr>
              <w:pStyle w:val="Guidancenoteparagraphtext"/>
              <w:numPr>
                <w:ilvl w:val="0"/>
                <w:numId w:val="17"/>
              </w:numPr>
              <w:rPr>
                <w:rFonts w:ascii="Calibri" w:hAnsi="Calibri"/>
                <w:b w:val="0"/>
                <w:i w:val="0"/>
                <w:sz w:val="22"/>
                <w:szCs w:val="22"/>
              </w:rPr>
            </w:pPr>
            <w:r w:rsidRPr="00170591">
              <w:rPr>
                <w:rFonts w:ascii="Calibri" w:hAnsi="Calibri"/>
                <w:b w:val="0"/>
                <w:i w:val="0"/>
                <w:sz w:val="22"/>
                <w:szCs w:val="22"/>
              </w:rPr>
              <w:t>details of whether they are employed, self employed contractors or consultants, agency workers or otherwise;</w:t>
            </w:r>
          </w:p>
          <w:p w14:paraId="60C7242E" w14:textId="77777777" w:rsidR="004B0388" w:rsidRPr="00170591" w:rsidRDefault="004B0388" w:rsidP="00810EFB">
            <w:pPr>
              <w:pStyle w:val="Guidancenoteparagraphtext"/>
              <w:numPr>
                <w:ilvl w:val="0"/>
                <w:numId w:val="17"/>
              </w:numPr>
              <w:rPr>
                <w:rFonts w:ascii="Calibri" w:hAnsi="Calibri"/>
                <w:b w:val="0"/>
                <w:i w:val="0"/>
                <w:sz w:val="22"/>
                <w:szCs w:val="22"/>
              </w:rPr>
            </w:pPr>
            <w:r w:rsidRPr="00170591">
              <w:rPr>
                <w:rFonts w:ascii="Calibri" w:hAnsi="Calibri"/>
                <w:b w:val="0"/>
                <w:i w:val="0"/>
                <w:sz w:val="22"/>
                <w:szCs w:val="22"/>
              </w:rPr>
              <w:t xml:space="preserve">the identity of the employer or relevant contracting </w:t>
            </w:r>
            <w:r w:rsidR="002A4D11" w:rsidRPr="00170591">
              <w:rPr>
                <w:rFonts w:ascii="Calibri" w:hAnsi="Calibri" w:cs="Arial"/>
                <w:b w:val="0"/>
                <w:i w:val="0"/>
                <w:sz w:val="22"/>
                <w:szCs w:val="22"/>
              </w:rPr>
              <w:t>p</w:t>
            </w:r>
            <w:r w:rsidRPr="00170591">
              <w:rPr>
                <w:rFonts w:ascii="Calibri" w:hAnsi="Calibri" w:cs="Arial"/>
                <w:b w:val="0"/>
                <w:i w:val="0"/>
                <w:sz w:val="22"/>
                <w:szCs w:val="22"/>
              </w:rPr>
              <w:t>arty</w:t>
            </w:r>
            <w:r w:rsidRPr="00170591">
              <w:rPr>
                <w:rFonts w:ascii="Calibri" w:hAnsi="Calibri"/>
                <w:b w:val="0"/>
                <w:i w:val="0"/>
                <w:sz w:val="22"/>
                <w:szCs w:val="22"/>
              </w:rPr>
              <w:t>;</w:t>
            </w:r>
          </w:p>
          <w:p w14:paraId="52C3EC53" w14:textId="77777777" w:rsidR="004B0388" w:rsidRPr="00170591" w:rsidRDefault="004B0388" w:rsidP="00810EFB">
            <w:pPr>
              <w:pStyle w:val="Guidancenoteparagraphtext"/>
              <w:numPr>
                <w:ilvl w:val="0"/>
                <w:numId w:val="17"/>
              </w:numPr>
              <w:rPr>
                <w:rFonts w:ascii="Calibri" w:hAnsi="Calibri"/>
                <w:b w:val="0"/>
                <w:i w:val="0"/>
                <w:sz w:val="22"/>
                <w:szCs w:val="22"/>
              </w:rPr>
            </w:pPr>
            <w:r w:rsidRPr="00170591">
              <w:rPr>
                <w:rFonts w:ascii="Calibri" w:hAnsi="Calibri"/>
                <w:b w:val="0"/>
                <w:i w:val="0"/>
                <w:sz w:val="22"/>
                <w:szCs w:val="22"/>
              </w:rPr>
              <w:t>their relevant contractual notice periods and any other terms relating to termination of employment, including redundancy procedures, and redundancy payments;</w:t>
            </w:r>
          </w:p>
          <w:p w14:paraId="414E1068" w14:textId="77777777" w:rsidR="004B0388" w:rsidRPr="00170591" w:rsidRDefault="004B0388" w:rsidP="00810EFB">
            <w:pPr>
              <w:pStyle w:val="Guidancenoteparagraphtext"/>
              <w:numPr>
                <w:ilvl w:val="0"/>
                <w:numId w:val="17"/>
              </w:numPr>
              <w:rPr>
                <w:rFonts w:ascii="Calibri" w:hAnsi="Calibri"/>
                <w:b w:val="0"/>
                <w:i w:val="0"/>
                <w:sz w:val="22"/>
                <w:szCs w:val="22"/>
              </w:rPr>
            </w:pPr>
            <w:r w:rsidRPr="00170591">
              <w:rPr>
                <w:rFonts w:ascii="Calibri" w:hAnsi="Calibri"/>
                <w:b w:val="0"/>
                <w:i w:val="0"/>
                <w:sz w:val="22"/>
                <w:szCs w:val="22"/>
              </w:rPr>
              <w:t>their wages, salaries and profit sharing arrangements as applicable;</w:t>
            </w:r>
          </w:p>
          <w:p w14:paraId="6AD840F7" w14:textId="77777777" w:rsidR="004B0388" w:rsidRPr="00170591" w:rsidRDefault="004B0388" w:rsidP="00810EFB">
            <w:pPr>
              <w:pStyle w:val="Guidancenoteparagraphtext"/>
              <w:numPr>
                <w:ilvl w:val="0"/>
                <w:numId w:val="17"/>
              </w:numPr>
              <w:rPr>
                <w:rFonts w:ascii="Calibri" w:hAnsi="Calibri"/>
                <w:b w:val="0"/>
                <w:i w:val="0"/>
                <w:sz w:val="22"/>
                <w:szCs w:val="22"/>
              </w:rPr>
            </w:pPr>
            <w:r w:rsidRPr="00170591">
              <w:rPr>
                <w:rFonts w:ascii="Calibri" w:hAnsi="Calibri"/>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0541461C" w14:textId="77777777" w:rsidR="004B0388" w:rsidRPr="00170591" w:rsidRDefault="004B0388" w:rsidP="00810EFB">
            <w:pPr>
              <w:pStyle w:val="Guidancenoteparagraphtext"/>
              <w:numPr>
                <w:ilvl w:val="0"/>
                <w:numId w:val="17"/>
              </w:numPr>
              <w:rPr>
                <w:rFonts w:ascii="Calibri" w:hAnsi="Calibri"/>
                <w:b w:val="0"/>
                <w:i w:val="0"/>
                <w:sz w:val="22"/>
                <w:szCs w:val="22"/>
              </w:rPr>
            </w:pPr>
            <w:r w:rsidRPr="00170591">
              <w:rPr>
                <w:rFonts w:ascii="Calibri" w:hAnsi="Calibri"/>
                <w:b w:val="0"/>
                <w:i w:val="0"/>
                <w:sz w:val="22"/>
                <w:szCs w:val="22"/>
              </w:rPr>
              <w:t>any outstanding or potential contractual, statutory or other liabilities in respect of such individuals (including in respect of personal injury claims);</w:t>
            </w:r>
          </w:p>
          <w:p w14:paraId="342B55BF" w14:textId="77777777" w:rsidR="004B0388" w:rsidRPr="00170591" w:rsidRDefault="004B0388" w:rsidP="00810EFB">
            <w:pPr>
              <w:pStyle w:val="Guidancenoteparagraphtext"/>
              <w:numPr>
                <w:ilvl w:val="0"/>
                <w:numId w:val="17"/>
              </w:numPr>
              <w:rPr>
                <w:rFonts w:ascii="Calibri" w:hAnsi="Calibri"/>
                <w:b w:val="0"/>
                <w:i w:val="0"/>
                <w:sz w:val="22"/>
                <w:szCs w:val="22"/>
              </w:rPr>
            </w:pPr>
            <w:r w:rsidRPr="00170591">
              <w:rPr>
                <w:rFonts w:ascii="Calibri" w:hAnsi="Calibri"/>
                <w:b w:val="0"/>
                <w:i w:val="0"/>
                <w:sz w:val="22"/>
                <w:szCs w:val="22"/>
              </w:rPr>
              <w:t xml:space="preserve">details of any such individuals on long term sickness absence, parental leave, maternity leave or other authorised long term absence; </w:t>
            </w:r>
          </w:p>
          <w:p w14:paraId="7D85555A" w14:textId="77777777" w:rsidR="004B0388" w:rsidRPr="00170591" w:rsidRDefault="004B0388" w:rsidP="00810EFB">
            <w:pPr>
              <w:pStyle w:val="Guidancenoteparagraphtext"/>
              <w:numPr>
                <w:ilvl w:val="0"/>
                <w:numId w:val="17"/>
              </w:numPr>
              <w:rPr>
                <w:rFonts w:ascii="Calibri" w:hAnsi="Calibri"/>
                <w:b w:val="0"/>
                <w:i w:val="0"/>
                <w:sz w:val="22"/>
                <w:szCs w:val="22"/>
              </w:rPr>
            </w:pPr>
            <w:r w:rsidRPr="00170591">
              <w:rPr>
                <w:rFonts w:ascii="Calibri" w:hAnsi="Calibri"/>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F285D25" w14:textId="77777777" w:rsidR="004B0388" w:rsidRPr="00170591" w:rsidRDefault="004B0388" w:rsidP="00810EFB">
            <w:pPr>
              <w:pStyle w:val="Guidancenoteparagraphtext"/>
              <w:numPr>
                <w:ilvl w:val="0"/>
                <w:numId w:val="17"/>
              </w:numPr>
              <w:rPr>
                <w:rFonts w:ascii="Calibri" w:hAnsi="Calibri"/>
                <w:b w:val="0"/>
                <w:i w:val="0"/>
                <w:sz w:val="22"/>
                <w:szCs w:val="22"/>
              </w:rPr>
            </w:pPr>
            <w:r w:rsidRPr="00170591">
              <w:rPr>
                <w:rFonts w:ascii="Calibri" w:hAnsi="Calibri"/>
                <w:b w:val="0"/>
                <w:i w:val="0"/>
                <w:sz w:val="22"/>
                <w:szCs w:val="22"/>
              </w:rPr>
              <w:t>any other “employee liability information” as such term is defined in regulation 11 of the Employment Regulations;</w:t>
            </w:r>
          </w:p>
        </w:tc>
      </w:tr>
      <w:tr w:rsidR="004B0388" w:rsidRPr="00170591" w14:paraId="1D1AD1E1" w14:textId="77777777" w:rsidTr="00AA6FD1">
        <w:tc>
          <w:tcPr>
            <w:tcW w:w="3085" w:type="dxa"/>
          </w:tcPr>
          <w:p w14:paraId="37B5D180" w14:textId="77777777" w:rsidR="004B0388" w:rsidRPr="00170591" w:rsidRDefault="004B0388" w:rsidP="00AA6FD1">
            <w:pPr>
              <w:pStyle w:val="GPSDefinitionTerm"/>
              <w:rPr>
                <w:rFonts w:ascii="Calibri" w:hAnsi="Calibri"/>
              </w:rPr>
            </w:pPr>
            <w:r w:rsidRPr="00170591">
              <w:rPr>
                <w:rFonts w:ascii="Calibri" w:hAnsi="Calibri"/>
              </w:rPr>
              <w:lastRenderedPageBreak/>
              <w:t>“Supplier's Final Supplier Personnel List”</w:t>
            </w:r>
          </w:p>
        </w:tc>
        <w:tc>
          <w:tcPr>
            <w:tcW w:w="6157" w:type="dxa"/>
          </w:tcPr>
          <w:p w14:paraId="5532E8D3" w14:textId="77777777" w:rsidR="004B0388" w:rsidRPr="00170591" w:rsidRDefault="004B0388" w:rsidP="00AA6FD1">
            <w:pPr>
              <w:pStyle w:val="BodyTextIndent"/>
              <w:tabs>
                <w:tab w:val="left" w:pos="34"/>
              </w:tabs>
              <w:spacing w:line="240" w:lineRule="auto"/>
              <w:ind w:left="0"/>
              <w:rPr>
                <w:rFonts w:ascii="Calibri" w:hAnsi="Calibri"/>
                <w:szCs w:val="22"/>
              </w:rPr>
            </w:pPr>
            <w:r w:rsidRPr="00170591">
              <w:rPr>
                <w:rFonts w:ascii="Calibri" w:hAnsi="Calibri"/>
                <w:szCs w:val="22"/>
              </w:rPr>
              <w:t>a list provided by the Supplier of all Supplier Personnel who will transfer under the Employment Regulations on the Relevant Transfer Date;</w:t>
            </w:r>
          </w:p>
        </w:tc>
      </w:tr>
      <w:tr w:rsidR="004B0388" w:rsidRPr="00170591" w14:paraId="5B181D1A" w14:textId="77777777" w:rsidTr="00AA6FD1">
        <w:tc>
          <w:tcPr>
            <w:tcW w:w="3085" w:type="dxa"/>
          </w:tcPr>
          <w:p w14:paraId="28F25572" w14:textId="77777777" w:rsidR="004B0388" w:rsidRPr="00170591" w:rsidRDefault="004B0388" w:rsidP="00AA6FD1">
            <w:pPr>
              <w:pStyle w:val="GPSDefinitionTerm"/>
              <w:rPr>
                <w:rFonts w:ascii="Calibri" w:hAnsi="Calibri"/>
              </w:rPr>
            </w:pPr>
            <w:r w:rsidRPr="00170591">
              <w:rPr>
                <w:rFonts w:ascii="Calibri" w:hAnsi="Calibri"/>
              </w:rPr>
              <w:t>“Supplier's Provisional Supplier Personnel List”</w:t>
            </w:r>
          </w:p>
        </w:tc>
        <w:tc>
          <w:tcPr>
            <w:tcW w:w="6157" w:type="dxa"/>
          </w:tcPr>
          <w:p w14:paraId="73C4AC6F" w14:textId="77777777" w:rsidR="004B0388" w:rsidRPr="00170591" w:rsidRDefault="004B0388" w:rsidP="00494CFE">
            <w:pPr>
              <w:pStyle w:val="BodyTextIndent"/>
              <w:spacing w:line="240" w:lineRule="auto"/>
              <w:ind w:left="34"/>
              <w:rPr>
                <w:rFonts w:ascii="Calibri" w:hAnsi="Calibri"/>
                <w:szCs w:val="22"/>
              </w:rPr>
            </w:pPr>
            <w:r w:rsidRPr="00170591">
              <w:rPr>
                <w:rFonts w:ascii="Calibri" w:hAnsi="Calibri"/>
                <w:szCs w:val="22"/>
              </w:rPr>
              <w:t xml:space="preserve">a list prepared and updated by the Supplier of all Supplier Personnel who are engaged in or wholly or mainly assigned to the provision of the </w:t>
            </w:r>
            <w:r w:rsidR="009E0BBE" w:rsidRPr="00170591">
              <w:rPr>
                <w:rFonts w:ascii="Calibri" w:hAnsi="Calibri"/>
                <w:szCs w:val="22"/>
              </w:rPr>
              <w:t>Services</w:t>
            </w:r>
            <w:r w:rsidRPr="00170591">
              <w:rPr>
                <w:rFonts w:ascii="Calibri" w:hAnsi="Calibri"/>
                <w:szCs w:val="22"/>
              </w:rPr>
              <w:t xml:space="preserve"> or any relevant part of the</w:t>
            </w:r>
            <w:r w:rsidRPr="00170591">
              <w:rPr>
                <w:rFonts w:ascii="Calibri" w:hAnsi="Calibri" w:cs="Arial"/>
                <w:szCs w:val="22"/>
              </w:rPr>
              <w:t xml:space="preserve"> </w:t>
            </w:r>
            <w:r w:rsidR="009E0BBE" w:rsidRPr="00170591">
              <w:rPr>
                <w:rFonts w:ascii="Calibri" w:hAnsi="Calibri"/>
                <w:szCs w:val="22"/>
              </w:rPr>
              <w:t>Services</w:t>
            </w:r>
            <w:r w:rsidRPr="00170591">
              <w:rPr>
                <w:rFonts w:ascii="Calibri" w:hAnsi="Calibri"/>
                <w:szCs w:val="22"/>
              </w:rPr>
              <w:t xml:space="preserve"> which it is envisaged as at the date of such list will no longer be provided by the Supplier;</w:t>
            </w:r>
          </w:p>
        </w:tc>
      </w:tr>
      <w:tr w:rsidR="004B0388" w:rsidRPr="00170591" w14:paraId="341A5863" w14:textId="77777777" w:rsidTr="00AA6FD1">
        <w:tc>
          <w:tcPr>
            <w:tcW w:w="3085" w:type="dxa"/>
          </w:tcPr>
          <w:p w14:paraId="4721552C" w14:textId="77777777" w:rsidR="004B0388" w:rsidRPr="00170591" w:rsidRDefault="004B0388" w:rsidP="00AA6FD1">
            <w:pPr>
              <w:pStyle w:val="GPSDefinitionTerm"/>
              <w:rPr>
                <w:rFonts w:ascii="Calibri" w:hAnsi="Calibri"/>
              </w:rPr>
            </w:pPr>
            <w:r w:rsidRPr="00170591">
              <w:rPr>
                <w:rFonts w:ascii="Calibri" w:hAnsi="Calibri"/>
              </w:rPr>
              <w:lastRenderedPageBreak/>
              <w:t>“Transferring Customer Employees”</w:t>
            </w:r>
          </w:p>
        </w:tc>
        <w:tc>
          <w:tcPr>
            <w:tcW w:w="6157" w:type="dxa"/>
          </w:tcPr>
          <w:p w14:paraId="64CD53F2" w14:textId="77777777" w:rsidR="004B0388" w:rsidRPr="00170591" w:rsidRDefault="004B0388" w:rsidP="00AA6FD1">
            <w:pPr>
              <w:pStyle w:val="Guidancenoteparagraphtext"/>
              <w:rPr>
                <w:rFonts w:ascii="Calibri" w:hAnsi="Calibri"/>
                <w:b w:val="0"/>
                <w:i w:val="0"/>
                <w:sz w:val="22"/>
                <w:szCs w:val="22"/>
              </w:rPr>
            </w:pPr>
            <w:r w:rsidRPr="00170591">
              <w:rPr>
                <w:rFonts w:ascii="Calibri" w:hAnsi="Calibri"/>
                <w:b w:val="0"/>
                <w:i w:val="0"/>
                <w:sz w:val="22"/>
                <w:szCs w:val="22"/>
              </w:rPr>
              <w:t>those employees of the Customer to whom the Employment Regulations will apply on the Relevant Transfer Date;</w:t>
            </w:r>
          </w:p>
        </w:tc>
      </w:tr>
      <w:tr w:rsidR="004B0388" w:rsidRPr="00170591" w14:paraId="77947091" w14:textId="77777777" w:rsidTr="00AA6FD1">
        <w:tc>
          <w:tcPr>
            <w:tcW w:w="3085" w:type="dxa"/>
          </w:tcPr>
          <w:p w14:paraId="71BD8FE6" w14:textId="77777777" w:rsidR="004B0388" w:rsidRPr="00170591" w:rsidRDefault="004B0388" w:rsidP="00AA6FD1">
            <w:pPr>
              <w:pStyle w:val="GPSDefinitionTerm"/>
              <w:rPr>
                <w:rFonts w:ascii="Calibri" w:hAnsi="Calibri"/>
              </w:rPr>
            </w:pPr>
            <w:r w:rsidRPr="00170591">
              <w:rPr>
                <w:rFonts w:ascii="Calibri" w:hAnsi="Calibri"/>
              </w:rPr>
              <w:t>“Transferring Former Supplier Employees”</w:t>
            </w:r>
          </w:p>
        </w:tc>
        <w:tc>
          <w:tcPr>
            <w:tcW w:w="6157" w:type="dxa"/>
          </w:tcPr>
          <w:p w14:paraId="104664C4" w14:textId="77777777" w:rsidR="004B0388" w:rsidRPr="00170591" w:rsidRDefault="004B0388" w:rsidP="00AA6FD1">
            <w:pPr>
              <w:pStyle w:val="Guidancenoteparagraphtext"/>
              <w:rPr>
                <w:rFonts w:ascii="Calibri" w:hAnsi="Calibri"/>
                <w:b w:val="0"/>
                <w:i w:val="0"/>
                <w:sz w:val="22"/>
                <w:szCs w:val="22"/>
              </w:rPr>
            </w:pPr>
            <w:r w:rsidRPr="00170591">
              <w:rPr>
                <w:rFonts w:ascii="Calibri" w:hAnsi="Calibri"/>
                <w:b w:val="0"/>
                <w:i w:val="0"/>
                <w:sz w:val="22"/>
                <w:szCs w:val="22"/>
              </w:rPr>
              <w:t>in relation to a Former Supplier, those employees of the Former Supplier to whom the Employment Regulations will apply on the Relevant Transfer Date; and</w:t>
            </w:r>
          </w:p>
        </w:tc>
      </w:tr>
      <w:tr w:rsidR="004B0388" w:rsidRPr="00170591" w14:paraId="19144782" w14:textId="77777777" w:rsidTr="00AA6FD1">
        <w:tc>
          <w:tcPr>
            <w:tcW w:w="3085" w:type="dxa"/>
          </w:tcPr>
          <w:p w14:paraId="14AF61D1" w14:textId="77777777" w:rsidR="004B0388" w:rsidRPr="00170591" w:rsidRDefault="004B0388" w:rsidP="00AA6FD1">
            <w:pPr>
              <w:pStyle w:val="GPSDefinitionTerm"/>
              <w:rPr>
                <w:rFonts w:ascii="Calibri" w:hAnsi="Calibri"/>
              </w:rPr>
            </w:pPr>
            <w:r w:rsidRPr="00170591">
              <w:rPr>
                <w:rFonts w:ascii="Calibri" w:hAnsi="Calibri"/>
              </w:rPr>
              <w:t>“Transferring Supplier Employees”</w:t>
            </w:r>
          </w:p>
        </w:tc>
        <w:tc>
          <w:tcPr>
            <w:tcW w:w="6157" w:type="dxa"/>
          </w:tcPr>
          <w:p w14:paraId="27483B36" w14:textId="77777777" w:rsidR="004B0388" w:rsidRPr="00170591" w:rsidRDefault="004B0388" w:rsidP="00AA6FD1">
            <w:pPr>
              <w:pStyle w:val="Guidancenoteparagraphtext"/>
              <w:rPr>
                <w:rFonts w:ascii="Calibri" w:hAnsi="Calibri"/>
                <w:b w:val="0"/>
                <w:i w:val="0"/>
                <w:sz w:val="22"/>
                <w:szCs w:val="22"/>
              </w:rPr>
            </w:pPr>
            <w:r w:rsidRPr="00170591">
              <w:rPr>
                <w:rFonts w:ascii="Calibri" w:hAnsi="Calibri"/>
                <w:b w:val="0"/>
                <w:i w:val="0"/>
                <w:sz w:val="22"/>
                <w:szCs w:val="22"/>
              </w:rPr>
              <w:t>those employees of the Supp</w:t>
            </w:r>
            <w:r w:rsidR="00712852" w:rsidRPr="00170591">
              <w:rPr>
                <w:rFonts w:ascii="Calibri" w:hAnsi="Calibri"/>
                <w:b w:val="0"/>
                <w:i w:val="0"/>
                <w:sz w:val="22"/>
                <w:szCs w:val="22"/>
              </w:rPr>
              <w:t>lier and/or the Supplier’s Sub-C</w:t>
            </w:r>
            <w:r w:rsidRPr="00170591">
              <w:rPr>
                <w:rFonts w:ascii="Calibri" w:hAnsi="Calibri"/>
                <w:b w:val="0"/>
                <w:i w:val="0"/>
                <w:sz w:val="22"/>
                <w:szCs w:val="22"/>
              </w:rPr>
              <w:t xml:space="preserve">ontractors to whom the Employment Regulations will apply on the Service Transfer Date. </w:t>
            </w:r>
          </w:p>
        </w:tc>
      </w:tr>
    </w:tbl>
    <w:p w14:paraId="3A08053E" w14:textId="77777777" w:rsidR="004B0388" w:rsidRPr="00170591" w:rsidRDefault="004B0388" w:rsidP="00767FEE">
      <w:pPr>
        <w:pStyle w:val="GPSL1SCHEDULEHeading"/>
      </w:pPr>
      <w:r w:rsidRPr="00170591">
        <w:t>INTERPRETATION</w:t>
      </w:r>
    </w:p>
    <w:p w14:paraId="60BDEC25" w14:textId="77777777" w:rsidR="004B0388" w:rsidRPr="00170591" w:rsidRDefault="004B0388" w:rsidP="004B0388">
      <w:pPr>
        <w:ind w:left="709"/>
        <w:rPr>
          <w:rFonts w:ascii="Calibri" w:hAnsi="Calibri"/>
          <w:spacing w:val="-3"/>
          <w:lang w:val="en-US"/>
        </w:rPr>
      </w:pPr>
      <w:r w:rsidRPr="00170591">
        <w:rPr>
          <w:rFonts w:ascii="Calibri" w:hAnsi="Calibri"/>
          <w:spacing w:val="-3"/>
          <w:lang w:val="en-US"/>
        </w:rPr>
        <w:t xml:space="preserve">Where a provision in this </w:t>
      </w:r>
      <w:r w:rsidR="00B40316">
        <w:rPr>
          <w:rFonts w:ascii="Calibri" w:hAnsi="Calibri"/>
          <w:bCs/>
          <w:iCs/>
          <w:spacing w:val="-3"/>
          <w:lang w:val="en-US"/>
        </w:rPr>
        <w:t>Lease Agreement Schedule</w:t>
      </w:r>
      <w:r w:rsidR="007914A7" w:rsidRPr="00170591">
        <w:rPr>
          <w:rFonts w:ascii="Calibri" w:hAnsi="Calibri"/>
          <w:bCs/>
          <w:iCs/>
          <w:spacing w:val="-3"/>
          <w:lang w:val="en-US"/>
        </w:rPr>
        <w:t xml:space="preserve"> 10</w:t>
      </w:r>
      <w:r w:rsidRPr="00170591">
        <w:rPr>
          <w:rFonts w:ascii="Calibri" w:hAnsi="Calibri"/>
          <w:spacing w:val="-3"/>
          <w:lang w:val="en-US"/>
        </w:rPr>
        <w:t xml:space="preserve"> imposes an obligation on the Supplier to provide an indemnity, undertaking or warranty, the Supplier shal</w:t>
      </w:r>
      <w:r w:rsidR="00712852" w:rsidRPr="00170591">
        <w:rPr>
          <w:rFonts w:ascii="Calibri" w:hAnsi="Calibri"/>
          <w:spacing w:val="-3"/>
          <w:lang w:val="en-US"/>
        </w:rPr>
        <w:t>l procure that each of its Sub-C</w:t>
      </w:r>
      <w:r w:rsidRPr="00170591">
        <w:rPr>
          <w:rFonts w:ascii="Calibri" w:hAnsi="Calibri"/>
          <w:spacing w:val="-3"/>
          <w:lang w:val="en-US"/>
        </w:rPr>
        <w:t>ontractors shall comply with such obligation and provide such indemnity, undertaking or warranty to the Customer, Former Supplier, Replaceme</w:t>
      </w:r>
      <w:r w:rsidR="00712852" w:rsidRPr="00170591">
        <w:rPr>
          <w:rFonts w:ascii="Calibri" w:hAnsi="Calibri"/>
          <w:spacing w:val="-3"/>
          <w:lang w:val="en-US"/>
        </w:rPr>
        <w:t>nt Supplier or Replacement Sub-C</w:t>
      </w:r>
      <w:r w:rsidRPr="00170591">
        <w:rPr>
          <w:rFonts w:ascii="Calibri" w:hAnsi="Calibri"/>
          <w:spacing w:val="-3"/>
          <w:lang w:val="en-US"/>
        </w:rPr>
        <w:t xml:space="preserve">ontractor, as the case may be. </w:t>
      </w:r>
    </w:p>
    <w:p w14:paraId="7119325D" w14:textId="77777777" w:rsidR="0005789C" w:rsidRPr="00170591" w:rsidRDefault="0005789C" w:rsidP="0005789C">
      <w:pPr>
        <w:pStyle w:val="GPSmacrorestart"/>
        <w:rPr>
          <w:rFonts w:ascii="Calibri" w:hAnsi="Calibri"/>
          <w:sz w:val="22"/>
          <w:szCs w:val="22"/>
        </w:rPr>
      </w:pPr>
      <w:r w:rsidRPr="00170591">
        <w:rPr>
          <w:rFonts w:ascii="Calibri" w:hAnsi="Calibri"/>
          <w:sz w:val="22"/>
          <w:szCs w:val="22"/>
        </w:rPr>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436" w:author="Jonathan Lloyd" w:date="2019-02-04T14:12:00Z" w:original="0."/>
        </w:fldChar>
      </w:r>
    </w:p>
    <w:p w14:paraId="6EADFB57" w14:textId="77777777" w:rsidR="004B0388" w:rsidRPr="00170591" w:rsidRDefault="004B0388" w:rsidP="001F450A">
      <w:pPr>
        <w:pStyle w:val="GPSSchPart"/>
      </w:pPr>
      <w:r w:rsidRPr="00170591">
        <w:br w:type="page"/>
      </w:r>
      <w:r w:rsidRPr="00170591">
        <w:lastRenderedPageBreak/>
        <w:t>PART A</w:t>
      </w:r>
    </w:p>
    <w:p w14:paraId="239025A1" w14:textId="77777777" w:rsidR="004B0388" w:rsidRPr="00170591" w:rsidRDefault="004B0388" w:rsidP="00361459">
      <w:pPr>
        <w:pStyle w:val="GPSSchPart"/>
      </w:pPr>
      <w:r w:rsidRPr="00170591">
        <w:t>Transferring Cus</w:t>
      </w:r>
      <w:r w:rsidR="00494CFE" w:rsidRPr="00170591">
        <w:t xml:space="preserve">tomer Employees at commencement </w:t>
      </w:r>
      <w:r w:rsidRPr="00170591">
        <w:t xml:space="preserve">of </w:t>
      </w:r>
      <w:r w:rsidR="009E0BBE" w:rsidRPr="00170591">
        <w:t>Services</w:t>
      </w:r>
    </w:p>
    <w:p w14:paraId="6C00500D" w14:textId="77777777" w:rsidR="004B0388" w:rsidRPr="00170591" w:rsidRDefault="004B0388" w:rsidP="00767FEE">
      <w:pPr>
        <w:pStyle w:val="GPSL1SCHEDULEHeading"/>
      </w:pPr>
      <w:r w:rsidRPr="00170591">
        <w:t>RELEVANT TRANSFERS</w:t>
      </w:r>
    </w:p>
    <w:p w14:paraId="630BF643" w14:textId="77777777" w:rsidR="004B0388" w:rsidRPr="00170591" w:rsidRDefault="004B0388" w:rsidP="005E4232">
      <w:pPr>
        <w:pStyle w:val="GPSL2numberedclause"/>
      </w:pPr>
      <w:r w:rsidRPr="00170591">
        <w:t>The Customer and the Supplier agree that:</w:t>
      </w:r>
    </w:p>
    <w:p w14:paraId="5CF345C6" w14:textId="77777777" w:rsidR="004B0388" w:rsidRPr="00170591" w:rsidRDefault="004B0388" w:rsidP="001F450A">
      <w:pPr>
        <w:pStyle w:val="GPSL3numberedclause"/>
      </w:pPr>
      <w:r w:rsidRPr="00170591">
        <w:t xml:space="preserve">the commencement of the provision of the </w:t>
      </w:r>
      <w:r w:rsidR="009E0BBE" w:rsidRPr="00170591">
        <w:t>Services</w:t>
      </w:r>
      <w:r w:rsidRPr="00170591">
        <w:t xml:space="preserve"> or of each relevant part of the </w:t>
      </w:r>
      <w:r w:rsidR="009E0BBE" w:rsidRPr="00170591">
        <w:t>Services</w:t>
      </w:r>
      <w:r w:rsidRPr="00170591">
        <w:t xml:space="preserve"> will be a Relevant Transfer in relation to the Transferring Customer Employees; and</w:t>
      </w:r>
    </w:p>
    <w:p w14:paraId="7BC8AA2C" w14:textId="77777777" w:rsidR="004B0388" w:rsidRPr="00170591" w:rsidRDefault="004B0388" w:rsidP="001F450A">
      <w:pPr>
        <w:pStyle w:val="GPSL3numberedclause"/>
      </w:pPr>
      <w:r w:rsidRPr="00170591">
        <w:t xml:space="preserve">as a result of the operation of the Employment Regulations, the </w:t>
      </w:r>
      <w:r w:rsidRPr="00170591">
        <w:rPr>
          <w:bCs/>
        </w:rPr>
        <w:t>contracts</w:t>
      </w:r>
      <w:r w:rsidRPr="00170591">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712852" w:rsidRPr="00170591">
        <w:t>pplier and/or any Notified Sub-C</w:t>
      </w:r>
      <w:r w:rsidRPr="00170591">
        <w:t>ontractor and each such Transferring Customer Employee.</w:t>
      </w:r>
    </w:p>
    <w:p w14:paraId="5C3553BE" w14:textId="77777777" w:rsidR="004B0388" w:rsidRPr="00170591" w:rsidRDefault="004B0388" w:rsidP="005E4232">
      <w:pPr>
        <w:pStyle w:val="GPSL2numberedclause"/>
      </w:pPr>
      <w:r w:rsidRPr="00170591">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712852" w:rsidRPr="00170591">
        <w:t>pplier and/or any Notified Sub-C</w:t>
      </w:r>
      <w:r w:rsidRPr="00170591">
        <w:t xml:space="preserve">ontractor (as appropriate).  </w:t>
      </w:r>
    </w:p>
    <w:p w14:paraId="04DA804F" w14:textId="77777777" w:rsidR="004B0388" w:rsidRPr="00170591" w:rsidRDefault="004B0388" w:rsidP="00767FEE">
      <w:pPr>
        <w:pStyle w:val="GPSL1SCHEDULEHeading"/>
      </w:pPr>
      <w:r w:rsidRPr="00170591">
        <w:t>CUSTOMER INDEMNITIES</w:t>
      </w:r>
    </w:p>
    <w:p w14:paraId="4D7919D6" w14:textId="77777777" w:rsidR="004B0388" w:rsidRPr="00170591" w:rsidRDefault="004B0388" w:rsidP="005E4232">
      <w:pPr>
        <w:pStyle w:val="GPSL2numberedclause"/>
      </w:pPr>
      <w:r w:rsidRPr="00170591">
        <w:t>Subject to Paragraph 2.2, the Customer shall indemnify the</w:t>
      </w:r>
      <w:r w:rsidR="00712852" w:rsidRPr="00170591">
        <w:t xml:space="preserve"> Supplier and any Notified Sub-C</w:t>
      </w:r>
      <w:r w:rsidRPr="00170591">
        <w:t>ontractor against any Employee Liabilities in respect of any Transferring Customer Employee (or, where applicable any employee representative as defined in the Employment Regulations) arising from or as a result of:</w:t>
      </w:r>
    </w:p>
    <w:p w14:paraId="39E0F6FE" w14:textId="77777777" w:rsidR="004B0388" w:rsidRPr="00170591" w:rsidRDefault="004B0388" w:rsidP="001F450A">
      <w:pPr>
        <w:pStyle w:val="GPSL3numberedclause"/>
      </w:pPr>
      <w:r w:rsidRPr="00170591">
        <w:t>any act or omission by the Customer occurring before the Relevant Transfer Date;</w:t>
      </w:r>
    </w:p>
    <w:p w14:paraId="0670365C" w14:textId="77777777" w:rsidR="004B0388" w:rsidRPr="00170591" w:rsidRDefault="004B0388" w:rsidP="001F450A">
      <w:pPr>
        <w:pStyle w:val="GPSL3numberedclause"/>
      </w:pPr>
      <w:r w:rsidRPr="00170591">
        <w:t>the breach or non-observance by the Customer before the Relevant Transfer Date of:</w:t>
      </w:r>
    </w:p>
    <w:p w14:paraId="19E210DC" w14:textId="77777777" w:rsidR="004B0388" w:rsidRPr="00170591" w:rsidRDefault="004B0388" w:rsidP="001F450A">
      <w:pPr>
        <w:pStyle w:val="GPSL4numberedclause"/>
        <w:rPr>
          <w:szCs w:val="22"/>
        </w:rPr>
      </w:pPr>
      <w:r w:rsidRPr="00170591">
        <w:rPr>
          <w:szCs w:val="22"/>
        </w:rPr>
        <w:t xml:space="preserve">any collective agreement applicable to the Transferring Customer Employees; and/or </w:t>
      </w:r>
    </w:p>
    <w:p w14:paraId="10AD8C8F" w14:textId="77777777" w:rsidR="004B0388" w:rsidRPr="00170591" w:rsidRDefault="004B0388" w:rsidP="001F450A">
      <w:pPr>
        <w:pStyle w:val="GPSL4numberedclause"/>
        <w:rPr>
          <w:szCs w:val="22"/>
        </w:rPr>
      </w:pPr>
      <w:r w:rsidRPr="00170591">
        <w:rPr>
          <w:szCs w:val="22"/>
        </w:rPr>
        <w:t>any custom or practice in respect of any Transferring Customer Employees which the Customer is contractually bound to honour;</w:t>
      </w:r>
    </w:p>
    <w:p w14:paraId="6CF60C1C" w14:textId="77777777" w:rsidR="004B0388" w:rsidRPr="00170591" w:rsidRDefault="004B0388" w:rsidP="001F450A">
      <w:pPr>
        <w:pStyle w:val="GPSL3numberedclause"/>
      </w:pPr>
      <w:r w:rsidRPr="00170591">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363B76EC" w14:textId="77777777" w:rsidR="004B0388" w:rsidRPr="00170591" w:rsidRDefault="004B0388" w:rsidP="001F450A">
      <w:pPr>
        <w:pStyle w:val="GPSL3numberedclause"/>
      </w:pPr>
      <w:r w:rsidRPr="00170591">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14:paraId="224E132E" w14:textId="77777777" w:rsidR="004B0388" w:rsidRPr="00170591" w:rsidRDefault="004B0388" w:rsidP="001F450A">
      <w:pPr>
        <w:pStyle w:val="GPSL4numberedclause"/>
        <w:rPr>
          <w:szCs w:val="22"/>
        </w:rPr>
      </w:pPr>
      <w:r w:rsidRPr="00170591">
        <w:rPr>
          <w:szCs w:val="22"/>
        </w:rPr>
        <w:lastRenderedPageBreak/>
        <w:t xml:space="preserve">in relation to any Transferring Customer Employee, to the extent that the proceeding, claim or demand by HMRC or other </w:t>
      </w:r>
      <w:r w:rsidR="001123AD" w:rsidRPr="00170591">
        <w:rPr>
          <w:szCs w:val="22"/>
        </w:rPr>
        <w:t>statutory authority</w:t>
      </w:r>
      <w:r w:rsidRPr="00170591">
        <w:rPr>
          <w:szCs w:val="22"/>
        </w:rPr>
        <w:t xml:space="preserve"> relates to financial obligations arising before the Relevant Transfer Date; and</w:t>
      </w:r>
    </w:p>
    <w:p w14:paraId="28427E37" w14:textId="77777777" w:rsidR="004B0388" w:rsidRPr="00170591" w:rsidRDefault="004B0388" w:rsidP="001F450A">
      <w:pPr>
        <w:pStyle w:val="GPSL4numberedclause"/>
        <w:rPr>
          <w:szCs w:val="22"/>
        </w:rPr>
      </w:pPr>
      <w:r w:rsidRPr="00170591">
        <w:rPr>
          <w:szCs w:val="22"/>
        </w:rPr>
        <w:t>in relation to any employee who is not a Transferring Customer Employee and in respect of whom it is later alleged or determined that the Employment Regulations applied so as to transfer his/her employment from the Customer to the Su</w:t>
      </w:r>
      <w:r w:rsidR="00712852" w:rsidRPr="00170591">
        <w:rPr>
          <w:szCs w:val="22"/>
        </w:rPr>
        <w:t>pplier and/or any Notified Sub-C</w:t>
      </w:r>
      <w:r w:rsidRPr="00170591">
        <w:rPr>
          <w:szCs w:val="22"/>
        </w:rPr>
        <w:t xml:space="preserve">ontractor as appropriate, to the extent that the proceeding, claim or demand by the HMRC or other </w:t>
      </w:r>
      <w:r w:rsidR="001123AD" w:rsidRPr="00170591">
        <w:rPr>
          <w:szCs w:val="22"/>
        </w:rPr>
        <w:t>statutory authority</w:t>
      </w:r>
      <w:r w:rsidRPr="00170591">
        <w:rPr>
          <w:szCs w:val="22"/>
        </w:rPr>
        <w:t xml:space="preserve"> relates to financial obligations arising before the Relevant Transfer Date.</w:t>
      </w:r>
    </w:p>
    <w:p w14:paraId="19F0C7CB" w14:textId="77777777" w:rsidR="004B0388" w:rsidRPr="00170591" w:rsidRDefault="004B0388" w:rsidP="001F450A">
      <w:pPr>
        <w:pStyle w:val="GPSL3numberedclause"/>
      </w:pPr>
      <w:r w:rsidRPr="00170591">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52D78FC" w14:textId="77777777" w:rsidR="004B0388" w:rsidRPr="00170591" w:rsidRDefault="004B0388" w:rsidP="001F450A">
      <w:pPr>
        <w:pStyle w:val="GPSL3numberedclause"/>
      </w:pPr>
      <w:r w:rsidRPr="00170591">
        <w:t>any claim made by or in respect of any person employed or formerly employed by the Customer other than a Transferring Customer Employee for whom it is alleged the Su</w:t>
      </w:r>
      <w:r w:rsidR="00712852" w:rsidRPr="00170591">
        <w:t>pplier and/or any Notified Sub-C</w:t>
      </w:r>
      <w:r w:rsidRPr="00170591">
        <w:t>ontractor as appropriate may be liable by virtue of the Employment Regulations and/or the Acquired Rights Directive; and</w:t>
      </w:r>
    </w:p>
    <w:p w14:paraId="7C8724E6" w14:textId="77777777" w:rsidR="004B0388" w:rsidRPr="00170591" w:rsidRDefault="004B0388" w:rsidP="001F450A">
      <w:pPr>
        <w:pStyle w:val="GPSL3numberedclause"/>
      </w:pPr>
      <w:r w:rsidRPr="00170591">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w:t>
      </w:r>
      <w:r w:rsidR="00712852" w:rsidRPr="00170591">
        <w:t>ier or any Sub-C</w:t>
      </w:r>
      <w:r w:rsidRPr="00170591">
        <w:t>ontractor to comply with regulation 13(4) of the Employment Regulations.</w:t>
      </w:r>
    </w:p>
    <w:p w14:paraId="679F8516" w14:textId="77777777" w:rsidR="004B0388" w:rsidRPr="00170591" w:rsidRDefault="004B0388" w:rsidP="005E4232">
      <w:pPr>
        <w:pStyle w:val="GPSL2numberedclause"/>
      </w:pPr>
      <w:r w:rsidRPr="00170591">
        <w:t>The indemnities in Paragraph 2.1 shall not apply to the extent that the Employee Liabilities arise or are attributable to an act or omission of the Supplier or any Sub</w:t>
      </w:r>
      <w:r w:rsidR="00712852" w:rsidRPr="00170591">
        <w:t>-C</w:t>
      </w:r>
      <w:r w:rsidRPr="00170591">
        <w:t xml:space="preserve">ontractor </w:t>
      </w:r>
      <w:r w:rsidR="00712852" w:rsidRPr="00170591">
        <w:t>(whether or not a Notified Sub-C</w:t>
      </w:r>
      <w:r w:rsidRPr="00170591">
        <w:t xml:space="preserve">ontractor) whether occurring or having its origin before, on or after the Relevant Transfer Date including any Employee Liabilities: </w:t>
      </w:r>
    </w:p>
    <w:p w14:paraId="6DC18ECE" w14:textId="77777777" w:rsidR="004B0388" w:rsidRPr="00170591" w:rsidRDefault="004B0388" w:rsidP="001F450A">
      <w:pPr>
        <w:pStyle w:val="GPSL3numberedclause"/>
      </w:pPr>
      <w:r w:rsidRPr="00170591">
        <w:t xml:space="preserve">arising out of the resignation of any Transferring Customer Employee before the Relevant Transfer Date on account of substantial detrimental changes to his/her working conditions proposed </w:t>
      </w:r>
      <w:r w:rsidR="00712852" w:rsidRPr="00170591">
        <w:t>by the Supplier and/or any Sub-C</w:t>
      </w:r>
      <w:r w:rsidRPr="00170591">
        <w:t>ontractor to occur in the period from (and including) the Relevant Transfer Date; or</w:t>
      </w:r>
    </w:p>
    <w:p w14:paraId="359071AB" w14:textId="77777777" w:rsidR="004B0388" w:rsidRPr="00170591" w:rsidRDefault="004B0388" w:rsidP="001F450A">
      <w:pPr>
        <w:pStyle w:val="GPSL3numberedclause"/>
      </w:pPr>
      <w:r w:rsidRPr="00170591">
        <w:t>arising from the failure by t</w:t>
      </w:r>
      <w:r w:rsidR="00712852" w:rsidRPr="00170591">
        <w:t>he Supplier or any Sub-C</w:t>
      </w:r>
      <w:r w:rsidRPr="00170591">
        <w:t>ontractor to comply with its obligations under the Employment Regulations.</w:t>
      </w:r>
    </w:p>
    <w:p w14:paraId="01657847" w14:textId="77777777" w:rsidR="004B0388" w:rsidRPr="00170591" w:rsidRDefault="004B0388" w:rsidP="005E4232">
      <w:pPr>
        <w:pStyle w:val="GPSL2numberedclause"/>
      </w:pPr>
      <w:r w:rsidRPr="00170591">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712852" w:rsidRPr="00170591">
        <w:t>pplier and/or any Notified Sub-C</w:t>
      </w:r>
      <w:r w:rsidRPr="00170591">
        <w:t>ontractor pursuant to the Employment Regulations or the Acquired Rights Directive then:</w:t>
      </w:r>
    </w:p>
    <w:p w14:paraId="2CC3F663" w14:textId="77777777" w:rsidR="004B0388" w:rsidRPr="00170591" w:rsidRDefault="004B0388" w:rsidP="001F450A">
      <w:pPr>
        <w:pStyle w:val="GPSL3numberedclause"/>
      </w:pPr>
      <w:bookmarkStart w:id="3437" w:name="_Hlt383705410"/>
      <w:bookmarkStart w:id="3438" w:name="_Hlt383705419"/>
      <w:bookmarkEnd w:id="3437"/>
      <w:bookmarkEnd w:id="3438"/>
      <w:r w:rsidRPr="00170591">
        <w:t>the Supplier shall, or shall</w:t>
      </w:r>
      <w:r w:rsidR="00712852" w:rsidRPr="00170591">
        <w:t xml:space="preserve"> procure that the Notified Sub-C</w:t>
      </w:r>
      <w:r w:rsidRPr="00170591">
        <w:t>ontractor shall, within 5 Working Days of becoming aware of that fact, give notice in writing to the Customer; and</w:t>
      </w:r>
    </w:p>
    <w:p w14:paraId="74D00F73" w14:textId="77777777" w:rsidR="004B0388" w:rsidRPr="00170591" w:rsidRDefault="004B0388" w:rsidP="001F450A">
      <w:pPr>
        <w:pStyle w:val="GPSL3numberedclause"/>
      </w:pPr>
      <w:r w:rsidRPr="00170591">
        <w:lastRenderedPageBreak/>
        <w:t>the Customer may offer (or may procure that a third party may offer) employment to such person within 15 Working Days of receipt of the notification by the Su</w:t>
      </w:r>
      <w:r w:rsidR="00712852" w:rsidRPr="00170591">
        <w:t>pplier and/or any Notified Sub-C</w:t>
      </w:r>
      <w:r w:rsidRPr="00170591">
        <w:t>ontractor, or take such other reasonable steps as the Customer considers appropriate to deal with the matter provided always that such steps are in compliance with Law.</w:t>
      </w:r>
    </w:p>
    <w:p w14:paraId="6CEDB229" w14:textId="77777777" w:rsidR="004B0388" w:rsidRPr="00170591" w:rsidRDefault="004B0388" w:rsidP="005E4232">
      <w:pPr>
        <w:pStyle w:val="GPSL2numberedclause"/>
      </w:pPr>
      <w:r w:rsidRPr="00170591">
        <w:t>If an offer referred to in Paragraph </w:t>
      </w:r>
      <w:r w:rsidR="00D3554E" w:rsidRPr="00170591">
        <w:t>2.3.2</w:t>
      </w:r>
      <w:r w:rsidRPr="00170591">
        <w:t xml:space="preserve"> is accepted, or if the situation has otherwise been resolved by the Customer, the Supplier shall, or shall</w:t>
      </w:r>
      <w:r w:rsidR="00712852" w:rsidRPr="00170591">
        <w:t xml:space="preserve"> procure that the Notified Sub-C</w:t>
      </w:r>
      <w:r w:rsidRPr="00170591">
        <w:t>ontractor shall, immediately release the person from his/her employment or alleged employment.</w:t>
      </w:r>
    </w:p>
    <w:p w14:paraId="75D8CF65" w14:textId="77777777" w:rsidR="004B0388" w:rsidRPr="00170591" w:rsidRDefault="004B0388" w:rsidP="005E4232">
      <w:pPr>
        <w:pStyle w:val="GPSL2numberedclause"/>
      </w:pPr>
      <w:r w:rsidRPr="00170591">
        <w:t>If by the end of the 15 Working Day period specified in Paragraph </w:t>
      </w:r>
      <w:r w:rsidR="00D3554E" w:rsidRPr="00170591">
        <w:t>2.3.2</w:t>
      </w:r>
      <w:r w:rsidRPr="00170591">
        <w:t>:</w:t>
      </w:r>
    </w:p>
    <w:p w14:paraId="19994350" w14:textId="77777777" w:rsidR="004B0388" w:rsidRPr="00170591" w:rsidRDefault="004B0388" w:rsidP="001F450A">
      <w:pPr>
        <w:pStyle w:val="GPSL3numberedclause"/>
      </w:pPr>
      <w:r w:rsidRPr="00170591">
        <w:t xml:space="preserve">no such offer of employment has been made; </w:t>
      </w:r>
    </w:p>
    <w:p w14:paraId="27B82403" w14:textId="77777777" w:rsidR="004B0388" w:rsidRPr="00170591" w:rsidRDefault="004B0388" w:rsidP="001F450A">
      <w:pPr>
        <w:pStyle w:val="GPSL3numberedclause"/>
      </w:pPr>
      <w:r w:rsidRPr="00170591">
        <w:t>such offer has been made but not accepted; or</w:t>
      </w:r>
    </w:p>
    <w:p w14:paraId="5E4A59A9" w14:textId="77777777" w:rsidR="004B0388" w:rsidRPr="00170591" w:rsidRDefault="004B0388" w:rsidP="001F450A">
      <w:pPr>
        <w:pStyle w:val="GPSL3numberedclause"/>
      </w:pPr>
      <w:r w:rsidRPr="00170591">
        <w:t>the situation has not otherwise been resolved,</w:t>
      </w:r>
    </w:p>
    <w:p w14:paraId="655E88AD" w14:textId="77777777" w:rsidR="004B0388" w:rsidRPr="00170591" w:rsidRDefault="004B0388" w:rsidP="001F450A">
      <w:pPr>
        <w:pStyle w:val="GPSL3numberedclause"/>
        <w:numPr>
          <w:ilvl w:val="0"/>
          <w:numId w:val="0"/>
        </w:numPr>
        <w:ind w:left="1134"/>
      </w:pPr>
      <w:r w:rsidRPr="00170591">
        <w:t>the Su</w:t>
      </w:r>
      <w:r w:rsidR="00712852" w:rsidRPr="00170591">
        <w:t>pplier and/or any Notified Sub-C</w:t>
      </w:r>
      <w:r w:rsidRPr="00170591">
        <w:t>ontractor may within 5 Working Days give notice to terminate the employment or alleged employment of such person.</w:t>
      </w:r>
    </w:p>
    <w:p w14:paraId="76AE3E58" w14:textId="77777777" w:rsidR="004B0388" w:rsidRPr="00170591" w:rsidRDefault="004B0388" w:rsidP="005E4232">
      <w:pPr>
        <w:pStyle w:val="GPSL2numberedclause"/>
      </w:pPr>
      <w:r w:rsidRPr="00170591">
        <w:t>Subject to the Su</w:t>
      </w:r>
      <w:r w:rsidR="00712852" w:rsidRPr="00170591">
        <w:t>pplier and/or any Notified Sub-C</w:t>
      </w:r>
      <w:r w:rsidRPr="00170591">
        <w:t>ontractor acting in accordance with the provisions of Paragraphs </w:t>
      </w:r>
      <w:r w:rsidR="00D3554E" w:rsidRPr="00170591">
        <w:t xml:space="preserve">2.3 </w:t>
      </w:r>
      <w:r w:rsidRPr="00170591">
        <w:t xml:space="preserve">to </w:t>
      </w:r>
      <w:r w:rsidR="00D3554E" w:rsidRPr="00170591">
        <w:t xml:space="preserve">2.5 </w:t>
      </w:r>
      <w:r w:rsidRPr="00170591">
        <w:t>and in accordance with all applicable proper employment procedures set out in applicable Law, the Customer shall indemnify the Su</w:t>
      </w:r>
      <w:r w:rsidR="003D5F3C" w:rsidRPr="00170591">
        <w:t>pplier and/or any Notified Sub-C</w:t>
      </w:r>
      <w:r w:rsidRPr="00170591">
        <w:t xml:space="preserve">ontractor (as appropriate) against all Employee Liabilities arising out of the termination pursuant to the provisions of Paragraph 2.5 provided that the Supplier takes, or </w:t>
      </w:r>
      <w:r w:rsidR="00712852" w:rsidRPr="00170591">
        <w:t>procures that the Notified Sub-C</w:t>
      </w:r>
      <w:r w:rsidRPr="00170591">
        <w:t>ontractor takes, all reasonable steps to minimise any such Employee Liabilities.</w:t>
      </w:r>
    </w:p>
    <w:p w14:paraId="159AAC95" w14:textId="77777777" w:rsidR="004B0388" w:rsidRPr="00170591" w:rsidRDefault="004B0388" w:rsidP="005E4232">
      <w:pPr>
        <w:pStyle w:val="GPSL2numberedclause"/>
      </w:pPr>
      <w:r w:rsidRPr="00170591">
        <w:t>The indemnity in Paragraph </w:t>
      </w:r>
      <w:r w:rsidR="00D3554E" w:rsidRPr="00170591">
        <w:t>2.6</w:t>
      </w:r>
      <w:r w:rsidRPr="00170591">
        <w:t>:</w:t>
      </w:r>
    </w:p>
    <w:p w14:paraId="69DB9848" w14:textId="77777777" w:rsidR="004B0388" w:rsidRPr="00170591" w:rsidRDefault="004B0388" w:rsidP="001F450A">
      <w:pPr>
        <w:pStyle w:val="GPSL3numberedclause"/>
      </w:pPr>
      <w:r w:rsidRPr="00170591">
        <w:t>shall not apply to:</w:t>
      </w:r>
    </w:p>
    <w:p w14:paraId="286DFF4A" w14:textId="77777777" w:rsidR="004B0388" w:rsidRPr="00170591" w:rsidRDefault="004B0388" w:rsidP="001F450A">
      <w:pPr>
        <w:pStyle w:val="GPSL4numberedclause"/>
        <w:rPr>
          <w:szCs w:val="22"/>
        </w:rPr>
      </w:pPr>
      <w:r w:rsidRPr="00170591">
        <w:rPr>
          <w:szCs w:val="22"/>
        </w:rPr>
        <w:t>any claim for:</w:t>
      </w:r>
    </w:p>
    <w:p w14:paraId="1EE77A66" w14:textId="77777777" w:rsidR="004B0388" w:rsidRPr="00170591" w:rsidRDefault="004B0388" w:rsidP="001F450A">
      <w:pPr>
        <w:pStyle w:val="GPSL5numberedclause"/>
        <w:rPr>
          <w:szCs w:val="22"/>
        </w:rPr>
      </w:pPr>
      <w:r w:rsidRPr="00170591">
        <w:rPr>
          <w:szCs w:val="22"/>
        </w:rPr>
        <w:t>discrimination, including on the grounds of sex, race, disability, age, gender reassignment, marriage or civil partnership, pregnancy and maternity or sexual orientation, religion or belief; or</w:t>
      </w:r>
    </w:p>
    <w:p w14:paraId="314F5D98" w14:textId="77777777" w:rsidR="004B0388" w:rsidRPr="00170591" w:rsidRDefault="004B0388" w:rsidP="001F450A">
      <w:pPr>
        <w:pStyle w:val="GPSL5numberedclause"/>
        <w:rPr>
          <w:szCs w:val="22"/>
        </w:rPr>
      </w:pPr>
      <w:r w:rsidRPr="00170591">
        <w:rPr>
          <w:szCs w:val="22"/>
        </w:rPr>
        <w:t>equal pay or compensation for less favourable treatment of part-time workers or fixed-term employees,</w:t>
      </w:r>
    </w:p>
    <w:p w14:paraId="4CC64F15" w14:textId="77777777" w:rsidR="004B0388" w:rsidRPr="00170591" w:rsidRDefault="004B0388" w:rsidP="001F450A">
      <w:pPr>
        <w:pStyle w:val="GPSL4indent"/>
        <w:rPr>
          <w:szCs w:val="22"/>
        </w:rPr>
      </w:pPr>
      <w:r w:rsidRPr="00170591">
        <w:rPr>
          <w:szCs w:val="22"/>
        </w:rPr>
        <w:t xml:space="preserve">in any case in relation to any alleged act or omission </w:t>
      </w:r>
      <w:r w:rsidR="003D5F3C" w:rsidRPr="00170591">
        <w:rPr>
          <w:szCs w:val="22"/>
        </w:rPr>
        <w:t>of the Supplier and/or any Sub-C</w:t>
      </w:r>
      <w:r w:rsidRPr="00170591">
        <w:rPr>
          <w:szCs w:val="22"/>
        </w:rPr>
        <w:t>ontractor; or</w:t>
      </w:r>
    </w:p>
    <w:p w14:paraId="6ED4C1AD" w14:textId="77777777" w:rsidR="004B0388" w:rsidRPr="00170591" w:rsidRDefault="004B0388" w:rsidP="001F450A">
      <w:pPr>
        <w:pStyle w:val="GPSL4numberedclause"/>
        <w:rPr>
          <w:szCs w:val="22"/>
        </w:rPr>
      </w:pPr>
      <w:r w:rsidRPr="00170591">
        <w:rPr>
          <w:szCs w:val="22"/>
        </w:rPr>
        <w:t>any claim that the termination of employment was unfair because the Supplier and/or Notif</w:t>
      </w:r>
      <w:r w:rsidR="003D5F3C" w:rsidRPr="00170591">
        <w:rPr>
          <w:szCs w:val="22"/>
        </w:rPr>
        <w:t>ied Sub-C</w:t>
      </w:r>
      <w:r w:rsidRPr="00170591">
        <w:rPr>
          <w:szCs w:val="22"/>
        </w:rPr>
        <w:t>ontractor neglected to follow a fair dismissal procedure; and</w:t>
      </w:r>
    </w:p>
    <w:p w14:paraId="7316FD02" w14:textId="77777777" w:rsidR="004B0388" w:rsidRPr="00170591" w:rsidRDefault="004B0388" w:rsidP="001F450A">
      <w:pPr>
        <w:pStyle w:val="GPSL3numberedclause"/>
      </w:pPr>
      <w:r w:rsidRPr="00170591">
        <w:rPr>
          <w:rStyle w:val="GPSL3numberedclauseChar"/>
        </w:rPr>
        <w:t>shall apply only where the notification referred to in Paragraph </w:t>
      </w:r>
      <w:r w:rsidR="00D3554E" w:rsidRPr="00170591">
        <w:rPr>
          <w:rStyle w:val="GPSL3numberedclauseChar"/>
        </w:rPr>
        <w:t xml:space="preserve">2.3.1 </w:t>
      </w:r>
      <w:r w:rsidRPr="00170591">
        <w:rPr>
          <w:rStyle w:val="GPSL3numberedclauseChar"/>
        </w:rPr>
        <w:t>is made by the Su</w:t>
      </w:r>
      <w:r w:rsidR="003D5F3C" w:rsidRPr="00170591">
        <w:rPr>
          <w:rStyle w:val="GPSL3numberedclauseChar"/>
        </w:rPr>
        <w:t>pplier and/or any Notified Sub-C</w:t>
      </w:r>
      <w:r w:rsidRPr="00170591">
        <w:rPr>
          <w:rStyle w:val="GPSL3numberedclauseChar"/>
        </w:rPr>
        <w:t xml:space="preserve">ontractor (as appropriate) to the Customer within 6 months of the </w:t>
      </w:r>
      <w:r w:rsidR="00B40316">
        <w:rPr>
          <w:rStyle w:val="GPSL3numberedclauseChar"/>
        </w:rPr>
        <w:t>Lease Agreement Commencement</w:t>
      </w:r>
      <w:r w:rsidRPr="00170591">
        <w:rPr>
          <w:rStyle w:val="GPSL3numberedclauseChar"/>
        </w:rPr>
        <w:t xml:space="preserve"> Date</w:t>
      </w:r>
      <w:r w:rsidRPr="00170591">
        <w:t xml:space="preserve">. </w:t>
      </w:r>
    </w:p>
    <w:p w14:paraId="53F53CF9" w14:textId="77777777" w:rsidR="004B0388" w:rsidRPr="00170591" w:rsidRDefault="004B0388" w:rsidP="005E4232">
      <w:pPr>
        <w:pStyle w:val="GPSL2numberedclause"/>
      </w:pPr>
      <w:r w:rsidRPr="00170591">
        <w:t>If any such person as is referred to in Paragraph </w:t>
      </w:r>
      <w:r w:rsidR="00D3554E" w:rsidRPr="00170591">
        <w:t>2.3</w:t>
      </w:r>
      <w:r w:rsidRPr="00170591">
        <w:t xml:space="preserve"> is neither re-employed by the Customer nor dismissed by the Su</w:t>
      </w:r>
      <w:r w:rsidR="003D5F3C" w:rsidRPr="00170591">
        <w:t>pplier and/or any Notified Sub-C</w:t>
      </w:r>
      <w:r w:rsidRPr="00170591">
        <w:t>ontractor within the time scales set out in Paragraph </w:t>
      </w:r>
      <w:r w:rsidR="00D3554E" w:rsidRPr="00170591">
        <w:t>2.5</w:t>
      </w:r>
      <w:r w:rsidRPr="00170591">
        <w:t xml:space="preserve"> such person shall be treated as having transferred to the Su</w:t>
      </w:r>
      <w:r w:rsidR="003D5F3C" w:rsidRPr="00170591">
        <w:t>pplier and/or any Notified Sub-C</w:t>
      </w:r>
      <w:r w:rsidRPr="00170591">
        <w:t xml:space="preserve">ontractor and the Supplier shall, or shall </w:t>
      </w:r>
      <w:r w:rsidR="00431DC3" w:rsidRPr="00170591">
        <w:t xml:space="preserve">procure that the Notified </w:t>
      </w:r>
      <w:r w:rsidR="00431DC3" w:rsidRPr="00170591">
        <w:lastRenderedPageBreak/>
        <w:t>Sub-C</w:t>
      </w:r>
      <w:r w:rsidRPr="00170591">
        <w:t>ontractor shall, comply with such obligations as may be imposed upon it under applicable Law.</w:t>
      </w:r>
    </w:p>
    <w:p w14:paraId="0230F10E" w14:textId="77777777" w:rsidR="004B0388" w:rsidRPr="00170591" w:rsidRDefault="004B0388" w:rsidP="00767FEE">
      <w:pPr>
        <w:pStyle w:val="GPSL1SCHEDULEHeading"/>
      </w:pPr>
      <w:r w:rsidRPr="00170591">
        <w:t>SUPPLIER INDEMNITIES AND OBLIGATIONS</w:t>
      </w:r>
    </w:p>
    <w:p w14:paraId="2A9C5C56" w14:textId="77777777" w:rsidR="004B0388" w:rsidRPr="00170591" w:rsidRDefault="004B0388" w:rsidP="005E4232">
      <w:pPr>
        <w:pStyle w:val="GPSL2numberedclause"/>
      </w:pPr>
      <w:r w:rsidRPr="00170591">
        <w:t>Subject to Paragraph </w:t>
      </w:r>
      <w:r w:rsidR="00D3554E" w:rsidRPr="00170591">
        <w:t xml:space="preserve">3.2 </w:t>
      </w:r>
      <w:r w:rsidRPr="00170591">
        <w:t>the Supplier shall indemnify the Customer against any Employee Liabilities in respect of any Transferring Customer Employee (or, where applicable any employee representative as defined in the Employment Regulations) arising from or as a result of:</w:t>
      </w:r>
    </w:p>
    <w:p w14:paraId="4B8F1634" w14:textId="77777777" w:rsidR="004B0388" w:rsidRPr="00170591" w:rsidRDefault="004B0388" w:rsidP="001F450A">
      <w:pPr>
        <w:pStyle w:val="GPSL3numberedclause"/>
      </w:pPr>
      <w:r w:rsidRPr="00170591">
        <w:t>any act or omiss</w:t>
      </w:r>
      <w:r w:rsidR="00431DC3" w:rsidRPr="00170591">
        <w:t>ion by the Supplier or any Sub-C</w:t>
      </w:r>
      <w:r w:rsidRPr="00170591">
        <w:t>ontractor whether occurring before, on or after the Relevant Transfer Date;</w:t>
      </w:r>
    </w:p>
    <w:p w14:paraId="4B5393E5" w14:textId="77777777" w:rsidR="004B0388" w:rsidRPr="00170591" w:rsidRDefault="004B0388" w:rsidP="001F450A">
      <w:pPr>
        <w:pStyle w:val="GPSL3numberedclause"/>
      </w:pPr>
      <w:r w:rsidRPr="00170591">
        <w:t>the breach or non-observa</w:t>
      </w:r>
      <w:r w:rsidR="00431DC3" w:rsidRPr="00170591">
        <w:t>nce by the Supplier or any Sub-C</w:t>
      </w:r>
      <w:r w:rsidRPr="00170591">
        <w:t>ontractor on or after the Relevant Transfer Date of:</w:t>
      </w:r>
    </w:p>
    <w:p w14:paraId="605D8B36" w14:textId="77777777" w:rsidR="004B0388" w:rsidRPr="00170591" w:rsidRDefault="004B0388" w:rsidP="001F450A">
      <w:pPr>
        <w:pStyle w:val="GPSL4numberedclause"/>
        <w:rPr>
          <w:szCs w:val="22"/>
        </w:rPr>
      </w:pPr>
      <w:r w:rsidRPr="00170591">
        <w:rPr>
          <w:szCs w:val="22"/>
        </w:rPr>
        <w:t xml:space="preserve">any collective agreement applicable to the Transferring Customer Employees; and/or </w:t>
      </w:r>
    </w:p>
    <w:p w14:paraId="7FB27A58" w14:textId="77777777" w:rsidR="004B0388" w:rsidRPr="00170591" w:rsidRDefault="004B0388" w:rsidP="001F450A">
      <w:pPr>
        <w:pStyle w:val="GPSL4numberedclause"/>
        <w:rPr>
          <w:szCs w:val="22"/>
        </w:rPr>
      </w:pPr>
      <w:r w:rsidRPr="00170591">
        <w:rPr>
          <w:szCs w:val="22"/>
        </w:rPr>
        <w:t>any custom or practice in respect of any Transferring Customer Employees</w:t>
      </w:r>
      <w:r w:rsidR="00431DC3" w:rsidRPr="00170591">
        <w:rPr>
          <w:szCs w:val="22"/>
        </w:rPr>
        <w:t xml:space="preserve"> which the Supplier or any Sub-C</w:t>
      </w:r>
      <w:r w:rsidRPr="00170591">
        <w:rPr>
          <w:szCs w:val="22"/>
        </w:rPr>
        <w:t>ontractor is contractually bound to honour;</w:t>
      </w:r>
    </w:p>
    <w:p w14:paraId="7D0C791A" w14:textId="77777777" w:rsidR="004B0388" w:rsidRPr="00170591" w:rsidRDefault="004B0388" w:rsidP="001F450A">
      <w:pPr>
        <w:pStyle w:val="GPSL3numberedclause"/>
      </w:pPr>
      <w:r w:rsidRPr="00170591">
        <w:t>any claim by any trade union or other body or person representing any Transferring Customer Employees arising from or connected with any fail</w:t>
      </w:r>
      <w:r w:rsidR="00431DC3" w:rsidRPr="00170591">
        <w:t>ure by the Supplier or any Sub-C</w:t>
      </w:r>
      <w:r w:rsidRPr="00170591">
        <w:t>ontractor to comply with any legal obligation to such trade union, body or person arising on or after the Relevant Transfer Date;</w:t>
      </w:r>
    </w:p>
    <w:p w14:paraId="628ED374" w14:textId="77777777" w:rsidR="004B0388" w:rsidRPr="00170591" w:rsidRDefault="004B0388" w:rsidP="001F450A">
      <w:pPr>
        <w:pStyle w:val="GPSL3numberedclause"/>
      </w:pPr>
      <w:r w:rsidRPr="00170591">
        <w:t>any pro</w:t>
      </w:r>
      <w:r w:rsidR="00431DC3" w:rsidRPr="00170591">
        <w:t>posal by the Supplier or a Sub-C</w:t>
      </w:r>
      <w:r w:rsidRPr="00170591">
        <w:t>ontractor made before the Relevant Transfer Date to make changes to the terms and conditions of employment or working conditions of any Transferring Customer Employees to their material detriment on or after their transfer to th</w:t>
      </w:r>
      <w:r w:rsidR="00431DC3" w:rsidRPr="00170591">
        <w:t>e Supplier or the relevant Sub-C</w:t>
      </w:r>
      <w:r w:rsidRPr="00170591">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C52F078" w14:textId="77777777" w:rsidR="004B0388" w:rsidRPr="00170591" w:rsidRDefault="004B0388" w:rsidP="001F450A">
      <w:pPr>
        <w:pStyle w:val="GPSL3numberedclause"/>
      </w:pPr>
      <w:r w:rsidRPr="00170591">
        <w:t>any statement communicated to or action underta</w:t>
      </w:r>
      <w:r w:rsidR="00431DC3" w:rsidRPr="00170591">
        <w:t>ken by the Supplier or any Sub-C</w:t>
      </w:r>
      <w:r w:rsidRPr="00170591">
        <w:t>ontractor to, or in respect of, any Transferring Customer Employee before the Relevant Transfer Date regarding the Relevant Transfer which has not been agreed in advance with the Customer in writing;</w:t>
      </w:r>
    </w:p>
    <w:p w14:paraId="34DFF194" w14:textId="77777777" w:rsidR="004B0388" w:rsidRPr="00170591" w:rsidRDefault="004B0388" w:rsidP="001F450A">
      <w:pPr>
        <w:pStyle w:val="GPSL3numberedclause"/>
      </w:pPr>
      <w:r w:rsidRPr="00170591">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14:paraId="0E438745" w14:textId="77777777" w:rsidR="004B0388" w:rsidRPr="00170591" w:rsidRDefault="004B0388" w:rsidP="001F450A">
      <w:pPr>
        <w:pStyle w:val="GPSL4numberedclause"/>
        <w:rPr>
          <w:szCs w:val="22"/>
        </w:rPr>
      </w:pPr>
      <w:r w:rsidRPr="00170591">
        <w:rPr>
          <w:szCs w:val="22"/>
        </w:rPr>
        <w:t xml:space="preserve">in relation to any Transferring Customer Employee, to the extent that the proceeding, claim or demand by HMRC or other </w:t>
      </w:r>
      <w:r w:rsidR="001123AD" w:rsidRPr="00170591">
        <w:rPr>
          <w:szCs w:val="22"/>
        </w:rPr>
        <w:t>statutory authority</w:t>
      </w:r>
      <w:r w:rsidRPr="00170591">
        <w:rPr>
          <w:szCs w:val="22"/>
        </w:rPr>
        <w:t xml:space="preserve"> relates to financial obligations arising on or after the Relevant Transfer Date; and</w:t>
      </w:r>
    </w:p>
    <w:p w14:paraId="4FA92700" w14:textId="77777777" w:rsidR="004B0388" w:rsidRPr="00170591" w:rsidRDefault="004B0388" w:rsidP="001F450A">
      <w:pPr>
        <w:pStyle w:val="GPSL4numberedclause"/>
        <w:rPr>
          <w:szCs w:val="22"/>
        </w:rPr>
      </w:pPr>
      <w:r w:rsidRPr="00170591">
        <w:rPr>
          <w:szCs w:val="22"/>
        </w:rPr>
        <w:t>in relation to any employee who is not a Transferring Customer Employee, and in respect of whom it is later alleged or determined that the Employment Regulations applied so as to transfer his/her employment from the Cus</w:t>
      </w:r>
      <w:r w:rsidR="00431DC3" w:rsidRPr="00170591">
        <w:rPr>
          <w:szCs w:val="22"/>
        </w:rPr>
        <w:t xml:space="preserve">tomer to the Supplier </w:t>
      </w:r>
      <w:r w:rsidR="00431DC3" w:rsidRPr="00170591">
        <w:rPr>
          <w:szCs w:val="22"/>
        </w:rPr>
        <w:lastRenderedPageBreak/>
        <w:t>or a Sub-C</w:t>
      </w:r>
      <w:r w:rsidRPr="00170591">
        <w:rPr>
          <w:szCs w:val="22"/>
        </w:rPr>
        <w:t xml:space="preserve">ontractor, to the extent that the proceeding, claim or demand by HMRC or other </w:t>
      </w:r>
      <w:r w:rsidR="001123AD" w:rsidRPr="00170591">
        <w:rPr>
          <w:szCs w:val="22"/>
        </w:rPr>
        <w:t>statutory authority</w:t>
      </w:r>
      <w:r w:rsidRPr="00170591">
        <w:rPr>
          <w:szCs w:val="22"/>
        </w:rPr>
        <w:t xml:space="preserve"> relates to financial obligations arising on or after the Relevant Transfer Date;</w:t>
      </w:r>
    </w:p>
    <w:p w14:paraId="274A0909" w14:textId="77777777" w:rsidR="004B0388" w:rsidRPr="00170591" w:rsidRDefault="004B0388" w:rsidP="001F450A">
      <w:pPr>
        <w:pStyle w:val="GPSL3numberedclause"/>
      </w:pPr>
      <w:r w:rsidRPr="00170591">
        <w:t>a fail</w:t>
      </w:r>
      <w:r w:rsidR="00431DC3" w:rsidRPr="00170591">
        <w:t>ure of the Supplier or any Sub-C</w:t>
      </w:r>
      <w:r w:rsidRPr="00170591">
        <w:t>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5E497689" w14:textId="77777777" w:rsidR="004B0388" w:rsidRPr="00170591" w:rsidRDefault="004B0388" w:rsidP="001F450A">
      <w:pPr>
        <w:pStyle w:val="GPSL3numberedclause"/>
      </w:pPr>
      <w:r w:rsidRPr="00170591">
        <w:t>any claim made by or in respect of a Transferring Customer Employee or any appropriate employee representative (as defined in the Employment Regulations) of any Transferring Customer Employee relating to any act or omiss</w:t>
      </w:r>
      <w:r w:rsidR="00FC352E" w:rsidRPr="00170591">
        <w:t>ion of the Supplier or any Sub-C</w:t>
      </w:r>
      <w:r w:rsidRPr="00170591">
        <w:t>ontractor in relation to their obligations under regulation 13 of the Employment Regulations, except to the extent that the liability arises from the Customer's failure to comply with its obligations under regulation 13 of the Employment Regulations.</w:t>
      </w:r>
    </w:p>
    <w:p w14:paraId="43553E8F" w14:textId="77777777" w:rsidR="004B0388" w:rsidRPr="00170591" w:rsidRDefault="004B0388" w:rsidP="005E4232">
      <w:pPr>
        <w:pStyle w:val="GPSL2numberedclause"/>
      </w:pPr>
      <w:r w:rsidRPr="00170591">
        <w:t>The indemnities in Paragraph </w:t>
      </w:r>
      <w:r w:rsidR="00D3554E" w:rsidRPr="00170591">
        <w:t xml:space="preserve">3.1 </w:t>
      </w:r>
      <w:r w:rsidRPr="00170591">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84DD728" w14:textId="77777777" w:rsidR="004B0388" w:rsidRPr="00170591" w:rsidRDefault="004B0388" w:rsidP="005E4232">
      <w:pPr>
        <w:pStyle w:val="GPSL2numberedclause"/>
      </w:pPr>
      <w:r w:rsidRPr="00170591">
        <w:t>The Supplier shall comply, a</w:t>
      </w:r>
      <w:r w:rsidR="00FC352E" w:rsidRPr="00170591">
        <w:t>nd shall procure that each Sub-C</w:t>
      </w:r>
      <w:r w:rsidRPr="00170591">
        <w:t>ontractor shall comply, with all its obligations under the Employment Regulations (including its obligation to inform and consult in accordance with regulation 13 of the Employment Regulations) and shall perform and discharge, a</w:t>
      </w:r>
      <w:r w:rsidR="00FC352E" w:rsidRPr="00170591">
        <w:t>nd shall procure that each Sub-C</w:t>
      </w:r>
      <w:r w:rsidRPr="00170591">
        <w:t>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1D43DFE4" w14:textId="77777777" w:rsidR="004B0388" w:rsidRPr="00170591" w:rsidRDefault="004B0388" w:rsidP="00767FEE">
      <w:pPr>
        <w:pStyle w:val="GPSL1SCHEDULEHeading"/>
      </w:pPr>
      <w:r w:rsidRPr="00170591">
        <w:t>INFORMATION</w:t>
      </w:r>
    </w:p>
    <w:p w14:paraId="4FF0F6CF" w14:textId="77777777" w:rsidR="004B0388" w:rsidRPr="00170591" w:rsidRDefault="004B0388" w:rsidP="001F450A">
      <w:pPr>
        <w:pStyle w:val="GPSL2Indent"/>
        <w:ind w:left="426"/>
      </w:pPr>
      <w:r w:rsidRPr="00170591">
        <w:t>The Supplier shall, a</w:t>
      </w:r>
      <w:r w:rsidR="00FC352E" w:rsidRPr="00170591">
        <w:t>nd shall procure that each Sub-C</w:t>
      </w:r>
      <w:r w:rsidRPr="00170591">
        <w:t xml:space="preserve">ontractor shall, promptly provide to the Customer in writing such information as is necessary to enable the Customer to carry out its duties under regulation 13 of the Employment Regulations. The Customer shall promptly provide to the </w:t>
      </w:r>
      <w:r w:rsidR="00FC352E" w:rsidRPr="00170591">
        <w:t>Supplier and each Notified Sub-C</w:t>
      </w:r>
      <w:r w:rsidRPr="00170591">
        <w:t xml:space="preserve">ontractor in writing such information as is necessary to enable the </w:t>
      </w:r>
      <w:r w:rsidR="00FC352E" w:rsidRPr="00170591">
        <w:t>Supplier and each Notified Sub-C</w:t>
      </w:r>
      <w:r w:rsidRPr="00170591">
        <w:t>ontractor to carry out their respective duties under regulation 13 of the Employment Regulations.</w:t>
      </w:r>
    </w:p>
    <w:p w14:paraId="6A3939E4" w14:textId="77777777" w:rsidR="004B0388" w:rsidRPr="00170591" w:rsidRDefault="004B0388" w:rsidP="00767FEE">
      <w:pPr>
        <w:pStyle w:val="GPSL1SCHEDULEHeading"/>
      </w:pPr>
      <w:r w:rsidRPr="00170591">
        <w:t>PRINCIPLES OF GOOD EMPLOYMENT PRACTICE</w:t>
      </w:r>
    </w:p>
    <w:p w14:paraId="306EBFBD" w14:textId="77777777" w:rsidR="004B0388" w:rsidRPr="00170591" w:rsidRDefault="004B0388" w:rsidP="005E4232">
      <w:pPr>
        <w:pStyle w:val="GPSL2numberedclause"/>
      </w:pPr>
      <w:bookmarkStart w:id="3439" w:name="_Ref383701509"/>
      <w:r w:rsidRPr="00170591">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439"/>
    </w:p>
    <w:p w14:paraId="23BE7C52" w14:textId="77777777" w:rsidR="004B0388" w:rsidRPr="00170591" w:rsidRDefault="004B0388" w:rsidP="005E4232">
      <w:pPr>
        <w:pStyle w:val="GPSL2numberedclause"/>
      </w:pPr>
      <w:bookmarkStart w:id="3440" w:name="_Ref383701523"/>
      <w:r w:rsidRPr="00170591">
        <w:lastRenderedPageBreak/>
        <w:t>The Supplier shall, a</w:t>
      </w:r>
      <w:r w:rsidR="00FC352E" w:rsidRPr="00170591">
        <w:t>nd shall procure that each Sub-C</w:t>
      </w:r>
      <w:r w:rsidRPr="00170591">
        <w:t>ontractor shall, comply with any requirement notified to it by the Customer relating to pensions in respect of any Transferring Customer Employee as set down in:</w:t>
      </w:r>
      <w:bookmarkEnd w:id="3440"/>
    </w:p>
    <w:p w14:paraId="5DB41447" w14:textId="77777777" w:rsidR="004B0388" w:rsidRPr="00170591" w:rsidRDefault="004B0388" w:rsidP="001F450A">
      <w:pPr>
        <w:pStyle w:val="GPSL3numberedclause"/>
      </w:pPr>
      <w:r w:rsidRPr="00170591">
        <w:t xml:space="preserve">the Cabinet Office Statement of Practice on Staff Transfers in the Public Sector of January 2000, revised 2007; </w:t>
      </w:r>
    </w:p>
    <w:p w14:paraId="607AD45D" w14:textId="77777777" w:rsidR="004B0388" w:rsidRPr="00170591" w:rsidRDefault="004B0388" w:rsidP="001F450A">
      <w:pPr>
        <w:pStyle w:val="GPSL3numberedclause"/>
      </w:pPr>
      <w:r w:rsidRPr="00170591">
        <w:t xml:space="preserve">HM Treasury's guidance “Staff Transfers from Central Government: A Fair Deal for Staff Pensions of 1999; </w:t>
      </w:r>
    </w:p>
    <w:p w14:paraId="6331D531" w14:textId="77777777" w:rsidR="004B0388" w:rsidRPr="00170591" w:rsidRDefault="004B0388" w:rsidP="001F450A">
      <w:pPr>
        <w:pStyle w:val="GPSL3numberedclause"/>
      </w:pPr>
      <w:r w:rsidRPr="00170591">
        <w:t>HM Treasury's guidance “Fair deal for staff pensions:  procurement of Bulk Transfer Agreements and Related Issues” of June 2004; and/or</w:t>
      </w:r>
    </w:p>
    <w:p w14:paraId="09CC97BD" w14:textId="77777777" w:rsidR="004B0388" w:rsidRPr="00170591" w:rsidRDefault="004B0388" w:rsidP="001F450A">
      <w:pPr>
        <w:pStyle w:val="GPSL3numberedclause"/>
      </w:pPr>
      <w:r w:rsidRPr="00170591">
        <w:t>the New Fair Deal.</w:t>
      </w:r>
    </w:p>
    <w:p w14:paraId="08E5E676" w14:textId="3EDEABCE" w:rsidR="004B0388" w:rsidRPr="00170591" w:rsidRDefault="004B0388" w:rsidP="005E4232">
      <w:pPr>
        <w:pStyle w:val="GPSL2numberedclause"/>
      </w:pPr>
      <w:r w:rsidRPr="00170591">
        <w:t xml:space="preserve">Any changes embodied in any statement of practice, paper or other guidance that replaces any of the documentation referred to in Paragraphs </w:t>
      </w:r>
      <w:r w:rsidRPr="00170591">
        <w:fldChar w:fldCharType="begin"/>
      </w:r>
      <w:r w:rsidRPr="00170591">
        <w:instrText xml:space="preserve"> REF _Ref383701509 \r \h </w:instrText>
      </w:r>
      <w:r w:rsidR="00767FEE" w:rsidRPr="00170591">
        <w:instrText xml:space="preserve"> \* MERGEFORMAT </w:instrText>
      </w:r>
      <w:r w:rsidRPr="00170591">
        <w:fldChar w:fldCharType="separate"/>
      </w:r>
      <w:r w:rsidR="00686EEA">
        <w:t>5.1</w:t>
      </w:r>
      <w:r w:rsidRPr="00170591">
        <w:fldChar w:fldCharType="end"/>
      </w:r>
      <w:r w:rsidRPr="00170591">
        <w:t xml:space="preserve"> or </w:t>
      </w:r>
      <w:r w:rsidRPr="00170591">
        <w:fldChar w:fldCharType="begin"/>
      </w:r>
      <w:r w:rsidRPr="00170591">
        <w:instrText xml:space="preserve"> REF _Ref383701523 \r \h </w:instrText>
      </w:r>
      <w:r w:rsidR="00767FEE" w:rsidRPr="00170591">
        <w:instrText xml:space="preserve"> \* MERGEFORMAT </w:instrText>
      </w:r>
      <w:r w:rsidRPr="00170591">
        <w:fldChar w:fldCharType="separate"/>
      </w:r>
      <w:r w:rsidR="00686EEA">
        <w:t>5.2</w:t>
      </w:r>
      <w:r w:rsidRPr="00170591">
        <w:fldChar w:fldCharType="end"/>
      </w:r>
      <w:r w:rsidRPr="00170591">
        <w:t xml:space="preserve"> shall be agreed in accordance with the Variation Procedure.</w:t>
      </w:r>
    </w:p>
    <w:p w14:paraId="76C6E434" w14:textId="77777777" w:rsidR="004B0388" w:rsidRPr="00170591" w:rsidRDefault="004B0388" w:rsidP="00767FEE">
      <w:pPr>
        <w:pStyle w:val="GPSL1SCHEDULEHeading"/>
      </w:pPr>
      <w:r w:rsidRPr="00170591">
        <w:t>PENSIONS</w:t>
      </w:r>
    </w:p>
    <w:p w14:paraId="472D8697" w14:textId="77777777" w:rsidR="004B0388" w:rsidRPr="00170591" w:rsidRDefault="004B0388" w:rsidP="001F450A">
      <w:pPr>
        <w:pStyle w:val="GPSL2Indent"/>
        <w:ind w:left="426"/>
      </w:pPr>
      <w:r w:rsidRPr="00170591">
        <w:t>The Supplier shall, and shal</w:t>
      </w:r>
      <w:r w:rsidR="00FC352E" w:rsidRPr="00170591">
        <w:t>l procure that each of its Sub-C</w:t>
      </w:r>
      <w:r w:rsidRPr="00170591">
        <w:t>ontractors shall, comply with the pensions provisions in the following Annex.</w:t>
      </w:r>
    </w:p>
    <w:p w14:paraId="389137AE" w14:textId="77777777" w:rsidR="0005789C" w:rsidRPr="00170591" w:rsidRDefault="0005789C" w:rsidP="0005789C">
      <w:pPr>
        <w:pStyle w:val="GPSmacrorestart"/>
        <w:rPr>
          <w:rFonts w:ascii="Calibri" w:hAnsi="Calibri"/>
          <w:sz w:val="22"/>
          <w:szCs w:val="22"/>
        </w:rPr>
      </w:pPr>
      <w:r w:rsidRPr="00170591">
        <w:rPr>
          <w:rFonts w:ascii="Calibri" w:hAnsi="Calibri"/>
          <w:sz w:val="22"/>
          <w:szCs w:val="22"/>
        </w:rPr>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441" w:author="Jonathan Lloyd" w:date="2019-02-04T14:12:00Z" w:original="0."/>
        </w:fldChar>
      </w:r>
    </w:p>
    <w:p w14:paraId="3611EC79" w14:textId="77777777" w:rsidR="004B0388" w:rsidRPr="00170591" w:rsidRDefault="004B0388" w:rsidP="0019742B">
      <w:pPr>
        <w:pStyle w:val="GPSSchAnnexname"/>
      </w:pPr>
      <w:r w:rsidRPr="00170591">
        <w:br w:type="page"/>
      </w:r>
      <w:bookmarkStart w:id="3442" w:name="_Hlt456877641"/>
      <w:bookmarkStart w:id="3443" w:name="_Toc414636354"/>
      <w:bookmarkStart w:id="3444" w:name="_Toc456878158"/>
      <w:bookmarkStart w:id="3445" w:name="_Toc182524"/>
      <w:bookmarkEnd w:id="3442"/>
      <w:r w:rsidRPr="00170591">
        <w:lastRenderedPageBreak/>
        <w:t>ANNEX TO PART A</w:t>
      </w:r>
      <w:r w:rsidR="009B17F6" w:rsidRPr="00170591">
        <w:t>: PENSIONS</w:t>
      </w:r>
      <w:bookmarkEnd w:id="3443"/>
      <w:bookmarkEnd w:id="3444"/>
      <w:bookmarkEnd w:id="3445"/>
    </w:p>
    <w:p w14:paraId="68A9A4C3" w14:textId="77777777" w:rsidR="004B0388" w:rsidRPr="00170591" w:rsidRDefault="004B0388" w:rsidP="00036474">
      <w:pPr>
        <w:pStyle w:val="GPSL1SCHEDULEHeading"/>
      </w:pPr>
      <w:r w:rsidRPr="00170591">
        <w:t>PARTICIPATION</w:t>
      </w:r>
    </w:p>
    <w:p w14:paraId="4F22BFA1" w14:textId="77777777" w:rsidR="004B0388" w:rsidRPr="00170591" w:rsidRDefault="004B0388" w:rsidP="005E4232">
      <w:pPr>
        <w:pStyle w:val="GPSL2numberedclause"/>
        <w:rPr>
          <w:b/>
          <w:u w:val="single"/>
        </w:rPr>
      </w:pPr>
      <w:r w:rsidRPr="00170591">
        <w:t>The Supplier undertakes to enter into the Admission Agreement.</w:t>
      </w:r>
    </w:p>
    <w:p w14:paraId="031E67D2" w14:textId="77777777" w:rsidR="004B0388" w:rsidRPr="00170591" w:rsidRDefault="004B0388" w:rsidP="005E4232">
      <w:pPr>
        <w:pStyle w:val="GPSL2numberedclause"/>
        <w:rPr>
          <w:b/>
          <w:u w:val="single"/>
        </w:rPr>
      </w:pPr>
      <w:r w:rsidRPr="00170591">
        <w:t>The Supplier and the Customer:</w:t>
      </w:r>
    </w:p>
    <w:p w14:paraId="40819F15" w14:textId="77777777" w:rsidR="004B0388" w:rsidRPr="00170591" w:rsidRDefault="004B0388" w:rsidP="001F450A">
      <w:pPr>
        <w:pStyle w:val="GPSL3numberedclause"/>
        <w:rPr>
          <w:u w:val="single"/>
        </w:rPr>
      </w:pPr>
      <w:r w:rsidRPr="00170591">
        <w:t>undertake to do all such things an</w:t>
      </w:r>
      <w:bookmarkStart w:id="3446" w:name="_Hlt387672318"/>
      <w:bookmarkEnd w:id="3446"/>
      <w:r w:rsidRPr="00170591">
        <w:t xml:space="preserve">d execute any documents (including the Admission Agreement) as may be required to enable the Supplier to participate in the Schemes in respect of the Fair Deal Employees; </w:t>
      </w:r>
    </w:p>
    <w:p w14:paraId="47C0C086" w14:textId="77777777" w:rsidR="004B0388" w:rsidRPr="00170591" w:rsidRDefault="004B0388" w:rsidP="001F450A">
      <w:pPr>
        <w:pStyle w:val="GPSL3numberedclause"/>
      </w:pPr>
      <w:bookmarkStart w:id="3447" w:name="_Ref384036755"/>
      <w:r w:rsidRPr="00170591">
        <w:t>agree that the Customer is entitled to make arrangements with the body responsible for the Schemes for the Customer to be notified if the Supplier breaches the Admission Agreement;</w:t>
      </w:r>
      <w:bookmarkEnd w:id="3447"/>
      <w:r w:rsidRPr="00170591">
        <w:t xml:space="preserve"> </w:t>
      </w:r>
    </w:p>
    <w:p w14:paraId="48A6A1A1" w14:textId="4C0A496D" w:rsidR="004B0388" w:rsidRPr="00170591" w:rsidRDefault="004B0388" w:rsidP="001F450A">
      <w:pPr>
        <w:pStyle w:val="GPSL3numberedclause"/>
      </w:pPr>
      <w:r w:rsidRPr="00170591">
        <w:t xml:space="preserve">notwithstanding Paragraph </w:t>
      </w:r>
      <w:r w:rsidRPr="00170591">
        <w:fldChar w:fldCharType="begin"/>
      </w:r>
      <w:r w:rsidRPr="00170591">
        <w:instrText xml:space="preserve"> REF _Ref384036755 \w \h  \* MERGEFORMAT </w:instrText>
      </w:r>
      <w:r w:rsidRPr="00170591">
        <w:fldChar w:fldCharType="separate"/>
      </w:r>
      <w:r w:rsidR="00686EEA">
        <w:t>1.2.2</w:t>
      </w:r>
      <w:r w:rsidRPr="00170591">
        <w:fldChar w:fldCharType="end"/>
      </w:r>
      <w:r w:rsidRPr="00170591">
        <w:t xml:space="preserve"> of this Annex, the Supplier shall notify the Customer in the event that it breaches the Admission Agreement; and </w:t>
      </w:r>
    </w:p>
    <w:p w14:paraId="3B938C3C" w14:textId="77777777" w:rsidR="004B0388" w:rsidRPr="00170591" w:rsidRDefault="004B0388" w:rsidP="001F450A">
      <w:pPr>
        <w:pStyle w:val="GPSL3numberedclause"/>
        <w:rPr>
          <w:u w:val="single"/>
        </w:rPr>
      </w:pPr>
      <w:r w:rsidRPr="00170591">
        <w:t xml:space="preserve">agree that the Customer may terminate this </w:t>
      </w:r>
      <w:r w:rsidR="00B40316">
        <w:t>Lease Agreement</w:t>
      </w:r>
      <w:r w:rsidRPr="00170591">
        <w:t xml:space="preserve"> for material default in the event that the Supplier breaches the Admission Agreement.</w:t>
      </w:r>
    </w:p>
    <w:p w14:paraId="26779F1C" w14:textId="77777777" w:rsidR="004B0388" w:rsidRPr="00170591" w:rsidRDefault="004B0388" w:rsidP="005E4232">
      <w:pPr>
        <w:pStyle w:val="GPSL2numberedclause"/>
        <w:rPr>
          <w:b/>
          <w:u w:val="single"/>
        </w:rPr>
      </w:pPr>
      <w:r w:rsidRPr="00170591">
        <w:t xml:space="preserve">The Supplier shall bear its own costs and all costs that the Customer reasonably incurs in connection with the negotiation, preparation and execution of documents to facilitate the Supplier participating in the Schemes. </w:t>
      </w:r>
    </w:p>
    <w:p w14:paraId="561FA952" w14:textId="77777777" w:rsidR="004B0388" w:rsidRPr="00170591" w:rsidRDefault="004B0388" w:rsidP="00036474">
      <w:pPr>
        <w:pStyle w:val="GPSL1SCHEDULEHeading"/>
      </w:pPr>
      <w:r w:rsidRPr="00170591">
        <w:t>FUTURE SERVICE BENEFITS</w:t>
      </w:r>
    </w:p>
    <w:p w14:paraId="17AF98D1" w14:textId="77777777" w:rsidR="004B0388" w:rsidRPr="00170591" w:rsidRDefault="004B0388" w:rsidP="005E4232">
      <w:pPr>
        <w:pStyle w:val="GPSL2numberedclause"/>
      </w:pPr>
      <w:r w:rsidRPr="00170591">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46863E3A" w14:textId="77777777" w:rsidR="004B0388" w:rsidRPr="00170591" w:rsidRDefault="004B0388" w:rsidP="005E4232">
      <w:pPr>
        <w:pStyle w:val="GPSL2numberedclause"/>
      </w:pPr>
      <w:r w:rsidRPr="00170591">
        <w:t xml:space="preserve">The Supplier undertakes that should it cease to participate in the Schemes for whatever reason at a time when it has Eligible Employees, that it will, at no extra cost to the Customer, provide to any Fair Deal Employee who immediately </w:t>
      </w:r>
      <w:r w:rsidRPr="00170591">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170591">
        <w:t>.</w:t>
      </w:r>
    </w:p>
    <w:p w14:paraId="270E08AB" w14:textId="77777777" w:rsidR="004B0388" w:rsidRPr="00170591" w:rsidRDefault="004B0388" w:rsidP="005E4232">
      <w:pPr>
        <w:pStyle w:val="GPSL2numberedclause"/>
      </w:pPr>
      <w:r w:rsidRPr="00170591">
        <w:t xml:space="preserve">The Parties acknowledge that the Civil Service Compensation Scheme and the Civil Service Injury Benefit Scheme (established pursuant to section 1 of the Superannuation Act 1972) are not covered by the protection of New Fair Deal. </w:t>
      </w:r>
    </w:p>
    <w:p w14:paraId="606F5A8A" w14:textId="77777777" w:rsidR="004B0388" w:rsidRPr="00170591" w:rsidRDefault="004B0388" w:rsidP="00036474">
      <w:pPr>
        <w:pStyle w:val="GPSL1SCHEDULEHeading"/>
      </w:pPr>
      <w:r w:rsidRPr="00170591">
        <w:t>FUNDING</w:t>
      </w:r>
    </w:p>
    <w:p w14:paraId="2AF158D8" w14:textId="77777777" w:rsidR="004B0388" w:rsidRPr="00170591" w:rsidRDefault="004B0388" w:rsidP="005E4232">
      <w:pPr>
        <w:pStyle w:val="GPSL2numberedclause"/>
      </w:pPr>
      <w:r w:rsidRPr="00170591">
        <w:t>The Supplier undertakes to pay to the Schemes all such amounts as are due under the Admission Agreement and shall deduct and pay to the Schemes such employee contributions as are required by the Schemes.</w:t>
      </w:r>
    </w:p>
    <w:p w14:paraId="07EA21DA" w14:textId="77777777" w:rsidR="004B0388" w:rsidRPr="00170591" w:rsidRDefault="004B0388" w:rsidP="005E4232">
      <w:pPr>
        <w:pStyle w:val="GPSL2numberedclause"/>
      </w:pPr>
      <w:r w:rsidRPr="00170591">
        <w:t xml:space="preserve">The Supplier shall indemnify and keep indemnified the Customer on demand against any claim by, payment to, or loss incurred by, the Schemes in respect of the failure to account </w:t>
      </w:r>
      <w:r w:rsidRPr="00170591">
        <w:lastRenderedPageBreak/>
        <w:t xml:space="preserve">to the Schemes for payments received and the non-payment or the late payment of any sum payable by the Supplier to or in respect of the Schemes. </w:t>
      </w:r>
    </w:p>
    <w:p w14:paraId="3C215155" w14:textId="77777777" w:rsidR="004B0388" w:rsidRPr="00170591" w:rsidRDefault="004B0388" w:rsidP="00036474">
      <w:pPr>
        <w:pStyle w:val="GPSL1SCHEDULEHeading"/>
      </w:pPr>
      <w:r w:rsidRPr="00170591">
        <w:t>PROVISION OF INFORMATION</w:t>
      </w:r>
    </w:p>
    <w:p w14:paraId="6539F900" w14:textId="77777777" w:rsidR="004B0388" w:rsidRPr="00170591" w:rsidRDefault="004B0388" w:rsidP="001F450A">
      <w:pPr>
        <w:pStyle w:val="GPSL2Indent"/>
      </w:pPr>
      <w:r w:rsidRPr="00170591">
        <w:t>The Supplier and the Customer respectively undertake to each other:</w:t>
      </w:r>
    </w:p>
    <w:p w14:paraId="7C126E01" w14:textId="77777777" w:rsidR="004B0388" w:rsidRPr="00170591" w:rsidRDefault="004B0388" w:rsidP="005E4232">
      <w:pPr>
        <w:pStyle w:val="GPSL2numberedclause"/>
      </w:pPr>
      <w:r w:rsidRPr="00170591">
        <w:t>to provide all information which the other Party may reasonably request concerning matters referred to in this Annex and set out in the Admission Agreement, and to supply the information as expeditiously as possible; and</w:t>
      </w:r>
    </w:p>
    <w:p w14:paraId="6A1329FA" w14:textId="77777777" w:rsidR="004B0388" w:rsidRPr="00170591" w:rsidRDefault="004B0388" w:rsidP="005E4232">
      <w:pPr>
        <w:pStyle w:val="GPSL2numberedclause"/>
      </w:pPr>
      <w:r w:rsidRPr="00170591">
        <w:t>not to issue any announcements to the Fair Deal Employees prior to the Relevant Transfer Date concerning the matters stated in this Annex without the consent in writing of the other Party (not to be unreasonably withheld or delayed).</w:t>
      </w:r>
    </w:p>
    <w:p w14:paraId="7C3E4158" w14:textId="77777777" w:rsidR="004B0388" w:rsidRPr="00170591" w:rsidRDefault="004B0388" w:rsidP="0072756D">
      <w:pPr>
        <w:pStyle w:val="GPSL1SCHEDULEHeading"/>
      </w:pPr>
      <w:r w:rsidRPr="00170591">
        <w:t>INDEMNITY</w:t>
      </w:r>
    </w:p>
    <w:p w14:paraId="7B5DD1E3" w14:textId="77777777" w:rsidR="004B0388" w:rsidRPr="00170591" w:rsidRDefault="004B0388" w:rsidP="001F450A">
      <w:pPr>
        <w:pStyle w:val="GPSL3Indent"/>
        <w:tabs>
          <w:tab w:val="clear" w:pos="2127"/>
          <w:tab w:val="left" w:pos="426"/>
        </w:tabs>
        <w:ind w:left="426"/>
        <w:rPr>
          <w:rFonts w:ascii="Calibri" w:hAnsi="Calibri"/>
        </w:rPr>
      </w:pPr>
      <w:r w:rsidRPr="00170591">
        <w:rPr>
          <w:rStyle w:val="GPSL2IndentCha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170591">
        <w:rPr>
          <w:rFonts w:ascii="Calibri" w:hAnsi="Calibri"/>
        </w:rPr>
        <w:t>.</w:t>
      </w:r>
    </w:p>
    <w:p w14:paraId="5949FAA8" w14:textId="77777777" w:rsidR="004B0388" w:rsidRPr="00170591" w:rsidRDefault="004B0388" w:rsidP="0072756D">
      <w:pPr>
        <w:pStyle w:val="GPSL1SCHEDULEHeading"/>
      </w:pPr>
      <w:r w:rsidRPr="00170591">
        <w:t>EMPLOYER OBLIGATION</w:t>
      </w:r>
    </w:p>
    <w:p w14:paraId="0621EF5A" w14:textId="77777777" w:rsidR="004B0388" w:rsidRPr="00170591" w:rsidRDefault="004B0388" w:rsidP="001F450A">
      <w:pPr>
        <w:pStyle w:val="GPSL2Indent"/>
        <w:ind w:left="426"/>
      </w:pPr>
      <w:r w:rsidRPr="00170591">
        <w:t>The Supplier shall comply with the requirements of the Pensions Act 2008 and the Transfer of Employment (Pension Protection) Regulations 2005.</w:t>
      </w:r>
    </w:p>
    <w:p w14:paraId="5EE80DE2" w14:textId="77777777" w:rsidR="004B0388" w:rsidRPr="00170591" w:rsidRDefault="004B0388" w:rsidP="0072756D">
      <w:pPr>
        <w:pStyle w:val="GPSL1SCHEDULEHeading"/>
      </w:pPr>
      <w:r w:rsidRPr="00170591">
        <w:t>SUBSEQUENT TRANSFERS</w:t>
      </w:r>
    </w:p>
    <w:p w14:paraId="07698E2B" w14:textId="77777777" w:rsidR="004B0388" w:rsidRPr="00170591" w:rsidRDefault="004B0388" w:rsidP="001F450A">
      <w:pPr>
        <w:ind w:left="426"/>
        <w:rPr>
          <w:rFonts w:ascii="Calibri" w:hAnsi="Calibri"/>
        </w:rPr>
      </w:pPr>
      <w:r w:rsidRPr="00170591">
        <w:rPr>
          <w:rFonts w:ascii="Calibri" w:hAnsi="Calibri"/>
        </w:rPr>
        <w:t xml:space="preserve">The Supplier shall: </w:t>
      </w:r>
    </w:p>
    <w:p w14:paraId="777FACC8" w14:textId="77777777" w:rsidR="004B0388" w:rsidRPr="00170591" w:rsidRDefault="004B0388" w:rsidP="005E4232">
      <w:pPr>
        <w:pStyle w:val="GPSL2numberedclause"/>
      </w:pPr>
      <w:r w:rsidRPr="00170591">
        <w:t xml:space="preserve">not adversely affect pension rights accrued by any Fair Deal Employee in the period ending on the date of the relevant future transfer; </w:t>
      </w:r>
    </w:p>
    <w:p w14:paraId="78147874" w14:textId="77777777" w:rsidR="004B0388" w:rsidRPr="00170591" w:rsidRDefault="004B0388" w:rsidP="005E4232">
      <w:pPr>
        <w:pStyle w:val="GPSL2numberedclause"/>
      </w:pPr>
      <w:r w:rsidRPr="00170591">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45DE776" w14:textId="77777777" w:rsidR="004B0388" w:rsidRPr="00170591" w:rsidRDefault="004B0388" w:rsidP="005E4232">
      <w:pPr>
        <w:pStyle w:val="GPSL2numberedclause"/>
      </w:pPr>
      <w:r w:rsidRPr="00170591">
        <w:t xml:space="preserve">for the period either: </w:t>
      </w:r>
    </w:p>
    <w:p w14:paraId="6185744E" w14:textId="77777777" w:rsidR="004B0388" w:rsidRPr="00170591" w:rsidRDefault="004B0388" w:rsidP="001F450A">
      <w:pPr>
        <w:pStyle w:val="GPSL3numberedclause"/>
        <w:rPr>
          <w:rFonts w:eastAsia="Arial"/>
        </w:rPr>
      </w:pPr>
      <w:r w:rsidRPr="00170591">
        <w:rPr>
          <w:rFonts w:eastAsia="Arial"/>
        </w:rPr>
        <w:t xml:space="preserve">after notice (for whatever reason) is given, in accordance with the other provisions of this </w:t>
      </w:r>
      <w:r w:rsidR="00B40316">
        <w:rPr>
          <w:rFonts w:eastAsia="Arial"/>
        </w:rPr>
        <w:t>Lease Agreement</w:t>
      </w:r>
      <w:r w:rsidRPr="00170591">
        <w:rPr>
          <w:rFonts w:eastAsia="Arial"/>
        </w:rPr>
        <w:t xml:space="preserve">, to terminate the Agreement or any part of the </w:t>
      </w:r>
      <w:r w:rsidR="009E0BBE" w:rsidRPr="00170591">
        <w:rPr>
          <w:rFonts w:eastAsia="Arial"/>
        </w:rPr>
        <w:t>Services</w:t>
      </w:r>
      <w:r w:rsidRPr="00170591">
        <w:rPr>
          <w:rFonts w:eastAsia="Arial"/>
        </w:rPr>
        <w:t>; or</w:t>
      </w:r>
    </w:p>
    <w:p w14:paraId="57CBB764" w14:textId="77777777" w:rsidR="004B0388" w:rsidRPr="00170591" w:rsidRDefault="004B0388" w:rsidP="001F450A">
      <w:pPr>
        <w:pStyle w:val="GPSL3numberedclause"/>
        <w:rPr>
          <w:rFonts w:eastAsia="Arial"/>
        </w:rPr>
      </w:pPr>
      <w:r w:rsidRPr="00170591">
        <w:rPr>
          <w:rFonts w:eastAsia="Arial"/>
        </w:rPr>
        <w:t xml:space="preserve">after the date which is two (2) years prior to the date of expiry of this </w:t>
      </w:r>
      <w:r w:rsidR="00B40316">
        <w:rPr>
          <w:rFonts w:eastAsia="Arial"/>
        </w:rPr>
        <w:t>Lease Agreement</w:t>
      </w:r>
      <w:r w:rsidRPr="00170591">
        <w:rPr>
          <w:rFonts w:eastAsia="Arial"/>
        </w:rPr>
        <w:t>,</w:t>
      </w:r>
    </w:p>
    <w:p w14:paraId="3D47561D" w14:textId="77777777" w:rsidR="004B0388" w:rsidRPr="00170591" w:rsidRDefault="004B0388" w:rsidP="001F450A">
      <w:pPr>
        <w:ind w:left="1134"/>
        <w:rPr>
          <w:rFonts w:ascii="Calibri" w:hAnsi="Calibri"/>
        </w:rPr>
      </w:pPr>
      <w:r w:rsidRPr="00170591">
        <w:rPr>
          <w:rFonts w:ascii="Calibri" w:eastAsia="Arial" w:hAnsi="Calibri"/>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4BF67C1" w14:textId="77777777" w:rsidR="0005789C" w:rsidRPr="00170591" w:rsidRDefault="0005789C" w:rsidP="0005789C">
      <w:pPr>
        <w:pStyle w:val="GPSmacrorestart"/>
        <w:rPr>
          <w:rFonts w:ascii="Calibri" w:hAnsi="Calibri"/>
          <w:sz w:val="22"/>
          <w:szCs w:val="22"/>
        </w:rPr>
      </w:pPr>
      <w:r w:rsidRPr="00170591">
        <w:rPr>
          <w:rFonts w:ascii="Calibri" w:hAnsi="Calibri"/>
          <w:sz w:val="22"/>
          <w:szCs w:val="22"/>
        </w:rPr>
        <w:lastRenderedPageBreak/>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448" w:author="Jonathan Lloyd" w:date="2019-02-04T14:12:00Z" w:original="0."/>
        </w:fldChar>
      </w:r>
    </w:p>
    <w:p w14:paraId="6DFC536B" w14:textId="77777777" w:rsidR="00767FEE" w:rsidRPr="00170591" w:rsidRDefault="00767FEE" w:rsidP="00767FEE">
      <w:pPr>
        <w:rPr>
          <w:rFonts w:ascii="Calibri" w:hAnsi="Calibri"/>
        </w:rPr>
      </w:pPr>
    </w:p>
    <w:p w14:paraId="041916E7" w14:textId="77777777" w:rsidR="00767FEE" w:rsidRPr="00170591" w:rsidRDefault="00767FEE" w:rsidP="00767FEE">
      <w:pPr>
        <w:rPr>
          <w:rFonts w:ascii="Calibri" w:hAnsi="Calibri"/>
        </w:rPr>
      </w:pPr>
    </w:p>
    <w:p w14:paraId="5190461A" w14:textId="77777777" w:rsidR="00767FEE" w:rsidRPr="00170591" w:rsidRDefault="00767FEE" w:rsidP="00767FEE">
      <w:pPr>
        <w:rPr>
          <w:rFonts w:ascii="Calibri" w:hAnsi="Calibri"/>
        </w:rPr>
      </w:pPr>
    </w:p>
    <w:p w14:paraId="26DE3767" w14:textId="77777777" w:rsidR="00767FEE" w:rsidRPr="00170591" w:rsidRDefault="00767FEE" w:rsidP="00767FEE">
      <w:pPr>
        <w:rPr>
          <w:rFonts w:ascii="Calibri" w:hAnsi="Calibri"/>
        </w:rPr>
      </w:pPr>
    </w:p>
    <w:p w14:paraId="360029BC" w14:textId="77777777" w:rsidR="00767FEE" w:rsidRPr="00170591" w:rsidRDefault="00767FEE" w:rsidP="00767FEE">
      <w:pPr>
        <w:rPr>
          <w:rFonts w:ascii="Calibri" w:hAnsi="Calibri"/>
        </w:rPr>
      </w:pPr>
    </w:p>
    <w:p w14:paraId="3F4DD76E" w14:textId="77777777" w:rsidR="00767FEE" w:rsidRPr="00170591" w:rsidRDefault="00767FEE" w:rsidP="00767FEE">
      <w:pPr>
        <w:rPr>
          <w:rFonts w:ascii="Calibri" w:hAnsi="Calibri"/>
        </w:rPr>
      </w:pPr>
    </w:p>
    <w:p w14:paraId="284E7167" w14:textId="77777777" w:rsidR="00767FEE" w:rsidRPr="00170591" w:rsidRDefault="00767FEE" w:rsidP="00767FEE">
      <w:pPr>
        <w:rPr>
          <w:rFonts w:ascii="Calibri" w:hAnsi="Calibri"/>
        </w:rPr>
      </w:pPr>
    </w:p>
    <w:p w14:paraId="6461391C" w14:textId="77777777" w:rsidR="00767FEE" w:rsidRPr="00170591" w:rsidRDefault="00767FEE" w:rsidP="00767FEE">
      <w:pPr>
        <w:rPr>
          <w:rFonts w:ascii="Calibri" w:hAnsi="Calibri"/>
        </w:rPr>
      </w:pPr>
    </w:p>
    <w:p w14:paraId="00D8C5F6" w14:textId="77777777" w:rsidR="00767FEE" w:rsidRPr="00170591" w:rsidRDefault="00767FEE" w:rsidP="00767FEE">
      <w:pPr>
        <w:rPr>
          <w:rFonts w:ascii="Calibri" w:hAnsi="Calibri"/>
        </w:rPr>
      </w:pPr>
    </w:p>
    <w:p w14:paraId="172F193B" w14:textId="77777777" w:rsidR="00767FEE" w:rsidRPr="00170591" w:rsidRDefault="00767FEE" w:rsidP="00767FEE">
      <w:pPr>
        <w:rPr>
          <w:rFonts w:ascii="Calibri" w:hAnsi="Calibri"/>
        </w:rPr>
      </w:pPr>
    </w:p>
    <w:p w14:paraId="04E79C05" w14:textId="77777777" w:rsidR="00767FEE" w:rsidRPr="00170591" w:rsidRDefault="00767FEE" w:rsidP="00767FEE">
      <w:pPr>
        <w:rPr>
          <w:rFonts w:ascii="Calibri" w:hAnsi="Calibri"/>
        </w:rPr>
      </w:pPr>
    </w:p>
    <w:p w14:paraId="4459118B" w14:textId="77777777" w:rsidR="00767FEE" w:rsidRPr="00170591" w:rsidRDefault="00767FEE" w:rsidP="00767FEE">
      <w:pPr>
        <w:rPr>
          <w:rFonts w:ascii="Calibri" w:hAnsi="Calibri"/>
        </w:rPr>
      </w:pPr>
    </w:p>
    <w:p w14:paraId="2802D9A7" w14:textId="77777777" w:rsidR="00767FEE" w:rsidRPr="00170591" w:rsidRDefault="00767FEE" w:rsidP="00767FEE">
      <w:pPr>
        <w:rPr>
          <w:rFonts w:ascii="Calibri" w:hAnsi="Calibri"/>
        </w:rPr>
      </w:pPr>
    </w:p>
    <w:p w14:paraId="106496DD" w14:textId="77777777" w:rsidR="00767FEE" w:rsidRPr="00170591" w:rsidRDefault="00767FEE" w:rsidP="00767FEE">
      <w:pPr>
        <w:rPr>
          <w:rFonts w:ascii="Calibri" w:hAnsi="Calibri"/>
        </w:rPr>
      </w:pPr>
    </w:p>
    <w:p w14:paraId="7DFC62CA" w14:textId="77777777" w:rsidR="00767FEE" w:rsidRPr="00170591" w:rsidRDefault="00767FEE" w:rsidP="00767FEE">
      <w:pPr>
        <w:rPr>
          <w:rFonts w:ascii="Calibri" w:hAnsi="Calibri"/>
        </w:rPr>
      </w:pPr>
    </w:p>
    <w:p w14:paraId="5666DCA9" w14:textId="77777777" w:rsidR="00767FEE" w:rsidRPr="00170591" w:rsidRDefault="00767FEE" w:rsidP="00767FEE">
      <w:pPr>
        <w:rPr>
          <w:rFonts w:ascii="Calibri" w:hAnsi="Calibri"/>
        </w:rPr>
      </w:pPr>
    </w:p>
    <w:p w14:paraId="432C3435" w14:textId="77777777" w:rsidR="00767FEE" w:rsidRPr="00170591" w:rsidRDefault="00767FEE" w:rsidP="00767FEE">
      <w:pPr>
        <w:rPr>
          <w:rFonts w:ascii="Calibri" w:hAnsi="Calibri"/>
        </w:rPr>
      </w:pPr>
    </w:p>
    <w:p w14:paraId="11DBB5EA" w14:textId="77777777" w:rsidR="00767FEE" w:rsidRPr="00170591" w:rsidRDefault="00767FEE" w:rsidP="00767FEE">
      <w:pPr>
        <w:rPr>
          <w:rFonts w:ascii="Calibri" w:hAnsi="Calibri"/>
        </w:rPr>
      </w:pPr>
    </w:p>
    <w:p w14:paraId="34DE919F" w14:textId="77777777" w:rsidR="00767FEE" w:rsidRPr="00170591" w:rsidRDefault="00767FEE" w:rsidP="00767FEE">
      <w:pPr>
        <w:rPr>
          <w:rFonts w:ascii="Calibri" w:hAnsi="Calibri"/>
        </w:rPr>
      </w:pPr>
    </w:p>
    <w:p w14:paraId="598562C4" w14:textId="77777777" w:rsidR="00767FEE" w:rsidRPr="00170591" w:rsidRDefault="00767FEE" w:rsidP="00767FEE">
      <w:pPr>
        <w:rPr>
          <w:rFonts w:ascii="Calibri" w:hAnsi="Calibri"/>
        </w:rPr>
      </w:pPr>
    </w:p>
    <w:p w14:paraId="6D2AE985" w14:textId="77777777" w:rsidR="00767FEE" w:rsidRPr="00170591" w:rsidRDefault="00767FEE" w:rsidP="00767FEE">
      <w:pPr>
        <w:rPr>
          <w:rFonts w:ascii="Calibri" w:hAnsi="Calibri"/>
        </w:rPr>
      </w:pPr>
    </w:p>
    <w:p w14:paraId="224D77DF" w14:textId="77777777" w:rsidR="00767FEE" w:rsidRPr="00170591" w:rsidRDefault="00767FEE" w:rsidP="00767FEE">
      <w:pPr>
        <w:rPr>
          <w:rFonts w:ascii="Calibri" w:hAnsi="Calibri"/>
        </w:rPr>
      </w:pPr>
    </w:p>
    <w:p w14:paraId="10FC76DD" w14:textId="77777777" w:rsidR="00767FEE" w:rsidRPr="00170591" w:rsidRDefault="00767FEE" w:rsidP="00767FEE">
      <w:pPr>
        <w:rPr>
          <w:rFonts w:ascii="Calibri" w:hAnsi="Calibri"/>
        </w:rPr>
      </w:pPr>
    </w:p>
    <w:p w14:paraId="4068AF63" w14:textId="77777777" w:rsidR="00767FEE" w:rsidRPr="00170591" w:rsidRDefault="00767FEE" w:rsidP="00767FEE">
      <w:pPr>
        <w:rPr>
          <w:rFonts w:ascii="Calibri" w:hAnsi="Calibri"/>
        </w:rPr>
      </w:pPr>
    </w:p>
    <w:p w14:paraId="0B1D3E29" w14:textId="77777777" w:rsidR="00767FEE" w:rsidRPr="00170591" w:rsidRDefault="00767FEE" w:rsidP="00767FEE">
      <w:pPr>
        <w:rPr>
          <w:rFonts w:ascii="Calibri" w:hAnsi="Calibri"/>
        </w:rPr>
      </w:pPr>
    </w:p>
    <w:p w14:paraId="7BE67286" w14:textId="77777777" w:rsidR="00767FEE" w:rsidRPr="00170591" w:rsidRDefault="00767FEE" w:rsidP="001F450A">
      <w:pPr>
        <w:rPr>
          <w:rFonts w:ascii="Calibri" w:hAnsi="Calibri"/>
        </w:rPr>
      </w:pPr>
    </w:p>
    <w:p w14:paraId="52C47165" w14:textId="77777777" w:rsidR="004B0388" w:rsidRPr="00170591" w:rsidRDefault="004B0388" w:rsidP="005556D5">
      <w:pPr>
        <w:pStyle w:val="GPSSchPart"/>
      </w:pPr>
      <w:r w:rsidRPr="00170591">
        <w:lastRenderedPageBreak/>
        <w:t>PART B</w:t>
      </w:r>
    </w:p>
    <w:p w14:paraId="553F0D20" w14:textId="77777777" w:rsidR="004B0388" w:rsidRPr="00170591" w:rsidRDefault="004B0388" w:rsidP="005556D5">
      <w:pPr>
        <w:pStyle w:val="GPSSchPart"/>
        <w:rPr>
          <w:rFonts w:eastAsia="Times New Roman"/>
          <w:lang w:eastAsia="en-US"/>
        </w:rPr>
      </w:pPr>
      <w:r w:rsidRPr="00170591">
        <w:rPr>
          <w:rFonts w:eastAsia="Times New Roman"/>
          <w:lang w:eastAsia="en-US"/>
        </w:rPr>
        <w:t xml:space="preserve">Transferring Former Supplier Employees at commencement of </w:t>
      </w:r>
      <w:r w:rsidR="009E0BBE" w:rsidRPr="00170591">
        <w:rPr>
          <w:rFonts w:eastAsia="Times New Roman"/>
          <w:lang w:eastAsia="en-US"/>
        </w:rPr>
        <w:t>Services</w:t>
      </w:r>
    </w:p>
    <w:p w14:paraId="6EE771DE" w14:textId="77777777" w:rsidR="004B0388" w:rsidRPr="00170591" w:rsidRDefault="004B0388" w:rsidP="005556D5">
      <w:pPr>
        <w:pStyle w:val="GPSL1SCHEDULEHeading"/>
      </w:pPr>
      <w:r w:rsidRPr="00170591">
        <w:t>RELEVANT TRANSFERS</w:t>
      </w:r>
    </w:p>
    <w:p w14:paraId="40084B68" w14:textId="77777777" w:rsidR="004B0388" w:rsidRPr="00170591" w:rsidRDefault="004B0388" w:rsidP="005E4232">
      <w:pPr>
        <w:pStyle w:val="GPSL2numberedclause"/>
      </w:pPr>
      <w:r w:rsidRPr="00170591">
        <w:t>The Customer and the Supplier agree that:</w:t>
      </w:r>
    </w:p>
    <w:p w14:paraId="1941B511" w14:textId="77777777" w:rsidR="004B0388" w:rsidRPr="00170591" w:rsidRDefault="004B0388" w:rsidP="001F450A">
      <w:pPr>
        <w:pStyle w:val="GPSL3numberedclause"/>
      </w:pPr>
      <w:r w:rsidRPr="00170591">
        <w:t xml:space="preserve">the commencement of the provision of the </w:t>
      </w:r>
      <w:r w:rsidR="009E0BBE" w:rsidRPr="00170591">
        <w:t>Services</w:t>
      </w:r>
      <w:r w:rsidRPr="00170591">
        <w:t xml:space="preserve"> or of any relevant part of the </w:t>
      </w:r>
      <w:r w:rsidR="009E0BBE" w:rsidRPr="00170591">
        <w:t>Services</w:t>
      </w:r>
      <w:r w:rsidRPr="00170591">
        <w:t xml:space="preserve"> will be a Relevant Transfer in relation to the Transferring Former Supplier Employees; and </w:t>
      </w:r>
    </w:p>
    <w:p w14:paraId="08CC1051" w14:textId="77777777" w:rsidR="004B0388" w:rsidRPr="00170591" w:rsidRDefault="004B0388" w:rsidP="001F450A">
      <w:pPr>
        <w:pStyle w:val="GPSL3numberedclause"/>
      </w:pPr>
      <w:r w:rsidRPr="00170591">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w:t>
      </w:r>
      <w:r w:rsidR="00FC352E" w:rsidRPr="00170591">
        <w:t>e Supplier and/or Notified Sub-C</w:t>
      </w:r>
      <w:r w:rsidRPr="00170591">
        <w:t>ontractor and each such Transferring Former Supplier Employee.</w:t>
      </w:r>
    </w:p>
    <w:p w14:paraId="179A9D50" w14:textId="77777777" w:rsidR="004B0388" w:rsidRPr="00170591" w:rsidRDefault="00410EF6" w:rsidP="005E4232">
      <w:pPr>
        <w:pStyle w:val="GPSL2numberedclause"/>
      </w:pPr>
      <w:r w:rsidRPr="00170591">
        <w:rPr>
          <w:rStyle w:val="GPSL2numberedclauseChar1"/>
        </w:rPr>
        <w:t>Subject to Paragraph 6, t</w:t>
      </w:r>
      <w:r w:rsidR="004B0388" w:rsidRPr="00170591">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170591">
        <w:t xml:space="preserve">.  </w:t>
      </w:r>
    </w:p>
    <w:p w14:paraId="2191CE25" w14:textId="77777777" w:rsidR="004B0388" w:rsidRPr="00170591" w:rsidRDefault="004B0388" w:rsidP="002B523D">
      <w:pPr>
        <w:pStyle w:val="GPSL1SCHEDULEHeading"/>
      </w:pPr>
      <w:r w:rsidRPr="00170591">
        <w:t>FORMER SUPPLIER INDEMNITIES</w:t>
      </w:r>
    </w:p>
    <w:p w14:paraId="719E313D" w14:textId="77777777" w:rsidR="004B0388" w:rsidRPr="00170591" w:rsidRDefault="004B0388" w:rsidP="005E4232">
      <w:pPr>
        <w:pStyle w:val="GPSL2numberedclause"/>
      </w:pPr>
      <w:r w:rsidRPr="00170591">
        <w:t>Subject to Paragraph</w:t>
      </w:r>
      <w:r w:rsidR="00410EF6" w:rsidRPr="00170591">
        <w:t>s</w:t>
      </w:r>
      <w:r w:rsidR="00D3554E" w:rsidRPr="00170591">
        <w:t xml:space="preserve"> 2.2</w:t>
      </w:r>
      <w:r w:rsidR="00410EF6" w:rsidRPr="00170591">
        <w:t xml:space="preserve"> and 6</w:t>
      </w:r>
      <w:r w:rsidRPr="00170591">
        <w:t>, the Customer shall procure that each Former Supplier shall indemnify the</w:t>
      </w:r>
      <w:r w:rsidR="00FC352E" w:rsidRPr="00170591">
        <w:t xml:space="preserve"> Supplier and any Notified Sub-C</w:t>
      </w:r>
      <w:r w:rsidRPr="00170591">
        <w:t>ontractor against any Employee Liabilities in respect of any Transferring Former Supplier Employee (or, where applicable any employee representative as defined in the Employment Regulations) arising from or as a result of:</w:t>
      </w:r>
    </w:p>
    <w:p w14:paraId="5CD3DC28" w14:textId="77777777" w:rsidR="004B0388" w:rsidRPr="00170591" w:rsidRDefault="004B0388" w:rsidP="001F450A">
      <w:pPr>
        <w:pStyle w:val="GPSL3numberedclause"/>
      </w:pPr>
      <w:r w:rsidRPr="00170591">
        <w:t>any act or omission by the Former Supplier arising before the Relevant Transfer Date;</w:t>
      </w:r>
    </w:p>
    <w:p w14:paraId="46B1D30E" w14:textId="77777777" w:rsidR="004B0388" w:rsidRPr="00170591" w:rsidRDefault="004B0388" w:rsidP="001F450A">
      <w:pPr>
        <w:pStyle w:val="GPSL3numberedclause"/>
      </w:pPr>
      <w:r w:rsidRPr="00170591">
        <w:t>the breach or non-observance by the Former Supplier arising before the Relevant Transfer Date of:</w:t>
      </w:r>
    </w:p>
    <w:p w14:paraId="2EFAA8D6" w14:textId="77777777" w:rsidR="004B0388" w:rsidRPr="00170591" w:rsidRDefault="004B0388" w:rsidP="001F450A">
      <w:pPr>
        <w:pStyle w:val="GPSL4numberedclause"/>
        <w:rPr>
          <w:szCs w:val="22"/>
        </w:rPr>
      </w:pPr>
      <w:r w:rsidRPr="00170591">
        <w:rPr>
          <w:szCs w:val="22"/>
        </w:rPr>
        <w:t xml:space="preserve">any collective agreement applicable to the Transferring Former Supplier Employees; and/or </w:t>
      </w:r>
    </w:p>
    <w:p w14:paraId="612BF108" w14:textId="77777777" w:rsidR="004B0388" w:rsidRPr="00170591" w:rsidRDefault="004B0388" w:rsidP="001F450A">
      <w:pPr>
        <w:pStyle w:val="GPSL4numberedclause"/>
        <w:rPr>
          <w:szCs w:val="22"/>
        </w:rPr>
      </w:pPr>
      <w:r w:rsidRPr="00170591">
        <w:rPr>
          <w:szCs w:val="22"/>
        </w:rPr>
        <w:t xml:space="preserve">any custom or practice in respect of any Transferring Former Supplier Employees which the Former Supplier is contractually bound to honour; </w:t>
      </w:r>
    </w:p>
    <w:p w14:paraId="6DCAB132" w14:textId="77777777" w:rsidR="004B0388" w:rsidRPr="00170591" w:rsidRDefault="004B0388" w:rsidP="001F450A">
      <w:pPr>
        <w:pStyle w:val="GPSL3numberedclause"/>
      </w:pPr>
      <w:r w:rsidRPr="00170591">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14:paraId="13FCBD95" w14:textId="77777777" w:rsidR="004B0388" w:rsidRPr="00170591" w:rsidRDefault="004B0388" w:rsidP="001F450A">
      <w:pPr>
        <w:pStyle w:val="GPSL4numberedclause"/>
        <w:rPr>
          <w:szCs w:val="22"/>
        </w:rPr>
      </w:pPr>
      <w:r w:rsidRPr="00170591">
        <w:rPr>
          <w:szCs w:val="22"/>
        </w:rPr>
        <w:t xml:space="preserve">in relation to any Transferring Former Supplier Employee, to the extent that the proceeding, claim or demand by HMRC or other </w:t>
      </w:r>
      <w:r w:rsidR="001123AD" w:rsidRPr="00170591">
        <w:rPr>
          <w:szCs w:val="22"/>
        </w:rPr>
        <w:t>statutory authority</w:t>
      </w:r>
      <w:r w:rsidRPr="00170591">
        <w:rPr>
          <w:szCs w:val="22"/>
        </w:rPr>
        <w:t xml:space="preserve"> relates to financial obligations arising before the Relevant Transfer Date; and</w:t>
      </w:r>
    </w:p>
    <w:p w14:paraId="6201BEB0" w14:textId="77777777" w:rsidR="004B0388" w:rsidRPr="00170591" w:rsidRDefault="004B0388" w:rsidP="001F450A">
      <w:pPr>
        <w:pStyle w:val="GPSL4numberedclause"/>
        <w:rPr>
          <w:szCs w:val="22"/>
        </w:rPr>
      </w:pPr>
      <w:r w:rsidRPr="00170591">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FC352E" w:rsidRPr="00170591">
        <w:rPr>
          <w:szCs w:val="22"/>
        </w:rPr>
        <w:t>pplier and/or any Notified Sub-C</w:t>
      </w:r>
      <w:r w:rsidRPr="00170591">
        <w:rPr>
          <w:szCs w:val="22"/>
        </w:rPr>
        <w:t xml:space="preserve">ontractor as appropriate, to the extent that the proceeding, claim or demand by HMRC or other </w:t>
      </w:r>
      <w:r w:rsidR="001123AD" w:rsidRPr="00170591">
        <w:rPr>
          <w:szCs w:val="22"/>
        </w:rPr>
        <w:t>statutory authority</w:t>
      </w:r>
      <w:r w:rsidRPr="00170591">
        <w:rPr>
          <w:szCs w:val="22"/>
        </w:rPr>
        <w:t xml:space="preserve"> relates to financial obligations in respect of the period to (but excluding) the Relevant Transfer Date;</w:t>
      </w:r>
    </w:p>
    <w:p w14:paraId="77FD63AA" w14:textId="77777777" w:rsidR="004B0388" w:rsidRPr="00170591" w:rsidRDefault="004B0388" w:rsidP="001F450A">
      <w:pPr>
        <w:pStyle w:val="GPSL3numberedclause"/>
      </w:pPr>
      <w:r w:rsidRPr="00170591">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EE56904" w14:textId="77777777" w:rsidR="004B0388" w:rsidRPr="00170591" w:rsidRDefault="004B0388" w:rsidP="001F450A">
      <w:pPr>
        <w:pStyle w:val="GPSL3numberedclause"/>
      </w:pPr>
      <w:r w:rsidRPr="00170591">
        <w:t>any claim made by or in respect of any person employed or formerly employed by the Former Supplier other than a Transferring Former Supplier Employee for whom it is alleged the Supplier and/or any Notifie</w:t>
      </w:r>
      <w:r w:rsidR="00FC352E" w:rsidRPr="00170591">
        <w:t>d Sub-C</w:t>
      </w:r>
      <w:r w:rsidRPr="00170591">
        <w:t xml:space="preserve">ontractor as appropriate may be liable by virtue of this </w:t>
      </w:r>
      <w:r w:rsidR="00B40316">
        <w:t>Lease Agreement</w:t>
      </w:r>
      <w:r w:rsidRPr="00170591">
        <w:t xml:space="preserve"> and/or the Employment Regulations and/or the Acquired Rights Directive; and</w:t>
      </w:r>
    </w:p>
    <w:p w14:paraId="51FAACD2" w14:textId="77777777" w:rsidR="004B0388" w:rsidRPr="00170591" w:rsidRDefault="004B0388" w:rsidP="001F450A">
      <w:pPr>
        <w:pStyle w:val="GPSL3numberedclause"/>
      </w:pPr>
      <w:r w:rsidRPr="00170591">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FC352E" w:rsidRPr="00170591">
        <w:t>ure by the Supplier or any Sub-C</w:t>
      </w:r>
      <w:r w:rsidRPr="00170591">
        <w:t>ontractor to comply with regulation 13(4) of the Employment Regulations.</w:t>
      </w:r>
    </w:p>
    <w:p w14:paraId="18C4E37C" w14:textId="77777777" w:rsidR="004B0388" w:rsidRPr="00170591" w:rsidRDefault="004B0388" w:rsidP="005E4232">
      <w:pPr>
        <w:pStyle w:val="GPSL2numberedclause"/>
      </w:pPr>
      <w:r w:rsidRPr="00170591">
        <w:t>The indemnities in Paragraph 2.1 shall not apply to the extent that the Employee Liabilities arise or are attributable to an act or omiss</w:t>
      </w:r>
      <w:r w:rsidR="00FC352E" w:rsidRPr="00170591">
        <w:t>ion of the Supplier or any Sub-C</w:t>
      </w:r>
      <w:r w:rsidRPr="00170591">
        <w:t xml:space="preserve">ontractor whether occurring or having its origin before, on or after the Relevant Transfer Date including, without limitation, any Employee Liabilities: </w:t>
      </w:r>
    </w:p>
    <w:p w14:paraId="5457D4CD" w14:textId="77777777" w:rsidR="004B0388" w:rsidRPr="00170591" w:rsidRDefault="004B0388" w:rsidP="001F450A">
      <w:pPr>
        <w:pStyle w:val="GPSL3numberedclause"/>
      </w:pPr>
      <w:r w:rsidRPr="00170591">
        <w:t>arising out of the resignation of any Transferring Former Supplier Employee before the Relevant Transfer Date on account of substantial detrimental changes to his/her working conditions propo</w:t>
      </w:r>
      <w:r w:rsidR="00FC352E" w:rsidRPr="00170591">
        <w:t>sed by the Supplier or any Sub-C</w:t>
      </w:r>
      <w:r w:rsidRPr="00170591">
        <w:t>ontractor to occur in the period from (and including) the Relevant Transfer Date; or</w:t>
      </w:r>
    </w:p>
    <w:p w14:paraId="488BA49F" w14:textId="77777777" w:rsidR="004B0388" w:rsidRPr="00170591" w:rsidRDefault="004B0388" w:rsidP="001F450A">
      <w:pPr>
        <w:pStyle w:val="GPSL3numberedclause"/>
      </w:pPr>
      <w:r w:rsidRPr="00170591">
        <w:t xml:space="preserve">arising from the failure </w:t>
      </w:r>
      <w:r w:rsidR="00FC352E" w:rsidRPr="00170591">
        <w:t>by the Supplier and/or any Sub-C</w:t>
      </w:r>
      <w:r w:rsidRPr="00170591">
        <w:t>ontractor to comply with its obligations under the Employment Regulations.</w:t>
      </w:r>
    </w:p>
    <w:p w14:paraId="30375409" w14:textId="77777777" w:rsidR="004B0388" w:rsidRPr="00170591" w:rsidRDefault="004B0388" w:rsidP="005E4232">
      <w:pPr>
        <w:pStyle w:val="GPSL2numberedclause"/>
      </w:pPr>
      <w:r w:rsidRPr="00170591">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w:t>
      </w:r>
      <w:r w:rsidR="00FC352E" w:rsidRPr="00170591">
        <w:t>Notified Sub-C</w:t>
      </w:r>
      <w:r w:rsidRPr="00170591">
        <w:t>ontractor pursuant to the Employment Regulations or the Acquired Rights Directive then:</w:t>
      </w:r>
    </w:p>
    <w:p w14:paraId="559FA2CD" w14:textId="77777777" w:rsidR="004B0388" w:rsidRPr="00170591" w:rsidRDefault="004B0388" w:rsidP="001F450A">
      <w:pPr>
        <w:pStyle w:val="GPSL3numberedclause"/>
      </w:pPr>
      <w:r w:rsidRPr="00170591">
        <w:t>the Supplier shall, or shall</w:t>
      </w:r>
      <w:r w:rsidR="00FC352E" w:rsidRPr="00170591">
        <w:t xml:space="preserve"> procure that the Notified Sub-C</w:t>
      </w:r>
      <w:r w:rsidRPr="00170591">
        <w:t>ontractor shall, within 5 Working Days of becoming aware of that fact, give notice in writing to the Customer and, where required by the Customer, to the Former Supplier; and</w:t>
      </w:r>
    </w:p>
    <w:p w14:paraId="683581E4" w14:textId="77777777" w:rsidR="004B0388" w:rsidRPr="00170591" w:rsidRDefault="004B0388" w:rsidP="001F450A">
      <w:pPr>
        <w:pStyle w:val="GPSL3numberedclause"/>
      </w:pPr>
      <w:r w:rsidRPr="00170591">
        <w:t>the Former Supplier may offer (or may procure that a third party may offer) employment to such person within 15 Working Days of the notification by the Su</w:t>
      </w:r>
      <w:r w:rsidR="00FC352E" w:rsidRPr="00170591">
        <w:t>pplier and/or the Notified Sub-C</w:t>
      </w:r>
      <w:r w:rsidRPr="00170591">
        <w:t>ontractor or take such other reasonable steps as the Former Supplier considers appropriate to deal with the matter provided always that such steps are in compliance with applicable Law.</w:t>
      </w:r>
    </w:p>
    <w:p w14:paraId="67C4E57D" w14:textId="77777777" w:rsidR="004B0388" w:rsidRPr="00170591" w:rsidRDefault="004B0388" w:rsidP="005E4232">
      <w:pPr>
        <w:pStyle w:val="GPSL2numberedclause"/>
      </w:pPr>
      <w:r w:rsidRPr="00170591">
        <w:t>If an offer referred to in Paragraph </w:t>
      </w:r>
      <w:r w:rsidR="00D3554E" w:rsidRPr="00170591">
        <w:t xml:space="preserve">2.3.2 </w:t>
      </w:r>
      <w:r w:rsidRPr="00170591">
        <w:t>is accepted, or if the situation has otherwise been resolved by the Former Supplier and/or the Customer, the Supplier shall, or shall</w:t>
      </w:r>
      <w:r w:rsidR="00FC352E" w:rsidRPr="00170591">
        <w:t xml:space="preserve"> procure that the Notified Sub-C</w:t>
      </w:r>
      <w:r w:rsidRPr="00170591">
        <w:t>ontractor shall, immediately release the person from his/her employment or alleged employment.</w:t>
      </w:r>
    </w:p>
    <w:p w14:paraId="07A4C833" w14:textId="77777777" w:rsidR="004B0388" w:rsidRPr="00170591" w:rsidRDefault="004B0388" w:rsidP="005E4232">
      <w:pPr>
        <w:pStyle w:val="GPSL2numberedclause"/>
      </w:pPr>
      <w:r w:rsidRPr="00170591">
        <w:t>If by the end of the 15 Working Day period specified in Paragraph</w:t>
      </w:r>
      <w:r w:rsidR="00D3554E" w:rsidRPr="00170591">
        <w:t xml:space="preserve"> 2.3.2:</w:t>
      </w:r>
    </w:p>
    <w:p w14:paraId="57A1138F" w14:textId="77777777" w:rsidR="004B0388" w:rsidRPr="00170591" w:rsidRDefault="004B0388" w:rsidP="001F450A">
      <w:pPr>
        <w:pStyle w:val="GPSL3numberedclause"/>
      </w:pPr>
      <w:r w:rsidRPr="00170591">
        <w:t xml:space="preserve">no such offer of employment has been made; </w:t>
      </w:r>
    </w:p>
    <w:p w14:paraId="59783648" w14:textId="77777777" w:rsidR="004B0388" w:rsidRPr="00170591" w:rsidRDefault="004B0388" w:rsidP="001F450A">
      <w:pPr>
        <w:pStyle w:val="GPSL3numberedclause"/>
      </w:pPr>
      <w:r w:rsidRPr="00170591">
        <w:t>such offer has been made but not accepted; or</w:t>
      </w:r>
    </w:p>
    <w:p w14:paraId="73C7401F" w14:textId="77777777" w:rsidR="004B0388" w:rsidRPr="00170591" w:rsidRDefault="004B0388" w:rsidP="001F450A">
      <w:pPr>
        <w:pStyle w:val="GPSL3numberedclause"/>
      </w:pPr>
      <w:r w:rsidRPr="00170591">
        <w:t>the situation has not otherwise been resolved,</w:t>
      </w:r>
    </w:p>
    <w:p w14:paraId="3DF3C88B" w14:textId="77777777" w:rsidR="004B0388" w:rsidRPr="00170591" w:rsidRDefault="004B0388" w:rsidP="001F450A">
      <w:pPr>
        <w:pStyle w:val="GPSL2Indent"/>
        <w:ind w:left="1134"/>
      </w:pPr>
      <w:r w:rsidRPr="00170591">
        <w:t>the Su</w:t>
      </w:r>
      <w:r w:rsidR="00FC352E" w:rsidRPr="00170591">
        <w:t>pplier and/or any Notified Sub-C</w:t>
      </w:r>
      <w:r w:rsidRPr="00170591">
        <w:t>ontractor may within 5 Working Days give notice to terminate the employment or alleged employment of such person.</w:t>
      </w:r>
    </w:p>
    <w:p w14:paraId="4C6149E6" w14:textId="77777777" w:rsidR="004B0388" w:rsidRPr="00170591" w:rsidRDefault="004B0388" w:rsidP="005E4232">
      <w:pPr>
        <w:pStyle w:val="GPSL2numberedclause"/>
      </w:pPr>
      <w:r w:rsidRPr="00170591">
        <w:t>Subject to the Su</w:t>
      </w:r>
      <w:r w:rsidR="00FC352E" w:rsidRPr="00170591">
        <w:t>pplier and/or any Notified Sub-C</w:t>
      </w:r>
      <w:r w:rsidRPr="00170591">
        <w:t>ontractor acting in accordance with the provisions of Paragraphs 2.3 to 2.5 and in accordance with all applicable proper employment procedures set out in Law, the Customer shall procure that the Former Supplier indemnifies the Su</w:t>
      </w:r>
      <w:r w:rsidR="00FC352E" w:rsidRPr="00170591">
        <w:t>pplier and/or any Notified Sub-C</w:t>
      </w:r>
      <w:r w:rsidRPr="00170591">
        <w:t>ontractor (as appropriate) against all Employee Liabilities arising out of the termination pursuant to the provisions of Paragraph 2.5 provided that the Supplier takes, or shall</w:t>
      </w:r>
      <w:r w:rsidR="00FC352E" w:rsidRPr="00170591">
        <w:t xml:space="preserve"> procure that the Notified Sub-C</w:t>
      </w:r>
      <w:r w:rsidRPr="00170591">
        <w:t xml:space="preserve">ontractor takes, all reasonable steps to minimise any such Employee Liabilities. </w:t>
      </w:r>
    </w:p>
    <w:p w14:paraId="4B5CC862" w14:textId="77777777" w:rsidR="004B0388" w:rsidRPr="00170591" w:rsidRDefault="004B0388" w:rsidP="005E4232">
      <w:pPr>
        <w:pStyle w:val="GPSL2numberedclause"/>
      </w:pPr>
      <w:r w:rsidRPr="00170591">
        <w:t>The indemnity in Paragraph </w:t>
      </w:r>
      <w:r w:rsidR="00D3554E" w:rsidRPr="00170591">
        <w:t>2.6</w:t>
      </w:r>
      <w:r w:rsidRPr="00170591">
        <w:t>:</w:t>
      </w:r>
    </w:p>
    <w:p w14:paraId="41802A8C" w14:textId="77777777" w:rsidR="004B0388" w:rsidRPr="00170591" w:rsidRDefault="004B0388" w:rsidP="001F450A">
      <w:pPr>
        <w:pStyle w:val="GPSL3numberedclause"/>
      </w:pPr>
      <w:r w:rsidRPr="00170591">
        <w:t>shall not apply to:</w:t>
      </w:r>
    </w:p>
    <w:p w14:paraId="6CED199E" w14:textId="77777777" w:rsidR="004B0388" w:rsidRPr="00170591" w:rsidRDefault="004B0388" w:rsidP="001F450A">
      <w:pPr>
        <w:pStyle w:val="GPSL4numberedclause"/>
        <w:rPr>
          <w:szCs w:val="22"/>
        </w:rPr>
      </w:pPr>
      <w:r w:rsidRPr="00170591">
        <w:rPr>
          <w:szCs w:val="22"/>
        </w:rPr>
        <w:t>any claim for:</w:t>
      </w:r>
    </w:p>
    <w:p w14:paraId="5EFCBDA7" w14:textId="77777777" w:rsidR="004B0388" w:rsidRPr="00170591" w:rsidRDefault="004B0388" w:rsidP="001F450A">
      <w:pPr>
        <w:pStyle w:val="GPSL5numberedclause"/>
        <w:rPr>
          <w:szCs w:val="22"/>
        </w:rPr>
      </w:pPr>
      <w:r w:rsidRPr="00170591">
        <w:rPr>
          <w:szCs w:val="22"/>
        </w:rPr>
        <w:t>discrimination, including on the grounds of sex, race, disability, age, gender reassignment, marriage or civil partnership, pregnancy and maternity or sexual orientation, religion or belief; or</w:t>
      </w:r>
    </w:p>
    <w:p w14:paraId="2104A83B" w14:textId="77777777" w:rsidR="004B0388" w:rsidRPr="00170591" w:rsidRDefault="004B0388" w:rsidP="001F450A">
      <w:pPr>
        <w:pStyle w:val="GPSL5numberedclause"/>
        <w:rPr>
          <w:szCs w:val="22"/>
        </w:rPr>
      </w:pPr>
      <w:r w:rsidRPr="00170591">
        <w:rPr>
          <w:szCs w:val="22"/>
        </w:rPr>
        <w:t>equal pay or compensation for less favourable treatment of part-time workers or fixed-term employees,</w:t>
      </w:r>
    </w:p>
    <w:p w14:paraId="4AB69CE0" w14:textId="77777777" w:rsidR="004B0388" w:rsidRPr="00170591" w:rsidRDefault="004B0388" w:rsidP="001F450A">
      <w:pPr>
        <w:pStyle w:val="GPSL4indent"/>
        <w:rPr>
          <w:szCs w:val="22"/>
        </w:rPr>
      </w:pPr>
      <w:r w:rsidRPr="00170591">
        <w:rPr>
          <w:szCs w:val="22"/>
        </w:rPr>
        <w:t xml:space="preserve">in any case in relation to any alleged act or omission </w:t>
      </w:r>
      <w:r w:rsidR="00FC352E" w:rsidRPr="00170591">
        <w:rPr>
          <w:szCs w:val="22"/>
        </w:rPr>
        <w:t>of the Supplier and/or any Sub-C</w:t>
      </w:r>
      <w:r w:rsidRPr="00170591">
        <w:rPr>
          <w:szCs w:val="22"/>
        </w:rPr>
        <w:t>ontractor; or</w:t>
      </w:r>
    </w:p>
    <w:p w14:paraId="5AAD151D" w14:textId="77777777" w:rsidR="004B0388" w:rsidRPr="00170591" w:rsidRDefault="004B0388" w:rsidP="001F450A">
      <w:pPr>
        <w:pStyle w:val="GPSL4numberedclause"/>
        <w:rPr>
          <w:szCs w:val="22"/>
        </w:rPr>
      </w:pPr>
      <w:r w:rsidRPr="00170591">
        <w:rPr>
          <w:szCs w:val="22"/>
        </w:rPr>
        <w:t>any claim that the termination of employment was unfair because t</w:t>
      </w:r>
      <w:r w:rsidR="00FC352E" w:rsidRPr="00170591">
        <w:rPr>
          <w:szCs w:val="22"/>
        </w:rPr>
        <w:t>he Supplier and/or Notified SubC</w:t>
      </w:r>
      <w:r w:rsidRPr="00170591">
        <w:rPr>
          <w:szCs w:val="22"/>
        </w:rPr>
        <w:t>contractor neglected to follow a fair dismissal procedure; and</w:t>
      </w:r>
    </w:p>
    <w:p w14:paraId="3D0FEE46" w14:textId="77777777" w:rsidR="004B0388" w:rsidRPr="00170591" w:rsidRDefault="004B0388" w:rsidP="001F450A">
      <w:pPr>
        <w:pStyle w:val="GPSL3numberedclause"/>
      </w:pPr>
      <w:r w:rsidRPr="00170591">
        <w:t>shall apply only where the notification referred to in Paragraph </w:t>
      </w:r>
      <w:r w:rsidR="00D3554E" w:rsidRPr="00170591">
        <w:t xml:space="preserve">2.3.1 </w:t>
      </w:r>
      <w:r w:rsidRPr="00170591">
        <w:t>is made by the Su</w:t>
      </w:r>
      <w:r w:rsidR="00FC352E" w:rsidRPr="00170591">
        <w:t>pplier and/or any Notified Sub-C</w:t>
      </w:r>
      <w:r w:rsidRPr="00170591">
        <w:t xml:space="preserve">ontractor (as appropriate) to the Customer and, if applicable, the Former Supplier, within 6 months of the </w:t>
      </w:r>
      <w:r w:rsidR="00B40316">
        <w:t>Lease Agreement Commencement</w:t>
      </w:r>
      <w:r w:rsidRPr="00170591">
        <w:t xml:space="preserve"> Date. </w:t>
      </w:r>
    </w:p>
    <w:p w14:paraId="2734CD1F" w14:textId="77777777" w:rsidR="004B0388" w:rsidRPr="00170591" w:rsidRDefault="004B0388" w:rsidP="005E4232">
      <w:pPr>
        <w:pStyle w:val="GPSL2numberedclause"/>
      </w:pPr>
      <w:r w:rsidRPr="00170591">
        <w:t>If any such person as is described in Paragraph </w:t>
      </w:r>
      <w:r w:rsidR="004D65F1" w:rsidRPr="00170591">
        <w:t xml:space="preserve">2.3 </w:t>
      </w:r>
      <w:r w:rsidRPr="00170591">
        <w:t>is neither re-employed by the Former Supplier nor dismissed by the Su</w:t>
      </w:r>
      <w:r w:rsidR="00FC352E" w:rsidRPr="00170591">
        <w:t>pplier and/or any Notified Sub-C</w:t>
      </w:r>
      <w:r w:rsidRPr="00170591">
        <w:t>ontractor within the time scales set out in Paragraph </w:t>
      </w:r>
      <w:r w:rsidR="004D65F1" w:rsidRPr="00170591">
        <w:t>2.5</w:t>
      </w:r>
      <w:r w:rsidRPr="00170591">
        <w:t>, such person shall be treated as having transferred t</w:t>
      </w:r>
      <w:r w:rsidR="00FC352E" w:rsidRPr="00170591">
        <w:t>o the Supplier or Notified Sub-C</w:t>
      </w:r>
      <w:r w:rsidRPr="00170591">
        <w:t>ontractor and the Supplier shall, or shall</w:t>
      </w:r>
      <w:r w:rsidR="00FC352E" w:rsidRPr="00170591">
        <w:t xml:space="preserve"> procure that the Notified Sub-C</w:t>
      </w:r>
      <w:r w:rsidRPr="00170591">
        <w:t>ontractor shall, comply with such obligations as may be imposed upon it under the Law.</w:t>
      </w:r>
    </w:p>
    <w:p w14:paraId="2FADE200" w14:textId="77777777" w:rsidR="004B0388" w:rsidRPr="00170591" w:rsidRDefault="004B0388" w:rsidP="002B523D">
      <w:pPr>
        <w:pStyle w:val="GPSL1SCHEDULEHeading"/>
      </w:pPr>
      <w:r w:rsidRPr="00170591">
        <w:t>SUPPLIER INDEMNITIES AND OBLIGATIONS</w:t>
      </w:r>
    </w:p>
    <w:p w14:paraId="3CC3D545" w14:textId="77777777" w:rsidR="004B0388" w:rsidRPr="00170591" w:rsidRDefault="004B0388" w:rsidP="005E4232">
      <w:pPr>
        <w:pStyle w:val="GPSL2numberedclause"/>
      </w:pPr>
      <w:r w:rsidRPr="00170591">
        <w:t>Subject to Paragraph </w:t>
      </w:r>
      <w:r w:rsidR="004D65F1" w:rsidRPr="00170591">
        <w:t>3.2</w:t>
      </w:r>
      <w:r w:rsidRPr="00170591">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3FD9858B" w14:textId="77777777" w:rsidR="004B0388" w:rsidRPr="00170591" w:rsidRDefault="004B0388" w:rsidP="001F450A">
      <w:pPr>
        <w:pStyle w:val="GPSL3numberedclause"/>
      </w:pPr>
      <w:r w:rsidRPr="00170591">
        <w:t>any act or omiss</w:t>
      </w:r>
      <w:r w:rsidR="00FC352E" w:rsidRPr="00170591">
        <w:t>ion by the Supplier or any Sub-C</w:t>
      </w:r>
      <w:r w:rsidRPr="00170591">
        <w:t>ontractor whether occurring before, on or after the Relevant Transfer Date;</w:t>
      </w:r>
    </w:p>
    <w:p w14:paraId="16E4F84B" w14:textId="77777777" w:rsidR="004B0388" w:rsidRPr="00170591" w:rsidRDefault="004B0388" w:rsidP="001F450A">
      <w:pPr>
        <w:pStyle w:val="GPSL3numberedclause"/>
      </w:pPr>
      <w:r w:rsidRPr="00170591">
        <w:t>the breach or non-observa</w:t>
      </w:r>
      <w:r w:rsidR="00FC352E" w:rsidRPr="00170591">
        <w:t>nce by the Supplier or any Sub-C</w:t>
      </w:r>
      <w:r w:rsidRPr="00170591">
        <w:t>ontractor on or after the Relevant Transfer Date of:</w:t>
      </w:r>
    </w:p>
    <w:p w14:paraId="69162412" w14:textId="77777777" w:rsidR="004B0388" w:rsidRPr="00170591" w:rsidRDefault="004B0388" w:rsidP="001F450A">
      <w:pPr>
        <w:pStyle w:val="GPSL4numberedclause"/>
        <w:rPr>
          <w:szCs w:val="22"/>
        </w:rPr>
      </w:pPr>
      <w:r w:rsidRPr="00170591">
        <w:rPr>
          <w:szCs w:val="22"/>
        </w:rPr>
        <w:t>any collective agreement applicable to the Transferring Former Supplier Employee; and/or</w:t>
      </w:r>
    </w:p>
    <w:p w14:paraId="1172A3AE" w14:textId="77777777" w:rsidR="004B0388" w:rsidRPr="00170591" w:rsidRDefault="004B0388" w:rsidP="001F450A">
      <w:pPr>
        <w:pStyle w:val="GPSL4numberedclause"/>
        <w:rPr>
          <w:szCs w:val="22"/>
        </w:rPr>
      </w:pPr>
      <w:r w:rsidRPr="00170591">
        <w:rPr>
          <w:szCs w:val="22"/>
        </w:rPr>
        <w:t xml:space="preserve">any custom or practice in respect of any Transferring Former Supplier Employees </w:t>
      </w:r>
      <w:r w:rsidR="00FC352E" w:rsidRPr="00170591">
        <w:rPr>
          <w:szCs w:val="22"/>
        </w:rPr>
        <w:t>which the Supplier or any Sub-Co</w:t>
      </w:r>
      <w:r w:rsidRPr="00170591">
        <w:rPr>
          <w:szCs w:val="22"/>
        </w:rPr>
        <w:t>ntractor is contractually bound to honour;</w:t>
      </w:r>
    </w:p>
    <w:p w14:paraId="75FDF538" w14:textId="77777777" w:rsidR="004B0388" w:rsidRPr="00170591" w:rsidRDefault="004B0388" w:rsidP="001F450A">
      <w:pPr>
        <w:pStyle w:val="GPSL3numberedclause"/>
      </w:pPr>
      <w:r w:rsidRPr="00170591">
        <w:t>any claim by any trade union or other body or person representing any Transferring Former Supplier Employees arising from or connected with any fa</w:t>
      </w:r>
      <w:r w:rsidR="00FC352E" w:rsidRPr="00170591">
        <w:t>ilure by the Supplier or a Sub-C</w:t>
      </w:r>
      <w:r w:rsidRPr="00170591">
        <w:t>ontractor to comply with any legal obligation to such trade union, body or person arising on or after the Relevant Transfer Date;</w:t>
      </w:r>
    </w:p>
    <w:p w14:paraId="2AB5493A" w14:textId="77777777" w:rsidR="004B0388" w:rsidRPr="00170591" w:rsidRDefault="004B0388" w:rsidP="001F450A">
      <w:pPr>
        <w:pStyle w:val="GPSL3numberedclause"/>
      </w:pPr>
      <w:r w:rsidRPr="00170591">
        <w:t>any pro</w:t>
      </w:r>
      <w:r w:rsidR="00FC352E" w:rsidRPr="00170591">
        <w:t>posal by the Supplier or a Sub-C</w:t>
      </w:r>
      <w:r w:rsidRPr="00170591">
        <w:t>ontractor prior to the Relevant Transfer Date to make changes to the terms and conditions of employment or working conditions of any Transferring Former Supplier Employees to their material detriment on or after their tra</w:t>
      </w:r>
      <w:r w:rsidR="00FC352E" w:rsidRPr="00170591">
        <w:t>nsfer to the Supplier or a Sub-C</w:t>
      </w:r>
      <w:r w:rsidRPr="00170591">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7C6EE7F" w14:textId="77777777" w:rsidR="004B0388" w:rsidRPr="00170591" w:rsidRDefault="004B0388" w:rsidP="001F450A">
      <w:pPr>
        <w:pStyle w:val="GPSL3numberedclause"/>
      </w:pPr>
      <w:r w:rsidRPr="00170591">
        <w:t>any statement communicated to or action under</w:t>
      </w:r>
      <w:r w:rsidR="00FC352E" w:rsidRPr="00170591">
        <w:t>taken by the Supplier or a Sub-C</w:t>
      </w:r>
      <w:r w:rsidRPr="00170591">
        <w:t>ontractor to, or in respect of, any Transferring Former Supplier Employee before the Relevant Transfer Date regarding the Relevant Transfer which has not been agreed in advance with the Customer and/or the Former Supplier in writing;</w:t>
      </w:r>
    </w:p>
    <w:p w14:paraId="75B828FE" w14:textId="77777777" w:rsidR="004B0388" w:rsidRPr="00170591" w:rsidRDefault="004B0388" w:rsidP="001F450A">
      <w:pPr>
        <w:pStyle w:val="GPSL3numberedclause"/>
      </w:pPr>
      <w:r w:rsidRPr="00170591">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14:paraId="35099495" w14:textId="77777777" w:rsidR="004B0388" w:rsidRPr="00170591" w:rsidRDefault="004B0388" w:rsidP="001F450A">
      <w:pPr>
        <w:pStyle w:val="GPSL4numberedclause"/>
        <w:rPr>
          <w:szCs w:val="22"/>
        </w:rPr>
      </w:pPr>
      <w:r w:rsidRPr="00170591">
        <w:rPr>
          <w:szCs w:val="22"/>
        </w:rPr>
        <w:t xml:space="preserve">in relation to any Transferring Former Supplier Employee, to the extent that the proceeding, claim or demand by HMRC or other </w:t>
      </w:r>
      <w:r w:rsidR="001123AD" w:rsidRPr="00170591">
        <w:rPr>
          <w:szCs w:val="22"/>
        </w:rPr>
        <w:t>statutory authority</w:t>
      </w:r>
      <w:r w:rsidRPr="00170591">
        <w:rPr>
          <w:szCs w:val="22"/>
        </w:rPr>
        <w:t xml:space="preserve"> relates to financial obligations arising on or after the Relevant Transfer Date; and</w:t>
      </w:r>
    </w:p>
    <w:p w14:paraId="4B95D8CB" w14:textId="77777777" w:rsidR="004B0388" w:rsidRPr="00170591" w:rsidRDefault="004B0388" w:rsidP="001F450A">
      <w:pPr>
        <w:pStyle w:val="GPSL4numberedclause"/>
        <w:rPr>
          <w:szCs w:val="22"/>
        </w:rPr>
      </w:pPr>
      <w:r w:rsidRPr="00170591">
        <w:rPr>
          <w:szCs w:val="22"/>
        </w:rPr>
        <w:t>in relation to any employee who is not a Transferring Former Supplier Employee, and in respect of whom it is later alleged or determined that the Employment Regulations applied so as to transfer his/her employment from the Former Supplier to th</w:t>
      </w:r>
      <w:r w:rsidR="00FC352E" w:rsidRPr="00170591">
        <w:rPr>
          <w:szCs w:val="22"/>
        </w:rPr>
        <w:t>e Supplier or a Sub-C</w:t>
      </w:r>
      <w:r w:rsidRPr="00170591">
        <w:rPr>
          <w:szCs w:val="22"/>
        </w:rPr>
        <w:t xml:space="preserve">ontractor, to the extent that the proceeding, claim or demand by the HMRC or other </w:t>
      </w:r>
      <w:r w:rsidR="001123AD" w:rsidRPr="00170591">
        <w:rPr>
          <w:szCs w:val="22"/>
        </w:rPr>
        <w:t>statutory authority</w:t>
      </w:r>
      <w:r w:rsidRPr="00170591">
        <w:rPr>
          <w:szCs w:val="22"/>
        </w:rPr>
        <w:t xml:space="preserve"> relates to financial obligations arising on or after the Relevant Transfer Date;</w:t>
      </w:r>
    </w:p>
    <w:p w14:paraId="4EAAB438" w14:textId="77777777" w:rsidR="004B0388" w:rsidRPr="00170591" w:rsidRDefault="004B0388" w:rsidP="001F450A">
      <w:pPr>
        <w:pStyle w:val="GPSL3numberedclause"/>
      </w:pPr>
      <w:r w:rsidRPr="00170591">
        <w:t>a fail</w:t>
      </w:r>
      <w:r w:rsidR="00FC352E" w:rsidRPr="00170591">
        <w:t>ure of the Supplier or any Sub-C</w:t>
      </w:r>
      <w:r w:rsidRPr="00170591">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05D0A555" w14:textId="77777777" w:rsidR="004B0388" w:rsidRPr="00170591" w:rsidRDefault="004B0388" w:rsidP="001F450A">
      <w:pPr>
        <w:pStyle w:val="GPSL3numberedclause"/>
      </w:pPr>
      <w:r w:rsidRPr="00170591">
        <w:t>any claim made by or in respect of a Transferring Former Supplier Employee or any appropriate employee representative (as defined in the Employment Regulations) of any Transferring Former Supplier Employee relating to any act or omiss</w:t>
      </w:r>
      <w:r w:rsidR="00FC352E" w:rsidRPr="00170591">
        <w:t>ion of the Supplier or any Sub-C</w:t>
      </w:r>
      <w:r w:rsidRPr="00170591">
        <w:t>ontractor in relation to obligations under regulation 13 of the Employment Regulations, except to the extent that the liability arises from the Former Supplier's failure to comply with its obligations under regulation 13 of the Employment Regulations.</w:t>
      </w:r>
    </w:p>
    <w:p w14:paraId="30637151" w14:textId="77777777" w:rsidR="004B0388" w:rsidRPr="00170591" w:rsidRDefault="004B0388" w:rsidP="005E4232">
      <w:pPr>
        <w:pStyle w:val="GPSL2numberedclause"/>
      </w:pPr>
      <w:r w:rsidRPr="00170591">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1FEF62E" w14:textId="77777777" w:rsidR="004B0388" w:rsidRPr="00170591" w:rsidRDefault="004B0388" w:rsidP="005E4232">
      <w:pPr>
        <w:pStyle w:val="GPSL2numberedclause"/>
      </w:pPr>
      <w:r w:rsidRPr="00170591">
        <w:t>The Supplier shall comply, a</w:t>
      </w:r>
      <w:r w:rsidR="00FC352E" w:rsidRPr="00170591">
        <w:t>nd shall procure that each Sub-C</w:t>
      </w:r>
      <w:r w:rsidRPr="00170591">
        <w:t>ontractor shall comply, with all its obligations under the Employment Regulations (including without limitation its obligation to inform and consult in accordance with regulation 13 of the Employment Regulations) and shall perform and discharge, and shall procure t</w:t>
      </w:r>
      <w:r w:rsidR="00FC352E" w:rsidRPr="00170591">
        <w:t>hat each Sub-C</w:t>
      </w:r>
      <w:r w:rsidRPr="00170591">
        <w:t>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5D374708" w14:textId="77777777" w:rsidR="004B0388" w:rsidRPr="00170591" w:rsidRDefault="004B0388" w:rsidP="002B523D">
      <w:pPr>
        <w:pStyle w:val="GPSL1SCHEDULEHeading"/>
      </w:pPr>
      <w:r w:rsidRPr="00170591">
        <w:t>INFORMATION</w:t>
      </w:r>
    </w:p>
    <w:p w14:paraId="2CACF5B8" w14:textId="77777777" w:rsidR="004B0388" w:rsidRPr="00170591" w:rsidRDefault="004B0388" w:rsidP="001F450A">
      <w:pPr>
        <w:pStyle w:val="GPSL2Indent"/>
        <w:ind w:left="426"/>
      </w:pPr>
      <w:r w:rsidRPr="00170591">
        <w:t>The Supplier shall, a</w:t>
      </w:r>
      <w:r w:rsidR="00FC352E" w:rsidRPr="00170591">
        <w:t>nd shall procure that each Sub-C</w:t>
      </w:r>
      <w:r w:rsidRPr="00170591">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170591">
        <w:t>Subject to Paragraph 6, t</w:t>
      </w:r>
      <w:r w:rsidRPr="00170591">
        <w:t xml:space="preserve">he Customer shall procure that the Former Supplier shall promptly provide to the </w:t>
      </w:r>
      <w:r w:rsidR="00FC352E" w:rsidRPr="00170591">
        <w:t>Supplier and each Notified Sub-C</w:t>
      </w:r>
      <w:r w:rsidRPr="00170591">
        <w:t xml:space="preserve">ontractor in writing such information as is necessary to enable the </w:t>
      </w:r>
      <w:r w:rsidR="00FC352E" w:rsidRPr="00170591">
        <w:t>Supplier and each Notified Sub-C</w:t>
      </w:r>
      <w:r w:rsidRPr="00170591">
        <w:t>ontractor to carry out their respective duties under regulation 13 of the Employment Regulations.</w:t>
      </w:r>
    </w:p>
    <w:p w14:paraId="025B5855" w14:textId="77777777" w:rsidR="004B0388" w:rsidRPr="00170591" w:rsidRDefault="004B0388" w:rsidP="002B523D">
      <w:pPr>
        <w:pStyle w:val="GPSL1SCHEDULEHeading"/>
      </w:pPr>
      <w:r w:rsidRPr="00170591">
        <w:t>PRINCIPLES OF GOOD EMPLOYMENT PRACTICE</w:t>
      </w:r>
    </w:p>
    <w:p w14:paraId="0558691C" w14:textId="77777777" w:rsidR="004B0388" w:rsidRPr="00170591" w:rsidRDefault="004B0388" w:rsidP="005E4232">
      <w:pPr>
        <w:pStyle w:val="GPSL2numberedclause"/>
      </w:pPr>
      <w:r w:rsidRPr="00170591">
        <w:t>The Supplier shall, a</w:t>
      </w:r>
      <w:r w:rsidR="00FC352E" w:rsidRPr="00170591">
        <w:t>nd shall procure that each Sub-C</w:t>
      </w:r>
      <w:r w:rsidRPr="00170591">
        <w:t>ontractor shall, comply with any requirement notified to it by the Customer relating to pensions in respect of any Transferring Former Supplier Employee as set down in:</w:t>
      </w:r>
    </w:p>
    <w:p w14:paraId="2BC4FB71" w14:textId="77777777" w:rsidR="004B0388" w:rsidRPr="00170591" w:rsidRDefault="004B0388" w:rsidP="001F450A">
      <w:pPr>
        <w:pStyle w:val="GPSL3numberedclause"/>
      </w:pPr>
      <w:r w:rsidRPr="00170591">
        <w:t xml:space="preserve">the Cabinet Office Statement of Practice on Staff Transfers in the Public Sector of January 2000, revised 2007; </w:t>
      </w:r>
    </w:p>
    <w:p w14:paraId="3EEEE539" w14:textId="77777777" w:rsidR="004B0388" w:rsidRPr="00170591" w:rsidRDefault="004B0388" w:rsidP="001F450A">
      <w:pPr>
        <w:pStyle w:val="GPSL3numberedclause"/>
      </w:pPr>
      <w:r w:rsidRPr="00170591">
        <w:t xml:space="preserve">HM Treasury's guidance “Staff Transfers from Central Government: A Fair Deal for Staff Pensions of 1999;  </w:t>
      </w:r>
    </w:p>
    <w:p w14:paraId="6DDC9BBA" w14:textId="77777777" w:rsidR="004B0388" w:rsidRPr="00170591" w:rsidRDefault="004B0388" w:rsidP="001F450A">
      <w:pPr>
        <w:pStyle w:val="GPSL3numberedclause"/>
      </w:pPr>
      <w:r w:rsidRPr="00170591">
        <w:t>HM Treasury's guidance: “Fair deal for staff pensions:  procurement of Bulk Transfer Agreements and Related Issues” of June 2004; and/or</w:t>
      </w:r>
    </w:p>
    <w:p w14:paraId="434F12D3" w14:textId="77777777" w:rsidR="004B0388" w:rsidRPr="00170591" w:rsidRDefault="004B0388" w:rsidP="001F450A">
      <w:pPr>
        <w:pStyle w:val="GPSL3numberedclause"/>
      </w:pPr>
      <w:r w:rsidRPr="00170591">
        <w:t>the New Fair Deal.</w:t>
      </w:r>
    </w:p>
    <w:p w14:paraId="4B9203FD" w14:textId="77777777" w:rsidR="004B0388" w:rsidRPr="00170591" w:rsidRDefault="004B0388" w:rsidP="005E4232">
      <w:pPr>
        <w:pStyle w:val="GPSL2numberedclause"/>
      </w:pPr>
      <w:r w:rsidRPr="00170591">
        <w:t>Any changes embodied in any statement of practice, paper or other guidance that replaces any of the documentation referred to in Paragraph 5.1 shall be agreed in accordance with the Variation Procedure.</w:t>
      </w:r>
    </w:p>
    <w:p w14:paraId="3BAFEADC" w14:textId="77777777" w:rsidR="004B0388" w:rsidRPr="00170591" w:rsidRDefault="004B0388" w:rsidP="002B523D">
      <w:pPr>
        <w:pStyle w:val="GPSL1SCHEDULEHeading"/>
      </w:pPr>
      <w:r w:rsidRPr="00170591">
        <w:t>PROCUREMENT OBLIGATIONS</w:t>
      </w:r>
    </w:p>
    <w:p w14:paraId="66D1CD9D" w14:textId="77777777" w:rsidR="004B0388" w:rsidRPr="00170591" w:rsidRDefault="004B0388" w:rsidP="001F450A">
      <w:pPr>
        <w:pStyle w:val="GPSL2Indent"/>
        <w:ind w:left="426"/>
      </w:pPr>
      <w:r w:rsidRPr="00170591">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9C9FC1E" w14:textId="77777777" w:rsidR="004B0388" w:rsidRPr="00170591" w:rsidRDefault="004B0388" w:rsidP="002B523D">
      <w:pPr>
        <w:pStyle w:val="GPSL1SCHEDULEHeading"/>
      </w:pPr>
      <w:r w:rsidRPr="00170591">
        <w:t>PENSIONS</w:t>
      </w:r>
    </w:p>
    <w:p w14:paraId="74D9DCF1" w14:textId="77777777" w:rsidR="004B0388" w:rsidRPr="00170591" w:rsidRDefault="004B0388" w:rsidP="001F450A">
      <w:pPr>
        <w:ind w:left="426"/>
        <w:rPr>
          <w:rFonts w:ascii="Calibri" w:hAnsi="Calibri"/>
        </w:rPr>
      </w:pPr>
      <w:r w:rsidRPr="00170591">
        <w:rPr>
          <w:rFonts w:ascii="Calibri" w:hAnsi="Calibri"/>
        </w:rPr>
        <w:t>The Supplier shall, a</w:t>
      </w:r>
      <w:r w:rsidR="00FC352E" w:rsidRPr="00170591">
        <w:rPr>
          <w:rFonts w:ascii="Calibri" w:hAnsi="Calibri"/>
        </w:rPr>
        <w:t>nd shall procure that each Sub-C</w:t>
      </w:r>
      <w:r w:rsidRPr="00170591">
        <w:rPr>
          <w:rFonts w:ascii="Calibri" w:hAnsi="Calibri"/>
        </w:rPr>
        <w:t xml:space="preserve">ontractor shall, comply with the pensions provisions in the following Annex in respect of any Transferring Former Supplier Employees who transfer from the Former Supplier to the Supplier. </w:t>
      </w:r>
    </w:p>
    <w:p w14:paraId="64FE05C8" w14:textId="77777777" w:rsidR="0005789C" w:rsidRPr="00170591" w:rsidRDefault="0005789C" w:rsidP="0005789C">
      <w:pPr>
        <w:pStyle w:val="GPSmacrorestart"/>
        <w:rPr>
          <w:rFonts w:ascii="Calibri" w:hAnsi="Calibri"/>
          <w:sz w:val="22"/>
          <w:szCs w:val="22"/>
        </w:rPr>
      </w:pPr>
      <w:r w:rsidRPr="00170591">
        <w:rPr>
          <w:rFonts w:ascii="Calibri" w:hAnsi="Calibri"/>
          <w:sz w:val="22"/>
          <w:szCs w:val="22"/>
        </w:rPr>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449" w:author="Jonathan Lloyd" w:date="2019-02-04T14:12:00Z" w:original="0."/>
        </w:fldChar>
      </w:r>
    </w:p>
    <w:p w14:paraId="0030A9CB" w14:textId="77777777" w:rsidR="004B0388" w:rsidRPr="00170591" w:rsidRDefault="004B0388" w:rsidP="0019742B">
      <w:pPr>
        <w:pStyle w:val="GPSSchAnnexname"/>
      </w:pPr>
      <w:r w:rsidRPr="00170591">
        <w:br w:type="page"/>
      </w:r>
      <w:bookmarkStart w:id="3450" w:name="_Toc456878159"/>
      <w:bookmarkStart w:id="3451" w:name="_Toc182525"/>
      <w:r w:rsidRPr="00170591">
        <w:t>ANNEX TO PART B</w:t>
      </w:r>
      <w:r w:rsidR="009B17F6" w:rsidRPr="00170591">
        <w:t>: Pensions</w:t>
      </w:r>
      <w:bookmarkEnd w:id="3450"/>
      <w:bookmarkEnd w:id="3451"/>
    </w:p>
    <w:p w14:paraId="65EE85F1" w14:textId="77777777" w:rsidR="004B0388" w:rsidRPr="00170591" w:rsidRDefault="004B0388" w:rsidP="002B523D">
      <w:pPr>
        <w:pStyle w:val="GPSL1SCHEDULEHeading"/>
      </w:pPr>
      <w:r w:rsidRPr="00170591">
        <w:t>PARTICIPATION</w:t>
      </w:r>
    </w:p>
    <w:p w14:paraId="0A956D69" w14:textId="77777777" w:rsidR="004B0388" w:rsidRPr="00170591" w:rsidRDefault="004B0388" w:rsidP="005E4232">
      <w:pPr>
        <w:pStyle w:val="GPSL2numberedclause"/>
        <w:rPr>
          <w:b/>
          <w:u w:val="single"/>
        </w:rPr>
      </w:pPr>
      <w:r w:rsidRPr="00170591">
        <w:t>The Supplier undertakes to enter into the Admission Agreement.</w:t>
      </w:r>
    </w:p>
    <w:p w14:paraId="21930480" w14:textId="77777777" w:rsidR="004B0388" w:rsidRPr="00170591" w:rsidRDefault="004B0388" w:rsidP="005E4232">
      <w:pPr>
        <w:pStyle w:val="GPSL2numberedclause"/>
        <w:rPr>
          <w:b/>
          <w:u w:val="single"/>
        </w:rPr>
      </w:pPr>
      <w:r w:rsidRPr="00170591">
        <w:t>The Supplier and the Customer:</w:t>
      </w:r>
    </w:p>
    <w:p w14:paraId="2020748C" w14:textId="77777777" w:rsidR="004B0388" w:rsidRPr="00170591" w:rsidRDefault="004B0388" w:rsidP="001F450A">
      <w:pPr>
        <w:pStyle w:val="GPSL3numberedclause"/>
        <w:rPr>
          <w:u w:val="single"/>
        </w:rPr>
      </w:pPr>
      <w:r w:rsidRPr="00170591">
        <w:t>undertake to do all such things and execute any documents (including the Admission Agreement) as may be required to enable the Supplier to participate in the Schemes in respect of the Fair Deal Employees;</w:t>
      </w:r>
    </w:p>
    <w:p w14:paraId="1823F4BB" w14:textId="77777777" w:rsidR="004B0388" w:rsidRPr="00170591" w:rsidRDefault="004B0388" w:rsidP="001F450A">
      <w:pPr>
        <w:pStyle w:val="GPSL3numberedclause"/>
      </w:pPr>
      <w:bookmarkStart w:id="3452" w:name="_Ref384036904"/>
      <w:r w:rsidRPr="00170591">
        <w:t>agree that the Customer is entitled to make arrangements with the body responsible for the Schemes for the Customer to be notified if the Supplier breaches the Admission Agreement;</w:t>
      </w:r>
      <w:bookmarkEnd w:id="3452"/>
      <w:r w:rsidRPr="00170591">
        <w:t xml:space="preserve"> </w:t>
      </w:r>
    </w:p>
    <w:p w14:paraId="3670638E" w14:textId="77777777" w:rsidR="004B0388" w:rsidRPr="00170591" w:rsidRDefault="004B0388" w:rsidP="001F450A">
      <w:pPr>
        <w:pStyle w:val="GPSL3numberedclause"/>
      </w:pPr>
      <w:r w:rsidRPr="00170591">
        <w:t xml:space="preserve">notwithstanding Paragraph </w:t>
      </w:r>
      <w:r w:rsidR="00B27C4F" w:rsidRPr="00170591">
        <w:t>1.2.2</w:t>
      </w:r>
      <w:r w:rsidRPr="00170591">
        <w:t xml:space="preserve"> of this Annex, the Supplier shall notify the Customer in the event that it breaches the Admission Agreement; and </w:t>
      </w:r>
    </w:p>
    <w:p w14:paraId="10A80C37" w14:textId="77777777" w:rsidR="004B0388" w:rsidRPr="00170591" w:rsidRDefault="004B0388" w:rsidP="001F450A">
      <w:pPr>
        <w:pStyle w:val="GPSL3numberedclause"/>
        <w:rPr>
          <w:u w:val="single"/>
        </w:rPr>
      </w:pPr>
      <w:r w:rsidRPr="00170591">
        <w:t xml:space="preserve">agree that the Customer may terminate this </w:t>
      </w:r>
      <w:r w:rsidR="00B40316">
        <w:t>Lease Agreement</w:t>
      </w:r>
      <w:r w:rsidRPr="00170591">
        <w:t xml:space="preserve"> for material default in the event that the Supplier breaches the Admission Agreement.</w:t>
      </w:r>
    </w:p>
    <w:p w14:paraId="19E9545A" w14:textId="77777777" w:rsidR="004B0388" w:rsidRPr="00170591" w:rsidRDefault="004B0388" w:rsidP="005E4232">
      <w:pPr>
        <w:pStyle w:val="GPSL2numberedclause"/>
        <w:rPr>
          <w:b/>
          <w:u w:val="single"/>
        </w:rPr>
      </w:pPr>
      <w:r w:rsidRPr="00170591">
        <w:t xml:space="preserve">The Supplier shall bear its own costs and all costs that the Customer reasonably incurs in connection with the negotiation, preparation and execution of documents to facilitate the Supplier participating in the Schemes. </w:t>
      </w:r>
    </w:p>
    <w:p w14:paraId="2755C748" w14:textId="77777777" w:rsidR="004B0388" w:rsidRPr="00170591" w:rsidRDefault="004B0388" w:rsidP="002B523D">
      <w:pPr>
        <w:pStyle w:val="GPSL1SCHEDULEHeading"/>
      </w:pPr>
      <w:r w:rsidRPr="00170591">
        <w:t>FUTURE SERVICE BENEFITS</w:t>
      </w:r>
    </w:p>
    <w:p w14:paraId="20CACCAE" w14:textId="77777777" w:rsidR="004B0388" w:rsidRPr="00170591" w:rsidRDefault="004B0388" w:rsidP="005E4232">
      <w:pPr>
        <w:pStyle w:val="GPSL2numberedclause"/>
      </w:pPr>
      <w:r w:rsidRPr="00170591">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1F1AF98B" w14:textId="77777777" w:rsidR="004B0388" w:rsidRPr="00170591" w:rsidRDefault="004B0388" w:rsidP="005E4232">
      <w:pPr>
        <w:pStyle w:val="GPSL2numberedclause"/>
      </w:pPr>
      <w:r w:rsidRPr="00170591">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8E4042A" w14:textId="77777777" w:rsidR="004B0388" w:rsidRPr="00170591" w:rsidRDefault="004B0388" w:rsidP="005E4232">
      <w:pPr>
        <w:pStyle w:val="GPSL2numberedclause"/>
      </w:pPr>
      <w:r w:rsidRPr="00170591">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0E80A1B8" w14:textId="77777777" w:rsidR="004B0388" w:rsidRPr="00170591" w:rsidRDefault="004B0388" w:rsidP="005E4232">
      <w:pPr>
        <w:pStyle w:val="GPSL2numberedclause"/>
      </w:pPr>
      <w:r w:rsidRPr="00170591">
        <w:t xml:space="preserve">The Parties acknowledge that the Civil Service Compensation Scheme and the Civil Service Injury Benefit Scheme (established pursuant to section 1 of the Superannuation Act 1972) are not covered by the protection of New Fair Deal.   </w:t>
      </w:r>
    </w:p>
    <w:p w14:paraId="77C8B6E1" w14:textId="77777777" w:rsidR="004B0388" w:rsidRPr="00170591" w:rsidRDefault="004B0388" w:rsidP="002B523D">
      <w:pPr>
        <w:pStyle w:val="GPSL1SCHEDULEHeading"/>
      </w:pPr>
      <w:r w:rsidRPr="00170591">
        <w:t>FUNDING</w:t>
      </w:r>
    </w:p>
    <w:p w14:paraId="6A1CC7ED" w14:textId="77777777" w:rsidR="004B0388" w:rsidRPr="00170591" w:rsidRDefault="004B0388" w:rsidP="005E4232">
      <w:pPr>
        <w:pStyle w:val="GPSL2numberedclause"/>
      </w:pPr>
      <w:r w:rsidRPr="00170591">
        <w:t>The Supplier undertakes to pay to the Schemes all such amounts as are due under the Admission Agreement and shall deduct and pay to the Schemes such employee contributions as are required by the Schemes.</w:t>
      </w:r>
    </w:p>
    <w:p w14:paraId="6D2EC867" w14:textId="77777777" w:rsidR="004B0388" w:rsidRPr="00170591" w:rsidRDefault="004B0388" w:rsidP="005E4232">
      <w:pPr>
        <w:pStyle w:val="GPSL2numberedclause"/>
      </w:pPr>
      <w:r w:rsidRPr="00170591">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6CB1A8B" w14:textId="77777777" w:rsidR="004B0388" w:rsidRPr="00170591" w:rsidRDefault="004B0388" w:rsidP="002B523D">
      <w:pPr>
        <w:pStyle w:val="GPSL1SCHEDULEHeading"/>
      </w:pPr>
      <w:r w:rsidRPr="00170591">
        <w:t>PROVISION OF INFORMATION</w:t>
      </w:r>
    </w:p>
    <w:p w14:paraId="28C61B8B" w14:textId="77777777" w:rsidR="004B0388" w:rsidRPr="00170591" w:rsidRDefault="004B0388" w:rsidP="001F450A">
      <w:pPr>
        <w:ind w:left="426"/>
        <w:rPr>
          <w:rFonts w:ascii="Calibri" w:hAnsi="Calibri"/>
        </w:rPr>
      </w:pPr>
      <w:r w:rsidRPr="00170591">
        <w:rPr>
          <w:rFonts w:ascii="Calibri" w:hAnsi="Calibri"/>
        </w:rPr>
        <w:t>The Supplier and the Customer respectively undertake to each other:</w:t>
      </w:r>
    </w:p>
    <w:p w14:paraId="531B5D31" w14:textId="77777777" w:rsidR="004B0388" w:rsidRPr="00170591" w:rsidRDefault="004B0388" w:rsidP="001F450A">
      <w:pPr>
        <w:pStyle w:val="GPSL2numberedclause"/>
      </w:pPr>
      <w:r w:rsidRPr="00170591">
        <w:t>to provide all information which the other Party may reasonably request concerning matters (i) referred to in this Annex and (ii) set out in the Admission Agreement, and to supply the information as expeditiously as possible; and</w:t>
      </w:r>
    </w:p>
    <w:p w14:paraId="5BD2F565" w14:textId="77777777" w:rsidR="004B0388" w:rsidRPr="00170591" w:rsidRDefault="004B0388" w:rsidP="001F450A">
      <w:pPr>
        <w:pStyle w:val="GPSL2numberedclause"/>
      </w:pPr>
      <w:r w:rsidRPr="00170591">
        <w:t>not to issue any announcements to the Fair Deal Employees prior to the Relevant Transfer Date concerning the matters stated in this Annex without the consent in writing of the other Party (not to be unreasonably withheld or delayed).</w:t>
      </w:r>
    </w:p>
    <w:p w14:paraId="471D004D" w14:textId="77777777" w:rsidR="004B0388" w:rsidRPr="00170591" w:rsidRDefault="004B0388" w:rsidP="00C80292">
      <w:pPr>
        <w:pStyle w:val="GPSL1SCHEDULEHeading"/>
      </w:pPr>
      <w:r w:rsidRPr="00170591">
        <w:t>INDEMNITY</w:t>
      </w:r>
    </w:p>
    <w:p w14:paraId="3EA1774B" w14:textId="77777777" w:rsidR="004B0388" w:rsidRPr="00170591" w:rsidRDefault="004B0388" w:rsidP="001F450A">
      <w:pPr>
        <w:ind w:left="426"/>
        <w:rPr>
          <w:rFonts w:ascii="Calibri" w:hAnsi="Calibri"/>
        </w:rPr>
      </w:pPr>
      <w:r w:rsidRPr="00170591">
        <w:rP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36A529C" w14:textId="77777777" w:rsidR="004B0388" w:rsidRPr="00170591" w:rsidRDefault="004B0388" w:rsidP="00C80292">
      <w:pPr>
        <w:pStyle w:val="GPSL1SCHEDULEHeading"/>
      </w:pPr>
      <w:r w:rsidRPr="00170591">
        <w:t>EMPLOYER OBLIGATION</w:t>
      </w:r>
    </w:p>
    <w:p w14:paraId="30F006C3" w14:textId="77777777" w:rsidR="004B0388" w:rsidRPr="00170591" w:rsidRDefault="004B0388" w:rsidP="001F450A">
      <w:pPr>
        <w:ind w:left="426"/>
        <w:rPr>
          <w:rFonts w:ascii="Calibri" w:hAnsi="Calibri"/>
        </w:rPr>
      </w:pPr>
      <w:r w:rsidRPr="00170591">
        <w:rPr>
          <w:rFonts w:ascii="Calibri" w:hAnsi="Calibri"/>
        </w:rPr>
        <w:t>The Supplier shall comply with the requirements of the Pensions Act 2008 and the Transfer of Employment (Pension Protection) Regulations 2005.</w:t>
      </w:r>
    </w:p>
    <w:p w14:paraId="03402363" w14:textId="77777777" w:rsidR="004B0388" w:rsidRPr="00170591" w:rsidRDefault="004B0388" w:rsidP="00C80292">
      <w:pPr>
        <w:pStyle w:val="GPSL1SCHEDULEHeading"/>
      </w:pPr>
      <w:r w:rsidRPr="00170591">
        <w:t>SUBSEQUENT TRANSFERS</w:t>
      </w:r>
    </w:p>
    <w:p w14:paraId="4E9A3773" w14:textId="77777777" w:rsidR="004B0388" w:rsidRPr="00170591" w:rsidRDefault="004B0388" w:rsidP="001F450A">
      <w:pPr>
        <w:ind w:left="426"/>
        <w:rPr>
          <w:rFonts w:ascii="Calibri" w:hAnsi="Calibri"/>
        </w:rPr>
      </w:pPr>
      <w:r w:rsidRPr="00170591">
        <w:rPr>
          <w:rFonts w:ascii="Calibri" w:hAnsi="Calibri"/>
        </w:rPr>
        <w:t xml:space="preserve">The Supplier shall: </w:t>
      </w:r>
    </w:p>
    <w:p w14:paraId="0D4E103F" w14:textId="77777777" w:rsidR="004B0388" w:rsidRPr="00170591" w:rsidRDefault="004B0388" w:rsidP="001F450A">
      <w:pPr>
        <w:pStyle w:val="GPSL2numberedclause"/>
      </w:pPr>
      <w:r w:rsidRPr="00170591">
        <w:t xml:space="preserve">not adversely affect pension rights accrued by any  Fair Deal Employee in the period ending on the date of the relevant future transfer; </w:t>
      </w:r>
    </w:p>
    <w:p w14:paraId="06D206B9" w14:textId="77777777" w:rsidR="004B0388" w:rsidRPr="00170591" w:rsidRDefault="004B0388" w:rsidP="001F450A">
      <w:pPr>
        <w:pStyle w:val="GPSL2numberedclause"/>
      </w:pPr>
      <w:r w:rsidRPr="00170591">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258A5C6" w14:textId="77777777" w:rsidR="004B0388" w:rsidRPr="00170591" w:rsidRDefault="004B0388" w:rsidP="001F450A">
      <w:pPr>
        <w:pStyle w:val="GPSL2numberedclause"/>
      </w:pPr>
      <w:r w:rsidRPr="00170591">
        <w:t xml:space="preserve">for the period either </w:t>
      </w:r>
    </w:p>
    <w:p w14:paraId="5DDC6A1B" w14:textId="77777777" w:rsidR="004B0388" w:rsidRPr="00170591" w:rsidRDefault="004B0388" w:rsidP="001F450A">
      <w:pPr>
        <w:pStyle w:val="GPSL3numberedclause"/>
      </w:pPr>
      <w:r w:rsidRPr="00170591">
        <w:t xml:space="preserve">after notice (for whatever reason) is given, in accordance with the other provisions of this </w:t>
      </w:r>
      <w:r w:rsidR="00B40316">
        <w:t>Lease Agreement</w:t>
      </w:r>
      <w:r w:rsidRPr="00170591">
        <w:t xml:space="preserve">, to terminate the Agreement or any part of the </w:t>
      </w:r>
      <w:r w:rsidR="009E0BBE" w:rsidRPr="00170591">
        <w:t>Services</w:t>
      </w:r>
      <w:r w:rsidRPr="00170591">
        <w:t>; or</w:t>
      </w:r>
    </w:p>
    <w:p w14:paraId="6BDF6B18" w14:textId="77777777" w:rsidR="004B0388" w:rsidRPr="00170591" w:rsidRDefault="004B0388" w:rsidP="001F450A">
      <w:pPr>
        <w:pStyle w:val="GPSL3numberedclause"/>
      </w:pPr>
      <w:r w:rsidRPr="00170591">
        <w:t xml:space="preserve">after the date which is two (2) years prior to the date of expiry of this </w:t>
      </w:r>
      <w:r w:rsidR="00B40316">
        <w:t>Lease Agreement</w:t>
      </w:r>
      <w:r w:rsidRPr="00170591">
        <w:t>,</w:t>
      </w:r>
    </w:p>
    <w:p w14:paraId="751C5706" w14:textId="77777777" w:rsidR="004B0388" w:rsidRPr="00170591" w:rsidRDefault="004B0388" w:rsidP="001F450A">
      <w:pPr>
        <w:ind w:left="1134"/>
        <w:rPr>
          <w:rFonts w:ascii="Calibri" w:hAnsi="Calibri"/>
        </w:rPr>
      </w:pPr>
      <w:r w:rsidRPr="00170591">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5B43832E" w14:textId="77777777" w:rsidR="0005789C" w:rsidRPr="00170591" w:rsidRDefault="0005789C" w:rsidP="001F450A">
      <w:pPr>
        <w:pStyle w:val="GPSmacrorestart"/>
        <w:rPr>
          <w:rFonts w:ascii="Calibri" w:hAnsi="Calibri"/>
          <w:sz w:val="22"/>
          <w:szCs w:val="22"/>
        </w:rPr>
      </w:pPr>
      <w:r w:rsidRPr="00170591">
        <w:rPr>
          <w:rFonts w:ascii="Calibri" w:hAnsi="Calibri"/>
          <w:sz w:val="22"/>
          <w:szCs w:val="22"/>
        </w:rPr>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453" w:author="Jonathan Lloyd" w:date="2019-02-04T14:12:00Z" w:original="0."/>
        </w:fldChar>
      </w:r>
    </w:p>
    <w:p w14:paraId="480C5B3F" w14:textId="77777777" w:rsidR="004B0388" w:rsidRPr="00170591" w:rsidRDefault="004B0388" w:rsidP="004B0388">
      <w:pPr>
        <w:ind w:left="709"/>
        <w:rPr>
          <w:rFonts w:ascii="Calibri" w:hAnsi="Calibri"/>
        </w:rPr>
      </w:pPr>
    </w:p>
    <w:p w14:paraId="1D154A11" w14:textId="77777777" w:rsidR="004B0388" w:rsidRPr="00170591" w:rsidRDefault="004B0388" w:rsidP="00453488">
      <w:pPr>
        <w:pStyle w:val="GPSSchPart"/>
      </w:pPr>
      <w:r w:rsidRPr="00170591">
        <w:br w:type="page"/>
        <w:t>PART C</w:t>
      </w:r>
    </w:p>
    <w:p w14:paraId="54C74145" w14:textId="77777777" w:rsidR="004B0388" w:rsidRPr="00170591" w:rsidRDefault="004B0388" w:rsidP="00453488">
      <w:pPr>
        <w:pStyle w:val="GPSSchPart"/>
      </w:pPr>
      <w:r w:rsidRPr="00170591">
        <w:t xml:space="preserve">No transfer of employees at commencement of </w:t>
      </w:r>
      <w:r w:rsidR="009E0BBE" w:rsidRPr="00170591">
        <w:t>Services</w:t>
      </w:r>
    </w:p>
    <w:p w14:paraId="7B1FDEC3" w14:textId="77777777" w:rsidR="004B0388" w:rsidRPr="00170591" w:rsidRDefault="004B0388" w:rsidP="00453488">
      <w:pPr>
        <w:pStyle w:val="GPSL1SCHEDULEHeading"/>
      </w:pPr>
      <w:r w:rsidRPr="00170591">
        <w:t>PROCEDURE IN THE EVENT OF TRANSFER</w:t>
      </w:r>
    </w:p>
    <w:p w14:paraId="10B1D1DC" w14:textId="77777777" w:rsidR="004B0388" w:rsidRPr="00170591" w:rsidRDefault="004B0388" w:rsidP="005E4232">
      <w:pPr>
        <w:pStyle w:val="GPSL2numberedclause"/>
      </w:pPr>
      <w:r w:rsidRPr="00170591">
        <w:t xml:space="preserve">The Customer and the Supplier agree that the commencement of the provision of the </w:t>
      </w:r>
      <w:r w:rsidR="009E0BBE" w:rsidRPr="00170591">
        <w:t>Services</w:t>
      </w:r>
      <w:r w:rsidRPr="00170591">
        <w:t xml:space="preserve"> or of any part of the </w:t>
      </w:r>
      <w:r w:rsidR="009E0BBE" w:rsidRPr="00170591">
        <w:t>Services</w:t>
      </w:r>
      <w:r w:rsidRPr="00170591">
        <w:t xml:space="preserve"> will not be a Relevant Transfer in relation to any employees of the Customer and/or any Former Supplier.  </w:t>
      </w:r>
    </w:p>
    <w:p w14:paraId="10CC9182" w14:textId="77777777" w:rsidR="004B0388" w:rsidRPr="00170591" w:rsidRDefault="004B0388" w:rsidP="005E4232">
      <w:pPr>
        <w:pStyle w:val="GPSL2numberedclause"/>
      </w:pPr>
      <w:r w:rsidRPr="00170591">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w:t>
      </w:r>
      <w:r w:rsidR="005616EC" w:rsidRPr="00170591">
        <w:t>C</w:t>
      </w:r>
      <w:r w:rsidRPr="00170591">
        <w:t>ontractor pursuant to the Employment Regulations or the Acquired Rights Directive then:</w:t>
      </w:r>
    </w:p>
    <w:p w14:paraId="12F6DEA1" w14:textId="77777777" w:rsidR="004B0388" w:rsidRPr="00170591" w:rsidRDefault="004B0388" w:rsidP="001F450A">
      <w:pPr>
        <w:pStyle w:val="GPSL3numberedclause"/>
      </w:pPr>
      <w:r w:rsidRPr="00170591">
        <w:t xml:space="preserve">the Supplier shall, and shall procure that the relevant </w:t>
      </w:r>
      <w:r w:rsidR="00E571C1" w:rsidRPr="00170591">
        <w:t>Sub-C</w:t>
      </w:r>
      <w:r w:rsidRPr="00170591">
        <w:t xml:space="preserve">ontractor shall, within </w:t>
      </w:r>
      <w:r w:rsidR="00A0071A" w:rsidRPr="00170591">
        <w:t>five (</w:t>
      </w:r>
      <w:r w:rsidRPr="00170591">
        <w:t>5</w:t>
      </w:r>
      <w:r w:rsidR="00A0071A" w:rsidRPr="00170591">
        <w:t>)</w:t>
      </w:r>
      <w:r w:rsidRPr="00170591">
        <w:t> Working Days of becoming aware of that fact, give notice in writing to the Customer and, where required by the Customer, give notice to the Former Supplier; and</w:t>
      </w:r>
    </w:p>
    <w:p w14:paraId="23C77505" w14:textId="77777777" w:rsidR="004B0388" w:rsidRPr="00170591" w:rsidRDefault="004B0388" w:rsidP="001F450A">
      <w:pPr>
        <w:pStyle w:val="GPSL3numberedclause"/>
      </w:pPr>
      <w:r w:rsidRPr="00170591">
        <w:t xml:space="preserve">the Customer and/or the Former Supplier may offer (or may procure that a third party may offer) employment to such person within </w:t>
      </w:r>
      <w:r w:rsidR="00A0071A" w:rsidRPr="00170591">
        <w:t>fifteen (</w:t>
      </w:r>
      <w:r w:rsidRPr="00170591">
        <w:t>15</w:t>
      </w:r>
      <w:r w:rsidR="00A0071A" w:rsidRPr="00170591">
        <w:t>)</w:t>
      </w:r>
      <w:r w:rsidRPr="00170591">
        <w:t> Working Days of the notificat</w:t>
      </w:r>
      <w:r w:rsidR="00E571C1" w:rsidRPr="00170591">
        <w:t>ion by the Supplier or the Sub-C</w:t>
      </w:r>
      <w:r w:rsidRPr="00170591">
        <w:t>ontractor (as appropriate) or take such other reasonable steps as the Customer or Former Supplier (as the case may be) considers appropriate to deal with the matter provided always that such steps are in compliance with applicable Law.</w:t>
      </w:r>
    </w:p>
    <w:p w14:paraId="35E112F0" w14:textId="77777777" w:rsidR="004B0388" w:rsidRPr="00170591" w:rsidRDefault="004B0388" w:rsidP="005E4232">
      <w:pPr>
        <w:pStyle w:val="GPSL2numberedclause"/>
      </w:pPr>
      <w:r w:rsidRPr="00170591">
        <w:t>If an offer referred to in Paragraph 1.2</w:t>
      </w:r>
      <w:r w:rsidR="004D65F1" w:rsidRPr="00170591">
        <w:t>.2</w:t>
      </w:r>
      <w:r w:rsidRPr="00170591">
        <w:t xml:space="preserve"> is accepted (or if the situation has otherwise been resolved by the Customer and/or the Former Supplier), the Supplier shall,</w:t>
      </w:r>
      <w:r w:rsidR="00E571C1" w:rsidRPr="00170591">
        <w:t xml:space="preserve"> or shall procure that the Sub-C</w:t>
      </w:r>
      <w:r w:rsidRPr="00170591">
        <w:t>ontractor shall, immediately release the person from his/her employment or alleged employment.</w:t>
      </w:r>
    </w:p>
    <w:p w14:paraId="16A05E07" w14:textId="77777777" w:rsidR="004B0388" w:rsidRPr="00170591" w:rsidRDefault="004B0388" w:rsidP="005E4232">
      <w:pPr>
        <w:pStyle w:val="GPSL2numberedclause"/>
      </w:pPr>
      <w:r w:rsidRPr="00170591">
        <w:t xml:space="preserve">If by the end of the </w:t>
      </w:r>
      <w:r w:rsidR="00A0071A" w:rsidRPr="00170591">
        <w:t>fifteen (</w:t>
      </w:r>
      <w:r w:rsidRPr="00170591">
        <w:t>15</w:t>
      </w:r>
      <w:r w:rsidR="00A0071A" w:rsidRPr="00170591">
        <w:t>)</w:t>
      </w:r>
      <w:r w:rsidRPr="00170591">
        <w:t> Working Day period specified in Paragraph 1.2</w:t>
      </w:r>
      <w:r w:rsidR="004D65F1" w:rsidRPr="00170591">
        <w:t>.2</w:t>
      </w:r>
      <w:r w:rsidRPr="00170591">
        <w:t xml:space="preserve">: </w:t>
      </w:r>
    </w:p>
    <w:p w14:paraId="2143E80B" w14:textId="77777777" w:rsidR="004B0388" w:rsidRPr="00170591" w:rsidRDefault="004B0388" w:rsidP="001F450A">
      <w:pPr>
        <w:pStyle w:val="GPSL3numberedclause"/>
      </w:pPr>
      <w:r w:rsidRPr="00170591">
        <w:t xml:space="preserve">no such offer of employment has been made; </w:t>
      </w:r>
    </w:p>
    <w:p w14:paraId="4529BBFF" w14:textId="77777777" w:rsidR="004B0388" w:rsidRPr="00170591" w:rsidRDefault="004B0388" w:rsidP="001F450A">
      <w:pPr>
        <w:pStyle w:val="GPSL3numberedclause"/>
      </w:pPr>
      <w:r w:rsidRPr="00170591">
        <w:t>such offer has been made but not accepted; or</w:t>
      </w:r>
    </w:p>
    <w:p w14:paraId="6D1E02D8" w14:textId="77777777" w:rsidR="004B0388" w:rsidRPr="00170591" w:rsidRDefault="004B0388" w:rsidP="001F450A">
      <w:pPr>
        <w:pStyle w:val="GPSL3numberedclause"/>
      </w:pPr>
      <w:r w:rsidRPr="00170591">
        <w:t>the situation has not otherwise been resolved,</w:t>
      </w:r>
    </w:p>
    <w:p w14:paraId="3360172C" w14:textId="77777777" w:rsidR="004B0388" w:rsidRPr="00170591" w:rsidRDefault="00E571C1" w:rsidP="001F450A">
      <w:pPr>
        <w:pStyle w:val="GPSL2Indent"/>
        <w:ind w:left="1134"/>
      </w:pPr>
      <w:r w:rsidRPr="00170591">
        <w:t>the Supplier and/or the Sub-C</w:t>
      </w:r>
      <w:r w:rsidR="004B0388" w:rsidRPr="00170591">
        <w:t xml:space="preserve">ontractor may within </w:t>
      </w:r>
      <w:r w:rsidR="00A0071A" w:rsidRPr="00170591">
        <w:t>five (</w:t>
      </w:r>
      <w:r w:rsidR="004B0388" w:rsidRPr="00170591">
        <w:t>5</w:t>
      </w:r>
      <w:r w:rsidR="00A0071A" w:rsidRPr="00170591">
        <w:t>)</w:t>
      </w:r>
      <w:r w:rsidR="004B0388" w:rsidRPr="00170591">
        <w:t> Working Days give notice to terminate the employment or alleged employment of such person.</w:t>
      </w:r>
    </w:p>
    <w:p w14:paraId="0865D2D2" w14:textId="77777777" w:rsidR="004B0388" w:rsidRPr="00170591" w:rsidRDefault="004B0388" w:rsidP="00453488">
      <w:pPr>
        <w:pStyle w:val="GPSL1SCHEDULEHeading"/>
      </w:pPr>
      <w:r w:rsidRPr="00170591">
        <w:t>INDEMNITIES</w:t>
      </w:r>
    </w:p>
    <w:p w14:paraId="455581FA" w14:textId="77777777" w:rsidR="004B0388" w:rsidRPr="00170591" w:rsidRDefault="004B0388" w:rsidP="005E4232">
      <w:pPr>
        <w:pStyle w:val="GPSL2numberedclause"/>
      </w:pPr>
      <w:r w:rsidRPr="00170591">
        <w:t>Subject to the Supplier and/or the relevant Sub-</w:t>
      </w:r>
      <w:r w:rsidR="00A0071A" w:rsidRPr="00170591">
        <w:t>C</w:t>
      </w:r>
      <w:r w:rsidRPr="00170591">
        <w:t>ontractor acting in accordance with the provisions of Paragraphs 1.2 to 1.4 and in accordance with all applicable employment procedures set out in applicable Law and subject also to Paragraph 2.4, the Customer shall:</w:t>
      </w:r>
    </w:p>
    <w:p w14:paraId="7C683CCB" w14:textId="77777777" w:rsidR="004B0388" w:rsidRPr="00170591" w:rsidRDefault="004B0388" w:rsidP="001F450A">
      <w:pPr>
        <w:pStyle w:val="GPSL3numberedclause"/>
      </w:pPr>
      <w:r w:rsidRPr="00170591">
        <w:t>indemnify the Supplier and/or the relevant Sub-</w:t>
      </w:r>
      <w:r w:rsidR="00A0071A" w:rsidRPr="00170591">
        <w:t>C</w:t>
      </w:r>
      <w:r w:rsidRPr="00170591">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170591">
        <w:t>C</w:t>
      </w:r>
      <w:r w:rsidRPr="00170591">
        <w:t xml:space="preserve">ontractor takes, all reasonable steps to minimise any such Employee Liabilities; and </w:t>
      </w:r>
    </w:p>
    <w:p w14:paraId="45F123F1" w14:textId="77777777" w:rsidR="004B0388" w:rsidRPr="00170591" w:rsidRDefault="00751944" w:rsidP="001F450A">
      <w:pPr>
        <w:pStyle w:val="GPSL3numberedclause"/>
      </w:pPr>
      <w:r w:rsidRPr="00170591">
        <w:t xml:space="preserve">subject to paragraph 3, </w:t>
      </w:r>
      <w:r w:rsidR="004B0388" w:rsidRPr="00170591">
        <w:t>procure that the Former Supplier indemnifies the Supplier and/or any Notified Sub-</w:t>
      </w:r>
      <w:r w:rsidR="00A0071A" w:rsidRPr="00170591">
        <w:t>C</w:t>
      </w:r>
      <w:r w:rsidR="004B0388" w:rsidRPr="00170591">
        <w:t>ontractor against all Employee Liabilities arising out of termination of the employment of the employees of the Former Supplier made pursuant to the provisions of Paragraph 1.4 provided that the Supplier takes, or shall</w:t>
      </w:r>
      <w:r w:rsidR="00E571C1" w:rsidRPr="00170591">
        <w:t xml:space="preserve"> procure that the relevant Sub-C</w:t>
      </w:r>
      <w:r w:rsidR="004B0388" w:rsidRPr="00170591">
        <w:t>ontractor takes, all reasonable steps to minimise any such Employee Liabilities.</w:t>
      </w:r>
    </w:p>
    <w:p w14:paraId="4EFCB97B" w14:textId="77777777" w:rsidR="004B0388" w:rsidRPr="00170591" w:rsidRDefault="004B0388" w:rsidP="005E4232">
      <w:pPr>
        <w:pStyle w:val="GPSL2numberedclause"/>
      </w:pPr>
      <w:r w:rsidRPr="00170591">
        <w:t>If any such person as is described in Paragraph 1.2 is neither re employed by the Customer and/or the Former Supplier as appropriate nor dismissed by the Supplier and/or any Sub-</w:t>
      </w:r>
      <w:r w:rsidR="00A0071A" w:rsidRPr="00170591">
        <w:t>C</w:t>
      </w:r>
      <w:r w:rsidRPr="00170591">
        <w:t xml:space="preserve">ontractor within the </w:t>
      </w:r>
      <w:r w:rsidR="00A0071A" w:rsidRPr="00170591">
        <w:t>fifteen (</w:t>
      </w:r>
      <w:r w:rsidRPr="00170591">
        <w:t>15</w:t>
      </w:r>
      <w:r w:rsidR="00A0071A" w:rsidRPr="00170591">
        <w:t>)</w:t>
      </w:r>
      <w:r w:rsidRPr="00170591">
        <w:t> Working Day period referred to in Paragraph 1.4 such person shall be treated as having transferred to the Supplier and/or the Sub-</w:t>
      </w:r>
      <w:r w:rsidR="00A0071A" w:rsidRPr="00170591">
        <w:t>C</w:t>
      </w:r>
      <w:r w:rsidRPr="00170591">
        <w:t>ontractor (as appropriate) and the Supplier shall, or shall procure that the Sub-</w:t>
      </w:r>
      <w:r w:rsidR="00A0071A" w:rsidRPr="00170591">
        <w:t>C</w:t>
      </w:r>
      <w:r w:rsidRPr="00170591">
        <w:t>ontractor shall, comply with such obligations as may be imposed upon it under Law.</w:t>
      </w:r>
    </w:p>
    <w:p w14:paraId="506470DC" w14:textId="77777777" w:rsidR="004B0388" w:rsidRPr="00170591" w:rsidRDefault="004B0388" w:rsidP="005E4232">
      <w:pPr>
        <w:pStyle w:val="GPSL2numberedclause"/>
      </w:pPr>
      <w:r w:rsidRPr="00170591">
        <w:t>Where any person remains employed by the Supplier and/or any Sub-</w:t>
      </w:r>
      <w:r w:rsidR="00A0071A" w:rsidRPr="00170591">
        <w:t>C</w:t>
      </w:r>
      <w:r w:rsidRPr="00170591">
        <w:t>ontractor pursuant to Paragraph 2.2, all Employee Liabilities in relation to such employee shall remain with the Supplier and/or the Sub-</w:t>
      </w:r>
      <w:r w:rsidR="00A0071A" w:rsidRPr="00170591">
        <w:t>C</w:t>
      </w:r>
      <w:r w:rsidRPr="00170591">
        <w:t>ontractor and the Supplier shall indemnify the Customer and any Former Supplier, and shall procure that the Sub-</w:t>
      </w:r>
      <w:r w:rsidR="00A0071A" w:rsidRPr="00170591">
        <w:t>C</w:t>
      </w:r>
      <w:r w:rsidRPr="00170591">
        <w:t>ontractor shall indemnify the Customer and any Former Supplier, against any Employee Liabilities that either of them may incur in respect of any such employees of the Supplier and/or employees of the Sub-</w:t>
      </w:r>
      <w:r w:rsidR="00A0071A" w:rsidRPr="00170591">
        <w:t>C</w:t>
      </w:r>
      <w:r w:rsidRPr="00170591">
        <w:t>ontractor.</w:t>
      </w:r>
    </w:p>
    <w:p w14:paraId="384A8535" w14:textId="77777777" w:rsidR="004B0388" w:rsidRPr="00170591" w:rsidRDefault="004B0388" w:rsidP="005E4232">
      <w:pPr>
        <w:pStyle w:val="GPSL2numberedclause"/>
      </w:pPr>
      <w:r w:rsidRPr="00170591">
        <w:t xml:space="preserve">The indemnities in Paragraph 2.1: </w:t>
      </w:r>
    </w:p>
    <w:p w14:paraId="1DE52191" w14:textId="77777777" w:rsidR="004B0388" w:rsidRPr="00170591" w:rsidRDefault="004B0388" w:rsidP="001F450A">
      <w:pPr>
        <w:pStyle w:val="GPSL3numberedclause"/>
      </w:pPr>
      <w:r w:rsidRPr="00170591">
        <w:t>shall not apply to:</w:t>
      </w:r>
    </w:p>
    <w:p w14:paraId="7A456CF2" w14:textId="77777777" w:rsidR="004B0388" w:rsidRPr="00170591" w:rsidRDefault="004B0388" w:rsidP="001F450A">
      <w:pPr>
        <w:pStyle w:val="GPSL4numberedclause"/>
        <w:rPr>
          <w:szCs w:val="22"/>
        </w:rPr>
      </w:pPr>
      <w:r w:rsidRPr="00170591">
        <w:rPr>
          <w:szCs w:val="22"/>
        </w:rPr>
        <w:t>any claim for:</w:t>
      </w:r>
    </w:p>
    <w:p w14:paraId="547185BC" w14:textId="77777777" w:rsidR="004B0388" w:rsidRPr="00170591" w:rsidRDefault="004B0388" w:rsidP="001F450A">
      <w:pPr>
        <w:pStyle w:val="GPSL5numberedclause"/>
        <w:rPr>
          <w:szCs w:val="22"/>
        </w:rPr>
      </w:pPr>
      <w:r w:rsidRPr="00170591">
        <w:rPr>
          <w:szCs w:val="22"/>
        </w:rPr>
        <w:t>discrimination, including on the grounds of sex, race, disability, age, gender reassignment, marriage or civil partnership, pregnancy and maternity or sexual orientation, religion or belief; or</w:t>
      </w:r>
    </w:p>
    <w:p w14:paraId="22246706" w14:textId="77777777" w:rsidR="004B0388" w:rsidRPr="00170591" w:rsidRDefault="004B0388" w:rsidP="001F450A">
      <w:pPr>
        <w:pStyle w:val="GPSL5numberedclause"/>
        <w:rPr>
          <w:szCs w:val="22"/>
        </w:rPr>
      </w:pPr>
      <w:r w:rsidRPr="00170591">
        <w:rPr>
          <w:szCs w:val="22"/>
        </w:rPr>
        <w:t>equal pay or compensation for less favourable treatment of part-time workers or fixed-term employees,</w:t>
      </w:r>
    </w:p>
    <w:p w14:paraId="69910FF8" w14:textId="77777777" w:rsidR="004B0388" w:rsidRPr="00170591" w:rsidRDefault="004B0388" w:rsidP="001F450A">
      <w:pPr>
        <w:pStyle w:val="GPSL4indent"/>
        <w:rPr>
          <w:szCs w:val="22"/>
        </w:rPr>
      </w:pPr>
      <w:r w:rsidRPr="00170591">
        <w:rPr>
          <w:szCs w:val="22"/>
        </w:rPr>
        <w:t>in any case in relation to any alleged act or omission of the Supplier and/or any Sub-</w:t>
      </w:r>
      <w:r w:rsidR="00A0071A" w:rsidRPr="00170591">
        <w:rPr>
          <w:szCs w:val="22"/>
        </w:rPr>
        <w:t>C</w:t>
      </w:r>
      <w:r w:rsidRPr="00170591">
        <w:rPr>
          <w:szCs w:val="22"/>
        </w:rPr>
        <w:t>ontractor; or</w:t>
      </w:r>
    </w:p>
    <w:p w14:paraId="7D1E7F2C" w14:textId="77777777" w:rsidR="004B0388" w:rsidRPr="00170591" w:rsidRDefault="004B0388" w:rsidP="001F450A">
      <w:pPr>
        <w:pStyle w:val="GPSL4numberedclause"/>
        <w:rPr>
          <w:szCs w:val="22"/>
        </w:rPr>
      </w:pPr>
      <w:r w:rsidRPr="00170591">
        <w:rPr>
          <w:szCs w:val="22"/>
        </w:rPr>
        <w:t>any claim that the termination of employment was unfair because the Supplier and/or any Sub-</w:t>
      </w:r>
      <w:r w:rsidR="00A0071A" w:rsidRPr="00170591">
        <w:rPr>
          <w:szCs w:val="22"/>
        </w:rPr>
        <w:t>C</w:t>
      </w:r>
      <w:r w:rsidRPr="00170591">
        <w:rPr>
          <w:szCs w:val="22"/>
        </w:rPr>
        <w:t>ontractor neglected to follow a fair dismissal procedure; and</w:t>
      </w:r>
    </w:p>
    <w:p w14:paraId="1601B246" w14:textId="77777777" w:rsidR="004B0388" w:rsidRPr="00170591" w:rsidRDefault="004B0388" w:rsidP="001F450A">
      <w:pPr>
        <w:pStyle w:val="GPSL3numberedclause"/>
      </w:pPr>
      <w:r w:rsidRPr="00170591">
        <w:t>shall apply only where the notification referred to in Paragraph </w:t>
      </w:r>
      <w:r w:rsidR="00B27C4F" w:rsidRPr="00170591">
        <w:t xml:space="preserve">1.2.1 </w:t>
      </w:r>
      <w:r w:rsidRPr="00170591">
        <w:t>is made by the Supplier and/or any Sub-</w:t>
      </w:r>
      <w:r w:rsidR="00A0071A" w:rsidRPr="00170591">
        <w:t>C</w:t>
      </w:r>
      <w:r w:rsidRPr="00170591">
        <w:t xml:space="preserve">ontractor to the Customer and, if applicable, Former Supplier within 6 months of the </w:t>
      </w:r>
      <w:r w:rsidR="00B40316">
        <w:t>Lease Agreement Commencement</w:t>
      </w:r>
      <w:r w:rsidRPr="00170591">
        <w:t xml:space="preserve"> Date. </w:t>
      </w:r>
    </w:p>
    <w:p w14:paraId="5A20E17F" w14:textId="77777777" w:rsidR="004B0388" w:rsidRPr="00170591" w:rsidRDefault="004B0388" w:rsidP="00E96335">
      <w:pPr>
        <w:pStyle w:val="GPSL1SCHEDULEHeading"/>
      </w:pPr>
      <w:r w:rsidRPr="00170591">
        <w:t>PROCUREMENT OBLIGATIONS</w:t>
      </w:r>
    </w:p>
    <w:p w14:paraId="3A77BC93" w14:textId="77777777" w:rsidR="004B0388" w:rsidRPr="00170591" w:rsidRDefault="004B0388" w:rsidP="001F450A">
      <w:pPr>
        <w:pStyle w:val="GPSL2Indent"/>
        <w:ind w:left="426"/>
      </w:pPr>
      <w:r w:rsidRPr="00170591">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1E8A1B69" w14:textId="77777777" w:rsidR="0005789C" w:rsidRPr="00170591" w:rsidRDefault="0005789C" w:rsidP="0005789C">
      <w:pPr>
        <w:pStyle w:val="GPSmacrorestart"/>
        <w:rPr>
          <w:rFonts w:ascii="Calibri" w:hAnsi="Calibri"/>
          <w:sz w:val="22"/>
          <w:szCs w:val="22"/>
        </w:rPr>
      </w:pPr>
      <w:r w:rsidRPr="00170591">
        <w:rPr>
          <w:rFonts w:ascii="Calibri" w:hAnsi="Calibri"/>
          <w:sz w:val="22"/>
          <w:szCs w:val="22"/>
        </w:rPr>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454" w:author="Jonathan Lloyd" w:date="2019-02-04T14:12:00Z" w:original="0."/>
        </w:fldChar>
      </w:r>
    </w:p>
    <w:p w14:paraId="334A53FA" w14:textId="77777777" w:rsidR="004B0388" w:rsidRPr="00170591" w:rsidRDefault="004B0388" w:rsidP="00E96335">
      <w:pPr>
        <w:pStyle w:val="GPSSchPart"/>
      </w:pPr>
      <w:r w:rsidRPr="00170591">
        <w:br w:type="page"/>
        <w:t>PART D</w:t>
      </w:r>
    </w:p>
    <w:p w14:paraId="45846693" w14:textId="77777777" w:rsidR="004B0388" w:rsidRPr="00170591" w:rsidRDefault="004B0388" w:rsidP="001F450A">
      <w:pPr>
        <w:pStyle w:val="GPSSchPart"/>
      </w:pPr>
      <w:r w:rsidRPr="00170591">
        <w:t>Employment Exit Provisions</w:t>
      </w:r>
    </w:p>
    <w:p w14:paraId="035FFD8F" w14:textId="77777777" w:rsidR="004B0388" w:rsidRPr="00170591" w:rsidRDefault="004B0388" w:rsidP="00E96335">
      <w:pPr>
        <w:pStyle w:val="GPSL1SCHEDULEHeading"/>
      </w:pPr>
      <w:r w:rsidRPr="00170591">
        <w:t>PRE-SERVICE TRANSFER OBLIGATIONS</w:t>
      </w:r>
    </w:p>
    <w:p w14:paraId="148EF67F" w14:textId="77777777" w:rsidR="004B0388" w:rsidRPr="00170591" w:rsidRDefault="004B0388" w:rsidP="005E4232">
      <w:pPr>
        <w:pStyle w:val="GPSL2numberedclause"/>
      </w:pPr>
      <w:r w:rsidRPr="00170591">
        <w:t xml:space="preserve">The Supplier agrees that within </w:t>
      </w:r>
      <w:r w:rsidR="00A0071A" w:rsidRPr="00170591">
        <w:t>twenty (</w:t>
      </w:r>
      <w:r w:rsidRPr="00170591">
        <w:t>20</w:t>
      </w:r>
      <w:r w:rsidR="00A0071A" w:rsidRPr="00170591">
        <w:t>)</w:t>
      </w:r>
      <w:r w:rsidRPr="00170591">
        <w:t> Working Days of the earliest of:</w:t>
      </w:r>
    </w:p>
    <w:p w14:paraId="4B932BAB" w14:textId="77777777" w:rsidR="004B0388" w:rsidRPr="00170591" w:rsidRDefault="004B0388" w:rsidP="001F450A">
      <w:pPr>
        <w:pStyle w:val="GPSL3numberedclause"/>
      </w:pPr>
      <w:r w:rsidRPr="00170591">
        <w:t xml:space="preserve">receipt of a notification from the Customer of a Service Transfer or intended Service Transfer; </w:t>
      </w:r>
    </w:p>
    <w:p w14:paraId="67FF2E8A" w14:textId="77777777" w:rsidR="004B0388" w:rsidRPr="00170591" w:rsidRDefault="004B0388" w:rsidP="001F450A">
      <w:pPr>
        <w:pStyle w:val="GPSL3numberedclause"/>
      </w:pPr>
      <w:r w:rsidRPr="00170591">
        <w:t xml:space="preserve">receipt of the giving of notice of early termination or any Partial Termination of this </w:t>
      </w:r>
      <w:r w:rsidR="00B40316">
        <w:t>Lease Agreement</w:t>
      </w:r>
      <w:r w:rsidRPr="00170591">
        <w:t xml:space="preserve">; </w:t>
      </w:r>
    </w:p>
    <w:p w14:paraId="43A941CB" w14:textId="77777777" w:rsidR="004B0388" w:rsidRPr="00170591" w:rsidRDefault="004B0388" w:rsidP="001F450A">
      <w:pPr>
        <w:pStyle w:val="GPSL3numberedclause"/>
      </w:pPr>
      <w:r w:rsidRPr="00170591">
        <w:t xml:space="preserve">the date which is </w:t>
      </w:r>
      <w:r w:rsidR="00A0071A" w:rsidRPr="00170591">
        <w:t>twelve (</w:t>
      </w:r>
      <w:r w:rsidRPr="00170591">
        <w:t>12</w:t>
      </w:r>
      <w:r w:rsidR="00A0071A" w:rsidRPr="00170591">
        <w:t>)</w:t>
      </w:r>
      <w:r w:rsidRPr="00170591">
        <w:t> months before the end of the Term; and</w:t>
      </w:r>
    </w:p>
    <w:p w14:paraId="4F4DE488" w14:textId="77777777" w:rsidR="004B0388" w:rsidRPr="00170591" w:rsidRDefault="004B0388" w:rsidP="001F450A">
      <w:pPr>
        <w:pStyle w:val="GPSL3numberedclause"/>
      </w:pPr>
      <w:r w:rsidRPr="00170591">
        <w:t xml:space="preserve">receipt of a written request of the Customer at any time (provided that the Customer shall only be entitled to make one such request in any </w:t>
      </w:r>
      <w:r w:rsidR="00A0071A" w:rsidRPr="00170591">
        <w:t>six (</w:t>
      </w:r>
      <w:r w:rsidRPr="00170591">
        <w:t>6</w:t>
      </w:r>
      <w:r w:rsidR="00A0071A" w:rsidRPr="00170591">
        <w:t>)</w:t>
      </w:r>
      <w:r w:rsidRPr="00170591">
        <w:t> month period),</w:t>
      </w:r>
    </w:p>
    <w:p w14:paraId="7A4522CC" w14:textId="77777777" w:rsidR="004B0388" w:rsidRPr="00170591" w:rsidRDefault="004B0388" w:rsidP="001F450A">
      <w:pPr>
        <w:pStyle w:val="GPSL2Indent"/>
        <w:ind w:left="1134"/>
      </w:pPr>
      <w:r w:rsidRPr="00170591">
        <w:t xml:space="preserve">it shall provide in a suitably anonymised format so as to comply with the </w:t>
      </w:r>
      <w:r w:rsidR="00892727">
        <w:t>DATA PROTECTION LEGISLATION</w:t>
      </w:r>
      <w:r w:rsidRPr="00170591">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954F3CE" w14:textId="77777777" w:rsidR="004B0388" w:rsidRPr="00170591" w:rsidRDefault="004B0388" w:rsidP="005E4232">
      <w:pPr>
        <w:pStyle w:val="GPSL2numberedclause"/>
      </w:pPr>
      <w:r w:rsidRPr="00170591">
        <w:t xml:space="preserve">At least </w:t>
      </w:r>
      <w:r w:rsidR="00A0071A" w:rsidRPr="00170591">
        <w:t>thirty (</w:t>
      </w:r>
      <w:r w:rsidR="00751944" w:rsidRPr="00170591">
        <w:t>3</w:t>
      </w:r>
      <w:r w:rsidRPr="00170591">
        <w:t>0</w:t>
      </w:r>
      <w:r w:rsidR="00A0071A" w:rsidRPr="00170591">
        <w:t>)</w:t>
      </w:r>
      <w:r w:rsidRPr="00170591">
        <w:t> Working Days prior to the Service Transfer Date, the Supplier shall provide to the Customer or at the direction of the Customer to any Replacement Suppl</w:t>
      </w:r>
      <w:r w:rsidR="00BE6916" w:rsidRPr="00170591">
        <w:t>ier and/or any Replacement Sub-C</w:t>
      </w:r>
      <w:r w:rsidRPr="00170591">
        <w:t xml:space="preserve">ontractor: </w:t>
      </w:r>
    </w:p>
    <w:p w14:paraId="5B19FDE0" w14:textId="77777777" w:rsidR="004B0388" w:rsidRPr="00170591" w:rsidRDefault="004B0388" w:rsidP="001F450A">
      <w:pPr>
        <w:pStyle w:val="GPSL3numberedclause"/>
      </w:pPr>
      <w:r w:rsidRPr="00170591">
        <w:t>the Supplier's Final Supplier Personnel List, which shall identify which of the Supplier Personnel are Transferring Supplier Employees; and</w:t>
      </w:r>
    </w:p>
    <w:p w14:paraId="0F2D64A0" w14:textId="77777777" w:rsidR="004B0388" w:rsidRPr="00170591" w:rsidRDefault="004B0388" w:rsidP="001F450A">
      <w:pPr>
        <w:pStyle w:val="GPSL3numberedclause"/>
      </w:pPr>
      <w:r w:rsidRPr="00170591">
        <w:t>the Staffing Information in relation to the Supplier’s Final Supplier Personnel List (insofar as such information has not previously been provided).</w:t>
      </w:r>
    </w:p>
    <w:p w14:paraId="5B7A1754" w14:textId="77777777" w:rsidR="004B0388" w:rsidRPr="00170591" w:rsidRDefault="004B0388" w:rsidP="005E4232">
      <w:pPr>
        <w:pStyle w:val="GPSL2numberedclause"/>
      </w:pPr>
      <w:r w:rsidRPr="00170591">
        <w:t>The Customer shall be permitted to use and disclose information provided by the Supplier under Paragraphs 1.1 and 1.2 for the purpose of informing any prospective Replacement Supplier and/or Replacement Sub-</w:t>
      </w:r>
      <w:r w:rsidR="00A0071A" w:rsidRPr="00170591">
        <w:t>C</w:t>
      </w:r>
      <w:r w:rsidRPr="00170591">
        <w:t xml:space="preserve">ontractor. </w:t>
      </w:r>
    </w:p>
    <w:p w14:paraId="75DDDD1C" w14:textId="77777777" w:rsidR="004B0388" w:rsidRPr="00170591" w:rsidRDefault="004B0388" w:rsidP="005E4232">
      <w:pPr>
        <w:pStyle w:val="GPSL2numberedclause"/>
      </w:pPr>
      <w:r w:rsidRPr="00170591">
        <w:t>The Supplier warrants, for the benefit of the Customer, any Replacement Supplier, and any Replacement Sub-</w:t>
      </w:r>
      <w:r w:rsidR="00A0071A" w:rsidRPr="00170591">
        <w:t>C</w:t>
      </w:r>
      <w:r w:rsidRPr="00170591">
        <w:t>ontractor that all information provided pursuant to Paragraphs 1.1 and 1.2 shall be true and accurate in all material respects at the time of providing the information.</w:t>
      </w:r>
    </w:p>
    <w:p w14:paraId="5B787514" w14:textId="77777777" w:rsidR="004B0388" w:rsidRPr="00170591" w:rsidRDefault="004B0388" w:rsidP="005E4232">
      <w:pPr>
        <w:pStyle w:val="GPSL2numberedclause"/>
      </w:pPr>
      <w:r w:rsidRPr="00170591">
        <w:t>From the date of the earliest event referred to in Paragraph 1.1, the Supplier agrees, that it shall not, and agrees to procure that each Sub</w:t>
      </w:r>
      <w:r w:rsidRPr="00170591">
        <w:noBreakHyphen/>
      </w:r>
      <w:r w:rsidR="00A0071A" w:rsidRPr="00170591">
        <w:t>C</w:t>
      </w:r>
      <w:r w:rsidRPr="00170591">
        <w:t xml:space="preserve">ontractor shall not, assign any person to the provision of the </w:t>
      </w:r>
      <w:r w:rsidR="009E0BBE" w:rsidRPr="00170591">
        <w:t>Services</w:t>
      </w:r>
      <w:r w:rsidRPr="00170591">
        <w:t xml:space="preserve"> who is not listed on the Supplier’s Provisional Supplier Personnel List and shall not without the approval of the Customer (not to be unreasonably withheld or delayed):</w:t>
      </w:r>
    </w:p>
    <w:p w14:paraId="37306E7C" w14:textId="77777777" w:rsidR="004B0388" w:rsidRPr="00170591" w:rsidRDefault="004B0388" w:rsidP="001F450A">
      <w:pPr>
        <w:pStyle w:val="GPSL3numberedclause"/>
      </w:pPr>
      <w:r w:rsidRPr="00170591">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80B6C4D" w14:textId="77777777" w:rsidR="004B0388" w:rsidRPr="00170591" w:rsidRDefault="004B0388" w:rsidP="001F450A">
      <w:pPr>
        <w:pStyle w:val="GPSL3numberedclause"/>
      </w:pPr>
      <w:r w:rsidRPr="00170591">
        <w:t xml:space="preserve">make, promise, propose or permit any material changes to the terms and conditions of employment of the Supplier Personnel (including any payments connected with the termination of employment); </w:t>
      </w:r>
    </w:p>
    <w:p w14:paraId="4946BD55" w14:textId="77777777" w:rsidR="004B0388" w:rsidRPr="00170591" w:rsidRDefault="004B0388" w:rsidP="001F450A">
      <w:pPr>
        <w:pStyle w:val="GPSL3numberedclause"/>
      </w:pPr>
      <w:r w:rsidRPr="00170591">
        <w:t xml:space="preserve">increase the proportion of working time spent on the </w:t>
      </w:r>
      <w:r w:rsidR="009E0BBE" w:rsidRPr="00170591">
        <w:t>Services</w:t>
      </w:r>
      <w:r w:rsidRPr="00170591">
        <w:t xml:space="preserve"> (or the relevant part of the </w:t>
      </w:r>
      <w:r w:rsidR="009E0BBE" w:rsidRPr="00170591">
        <w:t>Services</w:t>
      </w:r>
      <w:r w:rsidRPr="00170591">
        <w:t>) by any of the Supplier Personnel save for fulfilling assignments and projects previously scheduled and agreed;</w:t>
      </w:r>
    </w:p>
    <w:p w14:paraId="39DA4D48" w14:textId="77777777" w:rsidR="004B0388" w:rsidRPr="00170591" w:rsidRDefault="004B0388" w:rsidP="001F450A">
      <w:pPr>
        <w:pStyle w:val="GPSL3numberedclause"/>
      </w:pPr>
      <w:r w:rsidRPr="00170591">
        <w:t xml:space="preserve">introduce any new contractual or customary practice concerning the making of any lump sum payment on the termination of employment of any employees listed on the Supplier's Provisional Supplier Personnel List; </w:t>
      </w:r>
    </w:p>
    <w:p w14:paraId="06D3901D" w14:textId="77777777" w:rsidR="004B0388" w:rsidRPr="00170591" w:rsidRDefault="004B0388" w:rsidP="001F450A">
      <w:pPr>
        <w:pStyle w:val="GPSL3numberedclause"/>
      </w:pPr>
      <w:r w:rsidRPr="00170591">
        <w:t xml:space="preserve">increase or reduce the total number of employees so engaged, or deploy any other person to perform the </w:t>
      </w:r>
      <w:r w:rsidR="009E0BBE" w:rsidRPr="00170591">
        <w:t>Services</w:t>
      </w:r>
      <w:r w:rsidRPr="00170591">
        <w:t xml:space="preserve"> (or the relevant part of the </w:t>
      </w:r>
      <w:r w:rsidR="009E0BBE" w:rsidRPr="00170591">
        <w:t>Services</w:t>
      </w:r>
      <w:r w:rsidRPr="00170591">
        <w:t>); or</w:t>
      </w:r>
    </w:p>
    <w:p w14:paraId="7D4C4A8D" w14:textId="77777777" w:rsidR="004B0388" w:rsidRPr="00170591" w:rsidRDefault="004B0388" w:rsidP="001F450A">
      <w:pPr>
        <w:pStyle w:val="GPSL3numberedclause"/>
      </w:pPr>
      <w:r w:rsidRPr="00170591">
        <w:t>terminate or give notice to terminate the employment or contracts of any persons on the Supplier's Provisional Supplier Personnel List save by due disciplinary process,</w:t>
      </w:r>
    </w:p>
    <w:p w14:paraId="72D4EEE4" w14:textId="77777777" w:rsidR="004B0388" w:rsidRPr="00170591" w:rsidRDefault="004B0388" w:rsidP="001F450A">
      <w:pPr>
        <w:pStyle w:val="GPSL2Indent"/>
        <w:ind w:left="1134"/>
      </w:pPr>
      <w:r w:rsidRPr="00170591">
        <w:t>and shall promptly notify, and procure that each Sub-</w:t>
      </w:r>
      <w:r w:rsidR="00A0071A" w:rsidRPr="00170591">
        <w:t>C</w:t>
      </w:r>
      <w:r w:rsidRPr="00170591">
        <w:t>ontractor shall promptly notify, the Customer or, at the direction of the Customer, any Replacement Supplier and any Replacement Sub-</w:t>
      </w:r>
      <w:r w:rsidR="00A0071A" w:rsidRPr="00170591">
        <w:t>C</w:t>
      </w:r>
      <w:r w:rsidRPr="00170591">
        <w:t>ontractor of any notice to terminate employment given by the Supplier or relevant Sub-</w:t>
      </w:r>
      <w:r w:rsidR="00A0071A" w:rsidRPr="00170591">
        <w:t>C</w:t>
      </w:r>
      <w:r w:rsidRPr="00170591">
        <w:t>ontractor or received from any persons listed on the Supplier's Provisional Supplier Personnel List regardless of when such notice takes effect.</w:t>
      </w:r>
    </w:p>
    <w:p w14:paraId="6DDDA1C7" w14:textId="77777777" w:rsidR="004B0388" w:rsidRPr="00170591" w:rsidRDefault="004B0388" w:rsidP="005E4232">
      <w:pPr>
        <w:pStyle w:val="GPSL2numberedclause"/>
      </w:pPr>
      <w:r w:rsidRPr="00170591">
        <w:t>During the Term, the Supplier shall provide, a</w:t>
      </w:r>
      <w:r w:rsidR="00BE6916" w:rsidRPr="00170591">
        <w:t>nd shall procure that each Sub</w:t>
      </w:r>
      <w:r w:rsidR="00BE6916" w:rsidRPr="00170591">
        <w:noBreakHyphen/>
        <w:t>C</w:t>
      </w:r>
      <w:r w:rsidRPr="00170591">
        <w:t xml:space="preserve">ontractor shall provide, to the Customer any information the Customer may reasonably require relating to the manner in which the </w:t>
      </w:r>
      <w:r w:rsidR="009E0BBE" w:rsidRPr="00170591">
        <w:t>Services</w:t>
      </w:r>
      <w:r w:rsidRPr="00170591">
        <w:t xml:space="preserve"> are organised, which shall include:</w:t>
      </w:r>
    </w:p>
    <w:p w14:paraId="6A94405C" w14:textId="77777777" w:rsidR="004B0388" w:rsidRPr="00170591" w:rsidRDefault="004B0388" w:rsidP="001F450A">
      <w:pPr>
        <w:pStyle w:val="GPSL3numberedclause"/>
      </w:pPr>
      <w:r w:rsidRPr="00170591">
        <w:t xml:space="preserve">the numbers of employees engaged in providing the </w:t>
      </w:r>
      <w:r w:rsidR="009E0BBE" w:rsidRPr="00170591">
        <w:t>Services</w:t>
      </w:r>
      <w:r w:rsidRPr="00170591">
        <w:t>;</w:t>
      </w:r>
    </w:p>
    <w:p w14:paraId="5475E702" w14:textId="77777777" w:rsidR="004B0388" w:rsidRPr="00170591" w:rsidRDefault="004B0388" w:rsidP="001F450A">
      <w:pPr>
        <w:pStyle w:val="GPSL3numberedclause"/>
      </w:pPr>
      <w:r w:rsidRPr="00170591">
        <w:t xml:space="preserve">the percentage of time spent by each employee engaged in providing the </w:t>
      </w:r>
      <w:r w:rsidR="009E0BBE" w:rsidRPr="00170591">
        <w:t>Services</w:t>
      </w:r>
      <w:r w:rsidRPr="00170591">
        <w:t>; and</w:t>
      </w:r>
    </w:p>
    <w:p w14:paraId="4A2C0C8C" w14:textId="77777777" w:rsidR="004B0388" w:rsidRPr="00170591" w:rsidRDefault="004B0388" w:rsidP="001F450A">
      <w:pPr>
        <w:pStyle w:val="GPSL3numberedclause"/>
      </w:pPr>
      <w:r w:rsidRPr="00170591">
        <w:t>a description of the nature of the work undertaken by each employee by location.</w:t>
      </w:r>
    </w:p>
    <w:p w14:paraId="16EA2204" w14:textId="77777777" w:rsidR="004B0388" w:rsidRPr="00170591" w:rsidRDefault="004B0388" w:rsidP="005E4232">
      <w:pPr>
        <w:pStyle w:val="GPSL2numberedclause"/>
      </w:pPr>
      <w:r w:rsidRPr="00170591">
        <w:t>The Supplier shall provide, and shall procure that each Sub</w:t>
      </w:r>
      <w:r w:rsidRPr="00170591">
        <w:noBreakHyphen/>
      </w:r>
      <w:r w:rsidR="00A0071A" w:rsidRPr="00170591">
        <w:t>C</w:t>
      </w:r>
      <w:r w:rsidRPr="00170591">
        <w:t>ontractor shall provide, all reasonable cooperation and assistance to the Customer, any Replacement Supplier and/or any Replacement Sub-</w:t>
      </w:r>
      <w:r w:rsidR="00A0071A" w:rsidRPr="00170591">
        <w:t>C</w:t>
      </w:r>
      <w:r w:rsidRPr="00170591">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170591">
        <w:t>five (</w:t>
      </w:r>
      <w:r w:rsidRPr="00170591">
        <w:t>5</w:t>
      </w:r>
      <w:r w:rsidR="00A0071A" w:rsidRPr="00170591">
        <w:t>)</w:t>
      </w:r>
      <w:r w:rsidRPr="00170591">
        <w:t> Working Days following the Service Transfer Date, the Supplier shall provide, and shall procure that each Sub-</w:t>
      </w:r>
      <w:r w:rsidR="00A0071A" w:rsidRPr="00170591">
        <w:t>C</w:t>
      </w:r>
      <w:r w:rsidRPr="00170591">
        <w:t>ontractor shall provide, to the Customer or, at the direction of the Customer, to any Replacement Supplier and/or any Replacement Sub-</w:t>
      </w:r>
      <w:r w:rsidR="00A0071A" w:rsidRPr="00170591">
        <w:t>C</w:t>
      </w:r>
      <w:r w:rsidRPr="00170591">
        <w:t>ontractor (as appropriate), in respect of each person on the Supplier's Final Supplier Personnel List who is a Transferring Supplier Employee:</w:t>
      </w:r>
    </w:p>
    <w:p w14:paraId="2F27AE0C" w14:textId="77777777" w:rsidR="004B0388" w:rsidRPr="00170591" w:rsidRDefault="004B0388" w:rsidP="001F450A">
      <w:pPr>
        <w:pStyle w:val="GPSL3numberedclause"/>
      </w:pPr>
      <w:r w:rsidRPr="00170591">
        <w:t>the most recent month's copy pay slip data;</w:t>
      </w:r>
    </w:p>
    <w:p w14:paraId="204CDDD9" w14:textId="77777777" w:rsidR="004B0388" w:rsidRPr="00170591" w:rsidRDefault="004B0388" w:rsidP="001F450A">
      <w:pPr>
        <w:pStyle w:val="GPSL3numberedclause"/>
      </w:pPr>
      <w:r w:rsidRPr="00170591">
        <w:t>details of cumulative pay for tax and pension purposes;</w:t>
      </w:r>
    </w:p>
    <w:p w14:paraId="3FE79F5B" w14:textId="77777777" w:rsidR="004B0388" w:rsidRPr="00170591" w:rsidRDefault="004B0388" w:rsidP="001F450A">
      <w:pPr>
        <w:pStyle w:val="GPSL3numberedclause"/>
      </w:pPr>
      <w:r w:rsidRPr="00170591">
        <w:t>details of cumulative tax paid;</w:t>
      </w:r>
    </w:p>
    <w:p w14:paraId="33D93183" w14:textId="77777777" w:rsidR="004B0388" w:rsidRPr="00170591" w:rsidRDefault="004B0388" w:rsidP="001F450A">
      <w:pPr>
        <w:pStyle w:val="GPSL3numberedclause"/>
      </w:pPr>
      <w:r w:rsidRPr="00170591">
        <w:t>tax code;</w:t>
      </w:r>
    </w:p>
    <w:p w14:paraId="2E4D450F" w14:textId="77777777" w:rsidR="004B0388" w:rsidRPr="00170591" w:rsidRDefault="004B0388" w:rsidP="001F450A">
      <w:pPr>
        <w:pStyle w:val="GPSL3numberedclause"/>
      </w:pPr>
      <w:r w:rsidRPr="00170591">
        <w:t>details of any voluntary deductions from pay; and</w:t>
      </w:r>
    </w:p>
    <w:p w14:paraId="655F1B73" w14:textId="77777777" w:rsidR="004B0388" w:rsidRPr="00170591" w:rsidRDefault="004B0388" w:rsidP="001F450A">
      <w:pPr>
        <w:pStyle w:val="GPSL3numberedclause"/>
      </w:pPr>
      <w:r w:rsidRPr="00170591">
        <w:t>bank/building society account details for payroll purposes.</w:t>
      </w:r>
    </w:p>
    <w:p w14:paraId="0CAD042A" w14:textId="77777777" w:rsidR="004B0388" w:rsidRPr="00170591" w:rsidRDefault="004B0388" w:rsidP="00E96335">
      <w:pPr>
        <w:pStyle w:val="GPSL1SCHEDULEHeading"/>
      </w:pPr>
      <w:r w:rsidRPr="00170591">
        <w:t>EMPLOYMENT REGULATIONS EXIT PROVISIONS</w:t>
      </w:r>
    </w:p>
    <w:p w14:paraId="64857C9F" w14:textId="77777777" w:rsidR="004B0388" w:rsidRPr="00170591" w:rsidRDefault="004B0388" w:rsidP="005E4232">
      <w:pPr>
        <w:pStyle w:val="GPSL2numberedclause"/>
      </w:pPr>
      <w:r w:rsidRPr="00170591">
        <w:t xml:space="preserve">The Customer and the Supplier acknowledge that subsequent to the commencement of the provision of the </w:t>
      </w:r>
      <w:r w:rsidR="009E0BBE" w:rsidRPr="00170591">
        <w:t>Services</w:t>
      </w:r>
      <w:r w:rsidRPr="00170591">
        <w:t xml:space="preserve">, the identity of the provider of the </w:t>
      </w:r>
      <w:r w:rsidR="009E0BBE" w:rsidRPr="00170591">
        <w:t>Services</w:t>
      </w:r>
      <w:r w:rsidRPr="00170591">
        <w:t xml:space="preserve"> (or any part of the </w:t>
      </w:r>
      <w:r w:rsidR="009E0BBE" w:rsidRPr="00170591">
        <w:t>Services</w:t>
      </w:r>
      <w:r w:rsidRPr="00170591">
        <w:t xml:space="preserve">) may change (whether as a result of termination or Partial Termination of this </w:t>
      </w:r>
      <w:r w:rsidR="00B40316">
        <w:t>Lease Agreement</w:t>
      </w:r>
      <w:r w:rsidRPr="00170591">
        <w:t xml:space="preserve"> or otherwise) resulting in the </w:t>
      </w:r>
      <w:r w:rsidR="009E0BBE" w:rsidRPr="00170591">
        <w:t>Services</w:t>
      </w:r>
      <w:r w:rsidRPr="00170591">
        <w:t xml:space="preserve"> being undertaken by a Replacement Supplier and/or a Replacement Sub-</w:t>
      </w:r>
      <w:r w:rsidR="00A0071A" w:rsidRPr="00170591">
        <w:t>C</w:t>
      </w:r>
      <w:r w:rsidRPr="00170591">
        <w:t xml:space="preserve">ontractor.  Such change in the identity of the </w:t>
      </w:r>
      <w:r w:rsidR="00655981" w:rsidRPr="00170591">
        <w:t>S</w:t>
      </w:r>
      <w:r w:rsidRPr="00170591">
        <w:t xml:space="preserve">upplier of such </w:t>
      </w:r>
      <w:r w:rsidR="009E0BBE" w:rsidRPr="00170591">
        <w:t>Services</w:t>
      </w:r>
      <w:r w:rsidRPr="00170591">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170591">
        <w:t>C</w:t>
      </w:r>
      <w:r w:rsidRPr="00170591">
        <w:t>ontractor (as the case may be) and each such Transferring Supplier Employee.</w:t>
      </w:r>
    </w:p>
    <w:p w14:paraId="700AD6E5" w14:textId="77777777" w:rsidR="004B0388" w:rsidRPr="00170591" w:rsidRDefault="004B0388" w:rsidP="005E4232">
      <w:pPr>
        <w:pStyle w:val="GPSL2numberedclause"/>
      </w:pPr>
      <w:r w:rsidRPr="00170591">
        <w:t>The Supplier shall, and shall procure that each Sub-</w:t>
      </w:r>
      <w:r w:rsidR="00A0071A" w:rsidRPr="00170591">
        <w:t>C</w:t>
      </w:r>
      <w:r w:rsidRPr="00170591">
        <w:t>ontractor shall, comply with all its obligations in respect of the Transferring Supplier Employees arising under the Employment Regulations in respect of the period up to (</w:t>
      </w:r>
      <w:r w:rsidR="00655981" w:rsidRPr="00170591">
        <w:t xml:space="preserve">but not </w:t>
      </w:r>
      <w:r w:rsidRPr="00170591">
        <w:t>including) the Service Transfer Date and shall perform and discharge, and procure that each Sub-</w:t>
      </w:r>
      <w:r w:rsidR="00A0071A" w:rsidRPr="00170591">
        <w:t>C</w:t>
      </w:r>
      <w:r w:rsidRPr="00170591">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w:t>
      </w:r>
      <w:r w:rsidR="00A0071A" w:rsidRPr="00170591">
        <w:t>C</w:t>
      </w:r>
      <w:r w:rsidRPr="00170591">
        <w:t>ontractor (as appropriate); and (ii) the Replacement Supplier and/or Replacement Sub-</w:t>
      </w:r>
      <w:r w:rsidR="00A0071A" w:rsidRPr="00170591">
        <w:t>C</w:t>
      </w:r>
      <w:r w:rsidRPr="00170591">
        <w:t xml:space="preserve">ontractor.  </w:t>
      </w:r>
    </w:p>
    <w:p w14:paraId="6AE3080C" w14:textId="77777777" w:rsidR="004B0388" w:rsidRPr="00170591" w:rsidRDefault="004B0388" w:rsidP="005E4232">
      <w:pPr>
        <w:pStyle w:val="GPSL2numberedclause"/>
      </w:pPr>
      <w:r w:rsidRPr="00170591">
        <w:t xml:space="preserve">Subject to Paragraph 2.4, </w:t>
      </w:r>
      <w:r w:rsidR="00655981" w:rsidRPr="00170591">
        <w:t xml:space="preserve">where a Relevant Transfer occurs </w:t>
      </w:r>
      <w:r w:rsidRPr="00170591">
        <w:t>the Supplier shall indemnify the Customer and/or the Replacement Supplier and/or any Replacement Sub-</w:t>
      </w:r>
      <w:r w:rsidR="00A0071A" w:rsidRPr="00170591">
        <w:t>C</w:t>
      </w:r>
      <w:r w:rsidRPr="00170591">
        <w:t>ontractor against any Employee Liabilities in respect of any Transferring Supplier Employee (or, where applicable any employee representative as defined in the Employment Regulations) arising from or as a result of:</w:t>
      </w:r>
    </w:p>
    <w:p w14:paraId="22B8B41D" w14:textId="77777777" w:rsidR="004B0388" w:rsidRPr="00170591" w:rsidRDefault="004B0388" w:rsidP="001F450A">
      <w:pPr>
        <w:pStyle w:val="GPSL3numberedclause"/>
      </w:pPr>
      <w:r w:rsidRPr="00170591">
        <w:t>any act or omission of the Supplier or any Sub-</w:t>
      </w:r>
      <w:r w:rsidR="002F0800" w:rsidRPr="00170591">
        <w:t>C</w:t>
      </w:r>
      <w:r w:rsidRPr="00170591">
        <w:t>ontractor whether occurring before, on or after the Service Transfer Date;</w:t>
      </w:r>
    </w:p>
    <w:p w14:paraId="22E28AD6" w14:textId="77777777" w:rsidR="004B0388" w:rsidRPr="00170591" w:rsidRDefault="004B0388" w:rsidP="001F450A">
      <w:pPr>
        <w:pStyle w:val="GPSL3numberedclause"/>
      </w:pPr>
      <w:r w:rsidRPr="00170591">
        <w:t>the breach or non-observance by the Supplier or any Sub-</w:t>
      </w:r>
      <w:r w:rsidR="002F0800" w:rsidRPr="00170591">
        <w:t>C</w:t>
      </w:r>
      <w:r w:rsidRPr="00170591">
        <w:t xml:space="preserve">ontractor occurring on or before the Service Transfer Date of: </w:t>
      </w:r>
    </w:p>
    <w:p w14:paraId="67F50676" w14:textId="77777777" w:rsidR="004B0388" w:rsidRPr="00170591" w:rsidRDefault="004B0388" w:rsidP="001F450A">
      <w:pPr>
        <w:pStyle w:val="GPSL4numberedclause"/>
        <w:rPr>
          <w:szCs w:val="22"/>
        </w:rPr>
      </w:pPr>
      <w:r w:rsidRPr="00170591">
        <w:rPr>
          <w:szCs w:val="22"/>
        </w:rPr>
        <w:t>any collective agreement applicable to the Transferring Supplier Employees; and/or</w:t>
      </w:r>
    </w:p>
    <w:p w14:paraId="3E05CB16" w14:textId="77777777" w:rsidR="004B0388" w:rsidRPr="00170591" w:rsidRDefault="004B0388" w:rsidP="001F450A">
      <w:pPr>
        <w:pStyle w:val="GPSL4numberedclause"/>
        <w:rPr>
          <w:szCs w:val="22"/>
        </w:rPr>
      </w:pPr>
      <w:r w:rsidRPr="00170591">
        <w:rPr>
          <w:szCs w:val="22"/>
        </w:rPr>
        <w:t>any other custom or practice with a trade union or staff association in respect of any Transferring Supplier Employees</w:t>
      </w:r>
      <w:r w:rsidR="00BE6916" w:rsidRPr="00170591">
        <w:rPr>
          <w:szCs w:val="22"/>
        </w:rPr>
        <w:t xml:space="preserve"> which the Supplier or any Sub-C</w:t>
      </w:r>
      <w:r w:rsidRPr="00170591">
        <w:rPr>
          <w:szCs w:val="22"/>
        </w:rPr>
        <w:t>ontractor is contractually bound to honour;</w:t>
      </w:r>
    </w:p>
    <w:p w14:paraId="7F4CEC3F" w14:textId="77777777" w:rsidR="004B0388" w:rsidRPr="00170591" w:rsidRDefault="004B0388" w:rsidP="001F450A">
      <w:pPr>
        <w:pStyle w:val="GPSL3numberedclause"/>
      </w:pPr>
      <w:r w:rsidRPr="00170591">
        <w:t>any claim by any trade union or other body or person representing any Transferring Supplier Employees arising from or connected with any failure by the Supplier or a Sub-</w:t>
      </w:r>
      <w:r w:rsidR="002F0800" w:rsidRPr="00170591">
        <w:t>C</w:t>
      </w:r>
      <w:r w:rsidRPr="00170591">
        <w:t>ontractor to comply with any legal obligation to such trade union, body or person arising on or before the Service Transfer Date;</w:t>
      </w:r>
    </w:p>
    <w:p w14:paraId="4510243F" w14:textId="77777777" w:rsidR="004B0388" w:rsidRPr="00170591" w:rsidRDefault="004B0388" w:rsidP="001F450A">
      <w:pPr>
        <w:pStyle w:val="GPSL3numberedclause"/>
      </w:pPr>
      <w:r w:rsidRPr="00170591">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14:paraId="174B6C5E" w14:textId="77777777" w:rsidR="004B0388" w:rsidRPr="00170591" w:rsidRDefault="004B0388" w:rsidP="001F450A">
      <w:pPr>
        <w:pStyle w:val="GPSL4numberedclause"/>
        <w:rPr>
          <w:szCs w:val="22"/>
        </w:rPr>
      </w:pPr>
      <w:r w:rsidRPr="00170591">
        <w:rPr>
          <w:szCs w:val="22"/>
        </w:rPr>
        <w:t xml:space="preserve">in relation to any Transferring Supplier Employee, to the extent that the proceeding, claim or demand by HMRC or other </w:t>
      </w:r>
      <w:r w:rsidR="001123AD" w:rsidRPr="00170591">
        <w:rPr>
          <w:szCs w:val="22"/>
        </w:rPr>
        <w:t>statutory authority</w:t>
      </w:r>
      <w:r w:rsidRPr="00170591">
        <w:rPr>
          <w:szCs w:val="22"/>
        </w:rPr>
        <w:t xml:space="preserve"> relates to financial obligations arising on and before the Service Transfer Date; and</w:t>
      </w:r>
    </w:p>
    <w:p w14:paraId="4388FFB4" w14:textId="77777777" w:rsidR="004B0388" w:rsidRPr="00170591" w:rsidRDefault="004B0388" w:rsidP="001F450A">
      <w:pPr>
        <w:pStyle w:val="GPSL4numberedclause"/>
        <w:rPr>
          <w:szCs w:val="22"/>
        </w:rPr>
      </w:pPr>
      <w:r w:rsidRPr="00170591">
        <w:rPr>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2F0800" w:rsidRPr="00170591">
        <w:rPr>
          <w:szCs w:val="22"/>
        </w:rPr>
        <w:t>C</w:t>
      </w:r>
      <w:r w:rsidRPr="00170591">
        <w:rPr>
          <w:szCs w:val="22"/>
        </w:rPr>
        <w:t xml:space="preserve">ontractor, to the extent that the proceeding, claim or demand by HMRC or other </w:t>
      </w:r>
      <w:r w:rsidR="001123AD" w:rsidRPr="00170591">
        <w:rPr>
          <w:szCs w:val="22"/>
        </w:rPr>
        <w:t>statutory authority</w:t>
      </w:r>
      <w:r w:rsidRPr="00170591">
        <w:rPr>
          <w:szCs w:val="22"/>
        </w:rPr>
        <w:t xml:space="preserve"> relates to financial obligations arising on or before the Service Transfer Date;</w:t>
      </w:r>
    </w:p>
    <w:p w14:paraId="79C68703" w14:textId="77777777" w:rsidR="004B0388" w:rsidRPr="00170591" w:rsidRDefault="004B0388" w:rsidP="001F450A">
      <w:pPr>
        <w:pStyle w:val="GPSL3numberedclause"/>
      </w:pPr>
      <w:r w:rsidRPr="00170591">
        <w:t>a failure of the Supplier or any Sub-</w:t>
      </w:r>
      <w:r w:rsidR="002F0800" w:rsidRPr="00170591">
        <w:t>C</w:t>
      </w:r>
      <w:r w:rsidRPr="00170591">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0366A23" w14:textId="77777777" w:rsidR="004B0388" w:rsidRPr="00170591" w:rsidRDefault="004B0388" w:rsidP="001F450A">
      <w:pPr>
        <w:pStyle w:val="GPSL3numberedclause"/>
      </w:pPr>
      <w:r w:rsidRPr="00170591">
        <w:t>any claim made by or in respect of any person employed or formerly employed by the Supplier or any Sub-</w:t>
      </w:r>
      <w:r w:rsidR="002F0800" w:rsidRPr="00170591">
        <w:t>C</w:t>
      </w:r>
      <w:r w:rsidRPr="00170591">
        <w:t>ontractor other than a Transferring Supplier Employee for whom it is alleged the Customer and/or the Replacement Supplier and/or any Replacement Sub-</w:t>
      </w:r>
      <w:r w:rsidR="002F0800" w:rsidRPr="00170591">
        <w:t>C</w:t>
      </w:r>
      <w:r w:rsidRPr="00170591">
        <w:t xml:space="preserve">ontractor may be liable by virtue of this </w:t>
      </w:r>
      <w:r w:rsidR="00B40316">
        <w:t>Lease Agreement</w:t>
      </w:r>
      <w:r w:rsidRPr="00170591">
        <w:t xml:space="preserve"> and/or the Employment Regulations and/or the Acquired Rights Directive; and</w:t>
      </w:r>
    </w:p>
    <w:p w14:paraId="529297DB" w14:textId="77777777" w:rsidR="004B0388" w:rsidRPr="00170591" w:rsidRDefault="004B0388" w:rsidP="001F450A">
      <w:pPr>
        <w:pStyle w:val="GPSL3numberedclause"/>
      </w:pPr>
      <w:r w:rsidRPr="00170591">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170591">
        <w:t>C</w:t>
      </w:r>
      <w:r w:rsidRPr="00170591">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5CD88FE9" w14:textId="77777777" w:rsidR="004B0388" w:rsidRPr="00170591" w:rsidRDefault="004B0388" w:rsidP="005E4232">
      <w:pPr>
        <w:pStyle w:val="GPSL2numberedclause"/>
      </w:pPr>
      <w:r w:rsidRPr="00170591">
        <w:t>The indemnities in Paragraph 2.3 shall not apply to the extent that the Employee Liabilities arise or are attributable to an act or omission of the Replacement Supplier and/or any Replacement Sub-</w:t>
      </w:r>
      <w:r w:rsidR="002F0800" w:rsidRPr="00170591">
        <w:t>C</w:t>
      </w:r>
      <w:r w:rsidRPr="00170591">
        <w:t xml:space="preserve">ontractor whether occurring or having its origin before, on or after the Service Transfer Date, including any Employee Liabilities: </w:t>
      </w:r>
    </w:p>
    <w:p w14:paraId="7B15D84D" w14:textId="77777777" w:rsidR="004B0388" w:rsidRPr="00170591" w:rsidRDefault="004B0388" w:rsidP="001F450A">
      <w:pPr>
        <w:pStyle w:val="GPSL3numberedclause"/>
      </w:pPr>
      <w:r w:rsidRPr="00170591">
        <w:t>arising out of the resignation of any Transferring Supplier Employee before the Service Transfer Date on account of substantial detrimental changes to his/her working conditions proposed by the Replacement Supplier and/or any Replacement Sub-</w:t>
      </w:r>
      <w:r w:rsidR="002F0800" w:rsidRPr="00170591">
        <w:t>C</w:t>
      </w:r>
      <w:r w:rsidRPr="00170591">
        <w:t>ontractor to occur in the period on or after the Service Transfer Date; or</w:t>
      </w:r>
    </w:p>
    <w:p w14:paraId="1017E914" w14:textId="77777777" w:rsidR="004B0388" w:rsidRPr="00170591" w:rsidRDefault="004B0388" w:rsidP="001F450A">
      <w:pPr>
        <w:pStyle w:val="GPSL3numberedclause"/>
      </w:pPr>
      <w:r w:rsidRPr="00170591">
        <w:t>arising from the Replacement Supplier’s failure, and/or Replacement Sub-</w:t>
      </w:r>
      <w:r w:rsidR="002F0800" w:rsidRPr="00170591">
        <w:t>C</w:t>
      </w:r>
      <w:r w:rsidRPr="00170591">
        <w:t>ontractor’s failure, to comply with its obligations under the Employment Regulations.</w:t>
      </w:r>
    </w:p>
    <w:p w14:paraId="00555559" w14:textId="77777777" w:rsidR="004B0388" w:rsidRPr="00170591" w:rsidRDefault="004B0388" w:rsidP="005E4232">
      <w:pPr>
        <w:pStyle w:val="GPSL2numberedclause"/>
      </w:pPr>
      <w:r w:rsidRPr="00170591">
        <w:t>If any person who is not a Transferring Supplier Employee claims, or it is determined in relation to any person who is not a Transferring Supplier Employee, that his/her contract of employment has been transferred from the Supplier or any Sub-</w:t>
      </w:r>
      <w:r w:rsidR="002F0800" w:rsidRPr="00170591">
        <w:t>C</w:t>
      </w:r>
      <w:r w:rsidRPr="00170591">
        <w:t>ontractor to the Replacement Supplier and/or Replacement Sub-</w:t>
      </w:r>
      <w:r w:rsidR="002F0800" w:rsidRPr="00170591">
        <w:t>C</w:t>
      </w:r>
      <w:r w:rsidRPr="00170591">
        <w:t>ontractor pursuant to the Employment Regulations or the Acquired Rights Directive, then:</w:t>
      </w:r>
    </w:p>
    <w:p w14:paraId="64B7E9D5" w14:textId="77777777" w:rsidR="004B0388" w:rsidRPr="00170591" w:rsidRDefault="004B0388" w:rsidP="001F450A">
      <w:pPr>
        <w:pStyle w:val="GPSL3numberedclause"/>
      </w:pPr>
      <w:r w:rsidRPr="00170591">
        <w:t>the Customer shall procure that the Replacement Supplier shall, or any Replacement Sub-</w:t>
      </w:r>
      <w:r w:rsidR="002F0800" w:rsidRPr="00170591">
        <w:t>C</w:t>
      </w:r>
      <w:r w:rsidRPr="00170591">
        <w:t xml:space="preserve">ontractor shall, within </w:t>
      </w:r>
      <w:r w:rsidR="002F0800" w:rsidRPr="00170591">
        <w:t>five (</w:t>
      </w:r>
      <w:r w:rsidRPr="00170591">
        <w:t>5</w:t>
      </w:r>
      <w:r w:rsidR="002F0800" w:rsidRPr="00170591">
        <w:t>)</w:t>
      </w:r>
      <w:r w:rsidRPr="00170591">
        <w:t> Working Days of becoming aware of that fact, give notice in writing to the Supplier; and</w:t>
      </w:r>
    </w:p>
    <w:p w14:paraId="7E927A8D" w14:textId="77777777" w:rsidR="004B0388" w:rsidRPr="00170591" w:rsidRDefault="004B0388" w:rsidP="001F450A">
      <w:pPr>
        <w:pStyle w:val="GPSL3numberedclause"/>
      </w:pPr>
      <w:r w:rsidRPr="00170591">
        <w:t>the Supplier may offer (or may procure that a Sub-</w:t>
      </w:r>
      <w:r w:rsidR="002F0800" w:rsidRPr="00170591">
        <w:t>C</w:t>
      </w:r>
      <w:r w:rsidRPr="00170591">
        <w:t xml:space="preserve">ontractor may offer) employment to such person within </w:t>
      </w:r>
      <w:r w:rsidR="002F0800" w:rsidRPr="00170591">
        <w:t>fifteen (</w:t>
      </w:r>
      <w:r w:rsidRPr="00170591">
        <w:t>15</w:t>
      </w:r>
      <w:r w:rsidR="002F0800" w:rsidRPr="00170591">
        <w:t>)</w:t>
      </w:r>
      <w:r w:rsidRPr="00170591">
        <w:t> Working Days of the notification by the Replacement Supplier and/or any and/or Replacement Sub-</w:t>
      </w:r>
      <w:r w:rsidR="002F0800" w:rsidRPr="00170591">
        <w:t>C</w:t>
      </w:r>
      <w:r w:rsidRPr="00170591">
        <w:t>ontractor or take such other reasonable steps as it considers appropriate to deal with the matter provided always that such steps are in compliance with Law.</w:t>
      </w:r>
    </w:p>
    <w:p w14:paraId="54746A35" w14:textId="77777777" w:rsidR="004B0388" w:rsidRPr="00170591" w:rsidRDefault="004B0388" w:rsidP="005E4232">
      <w:pPr>
        <w:pStyle w:val="GPSL2numberedclause"/>
      </w:pPr>
      <w:r w:rsidRPr="00170591">
        <w:t>If such offer is accepted, or if the situation has otherwise been resolved by the Supplier or a Sub-</w:t>
      </w:r>
      <w:r w:rsidR="002F0800" w:rsidRPr="00170591">
        <w:t>C</w:t>
      </w:r>
      <w:r w:rsidRPr="00170591">
        <w:t>ontractor, the Customer shall procure that the Replacement Supplier shall, or procure that the Replacement Sub-</w:t>
      </w:r>
      <w:r w:rsidR="002F0800" w:rsidRPr="00170591">
        <w:t>C</w:t>
      </w:r>
      <w:r w:rsidRPr="00170591">
        <w:t>ontractor shall, immediately release or procure the release of the person from his/her employment or alleged employment.</w:t>
      </w:r>
    </w:p>
    <w:p w14:paraId="111B5E2E" w14:textId="77777777" w:rsidR="004B0388" w:rsidRPr="00170591" w:rsidRDefault="004B0388" w:rsidP="005E4232">
      <w:pPr>
        <w:pStyle w:val="GPSL2numberedclause"/>
      </w:pPr>
      <w:r w:rsidRPr="00170591">
        <w:t xml:space="preserve">If after the </w:t>
      </w:r>
      <w:r w:rsidR="002F0800" w:rsidRPr="00170591">
        <w:t>fifteen (</w:t>
      </w:r>
      <w:r w:rsidRPr="00170591">
        <w:t>15</w:t>
      </w:r>
      <w:r w:rsidR="002F0800" w:rsidRPr="00170591">
        <w:t>)</w:t>
      </w:r>
      <w:r w:rsidRPr="00170591">
        <w:t xml:space="preserve"> Working Day period specified in Paragraph 2.5</w:t>
      </w:r>
      <w:r w:rsidR="00B27C4F" w:rsidRPr="00170591">
        <w:t xml:space="preserve">.2 </w:t>
      </w:r>
      <w:r w:rsidRPr="00170591">
        <w:t>has elapsed:</w:t>
      </w:r>
    </w:p>
    <w:p w14:paraId="61F8C5E7" w14:textId="77777777" w:rsidR="004B0388" w:rsidRPr="00170591" w:rsidRDefault="004B0388" w:rsidP="001F450A">
      <w:pPr>
        <w:pStyle w:val="GPSL3numberedclause"/>
      </w:pPr>
      <w:r w:rsidRPr="00170591">
        <w:t xml:space="preserve">no such offer of employment has been made; </w:t>
      </w:r>
    </w:p>
    <w:p w14:paraId="1FCD1BCB" w14:textId="77777777" w:rsidR="004B0388" w:rsidRPr="00170591" w:rsidRDefault="004B0388" w:rsidP="001F450A">
      <w:pPr>
        <w:pStyle w:val="GPSL3numberedclause"/>
      </w:pPr>
      <w:r w:rsidRPr="00170591">
        <w:t>such offer has been made but not accepted; or</w:t>
      </w:r>
    </w:p>
    <w:p w14:paraId="1AAFEB4D" w14:textId="77777777" w:rsidR="004B0388" w:rsidRPr="00170591" w:rsidRDefault="004B0388" w:rsidP="001F450A">
      <w:pPr>
        <w:pStyle w:val="GPSL3numberedclause"/>
      </w:pPr>
      <w:r w:rsidRPr="00170591">
        <w:t>the situation has not otherwise been resolved</w:t>
      </w:r>
    </w:p>
    <w:p w14:paraId="69E2B76C" w14:textId="77777777" w:rsidR="004B0388" w:rsidRPr="00170591" w:rsidRDefault="004B0388" w:rsidP="001F450A">
      <w:pPr>
        <w:pStyle w:val="GPSL2Indent"/>
        <w:ind w:left="1134"/>
      </w:pPr>
      <w:r w:rsidRPr="00170591">
        <w:t>the Customer shall advise the Replacement Supplier and/or Replacement Sub-</w:t>
      </w:r>
      <w:r w:rsidR="002F0800" w:rsidRPr="00170591">
        <w:t>C</w:t>
      </w:r>
      <w:r w:rsidRPr="00170591">
        <w:t xml:space="preserve">ontractor, as appropriate that it may within </w:t>
      </w:r>
      <w:r w:rsidR="002F0800" w:rsidRPr="00170591">
        <w:t>five (</w:t>
      </w:r>
      <w:r w:rsidRPr="00170591">
        <w:t>5</w:t>
      </w:r>
      <w:r w:rsidR="002F0800" w:rsidRPr="00170591">
        <w:t>)</w:t>
      </w:r>
      <w:r w:rsidRPr="00170591">
        <w:t> Working Days give notice to terminate the employment or alleged employment of such person.</w:t>
      </w:r>
    </w:p>
    <w:p w14:paraId="39A38AE5" w14:textId="77777777" w:rsidR="004B0388" w:rsidRPr="00170591" w:rsidRDefault="004B0388" w:rsidP="005E4232">
      <w:pPr>
        <w:pStyle w:val="GPSL2numberedclause"/>
      </w:pPr>
      <w:r w:rsidRPr="00170591">
        <w:t>Subject to the Replacement Supplier and/or Replacement Sub-</w:t>
      </w:r>
      <w:r w:rsidR="002F0800" w:rsidRPr="00170591">
        <w:t>C</w:t>
      </w:r>
      <w:r w:rsidRPr="00170591">
        <w:t>ontractor acting in accordance with the provisions of Paragraphs </w:t>
      </w:r>
      <w:r w:rsidR="004D65F1" w:rsidRPr="00170591">
        <w:t xml:space="preserve">2.5 </w:t>
      </w:r>
      <w:r w:rsidRPr="00170591">
        <w:t>to 2.7, and in accordance with all applicable proper employment procedures set out in applicable Law, the Supplier shall indemnify the Replacement Supplier and/or Replacement Sub-</w:t>
      </w:r>
      <w:r w:rsidR="002F0800" w:rsidRPr="00170591">
        <w:t>C</w:t>
      </w:r>
      <w:r w:rsidRPr="00170591">
        <w:t>ontractor against all Employee Liabilities arising out of the termination pursuant to the provisions of Paragraph 2.7 provided that the Replacement Supplier takes, or shall procure that the Replacement Sub-</w:t>
      </w:r>
      <w:r w:rsidR="002F0800" w:rsidRPr="00170591">
        <w:t>C</w:t>
      </w:r>
      <w:r w:rsidRPr="00170591">
        <w:t>ontractor takes, all reasonable steps to minimise any such Employee Liabilities.</w:t>
      </w:r>
    </w:p>
    <w:p w14:paraId="521432CE" w14:textId="77777777" w:rsidR="004B0388" w:rsidRPr="00170591" w:rsidRDefault="004B0388" w:rsidP="005E4232">
      <w:pPr>
        <w:pStyle w:val="GPSL2numberedclause"/>
      </w:pPr>
      <w:r w:rsidRPr="00170591">
        <w:t>The indemnity in Paragraph 2.8:</w:t>
      </w:r>
    </w:p>
    <w:p w14:paraId="6BEDEAD7" w14:textId="77777777" w:rsidR="004B0388" w:rsidRPr="00170591" w:rsidRDefault="004B0388" w:rsidP="001F450A">
      <w:pPr>
        <w:pStyle w:val="GPSL3numberedclause"/>
      </w:pPr>
      <w:r w:rsidRPr="00170591">
        <w:t>shall not apply to:</w:t>
      </w:r>
    </w:p>
    <w:p w14:paraId="21572A6D" w14:textId="77777777" w:rsidR="004B0388" w:rsidRPr="00170591" w:rsidRDefault="004B0388" w:rsidP="001F450A">
      <w:pPr>
        <w:pStyle w:val="GPSL4numberedclause"/>
        <w:rPr>
          <w:szCs w:val="22"/>
        </w:rPr>
      </w:pPr>
      <w:r w:rsidRPr="00170591">
        <w:rPr>
          <w:szCs w:val="22"/>
        </w:rPr>
        <w:t>any claim for:</w:t>
      </w:r>
    </w:p>
    <w:p w14:paraId="280355DD" w14:textId="77777777" w:rsidR="004B0388" w:rsidRPr="00170591" w:rsidRDefault="004B0388" w:rsidP="001F450A">
      <w:pPr>
        <w:pStyle w:val="GPSL5numberedclause"/>
        <w:rPr>
          <w:szCs w:val="22"/>
        </w:rPr>
      </w:pPr>
      <w:r w:rsidRPr="00170591">
        <w:rPr>
          <w:szCs w:val="22"/>
        </w:rPr>
        <w:t>discrimination, including on the grounds of sex, race, disability, age, gender reassignment, marriage or civil partnership, pregnancy and maternity or sexual orientation, religion or belief; or</w:t>
      </w:r>
    </w:p>
    <w:p w14:paraId="2301D6F4" w14:textId="77777777" w:rsidR="004B0388" w:rsidRPr="00170591" w:rsidRDefault="004B0388" w:rsidP="001F450A">
      <w:pPr>
        <w:pStyle w:val="GPSL5numberedclause"/>
        <w:rPr>
          <w:szCs w:val="22"/>
        </w:rPr>
      </w:pPr>
      <w:r w:rsidRPr="00170591">
        <w:rPr>
          <w:szCs w:val="22"/>
        </w:rPr>
        <w:t>equal pay or compensation for less favourable treatment of part-time workers or fixed-term employees,</w:t>
      </w:r>
    </w:p>
    <w:p w14:paraId="18A0160D" w14:textId="77777777" w:rsidR="004B0388" w:rsidRPr="00170591" w:rsidRDefault="004B0388" w:rsidP="001F450A">
      <w:pPr>
        <w:pStyle w:val="GPSL4indent"/>
        <w:rPr>
          <w:szCs w:val="22"/>
        </w:rPr>
      </w:pPr>
      <w:r w:rsidRPr="00170591">
        <w:rPr>
          <w:szCs w:val="22"/>
        </w:rPr>
        <w:t>in any case in relation to any alleged act or omission of the Replacement Supplier and/or Replacement Sub-</w:t>
      </w:r>
      <w:r w:rsidR="002F0800" w:rsidRPr="00170591">
        <w:rPr>
          <w:szCs w:val="22"/>
        </w:rPr>
        <w:t>C</w:t>
      </w:r>
      <w:r w:rsidRPr="00170591">
        <w:rPr>
          <w:szCs w:val="22"/>
        </w:rPr>
        <w:t>ontractor; or</w:t>
      </w:r>
    </w:p>
    <w:p w14:paraId="507AA82B" w14:textId="77777777" w:rsidR="004B0388" w:rsidRPr="00170591" w:rsidRDefault="004B0388" w:rsidP="001F450A">
      <w:pPr>
        <w:pStyle w:val="GPSL4numberedclause"/>
        <w:rPr>
          <w:szCs w:val="22"/>
        </w:rPr>
      </w:pPr>
      <w:r w:rsidRPr="00170591">
        <w:rPr>
          <w:szCs w:val="22"/>
        </w:rPr>
        <w:t>any claim that the termination of employment was unfair because the Replacement Supplier and/or Replacement Sub-</w:t>
      </w:r>
      <w:r w:rsidR="002F0800" w:rsidRPr="00170591">
        <w:rPr>
          <w:szCs w:val="22"/>
        </w:rPr>
        <w:t>C</w:t>
      </w:r>
      <w:r w:rsidRPr="00170591">
        <w:rPr>
          <w:szCs w:val="22"/>
        </w:rPr>
        <w:t>ontractor neglected to follow a fair dismissal procedure; and</w:t>
      </w:r>
    </w:p>
    <w:p w14:paraId="0C926359" w14:textId="77777777" w:rsidR="004B0388" w:rsidRPr="00170591" w:rsidRDefault="004B0388" w:rsidP="001F450A">
      <w:pPr>
        <w:pStyle w:val="GPSL3numberedclause"/>
      </w:pPr>
      <w:r w:rsidRPr="00170591">
        <w:t>shall apply only where the notification referred to in Paragraph 2.5</w:t>
      </w:r>
      <w:r w:rsidR="00B27C4F" w:rsidRPr="00170591">
        <w:t xml:space="preserve">.1 </w:t>
      </w:r>
      <w:r w:rsidRPr="00170591">
        <w:t>is made by the Replacement Supplier and/or Replacement Sub-</w:t>
      </w:r>
      <w:r w:rsidR="002F0800" w:rsidRPr="00170591">
        <w:t>C</w:t>
      </w:r>
      <w:r w:rsidRPr="00170591">
        <w:t xml:space="preserve">ontractor to the Supplier within </w:t>
      </w:r>
      <w:r w:rsidR="002F0800" w:rsidRPr="00170591">
        <w:t>six (</w:t>
      </w:r>
      <w:r w:rsidRPr="00170591">
        <w:t>6</w:t>
      </w:r>
      <w:r w:rsidR="002F0800" w:rsidRPr="00170591">
        <w:t>)</w:t>
      </w:r>
      <w:r w:rsidRPr="00170591">
        <w:t> months of the Service Transfer Date</w:t>
      </w:r>
      <w:r w:rsidR="00E12B33" w:rsidRPr="00170591">
        <w:t>.</w:t>
      </w:r>
    </w:p>
    <w:p w14:paraId="66FA0C1F" w14:textId="77777777" w:rsidR="004B0388" w:rsidRPr="00170591" w:rsidRDefault="004B0388" w:rsidP="005E4232">
      <w:pPr>
        <w:pStyle w:val="GPSL2numberedclause"/>
      </w:pPr>
      <w:r w:rsidRPr="00170591">
        <w:t>If any such person as is described in Paragraph 2.5 is neither re-employed by the Supplier or any Sub-</w:t>
      </w:r>
      <w:r w:rsidR="002F0800" w:rsidRPr="00170591">
        <w:t>C</w:t>
      </w:r>
      <w:r w:rsidRPr="00170591">
        <w:t>ontractor nor dismissed by the Replacement Supplier and/or Replacement Sub-</w:t>
      </w:r>
      <w:r w:rsidR="002F0800" w:rsidRPr="00170591">
        <w:t>C</w:t>
      </w:r>
      <w:r w:rsidRPr="00170591">
        <w:t>ontractor within the time scales set out in Paragraphs 2.5 to 2.7, such person shall be treated as a Transferring Supplier Employee and the Replacement Supplier and/or Replacement Sub-</w:t>
      </w:r>
      <w:r w:rsidR="002F0800" w:rsidRPr="00170591">
        <w:t>C</w:t>
      </w:r>
      <w:r w:rsidRPr="00170591">
        <w:t>ontractor shall comply with such obligations as may be imposed upon it under applicable Law.</w:t>
      </w:r>
    </w:p>
    <w:p w14:paraId="21AFE358" w14:textId="77777777" w:rsidR="004B0388" w:rsidRPr="00170591" w:rsidRDefault="004B0388" w:rsidP="005E4232">
      <w:pPr>
        <w:pStyle w:val="GPSL2numberedclause"/>
      </w:pPr>
      <w:r w:rsidRPr="00170591">
        <w:t>The Supplier shall comply, and shall procure that each Sub-</w:t>
      </w:r>
      <w:r w:rsidR="002F0800" w:rsidRPr="00170591">
        <w:t>C</w:t>
      </w:r>
      <w:r w:rsidRPr="00170591">
        <w:t>ontractor shall comply, with all its obligations under the Employment Regulations and shall perform and discharge, and shall procure that each Sub-</w:t>
      </w:r>
      <w:r w:rsidR="002F0800" w:rsidRPr="00170591">
        <w:t>C</w:t>
      </w:r>
      <w:r w:rsidRPr="00170591">
        <w:t xml:space="preserve">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73B177E3" w14:textId="77777777" w:rsidR="004B0388" w:rsidRPr="00170591" w:rsidRDefault="004B0388" w:rsidP="001F450A">
      <w:pPr>
        <w:pStyle w:val="GPSL3numberedclause"/>
      </w:pPr>
      <w:r w:rsidRPr="00170591">
        <w:t>the Supplier and/or any Sub-</w:t>
      </w:r>
      <w:r w:rsidR="002F0800" w:rsidRPr="00170591">
        <w:t>C</w:t>
      </w:r>
      <w:r w:rsidRPr="00170591">
        <w:t>ontractor; and</w:t>
      </w:r>
    </w:p>
    <w:p w14:paraId="7A514642" w14:textId="77777777" w:rsidR="004B0388" w:rsidRPr="00170591" w:rsidRDefault="004B0388" w:rsidP="001F450A">
      <w:pPr>
        <w:pStyle w:val="GPSL3numberedclause"/>
      </w:pPr>
      <w:r w:rsidRPr="00170591">
        <w:t>the Replacement Supplier and/or the Replacement Sub-</w:t>
      </w:r>
      <w:r w:rsidR="002F0800" w:rsidRPr="00170591">
        <w:t>C</w:t>
      </w:r>
      <w:r w:rsidRPr="00170591">
        <w:t>ontractor.</w:t>
      </w:r>
    </w:p>
    <w:p w14:paraId="1B01497D" w14:textId="77777777" w:rsidR="004B0388" w:rsidRPr="00170591" w:rsidRDefault="004B0388" w:rsidP="005E4232">
      <w:pPr>
        <w:pStyle w:val="GPSL2numberedclause"/>
      </w:pPr>
      <w:r w:rsidRPr="00170591">
        <w:t>The Supplier shall, and shall procure that each Sub-</w:t>
      </w:r>
      <w:r w:rsidR="002F0800" w:rsidRPr="00170591">
        <w:t>C</w:t>
      </w:r>
      <w:r w:rsidRPr="00170591">
        <w:t>ontractor shall, promptly provide to the Customer and any Replacement Supplier and/or Replacement Sub-</w:t>
      </w:r>
      <w:r w:rsidR="002F0800" w:rsidRPr="00170591">
        <w:t>C</w:t>
      </w:r>
      <w:r w:rsidRPr="00170591">
        <w:t>ontractor, in writing such information as is necessary to enable the Customer, the Replacement Supplier and/or Replacement Sub-</w:t>
      </w:r>
      <w:r w:rsidR="002F0800" w:rsidRPr="00170591">
        <w:t>C</w:t>
      </w:r>
      <w:r w:rsidRPr="00170591">
        <w:t>ontractor to carry out their respective duties under regulation 13 of the Employment Regulations. The Customer shall procure that the Replacement Supplier and/or Replacement Sub-</w:t>
      </w:r>
      <w:r w:rsidR="00BE6916" w:rsidRPr="00170591">
        <w:t>Contractor</w:t>
      </w:r>
      <w:r w:rsidRPr="00170591">
        <w:t xml:space="preserve"> shall promptly provide to the Supplier and each Sub-</w:t>
      </w:r>
      <w:r w:rsidR="002F0800" w:rsidRPr="00170591">
        <w:t>C</w:t>
      </w:r>
      <w:r w:rsidRPr="00170591">
        <w:t>ontractor in writing such information as is necessary to enable the Supplier and each Sub-</w:t>
      </w:r>
      <w:r w:rsidR="002F0800" w:rsidRPr="00170591">
        <w:t>C</w:t>
      </w:r>
      <w:r w:rsidRPr="00170591">
        <w:t>ontractor to carry out their respective duties under regulation 13 of the Employment Regulations.</w:t>
      </w:r>
    </w:p>
    <w:p w14:paraId="1B6D0F76" w14:textId="77777777" w:rsidR="004B0388" w:rsidRPr="00170591" w:rsidRDefault="004B0388" w:rsidP="005E4232">
      <w:pPr>
        <w:pStyle w:val="GPSL2numberedclause"/>
      </w:pPr>
      <w:r w:rsidRPr="00170591">
        <w:t>Subject to Paragraph 2.14,</w:t>
      </w:r>
      <w:r w:rsidR="00655981" w:rsidRPr="00170591">
        <w:t xml:space="preserve"> where a Relevant Transfer occurs</w:t>
      </w:r>
      <w:r w:rsidRPr="00170591">
        <w:t xml:space="preserve">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41F6ED8C" w14:textId="77777777" w:rsidR="004B0388" w:rsidRPr="00170591" w:rsidRDefault="004B0388" w:rsidP="001F450A">
      <w:pPr>
        <w:pStyle w:val="GPSL3numberedclause"/>
      </w:pPr>
      <w:r w:rsidRPr="00170591">
        <w:t>any act or omission of the Replacement Supplier and/or Replacement Sub-</w:t>
      </w:r>
      <w:r w:rsidR="002F0800" w:rsidRPr="00170591">
        <w:t>C</w:t>
      </w:r>
      <w:r w:rsidRPr="00170591">
        <w:t>ontractor;</w:t>
      </w:r>
    </w:p>
    <w:p w14:paraId="3903D8DE" w14:textId="77777777" w:rsidR="004B0388" w:rsidRPr="00170591" w:rsidRDefault="004B0388" w:rsidP="001F450A">
      <w:pPr>
        <w:pStyle w:val="GPSL3numberedclause"/>
      </w:pPr>
      <w:r w:rsidRPr="00170591">
        <w:t>the breach or non-observance by the Replacement Supplier and/or Replacement Sub-</w:t>
      </w:r>
      <w:r w:rsidR="002F0800" w:rsidRPr="00170591">
        <w:t>C</w:t>
      </w:r>
      <w:r w:rsidRPr="00170591">
        <w:t xml:space="preserve">ontractor on or after the Service Transfer Date of: </w:t>
      </w:r>
    </w:p>
    <w:p w14:paraId="63A3A1A6" w14:textId="77777777" w:rsidR="004B0388" w:rsidRPr="00170591" w:rsidRDefault="004B0388" w:rsidP="001F450A">
      <w:pPr>
        <w:pStyle w:val="GPSL4numberedclause"/>
        <w:rPr>
          <w:szCs w:val="22"/>
        </w:rPr>
      </w:pPr>
      <w:r w:rsidRPr="00170591">
        <w:rPr>
          <w:szCs w:val="22"/>
        </w:rPr>
        <w:t xml:space="preserve">any collective agreement applicable to the Transferring Supplier Employees; and/or </w:t>
      </w:r>
    </w:p>
    <w:p w14:paraId="177D57D1" w14:textId="77777777" w:rsidR="004B0388" w:rsidRPr="00170591" w:rsidRDefault="004B0388" w:rsidP="001F450A">
      <w:pPr>
        <w:pStyle w:val="GPSL4numberedclause"/>
        <w:rPr>
          <w:szCs w:val="22"/>
        </w:rPr>
      </w:pPr>
      <w:r w:rsidRPr="00170591">
        <w:rPr>
          <w:szCs w:val="22"/>
        </w:rPr>
        <w:t>any custom or practice in respect of any Transferring Supplier Employees which the Replacement Supplier and/or Replacement Sub-</w:t>
      </w:r>
      <w:r w:rsidR="002F0800" w:rsidRPr="00170591">
        <w:rPr>
          <w:szCs w:val="22"/>
        </w:rPr>
        <w:t>C</w:t>
      </w:r>
      <w:r w:rsidRPr="00170591">
        <w:rPr>
          <w:szCs w:val="22"/>
        </w:rPr>
        <w:t>ontractor is contractually bound to honour;</w:t>
      </w:r>
    </w:p>
    <w:p w14:paraId="3E9E9FBA" w14:textId="77777777" w:rsidR="004B0388" w:rsidRPr="00170591" w:rsidRDefault="004B0388" w:rsidP="001F450A">
      <w:pPr>
        <w:pStyle w:val="GPSL3numberedclause"/>
      </w:pPr>
      <w:r w:rsidRPr="00170591">
        <w:t>any claim by any trade union or other body or person representing any Transferring Supplier Employees arising from or connected with any failure by the Replacement Supplier and/or Replacement Sub-</w:t>
      </w:r>
      <w:r w:rsidR="002F0800" w:rsidRPr="00170591">
        <w:t>C</w:t>
      </w:r>
      <w:r w:rsidRPr="00170591">
        <w:t>ontractor to comply with any legal obligation to such trade union, body or person arising on or after the Relevant Transfer Date;</w:t>
      </w:r>
    </w:p>
    <w:p w14:paraId="66628240" w14:textId="77777777" w:rsidR="004B0388" w:rsidRPr="00170591" w:rsidRDefault="004B0388" w:rsidP="001F450A">
      <w:pPr>
        <w:pStyle w:val="GPSL3numberedclause"/>
      </w:pPr>
      <w:r w:rsidRPr="00170591">
        <w:t>any proposal by the Replacement Supplier and/or Replacement Sub-</w:t>
      </w:r>
      <w:r w:rsidR="002F0800" w:rsidRPr="00170591">
        <w:t>C</w:t>
      </w:r>
      <w:r w:rsidRPr="00170591">
        <w:t>ontractor to change the terms and conditions of employment or working conditions of any Transferring Supplier Employees on or after their transfer to the Replacement Supplier or Replacement Sub-</w:t>
      </w:r>
      <w:r w:rsidR="002F0800" w:rsidRPr="00170591">
        <w:t>C</w:t>
      </w:r>
      <w:r w:rsidRPr="00170591">
        <w:t xml:space="preserve">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6C2BCFBA" w14:textId="77777777" w:rsidR="004B0388" w:rsidRPr="00170591" w:rsidRDefault="004B0388" w:rsidP="001F450A">
      <w:pPr>
        <w:pStyle w:val="GPSL3numberedclause"/>
      </w:pPr>
      <w:r w:rsidRPr="00170591">
        <w:t>any statement communicated to or action undertaken by the Replacement Supplier or Replacement Sub-</w:t>
      </w:r>
      <w:r w:rsidR="002F0800" w:rsidRPr="00170591">
        <w:t>C</w:t>
      </w:r>
      <w:r w:rsidRPr="00170591">
        <w:t>ontractor to, or in respect of, any Transferring Supplier Employee on or before the Relevant Transfer Date regarding the Relevant Transfer which has not been agreed in advance with the Supplier in writing;</w:t>
      </w:r>
    </w:p>
    <w:p w14:paraId="67CD03C9" w14:textId="77777777" w:rsidR="004B0388" w:rsidRPr="00170591" w:rsidRDefault="004B0388" w:rsidP="001F450A">
      <w:pPr>
        <w:pStyle w:val="GPSL3numberedclause"/>
      </w:pPr>
      <w:r w:rsidRPr="00170591">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14:paraId="3F17218B" w14:textId="77777777" w:rsidR="004B0388" w:rsidRPr="00170591" w:rsidRDefault="004B0388" w:rsidP="001F450A">
      <w:pPr>
        <w:pStyle w:val="GPSL4numberedclause"/>
        <w:rPr>
          <w:szCs w:val="22"/>
        </w:rPr>
      </w:pPr>
      <w:r w:rsidRPr="00170591">
        <w:rPr>
          <w:szCs w:val="22"/>
        </w:rPr>
        <w:t xml:space="preserve">in relation to any Transferring Supplier Employee, to the extent that the proceeding, claim or demand by HMRC or other </w:t>
      </w:r>
      <w:r w:rsidR="001123AD" w:rsidRPr="00170591">
        <w:rPr>
          <w:szCs w:val="22"/>
        </w:rPr>
        <w:t>statutory authority</w:t>
      </w:r>
      <w:r w:rsidRPr="00170591">
        <w:rPr>
          <w:szCs w:val="22"/>
        </w:rPr>
        <w:t xml:space="preserve"> relates to financial obligations arising after the Service Transfer Date; and</w:t>
      </w:r>
    </w:p>
    <w:p w14:paraId="756E9E12" w14:textId="77777777" w:rsidR="004B0388" w:rsidRPr="00170591" w:rsidRDefault="004B0388" w:rsidP="001F450A">
      <w:pPr>
        <w:pStyle w:val="GPSL4numberedclause"/>
        <w:rPr>
          <w:szCs w:val="22"/>
        </w:rPr>
      </w:pPr>
      <w:r w:rsidRPr="00170591">
        <w:rPr>
          <w:szCs w:val="22"/>
        </w:rPr>
        <w:t>in relation to any employee who is not a Transferring Supplier Employee, and in respect of whom it is later alleged or determined that the Employment Regulations applied so as to transfer his/her employment from the Supplier or Sub-</w:t>
      </w:r>
      <w:r w:rsidR="002F0800" w:rsidRPr="00170591">
        <w:rPr>
          <w:szCs w:val="22"/>
        </w:rPr>
        <w:t>C</w:t>
      </w:r>
      <w:r w:rsidRPr="00170591">
        <w:rPr>
          <w:szCs w:val="22"/>
        </w:rPr>
        <w:t>ontractor, to the Replacement Supplier or Replacement Sub-</w:t>
      </w:r>
      <w:r w:rsidR="002F0800" w:rsidRPr="00170591">
        <w:rPr>
          <w:szCs w:val="22"/>
        </w:rPr>
        <w:t>C</w:t>
      </w:r>
      <w:r w:rsidRPr="00170591">
        <w:rPr>
          <w:szCs w:val="22"/>
        </w:rPr>
        <w:t xml:space="preserve">ontractor to the extent that the proceeding, claim or demand by HMRC or other </w:t>
      </w:r>
      <w:r w:rsidR="001123AD" w:rsidRPr="00170591">
        <w:rPr>
          <w:szCs w:val="22"/>
        </w:rPr>
        <w:t>statutory authority</w:t>
      </w:r>
      <w:r w:rsidRPr="00170591">
        <w:rPr>
          <w:szCs w:val="22"/>
        </w:rPr>
        <w:t xml:space="preserve"> relates to financial obligations arising after the Service Transfer Date;</w:t>
      </w:r>
    </w:p>
    <w:p w14:paraId="2FB30ACE" w14:textId="77777777" w:rsidR="004B0388" w:rsidRPr="00170591" w:rsidRDefault="004B0388" w:rsidP="001F450A">
      <w:pPr>
        <w:pStyle w:val="GPSL3numberedclause"/>
      </w:pPr>
      <w:r w:rsidRPr="00170591">
        <w:t>a failure of the Replacement Supplier or Replacement Sub-</w:t>
      </w:r>
      <w:r w:rsidR="002F0800" w:rsidRPr="00170591">
        <w:t>C</w:t>
      </w:r>
      <w:r w:rsidRPr="00170591">
        <w:t>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02B25AD4" w14:textId="77777777" w:rsidR="004B0388" w:rsidRPr="00170591" w:rsidRDefault="004B0388" w:rsidP="001F450A">
      <w:pPr>
        <w:pStyle w:val="GPSL3numberedclause"/>
      </w:pPr>
      <w:r w:rsidRPr="00170591">
        <w:t>any claim made by or in respect of a Transferring Supplier Employee or any appropriate employee representative (as defined in the Employment Regulations) of any Transferring Supplier Employee relating to any act or omission of the Replacement Supplier or Replacement Sub-</w:t>
      </w:r>
      <w:r w:rsidR="002F0800" w:rsidRPr="00170591">
        <w:t>C</w:t>
      </w:r>
      <w:r w:rsidRPr="00170591">
        <w:t>ontractor in relation to obligations under regulation 13 of the Employment Regulations.</w:t>
      </w:r>
    </w:p>
    <w:p w14:paraId="0F533044" w14:textId="77777777" w:rsidR="004B0388" w:rsidRPr="00170591" w:rsidRDefault="004B0388" w:rsidP="005E4232">
      <w:pPr>
        <w:pStyle w:val="GPSL2numberedclause"/>
      </w:pPr>
      <w:r w:rsidRPr="00170591">
        <w:t>The indemnities in Paragraph 2.13 shall not apply to the extent that the Employee Liabilities arise or are attributable to an act or omission of the Supplier and/or any Sub-</w:t>
      </w:r>
      <w:r w:rsidR="002F0800" w:rsidRPr="00170591">
        <w:t>C</w:t>
      </w:r>
      <w:r w:rsidRPr="00170591">
        <w:t>ontractor (as applicable) whether occurring or having its origin before, on or after the Relevant Transfer Date, including any Employee Liabilities arising from the failure by the Supplier and/or any Sub-</w:t>
      </w:r>
      <w:r w:rsidR="002F0800" w:rsidRPr="00170591">
        <w:t>C</w:t>
      </w:r>
      <w:r w:rsidRPr="00170591">
        <w:t>ontractor (as applicable) to comply with its obligations under the Employment Regulations.</w:t>
      </w:r>
    </w:p>
    <w:p w14:paraId="056F4B7E" w14:textId="77777777" w:rsidR="0005789C" w:rsidRPr="00170591" w:rsidRDefault="0005789C" w:rsidP="0005789C">
      <w:pPr>
        <w:pStyle w:val="GPSmacrorestart"/>
        <w:rPr>
          <w:rFonts w:ascii="Calibri" w:hAnsi="Calibri"/>
          <w:sz w:val="22"/>
          <w:szCs w:val="22"/>
        </w:rPr>
      </w:pPr>
      <w:r w:rsidRPr="00170591">
        <w:rPr>
          <w:rFonts w:ascii="Calibri" w:hAnsi="Calibri"/>
          <w:sz w:val="22"/>
          <w:szCs w:val="22"/>
        </w:rPr>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455" w:author="Jonathan Lloyd" w:date="2019-02-04T14:12:00Z" w:original="0."/>
        </w:fldChar>
      </w:r>
    </w:p>
    <w:p w14:paraId="19AFE064" w14:textId="77777777" w:rsidR="004B0388" w:rsidRDefault="004B0388" w:rsidP="003A7010">
      <w:pPr>
        <w:pStyle w:val="GPSSchAnnexname"/>
      </w:pPr>
      <w:r w:rsidRPr="00170591">
        <w:br w:type="page"/>
        <w:t xml:space="preserve"> </w:t>
      </w:r>
      <w:bookmarkStart w:id="3456" w:name="_Toc414636356"/>
      <w:bookmarkStart w:id="3457" w:name="_Toc456878160"/>
      <w:bookmarkStart w:id="3458" w:name="_Toc182526"/>
      <w:r w:rsidRPr="00170591">
        <w:t xml:space="preserve">ANNEX </w:t>
      </w:r>
      <w:r w:rsidR="009B17F6" w:rsidRPr="00170591">
        <w:t>to schedule</w:t>
      </w:r>
      <w:r w:rsidR="001959D5" w:rsidRPr="00170591">
        <w:t xml:space="preserve"> 10</w:t>
      </w:r>
      <w:r w:rsidR="003A7010" w:rsidRPr="00170591">
        <w:t xml:space="preserve">: </w:t>
      </w:r>
      <w:r w:rsidRPr="00170591">
        <w:t>LIST OF NOTIFIED SUB-CONTRACTORS</w:t>
      </w:r>
      <w:bookmarkEnd w:id="3456"/>
      <w:bookmarkEnd w:id="3457"/>
      <w:bookmarkEnd w:id="3458"/>
    </w:p>
    <w:p w14:paraId="6268E3B9" w14:textId="77777777" w:rsidR="004A7296" w:rsidRPr="004A7296" w:rsidRDefault="004A7296" w:rsidP="003A7010">
      <w:pPr>
        <w:pStyle w:val="GPSSchAnnexname"/>
        <w:rPr>
          <w:b w:val="0"/>
        </w:rPr>
      </w:pPr>
    </w:p>
    <w:p w14:paraId="6085C2E1" w14:textId="0B561F7E" w:rsidR="004A7296" w:rsidRPr="004A7296" w:rsidRDefault="004A7296" w:rsidP="004A7296">
      <w:pPr>
        <w:pStyle w:val="GPSSchAnnexname"/>
        <w:jc w:val="left"/>
        <w:rPr>
          <w:b w:val="0"/>
        </w:rPr>
      </w:pPr>
      <w:bookmarkStart w:id="3459" w:name="_Toc182527"/>
      <w:r w:rsidRPr="004A7296">
        <w:rPr>
          <w:b w:val="0"/>
        </w:rPr>
        <w:t xml:space="preserve">The following sub-contractor </w:t>
      </w:r>
      <w:r w:rsidR="00530FD9">
        <w:rPr>
          <w:b w:val="0"/>
        </w:rPr>
        <w:t>may be used under the following circumstances, as notified within the supplieres response dated 8</w:t>
      </w:r>
      <w:r w:rsidR="00530FD9" w:rsidRPr="00530FD9">
        <w:rPr>
          <w:b w:val="0"/>
          <w:vertAlign w:val="superscript"/>
        </w:rPr>
        <w:t>th</w:t>
      </w:r>
      <w:r w:rsidR="00530FD9">
        <w:rPr>
          <w:b w:val="0"/>
        </w:rPr>
        <w:t xml:space="preserve"> october 2018:</w:t>
      </w:r>
      <w:bookmarkEnd w:id="3459"/>
    </w:p>
    <w:p w14:paraId="54D915C2" w14:textId="53891449" w:rsidR="004A7296" w:rsidRPr="004A7296" w:rsidRDefault="004A7296" w:rsidP="004A7296">
      <w:pPr>
        <w:pStyle w:val="GPSSchAnnexname"/>
        <w:jc w:val="left"/>
        <w:rPr>
          <w:b w:val="0"/>
        </w:rPr>
      </w:pPr>
      <w:bookmarkStart w:id="3460" w:name="_Toc182528"/>
      <w:r w:rsidRPr="004A7296">
        <w:rPr>
          <w:rFonts w:ascii="Arial" w:hAnsi="Arial" w:cs="Arial"/>
          <w:b w:val="0"/>
          <w:bCs/>
          <w:color w:val="000000"/>
          <w:sz w:val="17"/>
          <w:szCs w:val="17"/>
        </w:rPr>
        <w:t>logistic</w:t>
      </w:r>
      <w:r w:rsidR="000E5548">
        <w:rPr>
          <w:rFonts w:ascii="Arial" w:hAnsi="Arial" w:cs="Arial"/>
          <w:b w:val="0"/>
          <w:bCs/>
          <w:color w:val="000000"/>
          <w:sz w:val="17"/>
          <w:szCs w:val="17"/>
        </w:rPr>
        <w:t>s partner REDACTED</w:t>
      </w:r>
      <w:r w:rsidRPr="004A7296">
        <w:rPr>
          <w:rFonts w:ascii="Arial" w:hAnsi="Arial" w:cs="Arial"/>
          <w:b w:val="0"/>
          <w:bCs/>
          <w:color w:val="000000"/>
          <w:sz w:val="17"/>
          <w:szCs w:val="17"/>
        </w:rPr>
        <w:t xml:space="preserve"> for the deliver</w:t>
      </w:r>
      <w:r w:rsidR="000E5548">
        <w:rPr>
          <w:rFonts w:ascii="Arial" w:hAnsi="Arial" w:cs="Arial"/>
          <w:b w:val="0"/>
          <w:bCs/>
          <w:color w:val="000000"/>
          <w:sz w:val="17"/>
          <w:szCs w:val="17"/>
        </w:rPr>
        <w:t xml:space="preserve">y of the proposed devices. REDACTED </w:t>
      </w:r>
      <w:r w:rsidRPr="004A7296">
        <w:rPr>
          <w:rFonts w:ascii="Arial" w:hAnsi="Arial" w:cs="Arial"/>
          <w:b w:val="0"/>
          <w:bCs/>
          <w:color w:val="000000"/>
          <w:sz w:val="17"/>
          <w:szCs w:val="17"/>
        </w:rPr>
        <w:t>are a global supply chain management company for end-to-end transportation and logistics services providing total supply chain solution. </w:t>
      </w:r>
      <w:r w:rsidRPr="004A7296">
        <w:rPr>
          <w:rFonts w:ascii="Arial" w:hAnsi="Arial" w:cs="Arial"/>
          <w:b w:val="0"/>
          <w:bCs/>
          <w:color w:val="000000"/>
          <w:sz w:val="17"/>
          <w:szCs w:val="17"/>
        </w:rPr>
        <w:br/>
      </w:r>
      <w:r w:rsidRPr="004A7296">
        <w:rPr>
          <w:rFonts w:ascii="Arial" w:hAnsi="Arial" w:cs="Arial"/>
          <w:b w:val="0"/>
          <w:bCs/>
          <w:color w:val="000000"/>
          <w:sz w:val="17"/>
          <w:szCs w:val="17"/>
        </w:rPr>
        <w:br/>
        <w:t>Trad</w:t>
      </w:r>
      <w:r w:rsidR="000E5548">
        <w:rPr>
          <w:rFonts w:ascii="Arial" w:hAnsi="Arial" w:cs="Arial"/>
          <w:b w:val="0"/>
          <w:bCs/>
          <w:color w:val="000000"/>
          <w:sz w:val="17"/>
          <w:szCs w:val="17"/>
        </w:rPr>
        <w:t>ing name: REDACTED</w:t>
      </w:r>
      <w:r w:rsidRPr="004A7296">
        <w:rPr>
          <w:rFonts w:ascii="Arial" w:hAnsi="Arial" w:cs="Arial"/>
          <w:b w:val="0"/>
          <w:bCs/>
          <w:color w:val="000000"/>
          <w:sz w:val="17"/>
          <w:szCs w:val="17"/>
        </w:rPr>
        <w:br/>
        <w:t xml:space="preserve">Registered address: </w:t>
      </w:r>
      <w:bookmarkEnd w:id="3460"/>
      <w:r w:rsidR="000E5548">
        <w:rPr>
          <w:b w:val="0"/>
          <w:caps w:val="0"/>
          <w:szCs w:val="20"/>
        </w:rPr>
        <w:t>REDACTED</w:t>
      </w:r>
    </w:p>
    <w:p w14:paraId="0B4017F9" w14:textId="77777777" w:rsidR="004B0388" w:rsidRPr="00170591" w:rsidRDefault="004B0388">
      <w:pPr>
        <w:overflowPunct/>
        <w:autoSpaceDE/>
        <w:autoSpaceDN/>
        <w:adjustRightInd/>
        <w:spacing w:after="0"/>
        <w:ind w:left="0"/>
        <w:jc w:val="left"/>
        <w:textAlignment w:val="auto"/>
        <w:rPr>
          <w:rFonts w:ascii="Calibri" w:eastAsia="STZhongsong" w:hAnsi="Calibri" w:cs="Times New Roman"/>
          <w:b/>
          <w:caps/>
          <w:lang w:eastAsia="zh-CN"/>
        </w:rPr>
      </w:pPr>
      <w:bookmarkStart w:id="3461" w:name="_Hlt283195311"/>
      <w:bookmarkStart w:id="3462" w:name="_Hlt330487205"/>
      <w:bookmarkStart w:id="3463" w:name="_Hlt331772441"/>
      <w:bookmarkStart w:id="3464" w:name="_Hlt330487230"/>
      <w:bookmarkStart w:id="3465" w:name="_Hlt305079896"/>
      <w:bookmarkStart w:id="3466" w:name="_Toc355958979"/>
      <w:bookmarkStart w:id="3467" w:name="_Toc355959167"/>
      <w:bookmarkStart w:id="3468" w:name="_Toc356558000"/>
      <w:bookmarkStart w:id="3469" w:name="_Toc356561353"/>
      <w:bookmarkStart w:id="3470" w:name="_Toc356567076"/>
      <w:bookmarkStart w:id="3471" w:name="_Toc357039976"/>
      <w:bookmarkEnd w:id="3432"/>
      <w:bookmarkEnd w:id="3461"/>
      <w:bookmarkEnd w:id="3462"/>
      <w:bookmarkEnd w:id="3463"/>
      <w:bookmarkEnd w:id="3464"/>
      <w:bookmarkEnd w:id="3465"/>
      <w:bookmarkEnd w:id="3466"/>
      <w:bookmarkEnd w:id="3467"/>
      <w:bookmarkEnd w:id="3468"/>
      <w:bookmarkEnd w:id="3469"/>
      <w:bookmarkEnd w:id="3470"/>
      <w:bookmarkEnd w:id="3471"/>
      <w:r w:rsidRPr="00170591">
        <w:rPr>
          <w:rFonts w:ascii="Calibri" w:hAnsi="Calibri"/>
        </w:rPr>
        <w:br w:type="page"/>
      </w:r>
    </w:p>
    <w:p w14:paraId="34E4756A" w14:textId="77777777" w:rsidR="00DE3EF6" w:rsidRPr="00170591" w:rsidRDefault="00B40316" w:rsidP="001F450A">
      <w:pPr>
        <w:pStyle w:val="GPSSchTitleandNumber"/>
        <w:rPr>
          <w:rFonts w:ascii="Calibri" w:hAnsi="Calibri"/>
        </w:rPr>
      </w:pPr>
      <w:bookmarkStart w:id="3472" w:name="_Toc414636357"/>
      <w:bookmarkStart w:id="3473" w:name="_Toc456878161"/>
      <w:bookmarkStart w:id="3474" w:name="_Toc182529"/>
      <w:r>
        <w:rPr>
          <w:rFonts w:ascii="Calibri" w:hAnsi="Calibri"/>
        </w:rPr>
        <w:t xml:space="preserve">LEASE AGREEMENT </w:t>
      </w:r>
      <w:bookmarkStart w:id="3475" w:name="_Hlt364695337"/>
      <w:bookmarkEnd w:id="3475"/>
      <w:r>
        <w:rPr>
          <w:rFonts w:ascii="Calibri" w:hAnsi="Calibri"/>
        </w:rPr>
        <w:t>SCHEDULE</w:t>
      </w:r>
      <w:r w:rsidR="00DE3EF6" w:rsidRPr="00170591">
        <w:rPr>
          <w:rFonts w:ascii="Calibri" w:hAnsi="Calibri"/>
        </w:rPr>
        <w:t xml:space="preserve"> 1</w:t>
      </w:r>
      <w:r w:rsidR="00B30427" w:rsidRPr="00170591">
        <w:rPr>
          <w:rFonts w:ascii="Calibri" w:hAnsi="Calibri"/>
        </w:rPr>
        <w:t>1</w:t>
      </w:r>
      <w:r w:rsidR="00DE3EF6" w:rsidRPr="00170591">
        <w:rPr>
          <w:rFonts w:ascii="Calibri" w:hAnsi="Calibri"/>
        </w:rPr>
        <w:t>: DISPUTE RESOLUTION</w:t>
      </w:r>
      <w:r w:rsidR="00096456" w:rsidRPr="00170591">
        <w:rPr>
          <w:rFonts w:ascii="Calibri" w:hAnsi="Calibri"/>
        </w:rPr>
        <w:t xml:space="preserve"> </w:t>
      </w:r>
      <w:r w:rsidR="00DE3EF6" w:rsidRPr="00170591">
        <w:rPr>
          <w:rFonts w:ascii="Calibri" w:hAnsi="Calibri"/>
        </w:rPr>
        <w:t>PROCEDURE</w:t>
      </w:r>
      <w:bookmarkEnd w:id="3472"/>
      <w:bookmarkEnd w:id="3473"/>
      <w:bookmarkEnd w:id="3474"/>
    </w:p>
    <w:p w14:paraId="3B7921B3" w14:textId="77777777" w:rsidR="008D0A60" w:rsidRPr="00170591" w:rsidRDefault="00DE3EF6" w:rsidP="00361459">
      <w:pPr>
        <w:pStyle w:val="GPSL1SCHEDULEHeading"/>
      </w:pPr>
      <w:r w:rsidRPr="00170591">
        <w:t>DEFINITIONS</w:t>
      </w:r>
    </w:p>
    <w:p w14:paraId="310EA0BA" w14:textId="77777777" w:rsidR="008D0A60" w:rsidRPr="00170591" w:rsidRDefault="00DE3EF6" w:rsidP="005E4232">
      <w:pPr>
        <w:pStyle w:val="GPSL2numberedclause"/>
      </w:pPr>
      <w:r w:rsidRPr="00170591">
        <w:t xml:space="preserve">In this </w:t>
      </w:r>
      <w:r w:rsidR="00B40316">
        <w:t>Lease Agreement Schedule</w:t>
      </w:r>
      <w:r w:rsidRPr="00170591">
        <w:t xml:space="preserve"> 1</w:t>
      </w:r>
      <w:r w:rsidR="001959D5" w:rsidRPr="00170591">
        <w:t>1</w:t>
      </w:r>
      <w:r w:rsidRPr="00170591">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170591" w14:paraId="17C7C434" w14:textId="77777777" w:rsidTr="000E7CA5">
        <w:tc>
          <w:tcPr>
            <w:tcW w:w="2410" w:type="dxa"/>
          </w:tcPr>
          <w:p w14:paraId="1938CB1A" w14:textId="77777777" w:rsidR="00DE3EF6" w:rsidRPr="00170591" w:rsidRDefault="000E7CA5" w:rsidP="00670E1A">
            <w:pPr>
              <w:pStyle w:val="GPSDefinitionTerm"/>
              <w:rPr>
                <w:rFonts w:ascii="Calibri" w:hAnsi="Calibri"/>
              </w:rPr>
            </w:pPr>
            <w:r w:rsidRPr="00170591">
              <w:rPr>
                <w:rFonts w:ascii="Calibri" w:hAnsi="Calibri"/>
              </w:rPr>
              <w:t>"</w:t>
            </w:r>
            <w:r w:rsidR="00DE3EF6" w:rsidRPr="00170591">
              <w:rPr>
                <w:rFonts w:ascii="Calibri" w:hAnsi="Calibri"/>
              </w:rPr>
              <w:t>CEDR</w:t>
            </w:r>
            <w:r w:rsidRPr="00170591">
              <w:rPr>
                <w:rFonts w:ascii="Calibri" w:hAnsi="Calibri"/>
              </w:rPr>
              <w:t>"</w:t>
            </w:r>
          </w:p>
        </w:tc>
        <w:tc>
          <w:tcPr>
            <w:tcW w:w="4677" w:type="dxa"/>
          </w:tcPr>
          <w:p w14:paraId="32D45B85" w14:textId="77777777" w:rsidR="00DE3EF6" w:rsidRPr="00170591" w:rsidRDefault="00DE3EF6" w:rsidP="00096456">
            <w:pPr>
              <w:pStyle w:val="GPsDefinition"/>
              <w:rPr>
                <w:rFonts w:ascii="Calibri" w:hAnsi="Calibri"/>
              </w:rPr>
            </w:pPr>
            <w:r w:rsidRPr="00170591">
              <w:rPr>
                <w:rFonts w:ascii="Calibri" w:hAnsi="Calibri"/>
              </w:rPr>
              <w:t>the Centre for Effective Dispute Resolution of International Dispute Resolution Centre, 70 Fleet Street, London, EC4Y 1EU;</w:t>
            </w:r>
          </w:p>
        </w:tc>
      </w:tr>
      <w:tr w:rsidR="00C578A0" w:rsidRPr="00170591" w14:paraId="60B86C14" w14:textId="77777777" w:rsidTr="000E7CA5">
        <w:tc>
          <w:tcPr>
            <w:tcW w:w="2410" w:type="dxa"/>
          </w:tcPr>
          <w:p w14:paraId="65BEABEC" w14:textId="77777777" w:rsidR="00C578A0" w:rsidRPr="00170591" w:rsidRDefault="000E7CA5" w:rsidP="00670E1A">
            <w:pPr>
              <w:pStyle w:val="GPSDefinitionTerm"/>
              <w:rPr>
                <w:rFonts w:ascii="Calibri" w:hAnsi="Calibri"/>
              </w:rPr>
            </w:pPr>
            <w:r w:rsidRPr="00170591">
              <w:rPr>
                <w:rFonts w:ascii="Calibri" w:hAnsi="Calibri"/>
              </w:rPr>
              <w:t>"</w:t>
            </w:r>
            <w:r w:rsidR="00C578A0" w:rsidRPr="00170591">
              <w:rPr>
                <w:rFonts w:ascii="Calibri" w:hAnsi="Calibri"/>
              </w:rPr>
              <w:t>Counter Notice</w:t>
            </w:r>
            <w:r w:rsidRPr="00170591">
              <w:rPr>
                <w:rFonts w:ascii="Calibri" w:hAnsi="Calibri"/>
              </w:rPr>
              <w:t>"</w:t>
            </w:r>
          </w:p>
        </w:tc>
        <w:tc>
          <w:tcPr>
            <w:tcW w:w="4677" w:type="dxa"/>
          </w:tcPr>
          <w:p w14:paraId="5ED65CF1" w14:textId="33336EF7" w:rsidR="00C578A0" w:rsidRPr="00170591" w:rsidRDefault="00C578A0" w:rsidP="00B571E6">
            <w:pPr>
              <w:pStyle w:val="GPsDefinition"/>
              <w:rPr>
                <w:rFonts w:ascii="Calibri" w:hAnsi="Calibri"/>
              </w:rPr>
            </w:pPr>
            <w:r w:rsidRPr="00170591">
              <w:rPr>
                <w:rFonts w:ascii="Calibri" w:hAnsi="Calibri"/>
              </w:rPr>
              <w:t xml:space="preserve">has the meaning given to it in paragraph </w:t>
            </w:r>
            <w:r w:rsidR="009F474C" w:rsidRPr="00170591">
              <w:rPr>
                <w:rFonts w:ascii="Calibri" w:hAnsi="Calibri"/>
              </w:rPr>
              <w:fldChar w:fldCharType="begin"/>
            </w:r>
            <w:r w:rsidRPr="00170591">
              <w:rPr>
                <w:rFonts w:ascii="Calibri" w:hAnsi="Calibri"/>
              </w:rPr>
              <w:instrText xml:space="preserve"> REF _Ref365642677 \r \h </w:instrText>
            </w:r>
            <w:r w:rsidR="00F54E49" w:rsidRPr="00170591">
              <w:rPr>
                <w:rFonts w:ascii="Calibri" w:hAnsi="Calibri"/>
              </w:rPr>
              <w:instrText xml:space="preserve"> \* MERGEFORMAT </w:instrText>
            </w:r>
            <w:r w:rsidR="009F474C" w:rsidRPr="00170591">
              <w:rPr>
                <w:rFonts w:ascii="Calibri" w:hAnsi="Calibri"/>
              </w:rPr>
            </w:r>
            <w:r w:rsidR="009F474C" w:rsidRPr="00170591">
              <w:rPr>
                <w:rFonts w:ascii="Calibri" w:hAnsi="Calibri"/>
              </w:rPr>
              <w:fldChar w:fldCharType="separate"/>
            </w:r>
            <w:r w:rsidR="00686EEA">
              <w:rPr>
                <w:rFonts w:ascii="Calibri" w:hAnsi="Calibri"/>
              </w:rPr>
              <w:t>6.2</w:t>
            </w:r>
            <w:r w:rsidR="009F474C" w:rsidRPr="00170591">
              <w:rPr>
                <w:rFonts w:ascii="Calibri" w:hAnsi="Calibri"/>
              </w:rPr>
              <w:fldChar w:fldCharType="end"/>
            </w:r>
            <w:r w:rsidRPr="00170591">
              <w:rPr>
                <w:rFonts w:ascii="Calibri" w:hAnsi="Calibri"/>
              </w:rPr>
              <w:t xml:space="preserve"> of this </w:t>
            </w:r>
            <w:r w:rsidR="00B40316">
              <w:rPr>
                <w:rFonts w:ascii="Calibri" w:hAnsi="Calibri"/>
              </w:rPr>
              <w:t>Lease Agreement Schedule</w:t>
            </w:r>
            <w:r w:rsidR="00352FA2" w:rsidRPr="00170591">
              <w:rPr>
                <w:rFonts w:ascii="Calibri" w:hAnsi="Calibri"/>
              </w:rPr>
              <w:t xml:space="preserve"> 11</w:t>
            </w:r>
            <w:r w:rsidRPr="00170591">
              <w:rPr>
                <w:rFonts w:ascii="Calibri" w:hAnsi="Calibri"/>
              </w:rPr>
              <w:t>;</w:t>
            </w:r>
          </w:p>
        </w:tc>
      </w:tr>
      <w:tr w:rsidR="00DE3EF6" w:rsidRPr="00170591" w14:paraId="616DA413" w14:textId="77777777" w:rsidTr="000E7CA5">
        <w:tc>
          <w:tcPr>
            <w:tcW w:w="2410" w:type="dxa"/>
          </w:tcPr>
          <w:p w14:paraId="1E173600" w14:textId="77777777" w:rsidR="00DE3EF6" w:rsidRPr="00170591" w:rsidRDefault="000E7CA5" w:rsidP="00670E1A">
            <w:pPr>
              <w:pStyle w:val="GPSDefinitionTerm"/>
              <w:rPr>
                <w:rFonts w:ascii="Calibri" w:hAnsi="Calibri"/>
              </w:rPr>
            </w:pPr>
            <w:r w:rsidRPr="00170591">
              <w:rPr>
                <w:rFonts w:ascii="Calibri" w:hAnsi="Calibri"/>
              </w:rPr>
              <w:t>"</w:t>
            </w:r>
            <w:r w:rsidR="00DE3EF6" w:rsidRPr="00170591">
              <w:rPr>
                <w:rFonts w:ascii="Calibri" w:hAnsi="Calibri"/>
              </w:rPr>
              <w:t>Exception</w:t>
            </w:r>
            <w:r w:rsidRPr="00170591">
              <w:rPr>
                <w:rFonts w:ascii="Calibri" w:hAnsi="Calibri"/>
              </w:rPr>
              <w:t>"</w:t>
            </w:r>
          </w:p>
        </w:tc>
        <w:tc>
          <w:tcPr>
            <w:tcW w:w="4677" w:type="dxa"/>
          </w:tcPr>
          <w:p w14:paraId="7B7F65B4" w14:textId="77777777" w:rsidR="00DE3EF6" w:rsidRPr="00170591" w:rsidRDefault="00DE3EF6" w:rsidP="003205C6">
            <w:pPr>
              <w:pStyle w:val="GPsDefinition"/>
              <w:rPr>
                <w:rFonts w:ascii="Calibri" w:hAnsi="Calibri"/>
              </w:rPr>
            </w:pPr>
            <w:r w:rsidRPr="00170591">
              <w:rPr>
                <w:rFonts w:ascii="Calibri" w:hAnsi="Calibri"/>
              </w:rPr>
              <w:t xml:space="preserve">a deviation of project tolerances in accordance with PRINCE2 methodology in respect of this </w:t>
            </w:r>
            <w:r w:rsidR="00B40316">
              <w:rPr>
                <w:rFonts w:ascii="Calibri" w:hAnsi="Calibri"/>
              </w:rPr>
              <w:t>Lease Agreement</w:t>
            </w:r>
            <w:r w:rsidRPr="00170591">
              <w:rPr>
                <w:rFonts w:ascii="Calibri" w:hAnsi="Calibri"/>
              </w:rPr>
              <w:t xml:space="preserve"> or in the supply of the Goods </w:t>
            </w:r>
            <w:r w:rsidR="009E0BBE" w:rsidRPr="00170591">
              <w:rPr>
                <w:rFonts w:ascii="Calibri" w:hAnsi="Calibri"/>
              </w:rPr>
              <w:t>and/or Services</w:t>
            </w:r>
            <w:r w:rsidRPr="00170591">
              <w:rPr>
                <w:rFonts w:ascii="Calibri" w:hAnsi="Calibri"/>
              </w:rPr>
              <w:t>;</w:t>
            </w:r>
          </w:p>
        </w:tc>
      </w:tr>
      <w:tr w:rsidR="00DE3EF6" w:rsidRPr="00170591" w14:paraId="06F10EEF" w14:textId="77777777" w:rsidTr="000E7CA5">
        <w:tc>
          <w:tcPr>
            <w:tcW w:w="2410" w:type="dxa"/>
          </w:tcPr>
          <w:p w14:paraId="463C4624" w14:textId="77777777" w:rsidR="00DE3EF6" w:rsidRPr="00170591" w:rsidRDefault="000E7CA5" w:rsidP="00670E1A">
            <w:pPr>
              <w:pStyle w:val="GPSDefinitionTerm"/>
              <w:rPr>
                <w:rFonts w:ascii="Calibri" w:hAnsi="Calibri"/>
              </w:rPr>
            </w:pPr>
            <w:r w:rsidRPr="00170591">
              <w:rPr>
                <w:rFonts w:ascii="Calibri" w:hAnsi="Calibri"/>
              </w:rPr>
              <w:t>"</w:t>
            </w:r>
            <w:r w:rsidR="00DE3EF6" w:rsidRPr="00170591">
              <w:rPr>
                <w:rFonts w:ascii="Calibri" w:hAnsi="Calibri"/>
              </w:rPr>
              <w:t>Expert</w:t>
            </w:r>
            <w:r w:rsidRPr="00170591">
              <w:rPr>
                <w:rFonts w:ascii="Calibri" w:hAnsi="Calibri"/>
              </w:rPr>
              <w:t>"</w:t>
            </w:r>
          </w:p>
        </w:tc>
        <w:tc>
          <w:tcPr>
            <w:tcW w:w="4677" w:type="dxa"/>
          </w:tcPr>
          <w:p w14:paraId="115BB9BC" w14:textId="1C66CA99" w:rsidR="00DE3EF6" w:rsidRPr="00170591" w:rsidRDefault="00DE3EF6" w:rsidP="00B571E6">
            <w:pPr>
              <w:pStyle w:val="GPsDefinition"/>
              <w:rPr>
                <w:rFonts w:ascii="Calibri" w:hAnsi="Calibri"/>
              </w:rPr>
            </w:pPr>
            <w:r w:rsidRPr="00170591">
              <w:rPr>
                <w:rFonts w:ascii="Calibri" w:hAnsi="Calibri"/>
              </w:rPr>
              <w:t xml:space="preserve">the person appointed by the Parties in accordance with </w:t>
            </w:r>
            <w:r w:rsidR="00096456" w:rsidRPr="00170591">
              <w:rPr>
                <w:rFonts w:ascii="Calibri" w:hAnsi="Calibri"/>
              </w:rPr>
              <w:t xml:space="preserve">paragraph </w:t>
            </w:r>
            <w:r w:rsidR="009F474C" w:rsidRPr="00170591">
              <w:rPr>
                <w:rFonts w:ascii="Calibri" w:hAnsi="Calibri"/>
              </w:rPr>
              <w:fldChar w:fldCharType="begin"/>
            </w:r>
            <w:r w:rsidR="00D81C1C" w:rsidRPr="00170591">
              <w:rPr>
                <w:rFonts w:ascii="Calibri" w:hAnsi="Calibri"/>
              </w:rPr>
              <w:instrText xml:space="preserve"> REF _Ref365644387 \r \h </w:instrText>
            </w:r>
            <w:r w:rsidR="00F54E49" w:rsidRPr="00170591">
              <w:rPr>
                <w:rFonts w:ascii="Calibri" w:hAnsi="Calibri"/>
              </w:rPr>
              <w:instrText xml:space="preserve"> \* MERGEFORMAT </w:instrText>
            </w:r>
            <w:r w:rsidR="009F474C" w:rsidRPr="00170591">
              <w:rPr>
                <w:rFonts w:ascii="Calibri" w:hAnsi="Calibri"/>
              </w:rPr>
            </w:r>
            <w:r w:rsidR="009F474C" w:rsidRPr="00170591">
              <w:rPr>
                <w:rFonts w:ascii="Calibri" w:hAnsi="Calibri"/>
              </w:rPr>
              <w:fldChar w:fldCharType="separate"/>
            </w:r>
            <w:r w:rsidR="00686EEA">
              <w:rPr>
                <w:rFonts w:ascii="Calibri" w:hAnsi="Calibri"/>
              </w:rPr>
              <w:t>5.2</w:t>
            </w:r>
            <w:r w:rsidR="009F474C" w:rsidRPr="00170591">
              <w:rPr>
                <w:rFonts w:ascii="Calibri" w:hAnsi="Calibri"/>
              </w:rPr>
              <w:fldChar w:fldCharType="end"/>
            </w:r>
            <w:r w:rsidR="00D81C1C" w:rsidRPr="00170591">
              <w:rPr>
                <w:rFonts w:ascii="Calibri" w:hAnsi="Calibri"/>
              </w:rPr>
              <w:t xml:space="preserve"> </w:t>
            </w:r>
            <w:r w:rsidRPr="00170591">
              <w:rPr>
                <w:rFonts w:ascii="Calibri" w:hAnsi="Calibri"/>
              </w:rPr>
              <w:t xml:space="preserve">of this </w:t>
            </w:r>
            <w:r w:rsidR="00B40316">
              <w:rPr>
                <w:rFonts w:ascii="Calibri" w:hAnsi="Calibri"/>
              </w:rPr>
              <w:t>Lease Agreement Schedule</w:t>
            </w:r>
            <w:r w:rsidRPr="00170591">
              <w:rPr>
                <w:rFonts w:ascii="Calibri" w:hAnsi="Calibri"/>
              </w:rPr>
              <w:t> 1</w:t>
            </w:r>
            <w:r w:rsidR="00352FA2" w:rsidRPr="00170591">
              <w:rPr>
                <w:rFonts w:ascii="Calibri" w:hAnsi="Calibri"/>
              </w:rPr>
              <w:t>1</w:t>
            </w:r>
            <w:r w:rsidRPr="00170591">
              <w:rPr>
                <w:rFonts w:ascii="Calibri" w:hAnsi="Calibri"/>
              </w:rPr>
              <w:t>; and</w:t>
            </w:r>
          </w:p>
        </w:tc>
      </w:tr>
      <w:tr w:rsidR="00C578A0" w:rsidRPr="00170591" w14:paraId="370EE3A7" w14:textId="77777777" w:rsidTr="000E7CA5">
        <w:tc>
          <w:tcPr>
            <w:tcW w:w="2410" w:type="dxa"/>
          </w:tcPr>
          <w:p w14:paraId="68D68BB0" w14:textId="77777777" w:rsidR="00C578A0" w:rsidRPr="00170591" w:rsidRDefault="000E7CA5" w:rsidP="00670E1A">
            <w:pPr>
              <w:pStyle w:val="GPSDefinitionTerm"/>
              <w:rPr>
                <w:rFonts w:ascii="Calibri" w:hAnsi="Calibri"/>
              </w:rPr>
            </w:pPr>
            <w:r w:rsidRPr="00170591">
              <w:rPr>
                <w:rFonts w:ascii="Calibri" w:hAnsi="Calibri"/>
              </w:rPr>
              <w:t>"</w:t>
            </w:r>
            <w:r w:rsidR="00C578A0" w:rsidRPr="00170591">
              <w:rPr>
                <w:rFonts w:ascii="Calibri" w:hAnsi="Calibri"/>
              </w:rPr>
              <w:t>Mediation Notice</w:t>
            </w:r>
            <w:r w:rsidRPr="00170591">
              <w:rPr>
                <w:rFonts w:ascii="Calibri" w:hAnsi="Calibri"/>
              </w:rPr>
              <w:t>"</w:t>
            </w:r>
          </w:p>
        </w:tc>
        <w:tc>
          <w:tcPr>
            <w:tcW w:w="4677" w:type="dxa"/>
          </w:tcPr>
          <w:p w14:paraId="09B9C6DE" w14:textId="2A2700CF" w:rsidR="00C578A0" w:rsidRPr="00170591" w:rsidRDefault="00C578A0" w:rsidP="00B571E6">
            <w:pPr>
              <w:pStyle w:val="GPsDefinition"/>
              <w:rPr>
                <w:rFonts w:ascii="Calibri" w:hAnsi="Calibri"/>
              </w:rPr>
            </w:pPr>
            <w:r w:rsidRPr="00170591">
              <w:rPr>
                <w:rFonts w:ascii="Calibri" w:hAnsi="Calibri"/>
              </w:rPr>
              <w:t xml:space="preserve">has the meaning given to it in paragraph </w:t>
            </w:r>
            <w:r w:rsidR="009F474C" w:rsidRPr="00170591">
              <w:rPr>
                <w:rFonts w:ascii="Calibri" w:hAnsi="Calibri"/>
              </w:rPr>
              <w:fldChar w:fldCharType="begin"/>
            </w:r>
            <w:r w:rsidRPr="00170591">
              <w:rPr>
                <w:rFonts w:ascii="Calibri" w:hAnsi="Calibri"/>
              </w:rPr>
              <w:instrText xml:space="preserve"> REF _Ref365642737 \r \h </w:instrText>
            </w:r>
            <w:r w:rsidR="00F54E49" w:rsidRPr="00170591">
              <w:rPr>
                <w:rFonts w:ascii="Calibri" w:hAnsi="Calibri"/>
              </w:rPr>
              <w:instrText xml:space="preserve"> \* MERGEFORMAT </w:instrText>
            </w:r>
            <w:r w:rsidR="009F474C" w:rsidRPr="00170591">
              <w:rPr>
                <w:rFonts w:ascii="Calibri" w:hAnsi="Calibri"/>
              </w:rPr>
            </w:r>
            <w:r w:rsidR="009F474C" w:rsidRPr="00170591">
              <w:rPr>
                <w:rFonts w:ascii="Calibri" w:hAnsi="Calibri"/>
              </w:rPr>
              <w:fldChar w:fldCharType="separate"/>
            </w:r>
            <w:r w:rsidR="00686EEA">
              <w:rPr>
                <w:rFonts w:ascii="Calibri" w:hAnsi="Calibri"/>
              </w:rPr>
              <w:t>3.2</w:t>
            </w:r>
            <w:r w:rsidR="009F474C" w:rsidRPr="00170591">
              <w:rPr>
                <w:rFonts w:ascii="Calibri" w:hAnsi="Calibri"/>
              </w:rPr>
              <w:fldChar w:fldCharType="end"/>
            </w:r>
            <w:r w:rsidRPr="00170591">
              <w:rPr>
                <w:rFonts w:ascii="Calibri" w:hAnsi="Calibri"/>
              </w:rPr>
              <w:t xml:space="preserve"> of this </w:t>
            </w:r>
            <w:r w:rsidR="00B40316">
              <w:rPr>
                <w:rFonts w:ascii="Calibri" w:hAnsi="Calibri"/>
              </w:rPr>
              <w:t>Lease Agreement Schedule</w:t>
            </w:r>
            <w:r w:rsidR="00352FA2" w:rsidRPr="00170591">
              <w:rPr>
                <w:rFonts w:ascii="Calibri" w:hAnsi="Calibri"/>
              </w:rPr>
              <w:t xml:space="preserve"> 11</w:t>
            </w:r>
            <w:r w:rsidRPr="00170591">
              <w:rPr>
                <w:rFonts w:ascii="Calibri" w:hAnsi="Calibri"/>
              </w:rPr>
              <w:t>;</w:t>
            </w:r>
          </w:p>
        </w:tc>
      </w:tr>
      <w:tr w:rsidR="00DE3EF6" w:rsidRPr="00170591" w14:paraId="4CCA6389" w14:textId="77777777" w:rsidTr="000E7CA5">
        <w:tc>
          <w:tcPr>
            <w:tcW w:w="2410" w:type="dxa"/>
          </w:tcPr>
          <w:p w14:paraId="51404F90" w14:textId="77777777" w:rsidR="00DE3EF6" w:rsidRPr="00170591" w:rsidRDefault="000E7CA5" w:rsidP="00670E1A">
            <w:pPr>
              <w:pStyle w:val="GPSDefinitionTerm"/>
              <w:rPr>
                <w:rFonts w:ascii="Calibri" w:hAnsi="Calibri"/>
              </w:rPr>
            </w:pPr>
            <w:r w:rsidRPr="00170591">
              <w:rPr>
                <w:rFonts w:ascii="Calibri" w:hAnsi="Calibri"/>
              </w:rPr>
              <w:t>"</w:t>
            </w:r>
            <w:r w:rsidR="00DE3EF6" w:rsidRPr="00170591">
              <w:rPr>
                <w:rFonts w:ascii="Calibri" w:hAnsi="Calibri"/>
              </w:rPr>
              <w:t>Mediator</w:t>
            </w:r>
            <w:r w:rsidRPr="00170591">
              <w:rPr>
                <w:rFonts w:ascii="Calibri" w:hAnsi="Calibri"/>
              </w:rPr>
              <w:t>"</w:t>
            </w:r>
          </w:p>
        </w:tc>
        <w:tc>
          <w:tcPr>
            <w:tcW w:w="4677" w:type="dxa"/>
          </w:tcPr>
          <w:p w14:paraId="2B39359C" w14:textId="5CE04088" w:rsidR="00DE3EF6" w:rsidRPr="00170591" w:rsidRDefault="00DE3EF6" w:rsidP="00B571E6">
            <w:pPr>
              <w:pStyle w:val="GPsDefinition"/>
              <w:rPr>
                <w:rFonts w:ascii="Calibri" w:hAnsi="Calibri"/>
              </w:rPr>
            </w:pPr>
            <w:r w:rsidRPr="00170591">
              <w:rPr>
                <w:rFonts w:ascii="Calibri" w:hAnsi="Calibri"/>
              </w:rPr>
              <w:t xml:space="preserve">the independent third party appointed in accordance with </w:t>
            </w:r>
            <w:r w:rsidR="00096456" w:rsidRPr="00170591">
              <w:rPr>
                <w:rFonts w:ascii="Calibri" w:hAnsi="Calibri"/>
              </w:rPr>
              <w:t xml:space="preserve">paragraph </w:t>
            </w:r>
            <w:r w:rsidR="009F474C" w:rsidRPr="00170591">
              <w:rPr>
                <w:rFonts w:ascii="Calibri" w:hAnsi="Calibri"/>
              </w:rPr>
              <w:fldChar w:fldCharType="begin"/>
            </w:r>
            <w:r w:rsidR="00D81C1C" w:rsidRPr="00170591">
              <w:rPr>
                <w:rFonts w:ascii="Calibri" w:hAnsi="Calibri"/>
              </w:rPr>
              <w:instrText xml:space="preserve"> REF _Ref365644398 \r \h </w:instrText>
            </w:r>
            <w:r w:rsidR="00F54E49" w:rsidRPr="00170591">
              <w:rPr>
                <w:rFonts w:ascii="Calibri" w:hAnsi="Calibri"/>
              </w:rPr>
              <w:instrText xml:space="preserve"> \* MERGEFORMAT </w:instrText>
            </w:r>
            <w:r w:rsidR="009F474C" w:rsidRPr="00170591">
              <w:rPr>
                <w:rFonts w:ascii="Calibri" w:hAnsi="Calibri"/>
              </w:rPr>
            </w:r>
            <w:r w:rsidR="009F474C" w:rsidRPr="00170591">
              <w:rPr>
                <w:rFonts w:ascii="Calibri" w:hAnsi="Calibri"/>
              </w:rPr>
              <w:fldChar w:fldCharType="separate"/>
            </w:r>
            <w:r w:rsidR="00686EEA">
              <w:rPr>
                <w:rFonts w:ascii="Calibri" w:hAnsi="Calibri"/>
              </w:rPr>
              <w:t>4.2</w:t>
            </w:r>
            <w:r w:rsidR="009F474C" w:rsidRPr="00170591">
              <w:rPr>
                <w:rFonts w:ascii="Calibri" w:hAnsi="Calibri"/>
              </w:rPr>
              <w:fldChar w:fldCharType="end"/>
            </w:r>
            <w:r w:rsidR="00D81C1C" w:rsidRPr="00170591">
              <w:rPr>
                <w:rFonts w:ascii="Calibri" w:hAnsi="Calibri"/>
              </w:rPr>
              <w:t xml:space="preserve"> </w:t>
            </w:r>
            <w:r w:rsidRPr="00170591">
              <w:rPr>
                <w:rFonts w:ascii="Calibri" w:hAnsi="Calibri"/>
              </w:rPr>
              <w:t xml:space="preserve">of this </w:t>
            </w:r>
            <w:r w:rsidR="00B40316">
              <w:rPr>
                <w:rFonts w:ascii="Calibri" w:hAnsi="Calibri"/>
              </w:rPr>
              <w:t>Lease Agreement Schedule</w:t>
            </w:r>
            <w:r w:rsidRPr="00170591">
              <w:rPr>
                <w:rFonts w:ascii="Calibri" w:hAnsi="Calibri"/>
              </w:rPr>
              <w:t> 1</w:t>
            </w:r>
            <w:r w:rsidR="00352FA2" w:rsidRPr="00170591">
              <w:rPr>
                <w:rFonts w:ascii="Calibri" w:hAnsi="Calibri"/>
              </w:rPr>
              <w:t>1</w:t>
            </w:r>
            <w:r w:rsidRPr="00170591">
              <w:rPr>
                <w:rFonts w:ascii="Calibri" w:hAnsi="Calibri"/>
              </w:rPr>
              <w:t>.</w:t>
            </w:r>
          </w:p>
        </w:tc>
      </w:tr>
    </w:tbl>
    <w:p w14:paraId="0B594BA6" w14:textId="77777777" w:rsidR="00E13960" w:rsidRPr="00170591" w:rsidRDefault="00DE3EF6" w:rsidP="00036474">
      <w:pPr>
        <w:pStyle w:val="GPSL1SCHEDULEHeading"/>
      </w:pPr>
      <w:r w:rsidRPr="00170591">
        <w:t>INTRODUCTION</w:t>
      </w:r>
    </w:p>
    <w:p w14:paraId="7BB7E0B7" w14:textId="77777777" w:rsidR="00DE3EF6" w:rsidRPr="00170591" w:rsidRDefault="00DE3EF6" w:rsidP="005E4232">
      <w:pPr>
        <w:pStyle w:val="GPSL2numberedclause"/>
      </w:pPr>
      <w:bookmarkStart w:id="3476" w:name="_Ref365645132"/>
      <w:r w:rsidRPr="00170591">
        <w:t>If a Dispute arises then:</w:t>
      </w:r>
      <w:bookmarkEnd w:id="3476"/>
    </w:p>
    <w:p w14:paraId="5834BC46" w14:textId="77777777" w:rsidR="008D0A60" w:rsidRPr="00170591" w:rsidRDefault="00DE3EF6" w:rsidP="001F450A">
      <w:pPr>
        <w:pStyle w:val="GPSL3numberedclause"/>
      </w:pPr>
      <w:r w:rsidRPr="00170591">
        <w:t>the representative of the Customer and the Supplier Representative shall attempt in good faith to resolve the Dispute; and</w:t>
      </w:r>
    </w:p>
    <w:p w14:paraId="7A27A391" w14:textId="77777777" w:rsidR="00E13960" w:rsidRPr="00170591" w:rsidRDefault="00DE3EF6" w:rsidP="001F450A">
      <w:pPr>
        <w:pStyle w:val="GPSL3numberedclause"/>
      </w:pPr>
      <w:r w:rsidRPr="00170591">
        <w:t>if such attempts are not successful within a reasonable time either Party may give to the other a Dispute Notice.</w:t>
      </w:r>
    </w:p>
    <w:p w14:paraId="5DBADF38" w14:textId="77777777" w:rsidR="008D0A60" w:rsidRPr="00170591" w:rsidRDefault="00DE3EF6" w:rsidP="005E4232">
      <w:pPr>
        <w:pStyle w:val="GPSL2numberedclause"/>
      </w:pPr>
      <w:r w:rsidRPr="00170591">
        <w:t>The Dispute Notice shall set out:</w:t>
      </w:r>
    </w:p>
    <w:p w14:paraId="651256C3" w14:textId="77777777" w:rsidR="008D0A60" w:rsidRPr="00170591" w:rsidRDefault="00DE3EF6" w:rsidP="001F450A">
      <w:pPr>
        <w:pStyle w:val="GPSL3numberedclause"/>
      </w:pPr>
      <w:r w:rsidRPr="00170591">
        <w:t>the material particulars of the Dispute;</w:t>
      </w:r>
    </w:p>
    <w:p w14:paraId="0B975481" w14:textId="77777777" w:rsidR="00E13960" w:rsidRPr="00170591" w:rsidRDefault="00DE3EF6" w:rsidP="001F450A">
      <w:pPr>
        <w:pStyle w:val="GPSL3numberedclause"/>
      </w:pPr>
      <w:r w:rsidRPr="00170591">
        <w:t>the reasons why the Party serving the Dispute Notice believes that the Dispute has arisen; and</w:t>
      </w:r>
    </w:p>
    <w:p w14:paraId="47918E49" w14:textId="246A4174" w:rsidR="00B4253B" w:rsidRPr="00170591" w:rsidRDefault="00DE3EF6" w:rsidP="001F450A">
      <w:pPr>
        <w:pStyle w:val="GPSL3numberedclause"/>
      </w:pPr>
      <w:r w:rsidRPr="00170591">
        <w:t xml:space="preserve">if the Party serving the Dispute Notice believes that the Dispute should be dealt with under the Expedited Dispute Timetable as set out in paragraph </w:t>
      </w:r>
      <w:r w:rsidR="009F474C" w:rsidRPr="00170591">
        <w:fldChar w:fldCharType="begin"/>
      </w:r>
      <w:r w:rsidR="00D81C1C" w:rsidRPr="00170591">
        <w:instrText xml:space="preserve"> REF _Ref365644422 \r \h </w:instrText>
      </w:r>
      <w:r w:rsidR="00F54E49" w:rsidRPr="00170591">
        <w:instrText xml:space="preserve"> \* MERGEFORMAT </w:instrText>
      </w:r>
      <w:r w:rsidR="009F474C" w:rsidRPr="00170591">
        <w:fldChar w:fldCharType="separate"/>
      </w:r>
      <w:r w:rsidR="00686EEA">
        <w:t>2.6</w:t>
      </w:r>
      <w:r w:rsidR="009F474C" w:rsidRPr="00170591">
        <w:fldChar w:fldCharType="end"/>
      </w:r>
      <w:r w:rsidR="00D81C1C" w:rsidRPr="00170591">
        <w:t xml:space="preserve"> of this </w:t>
      </w:r>
      <w:r w:rsidR="00B40316">
        <w:t>Lease Agreement Schedule</w:t>
      </w:r>
      <w:r w:rsidR="00352FA2" w:rsidRPr="00170591">
        <w:t xml:space="preserve"> 11</w:t>
      </w:r>
      <w:r w:rsidRPr="00170591">
        <w:t>, the reason why.</w:t>
      </w:r>
    </w:p>
    <w:p w14:paraId="360C73EA" w14:textId="77777777" w:rsidR="00C9243A" w:rsidRPr="00170591" w:rsidRDefault="00DE3EF6" w:rsidP="005E4232">
      <w:pPr>
        <w:pStyle w:val="GPSL2numberedclause"/>
      </w:pPr>
      <w:r w:rsidRPr="00170591">
        <w:t xml:space="preserve">Unless agreed otherwise in writing, the Parties shall continue to comply with their respective obligations under this </w:t>
      </w:r>
      <w:r w:rsidR="00B40316">
        <w:t>Lease Agreement</w:t>
      </w:r>
      <w:r w:rsidRPr="00170591">
        <w:t xml:space="preserve"> regardless of the nature of the Dispute and notwithstanding the referral of the Dispute to the Dispute Resolution Procedure.</w:t>
      </w:r>
    </w:p>
    <w:p w14:paraId="16C7B958" w14:textId="74C26742" w:rsidR="00C9243A" w:rsidRPr="00170591" w:rsidRDefault="00DE3EF6" w:rsidP="005E4232">
      <w:pPr>
        <w:pStyle w:val="GPSL2numberedclause"/>
      </w:pPr>
      <w:r w:rsidRPr="00170591">
        <w:t>Subject to paragraph </w:t>
      </w:r>
      <w:r w:rsidR="009F474C" w:rsidRPr="00170591">
        <w:fldChar w:fldCharType="begin"/>
      </w:r>
      <w:r w:rsidR="00D81C1C" w:rsidRPr="00170591">
        <w:instrText xml:space="preserve"> REF _Ref365642737 \r \h </w:instrText>
      </w:r>
      <w:r w:rsidR="00F54E49" w:rsidRPr="00170591">
        <w:instrText xml:space="preserve"> \* MERGEFORMAT </w:instrText>
      </w:r>
      <w:r w:rsidR="009F474C" w:rsidRPr="00170591">
        <w:fldChar w:fldCharType="separate"/>
      </w:r>
      <w:r w:rsidR="00686EEA">
        <w:t>3.2</w:t>
      </w:r>
      <w:r w:rsidR="009F474C" w:rsidRPr="00170591">
        <w:fldChar w:fldCharType="end"/>
      </w:r>
      <w:r w:rsidR="00D81C1C" w:rsidRPr="00170591">
        <w:t xml:space="preserve"> of this </w:t>
      </w:r>
      <w:r w:rsidR="00B40316">
        <w:t>Lease Agreement Schedule</w:t>
      </w:r>
      <w:r w:rsidR="00352FA2" w:rsidRPr="00170591">
        <w:t xml:space="preserve"> 11</w:t>
      </w:r>
      <w:r w:rsidRPr="00170591">
        <w:t>, the Parties shall seek to resolve Disputes:</w:t>
      </w:r>
    </w:p>
    <w:p w14:paraId="071E1693" w14:textId="60F38B99" w:rsidR="00B4253B" w:rsidRPr="00170591" w:rsidRDefault="00DE3EF6" w:rsidP="001F450A">
      <w:pPr>
        <w:pStyle w:val="GPSL3numberedclause"/>
      </w:pPr>
      <w:r w:rsidRPr="00170591">
        <w:t>first by commercial negotiation (as prescribed in paragraph </w:t>
      </w:r>
      <w:r w:rsidR="009F474C" w:rsidRPr="00170591">
        <w:fldChar w:fldCharType="begin"/>
      </w:r>
      <w:r w:rsidR="00D81C1C" w:rsidRPr="00170591">
        <w:instrText xml:space="preserve"> REF _Ref365644452 \r \h </w:instrText>
      </w:r>
      <w:r w:rsidR="00F54E49" w:rsidRPr="00170591">
        <w:instrText xml:space="preserve"> \* MERGEFORMAT </w:instrText>
      </w:r>
      <w:r w:rsidR="009F474C" w:rsidRPr="00170591">
        <w:fldChar w:fldCharType="separate"/>
      </w:r>
      <w:r w:rsidR="00686EEA">
        <w:t>3</w:t>
      </w:r>
      <w:r w:rsidR="009F474C" w:rsidRPr="00170591">
        <w:fldChar w:fldCharType="end"/>
      </w:r>
      <w:r w:rsidR="00D81C1C" w:rsidRPr="00170591">
        <w:t xml:space="preserve"> of this </w:t>
      </w:r>
      <w:r w:rsidR="00B40316">
        <w:t>Lease Agreement Schedule</w:t>
      </w:r>
      <w:r w:rsidR="00352FA2" w:rsidRPr="00170591">
        <w:t xml:space="preserve"> 11</w:t>
      </w:r>
      <w:r w:rsidRPr="00170591">
        <w:t>);</w:t>
      </w:r>
    </w:p>
    <w:p w14:paraId="2854C252" w14:textId="6B886BDB" w:rsidR="00B4253B" w:rsidRPr="00170591" w:rsidRDefault="00DE3EF6" w:rsidP="001F450A">
      <w:pPr>
        <w:pStyle w:val="GPSL3numberedclause"/>
      </w:pPr>
      <w:r w:rsidRPr="00170591">
        <w:t>then by mediation (as prescribed in paragraph </w:t>
      </w:r>
      <w:r w:rsidR="009F474C" w:rsidRPr="00170591">
        <w:fldChar w:fldCharType="begin"/>
      </w:r>
      <w:r w:rsidR="00D81C1C" w:rsidRPr="00170591">
        <w:instrText xml:space="preserve"> REF _Ref365644460 \r \h </w:instrText>
      </w:r>
      <w:r w:rsidR="00F54E49" w:rsidRPr="00170591">
        <w:instrText xml:space="preserve"> \* MERGEFORMAT </w:instrText>
      </w:r>
      <w:r w:rsidR="009F474C" w:rsidRPr="00170591">
        <w:fldChar w:fldCharType="separate"/>
      </w:r>
      <w:r w:rsidR="00686EEA">
        <w:t>4</w:t>
      </w:r>
      <w:r w:rsidR="009F474C" w:rsidRPr="00170591">
        <w:fldChar w:fldCharType="end"/>
      </w:r>
      <w:r w:rsidR="00D81C1C" w:rsidRPr="00170591">
        <w:t xml:space="preserve"> of this </w:t>
      </w:r>
      <w:r w:rsidR="00B40316">
        <w:t>Lease Agreement Schedule</w:t>
      </w:r>
      <w:r w:rsidR="00352FA2" w:rsidRPr="00170591">
        <w:t xml:space="preserve"> 11</w:t>
      </w:r>
      <w:r w:rsidRPr="00170591">
        <w:t xml:space="preserve">); and </w:t>
      </w:r>
    </w:p>
    <w:p w14:paraId="56AF911D" w14:textId="413DC29B" w:rsidR="00E13960" w:rsidRPr="00170591" w:rsidRDefault="00DE3EF6" w:rsidP="001F450A">
      <w:pPr>
        <w:pStyle w:val="GPSL3numberedclause"/>
      </w:pPr>
      <w:r w:rsidRPr="00170591">
        <w:t>lastly by recourse to arbitration (as prescribed in paragraph 6</w:t>
      </w:r>
      <w:r w:rsidR="00203754" w:rsidRPr="00170591">
        <w:t xml:space="preserve"> of this </w:t>
      </w:r>
      <w:r w:rsidR="00B40316">
        <w:t>Lease Agreement Schedule</w:t>
      </w:r>
      <w:r w:rsidR="00352FA2" w:rsidRPr="00170591">
        <w:t xml:space="preserve"> 11</w:t>
      </w:r>
      <w:r w:rsidRPr="00170591">
        <w:t>) or litigation (in accordance with Clause </w:t>
      </w:r>
      <w:r w:rsidR="009F474C" w:rsidRPr="00170591">
        <w:fldChar w:fldCharType="begin"/>
      </w:r>
      <w:r w:rsidR="00D81C1C" w:rsidRPr="00170591">
        <w:instrText xml:space="preserve"> REF _Ref364756346 \r \h </w:instrText>
      </w:r>
      <w:r w:rsidR="00F54E49" w:rsidRPr="00170591">
        <w:instrText xml:space="preserve"> \* MERGEFORMAT </w:instrText>
      </w:r>
      <w:r w:rsidR="009F474C" w:rsidRPr="00170591">
        <w:fldChar w:fldCharType="separate"/>
      </w:r>
      <w:r w:rsidR="00686EEA">
        <w:t>57</w:t>
      </w:r>
      <w:r w:rsidR="009F474C" w:rsidRPr="00170591">
        <w:fldChar w:fldCharType="end"/>
      </w:r>
      <w:r w:rsidRPr="00170591">
        <w:t> </w:t>
      </w:r>
      <w:r w:rsidR="00203754" w:rsidRPr="00170591">
        <w:t xml:space="preserve">of this </w:t>
      </w:r>
      <w:r w:rsidR="00B40316">
        <w:t>Lease Agreement</w:t>
      </w:r>
      <w:r w:rsidR="00203754" w:rsidRPr="00170591">
        <w:t xml:space="preserve"> </w:t>
      </w:r>
      <w:r w:rsidRPr="00170591">
        <w:t>(Governing Law and Jurisdiction)).</w:t>
      </w:r>
    </w:p>
    <w:p w14:paraId="285EF0C2" w14:textId="31C7C0E8" w:rsidR="00C9243A" w:rsidRPr="00170591" w:rsidRDefault="00DE3EF6" w:rsidP="005E4232">
      <w:pPr>
        <w:pStyle w:val="GPSL2numberedclause"/>
      </w:pPr>
      <w:bookmarkStart w:id="3477" w:name="_Ref365644583"/>
      <w:r w:rsidRPr="00170591">
        <w:t>Specific issues shall be referred to Expert Determination (as prescribed in paragraph </w:t>
      </w:r>
      <w:r w:rsidR="009F474C" w:rsidRPr="00170591">
        <w:fldChar w:fldCharType="begin"/>
      </w:r>
      <w:r w:rsidR="00D81C1C" w:rsidRPr="00170591">
        <w:instrText xml:space="preserve"> REF _Ref365636510 \r \h </w:instrText>
      </w:r>
      <w:r w:rsidR="00F54E49" w:rsidRPr="00170591">
        <w:instrText xml:space="preserve"> \* MERGEFORMAT </w:instrText>
      </w:r>
      <w:r w:rsidR="009F474C" w:rsidRPr="00170591">
        <w:fldChar w:fldCharType="separate"/>
      </w:r>
      <w:r w:rsidR="00686EEA">
        <w:t>5</w:t>
      </w:r>
      <w:r w:rsidR="009F474C" w:rsidRPr="00170591">
        <w:fldChar w:fldCharType="end"/>
      </w:r>
      <w:r w:rsidR="00203754" w:rsidRPr="00170591">
        <w:t xml:space="preserve"> of this </w:t>
      </w:r>
      <w:r w:rsidR="00B40316">
        <w:t>Lease Agreement Schedule</w:t>
      </w:r>
      <w:r w:rsidR="00352FA2" w:rsidRPr="00170591">
        <w:t xml:space="preserve"> 11</w:t>
      </w:r>
      <w:r w:rsidRPr="00170591">
        <w:t xml:space="preserve">) where specified under the provisions of this </w:t>
      </w:r>
      <w:r w:rsidR="00B40316">
        <w:t>Lease Agreement</w:t>
      </w:r>
      <w:r w:rsidRPr="00170591">
        <w:t xml:space="preserve"> and may also be referred to Expert Determination where otherwise appropriate as specified in paragraph </w:t>
      </w:r>
      <w:r w:rsidR="009F474C" w:rsidRPr="00170591">
        <w:fldChar w:fldCharType="begin"/>
      </w:r>
      <w:r w:rsidR="00D81C1C" w:rsidRPr="00170591">
        <w:instrText xml:space="preserve"> REF _Ref365636510 \r \h </w:instrText>
      </w:r>
      <w:r w:rsidR="00F54E49" w:rsidRPr="00170591">
        <w:instrText xml:space="preserve"> \* MERGEFORMAT </w:instrText>
      </w:r>
      <w:r w:rsidR="009F474C" w:rsidRPr="00170591">
        <w:fldChar w:fldCharType="separate"/>
      </w:r>
      <w:r w:rsidR="00686EEA">
        <w:t>5</w:t>
      </w:r>
      <w:r w:rsidR="009F474C" w:rsidRPr="00170591">
        <w:fldChar w:fldCharType="end"/>
      </w:r>
      <w:r w:rsidR="00203754" w:rsidRPr="00170591">
        <w:t xml:space="preserve"> of this </w:t>
      </w:r>
      <w:r w:rsidR="00B40316">
        <w:t>Lease Agreement Schedule</w:t>
      </w:r>
      <w:r w:rsidR="00352FA2" w:rsidRPr="00170591">
        <w:t xml:space="preserve"> 11</w:t>
      </w:r>
      <w:r w:rsidRPr="00170591">
        <w:t>.</w:t>
      </w:r>
      <w:bookmarkEnd w:id="3477"/>
    </w:p>
    <w:p w14:paraId="5D47198B" w14:textId="77777777" w:rsidR="008D0A60" w:rsidRPr="00170591" w:rsidRDefault="00DE3EF6" w:rsidP="005E4232">
      <w:pPr>
        <w:pStyle w:val="GPSL2numberedclause"/>
      </w:pPr>
      <w:bookmarkStart w:id="3478" w:name="_Ref365644422"/>
      <w:r w:rsidRPr="00170591">
        <w:t xml:space="preserve">In exceptional circumstances where the use of the times in this </w:t>
      </w:r>
      <w:r w:rsidR="00B40316">
        <w:t>Lease Agreement Schedule</w:t>
      </w:r>
      <w:r w:rsidR="00352FA2" w:rsidRPr="00170591">
        <w:t xml:space="preserve"> 11</w:t>
      </w:r>
      <w:r w:rsidRPr="00170591">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170591">
        <w:t>five (</w:t>
      </w:r>
      <w:r w:rsidRPr="00170591">
        <w:t>5</w:t>
      </w:r>
      <w:r w:rsidR="00203754" w:rsidRPr="00170591">
        <w:t>)</w:t>
      </w:r>
      <w:r w:rsidRPr="00170591">
        <w:t> Working Days of the issue of the Dispute Notice, the use of the Expedited Dispute Timetable shall be at the sole discretion of the Customer.</w:t>
      </w:r>
      <w:bookmarkEnd w:id="3478"/>
    </w:p>
    <w:p w14:paraId="0BABC5E3" w14:textId="58B5BBF8" w:rsidR="00C9243A" w:rsidRPr="00170591" w:rsidRDefault="00DE3EF6" w:rsidP="005E4232">
      <w:pPr>
        <w:pStyle w:val="GPSL2numberedclause"/>
      </w:pPr>
      <w:r w:rsidRPr="00170591">
        <w:t>If the use of the Expedited Dispute Timetable</w:t>
      </w:r>
      <w:r w:rsidRPr="00170591" w:rsidDel="00C009AF">
        <w:t xml:space="preserve"> </w:t>
      </w:r>
      <w:r w:rsidRPr="00170591">
        <w:t>is determined in accordance with paragraph </w:t>
      </w:r>
      <w:r w:rsidR="009F474C" w:rsidRPr="00170591">
        <w:fldChar w:fldCharType="begin"/>
      </w:r>
      <w:r w:rsidR="00203754" w:rsidRPr="00170591">
        <w:instrText xml:space="preserve"> REF _Ref365644583 \r \h </w:instrText>
      </w:r>
      <w:r w:rsidR="00F54E49" w:rsidRPr="00170591">
        <w:instrText xml:space="preserve"> \* MERGEFORMAT </w:instrText>
      </w:r>
      <w:r w:rsidR="009F474C" w:rsidRPr="00170591">
        <w:fldChar w:fldCharType="separate"/>
      </w:r>
      <w:r w:rsidR="00686EEA">
        <w:t>2.5</w:t>
      </w:r>
      <w:r w:rsidR="009F474C" w:rsidRPr="00170591">
        <w:fldChar w:fldCharType="end"/>
      </w:r>
      <w:r w:rsidR="00203754" w:rsidRPr="00170591">
        <w:t xml:space="preserve"> </w:t>
      </w:r>
      <w:r w:rsidRPr="00170591">
        <w:t xml:space="preserve">or is otherwise specified under the provisions of this </w:t>
      </w:r>
      <w:r w:rsidR="00B40316">
        <w:t>Lease Agreement</w:t>
      </w:r>
      <w:r w:rsidRPr="00170591">
        <w:t xml:space="preserve">, then the following periods of time shall apply in lieu of the time periods specified in the applicable </w:t>
      </w:r>
      <w:r w:rsidR="00C578A0" w:rsidRPr="00170591">
        <w:t>paragraph</w:t>
      </w:r>
      <w:r w:rsidRPr="00170591">
        <w:t>s:</w:t>
      </w:r>
    </w:p>
    <w:p w14:paraId="57D34784" w14:textId="61452228" w:rsidR="00B4253B" w:rsidRPr="00170591" w:rsidRDefault="00DE3EF6" w:rsidP="001F450A">
      <w:pPr>
        <w:pStyle w:val="GPSL3numberedclause"/>
      </w:pPr>
      <w:r w:rsidRPr="00170591">
        <w:t>in paragraph </w:t>
      </w:r>
      <w:r w:rsidR="009F474C" w:rsidRPr="00170591">
        <w:fldChar w:fldCharType="begin"/>
      </w:r>
      <w:r w:rsidR="00203754" w:rsidRPr="00170591">
        <w:instrText xml:space="preserve"> REF _Ref365644594 \r \h </w:instrText>
      </w:r>
      <w:r w:rsidR="00F54E49" w:rsidRPr="00170591">
        <w:instrText xml:space="preserve"> \* MERGEFORMAT </w:instrText>
      </w:r>
      <w:r w:rsidR="009F474C" w:rsidRPr="00170591">
        <w:fldChar w:fldCharType="separate"/>
      </w:r>
      <w:r w:rsidR="00686EEA">
        <w:t>3.2.3</w:t>
      </w:r>
      <w:r w:rsidR="009F474C" w:rsidRPr="00170591">
        <w:fldChar w:fldCharType="end"/>
      </w:r>
      <w:r w:rsidRPr="00170591">
        <w:t xml:space="preserve">, </w:t>
      </w:r>
      <w:r w:rsidR="00203754" w:rsidRPr="00170591">
        <w:t>ten (</w:t>
      </w:r>
      <w:r w:rsidRPr="00170591">
        <w:t>10</w:t>
      </w:r>
      <w:r w:rsidR="00203754" w:rsidRPr="00170591">
        <w:t>)</w:t>
      </w:r>
      <w:r w:rsidRPr="00170591">
        <w:t> Working Days;</w:t>
      </w:r>
    </w:p>
    <w:p w14:paraId="5F6B79AE" w14:textId="07115968" w:rsidR="00B4253B" w:rsidRPr="00170591" w:rsidRDefault="00DE3EF6" w:rsidP="001F450A">
      <w:pPr>
        <w:pStyle w:val="GPSL3numberedclause"/>
      </w:pPr>
      <w:r w:rsidRPr="00170591">
        <w:t>in paragraph </w:t>
      </w:r>
      <w:r w:rsidR="009F474C" w:rsidRPr="00170591">
        <w:fldChar w:fldCharType="begin"/>
      </w:r>
      <w:r w:rsidR="00203754" w:rsidRPr="00170591">
        <w:instrText xml:space="preserve"> REF _Ref365644398 \r \h </w:instrText>
      </w:r>
      <w:r w:rsidR="00F54E49" w:rsidRPr="00170591">
        <w:instrText xml:space="preserve"> \* MERGEFORMAT </w:instrText>
      </w:r>
      <w:r w:rsidR="009F474C" w:rsidRPr="00170591">
        <w:fldChar w:fldCharType="separate"/>
      </w:r>
      <w:r w:rsidR="00686EEA">
        <w:t>4.2</w:t>
      </w:r>
      <w:r w:rsidR="009F474C" w:rsidRPr="00170591">
        <w:fldChar w:fldCharType="end"/>
      </w:r>
      <w:r w:rsidRPr="00170591">
        <w:t xml:space="preserve">, </w:t>
      </w:r>
      <w:r w:rsidR="00203754" w:rsidRPr="00170591">
        <w:t>ten (</w:t>
      </w:r>
      <w:r w:rsidRPr="00170591">
        <w:t>10</w:t>
      </w:r>
      <w:r w:rsidR="00203754" w:rsidRPr="00170591">
        <w:t>)</w:t>
      </w:r>
      <w:r w:rsidRPr="00170591">
        <w:t> Working Days;</w:t>
      </w:r>
    </w:p>
    <w:p w14:paraId="3927E32D" w14:textId="6BF3FFB6" w:rsidR="00B4253B" w:rsidRPr="00170591" w:rsidRDefault="00DE3EF6" w:rsidP="001F450A">
      <w:pPr>
        <w:pStyle w:val="GPSL3numberedclause"/>
      </w:pPr>
      <w:r w:rsidRPr="00170591">
        <w:t>in paragraph </w:t>
      </w:r>
      <w:r w:rsidR="009F474C" w:rsidRPr="00170591">
        <w:fldChar w:fldCharType="begin"/>
      </w:r>
      <w:r w:rsidR="00203754" w:rsidRPr="00170591">
        <w:instrText xml:space="preserve"> REF _Ref365644387 \r \h </w:instrText>
      </w:r>
      <w:r w:rsidR="00F54E49" w:rsidRPr="00170591">
        <w:instrText xml:space="preserve"> \* MERGEFORMAT </w:instrText>
      </w:r>
      <w:r w:rsidR="009F474C" w:rsidRPr="00170591">
        <w:fldChar w:fldCharType="separate"/>
      </w:r>
      <w:r w:rsidR="00686EEA">
        <w:t>5.2</w:t>
      </w:r>
      <w:r w:rsidR="009F474C" w:rsidRPr="00170591">
        <w:fldChar w:fldCharType="end"/>
      </w:r>
      <w:r w:rsidRPr="00170591">
        <w:t xml:space="preserve">, </w:t>
      </w:r>
      <w:r w:rsidR="00203754" w:rsidRPr="00170591">
        <w:t>five (</w:t>
      </w:r>
      <w:r w:rsidRPr="00170591">
        <w:t>5</w:t>
      </w:r>
      <w:r w:rsidR="00203754" w:rsidRPr="00170591">
        <w:t>)</w:t>
      </w:r>
      <w:r w:rsidRPr="00170591">
        <w:t> Working Days; and</w:t>
      </w:r>
    </w:p>
    <w:p w14:paraId="4A42FC74" w14:textId="53C4CDCA" w:rsidR="00B4253B" w:rsidRPr="00170591" w:rsidRDefault="00DE3EF6" w:rsidP="001F450A">
      <w:pPr>
        <w:pStyle w:val="GPSL3numberedclause"/>
      </w:pPr>
      <w:r w:rsidRPr="00170591">
        <w:t>in paragraph </w:t>
      </w:r>
      <w:r w:rsidR="009F474C" w:rsidRPr="00170591">
        <w:fldChar w:fldCharType="begin"/>
      </w:r>
      <w:r w:rsidR="00203754" w:rsidRPr="00170591">
        <w:instrText xml:space="preserve"> REF _Ref365642677 \r \h </w:instrText>
      </w:r>
      <w:r w:rsidR="00F54E49" w:rsidRPr="00170591">
        <w:instrText xml:space="preserve"> \* MERGEFORMAT </w:instrText>
      </w:r>
      <w:r w:rsidR="009F474C" w:rsidRPr="00170591">
        <w:fldChar w:fldCharType="separate"/>
      </w:r>
      <w:r w:rsidR="00686EEA">
        <w:t>6.2</w:t>
      </w:r>
      <w:r w:rsidR="009F474C" w:rsidRPr="00170591">
        <w:fldChar w:fldCharType="end"/>
      </w:r>
      <w:r w:rsidRPr="00170591">
        <w:t xml:space="preserve">, </w:t>
      </w:r>
      <w:r w:rsidR="00203754" w:rsidRPr="00170591">
        <w:t>ten (</w:t>
      </w:r>
      <w:r w:rsidRPr="00170591">
        <w:t>10</w:t>
      </w:r>
      <w:r w:rsidR="00203754" w:rsidRPr="00170591">
        <w:t>)</w:t>
      </w:r>
      <w:r w:rsidRPr="00170591">
        <w:t> Working Days.</w:t>
      </w:r>
    </w:p>
    <w:p w14:paraId="06DBD672" w14:textId="77777777" w:rsidR="00C9243A" w:rsidRPr="00170591" w:rsidRDefault="00DE3EF6" w:rsidP="005E4232">
      <w:pPr>
        <w:pStyle w:val="GPSL2numberedclause"/>
      </w:pPr>
      <w:r w:rsidRPr="00170591">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ABE80E5" w14:textId="77777777" w:rsidR="008D0A60" w:rsidRPr="00170591" w:rsidRDefault="00DE3EF6" w:rsidP="00036474">
      <w:pPr>
        <w:pStyle w:val="GPSL1SCHEDULEHeading"/>
      </w:pPr>
      <w:bookmarkStart w:id="3479" w:name="_Ref365644452"/>
      <w:r w:rsidRPr="00170591">
        <w:t>COMMERCIAL NEGOTIATIONS</w:t>
      </w:r>
      <w:bookmarkEnd w:id="3479"/>
    </w:p>
    <w:p w14:paraId="3963B4D9" w14:textId="77777777" w:rsidR="008D0A60" w:rsidRPr="00170591" w:rsidRDefault="00DE3EF6" w:rsidP="005E4232">
      <w:pPr>
        <w:pStyle w:val="GPSL2numberedclause"/>
      </w:pPr>
      <w:bookmarkStart w:id="3480" w:name="_Ref365644782"/>
      <w:r w:rsidRPr="00170591">
        <w:t>Following the service of a Dispute Notice, the Customer and the Supplier shall use reasonable endeavours to resolve the Dispute as soon as possible, by discussion between the Customer</w:t>
      </w:r>
      <w:r w:rsidR="006F6474" w:rsidRPr="00170591">
        <w:t xml:space="preserve"> Representative</w:t>
      </w:r>
      <w:r w:rsidRPr="00170591">
        <w:t xml:space="preserve"> and the Supplier</w:t>
      </w:r>
      <w:r w:rsidR="006F6474" w:rsidRPr="00170591">
        <w:t xml:space="preserve"> Representative</w:t>
      </w:r>
      <w:r w:rsidRPr="00170591">
        <w:t>.</w:t>
      </w:r>
      <w:bookmarkEnd w:id="3480"/>
      <w:r w:rsidRPr="00170591">
        <w:t xml:space="preserve"> </w:t>
      </w:r>
    </w:p>
    <w:p w14:paraId="411DB2A3" w14:textId="77777777" w:rsidR="00DE3EF6" w:rsidRPr="00170591" w:rsidRDefault="00DE3EF6" w:rsidP="005E4232">
      <w:pPr>
        <w:pStyle w:val="GPSL2numberedclause"/>
      </w:pPr>
      <w:bookmarkStart w:id="3481" w:name="_Ref365642737"/>
      <w:r w:rsidRPr="00170591">
        <w:t>If:</w:t>
      </w:r>
      <w:bookmarkEnd w:id="3481"/>
      <w:r w:rsidRPr="00170591">
        <w:t xml:space="preserve"> </w:t>
      </w:r>
    </w:p>
    <w:p w14:paraId="2B5AEDD5" w14:textId="77777777" w:rsidR="008D0A60" w:rsidRPr="00170591" w:rsidRDefault="00DE3EF6" w:rsidP="001F450A">
      <w:pPr>
        <w:pStyle w:val="GPSL3numberedclause"/>
      </w:pPr>
      <w:r w:rsidRPr="00170591">
        <w:t xml:space="preserve">either Party is of the reasonable opinion that the resolution of a Dispute by commercial negotiation, or the continuance of commercial negotiations, will not result in an appropriate solution; </w:t>
      </w:r>
    </w:p>
    <w:p w14:paraId="5A62DD51" w14:textId="62BC2573" w:rsidR="00B4253B" w:rsidRPr="00170591" w:rsidRDefault="00DE3EF6" w:rsidP="001F450A">
      <w:pPr>
        <w:pStyle w:val="GPSL3numberedclause"/>
      </w:pPr>
      <w:r w:rsidRPr="00170591">
        <w:t>the Parties have already held discussions of a nature and intent (or otherwise were conducted in the spirit) that would equate to the conduct of commercial negotiations in accordance with this paragraph </w:t>
      </w:r>
      <w:r w:rsidR="009F474C" w:rsidRPr="00170591">
        <w:fldChar w:fldCharType="begin"/>
      </w:r>
      <w:r w:rsidR="00203754" w:rsidRPr="00170591">
        <w:instrText xml:space="preserve"> REF _Ref365644452 \r \h </w:instrText>
      </w:r>
      <w:r w:rsidR="00F54E49" w:rsidRPr="00170591">
        <w:instrText xml:space="preserve"> \* MERGEFORMAT </w:instrText>
      </w:r>
      <w:r w:rsidR="009F474C" w:rsidRPr="00170591">
        <w:fldChar w:fldCharType="separate"/>
      </w:r>
      <w:r w:rsidR="00686EEA">
        <w:t>3</w:t>
      </w:r>
      <w:r w:rsidR="009F474C" w:rsidRPr="00170591">
        <w:fldChar w:fldCharType="end"/>
      </w:r>
      <w:r w:rsidR="00203754" w:rsidRPr="00170591">
        <w:t xml:space="preserve"> of this </w:t>
      </w:r>
      <w:r w:rsidR="00B40316">
        <w:t>Lease Agreement Schedule</w:t>
      </w:r>
      <w:r w:rsidR="00352FA2" w:rsidRPr="00170591">
        <w:t xml:space="preserve"> 11</w:t>
      </w:r>
      <w:r w:rsidRPr="00170591">
        <w:t>; or</w:t>
      </w:r>
    </w:p>
    <w:p w14:paraId="1DD15D92" w14:textId="43F9198B" w:rsidR="00B4253B" w:rsidRPr="00170591" w:rsidRDefault="00DE3EF6" w:rsidP="001F450A">
      <w:pPr>
        <w:pStyle w:val="GPSL3numberedclause"/>
      </w:pPr>
      <w:bookmarkStart w:id="3482" w:name="_Ref365644594"/>
      <w:r w:rsidRPr="00170591">
        <w:t>the Parties have not settled the Dispute in accordance with paragraph </w:t>
      </w:r>
      <w:r w:rsidR="009F474C" w:rsidRPr="00170591">
        <w:fldChar w:fldCharType="begin"/>
      </w:r>
      <w:r w:rsidR="00203754" w:rsidRPr="00170591">
        <w:instrText xml:space="preserve"> REF _Ref365644782 \r \h </w:instrText>
      </w:r>
      <w:r w:rsidR="00F54E49" w:rsidRPr="00170591">
        <w:instrText xml:space="preserve"> \* MERGEFORMAT </w:instrText>
      </w:r>
      <w:r w:rsidR="009F474C" w:rsidRPr="00170591">
        <w:fldChar w:fldCharType="separate"/>
      </w:r>
      <w:r w:rsidR="00686EEA">
        <w:t>3.1</w:t>
      </w:r>
      <w:r w:rsidR="009F474C" w:rsidRPr="00170591">
        <w:fldChar w:fldCharType="end"/>
      </w:r>
      <w:r w:rsidR="00203754" w:rsidRPr="00170591">
        <w:t xml:space="preserve"> of this </w:t>
      </w:r>
      <w:r w:rsidR="00B40316">
        <w:t>Lease Agreement Schedule</w:t>
      </w:r>
      <w:r w:rsidR="00352FA2" w:rsidRPr="00170591">
        <w:t xml:space="preserve"> 11</w:t>
      </w:r>
      <w:r w:rsidR="00203754" w:rsidRPr="00170591">
        <w:t xml:space="preserve"> </w:t>
      </w:r>
      <w:r w:rsidRPr="00170591">
        <w:t xml:space="preserve">within </w:t>
      </w:r>
      <w:r w:rsidR="00203754" w:rsidRPr="00170591">
        <w:t>thirty (</w:t>
      </w:r>
      <w:r w:rsidRPr="00170591">
        <w:t>30</w:t>
      </w:r>
      <w:r w:rsidR="00203754" w:rsidRPr="00170591">
        <w:t>)</w:t>
      </w:r>
      <w:r w:rsidRPr="00170591">
        <w:t> Working Days of service of the Dispute Notice,</w:t>
      </w:r>
      <w:bookmarkEnd w:id="3482"/>
      <w:r w:rsidRPr="00170591">
        <w:t xml:space="preserve"> </w:t>
      </w:r>
    </w:p>
    <w:p w14:paraId="03FF6829" w14:textId="753161F2" w:rsidR="003A4E77" w:rsidRPr="00170591" w:rsidRDefault="00DE3EF6" w:rsidP="00AC1DE2">
      <w:pPr>
        <w:pStyle w:val="GPSL2Indent"/>
      </w:pPr>
      <w:r w:rsidRPr="00170591">
        <w:t>either Party may serve a written notice to proceed to mediation (a “</w:t>
      </w:r>
      <w:r w:rsidRPr="00170591">
        <w:rPr>
          <w:b/>
        </w:rPr>
        <w:t>Mediation Notice”</w:t>
      </w:r>
      <w:r w:rsidRPr="00170591">
        <w:t>) in accordance with paragraph </w:t>
      </w:r>
      <w:r w:rsidR="009F474C" w:rsidRPr="00170591">
        <w:fldChar w:fldCharType="begin"/>
      </w:r>
      <w:r w:rsidR="00203754" w:rsidRPr="00170591">
        <w:instrText xml:space="preserve"> REF _Ref365644460 \r \h </w:instrText>
      </w:r>
      <w:r w:rsidR="00F54E49" w:rsidRPr="00170591">
        <w:instrText xml:space="preserve"> \* MERGEFORMAT </w:instrText>
      </w:r>
      <w:r w:rsidR="009F474C" w:rsidRPr="00170591">
        <w:fldChar w:fldCharType="separate"/>
      </w:r>
      <w:r w:rsidR="00686EEA">
        <w:t>4</w:t>
      </w:r>
      <w:r w:rsidR="009F474C" w:rsidRPr="00170591">
        <w:fldChar w:fldCharType="end"/>
      </w:r>
      <w:r w:rsidR="00203754" w:rsidRPr="00170591">
        <w:t xml:space="preserve"> of this </w:t>
      </w:r>
      <w:r w:rsidR="00B40316">
        <w:t>Lease Agreement Schedule</w:t>
      </w:r>
      <w:r w:rsidR="00352FA2" w:rsidRPr="00170591">
        <w:t xml:space="preserve"> 11</w:t>
      </w:r>
      <w:r w:rsidRPr="00170591">
        <w:t>.</w:t>
      </w:r>
    </w:p>
    <w:p w14:paraId="784B9042" w14:textId="77777777" w:rsidR="00E13960" w:rsidRPr="00170591" w:rsidRDefault="00DE3EF6" w:rsidP="00036474">
      <w:pPr>
        <w:pStyle w:val="GPSL1SCHEDULEHeading"/>
      </w:pPr>
      <w:bookmarkStart w:id="3483" w:name="_Ref365644460"/>
      <w:r w:rsidRPr="00170591">
        <w:t>MEDIATION</w:t>
      </w:r>
      <w:bookmarkEnd w:id="3483"/>
    </w:p>
    <w:p w14:paraId="05EA29FE" w14:textId="77777777" w:rsidR="00DE3EF6" w:rsidRPr="00170591" w:rsidRDefault="00DE3EF6" w:rsidP="005E4232">
      <w:pPr>
        <w:pStyle w:val="GPSL2numberedclause"/>
      </w:pPr>
      <w:r w:rsidRPr="00170591">
        <w:t xml:space="preserve">If a Mediation Notice is served, the Parties shall attempt to resolve the dispute in accordance with CEDR's Model Mediation Agreement which shall be deemed to be incorporated by reference into this </w:t>
      </w:r>
      <w:r w:rsidR="00B40316">
        <w:t>Lease Agreement</w:t>
      </w:r>
      <w:r w:rsidRPr="00170591">
        <w:t>.</w:t>
      </w:r>
    </w:p>
    <w:p w14:paraId="0359AC0D" w14:textId="77777777" w:rsidR="008D0A60" w:rsidRPr="00170591" w:rsidRDefault="00DE3EF6" w:rsidP="005E4232">
      <w:pPr>
        <w:pStyle w:val="GPSL2numberedclause"/>
      </w:pPr>
      <w:bookmarkStart w:id="3484" w:name="_Ref365644398"/>
      <w:r w:rsidRPr="00170591">
        <w:t xml:space="preserve">If the Parties are unable to agree on the joint appointment of a Mediator within </w:t>
      </w:r>
      <w:r w:rsidR="00203754" w:rsidRPr="00170591">
        <w:t>thirty (</w:t>
      </w:r>
      <w:r w:rsidRPr="00170591">
        <w:t>30</w:t>
      </w:r>
      <w:r w:rsidR="00203754" w:rsidRPr="00170591">
        <w:t>)</w:t>
      </w:r>
      <w:r w:rsidRPr="00170591">
        <w:t> Working Days from service of the Mediation Notice then either Party may apply to CEDR to nominate the Mediator.</w:t>
      </w:r>
      <w:bookmarkEnd w:id="3484"/>
    </w:p>
    <w:p w14:paraId="222A19BC" w14:textId="77777777" w:rsidR="00DE3EF6" w:rsidRPr="00170591" w:rsidRDefault="00DE3EF6" w:rsidP="005E4232">
      <w:pPr>
        <w:pStyle w:val="GPSL2numberedclause"/>
      </w:pPr>
      <w:r w:rsidRPr="00170591">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29FED0" w14:textId="77777777" w:rsidR="00C9243A" w:rsidRPr="00170591" w:rsidRDefault="00DE3EF6" w:rsidP="005E4232">
      <w:pPr>
        <w:pStyle w:val="GPSL2numberedclause"/>
      </w:pPr>
      <w:r w:rsidRPr="00170591">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1A215046" w14:textId="77777777" w:rsidR="00E13960" w:rsidRPr="00170591" w:rsidRDefault="00DE3EF6" w:rsidP="00036474">
      <w:pPr>
        <w:pStyle w:val="GPSL1SCHEDULEHeading"/>
      </w:pPr>
      <w:bookmarkStart w:id="3485" w:name="_Ref365636510"/>
      <w:r w:rsidRPr="00170591">
        <w:t>EXPERT DETERMINATION</w:t>
      </w:r>
      <w:bookmarkEnd w:id="3485"/>
    </w:p>
    <w:p w14:paraId="0B1157B0" w14:textId="77777777" w:rsidR="00DE3EF6" w:rsidRPr="00170591" w:rsidRDefault="00DE3EF6" w:rsidP="005E4232">
      <w:pPr>
        <w:pStyle w:val="GPSL2numberedclause"/>
      </w:pPr>
      <w:r w:rsidRPr="00170591">
        <w:t xml:space="preserve">If a Dispute relates to any aspect of the technology underlying the provision of the Goods </w:t>
      </w:r>
      <w:r w:rsidR="009E0BBE" w:rsidRPr="00170591">
        <w:t>and/or Services</w:t>
      </w:r>
      <w:r w:rsidRPr="00170591">
        <w:t xml:space="preserve"> or otherwise relates to an ICT technical,a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335DAEA4" w14:textId="77777777" w:rsidR="00DE3EF6" w:rsidRPr="00170591" w:rsidRDefault="00DE3EF6" w:rsidP="005E4232">
      <w:pPr>
        <w:pStyle w:val="GPSL2numberedclause"/>
      </w:pPr>
      <w:bookmarkStart w:id="3486" w:name="_Ref365644387"/>
      <w:r w:rsidRPr="00170591">
        <w:t xml:space="preserve">The Expert shall be appointed by agreement in writing between the Parties, but in the event of a failure to agree within </w:t>
      </w:r>
      <w:r w:rsidR="00203754" w:rsidRPr="00170591">
        <w:t>ten (</w:t>
      </w:r>
      <w:r w:rsidRPr="00170591">
        <w:t>10</w:t>
      </w:r>
      <w:r w:rsidR="00203754" w:rsidRPr="00170591">
        <w:t>)</w:t>
      </w:r>
      <w:r w:rsidRPr="00170591">
        <w:t> Working Days, or if the person appointed is unable or unwilling to act, the Expert shall be appointed on the instructions of the President of the British Computer Society (or any other association that has replaced the British Computer Society).</w:t>
      </w:r>
      <w:bookmarkEnd w:id="3486"/>
    </w:p>
    <w:p w14:paraId="2C0189CB" w14:textId="77777777" w:rsidR="00DE3EF6" w:rsidRPr="00170591" w:rsidRDefault="00DE3EF6" w:rsidP="005E4232">
      <w:pPr>
        <w:pStyle w:val="GPSL2numberedclause"/>
      </w:pPr>
      <w:r w:rsidRPr="00170591">
        <w:t>The Expert shall act on the following basis:</w:t>
      </w:r>
    </w:p>
    <w:p w14:paraId="520FFDC6" w14:textId="77777777" w:rsidR="008D0A60" w:rsidRPr="00170591" w:rsidRDefault="00DE3EF6" w:rsidP="001F450A">
      <w:pPr>
        <w:pStyle w:val="GPSL3numberedclause"/>
      </w:pPr>
      <w:r w:rsidRPr="00170591">
        <w:t>he/she shall act as an expert and not as an arbitrator and shall act fairly and impartially;</w:t>
      </w:r>
    </w:p>
    <w:p w14:paraId="4A876447" w14:textId="77777777" w:rsidR="00E13960" w:rsidRPr="00170591" w:rsidRDefault="00DE3EF6" w:rsidP="001F450A">
      <w:pPr>
        <w:pStyle w:val="GPSL3numberedclause"/>
      </w:pPr>
      <w:r w:rsidRPr="00170591">
        <w:t>the Expert's determination shall (in the absence of a material failure to follow the agreed procedures) be final and binding on the Parties;</w:t>
      </w:r>
    </w:p>
    <w:p w14:paraId="471EDF58" w14:textId="77777777" w:rsidR="00E13960" w:rsidRPr="00170591" w:rsidRDefault="00DE3EF6" w:rsidP="001F450A">
      <w:pPr>
        <w:pStyle w:val="GPSL3numberedclause"/>
      </w:pPr>
      <w:r w:rsidRPr="00170591">
        <w:t xml:space="preserve">the Expert shall decide the procedure to be followed in the determination and shall be requested to make his/her determination within </w:t>
      </w:r>
      <w:r w:rsidR="00203754" w:rsidRPr="00170591">
        <w:t>thirty (</w:t>
      </w:r>
      <w:r w:rsidRPr="00170591">
        <w:t>30</w:t>
      </w:r>
      <w:r w:rsidR="00203754" w:rsidRPr="00170591">
        <w:t>)</w:t>
      </w:r>
      <w:r w:rsidRPr="00170591">
        <w:t> Working Days of his appointment or as soon as reasonably practicable thereafter and the Parties shall assist and provide the documentation that the Expert requires for the purpose of the determination;</w:t>
      </w:r>
    </w:p>
    <w:p w14:paraId="066B0DDC" w14:textId="77777777" w:rsidR="00E13960" w:rsidRPr="00170591" w:rsidRDefault="00DE3EF6" w:rsidP="001F450A">
      <w:pPr>
        <w:pStyle w:val="GPSL3numberedclause"/>
      </w:pPr>
      <w:r w:rsidRPr="00170591">
        <w:t xml:space="preserve">any amount payable by one Party to another as a result of the Expert's determination shall be due and payable within </w:t>
      </w:r>
      <w:r w:rsidR="00203754" w:rsidRPr="00170591">
        <w:t>twenty (</w:t>
      </w:r>
      <w:r w:rsidRPr="00170591">
        <w:t>20</w:t>
      </w:r>
      <w:r w:rsidR="00203754" w:rsidRPr="00170591">
        <w:t>)</w:t>
      </w:r>
      <w:r w:rsidRPr="00170591">
        <w:t> Working Days of the Expert's determination being notified to the Parties;</w:t>
      </w:r>
    </w:p>
    <w:p w14:paraId="53FF710F" w14:textId="77777777" w:rsidR="00E13960" w:rsidRPr="00170591" w:rsidRDefault="00DE3EF6" w:rsidP="001F450A">
      <w:pPr>
        <w:pStyle w:val="GPSL3numberedclause"/>
      </w:pPr>
      <w:r w:rsidRPr="00170591">
        <w:t>the process shall be conducted in private and shall be confidential; and</w:t>
      </w:r>
    </w:p>
    <w:p w14:paraId="09A138E0" w14:textId="77777777" w:rsidR="00E13960" w:rsidRPr="00170591" w:rsidRDefault="00DE3EF6" w:rsidP="001F450A">
      <w:pPr>
        <w:pStyle w:val="GPSL3numberedclause"/>
      </w:pPr>
      <w:r w:rsidRPr="00170591">
        <w:t>the Expert shall determine how and by whom the costs of the determination, including his/her fees and expenses, are to be paid.</w:t>
      </w:r>
    </w:p>
    <w:p w14:paraId="090F967C" w14:textId="77777777" w:rsidR="008D0A60" w:rsidRPr="00170591" w:rsidRDefault="00DE3EF6" w:rsidP="00036474">
      <w:pPr>
        <w:pStyle w:val="GPSL1SCHEDULEHeading"/>
      </w:pPr>
      <w:r w:rsidRPr="00170591">
        <w:t>ARBITRATION</w:t>
      </w:r>
    </w:p>
    <w:p w14:paraId="360CD3DC" w14:textId="5B8A9820" w:rsidR="00DE3EF6" w:rsidRPr="00170591" w:rsidRDefault="00DE3EF6" w:rsidP="005E4232">
      <w:pPr>
        <w:pStyle w:val="GPSL2numberedclause"/>
      </w:pPr>
      <w:bookmarkStart w:id="3487" w:name="_Ref365645044"/>
      <w:r w:rsidRPr="00170591">
        <w:t>The Customer may at any time before court proceedings are commenced refer the Dispute to arbitration in accordance with the provisions of paragraph </w:t>
      </w:r>
      <w:r w:rsidR="009F474C" w:rsidRPr="00170591">
        <w:fldChar w:fldCharType="begin"/>
      </w:r>
      <w:r w:rsidR="00203754" w:rsidRPr="00170591">
        <w:instrText xml:space="preserve"> REF _Ref365644852 \r \h </w:instrText>
      </w:r>
      <w:r w:rsidR="00F54E49" w:rsidRPr="00170591">
        <w:instrText xml:space="preserve"> \* MERGEFORMAT </w:instrText>
      </w:r>
      <w:r w:rsidR="009F474C" w:rsidRPr="00170591">
        <w:fldChar w:fldCharType="separate"/>
      </w:r>
      <w:r w:rsidR="00686EEA">
        <w:t>6.4</w:t>
      </w:r>
      <w:r w:rsidR="009F474C" w:rsidRPr="00170591">
        <w:fldChar w:fldCharType="end"/>
      </w:r>
      <w:r w:rsidR="00203754" w:rsidRPr="00170591">
        <w:t xml:space="preserve"> of this </w:t>
      </w:r>
      <w:r w:rsidR="00B40316">
        <w:t>Lease Agreement Schedule</w:t>
      </w:r>
      <w:r w:rsidR="00352FA2" w:rsidRPr="00170591">
        <w:t xml:space="preserve"> 11</w:t>
      </w:r>
      <w:r w:rsidRPr="00170591">
        <w:t>.</w:t>
      </w:r>
      <w:bookmarkEnd w:id="3487"/>
    </w:p>
    <w:p w14:paraId="25287D55" w14:textId="18B88EC4" w:rsidR="00DE3EF6" w:rsidRPr="00170591" w:rsidRDefault="00DE3EF6" w:rsidP="005E4232">
      <w:pPr>
        <w:pStyle w:val="GPSL2numberedclause"/>
      </w:pPr>
      <w:bookmarkStart w:id="3488" w:name="_Ref365642677"/>
      <w:r w:rsidRPr="00170591">
        <w:t xml:space="preserve">Before the Supplier commences court proceedings or arbitration, it shall serve written notice on the Customer of its intentions and the Customer shall have </w:t>
      </w:r>
      <w:r w:rsidR="00C578A0" w:rsidRPr="00170591">
        <w:t>fifteen (</w:t>
      </w:r>
      <w:r w:rsidRPr="00170591">
        <w:t>15</w:t>
      </w:r>
      <w:r w:rsidR="00C578A0" w:rsidRPr="00170591">
        <w:t xml:space="preserve">) </w:t>
      </w:r>
      <w:r w:rsidRPr="00170591">
        <w:t>Working Days following receipt of such notice to serve a reply (a “</w:t>
      </w:r>
      <w:r w:rsidRPr="00170591">
        <w:rPr>
          <w:b/>
        </w:rPr>
        <w:t>Counter Notice</w:t>
      </w:r>
      <w:r w:rsidRPr="00170591">
        <w:t>”) on the Supplier requiring the Dispute to be referred to and resolved by arbitration in accordance with paragraph </w:t>
      </w:r>
      <w:r w:rsidR="009F474C" w:rsidRPr="00170591">
        <w:fldChar w:fldCharType="begin"/>
      </w:r>
      <w:r w:rsidR="00203754" w:rsidRPr="00170591">
        <w:instrText xml:space="preserve"> REF _Ref365644852 \r \h </w:instrText>
      </w:r>
      <w:r w:rsidR="00F54E49" w:rsidRPr="00170591">
        <w:instrText xml:space="preserve"> \* MERGEFORMAT </w:instrText>
      </w:r>
      <w:r w:rsidR="009F474C" w:rsidRPr="00170591">
        <w:fldChar w:fldCharType="separate"/>
      </w:r>
      <w:r w:rsidR="00686EEA">
        <w:t>6.4</w:t>
      </w:r>
      <w:r w:rsidR="009F474C" w:rsidRPr="00170591">
        <w:fldChar w:fldCharType="end"/>
      </w:r>
      <w:r w:rsidR="00203754" w:rsidRPr="00170591">
        <w:t xml:space="preserve"> of this </w:t>
      </w:r>
      <w:r w:rsidR="00B40316">
        <w:t>Lease Agreement Schedule</w:t>
      </w:r>
      <w:r w:rsidR="00352FA2" w:rsidRPr="00170591">
        <w:t xml:space="preserve"> 11</w:t>
      </w:r>
      <w:r w:rsidR="00203754" w:rsidRPr="00170591">
        <w:t xml:space="preserve"> </w:t>
      </w:r>
      <w:r w:rsidRPr="00170591">
        <w:t xml:space="preserve">or be subject to the jurisdiction of the courts in accordance with Clause </w:t>
      </w:r>
      <w:r w:rsidR="009F474C" w:rsidRPr="00170591">
        <w:fldChar w:fldCharType="begin"/>
      </w:r>
      <w:r w:rsidR="00203754" w:rsidRPr="00170591">
        <w:instrText xml:space="preserve"> REF _Ref364756346 \r \h </w:instrText>
      </w:r>
      <w:r w:rsidR="00F54E49" w:rsidRPr="00170591">
        <w:instrText xml:space="preserve"> \* MERGEFORMAT </w:instrText>
      </w:r>
      <w:r w:rsidR="009F474C" w:rsidRPr="00170591">
        <w:fldChar w:fldCharType="separate"/>
      </w:r>
      <w:r w:rsidR="00686EEA">
        <w:t>57</w:t>
      </w:r>
      <w:r w:rsidR="009F474C" w:rsidRPr="00170591">
        <w:fldChar w:fldCharType="end"/>
      </w:r>
      <w:r w:rsidR="00203754" w:rsidRPr="00170591">
        <w:t xml:space="preserve"> of this </w:t>
      </w:r>
      <w:r w:rsidR="00B40316">
        <w:t>Lease Agreement</w:t>
      </w:r>
      <w:r w:rsidRPr="00170591">
        <w:t xml:space="preserve"> (Governing Law and Jurisdiction). The Supplier shall not commence any court proceedings or arbitration until the expiry of such </w:t>
      </w:r>
      <w:r w:rsidR="00203754" w:rsidRPr="00170591">
        <w:t>fifteen (</w:t>
      </w:r>
      <w:r w:rsidRPr="00170591">
        <w:t>15</w:t>
      </w:r>
      <w:r w:rsidR="00203754" w:rsidRPr="00170591">
        <w:t>)</w:t>
      </w:r>
      <w:r w:rsidRPr="00170591">
        <w:t> Working Day period.</w:t>
      </w:r>
      <w:bookmarkEnd w:id="3488"/>
      <w:r w:rsidRPr="00170591">
        <w:t xml:space="preserve"> </w:t>
      </w:r>
    </w:p>
    <w:p w14:paraId="1D5CFAA0" w14:textId="77777777" w:rsidR="008D0A60" w:rsidRPr="00170591" w:rsidRDefault="00DE3EF6" w:rsidP="005E4232">
      <w:pPr>
        <w:pStyle w:val="GPSL2numberedclause"/>
      </w:pPr>
      <w:bookmarkStart w:id="3489" w:name="_Ref365645053"/>
      <w:r w:rsidRPr="00170591">
        <w:t>If:</w:t>
      </w:r>
      <w:bookmarkEnd w:id="3489"/>
    </w:p>
    <w:p w14:paraId="13079050" w14:textId="29F4E58F" w:rsidR="00B4253B" w:rsidRPr="00170591" w:rsidRDefault="00DE3EF6" w:rsidP="001F450A">
      <w:pPr>
        <w:pStyle w:val="GPSL3numberedclause"/>
      </w:pPr>
      <w:r w:rsidRPr="00170591">
        <w:t>the Counter Notice requires the Dispute to be referred to arbitration, the provisions of paragraph </w:t>
      </w:r>
      <w:r w:rsidR="009F474C" w:rsidRPr="00170591">
        <w:fldChar w:fldCharType="begin"/>
      </w:r>
      <w:r w:rsidR="00203754" w:rsidRPr="00170591">
        <w:instrText xml:space="preserve"> REF _Ref365644852 \r \h </w:instrText>
      </w:r>
      <w:r w:rsidR="00F54E49" w:rsidRPr="00170591">
        <w:instrText xml:space="preserve"> \* MERGEFORMAT </w:instrText>
      </w:r>
      <w:r w:rsidR="009F474C" w:rsidRPr="00170591">
        <w:fldChar w:fldCharType="separate"/>
      </w:r>
      <w:r w:rsidR="00686EEA">
        <w:t>6.4</w:t>
      </w:r>
      <w:r w:rsidR="009F474C" w:rsidRPr="00170591">
        <w:fldChar w:fldCharType="end"/>
      </w:r>
      <w:r w:rsidR="00203754" w:rsidRPr="00170591">
        <w:t xml:space="preserve"> of this </w:t>
      </w:r>
      <w:r w:rsidR="00B40316">
        <w:t>Lease Agreement Schedule</w:t>
      </w:r>
      <w:r w:rsidR="00352FA2" w:rsidRPr="00170591">
        <w:t xml:space="preserve"> 11</w:t>
      </w:r>
      <w:r w:rsidRPr="00170591">
        <w:t xml:space="preserve"> shall apply; </w:t>
      </w:r>
    </w:p>
    <w:p w14:paraId="24380BC8" w14:textId="77777777" w:rsidR="008D0A60" w:rsidRPr="00170591" w:rsidRDefault="00DE3EF6" w:rsidP="001F450A">
      <w:pPr>
        <w:pStyle w:val="GPSL3numberedclause"/>
      </w:pPr>
      <w:r w:rsidRPr="00170591">
        <w:t>the Counter Notice requires the Dispute to be subject to the exclusive jurisdiction of the courts in accordance with Clause 61</w:t>
      </w:r>
      <w:r w:rsidR="003B3703" w:rsidRPr="00170591">
        <w:t xml:space="preserve"> of this </w:t>
      </w:r>
      <w:r w:rsidR="00B40316">
        <w:t>Lease Agreement</w:t>
      </w:r>
      <w:r w:rsidRPr="00170591">
        <w:t xml:space="preserve"> (Governing Law and Jurisdiction), the Dispute shall be so referred to the courts and the Supplier shall not commence arbitration proceedings; </w:t>
      </w:r>
    </w:p>
    <w:p w14:paraId="1528AC69" w14:textId="2F0EA0D4" w:rsidR="00B4253B" w:rsidRPr="00170591" w:rsidRDefault="00DE3EF6" w:rsidP="001F450A">
      <w:pPr>
        <w:pStyle w:val="GPSL3numberedclause"/>
      </w:pPr>
      <w:r w:rsidRPr="00170591">
        <w:t xml:space="preserve">the Customer does not serve a Counter Notice within the </w:t>
      </w:r>
      <w:r w:rsidR="00203754" w:rsidRPr="00170591">
        <w:t>fifteen (</w:t>
      </w:r>
      <w:r w:rsidRPr="00170591">
        <w:t>15</w:t>
      </w:r>
      <w:r w:rsidR="00203754" w:rsidRPr="00170591">
        <w:t>)</w:t>
      </w:r>
      <w:r w:rsidRPr="00170591">
        <w:t> Working Days period referred to in paragraph </w:t>
      </w:r>
      <w:r w:rsidR="009F474C" w:rsidRPr="00170591">
        <w:fldChar w:fldCharType="begin"/>
      </w:r>
      <w:r w:rsidR="00203754" w:rsidRPr="00170591">
        <w:instrText xml:space="preserve"> REF _Ref365642677 \r \h </w:instrText>
      </w:r>
      <w:r w:rsidR="00F54E49" w:rsidRPr="00170591">
        <w:instrText xml:space="preserve"> \* MERGEFORMAT </w:instrText>
      </w:r>
      <w:r w:rsidR="009F474C" w:rsidRPr="00170591">
        <w:fldChar w:fldCharType="separate"/>
      </w:r>
      <w:r w:rsidR="00686EEA">
        <w:t>6.2</w:t>
      </w:r>
      <w:r w:rsidR="009F474C" w:rsidRPr="00170591">
        <w:fldChar w:fldCharType="end"/>
      </w:r>
      <w:r w:rsidR="00203754" w:rsidRPr="00170591">
        <w:t xml:space="preserve"> of this </w:t>
      </w:r>
      <w:r w:rsidR="00B40316">
        <w:t>Lease Agreement Schedule</w:t>
      </w:r>
      <w:r w:rsidR="00352FA2" w:rsidRPr="00170591">
        <w:t xml:space="preserve"> 11</w:t>
      </w:r>
      <w:r w:rsidRPr="00170591">
        <w:t>, the Supplier may either commence arbitration proceedings in accordance with paragraph </w:t>
      </w:r>
      <w:r w:rsidR="009F474C" w:rsidRPr="00170591">
        <w:fldChar w:fldCharType="begin"/>
      </w:r>
      <w:r w:rsidR="00203754" w:rsidRPr="00170591">
        <w:instrText xml:space="preserve"> REF _Ref365644852 \r \h </w:instrText>
      </w:r>
      <w:r w:rsidR="00F54E49" w:rsidRPr="00170591">
        <w:instrText xml:space="preserve"> \* MERGEFORMAT </w:instrText>
      </w:r>
      <w:r w:rsidR="009F474C" w:rsidRPr="00170591">
        <w:fldChar w:fldCharType="separate"/>
      </w:r>
      <w:r w:rsidR="00686EEA">
        <w:t>6.4</w:t>
      </w:r>
      <w:r w:rsidR="009F474C" w:rsidRPr="00170591">
        <w:fldChar w:fldCharType="end"/>
      </w:r>
      <w:r w:rsidR="00203754" w:rsidRPr="00170591">
        <w:t xml:space="preserve"> of this </w:t>
      </w:r>
      <w:r w:rsidR="00B40316">
        <w:t>Lease Agreement Schedule</w:t>
      </w:r>
      <w:r w:rsidR="00352FA2" w:rsidRPr="00170591">
        <w:t xml:space="preserve"> 11</w:t>
      </w:r>
      <w:r w:rsidRPr="00170591">
        <w:t xml:space="preserve"> or commence court proceedings in the courts in accordance with </w:t>
      </w:r>
      <w:r w:rsidR="00203754" w:rsidRPr="00170591">
        <w:t xml:space="preserve">Clause </w:t>
      </w:r>
      <w:r w:rsidR="009F474C" w:rsidRPr="00170591">
        <w:fldChar w:fldCharType="begin"/>
      </w:r>
      <w:r w:rsidR="00203754" w:rsidRPr="00170591">
        <w:instrText xml:space="preserve"> REF _Ref364756346 \r \h </w:instrText>
      </w:r>
      <w:r w:rsidR="00F54E49" w:rsidRPr="00170591">
        <w:instrText xml:space="preserve"> \* MERGEFORMAT </w:instrText>
      </w:r>
      <w:r w:rsidR="009F474C" w:rsidRPr="00170591">
        <w:fldChar w:fldCharType="separate"/>
      </w:r>
      <w:r w:rsidR="00686EEA">
        <w:t>57</w:t>
      </w:r>
      <w:r w:rsidR="009F474C" w:rsidRPr="00170591">
        <w:fldChar w:fldCharType="end"/>
      </w:r>
      <w:r w:rsidR="00203754" w:rsidRPr="00170591">
        <w:t xml:space="preserve"> of this </w:t>
      </w:r>
      <w:r w:rsidR="00B40316">
        <w:t>Lease Agreement</w:t>
      </w:r>
      <w:r w:rsidR="00203754" w:rsidRPr="00170591">
        <w:t xml:space="preserve"> (Governing Law and Jurisdiction) </w:t>
      </w:r>
      <w:r w:rsidRPr="00170591">
        <w:t>which shall (in those circumstances) have exclusive jurisdiction.</w:t>
      </w:r>
    </w:p>
    <w:p w14:paraId="546AE6D3" w14:textId="22013E33" w:rsidR="00C9243A" w:rsidRPr="00170591" w:rsidRDefault="00DE3EF6" w:rsidP="005E4232">
      <w:pPr>
        <w:pStyle w:val="GPSL2numberedclause"/>
      </w:pPr>
      <w:bookmarkStart w:id="3490" w:name="_Ref365644852"/>
      <w:r w:rsidRPr="00170591">
        <w:t>In the event that any arbitration proceedings are commenced pursuant to paragraphs </w:t>
      </w:r>
      <w:r w:rsidR="009F474C" w:rsidRPr="00170591">
        <w:fldChar w:fldCharType="begin"/>
      </w:r>
      <w:r w:rsidR="00203754" w:rsidRPr="00170591">
        <w:instrText xml:space="preserve"> REF _Ref365645044 \r \h </w:instrText>
      </w:r>
      <w:r w:rsidR="00F54E49" w:rsidRPr="00170591">
        <w:instrText xml:space="preserve"> \* MERGEFORMAT </w:instrText>
      </w:r>
      <w:r w:rsidR="009F474C" w:rsidRPr="00170591">
        <w:fldChar w:fldCharType="separate"/>
      </w:r>
      <w:r w:rsidR="00686EEA">
        <w:t>6.1</w:t>
      </w:r>
      <w:r w:rsidR="009F474C" w:rsidRPr="00170591">
        <w:fldChar w:fldCharType="end"/>
      </w:r>
      <w:r w:rsidRPr="00170591">
        <w:t xml:space="preserve"> to </w:t>
      </w:r>
      <w:r w:rsidR="009F474C" w:rsidRPr="00170591">
        <w:fldChar w:fldCharType="begin"/>
      </w:r>
      <w:r w:rsidR="00203754" w:rsidRPr="00170591">
        <w:instrText xml:space="preserve"> REF _Ref365645053 \r \h </w:instrText>
      </w:r>
      <w:r w:rsidR="00F54E49" w:rsidRPr="00170591">
        <w:instrText xml:space="preserve"> \* MERGEFORMAT </w:instrText>
      </w:r>
      <w:r w:rsidR="009F474C" w:rsidRPr="00170591">
        <w:fldChar w:fldCharType="separate"/>
      </w:r>
      <w:r w:rsidR="00686EEA">
        <w:t>6.3</w:t>
      </w:r>
      <w:r w:rsidR="009F474C" w:rsidRPr="00170591">
        <w:fldChar w:fldCharType="end"/>
      </w:r>
      <w:r w:rsidR="00203754" w:rsidRPr="00170591">
        <w:t xml:space="preserve"> of this </w:t>
      </w:r>
      <w:r w:rsidR="00B40316">
        <w:t>Lease Agreement Schedule</w:t>
      </w:r>
      <w:r w:rsidR="00352FA2" w:rsidRPr="00170591">
        <w:t xml:space="preserve"> 11</w:t>
      </w:r>
      <w:r w:rsidRPr="00170591">
        <w:t>, the Parties hereby confirm that:</w:t>
      </w:r>
      <w:bookmarkEnd w:id="3490"/>
    </w:p>
    <w:p w14:paraId="24260CB6" w14:textId="2E083CE2" w:rsidR="00B4253B" w:rsidRPr="00170591" w:rsidRDefault="00DE3EF6" w:rsidP="001F450A">
      <w:pPr>
        <w:pStyle w:val="GPSL3numberedclause"/>
      </w:pPr>
      <w:r w:rsidRPr="00170591">
        <w:t xml:space="preserve">all disputes, issues or claims arising out of or in connection with this </w:t>
      </w:r>
      <w:r w:rsidR="00B40316">
        <w:t>Lease Agreement</w:t>
      </w:r>
      <w:r w:rsidRPr="00170591">
        <w:t xml:space="preserve"> (including as to its existence, validity or performance) shall be referred to and finally resolved by arbitration under the Rules of the London Court of International Arbitration (“</w:t>
      </w:r>
      <w:r w:rsidRPr="00170591">
        <w:rPr>
          <w:b/>
        </w:rPr>
        <w:t>LCIA</w:t>
      </w:r>
      <w:r w:rsidRPr="00170591">
        <w:t>”) (subject to paragraphs </w:t>
      </w:r>
      <w:r w:rsidR="009F474C" w:rsidRPr="00170591">
        <w:fldChar w:fldCharType="begin"/>
      </w:r>
      <w:r w:rsidR="00203754" w:rsidRPr="00170591">
        <w:instrText xml:space="preserve"> REF _Ref365645080 \r \h </w:instrText>
      </w:r>
      <w:r w:rsidR="00F54E49" w:rsidRPr="00170591">
        <w:instrText xml:space="preserve"> \* MERGEFORMAT </w:instrText>
      </w:r>
      <w:r w:rsidR="009F474C" w:rsidRPr="00170591">
        <w:fldChar w:fldCharType="separate"/>
      </w:r>
      <w:r w:rsidR="00686EEA">
        <w:t>6.4.5</w:t>
      </w:r>
      <w:r w:rsidR="009F474C" w:rsidRPr="00170591">
        <w:fldChar w:fldCharType="end"/>
      </w:r>
      <w:r w:rsidR="00203754" w:rsidRPr="00170591">
        <w:t xml:space="preserve"> to </w:t>
      </w:r>
      <w:r w:rsidR="007730ED" w:rsidRPr="00170591">
        <w:t xml:space="preserve"> </w:t>
      </w:r>
      <w:r w:rsidR="009F474C" w:rsidRPr="00170591">
        <w:fldChar w:fldCharType="begin"/>
      </w:r>
      <w:r w:rsidR="007730ED" w:rsidRPr="00170591">
        <w:instrText xml:space="preserve"> REF _Ref380162874 \r \h </w:instrText>
      </w:r>
      <w:r w:rsidR="00F54E49" w:rsidRPr="00170591">
        <w:instrText xml:space="preserve"> \* MERGEFORMAT </w:instrText>
      </w:r>
      <w:r w:rsidR="009F474C" w:rsidRPr="00170591">
        <w:fldChar w:fldCharType="separate"/>
      </w:r>
      <w:r w:rsidR="00686EEA">
        <w:t>6.4.7</w:t>
      </w:r>
      <w:r w:rsidR="009F474C" w:rsidRPr="00170591">
        <w:fldChar w:fldCharType="end"/>
      </w:r>
      <w:r w:rsidR="007730ED" w:rsidRPr="00170591">
        <w:t xml:space="preserve"> </w:t>
      </w:r>
      <w:r w:rsidR="00203754" w:rsidRPr="00170591">
        <w:t xml:space="preserve">of this </w:t>
      </w:r>
      <w:r w:rsidR="00B40316">
        <w:t>Lease Agreement Schedule</w:t>
      </w:r>
      <w:r w:rsidR="00352FA2" w:rsidRPr="00170591">
        <w:t xml:space="preserve"> 11</w:t>
      </w:r>
      <w:r w:rsidRPr="00170591">
        <w:t xml:space="preserve">); </w:t>
      </w:r>
    </w:p>
    <w:p w14:paraId="62C276B6" w14:textId="77777777" w:rsidR="00E13960" w:rsidRPr="00170591" w:rsidRDefault="00DE3EF6" w:rsidP="001F450A">
      <w:pPr>
        <w:pStyle w:val="GPSL3numberedclause"/>
      </w:pPr>
      <w:r w:rsidRPr="00170591">
        <w:t>the arbitration shall be administered by the LCIA;</w:t>
      </w:r>
    </w:p>
    <w:p w14:paraId="595100BA" w14:textId="77777777" w:rsidR="00E13960" w:rsidRPr="00170591" w:rsidRDefault="00DE3EF6" w:rsidP="001F450A">
      <w:pPr>
        <w:pStyle w:val="GPSL3numberedclause"/>
      </w:pPr>
      <w:r w:rsidRPr="00170591">
        <w:t xml:space="preserve">the LCIA procedural rules in force at the date that the Dispute was referred to arbitration shall be applied and are deemed to be incorporated by reference into this </w:t>
      </w:r>
      <w:r w:rsidR="00B40316">
        <w:t>Lease Agreement</w:t>
      </w:r>
      <w:r w:rsidRPr="00170591">
        <w:t xml:space="preserve"> and the decision of the arbitrator shall be binding on the Parties in the absence of any material failure to comply with such rules;</w:t>
      </w:r>
    </w:p>
    <w:p w14:paraId="1395CCE5" w14:textId="77777777" w:rsidR="00E13960" w:rsidRPr="00170591" w:rsidRDefault="00DE3EF6" w:rsidP="001F450A">
      <w:pPr>
        <w:pStyle w:val="GPSL3numberedclause"/>
      </w:pPr>
      <w:r w:rsidRPr="00170591">
        <w:t xml:space="preserve">if the Parties fail to agree the appointment of the arbitrator within </w:t>
      </w:r>
      <w:r w:rsidR="00203754" w:rsidRPr="00170591">
        <w:t>ten (</w:t>
      </w:r>
      <w:r w:rsidRPr="00170591">
        <w:t>10</w:t>
      </w:r>
      <w:r w:rsidR="00203754" w:rsidRPr="00170591">
        <w:t>)</w:t>
      </w:r>
      <w:r w:rsidRPr="00170591">
        <w:t xml:space="preserve"> days from the date on which arbitration proceedings are commenced or if the person appointed is unable or unwilling to act, the arbitrator shall be appointed by the LCIA; </w:t>
      </w:r>
    </w:p>
    <w:p w14:paraId="74E22130" w14:textId="77777777" w:rsidR="00E13960" w:rsidRPr="00170591" w:rsidRDefault="00DE3EF6" w:rsidP="001F450A">
      <w:pPr>
        <w:pStyle w:val="GPSL3numberedclause"/>
      </w:pPr>
      <w:bookmarkStart w:id="3491" w:name="_Ref365645080"/>
      <w:r w:rsidRPr="00170591">
        <w:t>the chair of the arbitral tribunal shall be British;</w:t>
      </w:r>
      <w:bookmarkEnd w:id="3491"/>
      <w:r w:rsidR="00F73A93" w:rsidRPr="00170591">
        <w:t xml:space="preserve"> </w:t>
      </w:r>
    </w:p>
    <w:p w14:paraId="222030E4" w14:textId="77777777" w:rsidR="008D0A60" w:rsidRPr="00170591" w:rsidRDefault="008D0A60" w:rsidP="001F450A">
      <w:pPr>
        <w:pStyle w:val="GPSL3numberedclause"/>
      </w:pPr>
      <w:bookmarkStart w:id="3492" w:name="_Ref365645082"/>
      <w:r w:rsidRPr="00170591">
        <w:t>the arbitration proceeding</w:t>
      </w:r>
      <w:r w:rsidR="007A4B5F" w:rsidRPr="00170591">
        <w:t>s</w:t>
      </w:r>
      <w:r w:rsidRPr="00170591">
        <w:t xml:space="preserve"> </w:t>
      </w:r>
      <w:r w:rsidR="00AA4596" w:rsidRPr="00170591">
        <w:t>shall take place in London and in the English language; and</w:t>
      </w:r>
      <w:bookmarkEnd w:id="3492"/>
      <w:r w:rsidR="00AA4596" w:rsidRPr="00170591">
        <w:t xml:space="preserve"> </w:t>
      </w:r>
    </w:p>
    <w:p w14:paraId="48005772" w14:textId="77777777" w:rsidR="00AA4596" w:rsidRPr="00170591" w:rsidRDefault="00AA4596" w:rsidP="001F450A">
      <w:pPr>
        <w:pStyle w:val="GPSL3numberedclause"/>
      </w:pPr>
      <w:bookmarkStart w:id="3493" w:name="_Ref380162874"/>
      <w:bookmarkStart w:id="3494" w:name="_Ref365645084"/>
      <w:r w:rsidRPr="00170591">
        <w:t>the seat of the arbitration shall be London.</w:t>
      </w:r>
      <w:bookmarkEnd w:id="3493"/>
      <w:bookmarkEnd w:id="3494"/>
    </w:p>
    <w:p w14:paraId="5027883B" w14:textId="77777777" w:rsidR="003D0B7D" w:rsidRPr="00170591" w:rsidRDefault="003D0B7D" w:rsidP="001F450A">
      <w:pPr>
        <w:pStyle w:val="GPSL2numberedclause"/>
        <w:numPr>
          <w:ilvl w:val="0"/>
          <w:numId w:val="0"/>
        </w:numPr>
        <w:ind w:left="1134"/>
      </w:pPr>
    </w:p>
    <w:p w14:paraId="17A214C8" w14:textId="77777777" w:rsidR="008D0A60" w:rsidRPr="00170591" w:rsidRDefault="00863962" w:rsidP="00036474">
      <w:pPr>
        <w:pStyle w:val="GPSL1SCHEDULEHeading"/>
      </w:pPr>
      <w:r w:rsidRPr="00170591">
        <w:t>URGENT RELIEF</w:t>
      </w:r>
    </w:p>
    <w:p w14:paraId="4003EBDD" w14:textId="77777777" w:rsidR="008D0A60" w:rsidRPr="00170591" w:rsidRDefault="00DE3EF6" w:rsidP="005E4232">
      <w:pPr>
        <w:pStyle w:val="GPSL2numberedclause"/>
      </w:pPr>
      <w:r w:rsidRPr="00170591">
        <w:t>Either Party may at any time take proceedings or seek remedies before any court or tribunal of competent jurisdiction:</w:t>
      </w:r>
    </w:p>
    <w:p w14:paraId="717C4164" w14:textId="77777777" w:rsidR="008D0A60" w:rsidRPr="00170591" w:rsidRDefault="00DE3EF6" w:rsidP="001F450A">
      <w:pPr>
        <w:pStyle w:val="GPSL3numberedclause"/>
      </w:pPr>
      <w:r w:rsidRPr="00170591">
        <w:t xml:space="preserve">for interim or interlocutory remedies in relation to this </w:t>
      </w:r>
      <w:r w:rsidR="00B40316">
        <w:t>Lease Agreement</w:t>
      </w:r>
      <w:r w:rsidRPr="00170591">
        <w:t xml:space="preserve"> or infringement by the other Party of that Party’s Intellectual Property Rights; and/or</w:t>
      </w:r>
    </w:p>
    <w:p w14:paraId="46E59DCD" w14:textId="662AE7D4" w:rsidR="00B4253B" w:rsidRPr="00170591" w:rsidRDefault="00DE3EF6" w:rsidP="001F450A">
      <w:pPr>
        <w:pStyle w:val="GPSL3numberedclause"/>
        <w:rPr>
          <w:color w:val="000000"/>
        </w:rPr>
      </w:pPr>
      <w:r w:rsidRPr="00170591">
        <w:t>where compliance with paragraph</w:t>
      </w:r>
      <w:r w:rsidR="00203754" w:rsidRPr="00170591">
        <w:t xml:space="preserve"> </w:t>
      </w:r>
      <w:r w:rsidR="009F474C" w:rsidRPr="00170591">
        <w:fldChar w:fldCharType="begin"/>
      </w:r>
      <w:r w:rsidR="00203754" w:rsidRPr="00170591">
        <w:instrText xml:space="preserve"> REF _Ref365645132 \r \h </w:instrText>
      </w:r>
      <w:r w:rsidR="00F54E49" w:rsidRPr="00170591">
        <w:instrText xml:space="preserve"> \* MERGEFORMAT </w:instrText>
      </w:r>
      <w:r w:rsidR="009F474C" w:rsidRPr="00170591">
        <w:fldChar w:fldCharType="separate"/>
      </w:r>
      <w:r w:rsidR="00686EEA">
        <w:t>2.1</w:t>
      </w:r>
      <w:r w:rsidR="009F474C" w:rsidRPr="00170591">
        <w:fldChar w:fldCharType="end"/>
      </w:r>
      <w:r w:rsidR="00203754" w:rsidRPr="00170591">
        <w:t xml:space="preserve"> of this </w:t>
      </w:r>
      <w:r w:rsidR="00B40316">
        <w:t>Lease Agreement Schedule</w:t>
      </w:r>
      <w:r w:rsidR="00352FA2" w:rsidRPr="00170591">
        <w:t xml:space="preserve"> 11</w:t>
      </w:r>
      <w:r w:rsidR="00203754" w:rsidRPr="00170591">
        <w:t xml:space="preserve"> </w:t>
      </w:r>
      <w:r w:rsidRPr="00170591">
        <w:t>and/or referring the Dispute to mediation may leave insufficient time for that Party to commence proceedings</w:t>
      </w:r>
      <w:r w:rsidRPr="00170591">
        <w:rPr>
          <w:color w:val="000000"/>
        </w:rPr>
        <w:t xml:space="preserve"> before the expiry of the limitation period. </w:t>
      </w:r>
    </w:p>
    <w:p w14:paraId="71E3A0B4" w14:textId="77777777" w:rsidR="003364D4" w:rsidRPr="00170591" w:rsidRDefault="009F474C" w:rsidP="003364D4">
      <w:pPr>
        <w:pStyle w:val="GPSmacrorestart"/>
        <w:rPr>
          <w:rFonts w:ascii="Calibri" w:hAnsi="Calibri"/>
          <w:sz w:val="22"/>
          <w:szCs w:val="22"/>
        </w:rPr>
      </w:pPr>
      <w:r w:rsidRPr="00170591">
        <w:rPr>
          <w:rFonts w:ascii="Calibri" w:hAnsi="Calibri"/>
          <w:sz w:val="22"/>
          <w:szCs w:val="22"/>
        </w:rPr>
        <w:fldChar w:fldCharType="begin"/>
      </w:r>
      <w:r w:rsidR="003364D4" w:rsidRPr="00170591">
        <w:rPr>
          <w:rFonts w:ascii="Calibri" w:hAnsi="Calibri"/>
          <w:sz w:val="22"/>
          <w:szCs w:val="22"/>
        </w:rPr>
        <w:instrText>LISTNUM \l 1 \s 0</w:instrText>
      </w:r>
      <w:r w:rsidRPr="00170591">
        <w:rPr>
          <w:rFonts w:ascii="Calibri" w:hAnsi="Calibri"/>
          <w:sz w:val="22"/>
          <w:szCs w:val="22"/>
        </w:rPr>
        <w:fldChar w:fldCharType="separate"/>
      </w:r>
      <w:r w:rsidR="003364D4" w:rsidRPr="00170591">
        <w:rPr>
          <w:rFonts w:ascii="Calibri" w:hAnsi="Calibri"/>
          <w:sz w:val="22"/>
          <w:szCs w:val="22"/>
        </w:rPr>
        <w:t>12/08/2013</w:t>
      </w:r>
      <w:r w:rsidRPr="00170591">
        <w:rPr>
          <w:rFonts w:ascii="Calibri" w:hAnsi="Calibri"/>
          <w:sz w:val="22"/>
          <w:szCs w:val="22"/>
        </w:rPr>
        <w:fldChar w:fldCharType="end">
          <w:numberingChange w:id="3495" w:author="Jonathan Lloyd" w:date="2019-02-04T14:12:00Z" w:original="0."/>
        </w:fldChar>
      </w:r>
    </w:p>
    <w:p w14:paraId="4499146C" w14:textId="77777777" w:rsidR="00DE3EF6" w:rsidRPr="00170591" w:rsidRDefault="00DE3EF6" w:rsidP="00A657C3">
      <w:pPr>
        <w:pStyle w:val="GPSSchTitleandNumber"/>
        <w:rPr>
          <w:rFonts w:ascii="Calibri" w:hAnsi="Calibri"/>
        </w:rPr>
      </w:pPr>
      <w:bookmarkStart w:id="3496" w:name="_Toc456878162"/>
      <w:r w:rsidRPr="00170591">
        <w:rPr>
          <w:rFonts w:ascii="Calibri" w:hAnsi="Calibri"/>
        </w:rPr>
        <w:br w:type="page"/>
      </w:r>
      <w:bookmarkStart w:id="3497" w:name="_Toc414636358"/>
      <w:bookmarkStart w:id="3498" w:name="_Toc182530"/>
      <w:r w:rsidR="00B40316">
        <w:rPr>
          <w:rFonts w:ascii="Calibri" w:hAnsi="Calibri"/>
        </w:rPr>
        <w:t>LEASE AGREEMENT SCHEDULE</w:t>
      </w:r>
      <w:r w:rsidRPr="00170591">
        <w:rPr>
          <w:rFonts w:ascii="Calibri" w:hAnsi="Calibri"/>
        </w:rPr>
        <w:t xml:space="preserve"> 1</w:t>
      </w:r>
      <w:r w:rsidR="00B30427" w:rsidRPr="00170591">
        <w:rPr>
          <w:rFonts w:ascii="Calibri" w:hAnsi="Calibri"/>
        </w:rPr>
        <w:t>2</w:t>
      </w:r>
      <w:r w:rsidRPr="00170591">
        <w:rPr>
          <w:rFonts w:ascii="Calibri" w:hAnsi="Calibri"/>
        </w:rPr>
        <w:t>: VARIATION FORM</w:t>
      </w:r>
      <w:bookmarkEnd w:id="3496"/>
      <w:bookmarkEnd w:id="3497"/>
      <w:bookmarkEnd w:id="3498"/>
    </w:p>
    <w:p w14:paraId="3FB156F7" w14:textId="77777777" w:rsidR="00DE3EF6" w:rsidRPr="00170591" w:rsidRDefault="00DE3EF6" w:rsidP="001F450A">
      <w:pPr>
        <w:rPr>
          <w:rFonts w:ascii="Calibri" w:hAnsi="Calibri"/>
        </w:rPr>
      </w:pPr>
      <w:r w:rsidRPr="00170591">
        <w:rPr>
          <w:rFonts w:ascii="Calibri" w:hAnsi="Calibri"/>
        </w:rPr>
        <w:t xml:space="preserve">No of </w:t>
      </w:r>
      <w:r w:rsidR="003D0ACC">
        <w:rPr>
          <w:rFonts w:ascii="Calibri" w:hAnsi="Calibri"/>
        </w:rPr>
        <w:t>Call Off Order Form</w:t>
      </w:r>
      <w:r w:rsidRPr="00170591">
        <w:rPr>
          <w:rFonts w:ascii="Calibri" w:hAnsi="Calibri"/>
        </w:rPr>
        <w:t xml:space="preserve"> being varied:</w:t>
      </w:r>
    </w:p>
    <w:p w14:paraId="11621282" w14:textId="77777777" w:rsidR="00DE3EF6" w:rsidRPr="00170591" w:rsidRDefault="00DE3EF6" w:rsidP="001F450A">
      <w:pPr>
        <w:rPr>
          <w:rFonts w:ascii="Calibri" w:hAnsi="Calibri"/>
        </w:rPr>
      </w:pPr>
      <w:r w:rsidRPr="00170591">
        <w:rPr>
          <w:rFonts w:ascii="Calibri" w:hAnsi="Calibri"/>
        </w:rPr>
        <w:t>……………………………………………………………………</w:t>
      </w:r>
    </w:p>
    <w:p w14:paraId="7A6CB15B" w14:textId="77777777" w:rsidR="00DE3EF6" w:rsidRPr="00170591" w:rsidRDefault="00DE3EF6" w:rsidP="001F450A">
      <w:pPr>
        <w:rPr>
          <w:rFonts w:ascii="Calibri" w:hAnsi="Calibri"/>
        </w:rPr>
      </w:pPr>
      <w:r w:rsidRPr="00170591">
        <w:rPr>
          <w:rFonts w:ascii="Calibri" w:hAnsi="Calibri"/>
        </w:rPr>
        <w:t>Variation Form No:</w:t>
      </w:r>
    </w:p>
    <w:p w14:paraId="36DCEFBD" w14:textId="77777777" w:rsidR="00DE3EF6" w:rsidRPr="00170591" w:rsidRDefault="00DE3EF6" w:rsidP="001F450A">
      <w:pPr>
        <w:rPr>
          <w:rFonts w:ascii="Calibri" w:hAnsi="Calibri"/>
        </w:rPr>
      </w:pPr>
      <w:r w:rsidRPr="00170591">
        <w:rPr>
          <w:rFonts w:ascii="Calibri" w:hAnsi="Calibri"/>
        </w:rPr>
        <w:t>……………………………………………………………………………………</w:t>
      </w:r>
    </w:p>
    <w:p w14:paraId="54E5ECEA" w14:textId="77777777" w:rsidR="00DE3EF6" w:rsidRPr="00170591" w:rsidRDefault="00DE3EF6" w:rsidP="001F450A">
      <w:pPr>
        <w:rPr>
          <w:rFonts w:ascii="Calibri" w:hAnsi="Calibri"/>
        </w:rPr>
      </w:pPr>
      <w:r w:rsidRPr="00170591">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170591" w14:paraId="3E15C2B0" w14:textId="77777777" w:rsidTr="004A1C76">
        <w:trPr>
          <w:cantSplit/>
        </w:trPr>
        <w:tc>
          <w:tcPr>
            <w:tcW w:w="9531" w:type="dxa"/>
            <w:tcBorders>
              <w:top w:val="nil"/>
              <w:left w:val="nil"/>
              <w:bottom w:val="nil"/>
              <w:right w:val="nil"/>
            </w:tcBorders>
          </w:tcPr>
          <w:p w14:paraId="13BEC33F" w14:textId="77777777" w:rsidR="00DE3EF6" w:rsidRPr="00170591" w:rsidRDefault="00DE3EF6" w:rsidP="001F450A">
            <w:pPr>
              <w:rPr>
                <w:rFonts w:ascii="Calibri" w:hAnsi="Calibri"/>
              </w:rPr>
            </w:pPr>
            <w:r w:rsidRPr="00170591">
              <w:rPr>
                <w:rFonts w:ascii="Calibri" w:hAnsi="Calibri"/>
                <w:b/>
              </w:rPr>
              <w:t>[</w:t>
            </w:r>
            <w:r w:rsidRPr="00170591">
              <w:rPr>
                <w:rFonts w:ascii="Calibri" w:hAnsi="Calibri"/>
              </w:rPr>
              <w:t>insert name of Customer</w:t>
            </w:r>
            <w:r w:rsidRPr="00170591">
              <w:rPr>
                <w:rFonts w:ascii="Calibri" w:hAnsi="Calibri"/>
                <w:b/>
              </w:rPr>
              <w:t>]</w:t>
            </w:r>
            <w:r w:rsidRPr="00170591">
              <w:rPr>
                <w:rFonts w:ascii="Calibri" w:hAnsi="Calibri"/>
              </w:rPr>
              <w:t xml:space="preserve"> ("</w:t>
            </w:r>
            <w:r w:rsidRPr="00170591">
              <w:rPr>
                <w:rFonts w:ascii="Calibri" w:hAnsi="Calibri"/>
                <w:b/>
              </w:rPr>
              <w:t>the Customer"</w:t>
            </w:r>
            <w:r w:rsidRPr="00170591">
              <w:rPr>
                <w:rFonts w:ascii="Calibri" w:hAnsi="Calibri"/>
              </w:rPr>
              <w:t>)</w:t>
            </w:r>
          </w:p>
          <w:p w14:paraId="1855137E" w14:textId="77777777" w:rsidR="00DE3EF6" w:rsidRPr="00170591" w:rsidRDefault="00DE3EF6" w:rsidP="001F450A">
            <w:pPr>
              <w:rPr>
                <w:rFonts w:ascii="Calibri" w:hAnsi="Calibri"/>
              </w:rPr>
            </w:pPr>
            <w:r w:rsidRPr="00170591">
              <w:rPr>
                <w:rFonts w:ascii="Calibri" w:hAnsi="Calibri"/>
              </w:rPr>
              <w:t>and</w:t>
            </w:r>
          </w:p>
          <w:p w14:paraId="12D986D1" w14:textId="77777777" w:rsidR="00DE3EF6" w:rsidRPr="00170591" w:rsidRDefault="00DE3EF6" w:rsidP="001F450A">
            <w:pPr>
              <w:rPr>
                <w:rFonts w:ascii="Calibri" w:hAnsi="Calibri"/>
              </w:rPr>
            </w:pPr>
            <w:r w:rsidRPr="00170591">
              <w:rPr>
                <w:rFonts w:ascii="Calibri" w:hAnsi="Calibri"/>
                <w:b/>
              </w:rPr>
              <w:t>[</w:t>
            </w:r>
            <w:r w:rsidRPr="00170591">
              <w:rPr>
                <w:rFonts w:ascii="Calibri" w:hAnsi="Calibri"/>
              </w:rPr>
              <w:t>insert name of Supplier</w:t>
            </w:r>
            <w:r w:rsidRPr="00170591">
              <w:rPr>
                <w:rFonts w:ascii="Calibri" w:hAnsi="Calibri"/>
                <w:b/>
              </w:rPr>
              <w:t>]</w:t>
            </w:r>
            <w:r w:rsidRPr="00170591">
              <w:rPr>
                <w:rFonts w:ascii="Calibri" w:hAnsi="Calibri"/>
              </w:rPr>
              <w:t xml:space="preserve"> (</w:t>
            </w:r>
            <w:r w:rsidRPr="00170591">
              <w:rPr>
                <w:rFonts w:ascii="Calibri" w:hAnsi="Calibri"/>
                <w:b/>
              </w:rPr>
              <w:t>"the Supplier"</w:t>
            </w:r>
            <w:r w:rsidRPr="00170591">
              <w:rPr>
                <w:rFonts w:ascii="Calibri" w:hAnsi="Calibri"/>
              </w:rPr>
              <w:t>)</w:t>
            </w:r>
          </w:p>
        </w:tc>
      </w:tr>
    </w:tbl>
    <w:p w14:paraId="63DAADB5" w14:textId="77777777" w:rsidR="00DE3EF6" w:rsidRPr="00170591" w:rsidRDefault="006640D6" w:rsidP="00EB7EA8">
      <w:pPr>
        <w:pStyle w:val="MarginText"/>
        <w:numPr>
          <w:ilvl w:val="0"/>
          <w:numId w:val="5"/>
        </w:numPr>
        <w:ind w:left="567" w:hanging="425"/>
        <w:rPr>
          <w:rFonts w:ascii="Calibri" w:hAnsi="Calibri"/>
          <w:sz w:val="22"/>
          <w:szCs w:val="22"/>
        </w:rPr>
      </w:pPr>
      <w:r w:rsidRPr="00170591">
        <w:rPr>
          <w:rFonts w:ascii="Calibri" w:hAnsi="Calibri"/>
          <w:sz w:val="22"/>
          <w:szCs w:val="22"/>
        </w:rPr>
        <w:t xml:space="preserve">This </w:t>
      </w:r>
      <w:r w:rsidR="00B40316">
        <w:rPr>
          <w:rFonts w:ascii="Calibri" w:hAnsi="Calibri"/>
          <w:sz w:val="22"/>
          <w:szCs w:val="22"/>
        </w:rPr>
        <w:t>Lease Agreement</w:t>
      </w:r>
      <w:r w:rsidR="00DE3EF6" w:rsidRPr="00170591">
        <w:rPr>
          <w:rFonts w:ascii="Calibri" w:hAnsi="Calibri"/>
          <w:sz w:val="22"/>
          <w:szCs w:val="22"/>
        </w:rPr>
        <w:t xml:space="preserve">  is varied as follows and shall take effect on the date signed by both Parties: </w:t>
      </w:r>
    </w:p>
    <w:p w14:paraId="5746D570" w14:textId="77777777" w:rsidR="00DE3EF6" w:rsidRPr="00170591" w:rsidRDefault="00DE3EF6" w:rsidP="00101CE5">
      <w:pPr>
        <w:pStyle w:val="GPSL1Guidance"/>
        <w:rPr>
          <w:rFonts w:ascii="Calibri" w:hAnsi="Calibri"/>
        </w:rPr>
      </w:pPr>
      <w:r w:rsidRPr="00170591">
        <w:rPr>
          <w:rFonts w:ascii="Calibri" w:hAnsi="Calibri"/>
        </w:rPr>
        <w:t xml:space="preserve">[Insert details of the Variation]  </w:t>
      </w:r>
    </w:p>
    <w:p w14:paraId="53771DFA" w14:textId="77777777" w:rsidR="00DE3EF6" w:rsidRPr="00170591" w:rsidRDefault="00DE3EF6" w:rsidP="00EB7EA8">
      <w:pPr>
        <w:pStyle w:val="MarginText"/>
        <w:numPr>
          <w:ilvl w:val="0"/>
          <w:numId w:val="5"/>
        </w:numPr>
        <w:ind w:left="567" w:hanging="425"/>
        <w:rPr>
          <w:rFonts w:ascii="Calibri" w:hAnsi="Calibri"/>
          <w:sz w:val="22"/>
          <w:szCs w:val="22"/>
        </w:rPr>
      </w:pPr>
      <w:r w:rsidRPr="00170591">
        <w:rPr>
          <w:rFonts w:ascii="Calibri" w:hAnsi="Calibri"/>
          <w:sz w:val="22"/>
          <w:szCs w:val="22"/>
        </w:rPr>
        <w:t xml:space="preserve">Words and expressions in this Variation shall have the meanings given to them in </w:t>
      </w:r>
      <w:r w:rsidR="006640D6" w:rsidRPr="00170591">
        <w:rPr>
          <w:rFonts w:ascii="Calibri" w:hAnsi="Calibri"/>
          <w:sz w:val="22"/>
          <w:szCs w:val="22"/>
        </w:rPr>
        <w:t xml:space="preserve">this </w:t>
      </w:r>
      <w:r w:rsidR="00B40316">
        <w:rPr>
          <w:rFonts w:ascii="Calibri" w:hAnsi="Calibri"/>
          <w:sz w:val="22"/>
          <w:szCs w:val="22"/>
        </w:rPr>
        <w:t>Lease Agreement</w:t>
      </w:r>
      <w:r w:rsidRPr="00170591">
        <w:rPr>
          <w:rFonts w:ascii="Calibri" w:hAnsi="Calibri"/>
          <w:sz w:val="22"/>
          <w:szCs w:val="22"/>
        </w:rPr>
        <w:t>.</w:t>
      </w:r>
    </w:p>
    <w:p w14:paraId="1BC5D611" w14:textId="77777777" w:rsidR="00DE3EF6" w:rsidRPr="00170591" w:rsidRDefault="006640D6" w:rsidP="00EB7EA8">
      <w:pPr>
        <w:pStyle w:val="MarginText"/>
        <w:numPr>
          <w:ilvl w:val="0"/>
          <w:numId w:val="5"/>
        </w:numPr>
        <w:ind w:left="567" w:hanging="425"/>
        <w:rPr>
          <w:rFonts w:ascii="Calibri" w:hAnsi="Calibri"/>
          <w:sz w:val="22"/>
          <w:szCs w:val="22"/>
        </w:rPr>
      </w:pPr>
      <w:r w:rsidRPr="00170591">
        <w:rPr>
          <w:rFonts w:ascii="Calibri" w:hAnsi="Calibri"/>
          <w:sz w:val="22"/>
          <w:szCs w:val="22"/>
        </w:rPr>
        <w:t xml:space="preserve">This </w:t>
      </w:r>
      <w:r w:rsidR="00B40316">
        <w:rPr>
          <w:rFonts w:ascii="Calibri" w:hAnsi="Calibri"/>
          <w:sz w:val="22"/>
          <w:szCs w:val="22"/>
        </w:rPr>
        <w:t>Lease Agreement</w:t>
      </w:r>
      <w:r w:rsidR="00DE3EF6" w:rsidRPr="00170591">
        <w:rPr>
          <w:rFonts w:ascii="Calibri" w:hAnsi="Calibri"/>
          <w:sz w:val="22"/>
          <w:szCs w:val="22"/>
        </w:rPr>
        <w:t>, including any previous Variations, shall remain effective and unaltered except as amended by this Variation.</w:t>
      </w:r>
    </w:p>
    <w:p w14:paraId="0FB20047" w14:textId="77777777" w:rsidR="003364D4" w:rsidRPr="00170591" w:rsidRDefault="009F474C" w:rsidP="00EB7EA8">
      <w:pPr>
        <w:pStyle w:val="GPSmacrorestart"/>
        <w:numPr>
          <w:ilvl w:val="0"/>
          <w:numId w:val="5"/>
        </w:numPr>
        <w:rPr>
          <w:rFonts w:ascii="Calibri" w:hAnsi="Calibri"/>
          <w:sz w:val="22"/>
          <w:szCs w:val="22"/>
        </w:rPr>
      </w:pPr>
      <w:r w:rsidRPr="00170591">
        <w:rPr>
          <w:rFonts w:ascii="Calibri" w:hAnsi="Calibri"/>
          <w:sz w:val="22"/>
          <w:szCs w:val="22"/>
        </w:rPr>
        <w:fldChar w:fldCharType="begin"/>
      </w:r>
      <w:r w:rsidR="003364D4" w:rsidRPr="00170591">
        <w:rPr>
          <w:rFonts w:ascii="Calibri" w:hAnsi="Calibri"/>
          <w:sz w:val="22"/>
          <w:szCs w:val="22"/>
        </w:rPr>
        <w:instrText>LISTNUM \l 1 \s 0</w:instrText>
      </w:r>
      <w:r w:rsidRPr="00170591">
        <w:rPr>
          <w:rFonts w:ascii="Calibri" w:hAnsi="Calibri"/>
          <w:sz w:val="22"/>
          <w:szCs w:val="22"/>
        </w:rPr>
        <w:fldChar w:fldCharType="separate"/>
      </w:r>
      <w:r w:rsidR="003364D4" w:rsidRPr="00170591">
        <w:rPr>
          <w:rFonts w:ascii="Calibri" w:hAnsi="Calibri"/>
          <w:sz w:val="22"/>
          <w:szCs w:val="22"/>
        </w:rPr>
        <w:t>12/08/2013</w:t>
      </w:r>
      <w:r w:rsidRPr="00170591">
        <w:rPr>
          <w:rFonts w:ascii="Calibri" w:hAnsi="Calibri"/>
          <w:sz w:val="22"/>
          <w:szCs w:val="22"/>
        </w:rPr>
        <w:fldChar w:fldCharType="end">
          <w:numberingChange w:id="3499" w:author="Jonathan Lloyd" w:date="2019-02-04T14:12:00Z" w:original="0."/>
        </w:fldChar>
      </w:r>
    </w:p>
    <w:p w14:paraId="3AC15CD0" w14:textId="77777777" w:rsidR="00DE3EF6" w:rsidRPr="00170591" w:rsidRDefault="00DE3EF6" w:rsidP="001F450A">
      <w:pPr>
        <w:rPr>
          <w:rFonts w:ascii="Calibri" w:hAnsi="Calibri"/>
        </w:rPr>
      </w:pPr>
      <w:r w:rsidRPr="00170591">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170591" w14:paraId="261006F4" w14:textId="77777777" w:rsidTr="001F450A">
        <w:tc>
          <w:tcPr>
            <w:tcW w:w="2576" w:type="dxa"/>
            <w:tcBorders>
              <w:bottom w:val="nil"/>
            </w:tcBorders>
          </w:tcPr>
          <w:p w14:paraId="27127A2C" w14:textId="77777777" w:rsidR="00DE3EF6" w:rsidRPr="00170591" w:rsidRDefault="00DE3EF6" w:rsidP="001F450A">
            <w:pPr>
              <w:rPr>
                <w:rFonts w:ascii="Calibri" w:hAnsi="Calibri"/>
              </w:rPr>
            </w:pPr>
            <w:r w:rsidRPr="00170591">
              <w:rPr>
                <w:rFonts w:ascii="Calibri" w:hAnsi="Calibri"/>
              </w:rPr>
              <w:t>Signature</w:t>
            </w:r>
          </w:p>
        </w:tc>
        <w:tc>
          <w:tcPr>
            <w:tcW w:w="5940" w:type="dxa"/>
          </w:tcPr>
          <w:p w14:paraId="0AE59EF6" w14:textId="77777777" w:rsidR="00DE3EF6" w:rsidRPr="00170591" w:rsidRDefault="00DE3EF6" w:rsidP="004A1C76">
            <w:pPr>
              <w:pStyle w:val="TSOLScheduleNormalLeft"/>
              <w:rPr>
                <w:rFonts w:ascii="Calibri" w:hAnsi="Calibri"/>
              </w:rPr>
            </w:pPr>
          </w:p>
        </w:tc>
      </w:tr>
      <w:tr w:rsidR="00DE3EF6" w:rsidRPr="00170591" w14:paraId="66752969" w14:textId="77777777" w:rsidTr="001F450A">
        <w:tc>
          <w:tcPr>
            <w:tcW w:w="2576" w:type="dxa"/>
            <w:tcBorders>
              <w:top w:val="nil"/>
              <w:bottom w:val="nil"/>
            </w:tcBorders>
          </w:tcPr>
          <w:p w14:paraId="4FE79256" w14:textId="77777777" w:rsidR="00DE3EF6" w:rsidRPr="00170591" w:rsidRDefault="00DE3EF6" w:rsidP="001F450A">
            <w:pPr>
              <w:rPr>
                <w:rFonts w:ascii="Calibri" w:hAnsi="Calibri"/>
              </w:rPr>
            </w:pPr>
            <w:r w:rsidRPr="00170591">
              <w:rPr>
                <w:rFonts w:ascii="Calibri" w:hAnsi="Calibri"/>
              </w:rPr>
              <w:t>Date</w:t>
            </w:r>
          </w:p>
        </w:tc>
        <w:tc>
          <w:tcPr>
            <w:tcW w:w="5940" w:type="dxa"/>
          </w:tcPr>
          <w:p w14:paraId="01E5C2F7" w14:textId="77777777" w:rsidR="00DE3EF6" w:rsidRPr="00170591" w:rsidRDefault="00DE3EF6" w:rsidP="004A1C76">
            <w:pPr>
              <w:pStyle w:val="TSOLScheduleNormalLeft"/>
              <w:rPr>
                <w:rFonts w:ascii="Calibri" w:hAnsi="Calibri"/>
              </w:rPr>
            </w:pPr>
          </w:p>
        </w:tc>
      </w:tr>
      <w:tr w:rsidR="00DE3EF6" w:rsidRPr="00170591" w14:paraId="1C097CD9" w14:textId="77777777" w:rsidTr="001F450A">
        <w:tc>
          <w:tcPr>
            <w:tcW w:w="2576" w:type="dxa"/>
            <w:tcBorders>
              <w:top w:val="nil"/>
              <w:bottom w:val="nil"/>
            </w:tcBorders>
          </w:tcPr>
          <w:p w14:paraId="37C29D61" w14:textId="77777777" w:rsidR="00DE3EF6" w:rsidRPr="00170591" w:rsidRDefault="00DE3EF6" w:rsidP="001F450A">
            <w:pPr>
              <w:jc w:val="left"/>
              <w:rPr>
                <w:rFonts w:ascii="Calibri" w:hAnsi="Calibri"/>
              </w:rPr>
            </w:pPr>
            <w:r w:rsidRPr="00170591">
              <w:rPr>
                <w:rFonts w:ascii="Calibri" w:hAnsi="Calibri"/>
              </w:rPr>
              <w:t>Name (in Capitals)</w:t>
            </w:r>
          </w:p>
        </w:tc>
        <w:tc>
          <w:tcPr>
            <w:tcW w:w="5940" w:type="dxa"/>
          </w:tcPr>
          <w:p w14:paraId="401C62DD" w14:textId="77777777" w:rsidR="00DE3EF6" w:rsidRPr="00170591" w:rsidRDefault="00DE3EF6" w:rsidP="004A1C76">
            <w:pPr>
              <w:pStyle w:val="TSOLScheduleNormalLeft"/>
              <w:rPr>
                <w:rFonts w:ascii="Calibri" w:hAnsi="Calibri"/>
              </w:rPr>
            </w:pPr>
          </w:p>
        </w:tc>
      </w:tr>
      <w:tr w:rsidR="00DE3EF6" w:rsidRPr="00170591" w14:paraId="243D1CA4" w14:textId="77777777" w:rsidTr="001F450A">
        <w:tc>
          <w:tcPr>
            <w:tcW w:w="2576" w:type="dxa"/>
            <w:tcBorders>
              <w:top w:val="nil"/>
              <w:bottom w:val="nil"/>
            </w:tcBorders>
          </w:tcPr>
          <w:p w14:paraId="33074C07" w14:textId="77777777" w:rsidR="00DE3EF6" w:rsidRPr="00170591" w:rsidRDefault="00DE3EF6" w:rsidP="001F450A">
            <w:pPr>
              <w:rPr>
                <w:rFonts w:ascii="Calibri" w:hAnsi="Calibri"/>
              </w:rPr>
            </w:pPr>
            <w:r w:rsidRPr="00170591">
              <w:rPr>
                <w:rFonts w:ascii="Calibri" w:hAnsi="Calibri"/>
              </w:rPr>
              <w:t>Address</w:t>
            </w:r>
          </w:p>
        </w:tc>
        <w:tc>
          <w:tcPr>
            <w:tcW w:w="5940" w:type="dxa"/>
          </w:tcPr>
          <w:p w14:paraId="39FC6F0D" w14:textId="77777777" w:rsidR="00DE3EF6" w:rsidRPr="00170591" w:rsidRDefault="00DE3EF6" w:rsidP="004A1C76">
            <w:pPr>
              <w:pStyle w:val="TSOLScheduleNormalLeft"/>
              <w:rPr>
                <w:rFonts w:ascii="Calibri" w:hAnsi="Calibri"/>
              </w:rPr>
            </w:pPr>
          </w:p>
        </w:tc>
      </w:tr>
    </w:tbl>
    <w:p w14:paraId="57808E07" w14:textId="77777777" w:rsidR="00A76473" w:rsidRPr="00170591" w:rsidRDefault="00A76473" w:rsidP="00001982">
      <w:pPr>
        <w:rPr>
          <w:rFonts w:ascii="Calibri" w:hAnsi="Calibri"/>
        </w:rPr>
      </w:pPr>
    </w:p>
    <w:p w14:paraId="79D58332" w14:textId="77777777" w:rsidR="00DE3EF6" w:rsidRPr="00170591" w:rsidRDefault="00DE3EF6" w:rsidP="001F450A">
      <w:pPr>
        <w:rPr>
          <w:rFonts w:ascii="Calibri" w:hAnsi="Calibri"/>
        </w:rPr>
      </w:pPr>
      <w:r w:rsidRPr="00170591">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170591" w14:paraId="496E9BD6" w14:textId="77777777" w:rsidTr="001F450A">
        <w:tc>
          <w:tcPr>
            <w:tcW w:w="2576" w:type="dxa"/>
            <w:tcBorders>
              <w:bottom w:val="nil"/>
            </w:tcBorders>
          </w:tcPr>
          <w:p w14:paraId="0F172182" w14:textId="77777777" w:rsidR="00DE3EF6" w:rsidRPr="00170591" w:rsidRDefault="00DE3EF6" w:rsidP="001F450A">
            <w:pPr>
              <w:rPr>
                <w:rFonts w:ascii="Calibri" w:hAnsi="Calibri"/>
              </w:rPr>
            </w:pPr>
            <w:r w:rsidRPr="00170591">
              <w:rPr>
                <w:rFonts w:ascii="Calibri" w:hAnsi="Calibri"/>
              </w:rPr>
              <w:t>Signature</w:t>
            </w:r>
          </w:p>
        </w:tc>
        <w:tc>
          <w:tcPr>
            <w:tcW w:w="5980" w:type="dxa"/>
          </w:tcPr>
          <w:p w14:paraId="056D33F3" w14:textId="77777777" w:rsidR="00DE3EF6" w:rsidRPr="00170591" w:rsidRDefault="00DE3EF6" w:rsidP="004A1C76">
            <w:pPr>
              <w:pStyle w:val="TSOLScheduleNormalLeft"/>
              <w:rPr>
                <w:rFonts w:ascii="Calibri" w:hAnsi="Calibri"/>
              </w:rPr>
            </w:pPr>
          </w:p>
        </w:tc>
      </w:tr>
      <w:tr w:rsidR="00DE3EF6" w:rsidRPr="00170591" w14:paraId="04A6F33F" w14:textId="77777777" w:rsidTr="001F450A">
        <w:tc>
          <w:tcPr>
            <w:tcW w:w="2576" w:type="dxa"/>
            <w:tcBorders>
              <w:top w:val="nil"/>
              <w:bottom w:val="nil"/>
            </w:tcBorders>
          </w:tcPr>
          <w:p w14:paraId="335D412D" w14:textId="77777777" w:rsidR="00DE3EF6" w:rsidRPr="00170591" w:rsidRDefault="00DE3EF6" w:rsidP="001F450A">
            <w:pPr>
              <w:rPr>
                <w:rFonts w:ascii="Calibri" w:hAnsi="Calibri"/>
              </w:rPr>
            </w:pPr>
            <w:r w:rsidRPr="00170591">
              <w:rPr>
                <w:rFonts w:ascii="Calibri" w:hAnsi="Calibri"/>
              </w:rPr>
              <w:t>Date</w:t>
            </w:r>
          </w:p>
        </w:tc>
        <w:tc>
          <w:tcPr>
            <w:tcW w:w="5980" w:type="dxa"/>
          </w:tcPr>
          <w:p w14:paraId="1B9A2C6C" w14:textId="77777777" w:rsidR="00DE3EF6" w:rsidRPr="00170591" w:rsidRDefault="00DE3EF6" w:rsidP="004A1C76">
            <w:pPr>
              <w:pStyle w:val="TSOLScheduleNormalLeft"/>
              <w:rPr>
                <w:rFonts w:ascii="Calibri" w:hAnsi="Calibri"/>
              </w:rPr>
            </w:pPr>
          </w:p>
        </w:tc>
      </w:tr>
      <w:tr w:rsidR="00DE3EF6" w:rsidRPr="00170591" w14:paraId="6B1D9CB6" w14:textId="77777777" w:rsidTr="001F450A">
        <w:tc>
          <w:tcPr>
            <w:tcW w:w="2576" w:type="dxa"/>
            <w:tcBorders>
              <w:top w:val="nil"/>
              <w:bottom w:val="nil"/>
            </w:tcBorders>
          </w:tcPr>
          <w:p w14:paraId="13CE5A5B" w14:textId="77777777" w:rsidR="00DE3EF6" w:rsidRPr="00170591" w:rsidRDefault="00DE3EF6" w:rsidP="001F450A">
            <w:pPr>
              <w:jc w:val="left"/>
              <w:rPr>
                <w:rFonts w:ascii="Calibri" w:hAnsi="Calibri"/>
              </w:rPr>
            </w:pPr>
            <w:r w:rsidRPr="00170591">
              <w:rPr>
                <w:rFonts w:ascii="Calibri" w:hAnsi="Calibri"/>
              </w:rPr>
              <w:t>Name (in Capitals)</w:t>
            </w:r>
          </w:p>
        </w:tc>
        <w:tc>
          <w:tcPr>
            <w:tcW w:w="5980" w:type="dxa"/>
          </w:tcPr>
          <w:p w14:paraId="6E6D1DD0" w14:textId="77777777" w:rsidR="00DE3EF6" w:rsidRPr="00170591" w:rsidRDefault="00DE3EF6" w:rsidP="004A1C76">
            <w:pPr>
              <w:pStyle w:val="TSOLScheduleNormalLeft"/>
              <w:rPr>
                <w:rFonts w:ascii="Calibri" w:hAnsi="Calibri"/>
              </w:rPr>
            </w:pPr>
          </w:p>
        </w:tc>
      </w:tr>
      <w:tr w:rsidR="00DE3EF6" w:rsidRPr="00170591" w14:paraId="0A6605FF" w14:textId="77777777" w:rsidTr="001F450A">
        <w:tc>
          <w:tcPr>
            <w:tcW w:w="2576" w:type="dxa"/>
            <w:tcBorders>
              <w:top w:val="nil"/>
              <w:bottom w:val="nil"/>
            </w:tcBorders>
          </w:tcPr>
          <w:p w14:paraId="6A11DE89" w14:textId="77777777" w:rsidR="00DE3EF6" w:rsidRPr="00170591" w:rsidRDefault="00DE3EF6" w:rsidP="001F450A">
            <w:pPr>
              <w:rPr>
                <w:rFonts w:ascii="Calibri" w:hAnsi="Calibri"/>
              </w:rPr>
            </w:pPr>
            <w:r w:rsidRPr="00170591">
              <w:rPr>
                <w:rFonts w:ascii="Calibri" w:hAnsi="Calibri"/>
              </w:rPr>
              <w:t>Address</w:t>
            </w:r>
          </w:p>
        </w:tc>
        <w:tc>
          <w:tcPr>
            <w:tcW w:w="5980" w:type="dxa"/>
          </w:tcPr>
          <w:p w14:paraId="4A9327AD" w14:textId="77777777" w:rsidR="00DE3EF6" w:rsidRPr="00170591" w:rsidRDefault="00DE3EF6" w:rsidP="004A1C76">
            <w:pPr>
              <w:pStyle w:val="TSOLScheduleNormalLeft"/>
              <w:rPr>
                <w:rFonts w:ascii="Calibri" w:hAnsi="Calibri"/>
              </w:rPr>
            </w:pPr>
          </w:p>
        </w:tc>
      </w:tr>
    </w:tbl>
    <w:p w14:paraId="0700BB91" w14:textId="77777777" w:rsidR="00552CEA" w:rsidRPr="00170591" w:rsidRDefault="00552CEA" w:rsidP="001F450A">
      <w:pPr>
        <w:pStyle w:val="GPSmacrorestart"/>
        <w:rPr>
          <w:rFonts w:ascii="Calibri" w:hAnsi="Calibri"/>
          <w:sz w:val="22"/>
          <w:szCs w:val="22"/>
        </w:rPr>
      </w:pPr>
      <w:r w:rsidRPr="00170591">
        <w:rPr>
          <w:rFonts w:ascii="Calibri" w:hAnsi="Calibri"/>
          <w:sz w:val="22"/>
          <w:szCs w:val="22"/>
        </w:rPr>
        <w:fldChar w:fldCharType="begin"/>
      </w:r>
      <w:r w:rsidRPr="00170591">
        <w:rPr>
          <w:rFonts w:ascii="Calibri" w:hAnsi="Calibri"/>
          <w:sz w:val="22"/>
          <w:szCs w:val="22"/>
        </w:rPr>
        <w:instrText>LISTNUM \l 1 \s 0</w:instrText>
      </w:r>
      <w:r w:rsidRPr="00170591">
        <w:rPr>
          <w:rFonts w:ascii="Calibri" w:hAnsi="Calibri"/>
          <w:sz w:val="22"/>
          <w:szCs w:val="22"/>
        </w:rPr>
        <w:fldChar w:fldCharType="separate"/>
      </w:r>
      <w:r w:rsidRPr="00170591">
        <w:rPr>
          <w:rFonts w:ascii="Calibri" w:hAnsi="Calibri"/>
          <w:sz w:val="22"/>
          <w:szCs w:val="22"/>
        </w:rPr>
        <w:t>12/08/2013</w:t>
      </w:r>
      <w:r w:rsidRPr="00170591">
        <w:rPr>
          <w:rFonts w:ascii="Calibri" w:hAnsi="Calibri"/>
          <w:sz w:val="22"/>
          <w:szCs w:val="22"/>
        </w:rPr>
        <w:fldChar w:fldCharType="end">
          <w:numberingChange w:id="3500" w:author="Jonathan Lloyd" w:date="2019-02-04T14:12:00Z" w:original="0."/>
        </w:fldChar>
      </w:r>
    </w:p>
    <w:p w14:paraId="4228586E" w14:textId="77777777" w:rsidR="00C02131" w:rsidRPr="00170591" w:rsidRDefault="00C02131" w:rsidP="00CC1B41">
      <w:pPr>
        <w:pStyle w:val="GPSSchTitleandNumber"/>
        <w:rPr>
          <w:rFonts w:ascii="Calibri" w:hAnsi="Calibri"/>
        </w:rPr>
      </w:pPr>
      <w:r w:rsidRPr="00170591">
        <w:rPr>
          <w:rFonts w:ascii="Calibri" w:hAnsi="Calibri"/>
        </w:rPr>
        <w:br w:type="page"/>
      </w:r>
      <w:bookmarkStart w:id="3501" w:name="_Toc456878163"/>
      <w:bookmarkStart w:id="3502" w:name="_Toc182531"/>
      <w:r w:rsidR="00B40316">
        <w:rPr>
          <w:rFonts w:ascii="Calibri" w:hAnsi="Calibri"/>
        </w:rPr>
        <w:t>Lease Agreement Schedule</w:t>
      </w:r>
      <w:r w:rsidR="00CD5E74" w:rsidRPr="00170591">
        <w:rPr>
          <w:rFonts w:ascii="Calibri" w:hAnsi="Calibri"/>
          <w:caps w:val="0"/>
        </w:rPr>
        <w:t xml:space="preserve"> 13: </w:t>
      </w:r>
      <w:r w:rsidR="00057A40" w:rsidRPr="00170591">
        <w:rPr>
          <w:rFonts w:ascii="Calibri" w:hAnsi="Calibri"/>
          <w:caps w:val="0"/>
        </w:rPr>
        <w:t>TRANSPARENCY REPORTS</w:t>
      </w:r>
      <w:bookmarkEnd w:id="3501"/>
      <w:bookmarkEnd w:id="3502"/>
    </w:p>
    <w:p w14:paraId="20D55AFD" w14:textId="77777777" w:rsidR="00C02131" w:rsidRPr="00170591" w:rsidRDefault="00C02131" w:rsidP="005E4232">
      <w:pPr>
        <w:overflowPunct/>
        <w:spacing w:after="0"/>
        <w:ind w:left="720" w:hanging="720"/>
        <w:jc w:val="left"/>
        <w:textAlignment w:val="auto"/>
        <w:rPr>
          <w:rFonts w:ascii="Calibri" w:eastAsia="Calibri" w:hAnsi="Calibri"/>
          <w:color w:val="000000"/>
          <w:lang w:eastAsia="en-GB"/>
        </w:rPr>
      </w:pPr>
      <w:r w:rsidRPr="00170591">
        <w:rPr>
          <w:rFonts w:ascii="Calibri" w:eastAsia="Calibri" w:hAnsi="Calibri"/>
          <w:color w:val="000000"/>
          <w:lang w:eastAsia="en-GB"/>
        </w:rPr>
        <w:t xml:space="preserve">1.1 </w:t>
      </w:r>
      <w:r w:rsidRPr="00170591">
        <w:rPr>
          <w:rFonts w:ascii="Calibri" w:eastAsia="Calibri" w:hAnsi="Calibri"/>
          <w:color w:val="000000"/>
          <w:lang w:eastAsia="en-GB"/>
        </w:rPr>
        <w:tab/>
        <w:t xml:space="preserve">Within three (3) months </w:t>
      </w:r>
      <w:r w:rsidR="00016578" w:rsidRPr="00170591">
        <w:rPr>
          <w:rFonts w:ascii="Calibri" w:eastAsia="Calibri" w:hAnsi="Calibri"/>
          <w:color w:val="000000"/>
          <w:lang w:eastAsia="en-GB"/>
        </w:rPr>
        <w:t xml:space="preserve">from the </w:t>
      </w:r>
      <w:r w:rsidR="00B40316">
        <w:rPr>
          <w:rFonts w:ascii="Calibri" w:eastAsia="Calibri" w:hAnsi="Calibri"/>
          <w:color w:val="000000"/>
          <w:lang w:eastAsia="en-GB"/>
        </w:rPr>
        <w:t>Lease Agreement Commencement</w:t>
      </w:r>
      <w:r w:rsidR="00251708" w:rsidRPr="00170591">
        <w:rPr>
          <w:rFonts w:ascii="Calibri" w:eastAsia="Calibri" w:hAnsi="Calibri"/>
          <w:color w:val="000000"/>
          <w:lang w:eastAsia="en-GB"/>
        </w:rPr>
        <w:t xml:space="preserve"> </w:t>
      </w:r>
      <w:r w:rsidR="00016578" w:rsidRPr="00170591">
        <w:rPr>
          <w:rFonts w:ascii="Calibri" w:eastAsia="Calibri" w:hAnsi="Calibri"/>
          <w:color w:val="000000"/>
          <w:lang w:eastAsia="en-GB"/>
        </w:rPr>
        <w:t>Date</w:t>
      </w:r>
      <w:r w:rsidR="00223732" w:rsidRPr="00170591">
        <w:rPr>
          <w:rFonts w:ascii="Calibri" w:eastAsia="Calibri" w:hAnsi="Calibri"/>
          <w:color w:val="000000"/>
          <w:lang w:eastAsia="en-GB"/>
        </w:rPr>
        <w:t xml:space="preserve"> or the date so specified by the Customer in the </w:t>
      </w:r>
      <w:r w:rsidR="003D0ACC">
        <w:rPr>
          <w:rFonts w:ascii="Calibri" w:eastAsia="Calibri" w:hAnsi="Calibri"/>
          <w:color w:val="000000"/>
          <w:lang w:eastAsia="en-GB"/>
        </w:rPr>
        <w:t>Call Off Order Form</w:t>
      </w:r>
      <w:r w:rsidR="00016578" w:rsidRPr="00170591">
        <w:rPr>
          <w:rFonts w:ascii="Calibri" w:eastAsia="Calibri" w:hAnsi="Calibri"/>
          <w:color w:val="000000"/>
          <w:lang w:eastAsia="en-GB"/>
        </w:rPr>
        <w:t xml:space="preserve"> t</w:t>
      </w:r>
      <w:r w:rsidRPr="00170591">
        <w:rPr>
          <w:rFonts w:ascii="Calibri" w:eastAsia="Calibri" w:hAnsi="Calibri"/>
          <w:color w:val="000000"/>
          <w:lang w:eastAsia="en-GB"/>
        </w:rPr>
        <w:t xml:space="preserve">he Supplier shall provide to the </w:t>
      </w:r>
      <w:r w:rsidR="00904795" w:rsidRPr="00170591">
        <w:rPr>
          <w:rFonts w:ascii="Calibri" w:eastAsia="Calibri" w:hAnsi="Calibri"/>
          <w:color w:val="000000"/>
          <w:lang w:eastAsia="en-GB"/>
        </w:rPr>
        <w:t>Customer</w:t>
      </w:r>
      <w:r w:rsidRPr="00170591">
        <w:rPr>
          <w:rFonts w:ascii="Calibri" w:eastAsia="Calibri" w:hAnsi="Calibri"/>
          <w:color w:val="000000"/>
          <w:lang w:eastAsia="en-GB"/>
        </w:rPr>
        <w:t xml:space="preserve"> for </w:t>
      </w:r>
      <w:r w:rsidR="00904795" w:rsidRPr="00170591">
        <w:rPr>
          <w:rFonts w:ascii="Calibri" w:eastAsia="Calibri" w:hAnsi="Calibri"/>
          <w:color w:val="000000"/>
          <w:lang w:eastAsia="en-GB"/>
        </w:rPr>
        <w:t>Approval (</w:t>
      </w:r>
      <w:r w:rsidR="00016578" w:rsidRPr="00170591">
        <w:rPr>
          <w:rFonts w:ascii="Calibri" w:eastAsia="Calibri" w:hAnsi="Calibri"/>
          <w:color w:val="000000"/>
          <w:lang w:eastAsia="en-GB"/>
        </w:rPr>
        <w:t>the Customer’s decision to a</w:t>
      </w:r>
      <w:r w:rsidRPr="00170591">
        <w:rPr>
          <w:rFonts w:ascii="Calibri" w:eastAsia="Calibri" w:hAnsi="Calibri"/>
          <w:color w:val="000000"/>
          <w:lang w:eastAsia="en-GB"/>
        </w:rPr>
        <w:t>pprov</w:t>
      </w:r>
      <w:r w:rsidR="00016578" w:rsidRPr="00170591">
        <w:rPr>
          <w:rFonts w:ascii="Calibri" w:eastAsia="Calibri" w:hAnsi="Calibri"/>
          <w:color w:val="000000"/>
          <w:lang w:eastAsia="en-GB"/>
        </w:rPr>
        <w:t>e or</w:t>
      </w:r>
      <w:r w:rsidRPr="00170591">
        <w:rPr>
          <w:rFonts w:ascii="Calibri" w:eastAsia="Calibri" w:hAnsi="Calibri"/>
          <w:color w:val="000000"/>
          <w:lang w:eastAsia="en-GB"/>
        </w:rPr>
        <w:t xml:space="preserve"> not </w:t>
      </w:r>
      <w:r w:rsidR="00016578" w:rsidRPr="00170591">
        <w:rPr>
          <w:rFonts w:ascii="Calibri" w:eastAsia="Calibri" w:hAnsi="Calibri"/>
          <w:color w:val="000000"/>
          <w:lang w:eastAsia="en-GB"/>
        </w:rPr>
        <w:t>shall not</w:t>
      </w:r>
      <w:r w:rsidRPr="00170591">
        <w:rPr>
          <w:rFonts w:ascii="Calibri" w:eastAsia="Calibri" w:hAnsi="Calibri"/>
          <w:color w:val="000000"/>
          <w:lang w:eastAsia="en-GB"/>
        </w:rPr>
        <w:t xml:space="preserve"> be unreasonably withheld or delayed) draft Transparency Reports consistent with the content </w:t>
      </w:r>
      <w:r w:rsidR="005616EC" w:rsidRPr="00170591">
        <w:rPr>
          <w:rFonts w:ascii="Calibri" w:eastAsia="Calibri" w:hAnsi="Calibri"/>
          <w:color w:val="000000"/>
          <w:lang w:eastAsia="en-GB"/>
        </w:rPr>
        <w:t xml:space="preserve">and format </w:t>
      </w:r>
      <w:r w:rsidRPr="00170591">
        <w:rPr>
          <w:rFonts w:ascii="Calibri" w:eastAsia="Calibri" w:hAnsi="Calibri"/>
          <w:color w:val="000000"/>
          <w:lang w:eastAsia="en-GB"/>
        </w:rPr>
        <w:t>requirements in Annex 1</w:t>
      </w:r>
      <w:r w:rsidR="001D310C" w:rsidRPr="00170591">
        <w:rPr>
          <w:rFonts w:ascii="Calibri" w:eastAsia="Calibri" w:hAnsi="Calibri"/>
          <w:color w:val="000000"/>
          <w:lang w:eastAsia="en-GB"/>
        </w:rPr>
        <w:t xml:space="preserve"> below</w:t>
      </w:r>
      <w:r w:rsidRPr="00170591">
        <w:rPr>
          <w:rFonts w:ascii="Calibri" w:eastAsia="Calibri" w:hAnsi="Calibri"/>
          <w:color w:val="000000"/>
          <w:lang w:eastAsia="en-GB"/>
        </w:rPr>
        <w:t xml:space="preserve">. </w:t>
      </w:r>
    </w:p>
    <w:p w14:paraId="34106C62" w14:textId="77777777" w:rsidR="00C02131" w:rsidRPr="00170591" w:rsidRDefault="00C02131" w:rsidP="00C02131">
      <w:pPr>
        <w:overflowPunct/>
        <w:spacing w:after="0"/>
        <w:ind w:left="0"/>
        <w:jc w:val="left"/>
        <w:textAlignment w:val="auto"/>
        <w:rPr>
          <w:rFonts w:ascii="Calibri" w:eastAsia="Calibri" w:hAnsi="Calibri"/>
          <w:color w:val="000000"/>
          <w:lang w:eastAsia="en-GB"/>
        </w:rPr>
      </w:pPr>
    </w:p>
    <w:p w14:paraId="751AC896" w14:textId="77777777" w:rsidR="00C02131" w:rsidRPr="00170591" w:rsidRDefault="00C02131" w:rsidP="005E4232">
      <w:pPr>
        <w:overflowPunct/>
        <w:spacing w:after="0"/>
        <w:ind w:left="720" w:hanging="720"/>
        <w:jc w:val="left"/>
        <w:textAlignment w:val="auto"/>
        <w:rPr>
          <w:rFonts w:ascii="Calibri" w:eastAsia="Calibri" w:hAnsi="Calibri"/>
          <w:color w:val="000000"/>
          <w:lang w:eastAsia="en-GB"/>
        </w:rPr>
      </w:pPr>
      <w:r w:rsidRPr="00170591">
        <w:rPr>
          <w:rFonts w:ascii="Calibri" w:eastAsia="Calibri" w:hAnsi="Calibri"/>
          <w:color w:val="000000"/>
          <w:lang w:eastAsia="en-GB"/>
        </w:rPr>
        <w:t xml:space="preserve">1.2 </w:t>
      </w:r>
      <w:r w:rsidRPr="00170591">
        <w:rPr>
          <w:rFonts w:ascii="Calibri" w:eastAsia="Calibri" w:hAnsi="Calibri"/>
          <w:color w:val="000000"/>
          <w:lang w:eastAsia="en-GB"/>
        </w:rPr>
        <w:tab/>
        <w:t xml:space="preserve">If the </w:t>
      </w:r>
      <w:r w:rsidR="00904795" w:rsidRPr="00170591">
        <w:rPr>
          <w:rFonts w:ascii="Calibri" w:eastAsia="Calibri" w:hAnsi="Calibri"/>
          <w:color w:val="000000"/>
          <w:lang w:eastAsia="en-GB"/>
        </w:rPr>
        <w:t>Customer</w:t>
      </w:r>
      <w:r w:rsidRPr="00170591">
        <w:rPr>
          <w:rFonts w:ascii="Calibri" w:eastAsia="Calibri" w:hAnsi="Calibri"/>
          <w:color w:val="000000"/>
          <w:lang w:eastAsia="en-GB"/>
        </w:rPr>
        <w:t xml:space="preserve"> rejects any proposed Transparency Report</w:t>
      </w:r>
      <w:r w:rsidR="00251708" w:rsidRPr="00170591">
        <w:rPr>
          <w:rFonts w:ascii="Calibri" w:eastAsia="Calibri" w:hAnsi="Calibri"/>
          <w:color w:val="000000"/>
          <w:lang w:eastAsia="en-GB"/>
        </w:rPr>
        <w:t xml:space="preserve"> submitted by the Supplier</w:t>
      </w:r>
      <w:r w:rsidRPr="00170591">
        <w:rPr>
          <w:rFonts w:ascii="Calibri" w:eastAsia="Calibri" w:hAnsi="Calibri"/>
          <w:color w:val="000000"/>
          <w:lang w:eastAsia="en-GB"/>
        </w:rPr>
        <w:t>, the Supplier shall submit a revised version of t</w:t>
      </w:r>
      <w:r w:rsidR="00904795" w:rsidRPr="00170591">
        <w:rPr>
          <w:rFonts w:ascii="Calibri" w:eastAsia="Calibri" w:hAnsi="Calibri"/>
          <w:color w:val="000000"/>
          <w:lang w:eastAsia="en-GB"/>
        </w:rPr>
        <w:t>he relevant report for A</w:t>
      </w:r>
      <w:r w:rsidRPr="00170591">
        <w:rPr>
          <w:rFonts w:ascii="Calibri" w:eastAsia="Calibri" w:hAnsi="Calibri"/>
          <w:color w:val="000000"/>
          <w:lang w:eastAsia="en-GB"/>
        </w:rPr>
        <w:t xml:space="preserve">pproval by the </w:t>
      </w:r>
      <w:r w:rsidR="00904795" w:rsidRPr="00170591">
        <w:rPr>
          <w:rFonts w:ascii="Calibri" w:eastAsia="Calibri" w:hAnsi="Calibri"/>
          <w:color w:val="000000"/>
          <w:lang w:eastAsia="en-GB"/>
        </w:rPr>
        <w:t>Customer</w:t>
      </w:r>
      <w:r w:rsidRPr="00170591">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170591">
        <w:rPr>
          <w:rFonts w:ascii="Calibri" w:eastAsia="Calibri" w:hAnsi="Calibri"/>
          <w:color w:val="000000"/>
          <w:lang w:eastAsia="en-GB"/>
        </w:rPr>
        <w:t>Customer</w:t>
      </w:r>
      <w:r w:rsidRPr="00170591">
        <w:rPr>
          <w:rFonts w:ascii="Calibri" w:eastAsia="Calibri" w:hAnsi="Calibri"/>
          <w:color w:val="000000"/>
          <w:lang w:eastAsia="en-GB"/>
        </w:rPr>
        <w:t xml:space="preserve">. This process shall be repeated until the Parties have agreed versions of each Transparency Report. </w:t>
      </w:r>
    </w:p>
    <w:p w14:paraId="1F8E0C4B" w14:textId="77777777" w:rsidR="00C02131" w:rsidRPr="00170591" w:rsidRDefault="00C02131" w:rsidP="005E4232">
      <w:pPr>
        <w:overflowPunct/>
        <w:spacing w:after="0"/>
        <w:ind w:left="720" w:hanging="720"/>
        <w:jc w:val="left"/>
        <w:textAlignment w:val="auto"/>
        <w:rPr>
          <w:rFonts w:ascii="Calibri" w:eastAsia="Calibri" w:hAnsi="Calibri"/>
          <w:color w:val="000000"/>
          <w:lang w:eastAsia="en-GB"/>
        </w:rPr>
      </w:pPr>
    </w:p>
    <w:p w14:paraId="277A5F02" w14:textId="77777777" w:rsidR="00C02131" w:rsidRPr="00170591" w:rsidRDefault="00C02131" w:rsidP="005E4232">
      <w:pPr>
        <w:overflowPunct/>
        <w:spacing w:after="0"/>
        <w:ind w:left="720" w:hanging="720"/>
        <w:jc w:val="left"/>
        <w:textAlignment w:val="auto"/>
        <w:rPr>
          <w:rFonts w:ascii="Calibri" w:eastAsia="Calibri" w:hAnsi="Calibri"/>
          <w:color w:val="000000"/>
          <w:lang w:eastAsia="en-GB"/>
        </w:rPr>
      </w:pPr>
      <w:r w:rsidRPr="00170591">
        <w:rPr>
          <w:rFonts w:ascii="Calibri" w:eastAsia="Calibri" w:hAnsi="Calibri"/>
          <w:color w:val="000000"/>
          <w:lang w:eastAsia="en-GB"/>
        </w:rPr>
        <w:t xml:space="preserve">1.3 </w:t>
      </w:r>
      <w:r w:rsidRPr="00170591">
        <w:rPr>
          <w:rFonts w:ascii="Calibri" w:eastAsia="Calibri" w:hAnsi="Calibri"/>
          <w:color w:val="000000"/>
          <w:lang w:eastAsia="en-GB"/>
        </w:rPr>
        <w:tab/>
        <w:t xml:space="preserve">The Supplier shall provide accurate and up-to-date versions of each Transparency Report to the </w:t>
      </w:r>
      <w:r w:rsidR="00F46060" w:rsidRPr="00170591">
        <w:rPr>
          <w:rFonts w:ascii="Calibri" w:eastAsia="Calibri" w:hAnsi="Calibri"/>
          <w:color w:val="000000"/>
          <w:lang w:eastAsia="en-GB"/>
        </w:rPr>
        <w:t>Customer</w:t>
      </w:r>
      <w:r w:rsidRPr="00170591">
        <w:rPr>
          <w:rFonts w:ascii="Calibri" w:eastAsia="Calibri" w:hAnsi="Calibri"/>
          <w:color w:val="000000"/>
          <w:lang w:eastAsia="en-GB"/>
        </w:rPr>
        <w:t xml:space="preserve"> at the frequency referred to in Annex 1</w:t>
      </w:r>
      <w:r w:rsidR="00251708" w:rsidRPr="00170591">
        <w:rPr>
          <w:rFonts w:ascii="Calibri" w:eastAsia="Calibri" w:hAnsi="Calibri"/>
          <w:color w:val="000000"/>
          <w:lang w:eastAsia="en-GB"/>
        </w:rPr>
        <w:t xml:space="preserve"> of this </w:t>
      </w:r>
      <w:r w:rsidR="00B40316">
        <w:rPr>
          <w:rFonts w:ascii="Calibri" w:eastAsia="Calibri" w:hAnsi="Calibri"/>
          <w:color w:val="000000"/>
          <w:lang w:eastAsia="en-GB"/>
        </w:rPr>
        <w:t>Lease Agreement Schedule</w:t>
      </w:r>
      <w:r w:rsidR="00251708" w:rsidRPr="00170591">
        <w:rPr>
          <w:rFonts w:ascii="Calibri" w:eastAsia="Calibri" w:hAnsi="Calibri"/>
          <w:color w:val="000000"/>
          <w:lang w:eastAsia="en-GB"/>
        </w:rPr>
        <w:t xml:space="preserve"> 13</w:t>
      </w:r>
      <w:r w:rsidR="001D310C" w:rsidRPr="00170591">
        <w:rPr>
          <w:rFonts w:ascii="Calibri" w:eastAsia="Calibri" w:hAnsi="Calibri"/>
          <w:color w:val="000000"/>
          <w:lang w:eastAsia="en-GB"/>
        </w:rPr>
        <w:t xml:space="preserve"> below</w:t>
      </w:r>
      <w:r w:rsidRPr="00170591">
        <w:rPr>
          <w:rFonts w:ascii="Calibri" w:eastAsia="Calibri" w:hAnsi="Calibri"/>
          <w:color w:val="000000"/>
          <w:lang w:eastAsia="en-GB"/>
        </w:rPr>
        <w:t xml:space="preserve">. </w:t>
      </w:r>
    </w:p>
    <w:p w14:paraId="1C9B8753" w14:textId="77777777" w:rsidR="00904795" w:rsidRPr="00170591" w:rsidRDefault="00904795" w:rsidP="005E4232">
      <w:pPr>
        <w:overflowPunct/>
        <w:spacing w:after="0"/>
        <w:ind w:left="720" w:hanging="720"/>
        <w:jc w:val="left"/>
        <w:textAlignment w:val="auto"/>
        <w:rPr>
          <w:rFonts w:ascii="Calibri" w:eastAsia="Calibri" w:hAnsi="Calibri"/>
          <w:color w:val="000000"/>
          <w:lang w:eastAsia="en-GB"/>
        </w:rPr>
      </w:pPr>
    </w:p>
    <w:p w14:paraId="15A34C74" w14:textId="77777777" w:rsidR="00C02131" w:rsidRPr="00170591" w:rsidRDefault="00C02131" w:rsidP="005E4232">
      <w:pPr>
        <w:overflowPunct/>
        <w:spacing w:after="0"/>
        <w:ind w:left="720" w:hanging="720"/>
        <w:jc w:val="left"/>
        <w:textAlignment w:val="auto"/>
        <w:rPr>
          <w:rFonts w:ascii="Calibri" w:eastAsia="Calibri" w:hAnsi="Calibri"/>
          <w:color w:val="000000"/>
          <w:lang w:eastAsia="en-GB"/>
        </w:rPr>
      </w:pPr>
      <w:r w:rsidRPr="00170591">
        <w:rPr>
          <w:rFonts w:ascii="Calibri" w:eastAsia="Calibri" w:hAnsi="Calibri"/>
          <w:color w:val="000000"/>
          <w:lang w:eastAsia="en-GB"/>
        </w:rPr>
        <w:t xml:space="preserve">1.4 </w:t>
      </w:r>
      <w:r w:rsidRPr="00170591">
        <w:rPr>
          <w:rFonts w:ascii="Calibri" w:eastAsia="Calibri" w:hAnsi="Calibri"/>
          <w:color w:val="000000"/>
          <w:lang w:eastAsia="en-GB"/>
        </w:rPr>
        <w:tab/>
      </w:r>
      <w:r w:rsidR="00F46060" w:rsidRPr="00170591">
        <w:rPr>
          <w:rFonts w:ascii="Calibri" w:eastAsia="Calibri" w:hAnsi="Calibri"/>
          <w:color w:val="000000"/>
          <w:lang w:eastAsia="en-GB"/>
        </w:rPr>
        <w:t xml:space="preserve">Any </w:t>
      </w:r>
      <w:r w:rsidR="00251708" w:rsidRPr="00170591">
        <w:rPr>
          <w:rFonts w:ascii="Calibri" w:eastAsia="Calibri" w:hAnsi="Calibri"/>
          <w:color w:val="000000"/>
          <w:lang w:eastAsia="en-GB"/>
        </w:rPr>
        <w:t>D</w:t>
      </w:r>
      <w:r w:rsidRPr="00170591">
        <w:rPr>
          <w:rFonts w:ascii="Calibri" w:eastAsia="Calibri" w:hAnsi="Calibri"/>
          <w:color w:val="000000"/>
          <w:lang w:eastAsia="en-GB"/>
        </w:rPr>
        <w:t xml:space="preserve">ispute in connection with the preparation and/or approval of Transparency Reports shall be resolved in accordance with the Dispute Resolution Procedure. </w:t>
      </w:r>
    </w:p>
    <w:p w14:paraId="34B8B4B0" w14:textId="77777777" w:rsidR="00904795" w:rsidRPr="00170591" w:rsidRDefault="00904795" w:rsidP="005E4232">
      <w:pPr>
        <w:overflowPunct/>
        <w:spacing w:after="0"/>
        <w:ind w:left="720" w:hanging="720"/>
        <w:jc w:val="left"/>
        <w:textAlignment w:val="auto"/>
        <w:rPr>
          <w:rFonts w:ascii="Calibri" w:eastAsia="Calibri" w:hAnsi="Calibri"/>
          <w:color w:val="000000"/>
          <w:lang w:eastAsia="en-GB"/>
        </w:rPr>
      </w:pPr>
    </w:p>
    <w:p w14:paraId="2CF8A6C5" w14:textId="77777777" w:rsidR="00C02131" w:rsidRPr="00170591" w:rsidRDefault="00C02131" w:rsidP="005E4232">
      <w:pPr>
        <w:overflowPunct/>
        <w:spacing w:after="0"/>
        <w:ind w:left="720" w:hanging="720"/>
        <w:jc w:val="left"/>
        <w:textAlignment w:val="auto"/>
        <w:rPr>
          <w:rFonts w:ascii="Calibri" w:eastAsia="Calibri" w:hAnsi="Calibri"/>
          <w:color w:val="000000"/>
          <w:lang w:eastAsia="en-GB"/>
        </w:rPr>
      </w:pPr>
      <w:r w:rsidRPr="00170591">
        <w:rPr>
          <w:rFonts w:ascii="Calibri" w:eastAsia="Calibri" w:hAnsi="Calibri"/>
          <w:color w:val="000000"/>
          <w:lang w:eastAsia="en-GB"/>
        </w:rPr>
        <w:t xml:space="preserve">1.5 </w:t>
      </w:r>
      <w:r w:rsidRPr="00170591">
        <w:rPr>
          <w:rFonts w:ascii="Calibri" w:eastAsia="Calibri" w:hAnsi="Calibri"/>
          <w:color w:val="000000"/>
          <w:lang w:eastAsia="en-GB"/>
        </w:rPr>
        <w:tab/>
        <w:t>The requirements in this Schedule</w:t>
      </w:r>
      <w:r w:rsidR="001D310C" w:rsidRPr="00170591">
        <w:rPr>
          <w:rFonts w:ascii="Calibri" w:eastAsia="Calibri" w:hAnsi="Calibri"/>
          <w:color w:val="000000"/>
          <w:lang w:eastAsia="en-GB"/>
        </w:rPr>
        <w:t xml:space="preserve"> 13</w:t>
      </w:r>
      <w:r w:rsidRPr="00170591">
        <w:rPr>
          <w:rFonts w:ascii="Calibri" w:eastAsia="Calibri" w:hAnsi="Calibri"/>
          <w:color w:val="000000"/>
          <w:lang w:eastAsia="en-GB"/>
        </w:rPr>
        <w:t xml:space="preserve"> are in addition to any other reporting requirements in this </w:t>
      </w:r>
      <w:r w:rsidR="00B40316">
        <w:rPr>
          <w:rFonts w:ascii="Calibri" w:eastAsia="Calibri" w:hAnsi="Calibri"/>
          <w:color w:val="000000"/>
          <w:lang w:eastAsia="en-GB"/>
        </w:rPr>
        <w:t>Lease Agreement</w:t>
      </w:r>
      <w:r w:rsidRPr="00170591">
        <w:rPr>
          <w:rFonts w:ascii="Calibri" w:eastAsia="Calibri" w:hAnsi="Calibri"/>
          <w:color w:val="000000"/>
          <w:lang w:eastAsia="en-GB"/>
        </w:rPr>
        <w:t xml:space="preserve">. </w:t>
      </w:r>
    </w:p>
    <w:p w14:paraId="5A229D72" w14:textId="77777777" w:rsidR="00C02131" w:rsidRPr="00170591" w:rsidRDefault="00C02131" w:rsidP="00C02131">
      <w:pPr>
        <w:overflowPunct/>
        <w:spacing w:after="0"/>
        <w:ind w:left="0"/>
        <w:jc w:val="left"/>
        <w:textAlignment w:val="auto"/>
        <w:rPr>
          <w:rFonts w:ascii="Calibri" w:eastAsia="Calibri" w:hAnsi="Calibri" w:cs="Trebuchet MS"/>
          <w:b/>
          <w:bCs/>
          <w:color w:val="000000"/>
          <w:lang w:eastAsia="en-GB"/>
        </w:rPr>
      </w:pPr>
    </w:p>
    <w:p w14:paraId="7CFEFBFF" w14:textId="77777777" w:rsidR="009D3F2F" w:rsidRPr="00170591" w:rsidRDefault="009D3F2F" w:rsidP="00645ED6">
      <w:pPr>
        <w:overflowPunct/>
        <w:spacing w:after="0"/>
        <w:ind w:left="0"/>
        <w:jc w:val="left"/>
        <w:textAlignment w:val="auto"/>
        <w:rPr>
          <w:rFonts w:ascii="Calibri" w:eastAsia="Calibri" w:hAnsi="Calibri"/>
          <w:color w:val="000000"/>
          <w:lang w:eastAsia="en-GB"/>
        </w:rPr>
      </w:pPr>
    </w:p>
    <w:p w14:paraId="5D1660D1"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3E8D2371"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47958702"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4E693337"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34DE9681"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5A409E51"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7C065FE4"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1B999F32"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6F7D1442"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2C7F12AD"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21FC4380"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65B6585E"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1F690A4F"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1BBD2B5A"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4334ED71"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6085E868"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0C31CE41"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6DC23960"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4F2006B1"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1AADA705"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12ED21D1"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2E370ED7"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114125A0"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0B4D2499"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2981C146"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71E05D0A"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475E34D4"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041D8DF3" w14:textId="77777777" w:rsidR="009F580D" w:rsidRPr="00170591" w:rsidRDefault="009F580D" w:rsidP="00645ED6">
      <w:pPr>
        <w:overflowPunct/>
        <w:spacing w:after="0"/>
        <w:ind w:left="0"/>
        <w:jc w:val="left"/>
        <w:textAlignment w:val="auto"/>
        <w:rPr>
          <w:rFonts w:ascii="Calibri" w:eastAsia="Calibri" w:hAnsi="Calibri"/>
          <w:color w:val="000000"/>
          <w:lang w:eastAsia="en-GB"/>
        </w:rPr>
      </w:pPr>
    </w:p>
    <w:p w14:paraId="7CDB4A16" w14:textId="77777777" w:rsidR="009D3F2F" w:rsidRPr="00170591" w:rsidRDefault="00CD5E74" w:rsidP="00EF2777">
      <w:pPr>
        <w:pStyle w:val="GPSSchTitleandNumber"/>
        <w:rPr>
          <w:rFonts w:ascii="Calibri" w:hAnsi="Calibri"/>
        </w:rPr>
      </w:pPr>
      <w:bookmarkStart w:id="3503" w:name="_Toc456878164"/>
      <w:bookmarkStart w:id="3504" w:name="_Toc182532"/>
      <w:r w:rsidRPr="00170591">
        <w:rPr>
          <w:rFonts w:ascii="Calibri" w:hAnsi="Calibri"/>
        </w:rPr>
        <w:t>ANNEX 1: LIST OF TRANSPARENCY REPORTS</w:t>
      </w:r>
      <w:bookmarkEnd w:id="3503"/>
      <w:bookmarkEnd w:id="3504"/>
    </w:p>
    <w:p w14:paraId="03B631A5" w14:textId="77777777" w:rsidR="00C02131" w:rsidRPr="00170591" w:rsidRDefault="00C02131" w:rsidP="00645ED6">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170591" w14:paraId="37EE655D" w14:textId="77777777" w:rsidTr="001F450A">
        <w:trPr>
          <w:trHeight w:val="123"/>
        </w:trPr>
        <w:tc>
          <w:tcPr>
            <w:tcW w:w="2943" w:type="dxa"/>
            <w:tcBorders>
              <w:top w:val="single" w:sz="4" w:space="0" w:color="auto"/>
              <w:left w:val="single" w:sz="4" w:space="0" w:color="auto"/>
              <w:bottom w:val="single" w:sz="4" w:space="0" w:color="auto"/>
              <w:right w:val="single" w:sz="4" w:space="0" w:color="auto"/>
            </w:tcBorders>
          </w:tcPr>
          <w:p w14:paraId="7F9B3FF5" w14:textId="77777777" w:rsidR="00C02131" w:rsidRPr="00170591" w:rsidRDefault="00C02131" w:rsidP="001F450A">
            <w:pPr>
              <w:overflowPunct/>
              <w:spacing w:after="0"/>
              <w:ind w:left="0"/>
              <w:jc w:val="left"/>
              <w:textAlignment w:val="auto"/>
              <w:rPr>
                <w:rFonts w:ascii="Calibri" w:eastAsia="Calibri" w:hAnsi="Calibri"/>
                <w:color w:val="000000"/>
              </w:rPr>
            </w:pPr>
            <w:r w:rsidRPr="00170591">
              <w:rPr>
                <w:rFonts w:ascii="Calibri" w:eastAsia="Calibri" w:hAnsi="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01F1A2FA" w14:textId="77777777" w:rsidR="00C02131" w:rsidRPr="00170591" w:rsidRDefault="00C02131" w:rsidP="001F450A">
            <w:pPr>
              <w:overflowPunct/>
              <w:spacing w:after="0"/>
              <w:ind w:left="0"/>
              <w:jc w:val="left"/>
              <w:textAlignment w:val="auto"/>
              <w:rPr>
                <w:rFonts w:ascii="Calibri" w:eastAsia="Calibri" w:hAnsi="Calibri"/>
                <w:color w:val="000000"/>
              </w:rPr>
            </w:pPr>
            <w:r w:rsidRPr="00170591">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E0605CC" w14:textId="77777777" w:rsidR="00C02131" w:rsidRPr="00170591" w:rsidRDefault="00C02131" w:rsidP="00C02131">
            <w:pPr>
              <w:overflowPunct/>
              <w:spacing w:after="0"/>
              <w:ind w:left="0"/>
              <w:jc w:val="left"/>
              <w:textAlignment w:val="auto"/>
              <w:rPr>
                <w:rFonts w:ascii="Calibri" w:eastAsia="Calibri" w:hAnsi="Calibri"/>
                <w:color w:val="000000"/>
                <w:lang w:eastAsia="en-GB"/>
              </w:rPr>
            </w:pPr>
            <w:r w:rsidRPr="00170591">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381926B3" w14:textId="77777777" w:rsidR="00C02131" w:rsidRPr="00170591" w:rsidRDefault="00C02131" w:rsidP="00C02131">
            <w:pPr>
              <w:overflowPunct/>
              <w:spacing w:after="0"/>
              <w:ind w:left="0"/>
              <w:jc w:val="left"/>
              <w:textAlignment w:val="auto"/>
              <w:rPr>
                <w:rFonts w:ascii="Calibri" w:eastAsia="Calibri" w:hAnsi="Calibri"/>
                <w:color w:val="000000"/>
                <w:lang w:eastAsia="en-GB"/>
              </w:rPr>
            </w:pPr>
            <w:r w:rsidRPr="00170591">
              <w:rPr>
                <w:rFonts w:ascii="Calibri" w:eastAsia="Calibri" w:hAnsi="Calibri"/>
                <w:b/>
                <w:bCs/>
                <w:color w:val="000000"/>
                <w:lang w:eastAsia="en-GB"/>
              </w:rPr>
              <w:t xml:space="preserve">Frequency </w:t>
            </w:r>
          </w:p>
        </w:tc>
      </w:tr>
      <w:tr w:rsidR="0084264A" w:rsidRPr="00170591" w14:paraId="1BBF79CF"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4FB36D70" w14:textId="06B5F770" w:rsidR="0084264A" w:rsidRPr="00170591" w:rsidRDefault="0084264A" w:rsidP="009D3F2F">
            <w:pPr>
              <w:tabs>
                <w:tab w:val="left" w:pos="3380"/>
              </w:tabs>
              <w:overflowPunct/>
              <w:spacing w:after="0"/>
              <w:ind w:left="0"/>
              <w:jc w:val="left"/>
              <w:textAlignment w:val="auto"/>
              <w:rPr>
                <w:rFonts w:ascii="Calibri" w:eastAsia="Calibri" w:hAnsi="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383F27BE" w14:textId="64575DCA" w:rsidR="0084264A" w:rsidRPr="00170591" w:rsidRDefault="0084264A" w:rsidP="00C02131">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7D9DBA60" w14:textId="14E9B1D1" w:rsidR="0084264A" w:rsidRPr="00170591" w:rsidRDefault="0084264A" w:rsidP="00C02131">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5ED7E6D6" w14:textId="2D6849F3" w:rsidR="0084264A" w:rsidRPr="00170591" w:rsidRDefault="0084264A" w:rsidP="00C02131">
            <w:pPr>
              <w:overflowPunct/>
              <w:spacing w:after="0"/>
              <w:ind w:left="0"/>
              <w:jc w:val="left"/>
              <w:textAlignment w:val="auto"/>
              <w:rPr>
                <w:rFonts w:ascii="Calibri" w:eastAsia="Calibri" w:hAnsi="Calibri"/>
                <w:color w:val="000000"/>
                <w:lang w:eastAsia="en-GB"/>
              </w:rPr>
            </w:pPr>
          </w:p>
        </w:tc>
      </w:tr>
      <w:tr w:rsidR="0084264A" w:rsidRPr="00170591" w14:paraId="08EFA487"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1BB0BA6A" w14:textId="08709C25" w:rsidR="0084264A" w:rsidRPr="00170591" w:rsidRDefault="0084264A" w:rsidP="00C02131">
            <w:pPr>
              <w:overflowPunct/>
              <w:spacing w:after="0"/>
              <w:ind w:left="0"/>
              <w:jc w:val="left"/>
              <w:textAlignment w:val="auto"/>
              <w:rPr>
                <w:rFonts w:ascii="Calibri" w:eastAsia="Calibri" w:hAnsi="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339AF41F" w14:textId="45A5E5E0" w:rsidR="0084264A" w:rsidRPr="00170591" w:rsidRDefault="0084264A" w:rsidP="00C02131">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7C61B8A9" w14:textId="3876EE6F" w:rsidR="0084264A" w:rsidRPr="00170591" w:rsidRDefault="0084264A" w:rsidP="00C02131">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3FD92866" w14:textId="0DE22A21" w:rsidR="0084264A" w:rsidRPr="00170591" w:rsidRDefault="0084264A" w:rsidP="00C02131">
            <w:pPr>
              <w:overflowPunct/>
              <w:spacing w:after="0"/>
              <w:ind w:left="0"/>
              <w:jc w:val="left"/>
              <w:textAlignment w:val="auto"/>
              <w:rPr>
                <w:rFonts w:ascii="Calibri" w:eastAsia="Calibri" w:hAnsi="Calibri"/>
                <w:color w:val="000000"/>
                <w:lang w:eastAsia="en-GB"/>
              </w:rPr>
            </w:pPr>
          </w:p>
        </w:tc>
      </w:tr>
      <w:tr w:rsidR="0084264A" w:rsidRPr="00170591" w14:paraId="41019385"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6C878FDB" w14:textId="16DD213C" w:rsidR="0084264A" w:rsidRPr="00170591" w:rsidRDefault="0084264A" w:rsidP="00C02131">
            <w:pPr>
              <w:overflowPunct/>
              <w:spacing w:after="0"/>
              <w:ind w:left="0"/>
              <w:jc w:val="left"/>
              <w:textAlignment w:val="auto"/>
              <w:rPr>
                <w:rFonts w:ascii="Calibri" w:eastAsia="Calibri" w:hAnsi="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3EC6D8D7" w14:textId="4C73F079" w:rsidR="0084264A" w:rsidRPr="00170591" w:rsidRDefault="0084264A" w:rsidP="00C02131">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76F1FF6" w14:textId="4B56652B" w:rsidR="0084264A" w:rsidRPr="00170591" w:rsidRDefault="0084264A" w:rsidP="00C02131">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3EA45299" w14:textId="6322DBC8" w:rsidR="0084264A" w:rsidRPr="00170591" w:rsidRDefault="0084264A" w:rsidP="00C02131">
            <w:pPr>
              <w:overflowPunct/>
              <w:spacing w:after="0"/>
              <w:ind w:left="0"/>
              <w:jc w:val="left"/>
              <w:textAlignment w:val="auto"/>
              <w:rPr>
                <w:rFonts w:ascii="Calibri" w:eastAsia="Calibri" w:hAnsi="Calibri"/>
                <w:color w:val="000000"/>
                <w:lang w:eastAsia="en-GB"/>
              </w:rPr>
            </w:pPr>
          </w:p>
        </w:tc>
      </w:tr>
      <w:tr w:rsidR="0084264A" w:rsidRPr="00170591" w14:paraId="37D5BE98"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74852A48" w14:textId="206D854B" w:rsidR="0084264A" w:rsidRPr="00170591" w:rsidRDefault="0084264A" w:rsidP="00C02131">
            <w:pPr>
              <w:overflowPunct/>
              <w:spacing w:after="0"/>
              <w:ind w:left="0"/>
              <w:jc w:val="left"/>
              <w:textAlignment w:val="auto"/>
              <w:rPr>
                <w:rFonts w:ascii="Calibri" w:eastAsia="Calibri" w:hAnsi="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1D2E3877" w14:textId="6AD249FE" w:rsidR="0084264A" w:rsidRPr="00170591" w:rsidRDefault="0084264A" w:rsidP="00C02131">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4F78A142" w14:textId="7F3D3975" w:rsidR="0084264A" w:rsidRPr="00170591" w:rsidRDefault="0084264A" w:rsidP="00C02131">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949307B" w14:textId="3C50B504" w:rsidR="0084264A" w:rsidRPr="00170591" w:rsidRDefault="0084264A" w:rsidP="00C02131">
            <w:pPr>
              <w:overflowPunct/>
              <w:spacing w:after="0"/>
              <w:ind w:left="0"/>
              <w:jc w:val="left"/>
              <w:textAlignment w:val="auto"/>
              <w:rPr>
                <w:rFonts w:ascii="Calibri" w:eastAsia="Calibri" w:hAnsi="Calibri"/>
                <w:color w:val="000000"/>
                <w:lang w:eastAsia="en-GB"/>
              </w:rPr>
            </w:pPr>
          </w:p>
        </w:tc>
      </w:tr>
      <w:tr w:rsidR="0084264A" w:rsidRPr="00170591" w14:paraId="751F9652"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1DFD93E1" w14:textId="78C605CC" w:rsidR="0084264A" w:rsidRPr="00170591" w:rsidRDefault="0084264A" w:rsidP="00C02131">
            <w:pPr>
              <w:overflowPunct/>
              <w:spacing w:after="0"/>
              <w:ind w:left="0"/>
              <w:jc w:val="left"/>
              <w:textAlignment w:val="auto"/>
              <w:rPr>
                <w:rFonts w:ascii="Calibri" w:eastAsia="Calibri" w:hAnsi="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4F19E6A4" w14:textId="26893514" w:rsidR="0084264A" w:rsidRPr="00170591" w:rsidRDefault="0084264A" w:rsidP="00C02131">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5B295C7B" w14:textId="0FD98327" w:rsidR="0084264A" w:rsidRPr="00170591" w:rsidRDefault="0084264A" w:rsidP="00C02131">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5B5F612B" w14:textId="249F5701" w:rsidR="0084264A" w:rsidRPr="00170591" w:rsidRDefault="0084264A" w:rsidP="00C02131">
            <w:pPr>
              <w:overflowPunct/>
              <w:spacing w:after="0"/>
              <w:ind w:left="0"/>
              <w:jc w:val="left"/>
              <w:textAlignment w:val="auto"/>
              <w:rPr>
                <w:rFonts w:ascii="Calibri" w:eastAsia="Calibri" w:hAnsi="Calibri"/>
                <w:color w:val="000000"/>
                <w:lang w:eastAsia="en-GB"/>
              </w:rPr>
            </w:pPr>
          </w:p>
        </w:tc>
      </w:tr>
    </w:tbl>
    <w:p w14:paraId="57D6B09D" w14:textId="77777777" w:rsidR="00C02131" w:rsidRPr="00170591" w:rsidRDefault="00C02131" w:rsidP="005E4232">
      <w:pPr>
        <w:pStyle w:val="GPSSchTitleandNumber"/>
        <w:jc w:val="left"/>
        <w:rPr>
          <w:rFonts w:ascii="Calibri" w:hAnsi="Calibri"/>
        </w:rPr>
      </w:pPr>
    </w:p>
    <w:p w14:paraId="6242555E" w14:textId="77777777" w:rsidR="00C02131" w:rsidRPr="00170591" w:rsidRDefault="00C02131" w:rsidP="00CC1B41">
      <w:pPr>
        <w:pStyle w:val="GPSSchTitleandNumber"/>
        <w:rPr>
          <w:rFonts w:ascii="Calibri" w:hAnsi="Calibri"/>
        </w:rPr>
      </w:pPr>
    </w:p>
    <w:p w14:paraId="25D1EB4A" w14:textId="77777777" w:rsidR="00A657C3" w:rsidRPr="00170591" w:rsidRDefault="00DE3EF6" w:rsidP="00CC1B41">
      <w:pPr>
        <w:pStyle w:val="GPSSchTitleandNumber"/>
        <w:rPr>
          <w:rFonts w:ascii="Calibri" w:hAnsi="Calibri"/>
        </w:rPr>
      </w:pPr>
      <w:r w:rsidRPr="00170591">
        <w:rPr>
          <w:rFonts w:ascii="Calibri" w:hAnsi="Calibri"/>
        </w:rPr>
        <w:br w:type="page"/>
      </w:r>
      <w:bookmarkStart w:id="3505" w:name="_Toc350503097"/>
      <w:bookmarkStart w:id="3506" w:name="_Toc350504087"/>
      <w:bookmarkStart w:id="3507" w:name="_Toc351710930"/>
      <w:bookmarkStart w:id="3508" w:name="_Toc360023315"/>
      <w:bookmarkStart w:id="3509" w:name="_Toc414636359"/>
      <w:bookmarkStart w:id="3510" w:name="_Toc456878165"/>
      <w:bookmarkStart w:id="3511" w:name="_Toc182533"/>
      <w:r w:rsidR="00B40316">
        <w:rPr>
          <w:rFonts w:ascii="Calibri" w:hAnsi="Calibri"/>
        </w:rPr>
        <w:t>LEASE AGREEMENT SCHEDULE</w:t>
      </w:r>
      <w:r w:rsidR="00A657C3" w:rsidRPr="00170591">
        <w:rPr>
          <w:rFonts w:ascii="Calibri" w:hAnsi="Calibri"/>
        </w:rPr>
        <w:t xml:space="preserve"> 1</w:t>
      </w:r>
      <w:r w:rsidR="00B30427" w:rsidRPr="00170591">
        <w:rPr>
          <w:rFonts w:ascii="Calibri" w:hAnsi="Calibri"/>
        </w:rPr>
        <w:t>4</w:t>
      </w:r>
      <w:r w:rsidR="00A657C3" w:rsidRPr="00170591">
        <w:rPr>
          <w:rFonts w:ascii="Calibri" w:hAnsi="Calibri"/>
        </w:rPr>
        <w:t xml:space="preserve">: </w:t>
      </w:r>
      <w:bookmarkStart w:id="3512" w:name="_Ref349134870"/>
      <w:r w:rsidR="00A657C3" w:rsidRPr="00170591">
        <w:rPr>
          <w:rFonts w:ascii="Calibri" w:hAnsi="Calibri"/>
        </w:rPr>
        <w:t>ALTERNATIVE AND/OR ADDITIONAL CLAUSES</w:t>
      </w:r>
      <w:bookmarkEnd w:id="3505"/>
      <w:bookmarkEnd w:id="3506"/>
      <w:bookmarkEnd w:id="3507"/>
      <w:bookmarkEnd w:id="3508"/>
      <w:bookmarkEnd w:id="3509"/>
      <w:bookmarkEnd w:id="3510"/>
      <w:bookmarkEnd w:id="3511"/>
      <w:bookmarkEnd w:id="3512"/>
    </w:p>
    <w:p w14:paraId="013C3E31" w14:textId="77777777" w:rsidR="008D0A60" w:rsidRPr="00170591" w:rsidRDefault="00A657C3" w:rsidP="00036474">
      <w:pPr>
        <w:pStyle w:val="GPSL1SCHEDULEHeading"/>
      </w:pPr>
      <w:r w:rsidRPr="00170591">
        <w:t>INTRODUCTION</w:t>
      </w:r>
    </w:p>
    <w:p w14:paraId="7F2A9C23" w14:textId="77777777" w:rsidR="008D0A60" w:rsidRPr="00170591" w:rsidRDefault="00A657C3" w:rsidP="005E4232">
      <w:pPr>
        <w:pStyle w:val="GPSL2numberedclause"/>
      </w:pPr>
      <w:r w:rsidRPr="00170591">
        <w:t xml:space="preserve">This </w:t>
      </w:r>
      <w:r w:rsidR="00B40316">
        <w:t>Lease Agreement Schedule</w:t>
      </w:r>
      <w:r w:rsidRPr="00170591">
        <w:t xml:space="preserve"> 1</w:t>
      </w:r>
      <w:r w:rsidR="00352FA2" w:rsidRPr="00170591">
        <w:t>4</w:t>
      </w:r>
      <w:r w:rsidRPr="00170591">
        <w:t xml:space="preserve"> specifies the range of Alternative Clauses and Additional Clauses that may be requested </w:t>
      </w:r>
      <w:r w:rsidR="0030636F" w:rsidRPr="00170591">
        <w:t>in</w:t>
      </w:r>
      <w:r w:rsidRPr="00170591">
        <w:t xml:space="preserve"> the </w:t>
      </w:r>
      <w:r w:rsidR="003D0ACC">
        <w:t>Call Off Order Form</w:t>
      </w:r>
      <w:r w:rsidRPr="00170591">
        <w:t xml:space="preserve"> and, if requested</w:t>
      </w:r>
      <w:r w:rsidR="006320A6" w:rsidRPr="00170591">
        <w:t xml:space="preserve"> in the </w:t>
      </w:r>
      <w:r w:rsidR="003D0ACC">
        <w:t>Call Off Order Form</w:t>
      </w:r>
      <w:r w:rsidRPr="00170591">
        <w:t xml:space="preserve">, shall apply to this </w:t>
      </w:r>
      <w:r w:rsidR="00B40316">
        <w:t>Lease Agreement</w:t>
      </w:r>
      <w:r w:rsidRPr="00170591">
        <w:t>.</w:t>
      </w:r>
    </w:p>
    <w:p w14:paraId="20B4EFB7" w14:textId="77777777" w:rsidR="00E13960" w:rsidRPr="00170591" w:rsidRDefault="00A657C3" w:rsidP="00036474">
      <w:pPr>
        <w:pStyle w:val="GPSL1SCHEDULEHeading"/>
      </w:pPr>
      <w:r w:rsidRPr="00170591">
        <w:t>CLAUSES SELECTED</w:t>
      </w:r>
    </w:p>
    <w:p w14:paraId="585D0E61" w14:textId="77777777" w:rsidR="00A657C3" w:rsidRPr="00170591" w:rsidRDefault="00A657C3" w:rsidP="005E4232">
      <w:pPr>
        <w:pStyle w:val="GPSL2numberedclause"/>
      </w:pPr>
      <w:bookmarkStart w:id="3513" w:name="_Ref349213618"/>
      <w:r w:rsidRPr="00170591">
        <w:t xml:space="preserve">The Customer may, in the </w:t>
      </w:r>
      <w:r w:rsidR="003D0ACC">
        <w:t>Call Off Order Form</w:t>
      </w:r>
      <w:r w:rsidRPr="00170591">
        <w:t>, request the following Alternative Clauses:</w:t>
      </w:r>
      <w:bookmarkEnd w:id="3513"/>
    </w:p>
    <w:p w14:paraId="04FD8359" w14:textId="5A4A631D" w:rsidR="000F38D2" w:rsidRPr="00170591" w:rsidRDefault="00A657C3" w:rsidP="001F450A">
      <w:pPr>
        <w:pStyle w:val="GPSL3numberedclause"/>
      </w:pPr>
      <w:r w:rsidRPr="00170591">
        <w:t xml:space="preserve">Scots Law (see paragraph </w:t>
      </w:r>
      <w:r w:rsidR="00F17AE3" w:rsidRPr="00170591">
        <w:fldChar w:fldCharType="begin"/>
      </w:r>
      <w:r w:rsidR="00F17AE3" w:rsidRPr="00170591">
        <w:instrText xml:space="preserve"> REF _Ref349213545 \n \h  \* MERGEFORMAT </w:instrText>
      </w:r>
      <w:r w:rsidR="00F17AE3" w:rsidRPr="00170591">
        <w:fldChar w:fldCharType="separate"/>
      </w:r>
      <w:r w:rsidR="00686EEA">
        <w:t>4.1</w:t>
      </w:r>
      <w:r w:rsidR="00F17AE3" w:rsidRPr="00170591">
        <w:fldChar w:fldCharType="end"/>
      </w:r>
      <w:r w:rsidRPr="00170591">
        <w:t xml:space="preserve"> </w:t>
      </w:r>
      <w:r w:rsidR="004A21E5" w:rsidRPr="00170591">
        <w:t xml:space="preserve">of this </w:t>
      </w:r>
      <w:r w:rsidR="00B40316">
        <w:t>Lease Agreement Schedule</w:t>
      </w:r>
      <w:r w:rsidR="00EB453C" w:rsidRPr="00170591">
        <w:t xml:space="preserve"> 1</w:t>
      </w:r>
      <w:r w:rsidR="00352FA2" w:rsidRPr="00170591">
        <w:t>4</w:t>
      </w:r>
      <w:r w:rsidRPr="00170591">
        <w:t>);</w:t>
      </w:r>
    </w:p>
    <w:p w14:paraId="0CA49439" w14:textId="2B2DEF13" w:rsidR="00C9243A" w:rsidRPr="00170591" w:rsidRDefault="00A657C3" w:rsidP="001F450A">
      <w:pPr>
        <w:pStyle w:val="GPSL3numberedclause"/>
      </w:pPr>
      <w:r w:rsidRPr="00170591">
        <w:t xml:space="preserve">Northern Ireland Law (see paragraph </w:t>
      </w:r>
      <w:r w:rsidR="00F17AE3" w:rsidRPr="00170591">
        <w:fldChar w:fldCharType="begin"/>
      </w:r>
      <w:r w:rsidR="00F17AE3" w:rsidRPr="00170591">
        <w:instrText xml:space="preserve"> REF _Ref365907625 \r \h  \* MERGEFORMAT </w:instrText>
      </w:r>
      <w:r w:rsidR="00F17AE3" w:rsidRPr="00170591">
        <w:fldChar w:fldCharType="separate"/>
      </w:r>
      <w:r w:rsidR="00686EEA">
        <w:t>4.2</w:t>
      </w:r>
      <w:r w:rsidR="00F17AE3" w:rsidRPr="00170591">
        <w:fldChar w:fldCharType="end"/>
      </w:r>
      <w:r w:rsidRPr="00170591">
        <w:t xml:space="preserve"> </w:t>
      </w:r>
      <w:r w:rsidR="004A21E5" w:rsidRPr="00170591">
        <w:t xml:space="preserve">of this </w:t>
      </w:r>
      <w:r w:rsidR="00B40316">
        <w:t>Lease Agreement Schedule</w:t>
      </w:r>
      <w:r w:rsidR="00EB453C" w:rsidRPr="00170591">
        <w:t xml:space="preserve"> 1</w:t>
      </w:r>
      <w:r w:rsidR="00352FA2" w:rsidRPr="00170591">
        <w:t>4</w:t>
      </w:r>
      <w:r w:rsidRPr="00170591">
        <w:t>)</w:t>
      </w:r>
      <w:r w:rsidR="000F38D2" w:rsidRPr="00170591">
        <w:t>;</w:t>
      </w:r>
    </w:p>
    <w:p w14:paraId="20D70C9A" w14:textId="61B64AC5" w:rsidR="000F38D2" w:rsidRPr="00170591" w:rsidRDefault="00A657C3" w:rsidP="001F450A">
      <w:pPr>
        <w:pStyle w:val="GPSL3numberedclause"/>
      </w:pPr>
      <w:r w:rsidRPr="00170591">
        <w:t xml:space="preserve">Non-Crown Bodies (see paragraph </w:t>
      </w:r>
      <w:r w:rsidR="00F17AE3" w:rsidRPr="00170591">
        <w:fldChar w:fldCharType="begin"/>
      </w:r>
      <w:r w:rsidR="00F17AE3" w:rsidRPr="00170591">
        <w:instrText xml:space="preserve"> REF _Ref346019286 \w \h  \* MERGEFORMAT </w:instrText>
      </w:r>
      <w:r w:rsidR="00F17AE3" w:rsidRPr="00170591">
        <w:fldChar w:fldCharType="separate"/>
      </w:r>
      <w:r w:rsidR="00686EEA">
        <w:t>4.3</w:t>
      </w:r>
      <w:r w:rsidR="00F17AE3" w:rsidRPr="00170591">
        <w:fldChar w:fldCharType="end"/>
      </w:r>
      <w:r w:rsidR="004A21E5" w:rsidRPr="00170591">
        <w:t xml:space="preserve"> of this </w:t>
      </w:r>
      <w:r w:rsidR="00B40316">
        <w:t>Lease Agreement Schedule</w:t>
      </w:r>
      <w:r w:rsidR="00EB453C" w:rsidRPr="00170591">
        <w:t xml:space="preserve"> 1</w:t>
      </w:r>
      <w:r w:rsidR="00352FA2" w:rsidRPr="00170591">
        <w:t>4</w:t>
      </w:r>
      <w:r w:rsidRPr="00170591">
        <w:t xml:space="preserve">); </w:t>
      </w:r>
    </w:p>
    <w:p w14:paraId="750B24C4" w14:textId="46E13E81" w:rsidR="00C9243A" w:rsidRPr="00170591" w:rsidRDefault="00A657C3" w:rsidP="001F450A">
      <w:pPr>
        <w:pStyle w:val="GPSL3numberedclause"/>
      </w:pPr>
      <w:r w:rsidRPr="00170591">
        <w:t xml:space="preserve">Non-FOIA Public Bodies (see paragraph </w:t>
      </w:r>
      <w:r w:rsidR="00F17AE3" w:rsidRPr="00170591">
        <w:fldChar w:fldCharType="begin"/>
      </w:r>
      <w:r w:rsidR="00F17AE3" w:rsidRPr="00170591">
        <w:instrText xml:space="preserve"> REF _Ref349213584 \w \h  \* MERGEFORMAT </w:instrText>
      </w:r>
      <w:r w:rsidR="00F17AE3" w:rsidRPr="00170591">
        <w:fldChar w:fldCharType="separate"/>
      </w:r>
      <w:r w:rsidR="00686EEA">
        <w:t>4.4</w:t>
      </w:r>
      <w:r w:rsidR="00F17AE3" w:rsidRPr="00170591">
        <w:fldChar w:fldCharType="end"/>
      </w:r>
      <w:r w:rsidR="00EE3499" w:rsidRPr="00170591">
        <w:t xml:space="preserve"> </w:t>
      </w:r>
      <w:r w:rsidR="004A21E5" w:rsidRPr="00170591">
        <w:t xml:space="preserve">of this </w:t>
      </w:r>
      <w:r w:rsidR="00B40316">
        <w:t>Lease Agreement Schedule</w:t>
      </w:r>
      <w:r w:rsidR="00EB453C" w:rsidRPr="00170591">
        <w:t xml:space="preserve"> 1</w:t>
      </w:r>
      <w:r w:rsidR="00352FA2" w:rsidRPr="00170591">
        <w:t>4</w:t>
      </w:r>
      <w:r w:rsidRPr="00170591">
        <w:t>)</w:t>
      </w:r>
      <w:r w:rsidR="00826615" w:rsidRPr="00170591">
        <w:t>;</w:t>
      </w:r>
    </w:p>
    <w:p w14:paraId="478E7594" w14:textId="70912BF5" w:rsidR="008D77ED" w:rsidRPr="00170591" w:rsidRDefault="008D77ED" w:rsidP="001F450A">
      <w:pPr>
        <w:pStyle w:val="GPSL3numberedclause"/>
      </w:pPr>
      <w:r w:rsidRPr="00170591">
        <w:t xml:space="preserve">Financial Limits (see paragraph </w:t>
      </w:r>
      <w:r w:rsidR="009F474C" w:rsidRPr="00170591">
        <w:fldChar w:fldCharType="begin"/>
      </w:r>
      <w:r w:rsidRPr="00170591">
        <w:instrText xml:space="preserve"> REF _Ref379453162 \r \h </w:instrText>
      </w:r>
      <w:r w:rsidR="00DD66D9" w:rsidRPr="00170591">
        <w:instrText xml:space="preserve"> \* MERGEFORMAT </w:instrText>
      </w:r>
      <w:r w:rsidR="009F474C" w:rsidRPr="00170591">
        <w:fldChar w:fldCharType="separate"/>
      </w:r>
      <w:r w:rsidR="00686EEA">
        <w:t>4.5</w:t>
      </w:r>
      <w:r w:rsidR="009F474C" w:rsidRPr="00170591">
        <w:fldChar w:fldCharType="end"/>
      </w:r>
      <w:r w:rsidRPr="00170591">
        <w:rPr>
          <w:b/>
        </w:rPr>
        <w:t xml:space="preserve"> </w:t>
      </w:r>
      <w:r w:rsidRPr="00170591">
        <w:t xml:space="preserve">of this </w:t>
      </w:r>
      <w:r w:rsidR="00B40316">
        <w:t>Lease Agreement Schedule</w:t>
      </w:r>
      <w:r w:rsidR="00EB453C" w:rsidRPr="00170591">
        <w:t xml:space="preserve"> 1</w:t>
      </w:r>
      <w:r w:rsidR="00352FA2" w:rsidRPr="00170591">
        <w:t>4</w:t>
      </w:r>
      <w:r w:rsidRPr="00170591">
        <w:t>).</w:t>
      </w:r>
    </w:p>
    <w:p w14:paraId="3F418AB4" w14:textId="77777777" w:rsidR="008D0A60" w:rsidRPr="00170591" w:rsidRDefault="00A657C3" w:rsidP="005E4232">
      <w:pPr>
        <w:pStyle w:val="GPSL2numberedclause"/>
      </w:pPr>
      <w:bookmarkStart w:id="3514" w:name="_Ref349213626"/>
      <w:r w:rsidRPr="00170591">
        <w:t>The Customer</w:t>
      </w:r>
      <w:r w:rsidR="006320A6" w:rsidRPr="00170591">
        <w:t xml:space="preserve"> may, in the </w:t>
      </w:r>
      <w:r w:rsidR="003D0ACC">
        <w:t>Call Off Order Form</w:t>
      </w:r>
      <w:r w:rsidR="006320A6" w:rsidRPr="00170591">
        <w:t>, request</w:t>
      </w:r>
      <w:r w:rsidRPr="00170591">
        <w:t xml:space="preserve"> the following Additional Clauses should apply:</w:t>
      </w:r>
      <w:bookmarkEnd w:id="3514"/>
    </w:p>
    <w:p w14:paraId="5072F05C" w14:textId="7DA3E80E" w:rsidR="008D0A60" w:rsidRPr="00170591" w:rsidRDefault="00A657C3" w:rsidP="001F450A">
      <w:pPr>
        <w:pStyle w:val="GPSL3numberedclause"/>
      </w:pPr>
      <w:r w:rsidRPr="00170591">
        <w:t xml:space="preserve">Security Measures (see paragraph </w:t>
      </w:r>
      <w:r w:rsidR="009F474C" w:rsidRPr="00170591">
        <w:fldChar w:fldCharType="begin"/>
      </w:r>
      <w:r w:rsidR="00EE3499" w:rsidRPr="00170591">
        <w:instrText xml:space="preserve"> REF _Ref379372521 \w \h </w:instrText>
      </w:r>
      <w:r w:rsidR="00DD66D9" w:rsidRPr="00170591">
        <w:instrText xml:space="preserve"> \* MERGEFORMAT </w:instrText>
      </w:r>
      <w:r w:rsidR="009F474C" w:rsidRPr="00170591">
        <w:fldChar w:fldCharType="separate"/>
      </w:r>
      <w:r w:rsidR="00686EEA">
        <w:t>5.1</w:t>
      </w:r>
      <w:r w:rsidR="009F474C" w:rsidRPr="00170591">
        <w:fldChar w:fldCharType="end"/>
      </w:r>
      <w:r w:rsidR="004A21E5" w:rsidRPr="00170591">
        <w:t xml:space="preserve"> of this </w:t>
      </w:r>
      <w:r w:rsidR="00B40316">
        <w:t>Lease Agreement Schedule</w:t>
      </w:r>
      <w:r w:rsidR="00EB453C" w:rsidRPr="00170591">
        <w:t xml:space="preserve"> 1</w:t>
      </w:r>
      <w:r w:rsidR="00352FA2" w:rsidRPr="00170591">
        <w:t>4</w:t>
      </w:r>
      <w:r w:rsidRPr="00170591">
        <w:t>);</w:t>
      </w:r>
      <w:bookmarkStart w:id="3515" w:name="_Ref349213632"/>
    </w:p>
    <w:p w14:paraId="647BD282" w14:textId="6E0E99D8" w:rsidR="00EE3499" w:rsidRPr="00170591" w:rsidRDefault="00EE3499" w:rsidP="001F450A">
      <w:pPr>
        <w:pStyle w:val="GPSL3numberedclause"/>
      </w:pPr>
      <w:r w:rsidRPr="00170591">
        <w:t xml:space="preserve">NHS Additional Clauses (see paragraph </w:t>
      </w:r>
      <w:r w:rsidR="009F474C" w:rsidRPr="00170591">
        <w:fldChar w:fldCharType="begin"/>
      </w:r>
      <w:r w:rsidRPr="00170591">
        <w:instrText xml:space="preserve"> REF _Ref379372691 \w \h </w:instrText>
      </w:r>
      <w:r w:rsidR="00DD66D9" w:rsidRPr="00170591">
        <w:instrText xml:space="preserve"> \* MERGEFORMAT </w:instrText>
      </w:r>
      <w:r w:rsidR="009F474C" w:rsidRPr="00170591">
        <w:fldChar w:fldCharType="separate"/>
      </w:r>
      <w:r w:rsidR="00686EEA">
        <w:rPr>
          <w:b/>
          <w:bCs/>
          <w:lang w:val="en-US"/>
        </w:rPr>
        <w:t>Error! Reference source not found.</w:t>
      </w:r>
      <w:r w:rsidR="009F474C" w:rsidRPr="00170591">
        <w:fldChar w:fldCharType="end"/>
      </w:r>
      <w:r w:rsidRPr="00170591">
        <w:t xml:space="preserve"> of this </w:t>
      </w:r>
      <w:r w:rsidR="00B40316">
        <w:t>Lease Agreement Schedule</w:t>
      </w:r>
      <w:r w:rsidR="00EB453C" w:rsidRPr="00170591">
        <w:t xml:space="preserve"> 1</w:t>
      </w:r>
      <w:r w:rsidR="00352FA2" w:rsidRPr="00170591">
        <w:t>4</w:t>
      </w:r>
      <w:r w:rsidRPr="00170591">
        <w:t xml:space="preserve">) </w:t>
      </w:r>
    </w:p>
    <w:p w14:paraId="7D47C44D" w14:textId="09C53011" w:rsidR="00EE3499" w:rsidRPr="00170591" w:rsidRDefault="00A657C3" w:rsidP="001F450A">
      <w:pPr>
        <w:pStyle w:val="GPSL3numberedclause"/>
      </w:pPr>
      <w:r w:rsidRPr="00170591">
        <w:t>MOD (</w:t>
      </w:r>
      <w:r w:rsidRPr="00170591">
        <w:rPr>
          <w:b/>
        </w:rPr>
        <w:t>“</w:t>
      </w:r>
      <w:r w:rsidRPr="00170591">
        <w:t>Ministry of Defence”) Additional or Alternative Clauses</w:t>
      </w:r>
      <w:r w:rsidR="000F38D2" w:rsidRPr="00170591">
        <w:t xml:space="preserve"> (see paragraph</w:t>
      </w:r>
      <w:r w:rsidR="00EE3499" w:rsidRPr="00170591">
        <w:rPr>
          <w:b/>
        </w:rPr>
        <w:t xml:space="preserve"> </w:t>
      </w:r>
      <w:r w:rsidR="00F17AE3" w:rsidRPr="00170591">
        <w:fldChar w:fldCharType="begin"/>
      </w:r>
      <w:r w:rsidR="00F17AE3" w:rsidRPr="00170591">
        <w:instrText xml:space="preserve"> REF _Ref379372894 \w \h  \* MERGEFORMAT </w:instrText>
      </w:r>
      <w:r w:rsidR="00F17AE3" w:rsidRPr="00170591">
        <w:fldChar w:fldCharType="separate"/>
      </w:r>
      <w:r w:rsidR="00686EEA">
        <w:t>6</w:t>
      </w:r>
      <w:r w:rsidR="00F17AE3" w:rsidRPr="00170591">
        <w:fldChar w:fldCharType="end"/>
      </w:r>
      <w:r w:rsidR="008C5536" w:rsidRPr="00170591">
        <w:rPr>
          <w:b/>
        </w:rPr>
        <w:t xml:space="preserve"> </w:t>
      </w:r>
      <w:r w:rsidR="008C5536" w:rsidRPr="00170591">
        <w:t xml:space="preserve">of this </w:t>
      </w:r>
      <w:r w:rsidR="00B40316">
        <w:t>Lease Agreement Schedule</w:t>
      </w:r>
      <w:r w:rsidR="00EB453C" w:rsidRPr="00170591">
        <w:t xml:space="preserve"> 1</w:t>
      </w:r>
      <w:r w:rsidR="00352FA2" w:rsidRPr="00170591">
        <w:t>4</w:t>
      </w:r>
      <w:r w:rsidR="008C5536" w:rsidRPr="00170591">
        <w:t>)</w:t>
      </w:r>
    </w:p>
    <w:bookmarkEnd w:id="3515"/>
    <w:p w14:paraId="4542C093" w14:textId="77777777" w:rsidR="00E13960" w:rsidRPr="00170591" w:rsidRDefault="00A657C3" w:rsidP="00036474">
      <w:pPr>
        <w:pStyle w:val="GPSL1SCHEDULEHeading"/>
      </w:pPr>
      <w:r w:rsidRPr="00170591">
        <w:t>IMPLEMENTATION</w:t>
      </w:r>
    </w:p>
    <w:p w14:paraId="2CE291F5" w14:textId="1F866705" w:rsidR="00A657C3" w:rsidRPr="00170591" w:rsidRDefault="00A657C3" w:rsidP="005E4232">
      <w:pPr>
        <w:pStyle w:val="GPSL2numberedclause"/>
      </w:pPr>
      <w:r w:rsidRPr="00170591">
        <w:t xml:space="preserve">The appropriate changes have been made in this </w:t>
      </w:r>
      <w:r w:rsidR="00B40316">
        <w:t>Lease Agreement</w:t>
      </w:r>
      <w:r w:rsidRPr="00170591">
        <w:t xml:space="preserve"> to implement the </w:t>
      </w:r>
      <w:r w:rsidR="00107E62" w:rsidRPr="00170591">
        <w:t>Alternative and/or Additional Clauses</w:t>
      </w:r>
      <w:r w:rsidRPr="00170591">
        <w:t xml:space="preserve"> specified in paragraph </w:t>
      </w:r>
      <w:r w:rsidR="009F474C" w:rsidRPr="00170591">
        <w:fldChar w:fldCharType="begin"/>
      </w:r>
      <w:r w:rsidRPr="00170591">
        <w:instrText xml:space="preserve"> REF _Ref349213618 \n \h </w:instrText>
      </w:r>
      <w:r w:rsidR="00F54E49" w:rsidRPr="00170591">
        <w:instrText xml:space="preserve"> \* MERGEFORMAT </w:instrText>
      </w:r>
      <w:r w:rsidR="009F474C" w:rsidRPr="00170591">
        <w:fldChar w:fldCharType="separate"/>
      </w:r>
      <w:r w:rsidR="00686EEA">
        <w:t>2.1</w:t>
      </w:r>
      <w:r w:rsidR="009F474C" w:rsidRPr="00170591">
        <w:fldChar w:fldCharType="end"/>
      </w:r>
      <w:r w:rsidR="004A21E5" w:rsidRPr="00170591">
        <w:t xml:space="preserve"> of this </w:t>
      </w:r>
      <w:r w:rsidR="00B40316">
        <w:t>Lease Agreement Schedule</w:t>
      </w:r>
      <w:r w:rsidR="00EB453C" w:rsidRPr="00170591">
        <w:t xml:space="preserve"> 1</w:t>
      </w:r>
      <w:r w:rsidR="00352FA2" w:rsidRPr="00170591">
        <w:t>4</w:t>
      </w:r>
      <w:r w:rsidRPr="00170591">
        <w:t> and the Additional Clauses specified in paragraph</w:t>
      </w:r>
      <w:r w:rsidR="004A21E5" w:rsidRPr="00170591">
        <w:t>s</w:t>
      </w:r>
      <w:r w:rsidRPr="00170591">
        <w:t xml:space="preserve"> </w:t>
      </w:r>
      <w:r w:rsidR="009F474C" w:rsidRPr="00170591">
        <w:fldChar w:fldCharType="begin"/>
      </w:r>
      <w:r w:rsidRPr="00170591">
        <w:instrText xml:space="preserve"> REF _Ref349213626 \n \h </w:instrText>
      </w:r>
      <w:r w:rsidR="00F54E49" w:rsidRPr="00170591">
        <w:instrText xml:space="preserve"> \* MERGEFORMAT </w:instrText>
      </w:r>
      <w:r w:rsidR="009F474C" w:rsidRPr="00170591">
        <w:fldChar w:fldCharType="separate"/>
      </w:r>
      <w:r w:rsidR="00686EEA">
        <w:t>2.2</w:t>
      </w:r>
      <w:r w:rsidR="009F474C" w:rsidRPr="00170591">
        <w:fldChar w:fldCharType="end"/>
      </w:r>
      <w:r w:rsidRPr="00170591">
        <w:t xml:space="preserve"> and </w:t>
      </w:r>
      <w:r w:rsidR="009F474C" w:rsidRPr="00170591">
        <w:fldChar w:fldCharType="begin"/>
      </w:r>
      <w:r w:rsidRPr="00170591">
        <w:instrText xml:space="preserve"> REF _Ref349213632 \n \h </w:instrText>
      </w:r>
      <w:r w:rsidR="00F54E49" w:rsidRPr="00170591">
        <w:instrText xml:space="preserve"> \* MERGEFORMAT </w:instrText>
      </w:r>
      <w:r w:rsidR="009F474C" w:rsidRPr="00170591">
        <w:fldChar w:fldCharType="separate"/>
      </w:r>
      <w:r w:rsidR="00686EEA">
        <w:t>2.2.1</w:t>
      </w:r>
      <w:r w:rsidR="009F474C" w:rsidRPr="00170591">
        <w:fldChar w:fldCharType="end"/>
      </w:r>
      <w:r w:rsidRPr="00170591">
        <w:t xml:space="preserve"> </w:t>
      </w:r>
      <w:r w:rsidR="004A21E5" w:rsidRPr="00170591">
        <w:t xml:space="preserve">of this </w:t>
      </w:r>
      <w:r w:rsidR="00B40316">
        <w:t>Lease Agreement Schedule</w:t>
      </w:r>
      <w:r w:rsidR="00003468" w:rsidRPr="00170591">
        <w:t xml:space="preserve"> 1</w:t>
      </w:r>
      <w:r w:rsidR="00352FA2" w:rsidRPr="00170591">
        <w:t>4</w:t>
      </w:r>
      <w:r w:rsidR="004A21E5" w:rsidRPr="00170591">
        <w:t xml:space="preserve"> </w:t>
      </w:r>
      <w:r w:rsidRPr="00170591">
        <w:t xml:space="preserve">shall be deemed to be incorporated into this </w:t>
      </w:r>
      <w:r w:rsidR="00B40316">
        <w:t>Lease Agreement</w:t>
      </w:r>
      <w:r w:rsidRPr="00170591">
        <w:t>.</w:t>
      </w:r>
    </w:p>
    <w:p w14:paraId="0B063395" w14:textId="77777777" w:rsidR="00E13960" w:rsidRPr="00170591" w:rsidRDefault="00A657C3" w:rsidP="00036474">
      <w:pPr>
        <w:pStyle w:val="GPSL1SCHEDULEHeading"/>
      </w:pPr>
      <w:r w:rsidRPr="00170591">
        <w:t>ALTERNATIVE CLAUSES</w:t>
      </w:r>
      <w:bookmarkStart w:id="3516" w:name="_Ref346016545"/>
    </w:p>
    <w:p w14:paraId="07F58ADD" w14:textId="77777777" w:rsidR="008D0A60" w:rsidRPr="00170591" w:rsidRDefault="00A657C3" w:rsidP="001F450A">
      <w:pPr>
        <w:pStyle w:val="GPSL2numberedclause"/>
      </w:pPr>
      <w:bookmarkStart w:id="3517" w:name="_Ref349213545"/>
      <w:r w:rsidRPr="00170591">
        <w:t>SCOTS LAW</w:t>
      </w:r>
      <w:bookmarkEnd w:id="3516"/>
      <w:bookmarkEnd w:id="3517"/>
    </w:p>
    <w:p w14:paraId="71DCE872" w14:textId="43875EEF" w:rsidR="008D0A60" w:rsidRPr="00170591" w:rsidRDefault="00A657C3" w:rsidP="001F450A">
      <w:pPr>
        <w:pStyle w:val="GPSL3numberedclause"/>
      </w:pPr>
      <w:bookmarkStart w:id="3518" w:name="_Ref346018464"/>
      <w:r w:rsidRPr="00170591">
        <w:t>Law and Jurisdiction (Clause</w:t>
      </w:r>
      <w:r w:rsidR="004A21E5" w:rsidRPr="00170591">
        <w:t xml:space="preserve"> </w:t>
      </w:r>
      <w:r w:rsidR="00F17AE3" w:rsidRPr="00170591">
        <w:fldChar w:fldCharType="begin"/>
      </w:r>
      <w:r w:rsidR="00F17AE3" w:rsidRPr="00170591">
        <w:instrText xml:space="preserve"> REF _Ref364756346 \r \h  \* MERGEFORMAT </w:instrText>
      </w:r>
      <w:r w:rsidR="00F17AE3" w:rsidRPr="00170591">
        <w:fldChar w:fldCharType="separate"/>
      </w:r>
      <w:r w:rsidR="00686EEA">
        <w:t>57</w:t>
      </w:r>
      <w:r w:rsidR="00F17AE3" w:rsidRPr="00170591">
        <w:fldChar w:fldCharType="end"/>
      </w:r>
      <w:r w:rsidRPr="00170591">
        <w:t>)</w:t>
      </w:r>
      <w:bookmarkEnd w:id="3518"/>
    </w:p>
    <w:p w14:paraId="42CE450A" w14:textId="4B2C848A" w:rsidR="008D0A60" w:rsidRPr="00170591" w:rsidRDefault="004A21E5" w:rsidP="001F450A">
      <w:pPr>
        <w:pStyle w:val="GPSL4numberedclause"/>
        <w:rPr>
          <w:szCs w:val="22"/>
        </w:rPr>
      </w:pPr>
      <w:bookmarkStart w:id="3519" w:name="_Ref377719336"/>
      <w:bookmarkStart w:id="3520" w:name="_Ref381003509"/>
      <w:r w:rsidRPr="00170591">
        <w:rPr>
          <w:szCs w:val="22"/>
        </w:rPr>
        <w:t>References to “England and Wales” in t</w:t>
      </w:r>
      <w:r w:rsidR="00A657C3" w:rsidRPr="00170591">
        <w:rPr>
          <w:szCs w:val="22"/>
        </w:rPr>
        <w:t>he original Clause</w:t>
      </w:r>
      <w:r w:rsidRPr="00170591">
        <w:rPr>
          <w:szCs w:val="22"/>
        </w:rPr>
        <w:t xml:space="preserve"> </w:t>
      </w:r>
      <w:r w:rsidR="00F17AE3" w:rsidRPr="00170591">
        <w:rPr>
          <w:szCs w:val="22"/>
        </w:rPr>
        <w:fldChar w:fldCharType="begin"/>
      </w:r>
      <w:r w:rsidR="00F17AE3" w:rsidRPr="00170591">
        <w:rPr>
          <w:szCs w:val="22"/>
        </w:rPr>
        <w:instrText xml:space="preserve"> REF _Ref364756346 \r \h  \* MERGEFORMAT </w:instrText>
      </w:r>
      <w:r w:rsidR="00F17AE3" w:rsidRPr="00170591">
        <w:rPr>
          <w:szCs w:val="22"/>
        </w:rPr>
      </w:r>
      <w:r w:rsidR="00F17AE3" w:rsidRPr="00170591">
        <w:rPr>
          <w:szCs w:val="22"/>
        </w:rPr>
        <w:fldChar w:fldCharType="separate"/>
      </w:r>
      <w:r w:rsidR="00686EEA">
        <w:rPr>
          <w:szCs w:val="22"/>
        </w:rPr>
        <w:t>57</w:t>
      </w:r>
      <w:r w:rsidR="00F17AE3" w:rsidRPr="00170591">
        <w:rPr>
          <w:szCs w:val="22"/>
        </w:rPr>
        <w:fldChar w:fldCharType="end"/>
      </w:r>
      <w:r w:rsidR="00A657C3" w:rsidRPr="00170591">
        <w:rPr>
          <w:szCs w:val="22"/>
        </w:rPr>
        <w:t xml:space="preserve"> </w:t>
      </w:r>
      <w:r w:rsidRPr="00170591">
        <w:rPr>
          <w:szCs w:val="22"/>
        </w:rPr>
        <w:t xml:space="preserve">of this </w:t>
      </w:r>
      <w:r w:rsidR="00B40316">
        <w:rPr>
          <w:szCs w:val="22"/>
        </w:rPr>
        <w:t>Lease Agreement</w:t>
      </w:r>
      <w:r w:rsidRPr="00170591">
        <w:rPr>
          <w:szCs w:val="22"/>
        </w:rPr>
        <w:t xml:space="preserve"> (Law and Jurisdiction) </w:t>
      </w:r>
      <w:r w:rsidR="00A657C3" w:rsidRPr="00170591">
        <w:rPr>
          <w:szCs w:val="22"/>
        </w:rPr>
        <w:t>shall be replaced with</w:t>
      </w:r>
      <w:r w:rsidRPr="00170591">
        <w:rPr>
          <w:szCs w:val="22"/>
        </w:rPr>
        <w:t xml:space="preserve"> “Scotland”.</w:t>
      </w:r>
      <w:bookmarkEnd w:id="3519"/>
      <w:bookmarkEnd w:id="3520"/>
    </w:p>
    <w:p w14:paraId="7E3B7290" w14:textId="77777777" w:rsidR="00E13960" w:rsidRPr="00170591" w:rsidRDefault="00371AD5" w:rsidP="001F450A">
      <w:pPr>
        <w:pStyle w:val="GPSL4numberedclause"/>
        <w:rPr>
          <w:szCs w:val="22"/>
        </w:rPr>
      </w:pPr>
      <w:bookmarkStart w:id="3521" w:name="_Ref346016561"/>
      <w:bookmarkStart w:id="3522" w:name="_Ref349213552"/>
      <w:r w:rsidRPr="00170591">
        <w:rPr>
          <w:szCs w:val="22"/>
        </w:rPr>
        <w:t xml:space="preserve">Where legislation is expressly mentioned in this </w:t>
      </w:r>
      <w:r w:rsidR="00B40316">
        <w:rPr>
          <w:szCs w:val="22"/>
        </w:rPr>
        <w:t>Lease Agreement</w:t>
      </w:r>
      <w:r w:rsidRPr="00170591">
        <w:rPr>
          <w:szCs w:val="22"/>
        </w:rPr>
        <w:t xml:space="preserve"> the adoption of </w:t>
      </w:r>
      <w:r w:rsidR="007E4EE2" w:rsidRPr="00170591">
        <w:rPr>
          <w:szCs w:val="22"/>
        </w:rPr>
        <w:t>C</w:t>
      </w:r>
      <w:r w:rsidRPr="00170591">
        <w:rPr>
          <w:szCs w:val="22"/>
        </w:rPr>
        <w:t>lause</w:t>
      </w:r>
      <w:r w:rsidR="007E4EE2" w:rsidRPr="00170591">
        <w:rPr>
          <w:szCs w:val="22"/>
        </w:rPr>
        <w:t xml:space="preserve"> </w:t>
      </w:r>
      <w:r w:rsidR="002A7301" w:rsidRPr="00170591">
        <w:rPr>
          <w:szCs w:val="22"/>
        </w:rPr>
        <w:t xml:space="preserve">4.1.1 (a) </w:t>
      </w:r>
      <w:r w:rsidR="007E4EE2" w:rsidRPr="00170591">
        <w:rPr>
          <w:szCs w:val="22"/>
        </w:rPr>
        <w:t>shall have the effect of s</w:t>
      </w:r>
      <w:r w:rsidR="00D837C5" w:rsidRPr="00170591">
        <w:rPr>
          <w:szCs w:val="22"/>
        </w:rPr>
        <w:t>ubstituting the equivalent Scot</w:t>
      </w:r>
      <w:r w:rsidR="000F0F10" w:rsidRPr="00170591">
        <w:rPr>
          <w:szCs w:val="22"/>
        </w:rPr>
        <w:t>s</w:t>
      </w:r>
      <w:r w:rsidR="007E4EE2" w:rsidRPr="00170591">
        <w:rPr>
          <w:szCs w:val="22"/>
        </w:rPr>
        <w:t xml:space="preserve"> legislation. </w:t>
      </w:r>
    </w:p>
    <w:p w14:paraId="49A6E7A9" w14:textId="77777777" w:rsidR="008D0A60" w:rsidRPr="00170591" w:rsidRDefault="00A657C3" w:rsidP="001F450A">
      <w:pPr>
        <w:pStyle w:val="GPSL2numberedclause"/>
      </w:pPr>
      <w:bookmarkStart w:id="3523" w:name="_Ref365907625"/>
      <w:r w:rsidRPr="00170591">
        <w:t>NORTHERN IRELAND LAW</w:t>
      </w:r>
      <w:bookmarkEnd w:id="3521"/>
      <w:bookmarkEnd w:id="3522"/>
      <w:bookmarkEnd w:id="3523"/>
    </w:p>
    <w:p w14:paraId="23122739" w14:textId="4E9E3EF7" w:rsidR="008D0A60" w:rsidRPr="00170591" w:rsidRDefault="004A21E5" w:rsidP="001F450A">
      <w:pPr>
        <w:pStyle w:val="GPSL3numberedclause"/>
      </w:pPr>
      <w:bookmarkStart w:id="3524" w:name="_Ref346018474"/>
      <w:r w:rsidRPr="00170591">
        <w:t xml:space="preserve">Law and Jurisdiction (Clause </w:t>
      </w:r>
      <w:r w:rsidR="00F17AE3" w:rsidRPr="00170591">
        <w:fldChar w:fldCharType="begin"/>
      </w:r>
      <w:r w:rsidR="00F17AE3" w:rsidRPr="00170591">
        <w:instrText xml:space="preserve"> REF _Ref364756346 \r \h  \* MERGEFORMAT </w:instrText>
      </w:r>
      <w:r w:rsidR="00F17AE3" w:rsidRPr="00170591">
        <w:fldChar w:fldCharType="separate"/>
      </w:r>
      <w:r w:rsidR="00686EEA">
        <w:t>57</w:t>
      </w:r>
      <w:r w:rsidR="00F17AE3" w:rsidRPr="00170591">
        <w:fldChar w:fldCharType="end"/>
      </w:r>
      <w:r w:rsidRPr="00170591">
        <w:t>)</w:t>
      </w:r>
    </w:p>
    <w:p w14:paraId="0A776D9B" w14:textId="35D8A9C5" w:rsidR="008D0A60" w:rsidRPr="00170591" w:rsidRDefault="004A21E5" w:rsidP="001F450A">
      <w:pPr>
        <w:pStyle w:val="GPSL4numberedclause"/>
        <w:rPr>
          <w:szCs w:val="22"/>
        </w:rPr>
      </w:pPr>
      <w:bookmarkStart w:id="3525" w:name="_Ref381003760"/>
      <w:r w:rsidRPr="00170591">
        <w:rPr>
          <w:szCs w:val="22"/>
        </w:rPr>
        <w:t xml:space="preserve">References to “England and Wales” in the original Clause </w:t>
      </w:r>
      <w:r w:rsidR="00F17AE3" w:rsidRPr="00170591">
        <w:rPr>
          <w:szCs w:val="22"/>
        </w:rPr>
        <w:fldChar w:fldCharType="begin"/>
      </w:r>
      <w:r w:rsidR="00F17AE3" w:rsidRPr="00170591">
        <w:rPr>
          <w:szCs w:val="22"/>
        </w:rPr>
        <w:instrText xml:space="preserve"> REF _Ref364756346 \r \h  \* MERGEFORMAT </w:instrText>
      </w:r>
      <w:r w:rsidR="00F17AE3" w:rsidRPr="00170591">
        <w:rPr>
          <w:szCs w:val="22"/>
        </w:rPr>
      </w:r>
      <w:r w:rsidR="00F17AE3" w:rsidRPr="00170591">
        <w:rPr>
          <w:szCs w:val="22"/>
        </w:rPr>
        <w:fldChar w:fldCharType="separate"/>
      </w:r>
      <w:r w:rsidR="00686EEA">
        <w:rPr>
          <w:szCs w:val="22"/>
        </w:rPr>
        <w:t>57</w:t>
      </w:r>
      <w:r w:rsidR="00F17AE3" w:rsidRPr="00170591">
        <w:rPr>
          <w:szCs w:val="22"/>
        </w:rPr>
        <w:fldChar w:fldCharType="end"/>
      </w:r>
      <w:r w:rsidRPr="00170591">
        <w:rPr>
          <w:szCs w:val="22"/>
        </w:rPr>
        <w:t xml:space="preserve"> of this </w:t>
      </w:r>
      <w:r w:rsidR="00B40316">
        <w:rPr>
          <w:szCs w:val="22"/>
        </w:rPr>
        <w:t>Lease Agreement</w:t>
      </w:r>
      <w:r w:rsidRPr="00170591">
        <w:rPr>
          <w:szCs w:val="22"/>
        </w:rPr>
        <w:t xml:space="preserve"> (Law and Jurisdiction) shall be replaced with “Northern Ireland”.</w:t>
      </w:r>
      <w:bookmarkEnd w:id="3525"/>
      <w:r w:rsidRPr="00170591">
        <w:rPr>
          <w:szCs w:val="22"/>
        </w:rPr>
        <w:t xml:space="preserve"> </w:t>
      </w:r>
    </w:p>
    <w:p w14:paraId="22B49A1E" w14:textId="135A9F8A" w:rsidR="00E13960" w:rsidRPr="00170591" w:rsidRDefault="002A7301" w:rsidP="001F450A">
      <w:pPr>
        <w:pStyle w:val="GPSL4numberedclause"/>
        <w:rPr>
          <w:szCs w:val="22"/>
        </w:rPr>
      </w:pPr>
      <w:r w:rsidRPr="00170591">
        <w:rPr>
          <w:szCs w:val="22"/>
        </w:rPr>
        <w:t xml:space="preserve">Where legislation is expressly mentioned in this </w:t>
      </w:r>
      <w:r w:rsidR="00B40316">
        <w:rPr>
          <w:szCs w:val="22"/>
        </w:rPr>
        <w:t>Lease Agreement</w:t>
      </w:r>
      <w:r w:rsidRPr="00170591">
        <w:rPr>
          <w:szCs w:val="22"/>
        </w:rPr>
        <w:t xml:space="preserve"> the adoption of Clause </w:t>
      </w:r>
      <w:r w:rsidR="009F474C" w:rsidRPr="00170591">
        <w:rPr>
          <w:szCs w:val="22"/>
        </w:rPr>
        <w:fldChar w:fldCharType="begin"/>
      </w:r>
      <w:r w:rsidRPr="00170591">
        <w:rPr>
          <w:szCs w:val="22"/>
        </w:rPr>
        <w:instrText xml:space="preserve"> REF _Ref377719336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686EEA">
        <w:rPr>
          <w:szCs w:val="22"/>
        </w:rPr>
        <w:t>4.1.1(a)</w:t>
      </w:r>
      <w:r w:rsidR="009F474C" w:rsidRPr="00170591">
        <w:rPr>
          <w:szCs w:val="22"/>
        </w:rPr>
        <w:fldChar w:fldCharType="end"/>
      </w:r>
      <w:r w:rsidRPr="00170591">
        <w:rPr>
          <w:szCs w:val="22"/>
        </w:rPr>
        <w:t xml:space="preserve"> shall have the effect of substituting the equivalent Northern Ireland legislation. </w:t>
      </w:r>
      <w:bookmarkEnd w:id="3524"/>
    </w:p>
    <w:p w14:paraId="05893D54" w14:textId="77777777" w:rsidR="008D0A60" w:rsidRPr="00170591" w:rsidRDefault="004A21E5" w:rsidP="001F450A">
      <w:pPr>
        <w:pStyle w:val="GPSL3numberedclause"/>
      </w:pPr>
      <w:r w:rsidRPr="00170591">
        <w:t>Insolvency Event</w:t>
      </w:r>
    </w:p>
    <w:p w14:paraId="7D027D7A" w14:textId="77777777" w:rsidR="008D0A60" w:rsidRPr="00170591" w:rsidRDefault="00A657C3" w:rsidP="001F450A">
      <w:pPr>
        <w:pStyle w:val="GPSL3Indent"/>
        <w:rPr>
          <w:rFonts w:ascii="Calibri" w:hAnsi="Calibri"/>
        </w:rPr>
      </w:pPr>
      <w:r w:rsidRPr="00170591">
        <w:rPr>
          <w:rFonts w:ascii="Calibri" w:hAnsi="Calibri"/>
        </w:rPr>
        <w:t xml:space="preserve">In </w:t>
      </w:r>
      <w:r w:rsidR="00B40316">
        <w:rPr>
          <w:rFonts w:ascii="Calibri" w:hAnsi="Calibri"/>
        </w:rPr>
        <w:t>Lease Agreement Schedule</w:t>
      </w:r>
      <w:r w:rsidR="00E42E48" w:rsidRPr="00170591">
        <w:rPr>
          <w:rFonts w:ascii="Calibri" w:hAnsi="Calibri"/>
        </w:rPr>
        <w:t xml:space="preserve"> 1 (</w:t>
      </w:r>
      <w:r w:rsidR="00896770" w:rsidRPr="00170591">
        <w:rPr>
          <w:rFonts w:ascii="Calibri" w:hAnsi="Calibri"/>
        </w:rPr>
        <w:t>Definitions</w:t>
      </w:r>
      <w:r w:rsidR="00E42E48" w:rsidRPr="00170591">
        <w:rPr>
          <w:rFonts w:ascii="Calibri" w:hAnsi="Calibri"/>
        </w:rPr>
        <w:t>)</w:t>
      </w:r>
      <w:r w:rsidR="004A21E5" w:rsidRPr="00170591">
        <w:rPr>
          <w:rFonts w:ascii="Calibri" w:hAnsi="Calibri"/>
        </w:rPr>
        <w:t>, reference to “s</w:t>
      </w:r>
      <w:r w:rsidRPr="00170591">
        <w:rPr>
          <w:rFonts w:ascii="Calibri" w:hAnsi="Calibri"/>
        </w:rPr>
        <w:t xml:space="preserve">ection 123 of the Insolvency Act 1986" </w:t>
      </w:r>
      <w:r w:rsidR="004A21E5" w:rsidRPr="00170591">
        <w:rPr>
          <w:rFonts w:ascii="Calibri" w:hAnsi="Calibri"/>
        </w:rPr>
        <w:t xml:space="preserve">in limb f) of the definition of Insolvency Event </w:t>
      </w:r>
      <w:r w:rsidRPr="00170591">
        <w:rPr>
          <w:rFonts w:ascii="Calibri" w:hAnsi="Calibri"/>
        </w:rPr>
        <w:t>shall be replaced with “Article 103 of the Insolvency (NI) Order 1989”.</w:t>
      </w:r>
    </w:p>
    <w:p w14:paraId="6394B9D6" w14:textId="77777777" w:rsidR="008D0A60" w:rsidRPr="00170591" w:rsidRDefault="00A657C3" w:rsidP="001F450A">
      <w:pPr>
        <w:pStyle w:val="GPSL2numberedclause"/>
      </w:pPr>
      <w:bookmarkStart w:id="3526" w:name="_Hlt365645176"/>
      <w:bookmarkStart w:id="3527" w:name="_Ref346019286"/>
      <w:bookmarkStart w:id="3528" w:name="_Ref349213576"/>
      <w:bookmarkEnd w:id="3526"/>
      <w:r w:rsidRPr="00170591">
        <w:t>NON-CROWN BODIES</w:t>
      </w:r>
      <w:bookmarkEnd w:id="3527"/>
      <w:bookmarkEnd w:id="3528"/>
    </w:p>
    <w:p w14:paraId="5BAA4525" w14:textId="24F7E910" w:rsidR="008D0A60" w:rsidRPr="00170591" w:rsidRDefault="00A657C3" w:rsidP="00AC1DE2">
      <w:pPr>
        <w:pStyle w:val="GPSL2Indent"/>
      </w:pPr>
      <w:r w:rsidRPr="00170591">
        <w:t>Clause</w:t>
      </w:r>
      <w:r w:rsidR="004A21E5" w:rsidRPr="00170591">
        <w:t xml:space="preserve"> </w:t>
      </w:r>
      <w:r w:rsidR="009F474C" w:rsidRPr="00170591">
        <w:fldChar w:fldCharType="begin"/>
      </w:r>
      <w:r w:rsidR="004A21E5" w:rsidRPr="00170591">
        <w:instrText xml:space="preserve"> REF _Ref365645702 \w \h </w:instrText>
      </w:r>
      <w:r w:rsidR="00F54E49" w:rsidRPr="00170591">
        <w:instrText xml:space="preserve"> \* MERGEFORMAT </w:instrText>
      </w:r>
      <w:r w:rsidR="009F474C" w:rsidRPr="00170591">
        <w:fldChar w:fldCharType="separate"/>
      </w:r>
      <w:r w:rsidR="00686EEA">
        <w:t>46.3.1(a)</w:t>
      </w:r>
      <w:r w:rsidR="009F474C" w:rsidRPr="00170591">
        <w:fldChar w:fldCharType="end"/>
      </w:r>
      <w:r w:rsidR="004A21E5" w:rsidRPr="00170591">
        <w:t xml:space="preserve"> of </w:t>
      </w:r>
      <w:r w:rsidR="006640D6" w:rsidRPr="00170591">
        <w:t xml:space="preserve">this </w:t>
      </w:r>
      <w:r w:rsidR="00B40316">
        <w:t>Lease Agreement</w:t>
      </w:r>
      <w:r w:rsidR="004A21E5" w:rsidRPr="00170591">
        <w:t xml:space="preserve"> (Official Secrets Act and Finance Act)</w:t>
      </w:r>
      <w:r w:rsidRPr="00170591">
        <w:t xml:space="preserve"> shall be deleted.</w:t>
      </w:r>
    </w:p>
    <w:p w14:paraId="2E2B86B1" w14:textId="77777777" w:rsidR="008D0A60" w:rsidRPr="00170591" w:rsidRDefault="00A657C3" w:rsidP="001F450A">
      <w:pPr>
        <w:pStyle w:val="GPSL2numberedclause"/>
      </w:pPr>
      <w:bookmarkStart w:id="3529" w:name="_Ref346019291"/>
      <w:bookmarkStart w:id="3530" w:name="_Ref349213584"/>
      <w:r w:rsidRPr="00170591">
        <w:t xml:space="preserve">NON-FOIA </w:t>
      </w:r>
      <w:bookmarkEnd w:id="3529"/>
      <w:r w:rsidRPr="00170591">
        <w:t>PUBLIC BODIES</w:t>
      </w:r>
      <w:bookmarkEnd w:id="3530"/>
    </w:p>
    <w:p w14:paraId="56DAFD81" w14:textId="135C3E64" w:rsidR="008D0A60" w:rsidRPr="00170591" w:rsidRDefault="004A21E5" w:rsidP="00AC1DE2">
      <w:pPr>
        <w:pStyle w:val="GPSL2Indent"/>
      </w:pPr>
      <w:r w:rsidRPr="00170591">
        <w:t xml:space="preserve">Replace Clause </w:t>
      </w:r>
      <w:r w:rsidR="009F474C" w:rsidRPr="00170591">
        <w:fldChar w:fldCharType="begin"/>
      </w:r>
      <w:r w:rsidRPr="00170591">
        <w:instrText xml:space="preserve"> REF _Ref313369975 \w \h </w:instrText>
      </w:r>
      <w:r w:rsidR="00F54E49" w:rsidRPr="00170591">
        <w:instrText xml:space="preserve"> \* MERGEFORMAT </w:instrText>
      </w:r>
      <w:r w:rsidR="009F474C" w:rsidRPr="00170591">
        <w:fldChar w:fldCharType="separate"/>
      </w:r>
      <w:r w:rsidR="00686EEA">
        <w:t>34.6</w:t>
      </w:r>
      <w:r w:rsidR="009F474C" w:rsidRPr="00170591">
        <w:fldChar w:fldCharType="end"/>
      </w:r>
      <w:r w:rsidRPr="00170591">
        <w:t xml:space="preserve"> of </w:t>
      </w:r>
      <w:r w:rsidR="006640D6" w:rsidRPr="00170591">
        <w:t xml:space="preserve">this </w:t>
      </w:r>
      <w:r w:rsidR="00B40316">
        <w:t>Lease Agreement</w:t>
      </w:r>
      <w:r w:rsidRPr="00170591">
        <w:t xml:space="preserve"> (Freedom of Information) with “</w:t>
      </w:r>
      <w:r w:rsidR="00A657C3" w:rsidRPr="00170591">
        <w:t>The Customer has notified the Supplier that the Customer is exempt from the provisions of FOIA</w:t>
      </w:r>
      <w:r w:rsidRPr="00170591">
        <w:t xml:space="preserve"> and EIR</w:t>
      </w:r>
      <w:r w:rsidR="00A657C3" w:rsidRPr="00170591">
        <w:t>."</w:t>
      </w:r>
      <w:r w:rsidR="00DE4119" w:rsidRPr="00170591">
        <w:t xml:space="preserve"> </w:t>
      </w:r>
    </w:p>
    <w:p w14:paraId="2A3C2976" w14:textId="77777777" w:rsidR="00E13960" w:rsidRPr="00170591" w:rsidRDefault="00863962" w:rsidP="001F450A">
      <w:pPr>
        <w:pStyle w:val="GPSL2numberedclause"/>
      </w:pPr>
      <w:bookmarkStart w:id="3531" w:name="_Ref379453162"/>
      <w:bookmarkStart w:id="3532" w:name="_Ref381020032"/>
      <w:r w:rsidRPr="00170591">
        <w:t>FINANCIAL LIMITS</w:t>
      </w:r>
      <w:bookmarkEnd w:id="3531"/>
      <w:bookmarkEnd w:id="3532"/>
      <w:r w:rsidRPr="00170591">
        <w:t xml:space="preserve"> </w:t>
      </w:r>
    </w:p>
    <w:p w14:paraId="610F6769" w14:textId="229FEC65" w:rsidR="008D0A60" w:rsidRPr="00170591" w:rsidRDefault="00B34EFA" w:rsidP="00AC1DE2">
      <w:pPr>
        <w:pStyle w:val="GPSL2Indent"/>
      </w:pPr>
      <w:r w:rsidRPr="00170591">
        <w:t xml:space="preserve">In Clause </w:t>
      </w:r>
      <w:r w:rsidR="009F474C" w:rsidRPr="00170591">
        <w:fldChar w:fldCharType="begin"/>
      </w:r>
      <w:r w:rsidR="000C23CE" w:rsidRPr="00170591">
        <w:instrText xml:space="preserve"> REF _Ref358897984 \r \h </w:instrText>
      </w:r>
      <w:r w:rsidR="00F54E49" w:rsidRPr="00170591">
        <w:instrText xml:space="preserve"> \* MERGEFORMAT </w:instrText>
      </w:r>
      <w:r w:rsidR="009F474C" w:rsidRPr="00170591">
        <w:fldChar w:fldCharType="separate"/>
      </w:r>
      <w:r w:rsidR="00686EEA">
        <w:t>36.2.1(b)(i)</w:t>
      </w:r>
      <w:r w:rsidR="009F474C" w:rsidRPr="00170591">
        <w:fldChar w:fldCharType="end"/>
      </w:r>
      <w:r w:rsidR="000C23CE" w:rsidRPr="00170591">
        <w:t xml:space="preserve"> </w:t>
      </w:r>
      <w:r w:rsidRPr="00170591">
        <w:t>remove</w:t>
      </w:r>
      <w:r w:rsidR="00A30DF4" w:rsidRPr="00170591">
        <w:t xml:space="preserve"> t</w:t>
      </w:r>
      <w:r w:rsidRPr="00170591">
        <w:t xml:space="preserve">he monetary amount </w:t>
      </w:r>
      <w:r w:rsidR="000C23CE" w:rsidRPr="00170591">
        <w:t xml:space="preserve">and the percentage </w:t>
      </w:r>
      <w:r w:rsidRPr="00170591">
        <w:t xml:space="preserve">stated therein and replace </w:t>
      </w:r>
      <w:r w:rsidR="000C23CE" w:rsidRPr="00170591">
        <w:t xml:space="preserve">respectively </w:t>
      </w:r>
      <w:r w:rsidRPr="00170591">
        <w:t>with</w:t>
      </w:r>
      <w:r w:rsidR="000C23CE" w:rsidRPr="00170591">
        <w:t>:</w:t>
      </w:r>
    </w:p>
    <w:p w14:paraId="26FF154A" w14:textId="77777777" w:rsidR="000C23CE" w:rsidRPr="00E946C1" w:rsidRDefault="000C23CE" w:rsidP="00AC1DE2">
      <w:pPr>
        <w:pStyle w:val="GPSL2Indent"/>
      </w:pPr>
      <w:r w:rsidRPr="00170591">
        <w:tab/>
      </w:r>
      <w:r w:rsidR="00863962" w:rsidRPr="00E946C1">
        <w:t xml:space="preserve">[enter </w:t>
      </w:r>
      <w:r w:rsidRPr="00E946C1">
        <w:t xml:space="preserve">monetary </w:t>
      </w:r>
      <w:r w:rsidR="00863962" w:rsidRPr="00E946C1">
        <w:t>amount in words] [£ X]</w:t>
      </w:r>
    </w:p>
    <w:p w14:paraId="22E0922C" w14:textId="77777777" w:rsidR="000C23CE" w:rsidRPr="00E946C1" w:rsidRDefault="000C23CE" w:rsidP="00AC1DE2">
      <w:pPr>
        <w:pStyle w:val="GPSL2Indent"/>
      </w:pPr>
      <w:r w:rsidRPr="00E946C1">
        <w:tab/>
      </w:r>
      <w:r w:rsidR="00BB70AA" w:rsidRPr="00E946C1">
        <w:t>[enter percentage</w:t>
      </w:r>
      <w:r w:rsidR="00863962" w:rsidRPr="00E946C1">
        <w:t xml:space="preserve"> in words] [£ X]</w:t>
      </w:r>
    </w:p>
    <w:p w14:paraId="1C54771B" w14:textId="6BA922D1" w:rsidR="000C23CE" w:rsidRPr="00E946C1" w:rsidRDefault="000C23CE" w:rsidP="00AC1DE2">
      <w:pPr>
        <w:pStyle w:val="GPSL2Indent"/>
      </w:pPr>
      <w:r w:rsidRPr="00E946C1">
        <w:t xml:space="preserve">In Clause </w:t>
      </w:r>
      <w:r w:rsidR="009F474C" w:rsidRPr="00E946C1">
        <w:fldChar w:fldCharType="begin"/>
      </w:r>
      <w:r w:rsidRPr="00E946C1">
        <w:instrText xml:space="preserve"> REF _Ref379451180 \r \h </w:instrText>
      </w:r>
      <w:r w:rsidR="00F54E49" w:rsidRPr="00E946C1">
        <w:instrText xml:space="preserve"> \* MERGEFORMAT </w:instrText>
      </w:r>
      <w:r w:rsidR="009F474C" w:rsidRPr="00E946C1">
        <w:fldChar w:fldCharType="separate"/>
      </w:r>
      <w:r w:rsidR="00686EEA">
        <w:t>36.2.1(b)(ii)</w:t>
      </w:r>
      <w:r w:rsidR="009F474C" w:rsidRPr="00E946C1">
        <w:fldChar w:fldCharType="end"/>
      </w:r>
      <w:r w:rsidRPr="00E946C1">
        <w:t xml:space="preserve"> remove</w:t>
      </w:r>
      <w:r w:rsidR="00A30DF4" w:rsidRPr="00E946C1">
        <w:t xml:space="preserve"> t</w:t>
      </w:r>
      <w:r w:rsidRPr="00E946C1">
        <w:t>he monetary amount and the percentage stated therein and replace respectively with:</w:t>
      </w:r>
    </w:p>
    <w:p w14:paraId="6F6A0778" w14:textId="77777777" w:rsidR="000C23CE" w:rsidRPr="00E946C1" w:rsidRDefault="000C23CE" w:rsidP="00AC1DE2">
      <w:pPr>
        <w:pStyle w:val="GPSL2Indent"/>
      </w:pPr>
      <w:r w:rsidRPr="00E946C1">
        <w:tab/>
        <w:t>[enter monetary amount in words] [£ X]</w:t>
      </w:r>
    </w:p>
    <w:p w14:paraId="51AD7D6E" w14:textId="77777777" w:rsidR="000C23CE" w:rsidRPr="00E946C1" w:rsidRDefault="000C23CE" w:rsidP="00AC1DE2">
      <w:pPr>
        <w:pStyle w:val="GPSL2Indent"/>
      </w:pPr>
      <w:r w:rsidRPr="00E946C1">
        <w:tab/>
      </w:r>
      <w:r w:rsidR="00BB70AA" w:rsidRPr="00E946C1">
        <w:t>[enter percentage</w:t>
      </w:r>
      <w:r w:rsidRPr="00E946C1">
        <w:t xml:space="preserve"> in words] [£ X]</w:t>
      </w:r>
    </w:p>
    <w:p w14:paraId="07B1C21A" w14:textId="4E26EECF" w:rsidR="000C23CE" w:rsidRPr="00E946C1" w:rsidRDefault="000C23CE" w:rsidP="00AC1DE2">
      <w:pPr>
        <w:pStyle w:val="GPSL2Indent"/>
      </w:pPr>
      <w:r w:rsidRPr="00E946C1">
        <w:t xml:space="preserve">In Clause </w:t>
      </w:r>
      <w:r w:rsidR="009F474C" w:rsidRPr="00E946C1">
        <w:fldChar w:fldCharType="begin"/>
      </w:r>
      <w:r w:rsidRPr="00E946C1">
        <w:instrText xml:space="preserve"> REF _Ref379451226 \r \h </w:instrText>
      </w:r>
      <w:r w:rsidR="00F54E49" w:rsidRPr="00E946C1">
        <w:instrText xml:space="preserve"> \* MERGEFORMAT </w:instrText>
      </w:r>
      <w:r w:rsidR="009F474C" w:rsidRPr="00E946C1">
        <w:fldChar w:fldCharType="separate"/>
      </w:r>
      <w:r w:rsidR="00686EEA">
        <w:t>36.2.1(b)(iii)</w:t>
      </w:r>
      <w:r w:rsidR="009F474C" w:rsidRPr="00E946C1">
        <w:fldChar w:fldCharType="end"/>
      </w:r>
      <w:r w:rsidRPr="00E946C1">
        <w:t xml:space="preserve"> remove</w:t>
      </w:r>
      <w:r w:rsidR="00A30DF4" w:rsidRPr="00E946C1">
        <w:t xml:space="preserve"> t</w:t>
      </w:r>
      <w:r w:rsidRPr="00E946C1">
        <w:t>he monetary amount and the percentage stated therein and replace respectively with:</w:t>
      </w:r>
    </w:p>
    <w:p w14:paraId="49700A74" w14:textId="77777777" w:rsidR="000C23CE" w:rsidRPr="00E946C1" w:rsidRDefault="000C23CE" w:rsidP="00AC1DE2">
      <w:pPr>
        <w:pStyle w:val="GPSL2Indent"/>
      </w:pPr>
      <w:r w:rsidRPr="00E946C1">
        <w:tab/>
        <w:t>[enter monetary amount in words] [£ X]</w:t>
      </w:r>
    </w:p>
    <w:p w14:paraId="6A4DE805" w14:textId="77777777" w:rsidR="000C23CE" w:rsidRPr="00170591" w:rsidRDefault="000C23CE" w:rsidP="00AC1DE2">
      <w:pPr>
        <w:pStyle w:val="GPSL2Indent"/>
      </w:pPr>
      <w:r w:rsidRPr="00E946C1">
        <w:tab/>
        <w:t>[enter percentage in words] [£ X]</w:t>
      </w:r>
    </w:p>
    <w:p w14:paraId="49CAE687" w14:textId="77777777" w:rsidR="008D0A60" w:rsidRPr="00170591" w:rsidRDefault="00A657C3" w:rsidP="00036474">
      <w:pPr>
        <w:pStyle w:val="GPSL1SCHEDULEHeading"/>
      </w:pPr>
      <w:bookmarkStart w:id="3533" w:name="_Ref349213591"/>
      <w:r w:rsidRPr="00170591">
        <w:t>ADDITIONAL CLAUSES: GENERAL</w:t>
      </w:r>
      <w:bookmarkEnd w:id="3533"/>
      <w:r w:rsidRPr="00170591">
        <w:t xml:space="preserve"> </w:t>
      </w:r>
    </w:p>
    <w:p w14:paraId="07FA934D" w14:textId="77777777" w:rsidR="00EE3499" w:rsidRPr="00170591" w:rsidRDefault="00EE3499" w:rsidP="005E4232">
      <w:pPr>
        <w:pStyle w:val="GPSL2numberedclause"/>
      </w:pPr>
      <w:bookmarkStart w:id="3534" w:name="_Ref379372521"/>
      <w:r w:rsidRPr="00170591">
        <w:t>SECURITY MEASURES</w:t>
      </w:r>
      <w:bookmarkEnd w:id="3534"/>
    </w:p>
    <w:p w14:paraId="32F1A4AD" w14:textId="77777777" w:rsidR="008D0A60" w:rsidRPr="00170591" w:rsidRDefault="00A657C3" w:rsidP="001F450A">
      <w:pPr>
        <w:pStyle w:val="GPSL3numberedclause"/>
      </w:pPr>
      <w:r w:rsidRPr="00170591">
        <w:t xml:space="preserve">The following definitions to be added to </w:t>
      </w:r>
      <w:r w:rsidR="00B40316">
        <w:t>Lease Agreement Schedule</w:t>
      </w:r>
      <w:r w:rsidR="00E42E48" w:rsidRPr="00170591">
        <w:t xml:space="preserve"> 1 (</w:t>
      </w:r>
      <w:r w:rsidR="00896770" w:rsidRPr="00170591">
        <w:t>Definitions</w:t>
      </w:r>
      <w:r w:rsidR="00E42E48" w:rsidRPr="00170591">
        <w:t>)</w:t>
      </w:r>
      <w:r w:rsidR="008F13B0" w:rsidRPr="00170591">
        <w:t xml:space="preserve"> to the </w:t>
      </w:r>
      <w:r w:rsidR="003D0ACC">
        <w:t>Call Off Order Form</w:t>
      </w:r>
      <w:r w:rsidR="008F13B0" w:rsidRPr="00170591">
        <w:t xml:space="preserve"> and t</w:t>
      </w:r>
      <w:r w:rsidRPr="00170591">
        <w:t xml:space="preserve">he </w:t>
      </w:r>
      <w:r w:rsidR="00B40316">
        <w:t>Lease Agreement Terms</w:t>
      </w:r>
      <w:r w:rsidRPr="00170591">
        <w:t>:</w:t>
      </w:r>
    </w:p>
    <w:p w14:paraId="7B47410F" w14:textId="77777777" w:rsidR="00A657C3" w:rsidRPr="00170591" w:rsidRDefault="00A657C3" w:rsidP="0055201C">
      <w:pPr>
        <w:pStyle w:val="GPSL3Indent"/>
        <w:rPr>
          <w:rFonts w:ascii="Calibri" w:hAnsi="Calibri"/>
          <w:lang w:val="en-GB"/>
        </w:rPr>
      </w:pPr>
      <w:r w:rsidRPr="00170591">
        <w:rPr>
          <w:rFonts w:ascii="Calibri" w:hAnsi="Calibri"/>
          <w:lang w:val="en-GB"/>
        </w:rPr>
        <w:t>"</w:t>
      </w:r>
      <w:r w:rsidRPr="00170591">
        <w:rPr>
          <w:rFonts w:ascii="Calibri" w:hAnsi="Calibri"/>
          <w:b/>
          <w:lang w:val="en-GB"/>
        </w:rPr>
        <w:t>Document</w:t>
      </w:r>
      <w:r w:rsidRPr="00170591">
        <w:rPr>
          <w:rFonts w:ascii="Calibri" w:hAnsi="Calibri"/>
          <w:lang w:val="en-GB"/>
        </w:rPr>
        <w:t>" includes specifications, plans, drawings, photographs and books;</w:t>
      </w:r>
    </w:p>
    <w:p w14:paraId="7797CFD6" w14:textId="77777777" w:rsidR="00A657C3" w:rsidRPr="00170591" w:rsidRDefault="00A657C3" w:rsidP="0055201C">
      <w:pPr>
        <w:pStyle w:val="GPSL3Indent"/>
        <w:rPr>
          <w:rFonts w:ascii="Calibri" w:hAnsi="Calibri"/>
          <w:lang w:val="en-GB"/>
        </w:rPr>
      </w:pPr>
      <w:r w:rsidRPr="00170591">
        <w:rPr>
          <w:rFonts w:ascii="Calibri" w:hAnsi="Calibri"/>
          <w:lang w:val="en-GB"/>
        </w:rPr>
        <w:t>"</w:t>
      </w:r>
      <w:r w:rsidRPr="00170591">
        <w:rPr>
          <w:rFonts w:ascii="Calibri" w:hAnsi="Calibri"/>
          <w:b/>
          <w:lang w:val="en-GB"/>
        </w:rPr>
        <w:t>Secret Matter</w:t>
      </w:r>
      <w:r w:rsidRPr="00170591">
        <w:rPr>
          <w:rFonts w:ascii="Calibri" w:hAnsi="Calibri"/>
          <w:lang w:val="en-GB"/>
        </w:rPr>
        <w:t xml:space="preserve">" means any matter connected with or arising out of the performance of this </w:t>
      </w:r>
      <w:r w:rsidR="00B40316">
        <w:rPr>
          <w:rFonts w:ascii="Calibri" w:hAnsi="Calibri"/>
          <w:lang w:val="en-GB"/>
        </w:rPr>
        <w:t>Lease Agreement</w:t>
      </w:r>
      <w:r w:rsidRPr="00170591">
        <w:rPr>
          <w:rFonts w:ascii="Calibri" w:hAnsi="Calibri"/>
          <w:lang w:val="en-GB"/>
        </w:rPr>
        <w:t xml:space="preserve"> which has been, or may hereafter be, by a notice in writing given by the Customer to the Supplier be designated 'top secret', 'secret', or 'confidential';</w:t>
      </w:r>
    </w:p>
    <w:p w14:paraId="160D3A75" w14:textId="77777777" w:rsidR="00A657C3" w:rsidRPr="00170591" w:rsidRDefault="00A657C3" w:rsidP="0055201C">
      <w:pPr>
        <w:pStyle w:val="GPSL3Indent"/>
        <w:rPr>
          <w:rFonts w:ascii="Calibri" w:hAnsi="Calibri"/>
          <w:lang w:val="en-GB"/>
        </w:rPr>
      </w:pPr>
      <w:r w:rsidRPr="00170591">
        <w:rPr>
          <w:rFonts w:ascii="Calibri" w:hAnsi="Calibri"/>
          <w:lang w:val="en-GB"/>
        </w:rPr>
        <w:t>"</w:t>
      </w:r>
      <w:r w:rsidRPr="00170591">
        <w:rPr>
          <w:rFonts w:ascii="Calibri" w:hAnsi="Calibri"/>
          <w:b/>
          <w:lang w:val="en-GB"/>
        </w:rPr>
        <w:t>Servant</w:t>
      </w:r>
      <w:r w:rsidRPr="00170591">
        <w:rPr>
          <w:rFonts w:ascii="Calibri" w:hAnsi="Calibri"/>
          <w:lang w:val="en-GB"/>
        </w:rPr>
        <w:t>" where the Supplier is a body corporate shall include a director of that body and any person occupying in relation to that body the position of director by whatever name called.</w:t>
      </w:r>
    </w:p>
    <w:p w14:paraId="14885BC5" w14:textId="77777777" w:rsidR="00E13960" w:rsidRPr="00E946C1" w:rsidRDefault="00A657C3" w:rsidP="001F450A">
      <w:pPr>
        <w:pStyle w:val="GPSL3numberedclause"/>
      </w:pPr>
      <w:r w:rsidRPr="00E946C1">
        <w:t xml:space="preserve">The following new Clause </w:t>
      </w:r>
      <w:r w:rsidR="004A21E5" w:rsidRPr="00E946C1">
        <w:t>[5</w:t>
      </w:r>
      <w:r w:rsidR="00DD66D9" w:rsidRPr="00E946C1">
        <w:t>8</w:t>
      </w:r>
      <w:r w:rsidR="004A21E5" w:rsidRPr="00E946C1">
        <w:t>]</w:t>
      </w:r>
      <w:r w:rsidRPr="00E946C1">
        <w:t xml:space="preserve"> shall apply:</w:t>
      </w:r>
    </w:p>
    <w:p w14:paraId="4E35500F" w14:textId="77777777" w:rsidR="00A657C3" w:rsidRPr="00E946C1" w:rsidRDefault="00D64EF6" w:rsidP="00810EFB">
      <w:pPr>
        <w:numPr>
          <w:ilvl w:val="0"/>
          <w:numId w:val="6"/>
        </w:numPr>
        <w:ind w:hanging="851"/>
        <w:rPr>
          <w:rFonts w:ascii="Calibri" w:hAnsi="Calibri"/>
          <w:b/>
        </w:rPr>
      </w:pPr>
      <w:r w:rsidRPr="00E946C1" w:rsidDel="00D64EF6">
        <w:rPr>
          <w:rFonts w:ascii="Calibri" w:hAnsi="Calibri"/>
        </w:rPr>
        <w:t xml:space="preserve"> </w:t>
      </w:r>
      <w:bookmarkStart w:id="3535" w:name="_Ref346028624"/>
      <w:bookmarkStart w:id="3536" w:name="_Ref350849364"/>
      <w:r w:rsidR="00A657C3" w:rsidRPr="00E946C1">
        <w:rPr>
          <w:rFonts w:ascii="Calibri" w:hAnsi="Calibri"/>
          <w:b/>
        </w:rPr>
        <w:t>[SECURITY MEASURES</w:t>
      </w:r>
      <w:bookmarkEnd w:id="3535"/>
      <w:r w:rsidR="00A657C3" w:rsidRPr="00E946C1">
        <w:rPr>
          <w:rFonts w:ascii="Calibri" w:hAnsi="Calibri"/>
          <w:b/>
        </w:rPr>
        <w:t>]</w:t>
      </w:r>
      <w:bookmarkEnd w:id="3536"/>
      <w:r w:rsidR="00A657C3" w:rsidRPr="00E946C1">
        <w:rPr>
          <w:rFonts w:ascii="Calibri" w:hAnsi="Calibri"/>
          <w:b/>
        </w:rPr>
        <w:tab/>
      </w:r>
    </w:p>
    <w:p w14:paraId="6E4D31D4" w14:textId="77777777" w:rsidR="00A657C3" w:rsidRPr="00170591" w:rsidRDefault="00A657C3" w:rsidP="00810EFB">
      <w:pPr>
        <w:numPr>
          <w:ilvl w:val="1"/>
          <w:numId w:val="6"/>
        </w:numPr>
        <w:rPr>
          <w:rFonts w:ascii="Calibri" w:hAnsi="Calibri"/>
        </w:rPr>
      </w:pPr>
      <w:bookmarkStart w:id="3537" w:name="_Ref346028453"/>
      <w:r w:rsidRPr="00170591">
        <w:rPr>
          <w:rFonts w:ascii="Calibri" w:hAnsi="Calibri"/>
        </w:rPr>
        <w:t xml:space="preserve">The Supplier shall not, either before or after the completion or termination of this </w:t>
      </w:r>
      <w:r w:rsidR="00B40316">
        <w:rPr>
          <w:rFonts w:ascii="Calibri" w:hAnsi="Calibri"/>
        </w:rPr>
        <w:t>Lease Agreement</w:t>
      </w:r>
      <w:r w:rsidRPr="00170591">
        <w:rPr>
          <w:rFonts w:ascii="Calibri" w:hAnsi="Calibri"/>
        </w:rPr>
        <w:t>, do or permit to be done anything which it knows or ought reasonably to know may result in information about a secret matter being:</w:t>
      </w:r>
      <w:bookmarkStart w:id="3538" w:name="_Ref346028461"/>
      <w:bookmarkEnd w:id="3537"/>
    </w:p>
    <w:p w14:paraId="227D7ED0" w14:textId="77777777" w:rsidR="00A657C3" w:rsidRPr="00170591" w:rsidRDefault="00A657C3" w:rsidP="00810EFB">
      <w:pPr>
        <w:numPr>
          <w:ilvl w:val="2"/>
          <w:numId w:val="6"/>
        </w:numPr>
        <w:rPr>
          <w:rFonts w:ascii="Calibri" w:hAnsi="Calibri"/>
        </w:rPr>
      </w:pPr>
      <w:r w:rsidRPr="00170591">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3539" w:name="_Ref346028466"/>
      <w:bookmarkEnd w:id="3538"/>
    </w:p>
    <w:p w14:paraId="4376C183" w14:textId="77777777" w:rsidR="00A657C3" w:rsidRPr="00170591" w:rsidRDefault="00A657C3" w:rsidP="00810EFB">
      <w:pPr>
        <w:numPr>
          <w:ilvl w:val="2"/>
          <w:numId w:val="6"/>
        </w:numPr>
        <w:rPr>
          <w:rFonts w:ascii="Calibri" w:hAnsi="Calibri"/>
        </w:rPr>
      </w:pPr>
      <w:r w:rsidRPr="00170591">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3540" w:name="_Ref346028471"/>
      <w:bookmarkEnd w:id="3539"/>
    </w:p>
    <w:p w14:paraId="3DEA9129" w14:textId="77777777" w:rsidR="00A657C3" w:rsidRPr="00170591" w:rsidRDefault="00A657C3" w:rsidP="00810EFB">
      <w:pPr>
        <w:numPr>
          <w:ilvl w:val="2"/>
          <w:numId w:val="6"/>
        </w:numPr>
        <w:rPr>
          <w:rFonts w:ascii="Calibri" w:hAnsi="Calibri"/>
        </w:rPr>
      </w:pPr>
      <w:r w:rsidRPr="00170591">
        <w:rPr>
          <w:rFonts w:ascii="Calibri" w:hAnsi="Calibri"/>
        </w:rPr>
        <w:t>without the prior consent in writing of the Customer, disclosed to or acquired by any person who is not a servant of the Supplier; or</w:t>
      </w:r>
      <w:bookmarkEnd w:id="3540"/>
    </w:p>
    <w:p w14:paraId="6ACFB22D" w14:textId="77777777" w:rsidR="00A657C3" w:rsidRPr="00170591" w:rsidRDefault="00A657C3" w:rsidP="00810EFB">
      <w:pPr>
        <w:numPr>
          <w:ilvl w:val="2"/>
          <w:numId w:val="6"/>
        </w:numPr>
        <w:rPr>
          <w:rFonts w:ascii="Calibri" w:hAnsi="Calibri"/>
        </w:rPr>
      </w:pPr>
      <w:r w:rsidRPr="00170591">
        <w:rPr>
          <w:rFonts w:ascii="Calibri" w:hAnsi="Calibri"/>
        </w:rPr>
        <w:t xml:space="preserve">disclosed to or acquired by a person who is an employee of the Supplier except in a case where it is necessary for the proper performance of this </w:t>
      </w:r>
      <w:r w:rsidR="00B40316">
        <w:rPr>
          <w:rFonts w:ascii="Calibri" w:hAnsi="Calibri"/>
        </w:rPr>
        <w:t>Lease Agreement</w:t>
      </w:r>
      <w:r w:rsidRPr="00170591">
        <w:rPr>
          <w:rFonts w:ascii="Calibri" w:hAnsi="Calibri"/>
        </w:rPr>
        <w:t xml:space="preserve"> that such person shall have the information.</w:t>
      </w:r>
    </w:p>
    <w:p w14:paraId="3CF351D9" w14:textId="2AEEC054" w:rsidR="00A657C3" w:rsidRPr="00170591" w:rsidRDefault="00A657C3" w:rsidP="00810EFB">
      <w:pPr>
        <w:numPr>
          <w:ilvl w:val="1"/>
          <w:numId w:val="6"/>
        </w:numPr>
        <w:rPr>
          <w:rFonts w:ascii="Calibri" w:hAnsi="Calibri"/>
        </w:rPr>
      </w:pPr>
      <w:bookmarkStart w:id="3541" w:name="_Ref346028912"/>
      <w:r w:rsidRPr="00170591">
        <w:rPr>
          <w:rFonts w:ascii="Calibri" w:hAnsi="Calibri"/>
        </w:rPr>
        <w:t xml:space="preserve">Without prejudice to the provisions of Clause </w:t>
      </w:r>
      <w:r w:rsidR="00F17AE3" w:rsidRPr="00170591">
        <w:rPr>
          <w:rFonts w:ascii="Calibri" w:hAnsi="Calibri"/>
        </w:rPr>
        <w:fldChar w:fldCharType="begin"/>
      </w:r>
      <w:r w:rsidR="00F17AE3" w:rsidRPr="00170591">
        <w:rPr>
          <w:rFonts w:ascii="Calibri" w:hAnsi="Calibri"/>
        </w:rPr>
        <w:instrText xml:space="preserve"> REF _Ref346028453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w:t>
      </w:r>
      <w:r w:rsidR="00F17AE3" w:rsidRPr="00170591">
        <w:rPr>
          <w:rFonts w:ascii="Calibri" w:hAnsi="Calibri"/>
        </w:rPr>
        <w:fldChar w:fldCharType="end"/>
      </w:r>
      <w:r w:rsidRPr="00170591">
        <w:rPr>
          <w:rFonts w:ascii="Calibri" w:hAnsi="Calibri"/>
        </w:rPr>
        <w:t xml:space="preserve">, the Supplier shall, both before and after the completion or termination of this </w:t>
      </w:r>
      <w:r w:rsidR="00B40316">
        <w:rPr>
          <w:rFonts w:ascii="Calibri" w:hAnsi="Calibri"/>
        </w:rPr>
        <w:t>Lease Agreement</w:t>
      </w:r>
      <w:r w:rsidRPr="00170591">
        <w:rPr>
          <w:rFonts w:ascii="Calibri" w:hAnsi="Calibri"/>
        </w:rPr>
        <w:t>, take all reasonable steps to ensure:</w:t>
      </w:r>
      <w:bookmarkEnd w:id="3541"/>
    </w:p>
    <w:p w14:paraId="5D97C214" w14:textId="18B8F552" w:rsidR="00A657C3" w:rsidRPr="00170591" w:rsidRDefault="00A657C3" w:rsidP="00810EFB">
      <w:pPr>
        <w:numPr>
          <w:ilvl w:val="2"/>
          <w:numId w:val="6"/>
        </w:numPr>
        <w:rPr>
          <w:rFonts w:ascii="Calibri" w:hAnsi="Calibri"/>
        </w:rPr>
      </w:pPr>
      <w:r w:rsidRPr="00170591">
        <w:rPr>
          <w:rFonts w:ascii="Calibri" w:hAnsi="Calibri"/>
        </w:rPr>
        <w:t xml:space="preserve">no such person as is mentioned in Clauses </w:t>
      </w:r>
      <w:r w:rsidR="00F17AE3" w:rsidRPr="00170591">
        <w:rPr>
          <w:rFonts w:ascii="Calibri" w:hAnsi="Calibri"/>
        </w:rPr>
        <w:fldChar w:fldCharType="begin"/>
      </w:r>
      <w:r w:rsidR="00F17AE3" w:rsidRPr="00170591">
        <w:rPr>
          <w:rFonts w:ascii="Calibri" w:hAnsi="Calibri"/>
        </w:rPr>
        <w:instrText xml:space="preserve"> REF _Ref346028461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w:t>
      </w:r>
      <w:r w:rsidR="00F17AE3" w:rsidRPr="00170591">
        <w:rPr>
          <w:rFonts w:ascii="Calibri" w:hAnsi="Calibri"/>
        </w:rPr>
        <w:fldChar w:fldCharType="end"/>
      </w:r>
      <w:r w:rsidRPr="00170591">
        <w:rPr>
          <w:rFonts w:ascii="Calibri" w:hAnsi="Calibri"/>
        </w:rPr>
        <w:t xml:space="preserve">, </w:t>
      </w:r>
      <w:r w:rsidR="00F17AE3" w:rsidRPr="00170591">
        <w:rPr>
          <w:rFonts w:ascii="Calibri" w:hAnsi="Calibri"/>
        </w:rPr>
        <w:fldChar w:fldCharType="begin"/>
      </w:r>
      <w:r w:rsidR="00F17AE3" w:rsidRPr="00170591">
        <w:rPr>
          <w:rFonts w:ascii="Calibri" w:hAnsi="Calibri"/>
        </w:rPr>
        <w:instrText xml:space="preserve"> REF _Ref346028466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58.1.1</w:t>
      </w:r>
      <w:r w:rsidR="00F17AE3" w:rsidRPr="00170591">
        <w:rPr>
          <w:rFonts w:ascii="Calibri" w:hAnsi="Calibri"/>
        </w:rPr>
        <w:fldChar w:fldCharType="end"/>
      </w:r>
      <w:r w:rsidRPr="00170591">
        <w:rPr>
          <w:rFonts w:ascii="Calibri" w:hAnsi="Calibri"/>
        </w:rPr>
        <w:t xml:space="preserve"> or </w:t>
      </w:r>
      <w:r w:rsidR="00F17AE3" w:rsidRPr="00170591">
        <w:rPr>
          <w:rFonts w:ascii="Calibri" w:hAnsi="Calibri"/>
        </w:rPr>
        <w:fldChar w:fldCharType="begin"/>
      </w:r>
      <w:r w:rsidR="00F17AE3" w:rsidRPr="00170591">
        <w:rPr>
          <w:rFonts w:ascii="Calibri" w:hAnsi="Calibri"/>
        </w:rPr>
        <w:instrText xml:space="preserve"> REF _Ref346028471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58.1.2</w:t>
      </w:r>
      <w:r w:rsidR="00F17AE3" w:rsidRPr="00170591">
        <w:rPr>
          <w:rFonts w:ascii="Calibri" w:hAnsi="Calibri"/>
        </w:rPr>
        <w:fldChar w:fldCharType="end"/>
      </w:r>
      <w:r w:rsidRPr="00170591">
        <w:rPr>
          <w:rFonts w:ascii="Calibri" w:hAnsi="Calibri"/>
        </w:rPr>
        <w:t xml:space="preserve"> hereof shall have access to any item or document under the control of the Supplier containing information about a secret matter except with the prior consent in writing of the Customer;</w:t>
      </w:r>
    </w:p>
    <w:p w14:paraId="21FD67B6" w14:textId="77777777" w:rsidR="00A657C3" w:rsidRPr="00170591" w:rsidRDefault="00A657C3" w:rsidP="00810EFB">
      <w:pPr>
        <w:numPr>
          <w:ilvl w:val="2"/>
          <w:numId w:val="6"/>
        </w:numPr>
        <w:rPr>
          <w:rFonts w:ascii="Calibri" w:hAnsi="Calibri"/>
        </w:rPr>
      </w:pPr>
      <w:r w:rsidRPr="00170591">
        <w:rPr>
          <w:rFonts w:ascii="Calibri" w:hAnsi="Calibri"/>
        </w:rPr>
        <w:t xml:space="preserve">that no visitor to any premises in which there is any item to be supplied under this </w:t>
      </w:r>
      <w:r w:rsidR="00B40316">
        <w:rPr>
          <w:rFonts w:ascii="Calibri" w:hAnsi="Calibri"/>
        </w:rPr>
        <w:t>Lease Agreement</w:t>
      </w:r>
      <w:r w:rsidRPr="00170591">
        <w:rPr>
          <w:rFonts w:ascii="Calibri" w:hAnsi="Calibri"/>
        </w:rPr>
        <w:t xml:space="preserve"> or where Goods </w:t>
      </w:r>
      <w:r w:rsidR="009E0BBE" w:rsidRPr="00170591">
        <w:rPr>
          <w:rFonts w:ascii="Calibri" w:hAnsi="Calibri"/>
        </w:rPr>
        <w:t>and/or Services</w:t>
      </w:r>
      <w:r w:rsidRPr="00170591">
        <w:rPr>
          <w:rFonts w:ascii="Calibri" w:hAnsi="Calibri"/>
        </w:rPr>
        <w:t xml:space="preserve"> are being supplied shall see or discuss with the Supplier or any person employed by him any secret matter unless the visitor is authorised in writing by the Customer so to do;</w:t>
      </w:r>
    </w:p>
    <w:p w14:paraId="118080EB" w14:textId="77777777" w:rsidR="00A657C3" w:rsidRPr="00170591" w:rsidRDefault="00A657C3" w:rsidP="00810EFB">
      <w:pPr>
        <w:numPr>
          <w:ilvl w:val="2"/>
          <w:numId w:val="6"/>
        </w:numPr>
        <w:rPr>
          <w:rFonts w:ascii="Calibri" w:hAnsi="Calibri"/>
        </w:rPr>
      </w:pPr>
      <w:r w:rsidRPr="00170591">
        <w:rPr>
          <w:rFonts w:ascii="Calibri" w:hAnsi="Calibri"/>
        </w:rPr>
        <w:t xml:space="preserve">that no photograph of any item to be supplied under this </w:t>
      </w:r>
      <w:r w:rsidR="00B40316">
        <w:rPr>
          <w:rFonts w:ascii="Calibri" w:hAnsi="Calibri"/>
        </w:rPr>
        <w:t>Lease Agreement</w:t>
      </w:r>
      <w:r w:rsidRPr="00170591">
        <w:rPr>
          <w:rFonts w:ascii="Calibri" w:hAnsi="Calibri"/>
        </w:rPr>
        <w:t xml:space="preserve"> or any portions of the </w:t>
      </w:r>
      <w:r w:rsidR="004F1704" w:rsidRPr="00170591">
        <w:rPr>
          <w:rFonts w:ascii="Calibri" w:hAnsi="Calibri"/>
        </w:rPr>
        <w:t xml:space="preserve">Goods </w:t>
      </w:r>
      <w:r w:rsidR="009E0BBE" w:rsidRPr="00170591">
        <w:rPr>
          <w:rFonts w:ascii="Calibri" w:hAnsi="Calibri"/>
        </w:rPr>
        <w:t>and/or Services</w:t>
      </w:r>
      <w:r w:rsidR="004F1704" w:rsidRPr="00170591">
        <w:rPr>
          <w:rFonts w:ascii="Calibri" w:hAnsi="Calibri"/>
        </w:rPr>
        <w:t xml:space="preserve"> </w:t>
      </w:r>
      <w:r w:rsidRPr="00170591">
        <w:rPr>
          <w:rFonts w:ascii="Calibri" w:hAnsi="Calibri"/>
        </w:rPr>
        <w:t xml:space="preserve">shall be taken except insofar as may be necessary for the proper performance of this </w:t>
      </w:r>
      <w:r w:rsidR="00B40316">
        <w:rPr>
          <w:rFonts w:ascii="Calibri" w:hAnsi="Calibri"/>
        </w:rPr>
        <w:t>Lease Agreement</w:t>
      </w:r>
      <w:r w:rsidRPr="00170591">
        <w:rPr>
          <w:rFonts w:ascii="Calibri" w:hAnsi="Calibri"/>
        </w:rPr>
        <w:t xml:space="preserve"> or with the prior consent in writing of the Customer, and that no such photograph shall, without such consent, be pu</w:t>
      </w:r>
      <w:bookmarkStart w:id="3542" w:name="_Ref346028607"/>
      <w:r w:rsidRPr="00170591">
        <w:rPr>
          <w:rFonts w:ascii="Calibri" w:hAnsi="Calibri"/>
        </w:rPr>
        <w:t>blished or otherwise circulated;</w:t>
      </w:r>
    </w:p>
    <w:p w14:paraId="09DE7C02" w14:textId="77777777" w:rsidR="00A657C3" w:rsidRPr="00170591" w:rsidRDefault="00A657C3" w:rsidP="00810EFB">
      <w:pPr>
        <w:numPr>
          <w:ilvl w:val="2"/>
          <w:numId w:val="6"/>
        </w:numPr>
        <w:rPr>
          <w:rFonts w:ascii="Calibri" w:hAnsi="Calibri"/>
        </w:rPr>
      </w:pPr>
      <w:r w:rsidRPr="00170591">
        <w:rPr>
          <w:rFonts w:ascii="Calibri" w:hAnsi="Calibri"/>
        </w:rPr>
        <w:t xml:space="preserve">that all information about any secret matter and every document model or other item which contains or may reveal any such information is at all times strictly safeguarded, and that, except insofar as may be necessary for the proper performance of this </w:t>
      </w:r>
      <w:r w:rsidR="00B40316">
        <w:rPr>
          <w:rFonts w:ascii="Calibri" w:hAnsi="Calibri"/>
        </w:rPr>
        <w:t>Lease Agreement</w:t>
      </w:r>
      <w:r w:rsidRPr="00170591">
        <w:rPr>
          <w:rFonts w:ascii="Calibri" w:hAnsi="Calibri"/>
        </w:rPr>
        <w:t xml:space="preserve">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3542"/>
    </w:p>
    <w:p w14:paraId="37481AE4" w14:textId="6D617F60" w:rsidR="00A657C3" w:rsidRPr="00170591" w:rsidRDefault="00A657C3" w:rsidP="00810EFB">
      <w:pPr>
        <w:numPr>
          <w:ilvl w:val="2"/>
          <w:numId w:val="6"/>
        </w:numPr>
        <w:rPr>
          <w:rFonts w:ascii="Calibri" w:hAnsi="Calibri"/>
        </w:rPr>
      </w:pPr>
      <w:r w:rsidRPr="00170591">
        <w:rPr>
          <w:rFonts w:ascii="Calibri" w:hAnsi="Calibri"/>
        </w:rPr>
        <w:t xml:space="preserve">that if the Customer gives notice in writing to the Supplier at any time requiring the delivery to the Customer of any such document, model or item as is mentioned in Clause </w:t>
      </w:r>
      <w:r w:rsidR="00F17AE3" w:rsidRPr="00170591">
        <w:rPr>
          <w:rFonts w:ascii="Calibri" w:hAnsi="Calibri"/>
        </w:rPr>
        <w:fldChar w:fldCharType="begin"/>
      </w:r>
      <w:r w:rsidR="00F17AE3" w:rsidRPr="00170591">
        <w:rPr>
          <w:rFonts w:ascii="Calibri" w:hAnsi="Calibri"/>
        </w:rPr>
        <w:instrText xml:space="preserve"> REF _Ref346028607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58.2.3</w:t>
      </w:r>
      <w:r w:rsidR="00F17AE3" w:rsidRPr="00170591">
        <w:rPr>
          <w:rFonts w:ascii="Calibri" w:hAnsi="Calibri"/>
        </w:rPr>
        <w:fldChar w:fldCharType="end"/>
      </w:r>
      <w:r w:rsidRPr="00170591">
        <w:rPr>
          <w:rFonts w:ascii="Calibri" w:hAnsi="Calibri"/>
        </w:rPr>
        <w:t>, that document, model or item (including all copies of or extracts therefrom) shall forthwith be delivered to the Customer who shall be deemed to be the owner thereof and accordingly entitled to retain the same.</w:t>
      </w:r>
    </w:p>
    <w:p w14:paraId="643C5F36" w14:textId="77777777" w:rsidR="00A657C3" w:rsidRPr="00170591" w:rsidRDefault="00A657C3" w:rsidP="00810EFB">
      <w:pPr>
        <w:numPr>
          <w:ilvl w:val="1"/>
          <w:numId w:val="6"/>
        </w:numPr>
        <w:rPr>
          <w:rFonts w:ascii="Calibri" w:hAnsi="Calibri"/>
        </w:rPr>
      </w:pPr>
      <w:r w:rsidRPr="00170591">
        <w:rPr>
          <w:rFonts w:ascii="Calibri" w:hAnsi="Calibri"/>
        </w:rPr>
        <w:t>The decision of the Customer on the question whether the Supplier has taken or is taking all reasonable steps as required by the forego</w:t>
      </w:r>
      <w:r w:rsidR="00DD66D9" w:rsidRPr="00170591">
        <w:rPr>
          <w:rFonts w:ascii="Calibri" w:hAnsi="Calibri"/>
        </w:rPr>
        <w:t>ing provisions of Clause 58</w:t>
      </w:r>
      <w:r w:rsidRPr="00170591">
        <w:rPr>
          <w:rFonts w:ascii="Calibri" w:hAnsi="Calibri"/>
        </w:rPr>
        <w:t xml:space="preserve"> shall be final and conclusive.</w:t>
      </w:r>
    </w:p>
    <w:p w14:paraId="7B1D9845" w14:textId="77777777" w:rsidR="00A657C3" w:rsidRPr="00170591" w:rsidRDefault="00A657C3" w:rsidP="00810EFB">
      <w:pPr>
        <w:numPr>
          <w:ilvl w:val="1"/>
          <w:numId w:val="6"/>
        </w:numPr>
        <w:rPr>
          <w:rFonts w:ascii="Calibri" w:hAnsi="Calibri"/>
        </w:rPr>
      </w:pPr>
      <w:r w:rsidRPr="00170591">
        <w:rPr>
          <w:rFonts w:ascii="Calibri" w:hAnsi="Calibri"/>
        </w:rPr>
        <w:t>If and when directed by the Customer, the Supplier shall furnish full particulars of all people who are at any time concerned with any secret matter.</w:t>
      </w:r>
    </w:p>
    <w:p w14:paraId="3967805C" w14:textId="77777777" w:rsidR="00A657C3" w:rsidRPr="00170591" w:rsidRDefault="00A657C3" w:rsidP="00810EFB">
      <w:pPr>
        <w:numPr>
          <w:ilvl w:val="1"/>
          <w:numId w:val="6"/>
        </w:numPr>
        <w:rPr>
          <w:rFonts w:ascii="Calibri" w:hAnsi="Calibri"/>
        </w:rPr>
      </w:pPr>
      <w:bookmarkStart w:id="3543" w:name="_Ref346028713"/>
      <w:r w:rsidRPr="00170591">
        <w:rPr>
          <w:rFonts w:ascii="Calibri" w:hAnsi="Calibri"/>
        </w:rP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w:t>
      </w:r>
      <w:r w:rsidR="00B40316">
        <w:rPr>
          <w:rFonts w:ascii="Calibri" w:hAnsi="Calibri"/>
        </w:rPr>
        <w:t>Lease Agreement</w:t>
      </w:r>
      <w:r w:rsidRPr="00170591">
        <w:rPr>
          <w:rFonts w:ascii="Calibri" w:hAnsi="Calibri"/>
        </w:rPr>
        <w:t>.</w:t>
      </w:r>
      <w:bookmarkEnd w:id="3543"/>
    </w:p>
    <w:p w14:paraId="52B41579" w14:textId="77777777" w:rsidR="00A657C3" w:rsidRPr="00170591" w:rsidRDefault="00A657C3" w:rsidP="00810EFB">
      <w:pPr>
        <w:numPr>
          <w:ilvl w:val="1"/>
          <w:numId w:val="6"/>
        </w:numPr>
        <w:rPr>
          <w:rFonts w:ascii="Calibri" w:hAnsi="Calibri"/>
        </w:rPr>
      </w:pPr>
      <w:r w:rsidRPr="00170591">
        <w:rPr>
          <w:rFonts w:ascii="Calibri" w:hAnsi="Calibri"/>
        </w:rPr>
        <w:t xml:space="preserve">If, at any time either before or after the expiry or termination of this </w:t>
      </w:r>
      <w:r w:rsidR="00B40316">
        <w:rPr>
          <w:rFonts w:ascii="Calibri" w:hAnsi="Calibri"/>
        </w:rPr>
        <w:t>Lease Agreement</w:t>
      </w:r>
      <w:r w:rsidRPr="00170591">
        <w:rPr>
          <w:rFonts w:ascii="Calibri" w:hAnsi="Calibri"/>
        </w:rPr>
        <w:t xml:space="preserve">, it comes to the notice of the Supplier that any person acting without lawful authority is seeking or has sought to obtain information concerning this </w:t>
      </w:r>
      <w:r w:rsidR="00B40316">
        <w:rPr>
          <w:rFonts w:ascii="Calibri" w:hAnsi="Calibri"/>
        </w:rPr>
        <w:t>Lease Agreement</w:t>
      </w:r>
      <w:r w:rsidRPr="00170591">
        <w:rPr>
          <w:rFonts w:ascii="Calibri" w:hAnsi="Calibri"/>
        </w:rPr>
        <w:t xml:space="preserve">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1A8AACE" w14:textId="3301F715" w:rsidR="00A657C3" w:rsidRPr="00170591" w:rsidRDefault="00A657C3" w:rsidP="00810EFB">
      <w:pPr>
        <w:numPr>
          <w:ilvl w:val="1"/>
          <w:numId w:val="6"/>
        </w:numPr>
        <w:rPr>
          <w:rFonts w:ascii="Calibri" w:hAnsi="Calibri"/>
        </w:rPr>
      </w:pPr>
      <w:r w:rsidRPr="00170591">
        <w:rPr>
          <w:rFonts w:ascii="Calibri" w:hAnsi="Calibri"/>
        </w:rPr>
        <w:t>The Supplier shall place every person employed by it, other than a Sub</w:t>
      </w:r>
      <w:r w:rsidR="00DD1B64" w:rsidRPr="00170591">
        <w:rPr>
          <w:rFonts w:ascii="Calibri" w:hAnsi="Calibri"/>
        </w:rPr>
        <w:t>-C</w:t>
      </w:r>
      <w:r w:rsidRPr="00170591">
        <w:rPr>
          <w:rFonts w:ascii="Calibri" w:hAnsi="Calibri"/>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170591">
        <w:rPr>
          <w:rFonts w:ascii="Calibri" w:hAnsi="Calibri"/>
        </w:rPr>
        <w:fldChar w:fldCharType="begin"/>
      </w:r>
      <w:r w:rsidR="00F17AE3" w:rsidRPr="00170591">
        <w:rPr>
          <w:rFonts w:ascii="Calibri" w:hAnsi="Calibri"/>
        </w:rPr>
        <w:instrText xml:space="preserve"> REF _Ref346028453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w:t>
      </w:r>
      <w:r w:rsidR="00F17AE3" w:rsidRPr="00170591">
        <w:rPr>
          <w:rFonts w:ascii="Calibri" w:hAnsi="Calibri"/>
        </w:rPr>
        <w:fldChar w:fldCharType="end"/>
      </w:r>
      <w:r w:rsidR="005E6092" w:rsidRPr="00170591">
        <w:rPr>
          <w:rFonts w:ascii="Calibri" w:hAnsi="Calibri"/>
        </w:rPr>
        <w:t xml:space="preserve"> </w:t>
      </w:r>
      <w:r w:rsidRPr="00170591">
        <w:rPr>
          <w:rFonts w:ascii="Calibri" w:hAnsi="Calibri"/>
        </w:rPr>
        <w:t xml:space="preserve">and </w:t>
      </w:r>
      <w:r w:rsidR="00F17AE3" w:rsidRPr="00170591">
        <w:rPr>
          <w:rFonts w:ascii="Calibri" w:hAnsi="Calibri"/>
        </w:rPr>
        <w:fldChar w:fldCharType="begin"/>
      </w:r>
      <w:r w:rsidR="00F17AE3" w:rsidRPr="00170591">
        <w:rPr>
          <w:rFonts w:ascii="Calibri" w:hAnsi="Calibri"/>
        </w:rPr>
        <w:instrText xml:space="preserve"> REF _Ref346028912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58.2</w:t>
      </w:r>
      <w:r w:rsidR="00F17AE3" w:rsidRPr="00170591">
        <w:rPr>
          <w:rFonts w:ascii="Calibri" w:hAnsi="Calibri"/>
        </w:rPr>
        <w:fldChar w:fldCharType="end"/>
      </w:r>
      <w:r w:rsidRPr="00170591">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170591">
        <w:rPr>
          <w:rFonts w:ascii="Calibri" w:hAnsi="Calibri"/>
        </w:rPr>
        <w:t>osed by virtue of Clause 58</w:t>
      </w:r>
      <w:r w:rsidRPr="00170591">
        <w:rPr>
          <w:rFonts w:ascii="Calibri" w:hAnsi="Calibri"/>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1EAD979A" w14:textId="77777777" w:rsidR="00A657C3" w:rsidRPr="00170591" w:rsidRDefault="00A657C3" w:rsidP="00810EFB">
      <w:pPr>
        <w:numPr>
          <w:ilvl w:val="1"/>
          <w:numId w:val="6"/>
        </w:numPr>
        <w:rPr>
          <w:rFonts w:ascii="Calibri" w:hAnsi="Calibri"/>
        </w:rPr>
      </w:pPr>
      <w:r w:rsidRPr="00170591">
        <w:rPr>
          <w:rFonts w:ascii="Calibri" w:hAnsi="Calibri"/>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170591">
        <w:rPr>
          <w:rFonts w:ascii="Calibri" w:hAnsi="Calibri"/>
        </w:rPr>
        <w:t>n the Supplier by Clause 58</w:t>
      </w:r>
      <w:r w:rsidRPr="00170591">
        <w:rPr>
          <w:rFonts w:ascii="Calibri" w:hAnsi="Calibri"/>
        </w:rPr>
        <w:t>, but with such variations (if any) as the Customer may consider necessary.  Further the Supplier shall:</w:t>
      </w:r>
    </w:p>
    <w:p w14:paraId="049D9E9B" w14:textId="77777777" w:rsidR="00A657C3" w:rsidRPr="00170591" w:rsidRDefault="00A657C3" w:rsidP="00810EFB">
      <w:pPr>
        <w:numPr>
          <w:ilvl w:val="2"/>
          <w:numId w:val="6"/>
        </w:numPr>
        <w:rPr>
          <w:rFonts w:ascii="Calibri" w:hAnsi="Calibri"/>
        </w:rPr>
      </w:pPr>
      <w:r w:rsidRPr="00170591">
        <w:rPr>
          <w:rFonts w:ascii="Calibri" w:hAnsi="Calibri"/>
        </w:rPr>
        <w:t>give such notices, directions, requirements and decisions to its Sub</w:t>
      </w:r>
      <w:r w:rsidRPr="00170591">
        <w:rPr>
          <w:rFonts w:ascii="Calibri" w:hAnsi="Calibri"/>
        </w:rPr>
        <w:noBreakHyphen/>
        <w:t>Contractors as may be necessary to bring the provisions relating to secrecy and security which are included in Su</w:t>
      </w:r>
      <w:r w:rsidR="00DD66D9" w:rsidRPr="00170591">
        <w:rPr>
          <w:rFonts w:ascii="Calibri" w:hAnsi="Calibri"/>
        </w:rPr>
        <w:t>b-Contracts under Clause 58</w:t>
      </w:r>
      <w:r w:rsidRPr="00170591">
        <w:rPr>
          <w:rFonts w:ascii="Calibri" w:hAnsi="Calibri"/>
        </w:rPr>
        <w:t xml:space="preserve"> into operation in such cases and to such extent as the Customer may direct;</w:t>
      </w:r>
    </w:p>
    <w:p w14:paraId="2DDA4181" w14:textId="77777777" w:rsidR="00A657C3" w:rsidRPr="00170591" w:rsidRDefault="00A657C3" w:rsidP="00810EFB">
      <w:pPr>
        <w:numPr>
          <w:ilvl w:val="2"/>
          <w:numId w:val="6"/>
        </w:numPr>
        <w:rPr>
          <w:rFonts w:ascii="Calibri" w:hAnsi="Calibri"/>
        </w:rPr>
      </w:pPr>
      <w:r w:rsidRPr="00170591">
        <w:rPr>
          <w:rFonts w:ascii="Calibri" w:hAnsi="Calibri"/>
        </w:rPr>
        <w:t>if there comes to its notice any breach by the Sub-Contractor of the obligations of secrecy and security included in their Sub-Contract</w:t>
      </w:r>
      <w:r w:rsidR="00DD66D9" w:rsidRPr="00170591">
        <w:rPr>
          <w:rFonts w:ascii="Calibri" w:hAnsi="Calibri"/>
        </w:rPr>
        <w:t>s in pursuance of Clause 58</w:t>
      </w:r>
      <w:r w:rsidRPr="00170591">
        <w:rPr>
          <w:rFonts w:ascii="Calibri" w:hAnsi="Calibri"/>
        </w:rPr>
        <w:t>, notify such breach forthwith to the Customer; and</w:t>
      </w:r>
    </w:p>
    <w:p w14:paraId="290FB740" w14:textId="16D9D459" w:rsidR="00A657C3" w:rsidRPr="00170591" w:rsidRDefault="00A657C3" w:rsidP="00810EFB">
      <w:pPr>
        <w:numPr>
          <w:ilvl w:val="2"/>
          <w:numId w:val="6"/>
        </w:numPr>
        <w:rPr>
          <w:rFonts w:ascii="Calibri" w:hAnsi="Calibri"/>
        </w:rPr>
      </w:pPr>
      <w:r w:rsidRPr="00170591">
        <w:rPr>
          <w:rFonts w:ascii="Calibri" w:hAnsi="Calibri"/>
        </w:rPr>
        <w:t xml:space="preserve">if and when so required by the Customer, exercise its power to determine the Sub-Contract under the provision in that Sub-Contract which corresponds to Clause </w:t>
      </w:r>
      <w:r w:rsidR="00F17AE3" w:rsidRPr="00170591">
        <w:rPr>
          <w:rFonts w:ascii="Calibri" w:hAnsi="Calibri"/>
        </w:rPr>
        <w:fldChar w:fldCharType="begin"/>
      </w:r>
      <w:r w:rsidR="00F17AE3" w:rsidRPr="00170591">
        <w:rPr>
          <w:rFonts w:ascii="Calibri" w:hAnsi="Calibri"/>
        </w:rPr>
        <w:instrText xml:space="preserve"> REF _Ref346029110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58.11</w:t>
      </w:r>
      <w:r w:rsidR="00F17AE3" w:rsidRPr="00170591">
        <w:rPr>
          <w:rFonts w:ascii="Calibri" w:hAnsi="Calibri"/>
        </w:rPr>
        <w:fldChar w:fldCharType="end"/>
      </w:r>
      <w:r w:rsidRPr="00170591">
        <w:rPr>
          <w:rFonts w:ascii="Calibri" w:hAnsi="Calibri"/>
        </w:rPr>
        <w:t>.</w:t>
      </w:r>
    </w:p>
    <w:p w14:paraId="5AF5CD5E" w14:textId="77777777" w:rsidR="00A657C3" w:rsidRPr="00170591" w:rsidRDefault="00A657C3" w:rsidP="00810EFB">
      <w:pPr>
        <w:numPr>
          <w:ilvl w:val="1"/>
          <w:numId w:val="6"/>
        </w:numPr>
        <w:rPr>
          <w:rFonts w:ascii="Calibri" w:hAnsi="Calibri"/>
        </w:rPr>
      </w:pPr>
      <w:r w:rsidRPr="00170591">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170591">
        <w:rPr>
          <w:rFonts w:ascii="Calibri" w:hAnsi="Calibri"/>
        </w:rPr>
        <w:t>ing provisions of Clause 58</w:t>
      </w:r>
      <w:r w:rsidRPr="00170591">
        <w:rPr>
          <w:rFonts w:ascii="Calibri" w:hAnsi="Calibri"/>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w:t>
      </w:r>
      <w:r w:rsidR="00B40316">
        <w:rPr>
          <w:rFonts w:ascii="Calibri" w:hAnsi="Calibri"/>
        </w:rPr>
        <w:t>Lease Agreement</w:t>
      </w:r>
      <w:r w:rsidRPr="00170591">
        <w:rPr>
          <w:rFonts w:ascii="Calibri" w:hAnsi="Calibri"/>
        </w:rPr>
        <w:t xml:space="preserve"> or in which there is or will be any item to be supplied under this </w:t>
      </w:r>
      <w:r w:rsidR="00B40316">
        <w:rPr>
          <w:rFonts w:ascii="Calibri" w:hAnsi="Calibri"/>
        </w:rPr>
        <w:t>Lease Agreement</w:t>
      </w:r>
      <w:r w:rsidRPr="00170591">
        <w:rPr>
          <w:rFonts w:ascii="Calibri" w:hAnsi="Calibri"/>
        </w:rPr>
        <w:t xml:space="preserve">, and also to inspect any document or item in any such premises or which is being made or used for the purposes of this </w:t>
      </w:r>
      <w:r w:rsidR="00B40316">
        <w:rPr>
          <w:rFonts w:ascii="Calibri" w:hAnsi="Calibri"/>
        </w:rPr>
        <w:t>Lease Agreement</w:t>
      </w:r>
      <w:r w:rsidRPr="00170591">
        <w:rPr>
          <w:rFonts w:ascii="Calibri" w:hAnsi="Calibri"/>
        </w:rPr>
        <w:t xml:space="preserve"> and that any such representative shall be given all such information as he may require on the occasion of, or arising out of, any such inspection.</w:t>
      </w:r>
    </w:p>
    <w:p w14:paraId="22D4750E" w14:textId="77777777" w:rsidR="00A657C3" w:rsidRPr="00170591" w:rsidRDefault="00DD66D9" w:rsidP="00810EFB">
      <w:pPr>
        <w:numPr>
          <w:ilvl w:val="1"/>
          <w:numId w:val="6"/>
        </w:numPr>
        <w:rPr>
          <w:rFonts w:ascii="Calibri" w:hAnsi="Calibri"/>
        </w:rPr>
      </w:pPr>
      <w:r w:rsidRPr="00170591">
        <w:rPr>
          <w:rFonts w:ascii="Calibri" w:hAnsi="Calibri"/>
        </w:rPr>
        <w:t>Nothing in Clause 58</w:t>
      </w:r>
      <w:r w:rsidR="00A657C3" w:rsidRPr="00170591">
        <w:rPr>
          <w:rFonts w:ascii="Calibri" w:hAnsi="Calibri"/>
        </w:rPr>
        <w:t xml:space="preserve"> shall prevent any person from giving any information or doing anything on any occasion when it is, by virtue of any enactment, the duty of that person to give that information or do that thing.</w:t>
      </w:r>
    </w:p>
    <w:p w14:paraId="4B9B4EC3" w14:textId="77777777" w:rsidR="00A657C3" w:rsidRPr="00170591" w:rsidRDefault="00A657C3" w:rsidP="00810EFB">
      <w:pPr>
        <w:numPr>
          <w:ilvl w:val="1"/>
          <w:numId w:val="6"/>
        </w:numPr>
        <w:rPr>
          <w:rFonts w:ascii="Calibri" w:hAnsi="Calibri"/>
        </w:rPr>
      </w:pPr>
      <w:bookmarkStart w:id="3544" w:name="_Ref346029110"/>
      <w:r w:rsidRPr="00170591">
        <w:rPr>
          <w:rFonts w:ascii="Calibri" w:hAnsi="Calibri"/>
        </w:rPr>
        <w:t>If the Customer shall consider that any of the following events has occurred:</w:t>
      </w:r>
      <w:bookmarkStart w:id="3545" w:name="_Ref346029231"/>
      <w:bookmarkEnd w:id="3544"/>
    </w:p>
    <w:p w14:paraId="20295CEB" w14:textId="77777777" w:rsidR="00A657C3" w:rsidRPr="00170591" w:rsidRDefault="00A657C3" w:rsidP="00810EFB">
      <w:pPr>
        <w:numPr>
          <w:ilvl w:val="2"/>
          <w:numId w:val="6"/>
        </w:numPr>
        <w:rPr>
          <w:rFonts w:ascii="Calibri" w:hAnsi="Calibri"/>
        </w:rPr>
      </w:pPr>
      <w:r w:rsidRPr="00170591">
        <w:rPr>
          <w:rFonts w:ascii="Calibri" w:hAnsi="Calibri"/>
        </w:rPr>
        <w:t>that the Supplier has committed a breach of, or failed to comply with any of, the foregoing p</w:t>
      </w:r>
      <w:r w:rsidR="00DD66D9" w:rsidRPr="00170591">
        <w:rPr>
          <w:rFonts w:ascii="Calibri" w:hAnsi="Calibri"/>
        </w:rPr>
        <w:t xml:space="preserve">rovisions of Clause 58; </w:t>
      </w:r>
      <w:r w:rsidRPr="00170591">
        <w:rPr>
          <w:rFonts w:ascii="Calibri" w:hAnsi="Calibri"/>
        </w:rPr>
        <w:t>or</w:t>
      </w:r>
      <w:bookmarkStart w:id="3546" w:name="_Ref346029237"/>
      <w:bookmarkEnd w:id="3545"/>
    </w:p>
    <w:p w14:paraId="6DDE612F" w14:textId="77777777" w:rsidR="00A657C3" w:rsidRPr="00170591" w:rsidRDefault="00A657C3" w:rsidP="00810EFB">
      <w:pPr>
        <w:numPr>
          <w:ilvl w:val="2"/>
          <w:numId w:val="6"/>
        </w:numPr>
        <w:rPr>
          <w:rFonts w:ascii="Calibri" w:hAnsi="Calibri"/>
        </w:rPr>
      </w:pPr>
      <w:r w:rsidRPr="00170591">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3547" w:name="_Ref346029180"/>
      <w:bookmarkEnd w:id="3546"/>
    </w:p>
    <w:p w14:paraId="074342A9" w14:textId="42626EC4" w:rsidR="00A657C3" w:rsidRPr="00170591" w:rsidRDefault="00A657C3" w:rsidP="00810EFB">
      <w:pPr>
        <w:numPr>
          <w:ilvl w:val="2"/>
          <w:numId w:val="6"/>
        </w:numPr>
        <w:rPr>
          <w:rFonts w:ascii="Calibri" w:hAnsi="Calibri"/>
        </w:rPr>
      </w:pPr>
      <w:r w:rsidRPr="00170591">
        <w:rPr>
          <w:rFonts w:ascii="Calibri" w:hAnsi="Calibri"/>
        </w:rPr>
        <w:t xml:space="preserve">that by reason of an act or omission on the part of the Supplier, or of a person employed by the Supplier, which does not constitute such a breach or failure as is mentioned in </w:t>
      </w:r>
      <w:r w:rsidR="00F17AE3" w:rsidRPr="00170591">
        <w:rPr>
          <w:rFonts w:ascii="Calibri" w:hAnsi="Calibri"/>
        </w:rPr>
        <w:fldChar w:fldCharType="begin"/>
      </w:r>
      <w:r w:rsidR="00F17AE3" w:rsidRPr="00170591">
        <w:rPr>
          <w:rFonts w:ascii="Calibri" w:hAnsi="Calibri"/>
        </w:rPr>
        <w:instrText xml:space="preserve"> REF _Ref346029180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58.11.2</w:t>
      </w:r>
      <w:r w:rsidR="00F17AE3" w:rsidRPr="00170591">
        <w:rPr>
          <w:rFonts w:ascii="Calibri" w:hAnsi="Calibri"/>
        </w:rPr>
        <w:fldChar w:fldCharType="end"/>
      </w:r>
      <w:r w:rsidRPr="00170591">
        <w:rPr>
          <w:rFonts w:ascii="Calibri" w:hAnsi="Calibri"/>
        </w:rPr>
        <w:t>, information about a secret matter has been or is likely to be acquired by a person who, in the opinion of the Customer, ought not to have such information</w:t>
      </w:r>
      <w:bookmarkEnd w:id="3547"/>
      <w:r w:rsidRPr="00170591">
        <w:rPr>
          <w:rFonts w:ascii="Calibri" w:hAnsi="Calibri"/>
        </w:rPr>
        <w:t>;</w:t>
      </w:r>
    </w:p>
    <w:p w14:paraId="3A61072A" w14:textId="77777777" w:rsidR="00A657C3" w:rsidRPr="00170591" w:rsidRDefault="00A657C3" w:rsidP="00A657C3">
      <w:pPr>
        <w:ind w:left="2694"/>
        <w:rPr>
          <w:rFonts w:ascii="Calibri" w:hAnsi="Calibri"/>
        </w:rPr>
      </w:pPr>
      <w:r w:rsidRPr="00170591">
        <w:rPr>
          <w:rFonts w:ascii="Calibri" w:hAnsi="Calibri"/>
        </w:rPr>
        <w:t xml:space="preserve">and shall also decide that the interests of the State require the termination of this </w:t>
      </w:r>
      <w:r w:rsidR="00B40316">
        <w:rPr>
          <w:rFonts w:ascii="Calibri" w:hAnsi="Calibri"/>
        </w:rPr>
        <w:t>Lease Agreement</w:t>
      </w:r>
      <w:r w:rsidRPr="00170591">
        <w:rPr>
          <w:rFonts w:ascii="Calibri" w:hAnsi="Calibri"/>
        </w:rPr>
        <w:t xml:space="preserve">, the Customer may by notice in writing terminate this </w:t>
      </w:r>
      <w:r w:rsidR="00B40316">
        <w:rPr>
          <w:rFonts w:ascii="Calibri" w:hAnsi="Calibri"/>
        </w:rPr>
        <w:t>Lease Agreement</w:t>
      </w:r>
      <w:r w:rsidRPr="00170591">
        <w:rPr>
          <w:rFonts w:ascii="Calibri" w:hAnsi="Calibri"/>
        </w:rPr>
        <w:t xml:space="preserve"> forthwith.</w:t>
      </w:r>
    </w:p>
    <w:p w14:paraId="375CB1D2" w14:textId="17686C8E" w:rsidR="00A657C3" w:rsidRPr="00170591" w:rsidRDefault="00A657C3" w:rsidP="00810EFB">
      <w:pPr>
        <w:numPr>
          <w:ilvl w:val="1"/>
          <w:numId w:val="6"/>
        </w:numPr>
        <w:rPr>
          <w:rFonts w:ascii="Calibri" w:hAnsi="Calibri"/>
        </w:rPr>
      </w:pPr>
      <w:bookmarkStart w:id="3548" w:name="_Ref346029274"/>
      <w:r w:rsidRPr="00170591">
        <w:rPr>
          <w:rFonts w:ascii="Calibri" w:hAnsi="Calibri"/>
        </w:rPr>
        <w:t xml:space="preserve">A decision of the Customer to terminate this </w:t>
      </w:r>
      <w:r w:rsidR="00B40316">
        <w:rPr>
          <w:rFonts w:ascii="Calibri" w:hAnsi="Calibri"/>
        </w:rPr>
        <w:t>Lease Agreement</w:t>
      </w:r>
      <w:r w:rsidRPr="00170591">
        <w:rPr>
          <w:rFonts w:ascii="Calibri" w:hAnsi="Calibri"/>
        </w:rPr>
        <w:t xml:space="preserve"> in accordance with the provisions of Clause </w:t>
      </w:r>
      <w:r w:rsidR="00F17AE3" w:rsidRPr="00170591">
        <w:rPr>
          <w:rFonts w:ascii="Calibri" w:hAnsi="Calibri"/>
        </w:rPr>
        <w:fldChar w:fldCharType="begin"/>
      </w:r>
      <w:r w:rsidR="00F17AE3" w:rsidRPr="00170591">
        <w:rPr>
          <w:rFonts w:ascii="Calibri" w:hAnsi="Calibri"/>
        </w:rPr>
        <w:instrText xml:space="preserve"> REF _Ref346029110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58.11</w:t>
      </w:r>
      <w:r w:rsidR="00F17AE3" w:rsidRPr="00170591">
        <w:rPr>
          <w:rFonts w:ascii="Calibri" w:hAnsi="Calibri"/>
        </w:rPr>
        <w:fldChar w:fldCharType="end"/>
      </w:r>
      <w:r w:rsidRPr="00170591">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3548"/>
    </w:p>
    <w:p w14:paraId="7A1E9DC7" w14:textId="77777777" w:rsidR="00A657C3" w:rsidRPr="00170591" w:rsidRDefault="00A657C3" w:rsidP="00810EFB">
      <w:pPr>
        <w:numPr>
          <w:ilvl w:val="1"/>
          <w:numId w:val="6"/>
        </w:numPr>
        <w:rPr>
          <w:rFonts w:ascii="Calibri" w:hAnsi="Calibri"/>
        </w:rPr>
      </w:pPr>
      <w:r w:rsidRPr="00170591">
        <w:rPr>
          <w:rFonts w:ascii="Calibri" w:hAnsi="Calibri"/>
        </w:rPr>
        <w:t>Supplier’s notice</w:t>
      </w:r>
    </w:p>
    <w:p w14:paraId="0397C8FE" w14:textId="7829907C" w:rsidR="00A657C3" w:rsidRPr="00170591" w:rsidRDefault="00A657C3" w:rsidP="00810EFB">
      <w:pPr>
        <w:numPr>
          <w:ilvl w:val="2"/>
          <w:numId w:val="6"/>
        </w:numPr>
        <w:rPr>
          <w:rFonts w:ascii="Calibri" w:hAnsi="Calibri"/>
        </w:rPr>
      </w:pPr>
      <w:r w:rsidRPr="00170591">
        <w:rPr>
          <w:rFonts w:ascii="Calibri" w:hAnsi="Calibri"/>
        </w:rPr>
        <w:t xml:space="preserve">The Supplier may within five (5) Working Days of the termination of this </w:t>
      </w:r>
      <w:r w:rsidR="00B40316">
        <w:rPr>
          <w:rFonts w:ascii="Calibri" w:hAnsi="Calibri"/>
        </w:rPr>
        <w:t>Lease Agreement</w:t>
      </w:r>
      <w:r w:rsidRPr="00170591">
        <w:rPr>
          <w:rFonts w:ascii="Calibri" w:hAnsi="Calibri"/>
        </w:rPr>
        <w:t xml:space="preserve"> in accordance with the provisions of Clause </w:t>
      </w:r>
      <w:r w:rsidR="00F17AE3" w:rsidRPr="00170591">
        <w:rPr>
          <w:rFonts w:ascii="Calibri" w:hAnsi="Calibri"/>
        </w:rPr>
        <w:fldChar w:fldCharType="begin"/>
      </w:r>
      <w:r w:rsidR="00F17AE3" w:rsidRPr="00170591">
        <w:rPr>
          <w:rFonts w:ascii="Calibri" w:hAnsi="Calibri"/>
        </w:rPr>
        <w:instrText xml:space="preserve"> REF _Ref346029110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58.11</w:t>
      </w:r>
      <w:r w:rsidR="00F17AE3" w:rsidRPr="00170591">
        <w:rPr>
          <w:rFonts w:ascii="Calibri" w:hAnsi="Calibri"/>
        </w:rPr>
        <w:fldChar w:fldCharType="end"/>
      </w:r>
      <w:r w:rsidRPr="00170591">
        <w:rPr>
          <w:rFonts w:ascii="Calibri" w:hAnsi="Calibri"/>
        </w:rPr>
        <w:t xml:space="preserve">, give the Customer notice in writing requesting the Customer to state whether the event upon which the Customer's decision to terminate was based is an event mentioned in Clauses </w:t>
      </w:r>
      <w:r w:rsidR="00F17AE3" w:rsidRPr="00170591">
        <w:rPr>
          <w:rFonts w:ascii="Calibri" w:hAnsi="Calibri"/>
        </w:rPr>
        <w:fldChar w:fldCharType="begin"/>
      </w:r>
      <w:r w:rsidR="00F17AE3" w:rsidRPr="00170591">
        <w:rPr>
          <w:rFonts w:ascii="Calibri" w:hAnsi="Calibri"/>
        </w:rPr>
        <w:instrText xml:space="preserve"> REF _Ref346029231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58.11</w:t>
      </w:r>
      <w:r w:rsidR="00F17AE3" w:rsidRPr="00170591">
        <w:rPr>
          <w:rFonts w:ascii="Calibri" w:hAnsi="Calibri"/>
        </w:rPr>
        <w:fldChar w:fldCharType="end"/>
      </w:r>
      <w:r w:rsidRPr="00170591">
        <w:rPr>
          <w:rFonts w:ascii="Calibri" w:hAnsi="Calibri"/>
        </w:rPr>
        <w:t xml:space="preserve">, </w:t>
      </w:r>
      <w:r w:rsidR="00F17AE3" w:rsidRPr="00170591">
        <w:rPr>
          <w:rFonts w:ascii="Calibri" w:hAnsi="Calibri"/>
        </w:rPr>
        <w:fldChar w:fldCharType="begin"/>
      </w:r>
      <w:r w:rsidR="00F17AE3" w:rsidRPr="00170591">
        <w:rPr>
          <w:rFonts w:ascii="Calibri" w:hAnsi="Calibri"/>
        </w:rPr>
        <w:instrText xml:space="preserve"> REF _Ref346029237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58.11.1</w:t>
      </w:r>
      <w:r w:rsidR="00F17AE3" w:rsidRPr="00170591">
        <w:rPr>
          <w:rFonts w:ascii="Calibri" w:hAnsi="Calibri"/>
        </w:rPr>
        <w:fldChar w:fldCharType="end"/>
      </w:r>
      <w:r w:rsidRPr="00170591">
        <w:rPr>
          <w:rFonts w:ascii="Calibri" w:hAnsi="Calibri"/>
        </w:rPr>
        <w:t xml:space="preserve"> or </w:t>
      </w:r>
      <w:r w:rsidR="00F17AE3" w:rsidRPr="00170591">
        <w:rPr>
          <w:rFonts w:ascii="Calibri" w:hAnsi="Calibri"/>
        </w:rPr>
        <w:fldChar w:fldCharType="begin"/>
      </w:r>
      <w:r w:rsidR="00F17AE3" w:rsidRPr="00170591">
        <w:rPr>
          <w:rFonts w:ascii="Calibri" w:hAnsi="Calibri"/>
        </w:rPr>
        <w:instrText xml:space="preserve"> REF _Ref346029180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58.11.2</w:t>
      </w:r>
      <w:r w:rsidR="00F17AE3" w:rsidRPr="00170591">
        <w:rPr>
          <w:rFonts w:ascii="Calibri" w:hAnsi="Calibri"/>
        </w:rPr>
        <w:fldChar w:fldCharType="end"/>
      </w:r>
      <w:r w:rsidRPr="00170591">
        <w:rPr>
          <w:rFonts w:ascii="Calibri" w:hAnsi="Calibri"/>
        </w:rPr>
        <w:t xml:space="preserve"> and to give particulars of that event; and </w:t>
      </w:r>
    </w:p>
    <w:p w14:paraId="710668C0" w14:textId="77777777" w:rsidR="00A657C3" w:rsidRPr="00170591" w:rsidRDefault="00A657C3" w:rsidP="00810EFB">
      <w:pPr>
        <w:numPr>
          <w:ilvl w:val="2"/>
          <w:numId w:val="6"/>
        </w:numPr>
        <w:rPr>
          <w:rFonts w:ascii="Calibri" w:hAnsi="Calibri"/>
        </w:rPr>
      </w:pPr>
      <w:r w:rsidRPr="00170591">
        <w:rPr>
          <w:rFonts w:ascii="Calibri" w:hAnsi="Calibri"/>
        </w:rPr>
        <w:t>the Customer shall within ten (10) Working Days of the receipt of such a request give notice in writing to the Supplier containing such a statement and particulars as are required by the request.</w:t>
      </w:r>
    </w:p>
    <w:p w14:paraId="1DED7B99" w14:textId="77777777" w:rsidR="00A657C3" w:rsidRPr="00170591" w:rsidRDefault="00A657C3" w:rsidP="00810EFB">
      <w:pPr>
        <w:numPr>
          <w:ilvl w:val="1"/>
          <w:numId w:val="6"/>
        </w:numPr>
        <w:rPr>
          <w:rFonts w:ascii="Calibri" w:hAnsi="Calibri"/>
        </w:rPr>
      </w:pPr>
      <w:r w:rsidRPr="00170591">
        <w:rPr>
          <w:rFonts w:ascii="Calibri" w:hAnsi="Calibri"/>
        </w:rPr>
        <w:t>Matters pursuant to termination</w:t>
      </w:r>
    </w:p>
    <w:p w14:paraId="3AAB5B26" w14:textId="1F3207E5" w:rsidR="00A657C3" w:rsidRPr="00170591" w:rsidRDefault="00A657C3" w:rsidP="00810EFB">
      <w:pPr>
        <w:numPr>
          <w:ilvl w:val="2"/>
          <w:numId w:val="6"/>
        </w:numPr>
        <w:rPr>
          <w:rFonts w:ascii="Calibri" w:hAnsi="Calibri"/>
        </w:rPr>
      </w:pPr>
      <w:r w:rsidRPr="00170591">
        <w:rPr>
          <w:rFonts w:ascii="Calibri" w:hAnsi="Calibri"/>
        </w:rPr>
        <w:t xml:space="preserve">The termination of this </w:t>
      </w:r>
      <w:r w:rsidR="00B40316">
        <w:rPr>
          <w:rFonts w:ascii="Calibri" w:hAnsi="Calibri"/>
        </w:rPr>
        <w:t>Lease Agreement</w:t>
      </w:r>
      <w:r w:rsidRPr="00170591">
        <w:rPr>
          <w:rFonts w:ascii="Calibri" w:hAnsi="Calibri"/>
        </w:rPr>
        <w:t xml:space="preserve"> pursuant to Clause </w:t>
      </w:r>
      <w:r w:rsidR="00F17AE3" w:rsidRPr="00170591">
        <w:rPr>
          <w:rFonts w:ascii="Calibri" w:hAnsi="Calibri"/>
        </w:rPr>
        <w:fldChar w:fldCharType="begin"/>
      </w:r>
      <w:r w:rsidR="00F17AE3" w:rsidRPr="00170591">
        <w:rPr>
          <w:rFonts w:ascii="Calibri" w:hAnsi="Calibri"/>
        </w:rPr>
        <w:instrText xml:space="preserve"> REF _Ref346029110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58.11</w:t>
      </w:r>
      <w:r w:rsidR="00F17AE3" w:rsidRPr="00170591">
        <w:rPr>
          <w:rFonts w:ascii="Calibri" w:hAnsi="Calibri"/>
        </w:rPr>
        <w:fldChar w:fldCharType="end"/>
      </w:r>
      <w:r w:rsidRPr="00170591">
        <w:rPr>
          <w:rFonts w:ascii="Calibri" w:hAnsi="Calibri"/>
        </w:rPr>
        <w:t xml:space="preserve"> shall be without prejudice to any rights of either party which shall have accrued before the date of such termination; </w:t>
      </w:r>
    </w:p>
    <w:p w14:paraId="5AD48DFB" w14:textId="77777777" w:rsidR="00A657C3" w:rsidRPr="00170591" w:rsidRDefault="00A657C3" w:rsidP="00810EFB">
      <w:pPr>
        <w:numPr>
          <w:ilvl w:val="2"/>
          <w:numId w:val="6"/>
        </w:numPr>
        <w:rPr>
          <w:rFonts w:ascii="Calibri" w:hAnsi="Calibri"/>
        </w:rPr>
      </w:pPr>
      <w:r w:rsidRPr="00170591">
        <w:rPr>
          <w:rFonts w:ascii="Calibri" w:hAnsi="Calibri"/>
        </w:rPr>
        <w:t xml:space="preserve">The Supplier shall be entitled to be paid for any work or thing done under this </w:t>
      </w:r>
      <w:r w:rsidR="00B40316">
        <w:rPr>
          <w:rFonts w:ascii="Calibri" w:hAnsi="Calibri"/>
        </w:rPr>
        <w:t>Lease Agreement</w:t>
      </w:r>
      <w:r w:rsidRPr="00170591">
        <w:rPr>
          <w:rFonts w:ascii="Calibri" w:hAnsi="Calibri"/>
        </w:rPr>
        <w:t xml:space="preserve"> and accepted but not paid for by the Customer at the date of such termination either at the price which would have been payable under this </w:t>
      </w:r>
      <w:r w:rsidR="00B40316">
        <w:rPr>
          <w:rFonts w:ascii="Calibri" w:hAnsi="Calibri"/>
        </w:rPr>
        <w:t>Lease Agreement</w:t>
      </w:r>
      <w:r w:rsidRPr="00170591">
        <w:rPr>
          <w:rFonts w:ascii="Calibri" w:hAnsi="Calibri"/>
        </w:rPr>
        <w:t xml:space="preserve"> if </w:t>
      </w:r>
      <w:r w:rsidR="006640D6" w:rsidRPr="00170591">
        <w:rPr>
          <w:rFonts w:ascii="Calibri" w:hAnsi="Calibri"/>
        </w:rPr>
        <w:t xml:space="preserve">this </w:t>
      </w:r>
      <w:r w:rsidR="00B40316">
        <w:rPr>
          <w:rFonts w:ascii="Calibri" w:hAnsi="Calibri"/>
        </w:rPr>
        <w:t>Lease Agreement</w:t>
      </w:r>
      <w:r w:rsidRPr="00170591">
        <w:rPr>
          <w:rFonts w:ascii="Calibri" w:hAnsi="Calibri"/>
        </w:rPr>
        <w:t xml:space="preserve"> had not been terminated, or at a reasonable price; </w:t>
      </w:r>
    </w:p>
    <w:p w14:paraId="2757B379" w14:textId="77777777" w:rsidR="00A657C3" w:rsidRPr="00170591" w:rsidRDefault="00A657C3" w:rsidP="00810EFB">
      <w:pPr>
        <w:numPr>
          <w:ilvl w:val="2"/>
          <w:numId w:val="6"/>
        </w:numPr>
        <w:rPr>
          <w:rFonts w:ascii="Calibri" w:hAnsi="Calibri"/>
        </w:rPr>
      </w:pPr>
      <w:r w:rsidRPr="00170591">
        <w:rPr>
          <w:rFonts w:ascii="Calibri" w:hAnsi="Calibri"/>
        </w:rPr>
        <w:t xml:space="preserve">The Customer may take over any work or thing done or made under this </w:t>
      </w:r>
      <w:r w:rsidR="00B40316">
        <w:rPr>
          <w:rFonts w:ascii="Calibri" w:hAnsi="Calibri"/>
        </w:rPr>
        <w:t>Lease Agreement</w:t>
      </w:r>
      <w:r w:rsidRPr="00170591">
        <w:rPr>
          <w:rFonts w:ascii="Calibri" w:hAnsi="Calibri"/>
        </w:rPr>
        <w:t xml:space="preserve"> (whether completed or not) and not accepted at the date of such termination which the Customer may by notice in writing to the Supplier given within thirty (30) Working Days from the time when </w:t>
      </w:r>
      <w:r w:rsidR="00DD66D9" w:rsidRPr="00170591">
        <w:rPr>
          <w:rFonts w:ascii="Calibri" w:hAnsi="Calibri"/>
        </w:rPr>
        <w:t>the provisions of Clause 58</w:t>
      </w:r>
      <w:r w:rsidRPr="00170591">
        <w:rPr>
          <w:rFonts w:ascii="Calibri" w:hAnsi="Calibri"/>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A8CE1E6" w14:textId="77777777" w:rsidR="00A657C3" w:rsidRPr="00170591" w:rsidRDefault="00A657C3" w:rsidP="00810EFB">
      <w:pPr>
        <w:numPr>
          <w:ilvl w:val="2"/>
          <w:numId w:val="6"/>
        </w:numPr>
        <w:rPr>
          <w:rFonts w:ascii="Calibri" w:hAnsi="Calibri"/>
        </w:rPr>
      </w:pPr>
      <w:r w:rsidRPr="00170591">
        <w:rPr>
          <w:rFonts w:ascii="Calibri" w:hAnsi="Calibri"/>
        </w:rPr>
        <w:t xml:space="preserve">Save as aforesaid, the Supplier shall not be entitled to any payment from the Customer after the termination of this </w:t>
      </w:r>
      <w:r w:rsidR="00B40316">
        <w:rPr>
          <w:rFonts w:ascii="Calibri" w:hAnsi="Calibri"/>
        </w:rPr>
        <w:t>Lease Agreement</w:t>
      </w:r>
    </w:p>
    <w:p w14:paraId="39C3368E" w14:textId="1D08DC00" w:rsidR="00A657C3" w:rsidRPr="00170591" w:rsidRDefault="00A657C3" w:rsidP="00810EFB">
      <w:pPr>
        <w:numPr>
          <w:ilvl w:val="1"/>
          <w:numId w:val="6"/>
        </w:numPr>
        <w:rPr>
          <w:rFonts w:ascii="Calibri" w:hAnsi="Calibri"/>
        </w:rPr>
      </w:pPr>
      <w:r w:rsidRPr="00170591">
        <w:rPr>
          <w:rFonts w:ascii="Calibri" w:hAnsi="Calibri"/>
        </w:rPr>
        <w:t xml:space="preserve">If, after notice of termination of this </w:t>
      </w:r>
      <w:r w:rsidR="00B40316">
        <w:rPr>
          <w:rFonts w:ascii="Calibri" w:hAnsi="Calibri"/>
        </w:rPr>
        <w:t>Lease Agreement</w:t>
      </w:r>
      <w:r w:rsidRPr="00170591">
        <w:rPr>
          <w:rFonts w:ascii="Calibri" w:hAnsi="Calibri"/>
        </w:rPr>
        <w:t xml:space="preserve"> pursuant to the provisions of </w:t>
      </w:r>
      <w:r w:rsidR="00F17AE3" w:rsidRPr="00170591">
        <w:rPr>
          <w:rFonts w:ascii="Calibri" w:hAnsi="Calibri"/>
        </w:rPr>
        <w:fldChar w:fldCharType="begin"/>
      </w:r>
      <w:r w:rsidR="00F17AE3" w:rsidRPr="00170591">
        <w:rPr>
          <w:rFonts w:ascii="Calibri" w:hAnsi="Calibri"/>
        </w:rPr>
        <w:instrText xml:space="preserve"> REF _Ref346029110 \r \h  \* MERGEFORMAT </w:instrText>
      </w:r>
      <w:r w:rsidR="00F17AE3" w:rsidRPr="00170591">
        <w:rPr>
          <w:rFonts w:ascii="Calibri" w:hAnsi="Calibri"/>
        </w:rPr>
      </w:r>
      <w:r w:rsidR="00F17AE3" w:rsidRPr="00170591">
        <w:rPr>
          <w:rFonts w:ascii="Calibri" w:hAnsi="Calibri"/>
        </w:rPr>
        <w:fldChar w:fldCharType="separate"/>
      </w:r>
      <w:r w:rsidR="00686EEA">
        <w:rPr>
          <w:rFonts w:ascii="Calibri" w:hAnsi="Calibri"/>
        </w:rPr>
        <w:t>58.11</w:t>
      </w:r>
      <w:r w:rsidR="00F17AE3" w:rsidRPr="00170591">
        <w:rPr>
          <w:rFonts w:ascii="Calibri" w:hAnsi="Calibri"/>
        </w:rPr>
        <w:fldChar w:fldCharType="end"/>
      </w:r>
      <w:r w:rsidRPr="00170591">
        <w:rPr>
          <w:rFonts w:ascii="Calibri" w:hAnsi="Calibri"/>
        </w:rPr>
        <w:t>:</w:t>
      </w:r>
    </w:p>
    <w:p w14:paraId="1110C50C" w14:textId="77777777" w:rsidR="00A657C3" w:rsidRPr="00170591" w:rsidRDefault="00A657C3" w:rsidP="00810EFB">
      <w:pPr>
        <w:numPr>
          <w:ilvl w:val="2"/>
          <w:numId w:val="6"/>
        </w:numPr>
        <w:rPr>
          <w:rFonts w:ascii="Calibri" w:hAnsi="Calibri"/>
        </w:rPr>
      </w:pPr>
      <w:r w:rsidRPr="00170591">
        <w:rPr>
          <w:rFonts w:ascii="Calibri" w:hAnsi="Calibri"/>
        </w:rPr>
        <w:t>the Customer shall not within ten (10) Working Days of the receipt of a request from the Supplier, furnish such a statement and particulars as are detailed in Clause 5</w:t>
      </w:r>
      <w:r w:rsidR="004A21E5" w:rsidRPr="00170591">
        <w:rPr>
          <w:rFonts w:ascii="Calibri" w:hAnsi="Calibri"/>
        </w:rPr>
        <w:t>8</w:t>
      </w:r>
      <w:r w:rsidRPr="00170591">
        <w:rPr>
          <w:rFonts w:ascii="Calibri" w:hAnsi="Calibri"/>
        </w:rPr>
        <w:t>.13.1; or</w:t>
      </w:r>
    </w:p>
    <w:p w14:paraId="4B642092" w14:textId="77777777" w:rsidR="00A657C3" w:rsidRPr="00170591" w:rsidRDefault="00A657C3" w:rsidP="00810EFB">
      <w:pPr>
        <w:numPr>
          <w:ilvl w:val="2"/>
          <w:numId w:val="6"/>
        </w:numPr>
        <w:rPr>
          <w:rFonts w:ascii="Calibri" w:hAnsi="Calibri"/>
        </w:rPr>
      </w:pPr>
      <w:r w:rsidRPr="00170591">
        <w:rPr>
          <w:rFonts w:ascii="Calibri" w:hAnsi="Calibri"/>
        </w:rPr>
        <w:t>the Customer shall state in the statement and particulars detailed in Clause 5</w:t>
      </w:r>
      <w:r w:rsidR="004A21E5" w:rsidRPr="00170591">
        <w:rPr>
          <w:rFonts w:ascii="Calibri" w:hAnsi="Calibri"/>
        </w:rPr>
        <w:t>8</w:t>
      </w:r>
      <w:r w:rsidRPr="00170591">
        <w:rPr>
          <w:rFonts w:ascii="Calibri" w:hAnsi="Calibri"/>
        </w:rPr>
        <w:t xml:space="preserve">.13.2. that the event upon which the Customer's decision to terminate this </w:t>
      </w:r>
      <w:r w:rsidR="00B40316">
        <w:rPr>
          <w:rFonts w:ascii="Calibri" w:hAnsi="Calibri"/>
        </w:rPr>
        <w:t>Lease Agreement</w:t>
      </w:r>
      <w:r w:rsidRPr="00170591">
        <w:rPr>
          <w:rFonts w:ascii="Calibri" w:hAnsi="Calibri"/>
        </w:rPr>
        <w:t xml:space="preserve"> was based is an event mentioned in Clause 5</w:t>
      </w:r>
      <w:r w:rsidR="004A21E5" w:rsidRPr="00170591">
        <w:rPr>
          <w:rFonts w:ascii="Calibri" w:hAnsi="Calibri"/>
        </w:rPr>
        <w:t>8</w:t>
      </w:r>
      <w:r w:rsidRPr="00170591">
        <w:rPr>
          <w:rFonts w:ascii="Calibri" w:hAnsi="Calibri"/>
        </w:rPr>
        <w:t>.11.3,</w:t>
      </w:r>
    </w:p>
    <w:p w14:paraId="5B425841" w14:textId="77777777" w:rsidR="00A657C3" w:rsidRPr="00170591" w:rsidRDefault="00A657C3" w:rsidP="00A657C3">
      <w:pPr>
        <w:ind w:left="2694"/>
        <w:rPr>
          <w:rFonts w:ascii="Calibri" w:hAnsi="Calibri"/>
        </w:rPr>
      </w:pPr>
      <w:r w:rsidRPr="00170591">
        <w:rPr>
          <w:rFonts w:ascii="Calibri" w:hAnsi="Calibri"/>
        </w:rPr>
        <w:t>the respective rights and obligations of the Supplier and the Customer shall be terminated in accordance with the following provisions:</w:t>
      </w:r>
    </w:p>
    <w:p w14:paraId="1B409FF0" w14:textId="77777777" w:rsidR="00A657C3" w:rsidRPr="00170591" w:rsidRDefault="00A657C3" w:rsidP="00810EFB">
      <w:pPr>
        <w:numPr>
          <w:ilvl w:val="2"/>
          <w:numId w:val="6"/>
        </w:numPr>
        <w:rPr>
          <w:rFonts w:ascii="Calibri" w:hAnsi="Calibri"/>
        </w:rPr>
      </w:pPr>
      <w:r w:rsidRPr="00170591">
        <w:rPr>
          <w:rFonts w:ascii="Calibri" w:hAnsi="Calibri"/>
        </w:rPr>
        <w:t xml:space="preserve">the Customer shall take over from the Supplier at a fair and reasonable price all unused and undamaged materials, bought-out parts and components and articles in course of manufacture in the possession of the Supplier upon the termination of this </w:t>
      </w:r>
      <w:r w:rsidR="00B40316">
        <w:rPr>
          <w:rFonts w:ascii="Calibri" w:hAnsi="Calibri"/>
        </w:rPr>
        <w:t>Lease Agreement</w:t>
      </w:r>
      <w:r w:rsidRPr="00170591">
        <w:rPr>
          <w:rFonts w:ascii="Calibri" w:hAnsi="Calibri"/>
        </w:rPr>
        <w:t xml:space="preserve"> under the provisions of Clause 5</w:t>
      </w:r>
      <w:r w:rsidR="004A21E5" w:rsidRPr="00170591">
        <w:rPr>
          <w:rFonts w:ascii="Calibri" w:hAnsi="Calibri"/>
        </w:rPr>
        <w:t>8</w:t>
      </w:r>
      <w:r w:rsidRPr="00170591">
        <w:rPr>
          <w:rFonts w:ascii="Calibri" w:hAnsi="Calibri"/>
        </w:rPr>
        <w:t xml:space="preserve">.11 and properly provided by or supplied to the Supplier for the performance of this </w:t>
      </w:r>
      <w:r w:rsidR="00B40316">
        <w:rPr>
          <w:rFonts w:ascii="Calibri" w:hAnsi="Calibri"/>
        </w:rPr>
        <w:t>Lease Agreement</w:t>
      </w:r>
      <w:r w:rsidRPr="00170591">
        <w:rPr>
          <w:rFonts w:ascii="Calibri" w:hAnsi="Calibri"/>
        </w:rPr>
        <w:t>, except such materials, bought-out parts and components and articles in course of manufacture as the Supplier shall, with the concurrence of the Customer, elect to retain;</w:t>
      </w:r>
    </w:p>
    <w:p w14:paraId="19448A5D" w14:textId="77777777" w:rsidR="00A657C3" w:rsidRPr="00170591" w:rsidRDefault="00A657C3" w:rsidP="00810EFB">
      <w:pPr>
        <w:numPr>
          <w:ilvl w:val="2"/>
          <w:numId w:val="6"/>
        </w:numPr>
        <w:rPr>
          <w:rFonts w:ascii="Calibri" w:hAnsi="Calibri"/>
        </w:rPr>
      </w:pPr>
      <w:r w:rsidRPr="00170591">
        <w:rPr>
          <w:rFonts w:ascii="Calibri" w:hAnsi="Calibri"/>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57CD2E5" w14:textId="77777777" w:rsidR="00A657C3" w:rsidRPr="00170591" w:rsidRDefault="00A657C3" w:rsidP="00810EFB">
      <w:pPr>
        <w:numPr>
          <w:ilvl w:val="2"/>
          <w:numId w:val="6"/>
        </w:numPr>
        <w:rPr>
          <w:rFonts w:ascii="Calibri" w:hAnsi="Calibri"/>
        </w:rPr>
      </w:pPr>
      <w:r w:rsidRPr="00170591">
        <w:rPr>
          <w:rFonts w:ascii="Calibri" w:hAnsi="Calibri"/>
        </w:rPr>
        <w:t xml:space="preserve">the Customer shall indemnify the Supplier against any commitments, liabilities or expenditure which are reasonably and properly chargeable by the Supplier in connection with this </w:t>
      </w:r>
      <w:r w:rsidR="00B40316">
        <w:rPr>
          <w:rFonts w:ascii="Calibri" w:hAnsi="Calibri"/>
        </w:rPr>
        <w:t>Lease Agreement</w:t>
      </w:r>
      <w:r w:rsidRPr="00170591">
        <w:rPr>
          <w:rFonts w:ascii="Calibri" w:hAnsi="Calibri"/>
        </w:rPr>
        <w:t xml:space="preserve"> to the extent to which the said commitments, liabilities or expenditure would otherwise represent an unavoidable loss by the Supplier by reason of the termination of this </w:t>
      </w:r>
      <w:r w:rsidR="00B40316">
        <w:rPr>
          <w:rFonts w:ascii="Calibri" w:hAnsi="Calibri"/>
        </w:rPr>
        <w:t>Lease Agreement</w:t>
      </w:r>
      <w:r w:rsidRPr="00170591">
        <w:rPr>
          <w:rFonts w:ascii="Calibri" w:hAnsi="Calibri"/>
        </w:rPr>
        <w:t>;</w:t>
      </w:r>
    </w:p>
    <w:p w14:paraId="50B39579" w14:textId="77777777" w:rsidR="00A657C3" w:rsidRPr="00170591" w:rsidRDefault="00A657C3" w:rsidP="00810EFB">
      <w:pPr>
        <w:numPr>
          <w:ilvl w:val="2"/>
          <w:numId w:val="6"/>
        </w:numPr>
        <w:rPr>
          <w:rFonts w:ascii="Calibri" w:hAnsi="Calibri"/>
        </w:rPr>
      </w:pPr>
      <w:r w:rsidRPr="00170591">
        <w:rPr>
          <w:rFonts w:ascii="Calibri" w:hAnsi="Calibri"/>
        </w:rPr>
        <w:t>if hardship to the Supplier should arise from the operation of Clause 5</w:t>
      </w:r>
      <w:r w:rsidR="004A21E5" w:rsidRPr="00170591">
        <w:rPr>
          <w:rFonts w:ascii="Calibri" w:hAnsi="Calibri"/>
        </w:rPr>
        <w:t>8</w:t>
      </w:r>
      <w:r w:rsidRPr="00170591">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170591">
        <w:rPr>
          <w:rFonts w:ascii="Calibri" w:hAnsi="Calibri"/>
        </w:rPr>
        <w:t xml:space="preserve">58.15 </w:t>
      </w:r>
      <w:r w:rsidRPr="00170591">
        <w:rPr>
          <w:rFonts w:ascii="Calibri" w:hAnsi="Calibri"/>
        </w:rPr>
        <w:t>shall be final and conclusive; and</w:t>
      </w:r>
    </w:p>
    <w:p w14:paraId="147A2D95" w14:textId="77777777" w:rsidR="00A657C3" w:rsidRPr="00170591" w:rsidRDefault="00A657C3" w:rsidP="00810EFB">
      <w:pPr>
        <w:numPr>
          <w:ilvl w:val="2"/>
          <w:numId w:val="6"/>
        </w:numPr>
        <w:rPr>
          <w:rFonts w:ascii="Calibri" w:hAnsi="Calibri"/>
          <w:color w:val="FFFFFF"/>
        </w:rPr>
      </w:pPr>
      <w:r w:rsidRPr="00170591">
        <w:rPr>
          <w:rFonts w:ascii="Calibri" w:hAnsi="Calibri"/>
        </w:rPr>
        <w:t>subject to the operation of Clauses 5</w:t>
      </w:r>
      <w:r w:rsidR="004A21E5" w:rsidRPr="00170591">
        <w:rPr>
          <w:rFonts w:ascii="Calibri" w:hAnsi="Calibri"/>
        </w:rPr>
        <w:t>8</w:t>
      </w:r>
      <w:r w:rsidRPr="00170591">
        <w:rPr>
          <w:rFonts w:ascii="Calibri" w:hAnsi="Calibri"/>
        </w:rPr>
        <w:t>.15.3, 5</w:t>
      </w:r>
      <w:r w:rsidR="004A21E5" w:rsidRPr="00170591">
        <w:rPr>
          <w:rFonts w:ascii="Calibri" w:hAnsi="Calibri"/>
        </w:rPr>
        <w:t>8</w:t>
      </w:r>
      <w:r w:rsidRPr="00170591">
        <w:rPr>
          <w:rFonts w:ascii="Calibri" w:hAnsi="Calibri"/>
        </w:rPr>
        <w:t>.15.4, 5</w:t>
      </w:r>
      <w:r w:rsidR="004A21E5" w:rsidRPr="00170591">
        <w:rPr>
          <w:rFonts w:ascii="Calibri" w:hAnsi="Calibri"/>
        </w:rPr>
        <w:t>8</w:t>
      </w:r>
      <w:r w:rsidRPr="00170591">
        <w:rPr>
          <w:rFonts w:ascii="Calibri" w:hAnsi="Calibri"/>
        </w:rPr>
        <w:t>.15.5 and 5</w:t>
      </w:r>
      <w:r w:rsidR="004A21E5" w:rsidRPr="00170591">
        <w:rPr>
          <w:rFonts w:ascii="Calibri" w:hAnsi="Calibri"/>
        </w:rPr>
        <w:t>8</w:t>
      </w:r>
      <w:r w:rsidRPr="00170591">
        <w:rPr>
          <w:rFonts w:ascii="Calibri" w:hAnsi="Calibri"/>
        </w:rPr>
        <w:t xml:space="preserve">.15.6 termination of this </w:t>
      </w:r>
      <w:r w:rsidR="00B40316">
        <w:rPr>
          <w:rFonts w:ascii="Calibri" w:hAnsi="Calibri"/>
        </w:rPr>
        <w:t>Lease Agreement</w:t>
      </w:r>
      <w:r w:rsidRPr="00170591">
        <w:rPr>
          <w:rFonts w:ascii="Calibri" w:hAnsi="Calibri"/>
        </w:rPr>
        <w:t xml:space="preserve"> shall be without prejudice to any rights of either party that may have accrued before the date of such termination.</w:t>
      </w:r>
    </w:p>
    <w:p w14:paraId="50EE6EDA" w14:textId="77777777" w:rsidR="008D0A60" w:rsidRPr="00170591" w:rsidRDefault="00A657C3" w:rsidP="00036474">
      <w:pPr>
        <w:pStyle w:val="GPSL1SCHEDULEHeading"/>
      </w:pPr>
      <w:bookmarkStart w:id="3549" w:name="_Toc379805469"/>
      <w:bookmarkStart w:id="3550" w:name="_Toc379807263"/>
      <w:bookmarkStart w:id="3551" w:name="_Toc379805470"/>
      <w:bookmarkStart w:id="3552" w:name="_Toc379807264"/>
      <w:bookmarkStart w:id="3553" w:name="_Ref349213604"/>
      <w:bookmarkStart w:id="3554" w:name="_Ref379372894"/>
      <w:bookmarkStart w:id="3555" w:name="_Ref381020302"/>
      <w:bookmarkEnd w:id="3549"/>
      <w:bookmarkEnd w:id="3550"/>
      <w:bookmarkEnd w:id="3551"/>
      <w:bookmarkEnd w:id="3552"/>
      <w:r w:rsidRPr="00170591">
        <w:t>MOD ADDITIONAL CLAUSES</w:t>
      </w:r>
      <w:bookmarkEnd w:id="3553"/>
      <w:bookmarkEnd w:id="3554"/>
      <w:bookmarkEnd w:id="3555"/>
    </w:p>
    <w:p w14:paraId="661F7FC1" w14:textId="77777777" w:rsidR="008D0A60" w:rsidRPr="00170591" w:rsidRDefault="00A657C3" w:rsidP="005E4232">
      <w:pPr>
        <w:pStyle w:val="GPSL2numberedclause"/>
      </w:pPr>
      <w:r w:rsidRPr="00170591">
        <w:t xml:space="preserve">The definition of </w:t>
      </w:r>
      <w:r w:rsidR="00B40316">
        <w:t>Lease Agreement</w:t>
      </w:r>
      <w:r w:rsidRPr="00170591">
        <w:t xml:space="preserve"> in </w:t>
      </w:r>
      <w:r w:rsidR="00E42E48" w:rsidRPr="00170591">
        <w:t>Schedule 1 (</w:t>
      </w:r>
      <w:r w:rsidR="00896770" w:rsidRPr="00170591">
        <w:t>Definitions</w:t>
      </w:r>
      <w:r w:rsidR="00E42E48" w:rsidRPr="00170591">
        <w:t>)</w:t>
      </w:r>
      <w:r w:rsidRPr="00170591">
        <w:t xml:space="preserve"> to the </w:t>
      </w:r>
      <w:r w:rsidR="00B40316">
        <w:t>Lease Agreement Terms</w:t>
      </w:r>
      <w:r w:rsidRPr="00170591">
        <w:t xml:space="preserve"> shall be replaced with the following: </w:t>
      </w:r>
    </w:p>
    <w:p w14:paraId="6174F1CB" w14:textId="77777777" w:rsidR="008D0A60" w:rsidRPr="00170591" w:rsidRDefault="00A657C3" w:rsidP="001F450A">
      <w:pPr>
        <w:pStyle w:val="GPSL3numberedclause"/>
      </w:pPr>
      <w:r w:rsidRPr="00170591">
        <w:rPr>
          <w:b/>
        </w:rPr>
        <w:t>"</w:t>
      </w:r>
      <w:r w:rsidR="00B40316">
        <w:rPr>
          <w:b/>
        </w:rPr>
        <w:t>Lease Agreement</w:t>
      </w:r>
      <w:r w:rsidRPr="00170591">
        <w:rPr>
          <w:b/>
        </w:rPr>
        <w:t xml:space="preserve">" </w:t>
      </w:r>
      <w:r w:rsidRPr="00170591">
        <w:t xml:space="preserve">means this written agreement between the Customer and the Supplier consisting of the </w:t>
      </w:r>
      <w:r w:rsidR="003D0ACC">
        <w:t>Call Off Order Form</w:t>
      </w:r>
      <w:r w:rsidRPr="00170591">
        <w:t xml:space="preserve"> and the </w:t>
      </w:r>
      <w:r w:rsidR="00B40316">
        <w:t>Lease Agreement Terms</w:t>
      </w:r>
      <w:r w:rsidRPr="00170591">
        <w:t xml:space="preserve"> and the MoD Terms and Conditions.</w:t>
      </w:r>
    </w:p>
    <w:p w14:paraId="5E6CDB0D" w14:textId="77777777" w:rsidR="008D0A60" w:rsidRPr="00170591" w:rsidRDefault="00A657C3" w:rsidP="005E4232">
      <w:pPr>
        <w:pStyle w:val="GPSL2numberedclause"/>
      </w:pPr>
      <w:r w:rsidRPr="00170591">
        <w:t xml:space="preserve">The following definitions shall be inserted into in </w:t>
      </w:r>
      <w:r w:rsidR="00E42E48" w:rsidRPr="00170591">
        <w:t>Schedule 1 (</w:t>
      </w:r>
      <w:r w:rsidR="00896770" w:rsidRPr="00170591">
        <w:t>Definitions</w:t>
      </w:r>
      <w:r w:rsidR="00E42E48" w:rsidRPr="00170591">
        <w:t>)</w:t>
      </w:r>
      <w:r w:rsidRPr="00170591">
        <w:t xml:space="preserve"> to the </w:t>
      </w:r>
      <w:r w:rsidR="00B40316">
        <w:t>Lease Agreement Terms</w:t>
      </w:r>
      <w:r w:rsidRPr="00170591">
        <w:t>:</w:t>
      </w:r>
    </w:p>
    <w:p w14:paraId="111C678E" w14:textId="7F0EAE59" w:rsidR="009B477C" w:rsidRPr="00170591" w:rsidRDefault="00A657C3" w:rsidP="00736F62">
      <w:pPr>
        <w:pStyle w:val="GPSL3numberedclause"/>
      </w:pPr>
      <w:r w:rsidRPr="00170591">
        <w:rPr>
          <w:b/>
        </w:rPr>
        <w:t>“MoD Terms and Conditions”</w:t>
      </w:r>
      <w:r w:rsidRPr="00170591">
        <w:t xml:space="preserve"> means the contractual terms and c</w:t>
      </w:r>
      <w:r w:rsidR="00B35640">
        <w:t>onditions listed in Schedule 17</w:t>
      </w:r>
      <w:r w:rsidRPr="00170591">
        <w:t xml:space="preserve"> which form part of the </w:t>
      </w:r>
      <w:r w:rsidR="00B40316">
        <w:t>Lease Agreement Terms</w:t>
      </w:r>
      <w:r w:rsidR="00D64EF6" w:rsidRPr="00170591">
        <w:rPr>
          <w:b/>
        </w:rPr>
        <w:t>:</w:t>
      </w:r>
    </w:p>
    <w:p w14:paraId="09BD604C" w14:textId="77777777" w:rsidR="008D0A60" w:rsidRPr="00170591" w:rsidRDefault="00A657C3" w:rsidP="001F450A">
      <w:pPr>
        <w:pStyle w:val="GPSL3numberedclause"/>
      </w:pPr>
      <w:r w:rsidRPr="00170591">
        <w:rPr>
          <w:b/>
        </w:rPr>
        <w:t>"Site"</w:t>
      </w:r>
      <w:r w:rsidRPr="00170591">
        <w:t xml:space="preserve"> shall include any of Her Majesty's Ships or Vessels and Service Stations.</w:t>
      </w:r>
    </w:p>
    <w:p w14:paraId="4123EF71" w14:textId="77777777" w:rsidR="00C9243A" w:rsidRPr="00170591" w:rsidRDefault="00A657C3" w:rsidP="001F450A">
      <w:pPr>
        <w:pStyle w:val="GPSL3numberedclause"/>
      </w:pPr>
      <w:r w:rsidRPr="00170591">
        <w:rPr>
          <w:b/>
        </w:rPr>
        <w:t>"Officer in charge"</w:t>
      </w:r>
      <w:r w:rsidRPr="00170591">
        <w:t xml:space="preserve"> shall include Officers Commanding Service Stations, Ships' Masters or Senior Officers, and Officers superintending Government Establishments.</w:t>
      </w:r>
    </w:p>
    <w:p w14:paraId="1AA5A5DC" w14:textId="4F9CEFBA" w:rsidR="00C9243A" w:rsidRPr="00170591" w:rsidRDefault="00A657C3" w:rsidP="005E4232">
      <w:pPr>
        <w:pStyle w:val="GPSL2numberedclause"/>
      </w:pPr>
      <w:r w:rsidRPr="00170591">
        <w:t xml:space="preserve">The following clauses shall be inserted into Clause </w:t>
      </w:r>
      <w:r w:rsidR="009F474C" w:rsidRPr="00170591">
        <w:rPr>
          <w:highlight w:val="yellow"/>
        </w:rPr>
        <w:fldChar w:fldCharType="begin"/>
      </w:r>
      <w:r w:rsidR="004A21E5" w:rsidRPr="00170591">
        <w:instrText xml:space="preserve"> REF _Ref365646169 \w \h </w:instrText>
      </w:r>
      <w:r w:rsidR="00F54E49" w:rsidRPr="00170591">
        <w:rPr>
          <w:highlight w:val="yellow"/>
        </w:rPr>
        <w:instrText xml:space="preserve"> \* MERGEFORMAT </w:instrText>
      </w:r>
      <w:r w:rsidR="009F474C" w:rsidRPr="00170591">
        <w:rPr>
          <w:highlight w:val="yellow"/>
        </w:rPr>
      </w:r>
      <w:r w:rsidR="009F474C" w:rsidRPr="00170591">
        <w:rPr>
          <w:highlight w:val="yellow"/>
        </w:rPr>
        <w:fldChar w:fldCharType="separate"/>
      </w:r>
      <w:r w:rsidR="00686EEA">
        <w:t>2</w:t>
      </w:r>
      <w:r w:rsidR="009F474C" w:rsidRPr="00170591">
        <w:rPr>
          <w:highlight w:val="yellow"/>
        </w:rPr>
        <w:fldChar w:fldCharType="end"/>
      </w:r>
      <w:r w:rsidR="004A21E5" w:rsidRPr="00170591">
        <w:t xml:space="preserve"> of </w:t>
      </w:r>
      <w:r w:rsidR="006640D6" w:rsidRPr="00170591">
        <w:t xml:space="preserve">this </w:t>
      </w:r>
      <w:r w:rsidR="00B40316">
        <w:t>Lease Agreement</w:t>
      </w:r>
      <w:r w:rsidR="004A21E5" w:rsidRPr="00170591">
        <w:t xml:space="preserve"> </w:t>
      </w:r>
      <w:r w:rsidRPr="00170591">
        <w:t>(Due Diligence):</w:t>
      </w:r>
    </w:p>
    <w:p w14:paraId="5FD89A4C" w14:textId="77777777" w:rsidR="009B477C" w:rsidRPr="00170591" w:rsidRDefault="00A657C3" w:rsidP="001F450A">
      <w:pPr>
        <w:pStyle w:val="GPSL2numberedclause"/>
      </w:pPr>
      <w:r w:rsidRPr="00170591">
        <w:t>The Supplier confirms that it has had the opportunity to review the MoD Terms and Conditions and has raised all due diligence questions in relation to those documents with the Customer prior to the Commencement Date.</w:t>
      </w:r>
    </w:p>
    <w:p w14:paraId="13A44A5A" w14:textId="77777777" w:rsidR="00E13960" w:rsidRPr="00DE2247" w:rsidRDefault="00A657C3" w:rsidP="001F450A">
      <w:pPr>
        <w:pStyle w:val="GPSL3numberedclause"/>
      </w:pPr>
      <w:r w:rsidRPr="00170591">
        <w:t xml:space="preserve">Where required by the Customer, the Supplier shall take such actions as are necessary to ensure that the MoD Terms and Conditions constitute legal, valid, binding </w:t>
      </w:r>
      <w:r w:rsidRPr="00DE2247">
        <w:t>and enforceable obligations on the Supplier.</w:t>
      </w:r>
    </w:p>
    <w:p w14:paraId="20C51206" w14:textId="77777777" w:rsidR="00AB3E0D" w:rsidRPr="00DE2247" w:rsidRDefault="00A657C3" w:rsidP="005E4232">
      <w:pPr>
        <w:pStyle w:val="GPSL2numberedclause"/>
        <w:rPr>
          <w:rFonts w:eastAsia="STZhongsong"/>
        </w:rPr>
      </w:pPr>
      <w:bookmarkStart w:id="3556" w:name="_Ref381020277"/>
      <w:r w:rsidRPr="00DE2247">
        <w:t xml:space="preserve">The following new Clause </w:t>
      </w:r>
      <w:r w:rsidR="00DD66D9" w:rsidRPr="00DE2247">
        <w:t>[60</w:t>
      </w:r>
      <w:r w:rsidRPr="00DE2247">
        <w:t>] shall apply:</w:t>
      </w:r>
      <w:bookmarkStart w:id="3557" w:name="_Ref346034671"/>
      <w:bookmarkEnd w:id="3556"/>
    </w:p>
    <w:p w14:paraId="435133EA" w14:textId="77777777" w:rsidR="008D0A60" w:rsidRPr="00DE2247" w:rsidRDefault="00A657C3" w:rsidP="00810EFB">
      <w:pPr>
        <w:numPr>
          <w:ilvl w:val="0"/>
          <w:numId w:val="15"/>
        </w:numPr>
        <w:rPr>
          <w:rFonts w:ascii="Calibri" w:hAnsi="Calibri"/>
          <w:b/>
        </w:rPr>
      </w:pPr>
      <w:r w:rsidRPr="00DE2247">
        <w:rPr>
          <w:rFonts w:ascii="Calibri" w:hAnsi="Calibri"/>
          <w:b/>
        </w:rPr>
        <w:t>[ACCESS TO MOD SITES</w:t>
      </w:r>
      <w:bookmarkEnd w:id="3557"/>
      <w:r w:rsidRPr="00DE2247">
        <w:rPr>
          <w:rFonts w:ascii="Calibri" w:hAnsi="Calibri"/>
          <w:b/>
        </w:rPr>
        <w:t>]</w:t>
      </w:r>
    </w:p>
    <w:p w14:paraId="1D4179A4" w14:textId="77777777" w:rsidR="008D0A60" w:rsidRPr="00170591" w:rsidRDefault="00A657C3" w:rsidP="00810EFB">
      <w:pPr>
        <w:numPr>
          <w:ilvl w:val="1"/>
          <w:numId w:val="15"/>
        </w:numPr>
        <w:rPr>
          <w:rFonts w:ascii="Calibri" w:hAnsi="Calibri"/>
        </w:rPr>
      </w:pPr>
      <w:r w:rsidRPr="00170591">
        <w:rPr>
          <w:rFonts w:ascii="Calibri" w:hAnsi="Calibri"/>
        </w:rPr>
        <w:t>In th</w:t>
      </w:r>
      <w:r w:rsidR="00DD66D9" w:rsidRPr="00170591">
        <w:rPr>
          <w:rFonts w:ascii="Calibri" w:hAnsi="Calibri"/>
        </w:rPr>
        <w:t>is Clause 60</w:t>
      </w:r>
      <w:r w:rsidRPr="00170591">
        <w:rPr>
          <w:rFonts w:ascii="Calibri" w:hAnsi="Calibri"/>
        </w:rPr>
        <w:t>:</w:t>
      </w:r>
    </w:p>
    <w:p w14:paraId="73E4560D" w14:textId="77777777" w:rsidR="008D0A60" w:rsidRPr="00170591" w:rsidRDefault="00A657C3" w:rsidP="00810EFB">
      <w:pPr>
        <w:numPr>
          <w:ilvl w:val="2"/>
          <w:numId w:val="15"/>
        </w:numPr>
        <w:rPr>
          <w:rFonts w:ascii="Calibri" w:hAnsi="Calibri"/>
        </w:rPr>
      </w:pPr>
      <w:r w:rsidRPr="00170591">
        <w:rPr>
          <w:rFonts w:ascii="Calibri" w:hAnsi="Calibri"/>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w:t>
      </w:r>
      <w:r w:rsidR="009E0BBE" w:rsidRPr="00170591">
        <w:rPr>
          <w:rFonts w:ascii="Calibri" w:hAnsi="Calibri"/>
        </w:rPr>
        <w:t>and/or Services</w:t>
      </w:r>
      <w:r w:rsidRPr="00170591">
        <w:rPr>
          <w:rFonts w:ascii="Calibri" w:hAnsi="Calibri"/>
        </w:rPr>
        <w:t>.</w:t>
      </w:r>
    </w:p>
    <w:p w14:paraId="19C629E2" w14:textId="77777777" w:rsidR="008D0A60" w:rsidRPr="00170591" w:rsidRDefault="00A657C3" w:rsidP="00810EFB">
      <w:pPr>
        <w:numPr>
          <w:ilvl w:val="2"/>
          <w:numId w:val="15"/>
        </w:numPr>
        <w:rPr>
          <w:rFonts w:ascii="Calibri" w:hAnsi="Calibri"/>
        </w:rPr>
      </w:pPr>
      <w:r w:rsidRPr="00170591">
        <w:rPr>
          <w:rFonts w:ascii="Calibri" w:hAnsi="Calibri"/>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2419200" w14:textId="77777777" w:rsidR="008D0A60" w:rsidRPr="00170591" w:rsidRDefault="00A657C3" w:rsidP="00810EFB">
      <w:pPr>
        <w:numPr>
          <w:ilvl w:val="2"/>
          <w:numId w:val="15"/>
        </w:numPr>
        <w:rPr>
          <w:rFonts w:ascii="Calibri" w:hAnsi="Calibri"/>
        </w:rPr>
      </w:pPr>
      <w:r w:rsidRPr="00170591">
        <w:rPr>
          <w:rFonts w:ascii="Calibri" w:hAnsi="Calibri"/>
        </w:rP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w:t>
      </w:r>
      <w:r w:rsidR="00B40316">
        <w:rPr>
          <w:rFonts w:ascii="Calibri" w:hAnsi="Calibri"/>
        </w:rPr>
        <w:t>Lease Agreement</w:t>
      </w:r>
      <w:r w:rsidRPr="00170591">
        <w:rPr>
          <w:rFonts w:ascii="Calibri" w:hAnsi="Calibri"/>
        </w:rPr>
        <w:t xml:space="preserve">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w:t>
      </w:r>
      <w:r w:rsidR="00B40316">
        <w:rPr>
          <w:rFonts w:ascii="Calibri" w:hAnsi="Calibri"/>
        </w:rPr>
        <w:t>Lease Agreement</w:t>
      </w:r>
      <w:r w:rsidRPr="00170591">
        <w:rPr>
          <w:rFonts w:ascii="Calibri" w:hAnsi="Calibri"/>
        </w:rPr>
        <w:t>.</w:t>
      </w:r>
    </w:p>
    <w:p w14:paraId="088AEE1C" w14:textId="77777777" w:rsidR="008D0A60" w:rsidRPr="00170591" w:rsidRDefault="00A657C3" w:rsidP="00810EFB">
      <w:pPr>
        <w:numPr>
          <w:ilvl w:val="2"/>
          <w:numId w:val="15"/>
        </w:numPr>
        <w:rPr>
          <w:rFonts w:ascii="Calibri" w:hAnsi="Calibri"/>
        </w:rPr>
      </w:pPr>
      <w:r w:rsidRPr="00170591">
        <w:rPr>
          <w:rFonts w:ascii="Calibri" w:hAnsi="Calibri"/>
        </w:rPr>
        <w:t xml:space="preserve">Where the Supplier's representatives are required by this </w:t>
      </w:r>
      <w:r w:rsidR="00B40316">
        <w:rPr>
          <w:rFonts w:ascii="Calibri" w:hAnsi="Calibri"/>
        </w:rPr>
        <w:t>Lease Agreement</w:t>
      </w:r>
      <w:r w:rsidRPr="00170591">
        <w:rPr>
          <w:rFonts w:ascii="Calibri" w:hAnsi="Calibri"/>
        </w:rPr>
        <w:t xml:space="preserve">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w:t>
      </w:r>
      <w:r w:rsidR="00B40316">
        <w:rPr>
          <w:rFonts w:ascii="Calibri" w:hAnsi="Calibri"/>
        </w:rPr>
        <w:t>Lease Agreement</w:t>
      </w:r>
      <w:r w:rsidRPr="00170591">
        <w:rPr>
          <w:rFonts w:ascii="Calibri" w:hAnsi="Calibri"/>
        </w:rPr>
        <w:t xml:space="preserve">.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w:t>
      </w:r>
      <w:r w:rsidR="00B40316">
        <w:rPr>
          <w:rFonts w:ascii="Calibri" w:hAnsi="Calibri"/>
        </w:rPr>
        <w:t>Lease Agreement</w:t>
      </w:r>
      <w:r w:rsidRPr="00170591">
        <w:rPr>
          <w:rFonts w:ascii="Calibri" w:hAnsi="Calibri"/>
        </w:rPr>
        <w:t xml:space="preserve"> shall be provided wherever possible by the Ministry of Defence, or by the Officer in charge and, where so provided, shall be free of charge.</w:t>
      </w:r>
    </w:p>
    <w:p w14:paraId="54DD4F0F" w14:textId="77777777" w:rsidR="008D0A60" w:rsidRPr="00170591" w:rsidRDefault="00A657C3" w:rsidP="00810EFB">
      <w:pPr>
        <w:numPr>
          <w:ilvl w:val="2"/>
          <w:numId w:val="15"/>
        </w:numPr>
        <w:rPr>
          <w:rFonts w:ascii="Calibri" w:hAnsi="Calibri"/>
        </w:rPr>
      </w:pPr>
      <w:r w:rsidRPr="00170591">
        <w:rPr>
          <w:rFonts w:ascii="Calibri" w:hAnsi="Calibri"/>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92ED6B4" w14:textId="77777777" w:rsidR="008D0A60" w:rsidRPr="00170591" w:rsidRDefault="00A657C3" w:rsidP="00810EFB">
      <w:pPr>
        <w:numPr>
          <w:ilvl w:val="2"/>
          <w:numId w:val="15"/>
        </w:numPr>
        <w:rPr>
          <w:rFonts w:ascii="Calibri" w:hAnsi="Calibri"/>
        </w:rPr>
      </w:pPr>
      <w:r w:rsidRPr="00170591">
        <w:rPr>
          <w:rFonts w:ascii="Calibri" w:hAnsi="Calibri"/>
        </w:rPr>
        <w:t>Accidents to the Supplier's representatives which ordinarily require to be reported in accordance with Health and Safety at Work etc Act 1974, shall be reported to the Officer in charge so that the Inspector of Factories may be informed.</w:t>
      </w:r>
    </w:p>
    <w:p w14:paraId="24EF9295" w14:textId="77777777" w:rsidR="008D0A60" w:rsidRPr="00170591" w:rsidRDefault="00A657C3" w:rsidP="00810EFB">
      <w:pPr>
        <w:numPr>
          <w:ilvl w:val="2"/>
          <w:numId w:val="15"/>
        </w:numPr>
        <w:rPr>
          <w:rFonts w:ascii="Calibri" w:hAnsi="Calibri"/>
        </w:rPr>
      </w:pPr>
      <w:r w:rsidRPr="00170591">
        <w:rPr>
          <w:rFonts w:ascii="Calibri" w:hAnsi="Calibri"/>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15D713C8" w14:textId="77777777" w:rsidR="008D0A60" w:rsidRPr="00170591" w:rsidRDefault="00A657C3" w:rsidP="00810EFB">
      <w:pPr>
        <w:numPr>
          <w:ilvl w:val="2"/>
          <w:numId w:val="15"/>
        </w:numPr>
        <w:rPr>
          <w:rFonts w:ascii="Calibri" w:hAnsi="Calibri"/>
          <w:b/>
        </w:rPr>
      </w:pPr>
      <w:r w:rsidRPr="00170591">
        <w:rPr>
          <w:rFonts w:ascii="Calibri" w:hAnsi="Calibri"/>
        </w:rP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71E953A" w14:textId="77777777" w:rsidR="00A657C3" w:rsidRPr="00DE2247" w:rsidRDefault="00A657C3" w:rsidP="005E4232">
      <w:pPr>
        <w:pStyle w:val="GPSL2numberedclause"/>
        <w:rPr>
          <w:b/>
        </w:rPr>
      </w:pPr>
      <w:r w:rsidRPr="00170591">
        <w:t xml:space="preserve">The following new </w:t>
      </w:r>
      <w:r w:rsidR="00B40316">
        <w:t xml:space="preserve">Lease Agreement </w:t>
      </w:r>
      <w:r w:rsidR="00B40316" w:rsidRPr="00DE2247">
        <w:t>Schedule</w:t>
      </w:r>
      <w:r w:rsidRPr="00DE2247">
        <w:t xml:space="preserve"> [</w:t>
      </w:r>
      <w:r w:rsidR="004A21E5" w:rsidRPr="00DE2247">
        <w:t>1</w:t>
      </w:r>
      <w:r w:rsidR="005D09EF" w:rsidRPr="00DE2247">
        <w:t>7</w:t>
      </w:r>
      <w:r w:rsidRPr="00DE2247">
        <w:t>] shall apply:</w:t>
      </w:r>
    </w:p>
    <w:p w14:paraId="6B4FCD66" w14:textId="679E0807" w:rsidR="00A657C3" w:rsidRPr="00170591" w:rsidRDefault="00A657C3" w:rsidP="001F450A">
      <w:pPr>
        <w:pStyle w:val="GPSSchPart"/>
      </w:pPr>
      <w:r w:rsidRPr="00DE2247">
        <w:tab/>
      </w:r>
      <w:bookmarkStart w:id="3558" w:name="_Toc414636360"/>
      <w:r w:rsidR="00B40316" w:rsidRPr="00DE2247">
        <w:t>LEASE AGREEMENT SCHEDULE</w:t>
      </w:r>
      <w:r w:rsidR="00B35640">
        <w:t xml:space="preserve"> </w:t>
      </w:r>
      <w:r w:rsidR="004A21E5" w:rsidRPr="00DE2247">
        <w:t>1</w:t>
      </w:r>
      <w:r w:rsidR="005D09EF" w:rsidRPr="00DE2247">
        <w:t>7</w:t>
      </w:r>
      <w:r w:rsidRPr="00DE2247">
        <w:t>: MOD</w:t>
      </w:r>
      <w:r w:rsidRPr="00170591">
        <w:t xml:space="preserve"> DEFCONs AND DEFFORMs</w:t>
      </w:r>
      <w:bookmarkEnd w:id="3558"/>
    </w:p>
    <w:p w14:paraId="6F87C1A8" w14:textId="77777777" w:rsidR="00A657C3" w:rsidRPr="00170591" w:rsidRDefault="00A657C3" w:rsidP="00AB3E0D">
      <w:pPr>
        <w:ind w:left="709"/>
        <w:rPr>
          <w:rFonts w:ascii="Calibri" w:hAnsi="Calibri"/>
          <w:b/>
        </w:rPr>
      </w:pPr>
      <w:r w:rsidRPr="00170591">
        <w:rPr>
          <w:rFonts w:ascii="Calibri" w:hAnsi="Calibri"/>
          <w:b/>
        </w:rPr>
        <w:t xml:space="preserve">The following MOD DEFCONs and DEFFORMs form part of this </w:t>
      </w:r>
      <w:r w:rsidR="00B40316">
        <w:rPr>
          <w:rFonts w:ascii="Calibri" w:hAnsi="Calibri"/>
          <w:b/>
        </w:rPr>
        <w:t>Lease Agreement</w:t>
      </w:r>
      <w:r w:rsidRPr="00170591">
        <w:rPr>
          <w:rFonts w:ascii="Calibri" w:hAnsi="Calibri"/>
          <w:b/>
        </w:rPr>
        <w:t xml:space="preserve">: </w:t>
      </w:r>
    </w:p>
    <w:p w14:paraId="68E45D83" w14:textId="5F597F07" w:rsidR="00A657C3" w:rsidRPr="00170591" w:rsidRDefault="00B35640" w:rsidP="00B35640">
      <w:pPr>
        <w:pStyle w:val="ColorfulList-Accent11"/>
        <w:ind w:left="851"/>
        <w:rPr>
          <w:rFonts w:ascii="Calibri" w:hAnsi="Calibri"/>
        </w:rPr>
      </w:pPr>
      <w:r>
        <w:rPr>
          <w:rFonts w:ascii="Calibri" w:hAnsi="Calibri"/>
        </w:rPr>
        <w:t>DEFCONs</w:t>
      </w:r>
      <w:r w:rsidR="000E5548">
        <w:rPr>
          <w:rFonts w:ascii="Calibri" w:hAnsi="Calibri"/>
        </w:rPr>
        <w:t xml:space="preserve">  REDACTED</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876"/>
        <w:gridCol w:w="2916"/>
      </w:tblGrid>
      <w:tr w:rsidR="00A657C3" w:rsidRPr="00170591" w14:paraId="00849F23" w14:textId="77777777" w:rsidTr="00965767">
        <w:tc>
          <w:tcPr>
            <w:tcW w:w="2888" w:type="dxa"/>
            <w:shd w:val="clear" w:color="auto" w:fill="EEECE1"/>
          </w:tcPr>
          <w:p w14:paraId="624A546D" w14:textId="77777777" w:rsidR="00A657C3" w:rsidRPr="00170591" w:rsidRDefault="00A657C3" w:rsidP="001F450A">
            <w:pPr>
              <w:pStyle w:val="ColorfulList-Accent11"/>
              <w:rPr>
                <w:rFonts w:ascii="Calibri" w:hAnsi="Calibri"/>
              </w:rPr>
            </w:pPr>
          </w:p>
        </w:tc>
        <w:tc>
          <w:tcPr>
            <w:tcW w:w="2876" w:type="dxa"/>
            <w:shd w:val="clear" w:color="auto" w:fill="EEECE1"/>
          </w:tcPr>
          <w:p w14:paraId="03031680" w14:textId="29CFE71F" w:rsidR="00A657C3" w:rsidRPr="00170591" w:rsidRDefault="00A657C3" w:rsidP="001F450A">
            <w:pPr>
              <w:pStyle w:val="ColorfulList-Accent11"/>
              <w:rPr>
                <w:rFonts w:ascii="Calibri" w:hAnsi="Calibri"/>
                <w:b/>
                <w:u w:val="single"/>
              </w:rPr>
            </w:pPr>
          </w:p>
        </w:tc>
        <w:tc>
          <w:tcPr>
            <w:tcW w:w="2916" w:type="dxa"/>
            <w:shd w:val="clear" w:color="auto" w:fill="EEECE1"/>
          </w:tcPr>
          <w:p w14:paraId="3FA38DD3" w14:textId="3627A41E" w:rsidR="00A657C3" w:rsidRPr="00170591" w:rsidRDefault="00A657C3" w:rsidP="001F450A">
            <w:pPr>
              <w:pStyle w:val="ColorfulList-Accent11"/>
              <w:rPr>
                <w:rFonts w:ascii="Calibri" w:hAnsi="Calibri"/>
                <w:b/>
                <w:u w:val="single"/>
              </w:rPr>
            </w:pPr>
          </w:p>
        </w:tc>
      </w:tr>
      <w:tr w:rsidR="00A657C3" w:rsidRPr="00170591" w14:paraId="589F773E" w14:textId="77777777" w:rsidTr="00965767">
        <w:tc>
          <w:tcPr>
            <w:tcW w:w="2888" w:type="dxa"/>
          </w:tcPr>
          <w:p w14:paraId="7AD9C020" w14:textId="1C9C0416" w:rsidR="00A657C3" w:rsidRPr="00170591" w:rsidRDefault="00A657C3" w:rsidP="001F450A">
            <w:pPr>
              <w:pStyle w:val="ColorfulList-Accent11"/>
              <w:rPr>
                <w:rFonts w:ascii="Calibri" w:hAnsi="Calibri"/>
              </w:rPr>
            </w:pPr>
          </w:p>
        </w:tc>
        <w:tc>
          <w:tcPr>
            <w:tcW w:w="2876" w:type="dxa"/>
          </w:tcPr>
          <w:p w14:paraId="0EAC9798" w14:textId="2F3EF078" w:rsidR="00A657C3" w:rsidRPr="00170591" w:rsidRDefault="00A657C3" w:rsidP="001F450A">
            <w:pPr>
              <w:pStyle w:val="ColorfulList-Accent11"/>
              <w:rPr>
                <w:rFonts w:ascii="Calibri" w:hAnsi="Calibri"/>
              </w:rPr>
            </w:pPr>
          </w:p>
        </w:tc>
        <w:tc>
          <w:tcPr>
            <w:tcW w:w="2916" w:type="dxa"/>
          </w:tcPr>
          <w:p w14:paraId="0E406CED" w14:textId="27E24A09" w:rsidR="00A657C3" w:rsidRPr="00170591" w:rsidRDefault="00A657C3" w:rsidP="00B35640">
            <w:pPr>
              <w:pStyle w:val="ColorfulList-Accent11"/>
              <w:ind w:left="0"/>
              <w:rPr>
                <w:rFonts w:ascii="Calibri" w:hAnsi="Calibri"/>
              </w:rPr>
            </w:pPr>
          </w:p>
        </w:tc>
      </w:tr>
      <w:tr w:rsidR="00A657C3" w:rsidRPr="00170591" w14:paraId="6AB0C788" w14:textId="77777777" w:rsidTr="00965767">
        <w:tc>
          <w:tcPr>
            <w:tcW w:w="2888" w:type="dxa"/>
          </w:tcPr>
          <w:p w14:paraId="78AE79BC" w14:textId="3C976B1E" w:rsidR="00A657C3" w:rsidRPr="00170591" w:rsidRDefault="00A657C3" w:rsidP="001F450A">
            <w:pPr>
              <w:pStyle w:val="ColorfulList-Accent11"/>
              <w:rPr>
                <w:rFonts w:ascii="Calibri" w:hAnsi="Calibri"/>
              </w:rPr>
            </w:pPr>
          </w:p>
        </w:tc>
        <w:tc>
          <w:tcPr>
            <w:tcW w:w="2876" w:type="dxa"/>
          </w:tcPr>
          <w:p w14:paraId="588116EF" w14:textId="743551FE" w:rsidR="00A657C3" w:rsidRPr="00170591" w:rsidRDefault="00A657C3" w:rsidP="00B35640">
            <w:pPr>
              <w:pStyle w:val="ColorfulList-Accent11"/>
              <w:rPr>
                <w:rFonts w:ascii="Calibri" w:hAnsi="Calibri"/>
              </w:rPr>
            </w:pPr>
          </w:p>
        </w:tc>
        <w:tc>
          <w:tcPr>
            <w:tcW w:w="2916" w:type="dxa"/>
          </w:tcPr>
          <w:p w14:paraId="6B59AF8E" w14:textId="28558753" w:rsidR="00A657C3" w:rsidRPr="00170591" w:rsidRDefault="00A657C3" w:rsidP="001F450A">
            <w:pPr>
              <w:pStyle w:val="ColorfulList-Accent11"/>
              <w:rPr>
                <w:rFonts w:ascii="Calibri" w:hAnsi="Calibri"/>
              </w:rPr>
            </w:pPr>
          </w:p>
        </w:tc>
      </w:tr>
    </w:tbl>
    <w:p w14:paraId="07971FF2" w14:textId="77777777" w:rsidR="00A657C3" w:rsidRPr="00170591" w:rsidRDefault="00A657C3" w:rsidP="001F450A">
      <w:pPr>
        <w:pStyle w:val="ColorfulList-Accent11"/>
        <w:rPr>
          <w:rFonts w:ascii="Calibri" w:hAnsi="Calibri"/>
        </w:rPr>
      </w:pPr>
    </w:p>
    <w:p w14:paraId="5B6C637D" w14:textId="77777777" w:rsidR="00662A68" w:rsidRDefault="00662A68" w:rsidP="00662A68">
      <w:pPr>
        <w:pStyle w:val="GPSL1SCHEDULEHeading"/>
      </w:pPr>
      <w:r>
        <w:t>IFRS16 Clauses</w:t>
      </w:r>
    </w:p>
    <w:p w14:paraId="31F2B7D4" w14:textId="77777777" w:rsidR="00662A68" w:rsidRPr="00170591" w:rsidRDefault="00662A68" w:rsidP="00662A68">
      <w:pPr>
        <w:pStyle w:val="GPSL2numberedclause"/>
      </w:pPr>
      <w:r w:rsidRPr="00170591">
        <w:t xml:space="preserve">The following definitions shall be inserted into in Schedule 1 (Definitions) to the </w:t>
      </w:r>
      <w:r>
        <w:t>Lease Agreement Terms</w:t>
      </w:r>
      <w:r w:rsidRPr="00170591">
        <w:t>:</w:t>
      </w:r>
    </w:p>
    <w:p w14:paraId="47830925" w14:textId="77777777" w:rsidR="00662A68" w:rsidRDefault="00662A68" w:rsidP="0092632D">
      <w:pPr>
        <w:pStyle w:val="GPSL3numberedclause"/>
      </w:pPr>
      <w:r w:rsidRPr="0092632D">
        <w:rPr>
          <w:b/>
        </w:rPr>
        <w:t>“IFRS16”</w:t>
      </w:r>
      <w:r w:rsidR="0087741A">
        <w:t xml:space="preserve"> means the introduction of the new IFRS16 accounting standard as issued by the International Accounting Standards Board which becomes effective on 1 January 2019;</w:t>
      </w:r>
      <w:r>
        <w:t xml:space="preserve"> </w:t>
      </w:r>
    </w:p>
    <w:p w14:paraId="0902B513" w14:textId="77777777" w:rsidR="0087741A" w:rsidRDefault="0087741A" w:rsidP="0092632D">
      <w:pPr>
        <w:pStyle w:val="GPSL2numberedclause"/>
      </w:pPr>
      <w:r w:rsidRPr="00170591">
        <w:t xml:space="preserve">The following new </w:t>
      </w:r>
      <w:r w:rsidRPr="00E67F01">
        <w:t>Clause [41.11] shall apply:</w:t>
      </w:r>
    </w:p>
    <w:p w14:paraId="47E94B34" w14:textId="77777777" w:rsidR="0087741A" w:rsidRDefault="0087741A" w:rsidP="0092632D">
      <w:pPr>
        <w:pStyle w:val="GPSL2numberedclause"/>
        <w:numPr>
          <w:ilvl w:val="0"/>
          <w:numId w:val="0"/>
        </w:numPr>
        <w:ind w:left="1134"/>
      </w:pPr>
      <w:r>
        <w:t>41.11 Termination in Relation to IFRS16</w:t>
      </w:r>
    </w:p>
    <w:p w14:paraId="5BF6F7A9" w14:textId="77777777" w:rsidR="0087741A" w:rsidRDefault="0087741A" w:rsidP="0092632D">
      <w:pPr>
        <w:pStyle w:val="GPSL2numberedclause"/>
        <w:numPr>
          <w:ilvl w:val="0"/>
          <w:numId w:val="0"/>
        </w:numPr>
        <w:ind w:left="1134" w:hanging="567"/>
      </w:pPr>
      <w:r>
        <w:tab/>
      </w:r>
      <w:r>
        <w:tab/>
        <w:t>41.11.1</w:t>
      </w:r>
      <w:r>
        <w:tab/>
        <w:t xml:space="preserve">The Customer may terminate this Lease Agreement by issuing a Termination Notice to the Supplier </w:t>
      </w:r>
      <w:r w:rsidR="00F45F64">
        <w:t xml:space="preserve">where in the reasonable opinion of the Customer, </w:t>
      </w:r>
      <w:r w:rsidR="00322741">
        <w:t xml:space="preserve">IFRS16 means that the Customer </w:t>
      </w:r>
      <w:r w:rsidR="00433E09">
        <w:t>can no longer continue to be party to an operating lease</w:t>
      </w:r>
      <w:r w:rsidR="007911C8">
        <w:t xml:space="preserve"> (and therefore, this Lease Agreement). </w:t>
      </w:r>
    </w:p>
    <w:p w14:paraId="2C87EC35" w14:textId="77777777" w:rsidR="00433E09" w:rsidRDefault="00433E09" w:rsidP="00433E09">
      <w:pPr>
        <w:pStyle w:val="GPSL2numberedclause"/>
      </w:pPr>
      <w:r w:rsidRPr="00170591">
        <w:t xml:space="preserve">The following new </w:t>
      </w:r>
      <w:r w:rsidRPr="00E67F01">
        <w:t>Clause [45.6] shall apply</w:t>
      </w:r>
      <w:r w:rsidRPr="00170591">
        <w:t>:</w:t>
      </w:r>
    </w:p>
    <w:p w14:paraId="757D709D" w14:textId="77777777" w:rsidR="00433E09" w:rsidRDefault="00433E09" w:rsidP="0092632D">
      <w:pPr>
        <w:pStyle w:val="GPSL2numberedclause"/>
        <w:numPr>
          <w:ilvl w:val="0"/>
          <w:numId w:val="0"/>
        </w:numPr>
        <w:ind w:left="1134"/>
      </w:pPr>
      <w:r>
        <w:t>45.6 Consequences of Termination under Clause 41.11 (Termination in Relation to IFRS16)</w:t>
      </w:r>
    </w:p>
    <w:p w14:paraId="68561C30" w14:textId="77777777" w:rsidR="002A6968" w:rsidRDefault="0045204D" w:rsidP="0092632D">
      <w:pPr>
        <w:pStyle w:val="GPSL2numberedclause"/>
        <w:numPr>
          <w:ilvl w:val="0"/>
          <w:numId w:val="0"/>
        </w:numPr>
        <w:ind w:left="1134"/>
      </w:pPr>
      <w:r>
        <w:t xml:space="preserve">4.5.6.1 </w:t>
      </w:r>
      <w:r w:rsidR="00433E09">
        <w:t>Where the Customer terminates (in whole or in part) this Lease Agreement under Clause 41.11</w:t>
      </w:r>
      <w:r w:rsidR="007911C8">
        <w:t>, the Customer shall pay to the Supplier upon termination</w:t>
      </w:r>
      <w:r w:rsidR="002A6968">
        <w:t>:</w:t>
      </w:r>
      <w:r w:rsidR="007911C8">
        <w:t xml:space="preserve"> </w:t>
      </w:r>
    </w:p>
    <w:p w14:paraId="4E8B61FB" w14:textId="0C8A9974" w:rsidR="007911C8" w:rsidRPr="00E67F01" w:rsidRDefault="00E67F01" w:rsidP="0092632D">
      <w:pPr>
        <w:pStyle w:val="GPSL2numberedclause"/>
        <w:numPr>
          <w:ilvl w:val="0"/>
          <w:numId w:val="0"/>
        </w:numPr>
        <w:ind w:left="1134"/>
      </w:pPr>
      <w:r w:rsidRPr="00E67F01">
        <w:t xml:space="preserve"> </w:t>
      </w:r>
      <w:r w:rsidR="00696DEB" w:rsidRPr="00E67F01">
        <w:t>[</w:t>
      </w:r>
      <w:r w:rsidR="0045204D" w:rsidRPr="00E67F01">
        <w:t xml:space="preserve">4.5.6.1(a) </w:t>
      </w:r>
      <w:r w:rsidR="00C96A9B" w:rsidRPr="00E67F01">
        <w:t xml:space="preserve">in respect of the Goods that are no longer required by the Customer, the Customer shall pay to the Supplier </w:t>
      </w:r>
      <w:r w:rsidR="007911C8" w:rsidRPr="00E67F01">
        <w:t>the</w:t>
      </w:r>
      <w:r w:rsidR="00511974" w:rsidRPr="00E67F01">
        <w:t xml:space="preserve"> Cost of Termination</w:t>
      </w:r>
      <w:r w:rsidR="007911C8" w:rsidRPr="00E67F01">
        <w:t xml:space="preserve"> sums specified at Annex 1.</w:t>
      </w:r>
      <w:r w:rsidR="00696DEB" w:rsidRPr="00E67F01">
        <w:t>]</w:t>
      </w:r>
    </w:p>
    <w:p w14:paraId="543AB260" w14:textId="77777777" w:rsidR="00E1684B" w:rsidRPr="00E67F01" w:rsidRDefault="00E1684B" w:rsidP="0092632D">
      <w:pPr>
        <w:pStyle w:val="GPSL2numberedclause"/>
        <w:numPr>
          <w:ilvl w:val="0"/>
          <w:numId w:val="0"/>
        </w:numPr>
        <w:ind w:left="1134"/>
      </w:pPr>
      <w:r w:rsidRPr="00E67F01">
        <w:t>or</w:t>
      </w:r>
    </w:p>
    <w:p w14:paraId="6AD9DEB2" w14:textId="77777777" w:rsidR="0045204D" w:rsidRPr="00E67F01" w:rsidRDefault="00696DEB" w:rsidP="0092632D">
      <w:pPr>
        <w:pStyle w:val="GPSL2numberedclause"/>
        <w:numPr>
          <w:ilvl w:val="0"/>
          <w:numId w:val="0"/>
        </w:numPr>
        <w:ind w:left="1134"/>
      </w:pPr>
      <w:r w:rsidRPr="00E67F01">
        <w:t>[</w:t>
      </w:r>
      <w:r w:rsidR="0045204D" w:rsidRPr="00E67F01">
        <w:t>4.5.6.1(a) [In respect of the Goods that are no longer required by the Customer, the Customer shall pay to the Supplier</w:t>
      </w:r>
      <w:r w:rsidR="00511974" w:rsidRPr="00E67F01">
        <w:t>:</w:t>
      </w:r>
    </w:p>
    <w:p w14:paraId="434139FE" w14:textId="77777777" w:rsidR="00C96A9B" w:rsidRPr="00E67F01" w:rsidRDefault="00C96A9B" w:rsidP="00C96A9B">
      <w:pPr>
        <w:pStyle w:val="GPSL5numberedclause"/>
      </w:pPr>
      <w:r w:rsidRPr="00E67F01">
        <w:t>all arrears of Rentals; and</w:t>
      </w:r>
    </w:p>
    <w:p w14:paraId="385A8B55" w14:textId="77777777" w:rsidR="00C96A9B" w:rsidRPr="00E67F01" w:rsidRDefault="00C96A9B" w:rsidP="00C96A9B">
      <w:pPr>
        <w:pStyle w:val="GPSL5numberedclause"/>
      </w:pPr>
      <w:r w:rsidRPr="00E67F01">
        <w:t>the sum of all the Rentals that would (but for the termination) have been due during the remainder of the Term each discounted at a rate of at least [X%] in respect of the period between the date of actual payment and the date when the Rentals would have become due.</w:t>
      </w:r>
      <w:r w:rsidR="00696DEB" w:rsidRPr="00E67F01">
        <w:t>]</w:t>
      </w:r>
    </w:p>
    <w:p w14:paraId="04A00F5A" w14:textId="77777777" w:rsidR="002A6968" w:rsidRDefault="00E1684B" w:rsidP="0092632D">
      <w:pPr>
        <w:pStyle w:val="GPSL2numberedclause"/>
        <w:numPr>
          <w:ilvl w:val="0"/>
          <w:numId w:val="0"/>
        </w:numPr>
        <w:ind w:left="928" w:hanging="360"/>
      </w:pPr>
      <w:r>
        <w:t xml:space="preserve"> </w:t>
      </w:r>
    </w:p>
    <w:p w14:paraId="46A41AAE" w14:textId="77777777" w:rsidR="008A16F7" w:rsidRPr="0092632D" w:rsidRDefault="008A16F7" w:rsidP="0092632D">
      <w:pPr>
        <w:pStyle w:val="GPSL2numberedclause"/>
        <w:numPr>
          <w:ilvl w:val="0"/>
          <w:numId w:val="0"/>
        </w:numPr>
        <w:ind w:left="1134"/>
        <w:rPr>
          <w:highlight w:val="yellow"/>
        </w:rPr>
      </w:pPr>
    </w:p>
    <w:p w14:paraId="20A0608D" w14:textId="53AA1B8C" w:rsidR="000B5417" w:rsidRDefault="000B5417" w:rsidP="0092632D">
      <w:pPr>
        <w:pStyle w:val="GPSL2numberedclause"/>
        <w:numPr>
          <w:ilvl w:val="0"/>
          <w:numId w:val="0"/>
        </w:numPr>
        <w:ind w:left="1134"/>
      </w:pPr>
      <w:r w:rsidRPr="00E67F01">
        <w:t xml:space="preserve"> Example payment profile</w:t>
      </w:r>
      <w:r w:rsidR="00F219A6" w:rsidRPr="00E67F01">
        <w:t xml:space="preserve"> table (Customer to amend to suit its own requirements)</w:t>
      </w:r>
      <w:r w:rsidRPr="00E67F01">
        <w:t>:</w:t>
      </w:r>
    </w:p>
    <w:p w14:paraId="3FEFBF1F" w14:textId="5FFD5696" w:rsidR="000E5548" w:rsidRPr="00E67F01" w:rsidRDefault="000E5548" w:rsidP="0092632D">
      <w:pPr>
        <w:pStyle w:val="GPSL2numberedclause"/>
        <w:numPr>
          <w:ilvl w:val="0"/>
          <w:numId w:val="0"/>
        </w:numPr>
        <w:ind w:left="1134"/>
      </w:pPr>
      <w:r>
        <w:t>REDACTED</w:t>
      </w:r>
    </w:p>
    <w:p w14:paraId="2C39577F" w14:textId="2774121A" w:rsidR="00CB0D9B" w:rsidRDefault="00CB0D9B" w:rsidP="0092632D">
      <w:pPr>
        <w:pStyle w:val="GPSL2numberedclause"/>
        <w:numPr>
          <w:ilvl w:val="0"/>
          <w:numId w:val="0"/>
        </w:numPr>
        <w:ind w:left="1134"/>
      </w:pPr>
      <w:r w:rsidRPr="00E67F01">
        <w:t xml:space="preserve"> the </w:t>
      </w:r>
      <w:r w:rsidR="00A3236C" w:rsidRPr="00E67F01">
        <w:t>total amount payable by the Customer to terminate the Lease Agreement under Clause 41.11 (Termination in Relation to IFRS16) shall be the sum specified in the ‘Cost of Termination £’ column for that month.</w:t>
      </w:r>
    </w:p>
    <w:p w14:paraId="2EDE72A3" w14:textId="77777777" w:rsidR="00A3236C" w:rsidRDefault="00A3236C" w:rsidP="0092632D">
      <w:pPr>
        <w:pStyle w:val="GPSL2numberedclause"/>
        <w:numPr>
          <w:ilvl w:val="0"/>
          <w:numId w:val="0"/>
        </w:numPr>
        <w:ind w:left="1134"/>
      </w:pPr>
    </w:p>
    <w:p w14:paraId="26E0A657" w14:textId="77777777" w:rsidR="007911C8" w:rsidRDefault="007911C8" w:rsidP="0092632D">
      <w:pPr>
        <w:pStyle w:val="GPSL2numberedclause"/>
        <w:numPr>
          <w:ilvl w:val="0"/>
          <w:numId w:val="0"/>
        </w:numPr>
        <w:ind w:left="1134"/>
      </w:pPr>
    </w:p>
    <w:p w14:paraId="135A2A41" w14:textId="77777777" w:rsidR="00433E09" w:rsidRPr="00706AE5" w:rsidRDefault="00433E09" w:rsidP="0092632D">
      <w:pPr>
        <w:pStyle w:val="GPSL2numberedclause"/>
        <w:numPr>
          <w:ilvl w:val="0"/>
          <w:numId w:val="0"/>
        </w:numPr>
        <w:ind w:left="1134"/>
        <w:rPr>
          <w:b/>
          <w:u w:val="single"/>
        </w:rPr>
      </w:pPr>
      <w:r w:rsidRPr="00706AE5">
        <w:rPr>
          <w:b/>
          <w:u w:val="single"/>
        </w:rPr>
        <w:t xml:space="preserve"> </w:t>
      </w:r>
    </w:p>
    <w:p w14:paraId="0513C081" w14:textId="3A47159C" w:rsidR="00CB782B" w:rsidRPr="003A45BD" w:rsidRDefault="005F666E" w:rsidP="003A45BD">
      <w:pPr>
        <w:pStyle w:val="GPSL1SCHEDULEHeading"/>
        <w:ind w:left="426" w:hanging="644"/>
      </w:pPr>
      <w:r w:rsidRPr="003A45BD">
        <w:t>GENERAL DATA PROTECTION REGULATION (GDPR) ADDITIONAL CLAUSES</w:t>
      </w:r>
      <w:r w:rsidR="006313A2">
        <w:t xml:space="preserve"> – Not Applied</w:t>
      </w:r>
    </w:p>
    <w:p w14:paraId="2CED8207" w14:textId="189D1D70" w:rsidR="002659CE" w:rsidRDefault="00CB782B" w:rsidP="00580682">
      <w:pPr>
        <w:ind w:left="0"/>
        <w:rPr>
          <w:rFonts w:ascii="Calibri" w:hAnsi="Calibri"/>
        </w:rPr>
      </w:pPr>
      <w:r>
        <w:t xml:space="preserve">1. </w:t>
      </w:r>
      <w:bookmarkStart w:id="3559" w:name="2et92p0" w:colFirst="0" w:colLast="0"/>
      <w:bookmarkStart w:id="3560" w:name="tyjcwt" w:colFirst="0" w:colLast="0"/>
      <w:bookmarkStart w:id="3561" w:name="3dy6vkm" w:colFirst="0" w:colLast="0"/>
      <w:bookmarkStart w:id="3562" w:name="1t3h5sf" w:colFirst="0" w:colLast="0"/>
      <w:bookmarkStart w:id="3563" w:name="4d34og8" w:colFirst="0" w:colLast="0"/>
      <w:bookmarkStart w:id="3564" w:name="2s8eyo1" w:colFirst="0" w:colLast="0"/>
      <w:bookmarkStart w:id="3565" w:name="17dp8vu" w:colFirst="0" w:colLast="0"/>
      <w:bookmarkStart w:id="3566" w:name="3rdcrjn" w:colFirst="0" w:colLast="0"/>
      <w:bookmarkStart w:id="3567" w:name="26in1rg" w:colFirst="0" w:colLast="0"/>
      <w:bookmarkStart w:id="3568" w:name="lnxbz9" w:colFirst="0" w:colLast="0"/>
      <w:bookmarkStart w:id="3569" w:name="35nkun2" w:colFirst="0" w:colLast="0"/>
      <w:bookmarkStart w:id="3570" w:name="1ksv4uv" w:colFirst="0" w:colLast="0"/>
      <w:bookmarkStart w:id="3571" w:name="44sinio" w:colFirst="0" w:colLast="0"/>
      <w:bookmarkStart w:id="3572" w:name="2jxsxqh" w:colFirst="0" w:colLast="0"/>
      <w:bookmarkStart w:id="3573" w:name="_Toc456878166"/>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r w:rsidR="00B40316">
        <w:rPr>
          <w:rFonts w:ascii="Calibri" w:hAnsi="Calibri"/>
        </w:rPr>
        <w:t>LEASE AGREEMENT SCHEDULE</w:t>
      </w:r>
      <w:r w:rsidR="009E1722" w:rsidRPr="00170591">
        <w:rPr>
          <w:rFonts w:ascii="Calibri" w:hAnsi="Calibri"/>
        </w:rPr>
        <w:t xml:space="preserve"> 15: </w:t>
      </w:r>
      <w:r w:rsidR="00B40316">
        <w:rPr>
          <w:rFonts w:ascii="Calibri" w:hAnsi="Calibri"/>
        </w:rPr>
        <w:t>LEASE AGREEMENT TENDER</w:t>
      </w:r>
      <w:bookmarkEnd w:id="3573"/>
    </w:p>
    <w:p w14:paraId="586372A7" w14:textId="6704AABC" w:rsidR="00965767" w:rsidRPr="00176FFA" w:rsidRDefault="00176FFA" w:rsidP="00EF2777">
      <w:pPr>
        <w:pStyle w:val="GPSSchTitleandNumber"/>
        <w:rPr>
          <w:rFonts w:ascii="Calibri" w:hAnsi="Calibri"/>
        </w:rPr>
      </w:pPr>
      <w:r>
        <w:rPr>
          <w:rFonts w:ascii="Calibri" w:hAnsi="Calibri"/>
        </w:rPr>
        <w:t>redacted</w:t>
      </w:r>
    </w:p>
    <w:p w14:paraId="308AC391" w14:textId="77777777" w:rsidR="009211FD" w:rsidRPr="00170591" w:rsidRDefault="009211FD" w:rsidP="009211FD">
      <w:pPr>
        <w:pStyle w:val="GPSSchTitleandNumber"/>
        <w:rPr>
          <w:rFonts w:ascii="Calibri" w:hAnsi="Calibri"/>
        </w:rPr>
      </w:pPr>
      <w:bookmarkStart w:id="3574" w:name="_Toc456878167"/>
      <w:r w:rsidRPr="00170591">
        <w:rPr>
          <w:rFonts w:ascii="Calibri" w:hAnsi="Calibri"/>
          <w:i/>
        </w:rPr>
        <w:br w:type="page"/>
      </w:r>
      <w:bookmarkStart w:id="3575" w:name="_Toc182536"/>
      <w:r w:rsidR="00B40316">
        <w:rPr>
          <w:rFonts w:ascii="Calibri" w:hAnsi="Calibri"/>
        </w:rPr>
        <w:t>LEASE AGREEMENT SCHEDULE</w:t>
      </w:r>
      <w:r w:rsidRPr="00170591">
        <w:rPr>
          <w:rFonts w:ascii="Calibri" w:hAnsi="Calibri"/>
        </w:rPr>
        <w:t xml:space="preserve"> 16: SUPPLIER SOFTWARE, CUSTOMER SOFTWARE AND THIRD PARTY SOFTWARE</w:t>
      </w:r>
      <w:bookmarkEnd w:id="3574"/>
      <w:bookmarkEnd w:id="3575"/>
    </w:p>
    <w:p w14:paraId="567D5051" w14:textId="77777777" w:rsidR="009211FD" w:rsidRPr="00170591" w:rsidRDefault="009211FD" w:rsidP="009211FD">
      <w:pPr>
        <w:tabs>
          <w:tab w:val="left" w:pos="426"/>
        </w:tabs>
        <w:overflowPunct/>
        <w:autoSpaceDE/>
        <w:autoSpaceDN/>
        <w:spacing w:before="240"/>
        <w:ind w:left="709" w:hanging="425"/>
        <w:textAlignment w:val="auto"/>
        <w:rPr>
          <w:rFonts w:ascii="Calibri" w:eastAsia="STZhongsong" w:hAnsi="Calibri"/>
          <w:b/>
          <w:caps/>
          <w:lang w:eastAsia="zh-CN"/>
        </w:rPr>
      </w:pPr>
      <w:r w:rsidRPr="00170591">
        <w:rPr>
          <w:rFonts w:ascii="Calibri" w:eastAsia="STZhongsong" w:hAnsi="Calibri"/>
          <w:b/>
          <w:caps/>
          <w:lang w:eastAsia="zh-CN"/>
        </w:rPr>
        <w:t>Supplier Software</w:t>
      </w:r>
    </w:p>
    <w:p w14:paraId="207F0793" w14:textId="0CAA80D0" w:rsidR="00B91D4A" w:rsidRPr="00170591" w:rsidRDefault="00B91D4A" w:rsidP="00B91D4A">
      <w:pPr>
        <w:pStyle w:val="GPSL1Guidance"/>
        <w:rPr>
          <w:rFonts w:ascii="Calibri" w:hAnsi="Calibri"/>
          <w:i w:val="0"/>
        </w:rPr>
      </w:pPr>
      <w:r>
        <w:rPr>
          <w:rFonts w:ascii="Calibri" w:hAnsi="Calibri"/>
          <w:lang w:eastAsia="zh-CN"/>
        </w:rPr>
        <w:t xml:space="preserve">   </w:t>
      </w:r>
      <w:r w:rsidRPr="00170591">
        <w:rPr>
          <w:rFonts w:ascii="Calibri" w:hAnsi="Calibri"/>
          <w:i w:val="0"/>
          <w:highlight w:val="yellow"/>
        </w:rPr>
        <w:t xml:space="preserve">[ </w:t>
      </w:r>
      <w:r w:rsidR="00E67F01">
        <w:rPr>
          <w:rFonts w:ascii="Calibri" w:hAnsi="Calibri"/>
          <w:i w:val="0"/>
          <w:highlight w:val="yellow"/>
        </w:rPr>
        <w:t>TBC</w:t>
      </w:r>
      <w:r w:rsidRPr="00170591">
        <w:rPr>
          <w:rFonts w:ascii="Calibri" w:hAnsi="Calibri"/>
          <w:i w:val="0"/>
          <w:highlight w:val="yellow"/>
        </w:rPr>
        <w:t xml:space="preserve">  ]</w:t>
      </w:r>
    </w:p>
    <w:p w14:paraId="44524534" w14:textId="77777777" w:rsidR="009211FD" w:rsidRPr="00170591" w:rsidRDefault="00B91D4A" w:rsidP="009211FD">
      <w:pPr>
        <w:overflowPunct/>
        <w:autoSpaceDE/>
        <w:autoSpaceDN/>
        <w:spacing w:before="120" w:after="120"/>
        <w:ind w:left="709"/>
        <w:textAlignment w:val="auto"/>
        <w:rPr>
          <w:rFonts w:ascii="Calibri" w:hAnsi="Calibri"/>
          <w:lang w:eastAsia="zh-CN"/>
        </w:rPr>
      </w:pPr>
      <w:r>
        <w:rPr>
          <w:rFonts w:ascii="Calibri" w:hAnsi="Calibri"/>
          <w:lang w:eastAsia="zh-CN"/>
        </w:rPr>
        <w:t xml:space="preserve">     </w:t>
      </w:r>
    </w:p>
    <w:p w14:paraId="2335BB93" w14:textId="77777777" w:rsidR="009211FD" w:rsidRPr="00170591" w:rsidRDefault="009211FD" w:rsidP="009211FD">
      <w:pPr>
        <w:tabs>
          <w:tab w:val="left" w:pos="426"/>
        </w:tabs>
        <w:overflowPunct/>
        <w:autoSpaceDE/>
        <w:autoSpaceDN/>
        <w:spacing w:before="240"/>
        <w:ind w:left="709" w:hanging="425"/>
        <w:textAlignment w:val="auto"/>
        <w:rPr>
          <w:rFonts w:ascii="Calibri" w:eastAsia="STZhongsong" w:hAnsi="Calibri"/>
          <w:b/>
          <w:caps/>
          <w:lang w:eastAsia="zh-CN"/>
        </w:rPr>
      </w:pPr>
      <w:r w:rsidRPr="00170591">
        <w:rPr>
          <w:rFonts w:ascii="Calibri" w:eastAsia="STZhongsong" w:hAnsi="Calibri"/>
          <w:b/>
          <w:caps/>
          <w:lang w:eastAsia="zh-CN"/>
        </w:rPr>
        <w:t>Third Party Software</w:t>
      </w:r>
    </w:p>
    <w:p w14:paraId="5F69CE84" w14:textId="093A30AA" w:rsidR="00B91D4A" w:rsidRPr="00170591" w:rsidRDefault="00B91D4A" w:rsidP="00B91D4A">
      <w:pPr>
        <w:pStyle w:val="GPSL1Guidance"/>
        <w:ind w:left="0" w:firstLine="709"/>
        <w:rPr>
          <w:rFonts w:ascii="Calibri" w:hAnsi="Calibri"/>
          <w:i w:val="0"/>
        </w:rPr>
      </w:pPr>
      <w:r w:rsidRPr="00170591">
        <w:rPr>
          <w:rFonts w:ascii="Calibri" w:hAnsi="Calibri"/>
          <w:i w:val="0"/>
          <w:highlight w:val="yellow"/>
        </w:rPr>
        <w:t xml:space="preserve">[  </w:t>
      </w:r>
      <w:r w:rsidR="00E67F01">
        <w:rPr>
          <w:rFonts w:ascii="Calibri" w:hAnsi="Calibri"/>
          <w:i w:val="0"/>
          <w:highlight w:val="yellow"/>
        </w:rPr>
        <w:t>TBC</w:t>
      </w:r>
      <w:r w:rsidRPr="00170591">
        <w:rPr>
          <w:rFonts w:ascii="Calibri" w:hAnsi="Calibri"/>
          <w:i w:val="0"/>
          <w:highlight w:val="yellow"/>
        </w:rPr>
        <w:t xml:space="preserve"> ]</w:t>
      </w:r>
    </w:p>
    <w:p w14:paraId="79248F2B" w14:textId="77777777" w:rsidR="00B91D4A" w:rsidRDefault="00B91D4A" w:rsidP="00B91D4A">
      <w:pPr>
        <w:tabs>
          <w:tab w:val="left" w:pos="426"/>
        </w:tabs>
        <w:overflowPunct/>
        <w:autoSpaceDE/>
        <w:autoSpaceDN/>
        <w:spacing w:before="240"/>
        <w:ind w:left="0"/>
        <w:textAlignment w:val="auto"/>
        <w:rPr>
          <w:rFonts w:ascii="Calibri" w:hAnsi="Calibri"/>
          <w:lang w:eastAsia="zh-CN"/>
        </w:rPr>
      </w:pPr>
    </w:p>
    <w:p w14:paraId="0A955012" w14:textId="77777777" w:rsidR="009211FD" w:rsidRPr="00170591" w:rsidRDefault="009211FD" w:rsidP="009211FD">
      <w:pPr>
        <w:tabs>
          <w:tab w:val="left" w:pos="426"/>
        </w:tabs>
        <w:overflowPunct/>
        <w:autoSpaceDE/>
        <w:autoSpaceDN/>
        <w:spacing w:before="240"/>
        <w:ind w:left="709" w:hanging="425"/>
        <w:textAlignment w:val="auto"/>
        <w:rPr>
          <w:rFonts w:ascii="Calibri" w:eastAsia="STZhongsong" w:hAnsi="Calibri"/>
          <w:b/>
          <w:caps/>
          <w:lang w:eastAsia="zh-CN"/>
        </w:rPr>
      </w:pPr>
      <w:r w:rsidRPr="00170591">
        <w:rPr>
          <w:rFonts w:ascii="Calibri" w:eastAsia="STZhongsong" w:hAnsi="Calibri"/>
          <w:b/>
          <w:caps/>
          <w:lang w:eastAsia="zh-CN"/>
        </w:rPr>
        <w:t>Customer Software</w:t>
      </w:r>
    </w:p>
    <w:p w14:paraId="1D2D884D" w14:textId="2526CAF7" w:rsidR="00B91D4A" w:rsidRPr="00170591" w:rsidRDefault="00B91D4A" w:rsidP="00B91D4A">
      <w:pPr>
        <w:pStyle w:val="GPSL1Guidance"/>
        <w:ind w:left="0" w:firstLine="709"/>
        <w:rPr>
          <w:rFonts w:ascii="Calibri" w:hAnsi="Calibri"/>
          <w:i w:val="0"/>
        </w:rPr>
      </w:pPr>
      <w:r w:rsidRPr="00170591">
        <w:rPr>
          <w:rFonts w:ascii="Calibri" w:hAnsi="Calibri"/>
          <w:i w:val="0"/>
          <w:highlight w:val="yellow"/>
        </w:rPr>
        <w:t>[</w:t>
      </w:r>
      <w:r w:rsidR="00E67F01">
        <w:rPr>
          <w:rFonts w:ascii="Calibri" w:hAnsi="Calibri"/>
          <w:i w:val="0"/>
          <w:highlight w:val="yellow"/>
        </w:rPr>
        <w:t>TBC</w:t>
      </w:r>
      <w:r w:rsidRPr="00170591">
        <w:rPr>
          <w:rFonts w:ascii="Calibri" w:hAnsi="Calibri"/>
          <w:i w:val="0"/>
          <w:highlight w:val="yellow"/>
        </w:rPr>
        <w:t xml:space="preserve">  ]</w:t>
      </w:r>
    </w:p>
    <w:p w14:paraId="76D2A991" w14:textId="77777777" w:rsidR="002659CE" w:rsidRPr="00170591" w:rsidRDefault="002659CE" w:rsidP="0092632D">
      <w:pPr>
        <w:ind w:left="0"/>
        <w:rPr>
          <w:rFonts w:ascii="Calibri" w:hAnsi="Calibri"/>
        </w:rPr>
      </w:pPr>
      <w:bookmarkStart w:id="3576" w:name="_Hlt456877637"/>
      <w:bookmarkEnd w:id="3576"/>
    </w:p>
    <w:sectPr w:rsidR="002659CE" w:rsidRPr="00170591" w:rsidSect="00E6274B">
      <w:headerReference w:type="even" r:id="rId20"/>
      <w:headerReference w:type="default" r:id="rId21"/>
      <w:footerReference w:type="default" r:id="rId22"/>
      <w:footerReference w:type="first" r:id="rId2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555D" w14:textId="77777777" w:rsidR="00816837" w:rsidRDefault="00816837" w:rsidP="00A23F28">
      <w:r>
        <w:separator/>
      </w:r>
    </w:p>
    <w:p w14:paraId="5663CCDE" w14:textId="77777777" w:rsidR="00816837" w:rsidRDefault="00816837"/>
    <w:p w14:paraId="4DB732B2" w14:textId="77777777" w:rsidR="00816837" w:rsidRDefault="00816837" w:rsidP="00273F54"/>
    <w:p w14:paraId="0820AC89" w14:textId="77777777" w:rsidR="00816837" w:rsidRDefault="00816837"/>
    <w:p w14:paraId="6887BD63" w14:textId="77777777" w:rsidR="00816837" w:rsidRDefault="00816837"/>
  </w:endnote>
  <w:endnote w:type="continuationSeparator" w:id="0">
    <w:p w14:paraId="603BDB5F" w14:textId="77777777" w:rsidR="00816837" w:rsidRDefault="00816837" w:rsidP="00A23F28">
      <w:r>
        <w:continuationSeparator/>
      </w:r>
    </w:p>
    <w:p w14:paraId="735BB874" w14:textId="77777777" w:rsidR="00816837" w:rsidRDefault="00816837"/>
    <w:p w14:paraId="20C03E64" w14:textId="77777777" w:rsidR="00816837" w:rsidRDefault="00816837" w:rsidP="00273F54"/>
    <w:p w14:paraId="0A264CBC" w14:textId="77777777" w:rsidR="00816837" w:rsidRDefault="00816837"/>
    <w:p w14:paraId="7A5A89EE" w14:textId="77777777" w:rsidR="00816837" w:rsidRDefault="00816837"/>
  </w:endnote>
  <w:endnote w:type="continuationNotice" w:id="1">
    <w:p w14:paraId="54F716BE" w14:textId="77777777" w:rsidR="00816837" w:rsidRDefault="008168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A0A4D" w14:textId="018401B8" w:rsidR="00176FFA" w:rsidRPr="006640D6" w:rsidRDefault="00176FFA" w:rsidP="001F450A">
    <w:pPr>
      <w:ind w:left="5040"/>
    </w:pPr>
    <w:r>
      <w:fldChar w:fldCharType="begin"/>
    </w:r>
    <w:r>
      <w:instrText xml:space="preserve"> PAGE   \* MERGEFORMAT </w:instrText>
    </w:r>
    <w:r>
      <w:fldChar w:fldCharType="separate"/>
    </w:r>
    <w:r w:rsidR="00686EEA">
      <w:rPr>
        <w:noProof/>
      </w:rPr>
      <w:t>208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BF8E2" w14:textId="1B2C950E" w:rsidR="00176FFA" w:rsidRDefault="00176FFA">
    <w:pPr>
      <w:pStyle w:val="Footer"/>
      <w:jc w:val="center"/>
    </w:pPr>
    <w:r>
      <w:fldChar w:fldCharType="begin"/>
    </w:r>
    <w:r>
      <w:instrText xml:space="preserve"> PAGE   \* MERGEFORMAT </w:instrText>
    </w:r>
    <w:r>
      <w:fldChar w:fldCharType="separate"/>
    </w:r>
    <w:r w:rsidR="00686EEA">
      <w:rPr>
        <w:noProof/>
      </w:rPr>
      <w:t>1</w:t>
    </w:r>
    <w:r>
      <w:rPr>
        <w:noProof/>
      </w:rPr>
      <w:fldChar w:fldCharType="end"/>
    </w:r>
  </w:p>
  <w:p w14:paraId="46D7EBAA" w14:textId="77777777" w:rsidR="00176FFA" w:rsidRDefault="00176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3BA61" w14:textId="77777777" w:rsidR="00816837" w:rsidRDefault="00816837" w:rsidP="00A23F28">
      <w:r>
        <w:separator/>
      </w:r>
    </w:p>
  </w:footnote>
  <w:footnote w:type="continuationSeparator" w:id="0">
    <w:p w14:paraId="3B9A1876" w14:textId="77777777" w:rsidR="00816837" w:rsidRDefault="00816837" w:rsidP="00A23F28">
      <w:r>
        <w:continuationSeparator/>
      </w:r>
    </w:p>
  </w:footnote>
  <w:footnote w:type="continuationNotice" w:id="1">
    <w:p w14:paraId="74273CCE" w14:textId="77777777" w:rsidR="00816837" w:rsidRDefault="008168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6D7E3" w14:textId="04DDE5EB" w:rsidR="00176FFA" w:rsidRDefault="00176FFA"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sidR="00686EEA">
      <w:rPr>
        <w:b/>
        <w:bCs/>
        <w:lang w:val="en-US"/>
      </w:rPr>
      <w:t>Error! Unknown document property name.</w:t>
    </w:r>
    <w:r>
      <w:fldChar w:fldCharType="end"/>
    </w:r>
  </w:p>
  <w:p w14:paraId="76C50DD5" w14:textId="77777777" w:rsidR="00176FFA" w:rsidRDefault="00176FFA"/>
  <w:p w14:paraId="00B093A7" w14:textId="77777777" w:rsidR="00176FFA" w:rsidRDefault="00176F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2B72" w14:textId="77777777" w:rsidR="00176FFA" w:rsidRPr="00563A38" w:rsidRDefault="00176FFA" w:rsidP="00563A3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FC46C6F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8B10C93"/>
    <w:multiLevelType w:val="hybridMultilevel"/>
    <w:tmpl w:val="B2225F1E"/>
    <w:lvl w:ilvl="0" w:tplc="900E0508">
      <w:start w:val="1"/>
      <w:numFmt w:val="lowerLetter"/>
      <w:lvlText w:val="%1."/>
      <w:lvlJc w:val="left"/>
      <w:pPr>
        <w:ind w:left="644" w:hanging="360"/>
      </w:pPr>
      <w:rPr>
        <w:rFonts w:ascii="Arial" w:hAnsi="Arial" w:cs="Arial" w:hint="default"/>
        <w:i w:val="0"/>
        <w:color w:val="auto"/>
        <w:sz w:val="20"/>
        <w:szCs w:val="2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5"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8267DC0"/>
    <w:multiLevelType w:val="hybridMultilevel"/>
    <w:tmpl w:val="0A9C71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7A40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0" w15:restartNumberingAfterBreak="0">
    <w:nsid w:val="341841CD"/>
    <w:multiLevelType w:val="hybridMultilevel"/>
    <w:tmpl w:val="0A9C71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start w:val="1"/>
      <w:numFmt w:val="lowerLetter"/>
      <w:lvlText w:val="%2."/>
      <w:lvlJc w:val="left"/>
      <w:pPr>
        <w:ind w:left="1440" w:hanging="360"/>
      </w:pPr>
    </w:lvl>
    <w:lvl w:ilvl="2" w:tplc="B9244790">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51F56767"/>
    <w:multiLevelType w:val="hybridMultilevel"/>
    <w:tmpl w:val="B2225F1E"/>
    <w:lvl w:ilvl="0" w:tplc="900E0508">
      <w:start w:val="1"/>
      <w:numFmt w:val="lowerLetter"/>
      <w:lvlText w:val="%1."/>
      <w:lvlJc w:val="left"/>
      <w:pPr>
        <w:ind w:left="644" w:hanging="360"/>
      </w:pPr>
      <w:rPr>
        <w:rFonts w:ascii="Arial" w:hAnsi="Arial" w:cs="Arial" w:hint="default"/>
        <w:i w:val="0"/>
        <w:color w:val="auto"/>
        <w:sz w:val="20"/>
        <w:szCs w:val="2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8"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5A290E5E"/>
    <w:multiLevelType w:val="hybridMultilevel"/>
    <w:tmpl w:val="89DAD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47047D"/>
    <w:multiLevelType w:val="hybridMultilevel"/>
    <w:tmpl w:val="C5A04432"/>
    <w:lvl w:ilvl="0" w:tplc="B2C49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025737"/>
    <w:multiLevelType w:val="hybridMultilevel"/>
    <w:tmpl w:val="5A9446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772936E4"/>
    <w:multiLevelType w:val="multilevel"/>
    <w:tmpl w:val="655AA7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9"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1"/>
  </w:num>
  <w:num w:numId="2">
    <w:abstractNumId w:val="21"/>
  </w:num>
  <w:num w:numId="3">
    <w:abstractNumId w:val="14"/>
  </w:num>
  <w:num w:numId="4">
    <w:abstractNumId w:val="45"/>
  </w:num>
  <w:num w:numId="5">
    <w:abstractNumId w:val="33"/>
  </w:num>
  <w:num w:numId="6">
    <w:abstractNumId w:val="39"/>
  </w:num>
  <w:num w:numId="7">
    <w:abstractNumId w:val="40"/>
  </w:num>
  <w:num w:numId="8">
    <w:abstractNumId w:val="45"/>
  </w:num>
  <w:num w:numId="9">
    <w:abstractNumId w:val="24"/>
  </w:num>
  <w:num w:numId="10">
    <w:abstractNumId w:val="8"/>
  </w:num>
  <w:num w:numId="11">
    <w:abstractNumId w:val="10"/>
  </w:num>
  <w:num w:numId="12">
    <w:abstractNumId w:val="7"/>
  </w:num>
  <w:num w:numId="13">
    <w:abstractNumId w:val="3"/>
  </w:num>
  <w:num w:numId="14">
    <w:abstractNumId w:val="38"/>
  </w:num>
  <w:num w:numId="15">
    <w:abstractNumId w:val="5"/>
  </w:num>
  <w:num w:numId="16">
    <w:abstractNumId w:val="2"/>
  </w:num>
  <w:num w:numId="17">
    <w:abstractNumId w:val="26"/>
  </w:num>
  <w:num w:numId="18">
    <w:abstractNumId w:val="46"/>
  </w:num>
  <w:num w:numId="19">
    <w:abstractNumId w:val="13"/>
  </w:num>
  <w:num w:numId="20">
    <w:abstractNumId w:val="47"/>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9"/>
  </w:num>
  <w:num w:numId="26">
    <w:abstractNumId w:val="18"/>
  </w:num>
  <w:num w:numId="27">
    <w:abstractNumId w:val="23"/>
  </w:num>
  <w:num w:numId="28">
    <w:abstractNumId w:val="32"/>
  </w:num>
  <w:num w:numId="29">
    <w:abstractNumId w:val="31"/>
  </w:num>
  <w:num w:numId="30">
    <w:abstractNumId w:val="48"/>
  </w:num>
  <w:num w:numId="31">
    <w:abstractNumId w:val="12"/>
  </w:num>
  <w:num w:numId="32">
    <w:abstractNumId w:val="28"/>
  </w:num>
  <w:num w:numId="33">
    <w:abstractNumId w:val="22"/>
  </w:num>
  <w:num w:numId="34">
    <w:abstractNumId w:val="6"/>
  </w:num>
  <w:num w:numId="35">
    <w:abstractNumId w:val="9"/>
  </w:num>
  <w:num w:numId="36">
    <w:abstractNumId w:val="36"/>
  </w:num>
  <w:num w:numId="37">
    <w:abstractNumId w:val="43"/>
  </w:num>
  <w:num w:numId="38">
    <w:abstractNumId w:val="0"/>
  </w:num>
  <w:num w:numId="39">
    <w:abstractNumId w:val="1"/>
  </w:num>
  <w:num w:numId="40">
    <w:abstractNumId w:val="35"/>
  </w:num>
  <w:num w:numId="41">
    <w:abstractNumId w:val="4"/>
  </w:num>
  <w:num w:numId="42">
    <w:abstractNumId w:val="17"/>
  </w:num>
  <w:num w:numId="43">
    <w:abstractNumId w:val="29"/>
  </w:num>
  <w:num w:numId="44">
    <w:abstractNumId w:val="16"/>
  </w:num>
  <w:num w:numId="45">
    <w:abstractNumId w:val="27"/>
  </w:num>
  <w:num w:numId="46">
    <w:abstractNumId w:val="20"/>
  </w:num>
  <w:num w:numId="47">
    <w:abstractNumId w:val="3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an Lloyd">
    <w15:presenceInfo w15:providerId="AD" w15:userId="S-1-5-21-1141400437-1419162236-2865881067-6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1E9"/>
    <w:rsid w:val="00001335"/>
    <w:rsid w:val="0000153B"/>
    <w:rsid w:val="00001982"/>
    <w:rsid w:val="00001F0D"/>
    <w:rsid w:val="00001F18"/>
    <w:rsid w:val="00002307"/>
    <w:rsid w:val="00002BFF"/>
    <w:rsid w:val="00002CE2"/>
    <w:rsid w:val="000033DB"/>
    <w:rsid w:val="00003468"/>
    <w:rsid w:val="000037E8"/>
    <w:rsid w:val="00003FE7"/>
    <w:rsid w:val="0000480C"/>
    <w:rsid w:val="00004A21"/>
    <w:rsid w:val="00004B35"/>
    <w:rsid w:val="00004B3C"/>
    <w:rsid w:val="000051DD"/>
    <w:rsid w:val="000058E3"/>
    <w:rsid w:val="00005AD3"/>
    <w:rsid w:val="00006028"/>
    <w:rsid w:val="00007090"/>
    <w:rsid w:val="000075A3"/>
    <w:rsid w:val="00007828"/>
    <w:rsid w:val="00010467"/>
    <w:rsid w:val="00010D37"/>
    <w:rsid w:val="00010E70"/>
    <w:rsid w:val="000114B0"/>
    <w:rsid w:val="00011505"/>
    <w:rsid w:val="00011D86"/>
    <w:rsid w:val="00011DAB"/>
    <w:rsid w:val="0001202D"/>
    <w:rsid w:val="000127C1"/>
    <w:rsid w:val="00012C66"/>
    <w:rsid w:val="00013055"/>
    <w:rsid w:val="000132E8"/>
    <w:rsid w:val="0001354D"/>
    <w:rsid w:val="000138D6"/>
    <w:rsid w:val="0001497A"/>
    <w:rsid w:val="000150B4"/>
    <w:rsid w:val="0001527A"/>
    <w:rsid w:val="00015404"/>
    <w:rsid w:val="00015543"/>
    <w:rsid w:val="000164C7"/>
    <w:rsid w:val="00016578"/>
    <w:rsid w:val="0001669B"/>
    <w:rsid w:val="00016CF8"/>
    <w:rsid w:val="00017B36"/>
    <w:rsid w:val="0002023B"/>
    <w:rsid w:val="000204CC"/>
    <w:rsid w:val="00020FE0"/>
    <w:rsid w:val="0002121A"/>
    <w:rsid w:val="000213E7"/>
    <w:rsid w:val="00022DE5"/>
    <w:rsid w:val="000241C3"/>
    <w:rsid w:val="00024E27"/>
    <w:rsid w:val="00024F12"/>
    <w:rsid w:val="00024F4C"/>
    <w:rsid w:val="000257A8"/>
    <w:rsid w:val="0002590B"/>
    <w:rsid w:val="000268C8"/>
    <w:rsid w:val="0002693C"/>
    <w:rsid w:val="00026B5E"/>
    <w:rsid w:val="00026E22"/>
    <w:rsid w:val="00026ECA"/>
    <w:rsid w:val="00030481"/>
    <w:rsid w:val="000307FD"/>
    <w:rsid w:val="00031326"/>
    <w:rsid w:val="0003173F"/>
    <w:rsid w:val="00031AC6"/>
    <w:rsid w:val="00031AF5"/>
    <w:rsid w:val="00031AFC"/>
    <w:rsid w:val="0003221E"/>
    <w:rsid w:val="00034D5B"/>
    <w:rsid w:val="000361D1"/>
    <w:rsid w:val="00036474"/>
    <w:rsid w:val="000365D5"/>
    <w:rsid w:val="00036D36"/>
    <w:rsid w:val="00040823"/>
    <w:rsid w:val="00040C0B"/>
    <w:rsid w:val="00040F27"/>
    <w:rsid w:val="000411A0"/>
    <w:rsid w:val="00041A6A"/>
    <w:rsid w:val="00041EAD"/>
    <w:rsid w:val="0004274D"/>
    <w:rsid w:val="000428C5"/>
    <w:rsid w:val="00042FC6"/>
    <w:rsid w:val="000441F0"/>
    <w:rsid w:val="00044CC3"/>
    <w:rsid w:val="000462A7"/>
    <w:rsid w:val="0004653B"/>
    <w:rsid w:val="00046AEE"/>
    <w:rsid w:val="0004707B"/>
    <w:rsid w:val="000471E3"/>
    <w:rsid w:val="00047609"/>
    <w:rsid w:val="0004763E"/>
    <w:rsid w:val="00047A3F"/>
    <w:rsid w:val="00050399"/>
    <w:rsid w:val="00050E80"/>
    <w:rsid w:val="00051156"/>
    <w:rsid w:val="000512F6"/>
    <w:rsid w:val="0005166C"/>
    <w:rsid w:val="000517BC"/>
    <w:rsid w:val="00052861"/>
    <w:rsid w:val="00052DFB"/>
    <w:rsid w:val="00052DFF"/>
    <w:rsid w:val="00053C1A"/>
    <w:rsid w:val="00053F0A"/>
    <w:rsid w:val="00054C73"/>
    <w:rsid w:val="00055FC7"/>
    <w:rsid w:val="000562CD"/>
    <w:rsid w:val="000568E7"/>
    <w:rsid w:val="00057058"/>
    <w:rsid w:val="0005789C"/>
    <w:rsid w:val="00057A40"/>
    <w:rsid w:val="00057A81"/>
    <w:rsid w:val="00057A87"/>
    <w:rsid w:val="000600F6"/>
    <w:rsid w:val="00061372"/>
    <w:rsid w:val="0006171A"/>
    <w:rsid w:val="00062994"/>
    <w:rsid w:val="00064D25"/>
    <w:rsid w:val="00064F1A"/>
    <w:rsid w:val="00064FA7"/>
    <w:rsid w:val="0006554E"/>
    <w:rsid w:val="00065BE2"/>
    <w:rsid w:val="00065CF4"/>
    <w:rsid w:val="00066106"/>
    <w:rsid w:val="0006640A"/>
    <w:rsid w:val="00067281"/>
    <w:rsid w:val="00067318"/>
    <w:rsid w:val="000673A2"/>
    <w:rsid w:val="00067F1F"/>
    <w:rsid w:val="0007066E"/>
    <w:rsid w:val="00071278"/>
    <w:rsid w:val="00071A53"/>
    <w:rsid w:val="00071C80"/>
    <w:rsid w:val="00072F12"/>
    <w:rsid w:val="00073B86"/>
    <w:rsid w:val="00073BD6"/>
    <w:rsid w:val="0007431B"/>
    <w:rsid w:val="00074534"/>
    <w:rsid w:val="00074BBB"/>
    <w:rsid w:val="00075989"/>
    <w:rsid w:val="000759B6"/>
    <w:rsid w:val="00076EB8"/>
    <w:rsid w:val="0007730A"/>
    <w:rsid w:val="00077B2F"/>
    <w:rsid w:val="00077DA4"/>
    <w:rsid w:val="0008020F"/>
    <w:rsid w:val="00081134"/>
    <w:rsid w:val="00081677"/>
    <w:rsid w:val="00081D00"/>
    <w:rsid w:val="000823CF"/>
    <w:rsid w:val="00082760"/>
    <w:rsid w:val="00082924"/>
    <w:rsid w:val="00083407"/>
    <w:rsid w:val="00083481"/>
    <w:rsid w:val="000836B6"/>
    <w:rsid w:val="00084A99"/>
    <w:rsid w:val="00084D89"/>
    <w:rsid w:val="00085065"/>
    <w:rsid w:val="000858A8"/>
    <w:rsid w:val="000862D0"/>
    <w:rsid w:val="000866E4"/>
    <w:rsid w:val="00086CC7"/>
    <w:rsid w:val="00087449"/>
    <w:rsid w:val="0008744D"/>
    <w:rsid w:val="0008751A"/>
    <w:rsid w:val="000879F7"/>
    <w:rsid w:val="0009056D"/>
    <w:rsid w:val="00090F4D"/>
    <w:rsid w:val="00091023"/>
    <w:rsid w:val="000914BD"/>
    <w:rsid w:val="00091BEC"/>
    <w:rsid w:val="000920C1"/>
    <w:rsid w:val="000921A7"/>
    <w:rsid w:val="00093306"/>
    <w:rsid w:val="00093652"/>
    <w:rsid w:val="000940A9"/>
    <w:rsid w:val="000955D8"/>
    <w:rsid w:val="00096147"/>
    <w:rsid w:val="00096448"/>
    <w:rsid w:val="00096456"/>
    <w:rsid w:val="000969CC"/>
    <w:rsid w:val="000974B8"/>
    <w:rsid w:val="00097892"/>
    <w:rsid w:val="000A0586"/>
    <w:rsid w:val="000A07AF"/>
    <w:rsid w:val="000A0C6D"/>
    <w:rsid w:val="000A0F2C"/>
    <w:rsid w:val="000A1328"/>
    <w:rsid w:val="000A162C"/>
    <w:rsid w:val="000A2741"/>
    <w:rsid w:val="000A2E2C"/>
    <w:rsid w:val="000A2F78"/>
    <w:rsid w:val="000A3298"/>
    <w:rsid w:val="000A3F3A"/>
    <w:rsid w:val="000A40E6"/>
    <w:rsid w:val="000A4171"/>
    <w:rsid w:val="000A456A"/>
    <w:rsid w:val="000A48CE"/>
    <w:rsid w:val="000A4C81"/>
    <w:rsid w:val="000A507C"/>
    <w:rsid w:val="000A54CF"/>
    <w:rsid w:val="000A70B3"/>
    <w:rsid w:val="000A79C3"/>
    <w:rsid w:val="000A7D35"/>
    <w:rsid w:val="000B0AFC"/>
    <w:rsid w:val="000B15E2"/>
    <w:rsid w:val="000B1635"/>
    <w:rsid w:val="000B1644"/>
    <w:rsid w:val="000B1B35"/>
    <w:rsid w:val="000B2C37"/>
    <w:rsid w:val="000B2F06"/>
    <w:rsid w:val="000B405C"/>
    <w:rsid w:val="000B4126"/>
    <w:rsid w:val="000B4B11"/>
    <w:rsid w:val="000B4C69"/>
    <w:rsid w:val="000B4CB7"/>
    <w:rsid w:val="000B4CE4"/>
    <w:rsid w:val="000B4F47"/>
    <w:rsid w:val="000B5071"/>
    <w:rsid w:val="000B518F"/>
    <w:rsid w:val="000B5417"/>
    <w:rsid w:val="000B68E9"/>
    <w:rsid w:val="000B6EC2"/>
    <w:rsid w:val="000B78E7"/>
    <w:rsid w:val="000B7F01"/>
    <w:rsid w:val="000C0CE5"/>
    <w:rsid w:val="000C0FF2"/>
    <w:rsid w:val="000C219D"/>
    <w:rsid w:val="000C2384"/>
    <w:rsid w:val="000C23CE"/>
    <w:rsid w:val="000C2D4A"/>
    <w:rsid w:val="000C4BB8"/>
    <w:rsid w:val="000C52DD"/>
    <w:rsid w:val="000C575B"/>
    <w:rsid w:val="000C5884"/>
    <w:rsid w:val="000C6EE4"/>
    <w:rsid w:val="000C7735"/>
    <w:rsid w:val="000C7849"/>
    <w:rsid w:val="000C7E58"/>
    <w:rsid w:val="000D1850"/>
    <w:rsid w:val="000D1AC1"/>
    <w:rsid w:val="000D1EC1"/>
    <w:rsid w:val="000D261E"/>
    <w:rsid w:val="000D2734"/>
    <w:rsid w:val="000D3237"/>
    <w:rsid w:val="000D3469"/>
    <w:rsid w:val="000D39BC"/>
    <w:rsid w:val="000D4AC6"/>
    <w:rsid w:val="000D5577"/>
    <w:rsid w:val="000D58B9"/>
    <w:rsid w:val="000D7B96"/>
    <w:rsid w:val="000E0AFB"/>
    <w:rsid w:val="000E0FE0"/>
    <w:rsid w:val="000E1008"/>
    <w:rsid w:val="000E1294"/>
    <w:rsid w:val="000E148C"/>
    <w:rsid w:val="000E1D3C"/>
    <w:rsid w:val="000E2400"/>
    <w:rsid w:val="000E2E28"/>
    <w:rsid w:val="000E31B5"/>
    <w:rsid w:val="000E43D6"/>
    <w:rsid w:val="000E460F"/>
    <w:rsid w:val="000E53EE"/>
    <w:rsid w:val="000E5548"/>
    <w:rsid w:val="000E5AE5"/>
    <w:rsid w:val="000E60E8"/>
    <w:rsid w:val="000E611D"/>
    <w:rsid w:val="000E6594"/>
    <w:rsid w:val="000E6F1F"/>
    <w:rsid w:val="000E7A2B"/>
    <w:rsid w:val="000E7CA5"/>
    <w:rsid w:val="000F029E"/>
    <w:rsid w:val="000F0336"/>
    <w:rsid w:val="000F08BF"/>
    <w:rsid w:val="000F0975"/>
    <w:rsid w:val="000F0ACB"/>
    <w:rsid w:val="000F0E86"/>
    <w:rsid w:val="000F0EDE"/>
    <w:rsid w:val="000F0F10"/>
    <w:rsid w:val="000F147E"/>
    <w:rsid w:val="000F152F"/>
    <w:rsid w:val="000F1937"/>
    <w:rsid w:val="000F1E21"/>
    <w:rsid w:val="000F239B"/>
    <w:rsid w:val="000F2AC7"/>
    <w:rsid w:val="000F38D2"/>
    <w:rsid w:val="000F3EC3"/>
    <w:rsid w:val="000F40CD"/>
    <w:rsid w:val="000F4A2F"/>
    <w:rsid w:val="000F4A5E"/>
    <w:rsid w:val="000F4C3A"/>
    <w:rsid w:val="000F4EC0"/>
    <w:rsid w:val="000F5556"/>
    <w:rsid w:val="000F60E7"/>
    <w:rsid w:val="000F6519"/>
    <w:rsid w:val="000F74F2"/>
    <w:rsid w:val="000F766E"/>
    <w:rsid w:val="000F7883"/>
    <w:rsid w:val="000F7BC4"/>
    <w:rsid w:val="00100522"/>
    <w:rsid w:val="00100A0A"/>
    <w:rsid w:val="00100FAB"/>
    <w:rsid w:val="00101543"/>
    <w:rsid w:val="00101CE5"/>
    <w:rsid w:val="001023EB"/>
    <w:rsid w:val="00102F6A"/>
    <w:rsid w:val="0010347F"/>
    <w:rsid w:val="0010547D"/>
    <w:rsid w:val="0010573D"/>
    <w:rsid w:val="00106006"/>
    <w:rsid w:val="00106792"/>
    <w:rsid w:val="001072D3"/>
    <w:rsid w:val="001073E2"/>
    <w:rsid w:val="00107E62"/>
    <w:rsid w:val="001112EF"/>
    <w:rsid w:val="00111587"/>
    <w:rsid w:val="0011180D"/>
    <w:rsid w:val="00111A9D"/>
    <w:rsid w:val="00112284"/>
    <w:rsid w:val="001123AD"/>
    <w:rsid w:val="001133D7"/>
    <w:rsid w:val="00113ADB"/>
    <w:rsid w:val="00113C8D"/>
    <w:rsid w:val="00114B52"/>
    <w:rsid w:val="0011511A"/>
    <w:rsid w:val="00115ACB"/>
    <w:rsid w:val="00115B61"/>
    <w:rsid w:val="001178D9"/>
    <w:rsid w:val="001206D9"/>
    <w:rsid w:val="001211A9"/>
    <w:rsid w:val="00121444"/>
    <w:rsid w:val="00121856"/>
    <w:rsid w:val="00122484"/>
    <w:rsid w:val="001224EB"/>
    <w:rsid w:val="001230C3"/>
    <w:rsid w:val="00123C51"/>
    <w:rsid w:val="00123D6E"/>
    <w:rsid w:val="00123DE0"/>
    <w:rsid w:val="00123E71"/>
    <w:rsid w:val="0012411D"/>
    <w:rsid w:val="00125543"/>
    <w:rsid w:val="00126B25"/>
    <w:rsid w:val="00126C88"/>
    <w:rsid w:val="00126F86"/>
    <w:rsid w:val="00127525"/>
    <w:rsid w:val="001301CB"/>
    <w:rsid w:val="0013037F"/>
    <w:rsid w:val="00130FBE"/>
    <w:rsid w:val="0013268E"/>
    <w:rsid w:val="00132FB5"/>
    <w:rsid w:val="00134470"/>
    <w:rsid w:val="00135082"/>
    <w:rsid w:val="00135B8A"/>
    <w:rsid w:val="00135D49"/>
    <w:rsid w:val="0013623A"/>
    <w:rsid w:val="0013684D"/>
    <w:rsid w:val="00136B0D"/>
    <w:rsid w:val="00136B5D"/>
    <w:rsid w:val="001370A8"/>
    <w:rsid w:val="00137808"/>
    <w:rsid w:val="001409C8"/>
    <w:rsid w:val="00140F3E"/>
    <w:rsid w:val="00141044"/>
    <w:rsid w:val="0014190B"/>
    <w:rsid w:val="00141BD6"/>
    <w:rsid w:val="00142EA0"/>
    <w:rsid w:val="00142F39"/>
    <w:rsid w:val="001434DC"/>
    <w:rsid w:val="00143BE3"/>
    <w:rsid w:val="0014405F"/>
    <w:rsid w:val="0014433D"/>
    <w:rsid w:val="00144962"/>
    <w:rsid w:val="00146425"/>
    <w:rsid w:val="001479DB"/>
    <w:rsid w:val="00147AA4"/>
    <w:rsid w:val="001503C7"/>
    <w:rsid w:val="001517C6"/>
    <w:rsid w:val="001521B6"/>
    <w:rsid w:val="001523F5"/>
    <w:rsid w:val="001527BB"/>
    <w:rsid w:val="00152AB3"/>
    <w:rsid w:val="001532FB"/>
    <w:rsid w:val="00153961"/>
    <w:rsid w:val="00153A16"/>
    <w:rsid w:val="00153A89"/>
    <w:rsid w:val="0015461F"/>
    <w:rsid w:val="0015531A"/>
    <w:rsid w:val="0015579A"/>
    <w:rsid w:val="00155A24"/>
    <w:rsid w:val="00157259"/>
    <w:rsid w:val="00157EEC"/>
    <w:rsid w:val="001600AB"/>
    <w:rsid w:val="00160C56"/>
    <w:rsid w:val="001614A6"/>
    <w:rsid w:val="00161BEA"/>
    <w:rsid w:val="00161D41"/>
    <w:rsid w:val="00162055"/>
    <w:rsid w:val="0016238A"/>
    <w:rsid w:val="001624CD"/>
    <w:rsid w:val="001627F6"/>
    <w:rsid w:val="001628EE"/>
    <w:rsid w:val="00162E3B"/>
    <w:rsid w:val="00162FFC"/>
    <w:rsid w:val="001639A7"/>
    <w:rsid w:val="00164542"/>
    <w:rsid w:val="0016468A"/>
    <w:rsid w:val="00165671"/>
    <w:rsid w:val="001665D9"/>
    <w:rsid w:val="0016691F"/>
    <w:rsid w:val="00166EF7"/>
    <w:rsid w:val="001672F9"/>
    <w:rsid w:val="001679E5"/>
    <w:rsid w:val="00167D7E"/>
    <w:rsid w:val="0017017B"/>
    <w:rsid w:val="00170591"/>
    <w:rsid w:val="001706DB"/>
    <w:rsid w:val="0017090B"/>
    <w:rsid w:val="001725B7"/>
    <w:rsid w:val="0017282C"/>
    <w:rsid w:val="00172ECB"/>
    <w:rsid w:val="001737D1"/>
    <w:rsid w:val="00173B49"/>
    <w:rsid w:val="001744B0"/>
    <w:rsid w:val="00174711"/>
    <w:rsid w:val="00175532"/>
    <w:rsid w:val="00175782"/>
    <w:rsid w:val="0017622A"/>
    <w:rsid w:val="00176FFA"/>
    <w:rsid w:val="001779A7"/>
    <w:rsid w:val="00177E1B"/>
    <w:rsid w:val="001801F9"/>
    <w:rsid w:val="001802EB"/>
    <w:rsid w:val="0018030F"/>
    <w:rsid w:val="00180454"/>
    <w:rsid w:val="00180546"/>
    <w:rsid w:val="00180C11"/>
    <w:rsid w:val="00180CF7"/>
    <w:rsid w:val="00181B19"/>
    <w:rsid w:val="00182D6C"/>
    <w:rsid w:val="00182D77"/>
    <w:rsid w:val="00182F0A"/>
    <w:rsid w:val="001838DB"/>
    <w:rsid w:val="00183D29"/>
    <w:rsid w:val="00184275"/>
    <w:rsid w:val="001843D5"/>
    <w:rsid w:val="00184D89"/>
    <w:rsid w:val="00185AEB"/>
    <w:rsid w:val="0018612D"/>
    <w:rsid w:val="00186951"/>
    <w:rsid w:val="00186BD5"/>
    <w:rsid w:val="0018796F"/>
    <w:rsid w:val="00187CB4"/>
    <w:rsid w:val="00187E0F"/>
    <w:rsid w:val="00190860"/>
    <w:rsid w:val="00190D90"/>
    <w:rsid w:val="00191A12"/>
    <w:rsid w:val="00191CCC"/>
    <w:rsid w:val="00191D30"/>
    <w:rsid w:val="00192D8A"/>
    <w:rsid w:val="00193B1F"/>
    <w:rsid w:val="001949D0"/>
    <w:rsid w:val="00194C96"/>
    <w:rsid w:val="0019588B"/>
    <w:rsid w:val="001959D5"/>
    <w:rsid w:val="00195C66"/>
    <w:rsid w:val="00195D57"/>
    <w:rsid w:val="001960F5"/>
    <w:rsid w:val="00196DAF"/>
    <w:rsid w:val="00196E0B"/>
    <w:rsid w:val="0019742B"/>
    <w:rsid w:val="001A0452"/>
    <w:rsid w:val="001A0A04"/>
    <w:rsid w:val="001A0D10"/>
    <w:rsid w:val="001A26BD"/>
    <w:rsid w:val="001A30D9"/>
    <w:rsid w:val="001A3D9D"/>
    <w:rsid w:val="001A3E1E"/>
    <w:rsid w:val="001A5272"/>
    <w:rsid w:val="001A5D70"/>
    <w:rsid w:val="001A60B3"/>
    <w:rsid w:val="001A618C"/>
    <w:rsid w:val="001A6654"/>
    <w:rsid w:val="001A6672"/>
    <w:rsid w:val="001A73C5"/>
    <w:rsid w:val="001B0427"/>
    <w:rsid w:val="001B068B"/>
    <w:rsid w:val="001B1490"/>
    <w:rsid w:val="001B1918"/>
    <w:rsid w:val="001B1C7A"/>
    <w:rsid w:val="001B1DBC"/>
    <w:rsid w:val="001B265F"/>
    <w:rsid w:val="001B2F53"/>
    <w:rsid w:val="001B3728"/>
    <w:rsid w:val="001B3851"/>
    <w:rsid w:val="001B3EB9"/>
    <w:rsid w:val="001B4E42"/>
    <w:rsid w:val="001B50D1"/>
    <w:rsid w:val="001B5676"/>
    <w:rsid w:val="001B575D"/>
    <w:rsid w:val="001B5767"/>
    <w:rsid w:val="001B60DE"/>
    <w:rsid w:val="001B7A86"/>
    <w:rsid w:val="001B7E6A"/>
    <w:rsid w:val="001C01DC"/>
    <w:rsid w:val="001C0325"/>
    <w:rsid w:val="001C0A8E"/>
    <w:rsid w:val="001C176D"/>
    <w:rsid w:val="001C1EC1"/>
    <w:rsid w:val="001C226C"/>
    <w:rsid w:val="001C2280"/>
    <w:rsid w:val="001C288C"/>
    <w:rsid w:val="001C29D0"/>
    <w:rsid w:val="001C45C2"/>
    <w:rsid w:val="001C4B46"/>
    <w:rsid w:val="001C5721"/>
    <w:rsid w:val="001C578E"/>
    <w:rsid w:val="001C5AB3"/>
    <w:rsid w:val="001C5AF3"/>
    <w:rsid w:val="001C6453"/>
    <w:rsid w:val="001C64B1"/>
    <w:rsid w:val="001C75CB"/>
    <w:rsid w:val="001D00A2"/>
    <w:rsid w:val="001D124B"/>
    <w:rsid w:val="001D15B3"/>
    <w:rsid w:val="001D1CBE"/>
    <w:rsid w:val="001D1F02"/>
    <w:rsid w:val="001D1F71"/>
    <w:rsid w:val="001D2A36"/>
    <w:rsid w:val="001D310C"/>
    <w:rsid w:val="001D3397"/>
    <w:rsid w:val="001D4919"/>
    <w:rsid w:val="001D56E2"/>
    <w:rsid w:val="001D5A34"/>
    <w:rsid w:val="001D61F1"/>
    <w:rsid w:val="001D6686"/>
    <w:rsid w:val="001D6867"/>
    <w:rsid w:val="001D7205"/>
    <w:rsid w:val="001D7568"/>
    <w:rsid w:val="001D79F5"/>
    <w:rsid w:val="001D7A06"/>
    <w:rsid w:val="001E01F9"/>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F00E8"/>
    <w:rsid w:val="001F05E7"/>
    <w:rsid w:val="001F0920"/>
    <w:rsid w:val="001F1054"/>
    <w:rsid w:val="001F1AA4"/>
    <w:rsid w:val="001F1AFF"/>
    <w:rsid w:val="001F26E3"/>
    <w:rsid w:val="001F2CF6"/>
    <w:rsid w:val="001F2DBB"/>
    <w:rsid w:val="001F3293"/>
    <w:rsid w:val="001F3395"/>
    <w:rsid w:val="001F3501"/>
    <w:rsid w:val="001F3D5C"/>
    <w:rsid w:val="001F441F"/>
    <w:rsid w:val="001F450A"/>
    <w:rsid w:val="001F4B57"/>
    <w:rsid w:val="001F4C07"/>
    <w:rsid w:val="001F54F0"/>
    <w:rsid w:val="001F582E"/>
    <w:rsid w:val="001F5EF3"/>
    <w:rsid w:val="001F6057"/>
    <w:rsid w:val="001F6BF4"/>
    <w:rsid w:val="001F70E0"/>
    <w:rsid w:val="001F7B7B"/>
    <w:rsid w:val="002005FF"/>
    <w:rsid w:val="0020145E"/>
    <w:rsid w:val="002015AE"/>
    <w:rsid w:val="002015ED"/>
    <w:rsid w:val="00201A8C"/>
    <w:rsid w:val="00202475"/>
    <w:rsid w:val="002024F8"/>
    <w:rsid w:val="00203754"/>
    <w:rsid w:val="00203DD0"/>
    <w:rsid w:val="002046C1"/>
    <w:rsid w:val="002047C8"/>
    <w:rsid w:val="00204863"/>
    <w:rsid w:val="00204B0A"/>
    <w:rsid w:val="0020530C"/>
    <w:rsid w:val="002055F0"/>
    <w:rsid w:val="0020794C"/>
    <w:rsid w:val="00207C0B"/>
    <w:rsid w:val="00207D2E"/>
    <w:rsid w:val="002113A9"/>
    <w:rsid w:val="002127AC"/>
    <w:rsid w:val="002127CF"/>
    <w:rsid w:val="00212F97"/>
    <w:rsid w:val="0021385A"/>
    <w:rsid w:val="0021399B"/>
    <w:rsid w:val="0021411A"/>
    <w:rsid w:val="00214BEE"/>
    <w:rsid w:val="002151C2"/>
    <w:rsid w:val="00215E70"/>
    <w:rsid w:val="00216932"/>
    <w:rsid w:val="00216D4F"/>
    <w:rsid w:val="00217667"/>
    <w:rsid w:val="002206B3"/>
    <w:rsid w:val="0022087D"/>
    <w:rsid w:val="002209BA"/>
    <w:rsid w:val="002221AC"/>
    <w:rsid w:val="002229F4"/>
    <w:rsid w:val="00223732"/>
    <w:rsid w:val="00223B8F"/>
    <w:rsid w:val="00223C57"/>
    <w:rsid w:val="002243B1"/>
    <w:rsid w:val="00224FD6"/>
    <w:rsid w:val="00225D7B"/>
    <w:rsid w:val="00226166"/>
    <w:rsid w:val="00226489"/>
    <w:rsid w:val="00226D3B"/>
    <w:rsid w:val="00226F8B"/>
    <w:rsid w:val="00226FA1"/>
    <w:rsid w:val="00227382"/>
    <w:rsid w:val="00230B5D"/>
    <w:rsid w:val="00230C14"/>
    <w:rsid w:val="00231D7D"/>
    <w:rsid w:val="002320F7"/>
    <w:rsid w:val="002336F6"/>
    <w:rsid w:val="002340B9"/>
    <w:rsid w:val="00234B07"/>
    <w:rsid w:val="0023587F"/>
    <w:rsid w:val="00235C4B"/>
    <w:rsid w:val="00236015"/>
    <w:rsid w:val="002367C7"/>
    <w:rsid w:val="00236809"/>
    <w:rsid w:val="00237A66"/>
    <w:rsid w:val="00237FD9"/>
    <w:rsid w:val="00240107"/>
    <w:rsid w:val="00240143"/>
    <w:rsid w:val="002409C8"/>
    <w:rsid w:val="002417D4"/>
    <w:rsid w:val="00242673"/>
    <w:rsid w:val="002429A4"/>
    <w:rsid w:val="002429F5"/>
    <w:rsid w:val="00242ADC"/>
    <w:rsid w:val="00242C59"/>
    <w:rsid w:val="002435ED"/>
    <w:rsid w:val="00243716"/>
    <w:rsid w:val="002438F8"/>
    <w:rsid w:val="00243B5B"/>
    <w:rsid w:val="00243C90"/>
    <w:rsid w:val="0024419F"/>
    <w:rsid w:val="002446D1"/>
    <w:rsid w:val="00245186"/>
    <w:rsid w:val="00245C30"/>
    <w:rsid w:val="002465DA"/>
    <w:rsid w:val="00247067"/>
    <w:rsid w:val="0024720A"/>
    <w:rsid w:val="0025000B"/>
    <w:rsid w:val="002505E5"/>
    <w:rsid w:val="00251156"/>
    <w:rsid w:val="002515C2"/>
    <w:rsid w:val="0025169F"/>
    <w:rsid w:val="00251708"/>
    <w:rsid w:val="00251FE4"/>
    <w:rsid w:val="00252375"/>
    <w:rsid w:val="002525A0"/>
    <w:rsid w:val="002527C9"/>
    <w:rsid w:val="00252BFB"/>
    <w:rsid w:val="0025338A"/>
    <w:rsid w:val="002538EA"/>
    <w:rsid w:val="00254C04"/>
    <w:rsid w:val="0025532D"/>
    <w:rsid w:val="00255717"/>
    <w:rsid w:val="002566E9"/>
    <w:rsid w:val="002570BB"/>
    <w:rsid w:val="00257207"/>
    <w:rsid w:val="0025730E"/>
    <w:rsid w:val="002577F3"/>
    <w:rsid w:val="00260830"/>
    <w:rsid w:val="00260B98"/>
    <w:rsid w:val="00261349"/>
    <w:rsid w:val="002616A6"/>
    <w:rsid w:val="00261CDE"/>
    <w:rsid w:val="00261F55"/>
    <w:rsid w:val="00262212"/>
    <w:rsid w:val="002623BF"/>
    <w:rsid w:val="00263109"/>
    <w:rsid w:val="00263749"/>
    <w:rsid w:val="00263DD3"/>
    <w:rsid w:val="00264313"/>
    <w:rsid w:val="002643C0"/>
    <w:rsid w:val="002643C6"/>
    <w:rsid w:val="0026465B"/>
    <w:rsid w:val="00264763"/>
    <w:rsid w:val="002659CE"/>
    <w:rsid w:val="002661E4"/>
    <w:rsid w:val="00266F9D"/>
    <w:rsid w:val="00267AF7"/>
    <w:rsid w:val="00267F65"/>
    <w:rsid w:val="00270141"/>
    <w:rsid w:val="00270158"/>
    <w:rsid w:val="00270955"/>
    <w:rsid w:val="002718FF"/>
    <w:rsid w:val="00271C18"/>
    <w:rsid w:val="00271C9C"/>
    <w:rsid w:val="00271CCD"/>
    <w:rsid w:val="00271D34"/>
    <w:rsid w:val="00271DC4"/>
    <w:rsid w:val="00272369"/>
    <w:rsid w:val="0027277D"/>
    <w:rsid w:val="0027329A"/>
    <w:rsid w:val="00273F54"/>
    <w:rsid w:val="002740ED"/>
    <w:rsid w:val="002746BF"/>
    <w:rsid w:val="002748BB"/>
    <w:rsid w:val="00274BDF"/>
    <w:rsid w:val="00274F41"/>
    <w:rsid w:val="00274FFA"/>
    <w:rsid w:val="0027564E"/>
    <w:rsid w:val="002756A3"/>
    <w:rsid w:val="002762F6"/>
    <w:rsid w:val="0027640A"/>
    <w:rsid w:val="0027662A"/>
    <w:rsid w:val="002769E3"/>
    <w:rsid w:val="00276A9F"/>
    <w:rsid w:val="00276B46"/>
    <w:rsid w:val="002804A9"/>
    <w:rsid w:val="00280854"/>
    <w:rsid w:val="00281209"/>
    <w:rsid w:val="002817AB"/>
    <w:rsid w:val="002817B0"/>
    <w:rsid w:val="002838D1"/>
    <w:rsid w:val="00283D53"/>
    <w:rsid w:val="002841BB"/>
    <w:rsid w:val="002843D3"/>
    <w:rsid w:val="002849B0"/>
    <w:rsid w:val="00285227"/>
    <w:rsid w:val="002852F2"/>
    <w:rsid w:val="002876DA"/>
    <w:rsid w:val="00287914"/>
    <w:rsid w:val="00287925"/>
    <w:rsid w:val="00287A7C"/>
    <w:rsid w:val="00287ABB"/>
    <w:rsid w:val="00287DCD"/>
    <w:rsid w:val="00290C59"/>
    <w:rsid w:val="00291B71"/>
    <w:rsid w:val="002924FD"/>
    <w:rsid w:val="00292522"/>
    <w:rsid w:val="002926CB"/>
    <w:rsid w:val="00292A87"/>
    <w:rsid w:val="00292B6F"/>
    <w:rsid w:val="00292F6B"/>
    <w:rsid w:val="002930C2"/>
    <w:rsid w:val="00294FDA"/>
    <w:rsid w:val="00295176"/>
    <w:rsid w:val="0029556F"/>
    <w:rsid w:val="00296312"/>
    <w:rsid w:val="002963BB"/>
    <w:rsid w:val="00296AA0"/>
    <w:rsid w:val="00296BBF"/>
    <w:rsid w:val="002A0822"/>
    <w:rsid w:val="002A0B74"/>
    <w:rsid w:val="002A1574"/>
    <w:rsid w:val="002A1F01"/>
    <w:rsid w:val="002A2B61"/>
    <w:rsid w:val="002A2D93"/>
    <w:rsid w:val="002A36D2"/>
    <w:rsid w:val="002A3881"/>
    <w:rsid w:val="002A38B5"/>
    <w:rsid w:val="002A44A4"/>
    <w:rsid w:val="002A493E"/>
    <w:rsid w:val="002A4CDC"/>
    <w:rsid w:val="002A4D11"/>
    <w:rsid w:val="002A52DB"/>
    <w:rsid w:val="002A68C4"/>
    <w:rsid w:val="002A6968"/>
    <w:rsid w:val="002A6CA7"/>
    <w:rsid w:val="002A6F0A"/>
    <w:rsid w:val="002A7301"/>
    <w:rsid w:val="002A7F3C"/>
    <w:rsid w:val="002A7FDA"/>
    <w:rsid w:val="002B055B"/>
    <w:rsid w:val="002B0E7E"/>
    <w:rsid w:val="002B17FB"/>
    <w:rsid w:val="002B1D98"/>
    <w:rsid w:val="002B26C3"/>
    <w:rsid w:val="002B2A3C"/>
    <w:rsid w:val="002B2C67"/>
    <w:rsid w:val="002B31CA"/>
    <w:rsid w:val="002B3369"/>
    <w:rsid w:val="002B337D"/>
    <w:rsid w:val="002B3910"/>
    <w:rsid w:val="002B42E8"/>
    <w:rsid w:val="002B43E5"/>
    <w:rsid w:val="002B4958"/>
    <w:rsid w:val="002B5238"/>
    <w:rsid w:val="002B523D"/>
    <w:rsid w:val="002B6267"/>
    <w:rsid w:val="002B63CE"/>
    <w:rsid w:val="002B6DBD"/>
    <w:rsid w:val="002B710B"/>
    <w:rsid w:val="002B7B0A"/>
    <w:rsid w:val="002B7F90"/>
    <w:rsid w:val="002C0AFC"/>
    <w:rsid w:val="002C0D16"/>
    <w:rsid w:val="002C16BE"/>
    <w:rsid w:val="002C1757"/>
    <w:rsid w:val="002C22DB"/>
    <w:rsid w:val="002C26C0"/>
    <w:rsid w:val="002C2E44"/>
    <w:rsid w:val="002C33A0"/>
    <w:rsid w:val="002C35C2"/>
    <w:rsid w:val="002C3D37"/>
    <w:rsid w:val="002C3FB1"/>
    <w:rsid w:val="002C494E"/>
    <w:rsid w:val="002C4B37"/>
    <w:rsid w:val="002C51C3"/>
    <w:rsid w:val="002C5471"/>
    <w:rsid w:val="002C5F51"/>
    <w:rsid w:val="002C68CF"/>
    <w:rsid w:val="002C6943"/>
    <w:rsid w:val="002C71FC"/>
    <w:rsid w:val="002D07CD"/>
    <w:rsid w:val="002D1FA7"/>
    <w:rsid w:val="002D2B83"/>
    <w:rsid w:val="002D3321"/>
    <w:rsid w:val="002D4DB5"/>
    <w:rsid w:val="002D50BE"/>
    <w:rsid w:val="002D5585"/>
    <w:rsid w:val="002D5D14"/>
    <w:rsid w:val="002D68AD"/>
    <w:rsid w:val="002D746C"/>
    <w:rsid w:val="002E0104"/>
    <w:rsid w:val="002E03B7"/>
    <w:rsid w:val="002E0FCB"/>
    <w:rsid w:val="002E1A2D"/>
    <w:rsid w:val="002E1BCE"/>
    <w:rsid w:val="002E24C8"/>
    <w:rsid w:val="002E24F6"/>
    <w:rsid w:val="002E292A"/>
    <w:rsid w:val="002E2B22"/>
    <w:rsid w:val="002E3474"/>
    <w:rsid w:val="002E368A"/>
    <w:rsid w:val="002E3ED3"/>
    <w:rsid w:val="002E43ED"/>
    <w:rsid w:val="002E442A"/>
    <w:rsid w:val="002E4DD2"/>
    <w:rsid w:val="002E505C"/>
    <w:rsid w:val="002E51B3"/>
    <w:rsid w:val="002E58C1"/>
    <w:rsid w:val="002E5C74"/>
    <w:rsid w:val="002E64A4"/>
    <w:rsid w:val="002E67DE"/>
    <w:rsid w:val="002E6D7F"/>
    <w:rsid w:val="002E7231"/>
    <w:rsid w:val="002F04D6"/>
    <w:rsid w:val="002F0800"/>
    <w:rsid w:val="002F1858"/>
    <w:rsid w:val="002F1950"/>
    <w:rsid w:val="002F1B56"/>
    <w:rsid w:val="002F206B"/>
    <w:rsid w:val="002F3B80"/>
    <w:rsid w:val="002F4111"/>
    <w:rsid w:val="002F4924"/>
    <w:rsid w:val="002F52A3"/>
    <w:rsid w:val="002F5342"/>
    <w:rsid w:val="002F5E45"/>
    <w:rsid w:val="002F66C6"/>
    <w:rsid w:val="002F6AFA"/>
    <w:rsid w:val="002F75A5"/>
    <w:rsid w:val="002F7DE6"/>
    <w:rsid w:val="002F7E46"/>
    <w:rsid w:val="00300428"/>
    <w:rsid w:val="00300A9C"/>
    <w:rsid w:val="00300E9C"/>
    <w:rsid w:val="00301C36"/>
    <w:rsid w:val="00301FA6"/>
    <w:rsid w:val="00302023"/>
    <w:rsid w:val="003026C6"/>
    <w:rsid w:val="00302853"/>
    <w:rsid w:val="003036F0"/>
    <w:rsid w:val="003044D5"/>
    <w:rsid w:val="00304EE0"/>
    <w:rsid w:val="00304F86"/>
    <w:rsid w:val="003059AA"/>
    <w:rsid w:val="00306305"/>
    <w:rsid w:val="0030636F"/>
    <w:rsid w:val="00306514"/>
    <w:rsid w:val="00307515"/>
    <w:rsid w:val="0030760C"/>
    <w:rsid w:val="003076B7"/>
    <w:rsid w:val="00307756"/>
    <w:rsid w:val="00307A98"/>
    <w:rsid w:val="003102E6"/>
    <w:rsid w:val="00310A45"/>
    <w:rsid w:val="00310FD3"/>
    <w:rsid w:val="00312392"/>
    <w:rsid w:val="0031241F"/>
    <w:rsid w:val="0031298E"/>
    <w:rsid w:val="00312AF7"/>
    <w:rsid w:val="00313CC0"/>
    <w:rsid w:val="00313D5E"/>
    <w:rsid w:val="00313E7E"/>
    <w:rsid w:val="00314837"/>
    <w:rsid w:val="0031684E"/>
    <w:rsid w:val="003175D9"/>
    <w:rsid w:val="00317CDA"/>
    <w:rsid w:val="00317D7F"/>
    <w:rsid w:val="0032017D"/>
    <w:rsid w:val="003201EC"/>
    <w:rsid w:val="003205C6"/>
    <w:rsid w:val="003205D3"/>
    <w:rsid w:val="003207A0"/>
    <w:rsid w:val="003214D4"/>
    <w:rsid w:val="003220AF"/>
    <w:rsid w:val="00322381"/>
    <w:rsid w:val="00322741"/>
    <w:rsid w:val="00322DCD"/>
    <w:rsid w:val="00323544"/>
    <w:rsid w:val="003239D6"/>
    <w:rsid w:val="003243C9"/>
    <w:rsid w:val="003245D5"/>
    <w:rsid w:val="00324A68"/>
    <w:rsid w:val="003252CB"/>
    <w:rsid w:val="003252F3"/>
    <w:rsid w:val="00325501"/>
    <w:rsid w:val="00325A4A"/>
    <w:rsid w:val="00325B4D"/>
    <w:rsid w:val="003262DE"/>
    <w:rsid w:val="0032696F"/>
    <w:rsid w:val="00327045"/>
    <w:rsid w:val="00327940"/>
    <w:rsid w:val="00330791"/>
    <w:rsid w:val="00330F50"/>
    <w:rsid w:val="00332402"/>
    <w:rsid w:val="0033263C"/>
    <w:rsid w:val="0033279D"/>
    <w:rsid w:val="003334D0"/>
    <w:rsid w:val="0033453B"/>
    <w:rsid w:val="00334C65"/>
    <w:rsid w:val="00334C89"/>
    <w:rsid w:val="00334CED"/>
    <w:rsid w:val="00335036"/>
    <w:rsid w:val="00335E98"/>
    <w:rsid w:val="00336092"/>
    <w:rsid w:val="00336423"/>
    <w:rsid w:val="003364D4"/>
    <w:rsid w:val="00336DC6"/>
    <w:rsid w:val="00337A6B"/>
    <w:rsid w:val="00340617"/>
    <w:rsid w:val="00340768"/>
    <w:rsid w:val="00342333"/>
    <w:rsid w:val="00342E06"/>
    <w:rsid w:val="003437A6"/>
    <w:rsid w:val="00344BAC"/>
    <w:rsid w:val="00344C00"/>
    <w:rsid w:val="003451E9"/>
    <w:rsid w:val="0034593A"/>
    <w:rsid w:val="00346790"/>
    <w:rsid w:val="00346BCE"/>
    <w:rsid w:val="00347410"/>
    <w:rsid w:val="00347535"/>
    <w:rsid w:val="003476B4"/>
    <w:rsid w:val="00347E43"/>
    <w:rsid w:val="00350660"/>
    <w:rsid w:val="00351534"/>
    <w:rsid w:val="00351A2E"/>
    <w:rsid w:val="00351F33"/>
    <w:rsid w:val="00352706"/>
    <w:rsid w:val="00352960"/>
    <w:rsid w:val="00352B57"/>
    <w:rsid w:val="00352D09"/>
    <w:rsid w:val="00352D1B"/>
    <w:rsid w:val="00352FA2"/>
    <w:rsid w:val="003534FF"/>
    <w:rsid w:val="003539C3"/>
    <w:rsid w:val="00354793"/>
    <w:rsid w:val="00354F4B"/>
    <w:rsid w:val="003551D0"/>
    <w:rsid w:val="0035559B"/>
    <w:rsid w:val="0035574D"/>
    <w:rsid w:val="00356289"/>
    <w:rsid w:val="003569CE"/>
    <w:rsid w:val="00357175"/>
    <w:rsid w:val="003571D2"/>
    <w:rsid w:val="003572A0"/>
    <w:rsid w:val="00357386"/>
    <w:rsid w:val="0035754F"/>
    <w:rsid w:val="00360826"/>
    <w:rsid w:val="00360DE6"/>
    <w:rsid w:val="0036106E"/>
    <w:rsid w:val="00361459"/>
    <w:rsid w:val="00361875"/>
    <w:rsid w:val="00361EB3"/>
    <w:rsid w:val="00361F20"/>
    <w:rsid w:val="00362875"/>
    <w:rsid w:val="00362886"/>
    <w:rsid w:val="003632D7"/>
    <w:rsid w:val="00363334"/>
    <w:rsid w:val="00363C37"/>
    <w:rsid w:val="00363DD6"/>
    <w:rsid w:val="003644A3"/>
    <w:rsid w:val="0036482E"/>
    <w:rsid w:val="00364CA8"/>
    <w:rsid w:val="00365544"/>
    <w:rsid w:val="003658B8"/>
    <w:rsid w:val="003661E3"/>
    <w:rsid w:val="00366442"/>
    <w:rsid w:val="00366446"/>
    <w:rsid w:val="00366780"/>
    <w:rsid w:val="00366DB9"/>
    <w:rsid w:val="00367F6A"/>
    <w:rsid w:val="003700DB"/>
    <w:rsid w:val="00370320"/>
    <w:rsid w:val="003707CF"/>
    <w:rsid w:val="00370CFC"/>
    <w:rsid w:val="003711E5"/>
    <w:rsid w:val="0037146A"/>
    <w:rsid w:val="00371AD5"/>
    <w:rsid w:val="00371B7C"/>
    <w:rsid w:val="0037272F"/>
    <w:rsid w:val="003747CA"/>
    <w:rsid w:val="00374ABE"/>
    <w:rsid w:val="00374DF0"/>
    <w:rsid w:val="00374E8A"/>
    <w:rsid w:val="00374F41"/>
    <w:rsid w:val="00375039"/>
    <w:rsid w:val="00375CB5"/>
    <w:rsid w:val="003760BB"/>
    <w:rsid w:val="003766B5"/>
    <w:rsid w:val="00376E20"/>
    <w:rsid w:val="00377712"/>
    <w:rsid w:val="003777CB"/>
    <w:rsid w:val="00381046"/>
    <w:rsid w:val="0038146A"/>
    <w:rsid w:val="00381A2E"/>
    <w:rsid w:val="003823D0"/>
    <w:rsid w:val="00382D63"/>
    <w:rsid w:val="00383675"/>
    <w:rsid w:val="00383E7F"/>
    <w:rsid w:val="00383FD0"/>
    <w:rsid w:val="00384038"/>
    <w:rsid w:val="00384670"/>
    <w:rsid w:val="00384C5C"/>
    <w:rsid w:val="00385106"/>
    <w:rsid w:val="0038519A"/>
    <w:rsid w:val="003858CC"/>
    <w:rsid w:val="00385A97"/>
    <w:rsid w:val="00385EB6"/>
    <w:rsid w:val="003862AD"/>
    <w:rsid w:val="003872BF"/>
    <w:rsid w:val="0038731E"/>
    <w:rsid w:val="0038752B"/>
    <w:rsid w:val="00387B1D"/>
    <w:rsid w:val="0039062E"/>
    <w:rsid w:val="00390AC2"/>
    <w:rsid w:val="00391189"/>
    <w:rsid w:val="00391B07"/>
    <w:rsid w:val="00392375"/>
    <w:rsid w:val="00392AF4"/>
    <w:rsid w:val="00392BD5"/>
    <w:rsid w:val="00393427"/>
    <w:rsid w:val="003934D3"/>
    <w:rsid w:val="00393A42"/>
    <w:rsid w:val="00393F67"/>
    <w:rsid w:val="00393F79"/>
    <w:rsid w:val="00394240"/>
    <w:rsid w:val="0039450B"/>
    <w:rsid w:val="00394616"/>
    <w:rsid w:val="003949A0"/>
    <w:rsid w:val="00394C76"/>
    <w:rsid w:val="00394D97"/>
    <w:rsid w:val="00394E52"/>
    <w:rsid w:val="0039536C"/>
    <w:rsid w:val="00396649"/>
    <w:rsid w:val="00397696"/>
    <w:rsid w:val="00397F62"/>
    <w:rsid w:val="003A091B"/>
    <w:rsid w:val="003A0AA9"/>
    <w:rsid w:val="003A0C3A"/>
    <w:rsid w:val="003A0F2D"/>
    <w:rsid w:val="003A137B"/>
    <w:rsid w:val="003A1736"/>
    <w:rsid w:val="003A1AD2"/>
    <w:rsid w:val="003A1F27"/>
    <w:rsid w:val="003A2005"/>
    <w:rsid w:val="003A211C"/>
    <w:rsid w:val="003A2490"/>
    <w:rsid w:val="003A2B07"/>
    <w:rsid w:val="003A2B60"/>
    <w:rsid w:val="003A2DE5"/>
    <w:rsid w:val="003A440D"/>
    <w:rsid w:val="003A45BD"/>
    <w:rsid w:val="003A489F"/>
    <w:rsid w:val="003A4A2E"/>
    <w:rsid w:val="003A4D6F"/>
    <w:rsid w:val="003A4E77"/>
    <w:rsid w:val="003A550C"/>
    <w:rsid w:val="003A58D5"/>
    <w:rsid w:val="003A5D5B"/>
    <w:rsid w:val="003A5E12"/>
    <w:rsid w:val="003A6B2F"/>
    <w:rsid w:val="003A700E"/>
    <w:rsid w:val="003A7010"/>
    <w:rsid w:val="003A70D5"/>
    <w:rsid w:val="003A7207"/>
    <w:rsid w:val="003A75F1"/>
    <w:rsid w:val="003A7B8B"/>
    <w:rsid w:val="003B004C"/>
    <w:rsid w:val="003B343D"/>
    <w:rsid w:val="003B3703"/>
    <w:rsid w:val="003B370D"/>
    <w:rsid w:val="003B3735"/>
    <w:rsid w:val="003B3949"/>
    <w:rsid w:val="003B3E32"/>
    <w:rsid w:val="003B479A"/>
    <w:rsid w:val="003B4C15"/>
    <w:rsid w:val="003B58A2"/>
    <w:rsid w:val="003B6269"/>
    <w:rsid w:val="003B62DC"/>
    <w:rsid w:val="003B6577"/>
    <w:rsid w:val="003B66F1"/>
    <w:rsid w:val="003B784D"/>
    <w:rsid w:val="003B7A07"/>
    <w:rsid w:val="003C0350"/>
    <w:rsid w:val="003C06A0"/>
    <w:rsid w:val="003C0C80"/>
    <w:rsid w:val="003C1D4C"/>
    <w:rsid w:val="003C1FB5"/>
    <w:rsid w:val="003C2914"/>
    <w:rsid w:val="003C2F19"/>
    <w:rsid w:val="003C35B4"/>
    <w:rsid w:val="003C4311"/>
    <w:rsid w:val="003C59D0"/>
    <w:rsid w:val="003C5D85"/>
    <w:rsid w:val="003C6220"/>
    <w:rsid w:val="003C64B0"/>
    <w:rsid w:val="003C66A5"/>
    <w:rsid w:val="003C6AA1"/>
    <w:rsid w:val="003C6F29"/>
    <w:rsid w:val="003C752F"/>
    <w:rsid w:val="003C76B8"/>
    <w:rsid w:val="003D0163"/>
    <w:rsid w:val="003D0ACC"/>
    <w:rsid w:val="003D0B7D"/>
    <w:rsid w:val="003D10D6"/>
    <w:rsid w:val="003D1438"/>
    <w:rsid w:val="003D24C4"/>
    <w:rsid w:val="003D2906"/>
    <w:rsid w:val="003D294F"/>
    <w:rsid w:val="003D2B9D"/>
    <w:rsid w:val="003D2DCA"/>
    <w:rsid w:val="003D549B"/>
    <w:rsid w:val="003D5F3C"/>
    <w:rsid w:val="003D63BE"/>
    <w:rsid w:val="003D63F0"/>
    <w:rsid w:val="003D6427"/>
    <w:rsid w:val="003D6E55"/>
    <w:rsid w:val="003D7D9B"/>
    <w:rsid w:val="003E0172"/>
    <w:rsid w:val="003E041A"/>
    <w:rsid w:val="003E104F"/>
    <w:rsid w:val="003E12AB"/>
    <w:rsid w:val="003E17EF"/>
    <w:rsid w:val="003E1E94"/>
    <w:rsid w:val="003E22A4"/>
    <w:rsid w:val="003E3825"/>
    <w:rsid w:val="003E3A1A"/>
    <w:rsid w:val="003E4130"/>
    <w:rsid w:val="003E4682"/>
    <w:rsid w:val="003E4EAB"/>
    <w:rsid w:val="003E5E9E"/>
    <w:rsid w:val="003E633C"/>
    <w:rsid w:val="003E647F"/>
    <w:rsid w:val="003E6776"/>
    <w:rsid w:val="003E698E"/>
    <w:rsid w:val="003E7A71"/>
    <w:rsid w:val="003E7C50"/>
    <w:rsid w:val="003E7F7B"/>
    <w:rsid w:val="003F0201"/>
    <w:rsid w:val="003F0B15"/>
    <w:rsid w:val="003F134C"/>
    <w:rsid w:val="003F1745"/>
    <w:rsid w:val="003F2268"/>
    <w:rsid w:val="003F2506"/>
    <w:rsid w:val="003F2897"/>
    <w:rsid w:val="003F2C07"/>
    <w:rsid w:val="003F2CC1"/>
    <w:rsid w:val="003F352A"/>
    <w:rsid w:val="003F3629"/>
    <w:rsid w:val="003F3BBB"/>
    <w:rsid w:val="003F411C"/>
    <w:rsid w:val="003F470C"/>
    <w:rsid w:val="003F5397"/>
    <w:rsid w:val="003F5795"/>
    <w:rsid w:val="003F58D7"/>
    <w:rsid w:val="003F7991"/>
    <w:rsid w:val="004004A3"/>
    <w:rsid w:val="00401F85"/>
    <w:rsid w:val="004041DC"/>
    <w:rsid w:val="004048D5"/>
    <w:rsid w:val="00404E23"/>
    <w:rsid w:val="004065CD"/>
    <w:rsid w:val="00406834"/>
    <w:rsid w:val="00406869"/>
    <w:rsid w:val="00406D4C"/>
    <w:rsid w:val="00406E95"/>
    <w:rsid w:val="004078D7"/>
    <w:rsid w:val="00410913"/>
    <w:rsid w:val="00410C99"/>
    <w:rsid w:val="00410CE3"/>
    <w:rsid w:val="00410EF6"/>
    <w:rsid w:val="0041115D"/>
    <w:rsid w:val="00411306"/>
    <w:rsid w:val="004119F6"/>
    <w:rsid w:val="00411B29"/>
    <w:rsid w:val="00411B72"/>
    <w:rsid w:val="00411C24"/>
    <w:rsid w:val="00411E39"/>
    <w:rsid w:val="00411E98"/>
    <w:rsid w:val="004123B7"/>
    <w:rsid w:val="0041306A"/>
    <w:rsid w:val="00413F96"/>
    <w:rsid w:val="00415268"/>
    <w:rsid w:val="00415ED0"/>
    <w:rsid w:val="00415EF3"/>
    <w:rsid w:val="00416202"/>
    <w:rsid w:val="00416EB4"/>
    <w:rsid w:val="004172FD"/>
    <w:rsid w:val="00417C11"/>
    <w:rsid w:val="0042004E"/>
    <w:rsid w:val="0042098B"/>
    <w:rsid w:val="00422015"/>
    <w:rsid w:val="00422B77"/>
    <w:rsid w:val="00423A47"/>
    <w:rsid w:val="004243A7"/>
    <w:rsid w:val="004248B9"/>
    <w:rsid w:val="00424E94"/>
    <w:rsid w:val="00425B1C"/>
    <w:rsid w:val="00426007"/>
    <w:rsid w:val="004261EE"/>
    <w:rsid w:val="004267E3"/>
    <w:rsid w:val="00426E3F"/>
    <w:rsid w:val="0042716C"/>
    <w:rsid w:val="004272F1"/>
    <w:rsid w:val="0043029F"/>
    <w:rsid w:val="00430572"/>
    <w:rsid w:val="004306DD"/>
    <w:rsid w:val="004306DF"/>
    <w:rsid w:val="00430D79"/>
    <w:rsid w:val="00430ED8"/>
    <w:rsid w:val="00430EE1"/>
    <w:rsid w:val="0043115B"/>
    <w:rsid w:val="00431874"/>
    <w:rsid w:val="00431DC3"/>
    <w:rsid w:val="004328A8"/>
    <w:rsid w:val="00432DCE"/>
    <w:rsid w:val="00433822"/>
    <w:rsid w:val="004339C9"/>
    <w:rsid w:val="00433B46"/>
    <w:rsid w:val="00433D6B"/>
    <w:rsid w:val="00433E09"/>
    <w:rsid w:val="00433EFA"/>
    <w:rsid w:val="004344AC"/>
    <w:rsid w:val="00434C8C"/>
    <w:rsid w:val="00434EC2"/>
    <w:rsid w:val="004355E6"/>
    <w:rsid w:val="0043588E"/>
    <w:rsid w:val="00436085"/>
    <w:rsid w:val="00437D20"/>
    <w:rsid w:val="00440132"/>
    <w:rsid w:val="00440567"/>
    <w:rsid w:val="00440ECC"/>
    <w:rsid w:val="004419E6"/>
    <w:rsid w:val="00441CD1"/>
    <w:rsid w:val="004423B9"/>
    <w:rsid w:val="0044246A"/>
    <w:rsid w:val="004424C7"/>
    <w:rsid w:val="00442FEC"/>
    <w:rsid w:val="0044485A"/>
    <w:rsid w:val="00444C7C"/>
    <w:rsid w:val="0044503C"/>
    <w:rsid w:val="00445537"/>
    <w:rsid w:val="004458CD"/>
    <w:rsid w:val="00445CDA"/>
    <w:rsid w:val="00445FF3"/>
    <w:rsid w:val="00446F5D"/>
    <w:rsid w:val="00450927"/>
    <w:rsid w:val="00450B2E"/>
    <w:rsid w:val="004515B2"/>
    <w:rsid w:val="004516E9"/>
    <w:rsid w:val="004518D6"/>
    <w:rsid w:val="0045204D"/>
    <w:rsid w:val="00452426"/>
    <w:rsid w:val="00452A16"/>
    <w:rsid w:val="00453256"/>
    <w:rsid w:val="0045334C"/>
    <w:rsid w:val="00453488"/>
    <w:rsid w:val="00453E23"/>
    <w:rsid w:val="004543F0"/>
    <w:rsid w:val="00454AFB"/>
    <w:rsid w:val="0045579E"/>
    <w:rsid w:val="00455D34"/>
    <w:rsid w:val="00455D3E"/>
    <w:rsid w:val="0045674E"/>
    <w:rsid w:val="00456D43"/>
    <w:rsid w:val="004571B4"/>
    <w:rsid w:val="00457AD1"/>
    <w:rsid w:val="0046032A"/>
    <w:rsid w:val="0046087A"/>
    <w:rsid w:val="0046195C"/>
    <w:rsid w:val="00461F08"/>
    <w:rsid w:val="00462204"/>
    <w:rsid w:val="00462248"/>
    <w:rsid w:val="004628E2"/>
    <w:rsid w:val="004634E2"/>
    <w:rsid w:val="004643D9"/>
    <w:rsid w:val="004647B4"/>
    <w:rsid w:val="00464C79"/>
    <w:rsid w:val="00465370"/>
    <w:rsid w:val="004663EB"/>
    <w:rsid w:val="00466491"/>
    <w:rsid w:val="004675A3"/>
    <w:rsid w:val="0046761C"/>
    <w:rsid w:val="0046779B"/>
    <w:rsid w:val="00467901"/>
    <w:rsid w:val="00467FA7"/>
    <w:rsid w:val="0047020E"/>
    <w:rsid w:val="004703C8"/>
    <w:rsid w:val="004706BF"/>
    <w:rsid w:val="00471261"/>
    <w:rsid w:val="00471289"/>
    <w:rsid w:val="00471774"/>
    <w:rsid w:val="00472315"/>
    <w:rsid w:val="00472824"/>
    <w:rsid w:val="004731E1"/>
    <w:rsid w:val="00474290"/>
    <w:rsid w:val="0047500F"/>
    <w:rsid w:val="004758A5"/>
    <w:rsid w:val="004758FC"/>
    <w:rsid w:val="00475C7F"/>
    <w:rsid w:val="00475D6E"/>
    <w:rsid w:val="00476E70"/>
    <w:rsid w:val="0047705B"/>
    <w:rsid w:val="004774D1"/>
    <w:rsid w:val="004776F0"/>
    <w:rsid w:val="00477BA3"/>
    <w:rsid w:val="00477F35"/>
    <w:rsid w:val="004801B0"/>
    <w:rsid w:val="004812AB"/>
    <w:rsid w:val="0048221D"/>
    <w:rsid w:val="00482F05"/>
    <w:rsid w:val="00483269"/>
    <w:rsid w:val="00483F01"/>
    <w:rsid w:val="00484015"/>
    <w:rsid w:val="004846E3"/>
    <w:rsid w:val="00484950"/>
    <w:rsid w:val="00484CD5"/>
    <w:rsid w:val="004852C5"/>
    <w:rsid w:val="00485887"/>
    <w:rsid w:val="00485DC8"/>
    <w:rsid w:val="0048621E"/>
    <w:rsid w:val="004864C8"/>
    <w:rsid w:val="00487876"/>
    <w:rsid w:val="00487936"/>
    <w:rsid w:val="00487951"/>
    <w:rsid w:val="00487B54"/>
    <w:rsid w:val="00487C2A"/>
    <w:rsid w:val="00490C02"/>
    <w:rsid w:val="00490CF1"/>
    <w:rsid w:val="00490DEE"/>
    <w:rsid w:val="00491249"/>
    <w:rsid w:val="00491491"/>
    <w:rsid w:val="004915DA"/>
    <w:rsid w:val="00491869"/>
    <w:rsid w:val="00492264"/>
    <w:rsid w:val="004927AE"/>
    <w:rsid w:val="00493312"/>
    <w:rsid w:val="0049353D"/>
    <w:rsid w:val="004935EA"/>
    <w:rsid w:val="004937E3"/>
    <w:rsid w:val="00493D92"/>
    <w:rsid w:val="00493F6B"/>
    <w:rsid w:val="00494AE2"/>
    <w:rsid w:val="00494CEC"/>
    <w:rsid w:val="00494CFE"/>
    <w:rsid w:val="0049657E"/>
    <w:rsid w:val="0049762E"/>
    <w:rsid w:val="00497812"/>
    <w:rsid w:val="004A01EC"/>
    <w:rsid w:val="004A03CA"/>
    <w:rsid w:val="004A03D1"/>
    <w:rsid w:val="004A04DA"/>
    <w:rsid w:val="004A0E5F"/>
    <w:rsid w:val="004A1307"/>
    <w:rsid w:val="004A1C76"/>
    <w:rsid w:val="004A21E5"/>
    <w:rsid w:val="004A2985"/>
    <w:rsid w:val="004A2D53"/>
    <w:rsid w:val="004A302F"/>
    <w:rsid w:val="004A40DA"/>
    <w:rsid w:val="004A44CB"/>
    <w:rsid w:val="004A45BA"/>
    <w:rsid w:val="004A4B0C"/>
    <w:rsid w:val="004A4D83"/>
    <w:rsid w:val="004A5DAB"/>
    <w:rsid w:val="004A601D"/>
    <w:rsid w:val="004A7064"/>
    <w:rsid w:val="004A7296"/>
    <w:rsid w:val="004B0388"/>
    <w:rsid w:val="004B1CD0"/>
    <w:rsid w:val="004B1CDF"/>
    <w:rsid w:val="004B1D73"/>
    <w:rsid w:val="004B2B9B"/>
    <w:rsid w:val="004B2C74"/>
    <w:rsid w:val="004B314E"/>
    <w:rsid w:val="004B3D2E"/>
    <w:rsid w:val="004B4084"/>
    <w:rsid w:val="004B4214"/>
    <w:rsid w:val="004B50E8"/>
    <w:rsid w:val="004B5AD9"/>
    <w:rsid w:val="004B5ADC"/>
    <w:rsid w:val="004B5C7E"/>
    <w:rsid w:val="004B5EBF"/>
    <w:rsid w:val="004B65D7"/>
    <w:rsid w:val="004B6964"/>
    <w:rsid w:val="004B6EDB"/>
    <w:rsid w:val="004B769D"/>
    <w:rsid w:val="004B773A"/>
    <w:rsid w:val="004C0167"/>
    <w:rsid w:val="004C0BC9"/>
    <w:rsid w:val="004C0BF6"/>
    <w:rsid w:val="004C1555"/>
    <w:rsid w:val="004C17D2"/>
    <w:rsid w:val="004C1BB5"/>
    <w:rsid w:val="004C1FA2"/>
    <w:rsid w:val="004C2144"/>
    <w:rsid w:val="004C23AB"/>
    <w:rsid w:val="004C2400"/>
    <w:rsid w:val="004C2553"/>
    <w:rsid w:val="004C3ACB"/>
    <w:rsid w:val="004C3BE4"/>
    <w:rsid w:val="004C4231"/>
    <w:rsid w:val="004C60F0"/>
    <w:rsid w:val="004C612A"/>
    <w:rsid w:val="004C6770"/>
    <w:rsid w:val="004C6E34"/>
    <w:rsid w:val="004C7179"/>
    <w:rsid w:val="004C727F"/>
    <w:rsid w:val="004C75FA"/>
    <w:rsid w:val="004C7C39"/>
    <w:rsid w:val="004D07B9"/>
    <w:rsid w:val="004D0A07"/>
    <w:rsid w:val="004D0B42"/>
    <w:rsid w:val="004D1103"/>
    <w:rsid w:val="004D212F"/>
    <w:rsid w:val="004D22FB"/>
    <w:rsid w:val="004D2656"/>
    <w:rsid w:val="004D32D1"/>
    <w:rsid w:val="004D348F"/>
    <w:rsid w:val="004D34EF"/>
    <w:rsid w:val="004D44B7"/>
    <w:rsid w:val="004D4E9E"/>
    <w:rsid w:val="004D4F6C"/>
    <w:rsid w:val="004D5383"/>
    <w:rsid w:val="004D5880"/>
    <w:rsid w:val="004D59A3"/>
    <w:rsid w:val="004D65F1"/>
    <w:rsid w:val="004D6A00"/>
    <w:rsid w:val="004D7980"/>
    <w:rsid w:val="004E0106"/>
    <w:rsid w:val="004E0327"/>
    <w:rsid w:val="004E0699"/>
    <w:rsid w:val="004E1882"/>
    <w:rsid w:val="004E192A"/>
    <w:rsid w:val="004E1A62"/>
    <w:rsid w:val="004E1D57"/>
    <w:rsid w:val="004E1F4A"/>
    <w:rsid w:val="004E406F"/>
    <w:rsid w:val="004E4CF4"/>
    <w:rsid w:val="004E5852"/>
    <w:rsid w:val="004E682F"/>
    <w:rsid w:val="004E69DA"/>
    <w:rsid w:val="004E6F06"/>
    <w:rsid w:val="004E762F"/>
    <w:rsid w:val="004E7B44"/>
    <w:rsid w:val="004E7B8C"/>
    <w:rsid w:val="004F0119"/>
    <w:rsid w:val="004F0197"/>
    <w:rsid w:val="004F0F8E"/>
    <w:rsid w:val="004F1704"/>
    <w:rsid w:val="004F22E1"/>
    <w:rsid w:val="004F2C08"/>
    <w:rsid w:val="004F3163"/>
    <w:rsid w:val="004F45B7"/>
    <w:rsid w:val="004F45E8"/>
    <w:rsid w:val="004F4DDA"/>
    <w:rsid w:val="004F5004"/>
    <w:rsid w:val="004F5D80"/>
    <w:rsid w:val="004F6272"/>
    <w:rsid w:val="004F73E6"/>
    <w:rsid w:val="004F7488"/>
    <w:rsid w:val="004F773C"/>
    <w:rsid w:val="004F77E9"/>
    <w:rsid w:val="00500A80"/>
    <w:rsid w:val="0050101C"/>
    <w:rsid w:val="00501318"/>
    <w:rsid w:val="005015AB"/>
    <w:rsid w:val="00501B27"/>
    <w:rsid w:val="00501DBA"/>
    <w:rsid w:val="005026B6"/>
    <w:rsid w:val="0050285E"/>
    <w:rsid w:val="0050385E"/>
    <w:rsid w:val="0050391B"/>
    <w:rsid w:val="00503C69"/>
    <w:rsid w:val="00503EF5"/>
    <w:rsid w:val="00504B43"/>
    <w:rsid w:val="00506BC1"/>
    <w:rsid w:val="005103C4"/>
    <w:rsid w:val="00510410"/>
    <w:rsid w:val="00511974"/>
    <w:rsid w:val="00511D3A"/>
    <w:rsid w:val="00511F0A"/>
    <w:rsid w:val="005122CE"/>
    <w:rsid w:val="005126C6"/>
    <w:rsid w:val="005139D0"/>
    <w:rsid w:val="00513D54"/>
    <w:rsid w:val="00514932"/>
    <w:rsid w:val="005150D3"/>
    <w:rsid w:val="00515F63"/>
    <w:rsid w:val="00516179"/>
    <w:rsid w:val="00516933"/>
    <w:rsid w:val="00517B21"/>
    <w:rsid w:val="00517F1D"/>
    <w:rsid w:val="0052053A"/>
    <w:rsid w:val="00520DE5"/>
    <w:rsid w:val="00521169"/>
    <w:rsid w:val="00521A92"/>
    <w:rsid w:val="00522535"/>
    <w:rsid w:val="005226B3"/>
    <w:rsid w:val="00522CA8"/>
    <w:rsid w:val="00523313"/>
    <w:rsid w:val="005234BA"/>
    <w:rsid w:val="00523EB7"/>
    <w:rsid w:val="0052445F"/>
    <w:rsid w:val="00524614"/>
    <w:rsid w:val="005246DD"/>
    <w:rsid w:val="00524786"/>
    <w:rsid w:val="005247AE"/>
    <w:rsid w:val="00525CA6"/>
    <w:rsid w:val="00525E28"/>
    <w:rsid w:val="005265E2"/>
    <w:rsid w:val="00527375"/>
    <w:rsid w:val="00530371"/>
    <w:rsid w:val="00530589"/>
    <w:rsid w:val="00530E7C"/>
    <w:rsid w:val="00530FD9"/>
    <w:rsid w:val="005315B3"/>
    <w:rsid w:val="005316DA"/>
    <w:rsid w:val="005331E5"/>
    <w:rsid w:val="0053392E"/>
    <w:rsid w:val="00533953"/>
    <w:rsid w:val="005341C5"/>
    <w:rsid w:val="005343A0"/>
    <w:rsid w:val="005349AD"/>
    <w:rsid w:val="00535116"/>
    <w:rsid w:val="0053591C"/>
    <w:rsid w:val="0053598F"/>
    <w:rsid w:val="00535E8E"/>
    <w:rsid w:val="005367A6"/>
    <w:rsid w:val="005378DF"/>
    <w:rsid w:val="00537C7A"/>
    <w:rsid w:val="00537E04"/>
    <w:rsid w:val="00540264"/>
    <w:rsid w:val="0054178B"/>
    <w:rsid w:val="00542716"/>
    <w:rsid w:val="0054393A"/>
    <w:rsid w:val="00543976"/>
    <w:rsid w:val="00544122"/>
    <w:rsid w:val="00544F73"/>
    <w:rsid w:val="005462F1"/>
    <w:rsid w:val="00546C57"/>
    <w:rsid w:val="005476C0"/>
    <w:rsid w:val="0055070A"/>
    <w:rsid w:val="005508CD"/>
    <w:rsid w:val="0055119A"/>
    <w:rsid w:val="00551B7E"/>
    <w:rsid w:val="0055201C"/>
    <w:rsid w:val="00552CEA"/>
    <w:rsid w:val="00552D8E"/>
    <w:rsid w:val="00553687"/>
    <w:rsid w:val="00553C3E"/>
    <w:rsid w:val="00554594"/>
    <w:rsid w:val="005556D5"/>
    <w:rsid w:val="00555C72"/>
    <w:rsid w:val="0055600E"/>
    <w:rsid w:val="00556235"/>
    <w:rsid w:val="00556556"/>
    <w:rsid w:val="00556625"/>
    <w:rsid w:val="00556868"/>
    <w:rsid w:val="0055731D"/>
    <w:rsid w:val="00557337"/>
    <w:rsid w:val="00557CF4"/>
    <w:rsid w:val="00560609"/>
    <w:rsid w:val="00560CCA"/>
    <w:rsid w:val="00560E0F"/>
    <w:rsid w:val="00560ED5"/>
    <w:rsid w:val="00560FEE"/>
    <w:rsid w:val="0056118C"/>
    <w:rsid w:val="005616AA"/>
    <w:rsid w:val="005616EC"/>
    <w:rsid w:val="00561B07"/>
    <w:rsid w:val="00563A38"/>
    <w:rsid w:val="00564228"/>
    <w:rsid w:val="00565070"/>
    <w:rsid w:val="00565152"/>
    <w:rsid w:val="005653C2"/>
    <w:rsid w:val="00565619"/>
    <w:rsid w:val="005657C7"/>
    <w:rsid w:val="00565A02"/>
    <w:rsid w:val="0056639C"/>
    <w:rsid w:val="005666E5"/>
    <w:rsid w:val="00567A33"/>
    <w:rsid w:val="00567A93"/>
    <w:rsid w:val="00567D17"/>
    <w:rsid w:val="00567E25"/>
    <w:rsid w:val="00567F1F"/>
    <w:rsid w:val="00570371"/>
    <w:rsid w:val="0057220E"/>
    <w:rsid w:val="0057227B"/>
    <w:rsid w:val="0057276B"/>
    <w:rsid w:val="00572A07"/>
    <w:rsid w:val="00572C20"/>
    <w:rsid w:val="005730EE"/>
    <w:rsid w:val="0057323B"/>
    <w:rsid w:val="00573607"/>
    <w:rsid w:val="00573DB6"/>
    <w:rsid w:val="00575099"/>
    <w:rsid w:val="00575375"/>
    <w:rsid w:val="005754FE"/>
    <w:rsid w:val="00575907"/>
    <w:rsid w:val="00575AE4"/>
    <w:rsid w:val="00575F7D"/>
    <w:rsid w:val="00576FEF"/>
    <w:rsid w:val="005775CC"/>
    <w:rsid w:val="00580682"/>
    <w:rsid w:val="00581802"/>
    <w:rsid w:val="00581A82"/>
    <w:rsid w:val="00581E63"/>
    <w:rsid w:val="00581E6C"/>
    <w:rsid w:val="00582B2F"/>
    <w:rsid w:val="00582DFD"/>
    <w:rsid w:val="005833B4"/>
    <w:rsid w:val="00583628"/>
    <w:rsid w:val="005838B4"/>
    <w:rsid w:val="00583951"/>
    <w:rsid w:val="00583F1F"/>
    <w:rsid w:val="00583F9D"/>
    <w:rsid w:val="005845A8"/>
    <w:rsid w:val="005846C5"/>
    <w:rsid w:val="005849EB"/>
    <w:rsid w:val="00585445"/>
    <w:rsid w:val="00585BAD"/>
    <w:rsid w:val="00585E6C"/>
    <w:rsid w:val="00586064"/>
    <w:rsid w:val="0058660D"/>
    <w:rsid w:val="00587D3A"/>
    <w:rsid w:val="00590DA5"/>
    <w:rsid w:val="0059183A"/>
    <w:rsid w:val="00591F35"/>
    <w:rsid w:val="005925DB"/>
    <w:rsid w:val="005926CE"/>
    <w:rsid w:val="00592E93"/>
    <w:rsid w:val="00592EDA"/>
    <w:rsid w:val="00593F86"/>
    <w:rsid w:val="0059442F"/>
    <w:rsid w:val="005949FC"/>
    <w:rsid w:val="00595882"/>
    <w:rsid w:val="00596C5C"/>
    <w:rsid w:val="00597D88"/>
    <w:rsid w:val="005A081B"/>
    <w:rsid w:val="005A0846"/>
    <w:rsid w:val="005A0FE5"/>
    <w:rsid w:val="005A1F09"/>
    <w:rsid w:val="005A2C34"/>
    <w:rsid w:val="005A2E8E"/>
    <w:rsid w:val="005A2FCA"/>
    <w:rsid w:val="005A38F8"/>
    <w:rsid w:val="005A41B1"/>
    <w:rsid w:val="005A43E2"/>
    <w:rsid w:val="005A4BDD"/>
    <w:rsid w:val="005A5381"/>
    <w:rsid w:val="005A5D95"/>
    <w:rsid w:val="005A5E30"/>
    <w:rsid w:val="005A5FD8"/>
    <w:rsid w:val="005A60C0"/>
    <w:rsid w:val="005A6846"/>
    <w:rsid w:val="005A6C5C"/>
    <w:rsid w:val="005A7128"/>
    <w:rsid w:val="005A7576"/>
    <w:rsid w:val="005A77DB"/>
    <w:rsid w:val="005A78B4"/>
    <w:rsid w:val="005B1DCE"/>
    <w:rsid w:val="005B1E45"/>
    <w:rsid w:val="005B29C1"/>
    <w:rsid w:val="005B2AAC"/>
    <w:rsid w:val="005B538E"/>
    <w:rsid w:val="005B5E1A"/>
    <w:rsid w:val="005B7007"/>
    <w:rsid w:val="005B7533"/>
    <w:rsid w:val="005C0257"/>
    <w:rsid w:val="005C0D4C"/>
    <w:rsid w:val="005C1132"/>
    <w:rsid w:val="005C121F"/>
    <w:rsid w:val="005C13F3"/>
    <w:rsid w:val="005C1896"/>
    <w:rsid w:val="005C1F53"/>
    <w:rsid w:val="005C2214"/>
    <w:rsid w:val="005C2534"/>
    <w:rsid w:val="005C29D4"/>
    <w:rsid w:val="005C2ACB"/>
    <w:rsid w:val="005C2B43"/>
    <w:rsid w:val="005C33B0"/>
    <w:rsid w:val="005C340B"/>
    <w:rsid w:val="005C38A1"/>
    <w:rsid w:val="005C44DD"/>
    <w:rsid w:val="005C5239"/>
    <w:rsid w:val="005C5448"/>
    <w:rsid w:val="005C55FF"/>
    <w:rsid w:val="005C567E"/>
    <w:rsid w:val="005C5E2E"/>
    <w:rsid w:val="005C629E"/>
    <w:rsid w:val="005C64DC"/>
    <w:rsid w:val="005C6651"/>
    <w:rsid w:val="005C73F5"/>
    <w:rsid w:val="005C7826"/>
    <w:rsid w:val="005C7827"/>
    <w:rsid w:val="005C7908"/>
    <w:rsid w:val="005D069C"/>
    <w:rsid w:val="005D087E"/>
    <w:rsid w:val="005D09EF"/>
    <w:rsid w:val="005D0CDD"/>
    <w:rsid w:val="005D0F8A"/>
    <w:rsid w:val="005D0FE5"/>
    <w:rsid w:val="005D105E"/>
    <w:rsid w:val="005D1295"/>
    <w:rsid w:val="005D13FA"/>
    <w:rsid w:val="005D1700"/>
    <w:rsid w:val="005D23FB"/>
    <w:rsid w:val="005D254B"/>
    <w:rsid w:val="005D25B7"/>
    <w:rsid w:val="005D2940"/>
    <w:rsid w:val="005D2E74"/>
    <w:rsid w:val="005D358A"/>
    <w:rsid w:val="005D3E4F"/>
    <w:rsid w:val="005D5BCE"/>
    <w:rsid w:val="005D5D60"/>
    <w:rsid w:val="005D60B8"/>
    <w:rsid w:val="005E113F"/>
    <w:rsid w:val="005E1888"/>
    <w:rsid w:val="005E1E3C"/>
    <w:rsid w:val="005E1E7C"/>
    <w:rsid w:val="005E2482"/>
    <w:rsid w:val="005E2E5C"/>
    <w:rsid w:val="005E308C"/>
    <w:rsid w:val="005E4036"/>
    <w:rsid w:val="005E41AE"/>
    <w:rsid w:val="005E4232"/>
    <w:rsid w:val="005E45F3"/>
    <w:rsid w:val="005E4878"/>
    <w:rsid w:val="005E4B6B"/>
    <w:rsid w:val="005E4F35"/>
    <w:rsid w:val="005E511F"/>
    <w:rsid w:val="005E5646"/>
    <w:rsid w:val="005E6092"/>
    <w:rsid w:val="005E6939"/>
    <w:rsid w:val="005E6C3F"/>
    <w:rsid w:val="005E7A9D"/>
    <w:rsid w:val="005E7BFF"/>
    <w:rsid w:val="005F00BA"/>
    <w:rsid w:val="005F0C2A"/>
    <w:rsid w:val="005F0D63"/>
    <w:rsid w:val="005F18E3"/>
    <w:rsid w:val="005F1C5E"/>
    <w:rsid w:val="005F1CD3"/>
    <w:rsid w:val="005F258C"/>
    <w:rsid w:val="005F3410"/>
    <w:rsid w:val="005F4C3D"/>
    <w:rsid w:val="005F4CE7"/>
    <w:rsid w:val="005F4E3D"/>
    <w:rsid w:val="005F5FB9"/>
    <w:rsid w:val="005F666E"/>
    <w:rsid w:val="005F6A74"/>
    <w:rsid w:val="005F6AC3"/>
    <w:rsid w:val="005F6B01"/>
    <w:rsid w:val="005F7060"/>
    <w:rsid w:val="005F7314"/>
    <w:rsid w:val="005F7864"/>
    <w:rsid w:val="00600DC0"/>
    <w:rsid w:val="006026AF"/>
    <w:rsid w:val="00602967"/>
    <w:rsid w:val="00603AEB"/>
    <w:rsid w:val="00603B4E"/>
    <w:rsid w:val="00604085"/>
    <w:rsid w:val="00604A34"/>
    <w:rsid w:val="00604FE3"/>
    <w:rsid w:val="006052C5"/>
    <w:rsid w:val="00605B6D"/>
    <w:rsid w:val="00605DF1"/>
    <w:rsid w:val="00606522"/>
    <w:rsid w:val="006068FE"/>
    <w:rsid w:val="00606F5A"/>
    <w:rsid w:val="00610535"/>
    <w:rsid w:val="0061069E"/>
    <w:rsid w:val="0061091D"/>
    <w:rsid w:val="00610C5E"/>
    <w:rsid w:val="00611191"/>
    <w:rsid w:val="006116B8"/>
    <w:rsid w:val="00611F99"/>
    <w:rsid w:val="00612600"/>
    <w:rsid w:val="006127A7"/>
    <w:rsid w:val="006129F4"/>
    <w:rsid w:val="00612DCD"/>
    <w:rsid w:val="00613218"/>
    <w:rsid w:val="0061370A"/>
    <w:rsid w:val="00614060"/>
    <w:rsid w:val="00614BB6"/>
    <w:rsid w:val="00615260"/>
    <w:rsid w:val="00615B11"/>
    <w:rsid w:val="0061644B"/>
    <w:rsid w:val="00617F00"/>
    <w:rsid w:val="006205EA"/>
    <w:rsid w:val="00620CE5"/>
    <w:rsid w:val="00621BCF"/>
    <w:rsid w:val="00621D46"/>
    <w:rsid w:val="00622921"/>
    <w:rsid w:val="00624DFA"/>
    <w:rsid w:val="0062628E"/>
    <w:rsid w:val="00626645"/>
    <w:rsid w:val="00626A5C"/>
    <w:rsid w:val="00626E93"/>
    <w:rsid w:val="0062733D"/>
    <w:rsid w:val="006274C1"/>
    <w:rsid w:val="00627AFD"/>
    <w:rsid w:val="0063043D"/>
    <w:rsid w:val="00630D10"/>
    <w:rsid w:val="006313A2"/>
    <w:rsid w:val="006317D5"/>
    <w:rsid w:val="00631B05"/>
    <w:rsid w:val="006320A6"/>
    <w:rsid w:val="006329EF"/>
    <w:rsid w:val="006332C4"/>
    <w:rsid w:val="006335B8"/>
    <w:rsid w:val="006338F1"/>
    <w:rsid w:val="00633E90"/>
    <w:rsid w:val="00634645"/>
    <w:rsid w:val="006351F2"/>
    <w:rsid w:val="00635A16"/>
    <w:rsid w:val="00635B49"/>
    <w:rsid w:val="0063600F"/>
    <w:rsid w:val="006364BE"/>
    <w:rsid w:val="00636ACC"/>
    <w:rsid w:val="0063707B"/>
    <w:rsid w:val="00637D2C"/>
    <w:rsid w:val="00637EC0"/>
    <w:rsid w:val="00640392"/>
    <w:rsid w:val="006407AE"/>
    <w:rsid w:val="00640985"/>
    <w:rsid w:val="00641052"/>
    <w:rsid w:val="0064167F"/>
    <w:rsid w:val="006440AB"/>
    <w:rsid w:val="00644E08"/>
    <w:rsid w:val="00645C36"/>
    <w:rsid w:val="00645ED6"/>
    <w:rsid w:val="006461D1"/>
    <w:rsid w:val="006463E8"/>
    <w:rsid w:val="00646553"/>
    <w:rsid w:val="00646800"/>
    <w:rsid w:val="00646A08"/>
    <w:rsid w:val="0064708B"/>
    <w:rsid w:val="00647B03"/>
    <w:rsid w:val="00647DD6"/>
    <w:rsid w:val="00647F54"/>
    <w:rsid w:val="00651FBB"/>
    <w:rsid w:val="00652255"/>
    <w:rsid w:val="006526F5"/>
    <w:rsid w:val="00653715"/>
    <w:rsid w:val="00653BC3"/>
    <w:rsid w:val="00653C34"/>
    <w:rsid w:val="00653E9E"/>
    <w:rsid w:val="00654D8D"/>
    <w:rsid w:val="006550FF"/>
    <w:rsid w:val="00655981"/>
    <w:rsid w:val="00655C30"/>
    <w:rsid w:val="00656995"/>
    <w:rsid w:val="00657047"/>
    <w:rsid w:val="0066004D"/>
    <w:rsid w:val="00660061"/>
    <w:rsid w:val="0066083F"/>
    <w:rsid w:val="006610FC"/>
    <w:rsid w:val="006613BC"/>
    <w:rsid w:val="00661FC6"/>
    <w:rsid w:val="0066202F"/>
    <w:rsid w:val="0066237C"/>
    <w:rsid w:val="00662A68"/>
    <w:rsid w:val="00662D9C"/>
    <w:rsid w:val="006640D6"/>
    <w:rsid w:val="00664436"/>
    <w:rsid w:val="00664B50"/>
    <w:rsid w:val="00664D6E"/>
    <w:rsid w:val="00665743"/>
    <w:rsid w:val="00665AC7"/>
    <w:rsid w:val="00666508"/>
    <w:rsid w:val="006667CA"/>
    <w:rsid w:val="00666B94"/>
    <w:rsid w:val="00666E31"/>
    <w:rsid w:val="00667108"/>
    <w:rsid w:val="0066728B"/>
    <w:rsid w:val="00667883"/>
    <w:rsid w:val="00667AB6"/>
    <w:rsid w:val="00670E1A"/>
    <w:rsid w:val="0067140F"/>
    <w:rsid w:val="00671562"/>
    <w:rsid w:val="00671684"/>
    <w:rsid w:val="0067187F"/>
    <w:rsid w:val="006723D0"/>
    <w:rsid w:val="006724FF"/>
    <w:rsid w:val="00672A5A"/>
    <w:rsid w:val="00672D97"/>
    <w:rsid w:val="006730EA"/>
    <w:rsid w:val="006733B6"/>
    <w:rsid w:val="0067396F"/>
    <w:rsid w:val="00673BCD"/>
    <w:rsid w:val="00673D9E"/>
    <w:rsid w:val="0067409D"/>
    <w:rsid w:val="00675074"/>
    <w:rsid w:val="0067601C"/>
    <w:rsid w:val="00676556"/>
    <w:rsid w:val="0067657E"/>
    <w:rsid w:val="006777E3"/>
    <w:rsid w:val="00680032"/>
    <w:rsid w:val="006802ED"/>
    <w:rsid w:val="00681C18"/>
    <w:rsid w:val="00681FB9"/>
    <w:rsid w:val="00682586"/>
    <w:rsid w:val="00683510"/>
    <w:rsid w:val="00683872"/>
    <w:rsid w:val="00683CE8"/>
    <w:rsid w:val="00683EAB"/>
    <w:rsid w:val="00683F54"/>
    <w:rsid w:val="00685535"/>
    <w:rsid w:val="00685746"/>
    <w:rsid w:val="00685B01"/>
    <w:rsid w:val="00686411"/>
    <w:rsid w:val="00686EEA"/>
    <w:rsid w:val="006876AF"/>
    <w:rsid w:val="00687B53"/>
    <w:rsid w:val="006908BD"/>
    <w:rsid w:val="00690CB1"/>
    <w:rsid w:val="0069138F"/>
    <w:rsid w:val="00692574"/>
    <w:rsid w:val="00692A7E"/>
    <w:rsid w:val="00693312"/>
    <w:rsid w:val="0069351F"/>
    <w:rsid w:val="00693A83"/>
    <w:rsid w:val="00693A8F"/>
    <w:rsid w:val="00693DC3"/>
    <w:rsid w:val="00694198"/>
    <w:rsid w:val="00694594"/>
    <w:rsid w:val="00694DAE"/>
    <w:rsid w:val="00696963"/>
    <w:rsid w:val="00696BCB"/>
    <w:rsid w:val="00696DEB"/>
    <w:rsid w:val="006971B2"/>
    <w:rsid w:val="006979B5"/>
    <w:rsid w:val="00697AF1"/>
    <w:rsid w:val="006A0632"/>
    <w:rsid w:val="006A0B4F"/>
    <w:rsid w:val="006A10AE"/>
    <w:rsid w:val="006A1331"/>
    <w:rsid w:val="006A19E3"/>
    <w:rsid w:val="006A222B"/>
    <w:rsid w:val="006A2DD4"/>
    <w:rsid w:val="006A3859"/>
    <w:rsid w:val="006A38C8"/>
    <w:rsid w:val="006A475F"/>
    <w:rsid w:val="006A4B2F"/>
    <w:rsid w:val="006A4E32"/>
    <w:rsid w:val="006A60E7"/>
    <w:rsid w:val="006A621E"/>
    <w:rsid w:val="006A6D08"/>
    <w:rsid w:val="006A6E21"/>
    <w:rsid w:val="006A70BD"/>
    <w:rsid w:val="006B0399"/>
    <w:rsid w:val="006B0BA2"/>
    <w:rsid w:val="006B10A2"/>
    <w:rsid w:val="006B1271"/>
    <w:rsid w:val="006B27B3"/>
    <w:rsid w:val="006B340C"/>
    <w:rsid w:val="006B36D3"/>
    <w:rsid w:val="006B3741"/>
    <w:rsid w:val="006B432A"/>
    <w:rsid w:val="006B483B"/>
    <w:rsid w:val="006B48CF"/>
    <w:rsid w:val="006B64FE"/>
    <w:rsid w:val="006B7573"/>
    <w:rsid w:val="006C082C"/>
    <w:rsid w:val="006C0DAF"/>
    <w:rsid w:val="006C1025"/>
    <w:rsid w:val="006C1584"/>
    <w:rsid w:val="006C1EF9"/>
    <w:rsid w:val="006C2F8F"/>
    <w:rsid w:val="006C3461"/>
    <w:rsid w:val="006C38AE"/>
    <w:rsid w:val="006C4648"/>
    <w:rsid w:val="006C496C"/>
    <w:rsid w:val="006C5AA7"/>
    <w:rsid w:val="006C5E0D"/>
    <w:rsid w:val="006C5E1C"/>
    <w:rsid w:val="006C5E34"/>
    <w:rsid w:val="006D14E9"/>
    <w:rsid w:val="006D31BB"/>
    <w:rsid w:val="006D399D"/>
    <w:rsid w:val="006D3DBC"/>
    <w:rsid w:val="006D3EF1"/>
    <w:rsid w:val="006D4647"/>
    <w:rsid w:val="006D47B9"/>
    <w:rsid w:val="006D4D98"/>
    <w:rsid w:val="006D4F9F"/>
    <w:rsid w:val="006D5EE1"/>
    <w:rsid w:val="006D6131"/>
    <w:rsid w:val="006D6EFC"/>
    <w:rsid w:val="006D76AA"/>
    <w:rsid w:val="006D7853"/>
    <w:rsid w:val="006E0254"/>
    <w:rsid w:val="006E0C60"/>
    <w:rsid w:val="006E1338"/>
    <w:rsid w:val="006E1B63"/>
    <w:rsid w:val="006E1C35"/>
    <w:rsid w:val="006E397B"/>
    <w:rsid w:val="006E4975"/>
    <w:rsid w:val="006E4C7B"/>
    <w:rsid w:val="006E5176"/>
    <w:rsid w:val="006E677F"/>
    <w:rsid w:val="006E6CAE"/>
    <w:rsid w:val="006E7A7D"/>
    <w:rsid w:val="006E7D03"/>
    <w:rsid w:val="006E7E94"/>
    <w:rsid w:val="006F0DE1"/>
    <w:rsid w:val="006F1C89"/>
    <w:rsid w:val="006F2EDA"/>
    <w:rsid w:val="006F3466"/>
    <w:rsid w:val="006F4081"/>
    <w:rsid w:val="006F40CA"/>
    <w:rsid w:val="006F424B"/>
    <w:rsid w:val="006F4759"/>
    <w:rsid w:val="006F4F37"/>
    <w:rsid w:val="006F62B6"/>
    <w:rsid w:val="006F63F2"/>
    <w:rsid w:val="006F6474"/>
    <w:rsid w:val="006F6A6E"/>
    <w:rsid w:val="007006E6"/>
    <w:rsid w:val="007008D2"/>
    <w:rsid w:val="00702422"/>
    <w:rsid w:val="007046E8"/>
    <w:rsid w:val="00705F23"/>
    <w:rsid w:val="007061FF"/>
    <w:rsid w:val="00706673"/>
    <w:rsid w:val="00706AE5"/>
    <w:rsid w:val="00706CB8"/>
    <w:rsid w:val="007070C8"/>
    <w:rsid w:val="0070757F"/>
    <w:rsid w:val="00707F18"/>
    <w:rsid w:val="007102D9"/>
    <w:rsid w:val="00711681"/>
    <w:rsid w:val="00711ADA"/>
    <w:rsid w:val="00711E88"/>
    <w:rsid w:val="00711FE3"/>
    <w:rsid w:val="00712852"/>
    <w:rsid w:val="00712988"/>
    <w:rsid w:val="007129FF"/>
    <w:rsid w:val="00713045"/>
    <w:rsid w:val="007132C8"/>
    <w:rsid w:val="00714453"/>
    <w:rsid w:val="00714837"/>
    <w:rsid w:val="00714C7D"/>
    <w:rsid w:val="00715CED"/>
    <w:rsid w:val="0071603B"/>
    <w:rsid w:val="00716B9E"/>
    <w:rsid w:val="00717011"/>
    <w:rsid w:val="0071723B"/>
    <w:rsid w:val="007209CE"/>
    <w:rsid w:val="00721B4D"/>
    <w:rsid w:val="00721C8B"/>
    <w:rsid w:val="00723314"/>
    <w:rsid w:val="007234BF"/>
    <w:rsid w:val="00723F91"/>
    <w:rsid w:val="00724C9F"/>
    <w:rsid w:val="00724D71"/>
    <w:rsid w:val="007264F0"/>
    <w:rsid w:val="00727126"/>
    <w:rsid w:val="007274A4"/>
    <w:rsid w:val="0072756D"/>
    <w:rsid w:val="00727642"/>
    <w:rsid w:val="007315CA"/>
    <w:rsid w:val="00731646"/>
    <w:rsid w:val="007316C9"/>
    <w:rsid w:val="00731A98"/>
    <w:rsid w:val="00732471"/>
    <w:rsid w:val="00733269"/>
    <w:rsid w:val="007332F6"/>
    <w:rsid w:val="00734A3C"/>
    <w:rsid w:val="00734F8E"/>
    <w:rsid w:val="007352EB"/>
    <w:rsid w:val="007355E9"/>
    <w:rsid w:val="00735824"/>
    <w:rsid w:val="007368BB"/>
    <w:rsid w:val="00736967"/>
    <w:rsid w:val="00736D47"/>
    <w:rsid w:val="00736F62"/>
    <w:rsid w:val="0074077B"/>
    <w:rsid w:val="00740FFB"/>
    <w:rsid w:val="007410A0"/>
    <w:rsid w:val="00741A8C"/>
    <w:rsid w:val="0074268B"/>
    <w:rsid w:val="007429E5"/>
    <w:rsid w:val="00743CC4"/>
    <w:rsid w:val="00743EB0"/>
    <w:rsid w:val="00744034"/>
    <w:rsid w:val="00744B8F"/>
    <w:rsid w:val="007471FC"/>
    <w:rsid w:val="007472FB"/>
    <w:rsid w:val="007479C0"/>
    <w:rsid w:val="00747BE1"/>
    <w:rsid w:val="00747DA3"/>
    <w:rsid w:val="007501B0"/>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2B3"/>
    <w:rsid w:val="00756F27"/>
    <w:rsid w:val="007570B5"/>
    <w:rsid w:val="00757795"/>
    <w:rsid w:val="007579DC"/>
    <w:rsid w:val="00757A7C"/>
    <w:rsid w:val="00757ABE"/>
    <w:rsid w:val="00760A9D"/>
    <w:rsid w:val="00761497"/>
    <w:rsid w:val="00762D59"/>
    <w:rsid w:val="00762D6B"/>
    <w:rsid w:val="007635F1"/>
    <w:rsid w:val="0076399C"/>
    <w:rsid w:val="00763CF9"/>
    <w:rsid w:val="0076445F"/>
    <w:rsid w:val="00764D7C"/>
    <w:rsid w:val="00767358"/>
    <w:rsid w:val="007673B5"/>
    <w:rsid w:val="00767704"/>
    <w:rsid w:val="00767868"/>
    <w:rsid w:val="00767FEE"/>
    <w:rsid w:val="00770350"/>
    <w:rsid w:val="00770A03"/>
    <w:rsid w:val="00771C27"/>
    <w:rsid w:val="00772B53"/>
    <w:rsid w:val="00772F13"/>
    <w:rsid w:val="007730ED"/>
    <w:rsid w:val="00773233"/>
    <w:rsid w:val="00773FA7"/>
    <w:rsid w:val="007752CF"/>
    <w:rsid w:val="007752FC"/>
    <w:rsid w:val="007755B4"/>
    <w:rsid w:val="007758EB"/>
    <w:rsid w:val="0077698A"/>
    <w:rsid w:val="0077742B"/>
    <w:rsid w:val="007776E9"/>
    <w:rsid w:val="0078031C"/>
    <w:rsid w:val="007809DF"/>
    <w:rsid w:val="00780D92"/>
    <w:rsid w:val="007812A9"/>
    <w:rsid w:val="0078137A"/>
    <w:rsid w:val="00781519"/>
    <w:rsid w:val="007828A2"/>
    <w:rsid w:val="00782F3B"/>
    <w:rsid w:val="0078304C"/>
    <w:rsid w:val="00783119"/>
    <w:rsid w:val="00783BF9"/>
    <w:rsid w:val="00783FB7"/>
    <w:rsid w:val="007841CD"/>
    <w:rsid w:val="00784570"/>
    <w:rsid w:val="00784DCB"/>
    <w:rsid w:val="00786360"/>
    <w:rsid w:val="00786BE1"/>
    <w:rsid w:val="00786F40"/>
    <w:rsid w:val="0078795F"/>
    <w:rsid w:val="00790D2C"/>
    <w:rsid w:val="007911C8"/>
    <w:rsid w:val="007914A7"/>
    <w:rsid w:val="00791B24"/>
    <w:rsid w:val="00791E7C"/>
    <w:rsid w:val="007920E1"/>
    <w:rsid w:val="007927EE"/>
    <w:rsid w:val="00792D53"/>
    <w:rsid w:val="00793940"/>
    <w:rsid w:val="007940A6"/>
    <w:rsid w:val="0079562C"/>
    <w:rsid w:val="00795C86"/>
    <w:rsid w:val="00796184"/>
    <w:rsid w:val="007964C1"/>
    <w:rsid w:val="007974EA"/>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23"/>
    <w:rsid w:val="007B1CC1"/>
    <w:rsid w:val="007B2EF1"/>
    <w:rsid w:val="007B30EA"/>
    <w:rsid w:val="007B39AA"/>
    <w:rsid w:val="007B3BC8"/>
    <w:rsid w:val="007B40A8"/>
    <w:rsid w:val="007B4800"/>
    <w:rsid w:val="007B4977"/>
    <w:rsid w:val="007B54AE"/>
    <w:rsid w:val="007B5F70"/>
    <w:rsid w:val="007B6AFD"/>
    <w:rsid w:val="007C0A09"/>
    <w:rsid w:val="007C0B22"/>
    <w:rsid w:val="007C107C"/>
    <w:rsid w:val="007C1593"/>
    <w:rsid w:val="007C21D9"/>
    <w:rsid w:val="007C2205"/>
    <w:rsid w:val="007C255B"/>
    <w:rsid w:val="007C2723"/>
    <w:rsid w:val="007C3B90"/>
    <w:rsid w:val="007C3D16"/>
    <w:rsid w:val="007C3D72"/>
    <w:rsid w:val="007C401F"/>
    <w:rsid w:val="007C51E9"/>
    <w:rsid w:val="007C525D"/>
    <w:rsid w:val="007C57A7"/>
    <w:rsid w:val="007C6CB9"/>
    <w:rsid w:val="007C7D2A"/>
    <w:rsid w:val="007D01C0"/>
    <w:rsid w:val="007D04E3"/>
    <w:rsid w:val="007D060A"/>
    <w:rsid w:val="007D0CBC"/>
    <w:rsid w:val="007D1469"/>
    <w:rsid w:val="007D1F7A"/>
    <w:rsid w:val="007D20B0"/>
    <w:rsid w:val="007D2159"/>
    <w:rsid w:val="007D3771"/>
    <w:rsid w:val="007D39E0"/>
    <w:rsid w:val="007D3A5D"/>
    <w:rsid w:val="007D4921"/>
    <w:rsid w:val="007D50B2"/>
    <w:rsid w:val="007D551B"/>
    <w:rsid w:val="007D5681"/>
    <w:rsid w:val="007D58B2"/>
    <w:rsid w:val="007D607F"/>
    <w:rsid w:val="007D61CB"/>
    <w:rsid w:val="007D6297"/>
    <w:rsid w:val="007D62C6"/>
    <w:rsid w:val="007D69AC"/>
    <w:rsid w:val="007D71FB"/>
    <w:rsid w:val="007D789D"/>
    <w:rsid w:val="007E05B7"/>
    <w:rsid w:val="007E0EA3"/>
    <w:rsid w:val="007E1BED"/>
    <w:rsid w:val="007E2074"/>
    <w:rsid w:val="007E2179"/>
    <w:rsid w:val="007E2F8C"/>
    <w:rsid w:val="007E3DAD"/>
    <w:rsid w:val="007E3DAF"/>
    <w:rsid w:val="007E416C"/>
    <w:rsid w:val="007E4765"/>
    <w:rsid w:val="007E4AD7"/>
    <w:rsid w:val="007E4BFD"/>
    <w:rsid w:val="007E4E3E"/>
    <w:rsid w:val="007E4EE2"/>
    <w:rsid w:val="007E50E3"/>
    <w:rsid w:val="007E5553"/>
    <w:rsid w:val="007E5770"/>
    <w:rsid w:val="007E5FF1"/>
    <w:rsid w:val="007E6290"/>
    <w:rsid w:val="007E7425"/>
    <w:rsid w:val="007E75B8"/>
    <w:rsid w:val="007E7683"/>
    <w:rsid w:val="007F0011"/>
    <w:rsid w:val="007F0592"/>
    <w:rsid w:val="007F10A1"/>
    <w:rsid w:val="007F1A47"/>
    <w:rsid w:val="007F25F9"/>
    <w:rsid w:val="007F3465"/>
    <w:rsid w:val="007F4046"/>
    <w:rsid w:val="007F458E"/>
    <w:rsid w:val="007F47F0"/>
    <w:rsid w:val="007F4A53"/>
    <w:rsid w:val="007F6104"/>
    <w:rsid w:val="007F685D"/>
    <w:rsid w:val="007F6D0B"/>
    <w:rsid w:val="007F76EA"/>
    <w:rsid w:val="008001A3"/>
    <w:rsid w:val="008004EF"/>
    <w:rsid w:val="0080074C"/>
    <w:rsid w:val="00800B8B"/>
    <w:rsid w:val="00800C30"/>
    <w:rsid w:val="008014A5"/>
    <w:rsid w:val="008016F6"/>
    <w:rsid w:val="0080178E"/>
    <w:rsid w:val="00801A6B"/>
    <w:rsid w:val="00801ABE"/>
    <w:rsid w:val="00801DF7"/>
    <w:rsid w:val="008027F1"/>
    <w:rsid w:val="00802D94"/>
    <w:rsid w:val="00802F8F"/>
    <w:rsid w:val="0080405E"/>
    <w:rsid w:val="0080436D"/>
    <w:rsid w:val="00804758"/>
    <w:rsid w:val="00804BA2"/>
    <w:rsid w:val="008052A8"/>
    <w:rsid w:val="00805934"/>
    <w:rsid w:val="00805985"/>
    <w:rsid w:val="0080602E"/>
    <w:rsid w:val="0080679E"/>
    <w:rsid w:val="00810DD4"/>
    <w:rsid w:val="00810EFB"/>
    <w:rsid w:val="00810F8F"/>
    <w:rsid w:val="00811528"/>
    <w:rsid w:val="00811804"/>
    <w:rsid w:val="00811F27"/>
    <w:rsid w:val="008122B2"/>
    <w:rsid w:val="008126AB"/>
    <w:rsid w:val="00812B9B"/>
    <w:rsid w:val="00812E3A"/>
    <w:rsid w:val="00814D1E"/>
    <w:rsid w:val="00814E4F"/>
    <w:rsid w:val="00815104"/>
    <w:rsid w:val="00815ADF"/>
    <w:rsid w:val="008160B7"/>
    <w:rsid w:val="00816837"/>
    <w:rsid w:val="008170D5"/>
    <w:rsid w:val="008173BB"/>
    <w:rsid w:val="00820170"/>
    <w:rsid w:val="0082019F"/>
    <w:rsid w:val="00820765"/>
    <w:rsid w:val="008219D1"/>
    <w:rsid w:val="00821DB0"/>
    <w:rsid w:val="008227F6"/>
    <w:rsid w:val="00822BB5"/>
    <w:rsid w:val="00822FA3"/>
    <w:rsid w:val="0082346F"/>
    <w:rsid w:val="008235F9"/>
    <w:rsid w:val="0082382E"/>
    <w:rsid w:val="0082400E"/>
    <w:rsid w:val="008241F4"/>
    <w:rsid w:val="008244D2"/>
    <w:rsid w:val="00824E60"/>
    <w:rsid w:val="0082505D"/>
    <w:rsid w:val="00825B2C"/>
    <w:rsid w:val="008260BC"/>
    <w:rsid w:val="00826615"/>
    <w:rsid w:val="0082716B"/>
    <w:rsid w:val="00827316"/>
    <w:rsid w:val="0082774D"/>
    <w:rsid w:val="008318CE"/>
    <w:rsid w:val="0083215D"/>
    <w:rsid w:val="0083242A"/>
    <w:rsid w:val="00832C8D"/>
    <w:rsid w:val="008337E8"/>
    <w:rsid w:val="008338C0"/>
    <w:rsid w:val="00833BAF"/>
    <w:rsid w:val="0083409E"/>
    <w:rsid w:val="0083452B"/>
    <w:rsid w:val="0083458C"/>
    <w:rsid w:val="00834FD0"/>
    <w:rsid w:val="008350FD"/>
    <w:rsid w:val="00835840"/>
    <w:rsid w:val="008359B1"/>
    <w:rsid w:val="00836CFD"/>
    <w:rsid w:val="00836DDB"/>
    <w:rsid w:val="00837691"/>
    <w:rsid w:val="00837D73"/>
    <w:rsid w:val="0084042D"/>
    <w:rsid w:val="008416FB"/>
    <w:rsid w:val="00842123"/>
    <w:rsid w:val="0084264A"/>
    <w:rsid w:val="00842BE3"/>
    <w:rsid w:val="00843100"/>
    <w:rsid w:val="00843BAF"/>
    <w:rsid w:val="00845ABD"/>
    <w:rsid w:val="00845F22"/>
    <w:rsid w:val="00846910"/>
    <w:rsid w:val="00846C02"/>
    <w:rsid w:val="00847DBD"/>
    <w:rsid w:val="00850183"/>
    <w:rsid w:val="00851856"/>
    <w:rsid w:val="00851862"/>
    <w:rsid w:val="00851BE6"/>
    <w:rsid w:val="0085255B"/>
    <w:rsid w:val="00853205"/>
    <w:rsid w:val="0085342F"/>
    <w:rsid w:val="008549C8"/>
    <w:rsid w:val="008554CA"/>
    <w:rsid w:val="00855C00"/>
    <w:rsid w:val="00856D9E"/>
    <w:rsid w:val="00857B95"/>
    <w:rsid w:val="00857C0C"/>
    <w:rsid w:val="00857C3D"/>
    <w:rsid w:val="00857C5A"/>
    <w:rsid w:val="008604A5"/>
    <w:rsid w:val="00860568"/>
    <w:rsid w:val="00860ACD"/>
    <w:rsid w:val="00860B0E"/>
    <w:rsid w:val="0086105B"/>
    <w:rsid w:val="00861D4E"/>
    <w:rsid w:val="008624B2"/>
    <w:rsid w:val="008625E5"/>
    <w:rsid w:val="00863254"/>
    <w:rsid w:val="00863962"/>
    <w:rsid w:val="00863AA1"/>
    <w:rsid w:val="00863BEC"/>
    <w:rsid w:val="00864A0D"/>
    <w:rsid w:val="008651C0"/>
    <w:rsid w:val="00865B5C"/>
    <w:rsid w:val="00865D9B"/>
    <w:rsid w:val="00866829"/>
    <w:rsid w:val="00866EAF"/>
    <w:rsid w:val="00867DF2"/>
    <w:rsid w:val="00867E8C"/>
    <w:rsid w:val="008701A1"/>
    <w:rsid w:val="0087027C"/>
    <w:rsid w:val="00870454"/>
    <w:rsid w:val="0087060B"/>
    <w:rsid w:val="0087123F"/>
    <w:rsid w:val="00871242"/>
    <w:rsid w:val="008723A0"/>
    <w:rsid w:val="00872EA9"/>
    <w:rsid w:val="00873AF4"/>
    <w:rsid w:val="00874480"/>
    <w:rsid w:val="008744D4"/>
    <w:rsid w:val="00874CE0"/>
    <w:rsid w:val="00875540"/>
    <w:rsid w:val="00875787"/>
    <w:rsid w:val="008763CC"/>
    <w:rsid w:val="0087741A"/>
    <w:rsid w:val="008776A0"/>
    <w:rsid w:val="008777FE"/>
    <w:rsid w:val="0088006B"/>
    <w:rsid w:val="00880977"/>
    <w:rsid w:val="00880BC8"/>
    <w:rsid w:val="00881157"/>
    <w:rsid w:val="00882CDD"/>
    <w:rsid w:val="00882F8C"/>
    <w:rsid w:val="00883534"/>
    <w:rsid w:val="00884CE7"/>
    <w:rsid w:val="00885188"/>
    <w:rsid w:val="008856E5"/>
    <w:rsid w:val="008869D5"/>
    <w:rsid w:val="00886E47"/>
    <w:rsid w:val="00886FBB"/>
    <w:rsid w:val="00887800"/>
    <w:rsid w:val="00887E4E"/>
    <w:rsid w:val="00890458"/>
    <w:rsid w:val="0089085E"/>
    <w:rsid w:val="00890D4F"/>
    <w:rsid w:val="00890FDC"/>
    <w:rsid w:val="0089149A"/>
    <w:rsid w:val="00891805"/>
    <w:rsid w:val="008918B4"/>
    <w:rsid w:val="00891A32"/>
    <w:rsid w:val="00891E8C"/>
    <w:rsid w:val="00892368"/>
    <w:rsid w:val="0089236B"/>
    <w:rsid w:val="00892649"/>
    <w:rsid w:val="00892727"/>
    <w:rsid w:val="008931F0"/>
    <w:rsid w:val="00893741"/>
    <w:rsid w:val="00893A74"/>
    <w:rsid w:val="00893D28"/>
    <w:rsid w:val="00895589"/>
    <w:rsid w:val="00896770"/>
    <w:rsid w:val="00896C98"/>
    <w:rsid w:val="00897A88"/>
    <w:rsid w:val="008A0876"/>
    <w:rsid w:val="008A0C20"/>
    <w:rsid w:val="008A0DCD"/>
    <w:rsid w:val="008A0DD5"/>
    <w:rsid w:val="008A0FD5"/>
    <w:rsid w:val="008A16F7"/>
    <w:rsid w:val="008A1EFA"/>
    <w:rsid w:val="008A251D"/>
    <w:rsid w:val="008A25B6"/>
    <w:rsid w:val="008A2F05"/>
    <w:rsid w:val="008A3143"/>
    <w:rsid w:val="008A39D7"/>
    <w:rsid w:val="008A44D2"/>
    <w:rsid w:val="008A57D0"/>
    <w:rsid w:val="008A57D8"/>
    <w:rsid w:val="008A581E"/>
    <w:rsid w:val="008A5D81"/>
    <w:rsid w:val="008A5F63"/>
    <w:rsid w:val="008A6791"/>
    <w:rsid w:val="008A6E51"/>
    <w:rsid w:val="008A7048"/>
    <w:rsid w:val="008A7A62"/>
    <w:rsid w:val="008B016B"/>
    <w:rsid w:val="008B1A2A"/>
    <w:rsid w:val="008B2D82"/>
    <w:rsid w:val="008B3DFF"/>
    <w:rsid w:val="008B46BF"/>
    <w:rsid w:val="008B47FC"/>
    <w:rsid w:val="008B48EE"/>
    <w:rsid w:val="008B58B5"/>
    <w:rsid w:val="008B6027"/>
    <w:rsid w:val="008B6149"/>
    <w:rsid w:val="008B63D6"/>
    <w:rsid w:val="008B7D0A"/>
    <w:rsid w:val="008C06C6"/>
    <w:rsid w:val="008C06E8"/>
    <w:rsid w:val="008C0B22"/>
    <w:rsid w:val="008C1985"/>
    <w:rsid w:val="008C1A8D"/>
    <w:rsid w:val="008C24D0"/>
    <w:rsid w:val="008C2DC4"/>
    <w:rsid w:val="008C2F5F"/>
    <w:rsid w:val="008C34CD"/>
    <w:rsid w:val="008C50E1"/>
    <w:rsid w:val="008C5258"/>
    <w:rsid w:val="008C5536"/>
    <w:rsid w:val="008C5A24"/>
    <w:rsid w:val="008C5C1B"/>
    <w:rsid w:val="008C65C9"/>
    <w:rsid w:val="008C68B8"/>
    <w:rsid w:val="008D0583"/>
    <w:rsid w:val="008D07CD"/>
    <w:rsid w:val="008D0A60"/>
    <w:rsid w:val="008D1654"/>
    <w:rsid w:val="008D2936"/>
    <w:rsid w:val="008D2C98"/>
    <w:rsid w:val="008D2EAB"/>
    <w:rsid w:val="008D350B"/>
    <w:rsid w:val="008D3717"/>
    <w:rsid w:val="008D3AA6"/>
    <w:rsid w:val="008D3D74"/>
    <w:rsid w:val="008D3ED5"/>
    <w:rsid w:val="008D3F59"/>
    <w:rsid w:val="008D3F68"/>
    <w:rsid w:val="008D53F6"/>
    <w:rsid w:val="008D56B9"/>
    <w:rsid w:val="008D6093"/>
    <w:rsid w:val="008D6BAF"/>
    <w:rsid w:val="008D7129"/>
    <w:rsid w:val="008D77ED"/>
    <w:rsid w:val="008D78C4"/>
    <w:rsid w:val="008D7F3F"/>
    <w:rsid w:val="008E0218"/>
    <w:rsid w:val="008E0F55"/>
    <w:rsid w:val="008E11B7"/>
    <w:rsid w:val="008E17D5"/>
    <w:rsid w:val="008E2366"/>
    <w:rsid w:val="008E2B52"/>
    <w:rsid w:val="008E2D7C"/>
    <w:rsid w:val="008E30FD"/>
    <w:rsid w:val="008E36F4"/>
    <w:rsid w:val="008E3D1D"/>
    <w:rsid w:val="008E45FB"/>
    <w:rsid w:val="008E519F"/>
    <w:rsid w:val="008E54E2"/>
    <w:rsid w:val="008E5626"/>
    <w:rsid w:val="008E58DA"/>
    <w:rsid w:val="008E58EB"/>
    <w:rsid w:val="008E5DD6"/>
    <w:rsid w:val="008E6066"/>
    <w:rsid w:val="008E6689"/>
    <w:rsid w:val="008F089B"/>
    <w:rsid w:val="008F13B0"/>
    <w:rsid w:val="008F1815"/>
    <w:rsid w:val="008F185B"/>
    <w:rsid w:val="008F1D79"/>
    <w:rsid w:val="008F27AC"/>
    <w:rsid w:val="008F2A94"/>
    <w:rsid w:val="008F2B12"/>
    <w:rsid w:val="008F33AD"/>
    <w:rsid w:val="008F3581"/>
    <w:rsid w:val="008F4F33"/>
    <w:rsid w:val="008F5671"/>
    <w:rsid w:val="008F58B9"/>
    <w:rsid w:val="008F6495"/>
    <w:rsid w:val="008F7EB3"/>
    <w:rsid w:val="009004FD"/>
    <w:rsid w:val="00902125"/>
    <w:rsid w:val="0090254A"/>
    <w:rsid w:val="00902775"/>
    <w:rsid w:val="0090312A"/>
    <w:rsid w:val="009033F8"/>
    <w:rsid w:val="00903433"/>
    <w:rsid w:val="00904005"/>
    <w:rsid w:val="009041F7"/>
    <w:rsid w:val="00904795"/>
    <w:rsid w:val="0090483E"/>
    <w:rsid w:val="00904A23"/>
    <w:rsid w:val="00905230"/>
    <w:rsid w:val="0090626B"/>
    <w:rsid w:val="009070C5"/>
    <w:rsid w:val="00910378"/>
    <w:rsid w:val="009112F2"/>
    <w:rsid w:val="00911440"/>
    <w:rsid w:val="00911549"/>
    <w:rsid w:val="00911A7F"/>
    <w:rsid w:val="00911DA9"/>
    <w:rsid w:val="0091265F"/>
    <w:rsid w:val="0091278D"/>
    <w:rsid w:val="00913327"/>
    <w:rsid w:val="00913626"/>
    <w:rsid w:val="00913E06"/>
    <w:rsid w:val="009144C7"/>
    <w:rsid w:val="0091533F"/>
    <w:rsid w:val="00916A98"/>
    <w:rsid w:val="00916CB7"/>
    <w:rsid w:val="0091734D"/>
    <w:rsid w:val="009201C9"/>
    <w:rsid w:val="00921052"/>
    <w:rsid w:val="009211FD"/>
    <w:rsid w:val="00921F38"/>
    <w:rsid w:val="0092205C"/>
    <w:rsid w:val="00923265"/>
    <w:rsid w:val="0092336C"/>
    <w:rsid w:val="0092391E"/>
    <w:rsid w:val="00923C3C"/>
    <w:rsid w:val="009242F3"/>
    <w:rsid w:val="00925677"/>
    <w:rsid w:val="0092632D"/>
    <w:rsid w:val="00930668"/>
    <w:rsid w:val="00932078"/>
    <w:rsid w:val="00932AE6"/>
    <w:rsid w:val="009330B9"/>
    <w:rsid w:val="009330CD"/>
    <w:rsid w:val="00933E50"/>
    <w:rsid w:val="009356EC"/>
    <w:rsid w:val="00935A80"/>
    <w:rsid w:val="00935E04"/>
    <w:rsid w:val="009362C5"/>
    <w:rsid w:val="009369A4"/>
    <w:rsid w:val="00936B2F"/>
    <w:rsid w:val="00937102"/>
    <w:rsid w:val="009377A2"/>
    <w:rsid w:val="00937B4A"/>
    <w:rsid w:val="00940576"/>
    <w:rsid w:val="0094099C"/>
    <w:rsid w:val="009410FC"/>
    <w:rsid w:val="009412DA"/>
    <w:rsid w:val="009421CC"/>
    <w:rsid w:val="009422A7"/>
    <w:rsid w:val="009423E7"/>
    <w:rsid w:val="00942C12"/>
    <w:rsid w:val="009447F4"/>
    <w:rsid w:val="00945FFC"/>
    <w:rsid w:val="0094699E"/>
    <w:rsid w:val="00947130"/>
    <w:rsid w:val="0095073B"/>
    <w:rsid w:val="0095128B"/>
    <w:rsid w:val="00951BB4"/>
    <w:rsid w:val="0095432C"/>
    <w:rsid w:val="00954D64"/>
    <w:rsid w:val="00954DC1"/>
    <w:rsid w:val="00954F48"/>
    <w:rsid w:val="0095522E"/>
    <w:rsid w:val="00956056"/>
    <w:rsid w:val="0095677D"/>
    <w:rsid w:val="00956855"/>
    <w:rsid w:val="00956BE3"/>
    <w:rsid w:val="00956FE1"/>
    <w:rsid w:val="009575C2"/>
    <w:rsid w:val="00957EC1"/>
    <w:rsid w:val="009600C7"/>
    <w:rsid w:val="00960953"/>
    <w:rsid w:val="00960BAD"/>
    <w:rsid w:val="00960CD4"/>
    <w:rsid w:val="00960CED"/>
    <w:rsid w:val="0096170E"/>
    <w:rsid w:val="00961CED"/>
    <w:rsid w:val="00961F19"/>
    <w:rsid w:val="00962465"/>
    <w:rsid w:val="00962899"/>
    <w:rsid w:val="00963711"/>
    <w:rsid w:val="00964BA6"/>
    <w:rsid w:val="00964C3F"/>
    <w:rsid w:val="00964E37"/>
    <w:rsid w:val="00965499"/>
    <w:rsid w:val="00965767"/>
    <w:rsid w:val="009658DD"/>
    <w:rsid w:val="009658E8"/>
    <w:rsid w:val="009705AA"/>
    <w:rsid w:val="0097103F"/>
    <w:rsid w:val="00971379"/>
    <w:rsid w:val="009715A3"/>
    <w:rsid w:val="00971738"/>
    <w:rsid w:val="00971B18"/>
    <w:rsid w:val="00972762"/>
    <w:rsid w:val="00973261"/>
    <w:rsid w:val="00973897"/>
    <w:rsid w:val="0097413E"/>
    <w:rsid w:val="0097435A"/>
    <w:rsid w:val="009748B0"/>
    <w:rsid w:val="009752AD"/>
    <w:rsid w:val="0097570D"/>
    <w:rsid w:val="009759AF"/>
    <w:rsid w:val="009759C4"/>
    <w:rsid w:val="00975E05"/>
    <w:rsid w:val="00975F38"/>
    <w:rsid w:val="0097628D"/>
    <w:rsid w:val="00976377"/>
    <w:rsid w:val="00976C77"/>
    <w:rsid w:val="0097700F"/>
    <w:rsid w:val="00977E61"/>
    <w:rsid w:val="009809E0"/>
    <w:rsid w:val="0098111E"/>
    <w:rsid w:val="00981B62"/>
    <w:rsid w:val="00982611"/>
    <w:rsid w:val="00982AE3"/>
    <w:rsid w:val="00982D71"/>
    <w:rsid w:val="00983039"/>
    <w:rsid w:val="009838F1"/>
    <w:rsid w:val="00983B48"/>
    <w:rsid w:val="00984A4B"/>
    <w:rsid w:val="00984A6D"/>
    <w:rsid w:val="00984C3A"/>
    <w:rsid w:val="00984E86"/>
    <w:rsid w:val="0098519B"/>
    <w:rsid w:val="0098590A"/>
    <w:rsid w:val="009860BF"/>
    <w:rsid w:val="009863E8"/>
    <w:rsid w:val="009875D2"/>
    <w:rsid w:val="009906DB"/>
    <w:rsid w:val="00991301"/>
    <w:rsid w:val="00991B76"/>
    <w:rsid w:val="00991D34"/>
    <w:rsid w:val="00992099"/>
    <w:rsid w:val="00992859"/>
    <w:rsid w:val="009928C7"/>
    <w:rsid w:val="00992D18"/>
    <w:rsid w:val="00993034"/>
    <w:rsid w:val="00993935"/>
    <w:rsid w:val="009943E8"/>
    <w:rsid w:val="00994DB7"/>
    <w:rsid w:val="00994E04"/>
    <w:rsid w:val="00994FA4"/>
    <w:rsid w:val="00995B67"/>
    <w:rsid w:val="00995C96"/>
    <w:rsid w:val="00996012"/>
    <w:rsid w:val="0099653D"/>
    <w:rsid w:val="00996C37"/>
    <w:rsid w:val="00996DD9"/>
    <w:rsid w:val="00997070"/>
    <w:rsid w:val="009A0E3E"/>
    <w:rsid w:val="009A0F7D"/>
    <w:rsid w:val="009A1F7A"/>
    <w:rsid w:val="009A225E"/>
    <w:rsid w:val="009A3418"/>
    <w:rsid w:val="009A355D"/>
    <w:rsid w:val="009A35D9"/>
    <w:rsid w:val="009A3A45"/>
    <w:rsid w:val="009A3C23"/>
    <w:rsid w:val="009A4354"/>
    <w:rsid w:val="009A4677"/>
    <w:rsid w:val="009A50D4"/>
    <w:rsid w:val="009A51F4"/>
    <w:rsid w:val="009A5A0C"/>
    <w:rsid w:val="009A5DCB"/>
    <w:rsid w:val="009A65CE"/>
    <w:rsid w:val="009A67E2"/>
    <w:rsid w:val="009A7AAD"/>
    <w:rsid w:val="009A7CC5"/>
    <w:rsid w:val="009A7FC0"/>
    <w:rsid w:val="009B17F6"/>
    <w:rsid w:val="009B182D"/>
    <w:rsid w:val="009B1DB5"/>
    <w:rsid w:val="009B2050"/>
    <w:rsid w:val="009B4247"/>
    <w:rsid w:val="009B43BB"/>
    <w:rsid w:val="009B477C"/>
    <w:rsid w:val="009B4B20"/>
    <w:rsid w:val="009B4C5D"/>
    <w:rsid w:val="009B534A"/>
    <w:rsid w:val="009B53FC"/>
    <w:rsid w:val="009B54C7"/>
    <w:rsid w:val="009B5956"/>
    <w:rsid w:val="009B6192"/>
    <w:rsid w:val="009B7264"/>
    <w:rsid w:val="009C0ADB"/>
    <w:rsid w:val="009C1358"/>
    <w:rsid w:val="009C1D17"/>
    <w:rsid w:val="009C2DEE"/>
    <w:rsid w:val="009C3694"/>
    <w:rsid w:val="009C3B13"/>
    <w:rsid w:val="009C405B"/>
    <w:rsid w:val="009C4B09"/>
    <w:rsid w:val="009C5028"/>
    <w:rsid w:val="009C50B7"/>
    <w:rsid w:val="009C5A8B"/>
    <w:rsid w:val="009C60AD"/>
    <w:rsid w:val="009C6C71"/>
    <w:rsid w:val="009C7F09"/>
    <w:rsid w:val="009D060A"/>
    <w:rsid w:val="009D06E5"/>
    <w:rsid w:val="009D1970"/>
    <w:rsid w:val="009D24AE"/>
    <w:rsid w:val="009D2A97"/>
    <w:rsid w:val="009D3D82"/>
    <w:rsid w:val="009D3F2F"/>
    <w:rsid w:val="009D4185"/>
    <w:rsid w:val="009D49E5"/>
    <w:rsid w:val="009D4DC0"/>
    <w:rsid w:val="009D4EF1"/>
    <w:rsid w:val="009D560A"/>
    <w:rsid w:val="009D5E21"/>
    <w:rsid w:val="009D7169"/>
    <w:rsid w:val="009D774D"/>
    <w:rsid w:val="009E051B"/>
    <w:rsid w:val="009E0BBE"/>
    <w:rsid w:val="009E0C07"/>
    <w:rsid w:val="009E144F"/>
    <w:rsid w:val="009E1722"/>
    <w:rsid w:val="009E1FED"/>
    <w:rsid w:val="009E243D"/>
    <w:rsid w:val="009E25D9"/>
    <w:rsid w:val="009E31FA"/>
    <w:rsid w:val="009E35DC"/>
    <w:rsid w:val="009E676A"/>
    <w:rsid w:val="009E71DE"/>
    <w:rsid w:val="009E735C"/>
    <w:rsid w:val="009E7F74"/>
    <w:rsid w:val="009F0031"/>
    <w:rsid w:val="009F0547"/>
    <w:rsid w:val="009F0899"/>
    <w:rsid w:val="009F0949"/>
    <w:rsid w:val="009F0C28"/>
    <w:rsid w:val="009F1AF9"/>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1DB0"/>
    <w:rsid w:val="00A02540"/>
    <w:rsid w:val="00A02955"/>
    <w:rsid w:val="00A02CA0"/>
    <w:rsid w:val="00A02DAF"/>
    <w:rsid w:val="00A03285"/>
    <w:rsid w:val="00A03D0E"/>
    <w:rsid w:val="00A04545"/>
    <w:rsid w:val="00A048C7"/>
    <w:rsid w:val="00A05841"/>
    <w:rsid w:val="00A06B02"/>
    <w:rsid w:val="00A06D5B"/>
    <w:rsid w:val="00A075FF"/>
    <w:rsid w:val="00A07BF8"/>
    <w:rsid w:val="00A10B2E"/>
    <w:rsid w:val="00A10BFC"/>
    <w:rsid w:val="00A12854"/>
    <w:rsid w:val="00A12CD4"/>
    <w:rsid w:val="00A145EC"/>
    <w:rsid w:val="00A155D3"/>
    <w:rsid w:val="00A15667"/>
    <w:rsid w:val="00A157E9"/>
    <w:rsid w:val="00A169BF"/>
    <w:rsid w:val="00A16A4E"/>
    <w:rsid w:val="00A16B33"/>
    <w:rsid w:val="00A174FF"/>
    <w:rsid w:val="00A17DD2"/>
    <w:rsid w:val="00A17DF2"/>
    <w:rsid w:val="00A21B77"/>
    <w:rsid w:val="00A2201B"/>
    <w:rsid w:val="00A22EB7"/>
    <w:rsid w:val="00A23F28"/>
    <w:rsid w:val="00A24661"/>
    <w:rsid w:val="00A24B25"/>
    <w:rsid w:val="00A250E1"/>
    <w:rsid w:val="00A2540A"/>
    <w:rsid w:val="00A2559D"/>
    <w:rsid w:val="00A25982"/>
    <w:rsid w:val="00A26440"/>
    <w:rsid w:val="00A267FA"/>
    <w:rsid w:val="00A271EA"/>
    <w:rsid w:val="00A2792B"/>
    <w:rsid w:val="00A30344"/>
    <w:rsid w:val="00A30686"/>
    <w:rsid w:val="00A30DF4"/>
    <w:rsid w:val="00A3236C"/>
    <w:rsid w:val="00A331ED"/>
    <w:rsid w:val="00A33F41"/>
    <w:rsid w:val="00A33FEC"/>
    <w:rsid w:val="00A34114"/>
    <w:rsid w:val="00A346B0"/>
    <w:rsid w:val="00A347B2"/>
    <w:rsid w:val="00A3640C"/>
    <w:rsid w:val="00A365F7"/>
    <w:rsid w:val="00A37523"/>
    <w:rsid w:val="00A37C8D"/>
    <w:rsid w:val="00A37E55"/>
    <w:rsid w:val="00A4029F"/>
    <w:rsid w:val="00A405B0"/>
    <w:rsid w:val="00A406D3"/>
    <w:rsid w:val="00A41232"/>
    <w:rsid w:val="00A416F7"/>
    <w:rsid w:val="00A424AE"/>
    <w:rsid w:val="00A43623"/>
    <w:rsid w:val="00A43B10"/>
    <w:rsid w:val="00A4459C"/>
    <w:rsid w:val="00A44DB0"/>
    <w:rsid w:val="00A46350"/>
    <w:rsid w:val="00A467E2"/>
    <w:rsid w:val="00A4716E"/>
    <w:rsid w:val="00A47A9D"/>
    <w:rsid w:val="00A47E02"/>
    <w:rsid w:val="00A505D8"/>
    <w:rsid w:val="00A50720"/>
    <w:rsid w:val="00A50BD9"/>
    <w:rsid w:val="00A511CF"/>
    <w:rsid w:val="00A51F5B"/>
    <w:rsid w:val="00A522A1"/>
    <w:rsid w:val="00A523C2"/>
    <w:rsid w:val="00A53ED1"/>
    <w:rsid w:val="00A5444F"/>
    <w:rsid w:val="00A545DF"/>
    <w:rsid w:val="00A54EB3"/>
    <w:rsid w:val="00A55E09"/>
    <w:rsid w:val="00A56042"/>
    <w:rsid w:val="00A5671B"/>
    <w:rsid w:val="00A57809"/>
    <w:rsid w:val="00A57AEA"/>
    <w:rsid w:val="00A57BC5"/>
    <w:rsid w:val="00A57DEA"/>
    <w:rsid w:val="00A60EB1"/>
    <w:rsid w:val="00A61024"/>
    <w:rsid w:val="00A61684"/>
    <w:rsid w:val="00A620B0"/>
    <w:rsid w:val="00A62762"/>
    <w:rsid w:val="00A6316A"/>
    <w:rsid w:val="00A633D4"/>
    <w:rsid w:val="00A6374E"/>
    <w:rsid w:val="00A6386A"/>
    <w:rsid w:val="00A657C3"/>
    <w:rsid w:val="00A659A9"/>
    <w:rsid w:val="00A659F8"/>
    <w:rsid w:val="00A65AEA"/>
    <w:rsid w:val="00A65C37"/>
    <w:rsid w:val="00A660BA"/>
    <w:rsid w:val="00A663CB"/>
    <w:rsid w:val="00A66D9D"/>
    <w:rsid w:val="00A6781E"/>
    <w:rsid w:val="00A67C2C"/>
    <w:rsid w:val="00A67F44"/>
    <w:rsid w:val="00A67FE8"/>
    <w:rsid w:val="00A7041C"/>
    <w:rsid w:val="00A70843"/>
    <w:rsid w:val="00A70F97"/>
    <w:rsid w:val="00A7219A"/>
    <w:rsid w:val="00A72779"/>
    <w:rsid w:val="00A7322A"/>
    <w:rsid w:val="00A73C3B"/>
    <w:rsid w:val="00A74429"/>
    <w:rsid w:val="00A74C75"/>
    <w:rsid w:val="00A74D9F"/>
    <w:rsid w:val="00A75DF9"/>
    <w:rsid w:val="00A76473"/>
    <w:rsid w:val="00A76541"/>
    <w:rsid w:val="00A767CB"/>
    <w:rsid w:val="00A770C6"/>
    <w:rsid w:val="00A8028C"/>
    <w:rsid w:val="00A80706"/>
    <w:rsid w:val="00A81648"/>
    <w:rsid w:val="00A83000"/>
    <w:rsid w:val="00A83507"/>
    <w:rsid w:val="00A83528"/>
    <w:rsid w:val="00A83663"/>
    <w:rsid w:val="00A8382F"/>
    <w:rsid w:val="00A83BEF"/>
    <w:rsid w:val="00A85749"/>
    <w:rsid w:val="00A86902"/>
    <w:rsid w:val="00A86C44"/>
    <w:rsid w:val="00A86D85"/>
    <w:rsid w:val="00A87536"/>
    <w:rsid w:val="00A87814"/>
    <w:rsid w:val="00A87BBA"/>
    <w:rsid w:val="00A90918"/>
    <w:rsid w:val="00A91DB7"/>
    <w:rsid w:val="00A91EB5"/>
    <w:rsid w:val="00A925C8"/>
    <w:rsid w:val="00A92702"/>
    <w:rsid w:val="00A92CB6"/>
    <w:rsid w:val="00A93C8C"/>
    <w:rsid w:val="00A93F01"/>
    <w:rsid w:val="00A941BA"/>
    <w:rsid w:val="00A94A28"/>
    <w:rsid w:val="00A95DAA"/>
    <w:rsid w:val="00A965E7"/>
    <w:rsid w:val="00A969B2"/>
    <w:rsid w:val="00A96BD0"/>
    <w:rsid w:val="00A9729F"/>
    <w:rsid w:val="00A9732D"/>
    <w:rsid w:val="00AA0873"/>
    <w:rsid w:val="00AA0A28"/>
    <w:rsid w:val="00AA1E2E"/>
    <w:rsid w:val="00AA316B"/>
    <w:rsid w:val="00AA367B"/>
    <w:rsid w:val="00AA3F38"/>
    <w:rsid w:val="00AA4079"/>
    <w:rsid w:val="00AA4596"/>
    <w:rsid w:val="00AA4D54"/>
    <w:rsid w:val="00AA524F"/>
    <w:rsid w:val="00AA52BF"/>
    <w:rsid w:val="00AA5553"/>
    <w:rsid w:val="00AA5813"/>
    <w:rsid w:val="00AA608C"/>
    <w:rsid w:val="00AA6277"/>
    <w:rsid w:val="00AA6FD1"/>
    <w:rsid w:val="00AB0C10"/>
    <w:rsid w:val="00AB1344"/>
    <w:rsid w:val="00AB1698"/>
    <w:rsid w:val="00AB1D0F"/>
    <w:rsid w:val="00AB22A7"/>
    <w:rsid w:val="00AB287B"/>
    <w:rsid w:val="00AB2E9E"/>
    <w:rsid w:val="00AB2F5C"/>
    <w:rsid w:val="00AB30C7"/>
    <w:rsid w:val="00AB36C7"/>
    <w:rsid w:val="00AB395B"/>
    <w:rsid w:val="00AB3E0D"/>
    <w:rsid w:val="00AB3F9F"/>
    <w:rsid w:val="00AB4018"/>
    <w:rsid w:val="00AB409A"/>
    <w:rsid w:val="00AB40D7"/>
    <w:rsid w:val="00AB5DCD"/>
    <w:rsid w:val="00AB68D6"/>
    <w:rsid w:val="00AB6E14"/>
    <w:rsid w:val="00AB79F8"/>
    <w:rsid w:val="00AC0024"/>
    <w:rsid w:val="00AC04BC"/>
    <w:rsid w:val="00AC0D2D"/>
    <w:rsid w:val="00AC1DE2"/>
    <w:rsid w:val="00AC1E34"/>
    <w:rsid w:val="00AC2095"/>
    <w:rsid w:val="00AC2924"/>
    <w:rsid w:val="00AC2D5C"/>
    <w:rsid w:val="00AC2E6F"/>
    <w:rsid w:val="00AC359A"/>
    <w:rsid w:val="00AC3D8B"/>
    <w:rsid w:val="00AC425A"/>
    <w:rsid w:val="00AC48A8"/>
    <w:rsid w:val="00AC7D9A"/>
    <w:rsid w:val="00AD0C3D"/>
    <w:rsid w:val="00AD1A8E"/>
    <w:rsid w:val="00AD204A"/>
    <w:rsid w:val="00AD2365"/>
    <w:rsid w:val="00AD23F6"/>
    <w:rsid w:val="00AD27B7"/>
    <w:rsid w:val="00AD2DAF"/>
    <w:rsid w:val="00AD2FE7"/>
    <w:rsid w:val="00AD35B2"/>
    <w:rsid w:val="00AD3986"/>
    <w:rsid w:val="00AD4936"/>
    <w:rsid w:val="00AD49F8"/>
    <w:rsid w:val="00AD4A32"/>
    <w:rsid w:val="00AD5AE9"/>
    <w:rsid w:val="00AD5F83"/>
    <w:rsid w:val="00AD60FA"/>
    <w:rsid w:val="00AD663C"/>
    <w:rsid w:val="00AD6CE0"/>
    <w:rsid w:val="00AD6DF2"/>
    <w:rsid w:val="00AD7557"/>
    <w:rsid w:val="00AD75DF"/>
    <w:rsid w:val="00AD762D"/>
    <w:rsid w:val="00AD7815"/>
    <w:rsid w:val="00AD7DEA"/>
    <w:rsid w:val="00AE081F"/>
    <w:rsid w:val="00AE1A21"/>
    <w:rsid w:val="00AE1DC7"/>
    <w:rsid w:val="00AE2677"/>
    <w:rsid w:val="00AE3A99"/>
    <w:rsid w:val="00AE3A9E"/>
    <w:rsid w:val="00AE3CCD"/>
    <w:rsid w:val="00AE460D"/>
    <w:rsid w:val="00AE4B27"/>
    <w:rsid w:val="00AE5273"/>
    <w:rsid w:val="00AE5FF2"/>
    <w:rsid w:val="00AE6087"/>
    <w:rsid w:val="00AE6252"/>
    <w:rsid w:val="00AE6580"/>
    <w:rsid w:val="00AE6A9D"/>
    <w:rsid w:val="00AE6EB2"/>
    <w:rsid w:val="00AE7801"/>
    <w:rsid w:val="00AE7BBA"/>
    <w:rsid w:val="00AF0A32"/>
    <w:rsid w:val="00AF0DE1"/>
    <w:rsid w:val="00AF0ED9"/>
    <w:rsid w:val="00AF115B"/>
    <w:rsid w:val="00AF154B"/>
    <w:rsid w:val="00AF1923"/>
    <w:rsid w:val="00AF352C"/>
    <w:rsid w:val="00AF407F"/>
    <w:rsid w:val="00AF478D"/>
    <w:rsid w:val="00AF49A6"/>
    <w:rsid w:val="00AF4B2A"/>
    <w:rsid w:val="00AF53BE"/>
    <w:rsid w:val="00AF546D"/>
    <w:rsid w:val="00AF547F"/>
    <w:rsid w:val="00AF5831"/>
    <w:rsid w:val="00AF5B8A"/>
    <w:rsid w:val="00AF63B8"/>
    <w:rsid w:val="00AF737A"/>
    <w:rsid w:val="00AF75FB"/>
    <w:rsid w:val="00B008C3"/>
    <w:rsid w:val="00B0231F"/>
    <w:rsid w:val="00B02971"/>
    <w:rsid w:val="00B02E1B"/>
    <w:rsid w:val="00B03668"/>
    <w:rsid w:val="00B0383E"/>
    <w:rsid w:val="00B03C9A"/>
    <w:rsid w:val="00B0422D"/>
    <w:rsid w:val="00B0428E"/>
    <w:rsid w:val="00B04481"/>
    <w:rsid w:val="00B046A8"/>
    <w:rsid w:val="00B04D98"/>
    <w:rsid w:val="00B06DB0"/>
    <w:rsid w:val="00B07935"/>
    <w:rsid w:val="00B07F29"/>
    <w:rsid w:val="00B1061E"/>
    <w:rsid w:val="00B10C9F"/>
    <w:rsid w:val="00B113F4"/>
    <w:rsid w:val="00B11BA3"/>
    <w:rsid w:val="00B12769"/>
    <w:rsid w:val="00B129B2"/>
    <w:rsid w:val="00B13952"/>
    <w:rsid w:val="00B13D07"/>
    <w:rsid w:val="00B14102"/>
    <w:rsid w:val="00B14544"/>
    <w:rsid w:val="00B14D04"/>
    <w:rsid w:val="00B158F8"/>
    <w:rsid w:val="00B15A45"/>
    <w:rsid w:val="00B15BCF"/>
    <w:rsid w:val="00B15CC5"/>
    <w:rsid w:val="00B1646F"/>
    <w:rsid w:val="00B17D7E"/>
    <w:rsid w:val="00B17FD2"/>
    <w:rsid w:val="00B2085F"/>
    <w:rsid w:val="00B2134F"/>
    <w:rsid w:val="00B2173E"/>
    <w:rsid w:val="00B21E27"/>
    <w:rsid w:val="00B21F04"/>
    <w:rsid w:val="00B22C7E"/>
    <w:rsid w:val="00B23B16"/>
    <w:rsid w:val="00B24070"/>
    <w:rsid w:val="00B249C5"/>
    <w:rsid w:val="00B252AE"/>
    <w:rsid w:val="00B26E68"/>
    <w:rsid w:val="00B27BF9"/>
    <w:rsid w:val="00B27C4F"/>
    <w:rsid w:val="00B30427"/>
    <w:rsid w:val="00B32713"/>
    <w:rsid w:val="00B32880"/>
    <w:rsid w:val="00B32ABA"/>
    <w:rsid w:val="00B32BB2"/>
    <w:rsid w:val="00B33CB0"/>
    <w:rsid w:val="00B34900"/>
    <w:rsid w:val="00B34A59"/>
    <w:rsid w:val="00B34EFA"/>
    <w:rsid w:val="00B353EB"/>
    <w:rsid w:val="00B355C2"/>
    <w:rsid w:val="00B35640"/>
    <w:rsid w:val="00B359C9"/>
    <w:rsid w:val="00B35EAF"/>
    <w:rsid w:val="00B35F65"/>
    <w:rsid w:val="00B37CE2"/>
    <w:rsid w:val="00B4030B"/>
    <w:rsid w:val="00B40316"/>
    <w:rsid w:val="00B40CC9"/>
    <w:rsid w:val="00B40E0B"/>
    <w:rsid w:val="00B41A87"/>
    <w:rsid w:val="00B41D07"/>
    <w:rsid w:val="00B4253B"/>
    <w:rsid w:val="00B43159"/>
    <w:rsid w:val="00B435AC"/>
    <w:rsid w:val="00B43885"/>
    <w:rsid w:val="00B43A2F"/>
    <w:rsid w:val="00B43D09"/>
    <w:rsid w:val="00B44BD0"/>
    <w:rsid w:val="00B45AD8"/>
    <w:rsid w:val="00B45D08"/>
    <w:rsid w:val="00B460DF"/>
    <w:rsid w:val="00B4716E"/>
    <w:rsid w:val="00B4754D"/>
    <w:rsid w:val="00B5100A"/>
    <w:rsid w:val="00B511DF"/>
    <w:rsid w:val="00B51FD7"/>
    <w:rsid w:val="00B522E6"/>
    <w:rsid w:val="00B52500"/>
    <w:rsid w:val="00B5272E"/>
    <w:rsid w:val="00B5375A"/>
    <w:rsid w:val="00B5448C"/>
    <w:rsid w:val="00B54871"/>
    <w:rsid w:val="00B5553D"/>
    <w:rsid w:val="00B571E6"/>
    <w:rsid w:val="00B5771F"/>
    <w:rsid w:val="00B57EEC"/>
    <w:rsid w:val="00B57FFD"/>
    <w:rsid w:val="00B60186"/>
    <w:rsid w:val="00B61148"/>
    <w:rsid w:val="00B630CD"/>
    <w:rsid w:val="00B63888"/>
    <w:rsid w:val="00B63A29"/>
    <w:rsid w:val="00B63D0E"/>
    <w:rsid w:val="00B63EFA"/>
    <w:rsid w:val="00B6494E"/>
    <w:rsid w:val="00B64C3A"/>
    <w:rsid w:val="00B667C2"/>
    <w:rsid w:val="00B66EDE"/>
    <w:rsid w:val="00B671F3"/>
    <w:rsid w:val="00B674E7"/>
    <w:rsid w:val="00B70009"/>
    <w:rsid w:val="00B703F7"/>
    <w:rsid w:val="00B70BDC"/>
    <w:rsid w:val="00B70F6E"/>
    <w:rsid w:val="00B717D4"/>
    <w:rsid w:val="00B72669"/>
    <w:rsid w:val="00B72C04"/>
    <w:rsid w:val="00B72DFB"/>
    <w:rsid w:val="00B7395E"/>
    <w:rsid w:val="00B74A86"/>
    <w:rsid w:val="00B751D2"/>
    <w:rsid w:val="00B75A90"/>
    <w:rsid w:val="00B75C7D"/>
    <w:rsid w:val="00B7601F"/>
    <w:rsid w:val="00B77CE7"/>
    <w:rsid w:val="00B77FEF"/>
    <w:rsid w:val="00B8056B"/>
    <w:rsid w:val="00B8131F"/>
    <w:rsid w:val="00B815B1"/>
    <w:rsid w:val="00B81943"/>
    <w:rsid w:val="00B81D9E"/>
    <w:rsid w:val="00B81E48"/>
    <w:rsid w:val="00B822AA"/>
    <w:rsid w:val="00B82BBF"/>
    <w:rsid w:val="00B833FA"/>
    <w:rsid w:val="00B8350A"/>
    <w:rsid w:val="00B835CF"/>
    <w:rsid w:val="00B83FD6"/>
    <w:rsid w:val="00B84BD8"/>
    <w:rsid w:val="00B8545B"/>
    <w:rsid w:val="00B86518"/>
    <w:rsid w:val="00B86746"/>
    <w:rsid w:val="00B8681E"/>
    <w:rsid w:val="00B86BE1"/>
    <w:rsid w:val="00B8728F"/>
    <w:rsid w:val="00B87CED"/>
    <w:rsid w:val="00B87FAC"/>
    <w:rsid w:val="00B900AF"/>
    <w:rsid w:val="00B90B24"/>
    <w:rsid w:val="00B91124"/>
    <w:rsid w:val="00B91D4A"/>
    <w:rsid w:val="00B92243"/>
    <w:rsid w:val="00B92315"/>
    <w:rsid w:val="00B9280A"/>
    <w:rsid w:val="00B92BBF"/>
    <w:rsid w:val="00B92D0C"/>
    <w:rsid w:val="00B93CA5"/>
    <w:rsid w:val="00B94D1E"/>
    <w:rsid w:val="00B951E8"/>
    <w:rsid w:val="00B95877"/>
    <w:rsid w:val="00B97226"/>
    <w:rsid w:val="00B975F0"/>
    <w:rsid w:val="00B97DAA"/>
    <w:rsid w:val="00BA11BE"/>
    <w:rsid w:val="00BA2248"/>
    <w:rsid w:val="00BA3830"/>
    <w:rsid w:val="00BA3DE4"/>
    <w:rsid w:val="00BA3DEE"/>
    <w:rsid w:val="00BA40CD"/>
    <w:rsid w:val="00BA50C9"/>
    <w:rsid w:val="00BA5552"/>
    <w:rsid w:val="00BA55F0"/>
    <w:rsid w:val="00BA5650"/>
    <w:rsid w:val="00BA5D57"/>
    <w:rsid w:val="00BA7149"/>
    <w:rsid w:val="00BA79BD"/>
    <w:rsid w:val="00BB0542"/>
    <w:rsid w:val="00BB10DA"/>
    <w:rsid w:val="00BB1932"/>
    <w:rsid w:val="00BB193A"/>
    <w:rsid w:val="00BB25FB"/>
    <w:rsid w:val="00BB2939"/>
    <w:rsid w:val="00BB2C11"/>
    <w:rsid w:val="00BB2F31"/>
    <w:rsid w:val="00BB366A"/>
    <w:rsid w:val="00BB58E9"/>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6ED6"/>
    <w:rsid w:val="00BC796D"/>
    <w:rsid w:val="00BC7B7C"/>
    <w:rsid w:val="00BD097C"/>
    <w:rsid w:val="00BD0E1D"/>
    <w:rsid w:val="00BD0EA6"/>
    <w:rsid w:val="00BD1312"/>
    <w:rsid w:val="00BD1C9F"/>
    <w:rsid w:val="00BD2052"/>
    <w:rsid w:val="00BD2F99"/>
    <w:rsid w:val="00BD4505"/>
    <w:rsid w:val="00BD4C6D"/>
    <w:rsid w:val="00BD4CA2"/>
    <w:rsid w:val="00BD4DEB"/>
    <w:rsid w:val="00BD5292"/>
    <w:rsid w:val="00BD6142"/>
    <w:rsid w:val="00BD625F"/>
    <w:rsid w:val="00BD62CC"/>
    <w:rsid w:val="00BD6333"/>
    <w:rsid w:val="00BD63C2"/>
    <w:rsid w:val="00BD67AF"/>
    <w:rsid w:val="00BD7134"/>
    <w:rsid w:val="00BD7E3C"/>
    <w:rsid w:val="00BE0921"/>
    <w:rsid w:val="00BE0BD1"/>
    <w:rsid w:val="00BE0C88"/>
    <w:rsid w:val="00BE1184"/>
    <w:rsid w:val="00BE13EB"/>
    <w:rsid w:val="00BE1D63"/>
    <w:rsid w:val="00BE1D6D"/>
    <w:rsid w:val="00BE295B"/>
    <w:rsid w:val="00BE2C46"/>
    <w:rsid w:val="00BE3838"/>
    <w:rsid w:val="00BE3FD4"/>
    <w:rsid w:val="00BE5930"/>
    <w:rsid w:val="00BE5974"/>
    <w:rsid w:val="00BE5B51"/>
    <w:rsid w:val="00BE6120"/>
    <w:rsid w:val="00BE6744"/>
    <w:rsid w:val="00BE6916"/>
    <w:rsid w:val="00BE6C9F"/>
    <w:rsid w:val="00BE7419"/>
    <w:rsid w:val="00BE785B"/>
    <w:rsid w:val="00BE7873"/>
    <w:rsid w:val="00BF016E"/>
    <w:rsid w:val="00BF02C8"/>
    <w:rsid w:val="00BF0A44"/>
    <w:rsid w:val="00BF0E48"/>
    <w:rsid w:val="00BF1281"/>
    <w:rsid w:val="00BF1903"/>
    <w:rsid w:val="00BF191D"/>
    <w:rsid w:val="00BF2C8C"/>
    <w:rsid w:val="00BF37DC"/>
    <w:rsid w:val="00BF427A"/>
    <w:rsid w:val="00BF52DC"/>
    <w:rsid w:val="00BF618F"/>
    <w:rsid w:val="00BF6450"/>
    <w:rsid w:val="00BF66C1"/>
    <w:rsid w:val="00BF6989"/>
    <w:rsid w:val="00BF6A2A"/>
    <w:rsid w:val="00BF6A49"/>
    <w:rsid w:val="00BF6B40"/>
    <w:rsid w:val="00C005BD"/>
    <w:rsid w:val="00C0064C"/>
    <w:rsid w:val="00C00B12"/>
    <w:rsid w:val="00C01075"/>
    <w:rsid w:val="00C02131"/>
    <w:rsid w:val="00C02173"/>
    <w:rsid w:val="00C022E0"/>
    <w:rsid w:val="00C02529"/>
    <w:rsid w:val="00C027A1"/>
    <w:rsid w:val="00C027BE"/>
    <w:rsid w:val="00C029B5"/>
    <w:rsid w:val="00C02E27"/>
    <w:rsid w:val="00C03E10"/>
    <w:rsid w:val="00C04772"/>
    <w:rsid w:val="00C04865"/>
    <w:rsid w:val="00C04B8A"/>
    <w:rsid w:val="00C04CEE"/>
    <w:rsid w:val="00C05F66"/>
    <w:rsid w:val="00C0613F"/>
    <w:rsid w:val="00C06277"/>
    <w:rsid w:val="00C0628E"/>
    <w:rsid w:val="00C0645A"/>
    <w:rsid w:val="00C07881"/>
    <w:rsid w:val="00C07D3C"/>
    <w:rsid w:val="00C07EFE"/>
    <w:rsid w:val="00C10157"/>
    <w:rsid w:val="00C10251"/>
    <w:rsid w:val="00C1057C"/>
    <w:rsid w:val="00C10C23"/>
    <w:rsid w:val="00C10D22"/>
    <w:rsid w:val="00C11307"/>
    <w:rsid w:val="00C1132B"/>
    <w:rsid w:val="00C11A9B"/>
    <w:rsid w:val="00C12434"/>
    <w:rsid w:val="00C12760"/>
    <w:rsid w:val="00C128F1"/>
    <w:rsid w:val="00C12982"/>
    <w:rsid w:val="00C12BEB"/>
    <w:rsid w:val="00C133FA"/>
    <w:rsid w:val="00C1355A"/>
    <w:rsid w:val="00C13B50"/>
    <w:rsid w:val="00C14447"/>
    <w:rsid w:val="00C1485C"/>
    <w:rsid w:val="00C14DFA"/>
    <w:rsid w:val="00C15308"/>
    <w:rsid w:val="00C1566C"/>
    <w:rsid w:val="00C15D97"/>
    <w:rsid w:val="00C1678C"/>
    <w:rsid w:val="00C1745C"/>
    <w:rsid w:val="00C205AD"/>
    <w:rsid w:val="00C22228"/>
    <w:rsid w:val="00C225A9"/>
    <w:rsid w:val="00C23011"/>
    <w:rsid w:val="00C2400D"/>
    <w:rsid w:val="00C24BA5"/>
    <w:rsid w:val="00C24D47"/>
    <w:rsid w:val="00C25375"/>
    <w:rsid w:val="00C25542"/>
    <w:rsid w:val="00C25DD4"/>
    <w:rsid w:val="00C25FAB"/>
    <w:rsid w:val="00C26281"/>
    <w:rsid w:val="00C26D6F"/>
    <w:rsid w:val="00C3007D"/>
    <w:rsid w:val="00C30390"/>
    <w:rsid w:val="00C30697"/>
    <w:rsid w:val="00C30EDF"/>
    <w:rsid w:val="00C30FE1"/>
    <w:rsid w:val="00C3116F"/>
    <w:rsid w:val="00C311C4"/>
    <w:rsid w:val="00C327C5"/>
    <w:rsid w:val="00C333F4"/>
    <w:rsid w:val="00C33A3A"/>
    <w:rsid w:val="00C33CDE"/>
    <w:rsid w:val="00C35200"/>
    <w:rsid w:val="00C36530"/>
    <w:rsid w:val="00C3736B"/>
    <w:rsid w:val="00C37841"/>
    <w:rsid w:val="00C40432"/>
    <w:rsid w:val="00C406C7"/>
    <w:rsid w:val="00C40AAE"/>
    <w:rsid w:val="00C416A4"/>
    <w:rsid w:val="00C416DC"/>
    <w:rsid w:val="00C41706"/>
    <w:rsid w:val="00C425EB"/>
    <w:rsid w:val="00C429A7"/>
    <w:rsid w:val="00C42C38"/>
    <w:rsid w:val="00C439D8"/>
    <w:rsid w:val="00C440D6"/>
    <w:rsid w:val="00C4518A"/>
    <w:rsid w:val="00C45388"/>
    <w:rsid w:val="00C458A9"/>
    <w:rsid w:val="00C45AB1"/>
    <w:rsid w:val="00C45EBB"/>
    <w:rsid w:val="00C46235"/>
    <w:rsid w:val="00C463DB"/>
    <w:rsid w:val="00C46B83"/>
    <w:rsid w:val="00C46C03"/>
    <w:rsid w:val="00C4707D"/>
    <w:rsid w:val="00C471B8"/>
    <w:rsid w:val="00C4791B"/>
    <w:rsid w:val="00C50E4B"/>
    <w:rsid w:val="00C515E1"/>
    <w:rsid w:val="00C51817"/>
    <w:rsid w:val="00C518FE"/>
    <w:rsid w:val="00C51B22"/>
    <w:rsid w:val="00C52739"/>
    <w:rsid w:val="00C52C1F"/>
    <w:rsid w:val="00C5428C"/>
    <w:rsid w:val="00C54A7E"/>
    <w:rsid w:val="00C56738"/>
    <w:rsid w:val="00C5696B"/>
    <w:rsid w:val="00C56AEA"/>
    <w:rsid w:val="00C56D67"/>
    <w:rsid w:val="00C5754E"/>
    <w:rsid w:val="00C577E5"/>
    <w:rsid w:val="00C578A0"/>
    <w:rsid w:val="00C57949"/>
    <w:rsid w:val="00C57A28"/>
    <w:rsid w:val="00C60AED"/>
    <w:rsid w:val="00C60B14"/>
    <w:rsid w:val="00C60D75"/>
    <w:rsid w:val="00C61433"/>
    <w:rsid w:val="00C61495"/>
    <w:rsid w:val="00C61D3D"/>
    <w:rsid w:val="00C626B6"/>
    <w:rsid w:val="00C62777"/>
    <w:rsid w:val="00C63616"/>
    <w:rsid w:val="00C63B33"/>
    <w:rsid w:val="00C64342"/>
    <w:rsid w:val="00C64B20"/>
    <w:rsid w:val="00C65856"/>
    <w:rsid w:val="00C65D42"/>
    <w:rsid w:val="00C66252"/>
    <w:rsid w:val="00C662BF"/>
    <w:rsid w:val="00C66A38"/>
    <w:rsid w:val="00C702BD"/>
    <w:rsid w:val="00C70729"/>
    <w:rsid w:val="00C70793"/>
    <w:rsid w:val="00C70A8C"/>
    <w:rsid w:val="00C720B4"/>
    <w:rsid w:val="00C72429"/>
    <w:rsid w:val="00C72F28"/>
    <w:rsid w:val="00C731B1"/>
    <w:rsid w:val="00C7354A"/>
    <w:rsid w:val="00C73E0E"/>
    <w:rsid w:val="00C744B0"/>
    <w:rsid w:val="00C7461B"/>
    <w:rsid w:val="00C7483E"/>
    <w:rsid w:val="00C74A7B"/>
    <w:rsid w:val="00C74AC2"/>
    <w:rsid w:val="00C74EE4"/>
    <w:rsid w:val="00C75495"/>
    <w:rsid w:val="00C77577"/>
    <w:rsid w:val="00C77AB6"/>
    <w:rsid w:val="00C77E3F"/>
    <w:rsid w:val="00C80292"/>
    <w:rsid w:val="00C80E5C"/>
    <w:rsid w:val="00C8178A"/>
    <w:rsid w:val="00C81961"/>
    <w:rsid w:val="00C8211F"/>
    <w:rsid w:val="00C82155"/>
    <w:rsid w:val="00C82A05"/>
    <w:rsid w:val="00C82B38"/>
    <w:rsid w:val="00C82E80"/>
    <w:rsid w:val="00C8300E"/>
    <w:rsid w:val="00C83023"/>
    <w:rsid w:val="00C83067"/>
    <w:rsid w:val="00C83728"/>
    <w:rsid w:val="00C83763"/>
    <w:rsid w:val="00C83A24"/>
    <w:rsid w:val="00C83AEE"/>
    <w:rsid w:val="00C83EE6"/>
    <w:rsid w:val="00C8443E"/>
    <w:rsid w:val="00C84D66"/>
    <w:rsid w:val="00C85C76"/>
    <w:rsid w:val="00C8600A"/>
    <w:rsid w:val="00C864BA"/>
    <w:rsid w:val="00C8780C"/>
    <w:rsid w:val="00C87D80"/>
    <w:rsid w:val="00C87F94"/>
    <w:rsid w:val="00C90D6E"/>
    <w:rsid w:val="00C9175B"/>
    <w:rsid w:val="00C9243A"/>
    <w:rsid w:val="00C926F4"/>
    <w:rsid w:val="00C9278D"/>
    <w:rsid w:val="00C92F44"/>
    <w:rsid w:val="00C937C9"/>
    <w:rsid w:val="00C942B4"/>
    <w:rsid w:val="00C9502A"/>
    <w:rsid w:val="00C95139"/>
    <w:rsid w:val="00C962B7"/>
    <w:rsid w:val="00C964FE"/>
    <w:rsid w:val="00C96A9B"/>
    <w:rsid w:val="00CA0226"/>
    <w:rsid w:val="00CA0345"/>
    <w:rsid w:val="00CA0F09"/>
    <w:rsid w:val="00CA1400"/>
    <w:rsid w:val="00CA155F"/>
    <w:rsid w:val="00CA180F"/>
    <w:rsid w:val="00CA222A"/>
    <w:rsid w:val="00CA2AB0"/>
    <w:rsid w:val="00CA387F"/>
    <w:rsid w:val="00CA402D"/>
    <w:rsid w:val="00CA543A"/>
    <w:rsid w:val="00CA570F"/>
    <w:rsid w:val="00CA6113"/>
    <w:rsid w:val="00CA640B"/>
    <w:rsid w:val="00CA7C9F"/>
    <w:rsid w:val="00CA7DA9"/>
    <w:rsid w:val="00CB0252"/>
    <w:rsid w:val="00CB0A49"/>
    <w:rsid w:val="00CB0D9B"/>
    <w:rsid w:val="00CB2AAD"/>
    <w:rsid w:val="00CB3798"/>
    <w:rsid w:val="00CB3D9E"/>
    <w:rsid w:val="00CB4586"/>
    <w:rsid w:val="00CB5A61"/>
    <w:rsid w:val="00CB6171"/>
    <w:rsid w:val="00CB6634"/>
    <w:rsid w:val="00CB77F2"/>
    <w:rsid w:val="00CB782B"/>
    <w:rsid w:val="00CB7C03"/>
    <w:rsid w:val="00CC12C2"/>
    <w:rsid w:val="00CC169C"/>
    <w:rsid w:val="00CC1A45"/>
    <w:rsid w:val="00CC1B41"/>
    <w:rsid w:val="00CC1C37"/>
    <w:rsid w:val="00CC1DE4"/>
    <w:rsid w:val="00CC1F16"/>
    <w:rsid w:val="00CC1FA6"/>
    <w:rsid w:val="00CC212A"/>
    <w:rsid w:val="00CC2E7E"/>
    <w:rsid w:val="00CC2EC5"/>
    <w:rsid w:val="00CC3008"/>
    <w:rsid w:val="00CC3887"/>
    <w:rsid w:val="00CC3E7B"/>
    <w:rsid w:val="00CC4302"/>
    <w:rsid w:val="00CC4EA0"/>
    <w:rsid w:val="00CC5813"/>
    <w:rsid w:val="00CC5976"/>
    <w:rsid w:val="00CC5DEB"/>
    <w:rsid w:val="00CC6047"/>
    <w:rsid w:val="00CC62DF"/>
    <w:rsid w:val="00CC6DAB"/>
    <w:rsid w:val="00CC7AFF"/>
    <w:rsid w:val="00CD0127"/>
    <w:rsid w:val="00CD1219"/>
    <w:rsid w:val="00CD1CF9"/>
    <w:rsid w:val="00CD1DA6"/>
    <w:rsid w:val="00CD233B"/>
    <w:rsid w:val="00CD27BB"/>
    <w:rsid w:val="00CD3363"/>
    <w:rsid w:val="00CD4380"/>
    <w:rsid w:val="00CD4BC4"/>
    <w:rsid w:val="00CD4D9D"/>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3E8A"/>
    <w:rsid w:val="00CE4399"/>
    <w:rsid w:val="00CE48BF"/>
    <w:rsid w:val="00CE48DB"/>
    <w:rsid w:val="00CE4F92"/>
    <w:rsid w:val="00CE51C3"/>
    <w:rsid w:val="00CE5959"/>
    <w:rsid w:val="00CE6285"/>
    <w:rsid w:val="00CE66F6"/>
    <w:rsid w:val="00CE69D7"/>
    <w:rsid w:val="00CE6A3F"/>
    <w:rsid w:val="00CE6AFA"/>
    <w:rsid w:val="00CE6FC9"/>
    <w:rsid w:val="00CF0025"/>
    <w:rsid w:val="00CF0743"/>
    <w:rsid w:val="00CF23B4"/>
    <w:rsid w:val="00CF266E"/>
    <w:rsid w:val="00CF2734"/>
    <w:rsid w:val="00CF29FC"/>
    <w:rsid w:val="00CF2A04"/>
    <w:rsid w:val="00CF3236"/>
    <w:rsid w:val="00CF32E8"/>
    <w:rsid w:val="00CF386A"/>
    <w:rsid w:val="00CF3D38"/>
    <w:rsid w:val="00CF474C"/>
    <w:rsid w:val="00CF5402"/>
    <w:rsid w:val="00CF5451"/>
    <w:rsid w:val="00CF5E16"/>
    <w:rsid w:val="00CF6852"/>
    <w:rsid w:val="00CF6866"/>
    <w:rsid w:val="00CF6CDD"/>
    <w:rsid w:val="00CF76C3"/>
    <w:rsid w:val="00CF7869"/>
    <w:rsid w:val="00D01689"/>
    <w:rsid w:val="00D01F32"/>
    <w:rsid w:val="00D02A72"/>
    <w:rsid w:val="00D02C80"/>
    <w:rsid w:val="00D02E75"/>
    <w:rsid w:val="00D030DC"/>
    <w:rsid w:val="00D03934"/>
    <w:rsid w:val="00D03E1F"/>
    <w:rsid w:val="00D044E1"/>
    <w:rsid w:val="00D046D7"/>
    <w:rsid w:val="00D04DC6"/>
    <w:rsid w:val="00D04F1C"/>
    <w:rsid w:val="00D04F69"/>
    <w:rsid w:val="00D04F7E"/>
    <w:rsid w:val="00D0629A"/>
    <w:rsid w:val="00D0632D"/>
    <w:rsid w:val="00D06330"/>
    <w:rsid w:val="00D06512"/>
    <w:rsid w:val="00D065BC"/>
    <w:rsid w:val="00D069BF"/>
    <w:rsid w:val="00D070EE"/>
    <w:rsid w:val="00D10295"/>
    <w:rsid w:val="00D112C4"/>
    <w:rsid w:val="00D11C3C"/>
    <w:rsid w:val="00D11C5B"/>
    <w:rsid w:val="00D11EFB"/>
    <w:rsid w:val="00D1273F"/>
    <w:rsid w:val="00D1436E"/>
    <w:rsid w:val="00D14D73"/>
    <w:rsid w:val="00D14F18"/>
    <w:rsid w:val="00D14FBF"/>
    <w:rsid w:val="00D153E3"/>
    <w:rsid w:val="00D15598"/>
    <w:rsid w:val="00D159B6"/>
    <w:rsid w:val="00D1653F"/>
    <w:rsid w:val="00D16AE0"/>
    <w:rsid w:val="00D16BF8"/>
    <w:rsid w:val="00D16D3F"/>
    <w:rsid w:val="00D17D80"/>
    <w:rsid w:val="00D17F82"/>
    <w:rsid w:val="00D210E2"/>
    <w:rsid w:val="00D21525"/>
    <w:rsid w:val="00D217EC"/>
    <w:rsid w:val="00D21CC2"/>
    <w:rsid w:val="00D22021"/>
    <w:rsid w:val="00D232E6"/>
    <w:rsid w:val="00D247EB"/>
    <w:rsid w:val="00D248A2"/>
    <w:rsid w:val="00D25C82"/>
    <w:rsid w:val="00D26341"/>
    <w:rsid w:val="00D26AB4"/>
    <w:rsid w:val="00D26AC8"/>
    <w:rsid w:val="00D26EF8"/>
    <w:rsid w:val="00D2706C"/>
    <w:rsid w:val="00D27327"/>
    <w:rsid w:val="00D3028C"/>
    <w:rsid w:val="00D3059A"/>
    <w:rsid w:val="00D30BFB"/>
    <w:rsid w:val="00D30E92"/>
    <w:rsid w:val="00D310A1"/>
    <w:rsid w:val="00D31311"/>
    <w:rsid w:val="00D31DB6"/>
    <w:rsid w:val="00D32545"/>
    <w:rsid w:val="00D328F5"/>
    <w:rsid w:val="00D3376F"/>
    <w:rsid w:val="00D33F78"/>
    <w:rsid w:val="00D35428"/>
    <w:rsid w:val="00D3554E"/>
    <w:rsid w:val="00D35B5D"/>
    <w:rsid w:val="00D35F5C"/>
    <w:rsid w:val="00D36303"/>
    <w:rsid w:val="00D36DE7"/>
    <w:rsid w:val="00D36E22"/>
    <w:rsid w:val="00D36F56"/>
    <w:rsid w:val="00D403EA"/>
    <w:rsid w:val="00D40D78"/>
    <w:rsid w:val="00D410A4"/>
    <w:rsid w:val="00D41305"/>
    <w:rsid w:val="00D419C5"/>
    <w:rsid w:val="00D425C8"/>
    <w:rsid w:val="00D432A4"/>
    <w:rsid w:val="00D43ED7"/>
    <w:rsid w:val="00D44005"/>
    <w:rsid w:val="00D44510"/>
    <w:rsid w:val="00D44900"/>
    <w:rsid w:val="00D44C8E"/>
    <w:rsid w:val="00D44E4A"/>
    <w:rsid w:val="00D4513C"/>
    <w:rsid w:val="00D45C2D"/>
    <w:rsid w:val="00D46F8C"/>
    <w:rsid w:val="00D4756E"/>
    <w:rsid w:val="00D501DE"/>
    <w:rsid w:val="00D509BA"/>
    <w:rsid w:val="00D50E93"/>
    <w:rsid w:val="00D51742"/>
    <w:rsid w:val="00D51840"/>
    <w:rsid w:val="00D5224A"/>
    <w:rsid w:val="00D52A4E"/>
    <w:rsid w:val="00D52AD5"/>
    <w:rsid w:val="00D52DE5"/>
    <w:rsid w:val="00D5589F"/>
    <w:rsid w:val="00D55C1F"/>
    <w:rsid w:val="00D55F0E"/>
    <w:rsid w:val="00D5680D"/>
    <w:rsid w:val="00D5700A"/>
    <w:rsid w:val="00D571C0"/>
    <w:rsid w:val="00D571C6"/>
    <w:rsid w:val="00D60F75"/>
    <w:rsid w:val="00D6106E"/>
    <w:rsid w:val="00D61426"/>
    <w:rsid w:val="00D62026"/>
    <w:rsid w:val="00D63290"/>
    <w:rsid w:val="00D6343D"/>
    <w:rsid w:val="00D63566"/>
    <w:rsid w:val="00D6400C"/>
    <w:rsid w:val="00D647AA"/>
    <w:rsid w:val="00D64EF6"/>
    <w:rsid w:val="00D652B6"/>
    <w:rsid w:val="00D657A7"/>
    <w:rsid w:val="00D6583C"/>
    <w:rsid w:val="00D66163"/>
    <w:rsid w:val="00D671D1"/>
    <w:rsid w:val="00D715B1"/>
    <w:rsid w:val="00D71F52"/>
    <w:rsid w:val="00D72495"/>
    <w:rsid w:val="00D72735"/>
    <w:rsid w:val="00D734E8"/>
    <w:rsid w:val="00D73AFD"/>
    <w:rsid w:val="00D73D10"/>
    <w:rsid w:val="00D74069"/>
    <w:rsid w:val="00D74241"/>
    <w:rsid w:val="00D747DF"/>
    <w:rsid w:val="00D74B8B"/>
    <w:rsid w:val="00D74F11"/>
    <w:rsid w:val="00D75035"/>
    <w:rsid w:val="00D76793"/>
    <w:rsid w:val="00D769E6"/>
    <w:rsid w:val="00D77784"/>
    <w:rsid w:val="00D81278"/>
    <w:rsid w:val="00D81833"/>
    <w:rsid w:val="00D81C1C"/>
    <w:rsid w:val="00D83740"/>
    <w:rsid w:val="00D837C5"/>
    <w:rsid w:val="00D837CD"/>
    <w:rsid w:val="00D837F3"/>
    <w:rsid w:val="00D8397C"/>
    <w:rsid w:val="00D83B58"/>
    <w:rsid w:val="00D83C24"/>
    <w:rsid w:val="00D83D99"/>
    <w:rsid w:val="00D8405B"/>
    <w:rsid w:val="00D8467E"/>
    <w:rsid w:val="00D84CAB"/>
    <w:rsid w:val="00D84E6C"/>
    <w:rsid w:val="00D84F33"/>
    <w:rsid w:val="00D85302"/>
    <w:rsid w:val="00D85735"/>
    <w:rsid w:val="00D85D7D"/>
    <w:rsid w:val="00D8619A"/>
    <w:rsid w:val="00D86590"/>
    <w:rsid w:val="00D86609"/>
    <w:rsid w:val="00D86E50"/>
    <w:rsid w:val="00D87427"/>
    <w:rsid w:val="00D87F44"/>
    <w:rsid w:val="00D90761"/>
    <w:rsid w:val="00D91055"/>
    <w:rsid w:val="00D91875"/>
    <w:rsid w:val="00D91EB8"/>
    <w:rsid w:val="00D926FC"/>
    <w:rsid w:val="00D928B6"/>
    <w:rsid w:val="00D93EF7"/>
    <w:rsid w:val="00D94725"/>
    <w:rsid w:val="00D94ED1"/>
    <w:rsid w:val="00D94FB6"/>
    <w:rsid w:val="00D95118"/>
    <w:rsid w:val="00D96094"/>
    <w:rsid w:val="00D96095"/>
    <w:rsid w:val="00D975DE"/>
    <w:rsid w:val="00D97AC6"/>
    <w:rsid w:val="00DA1688"/>
    <w:rsid w:val="00DA16FA"/>
    <w:rsid w:val="00DA1A51"/>
    <w:rsid w:val="00DA2C4E"/>
    <w:rsid w:val="00DA2E81"/>
    <w:rsid w:val="00DA310F"/>
    <w:rsid w:val="00DA35C3"/>
    <w:rsid w:val="00DA38D8"/>
    <w:rsid w:val="00DA500A"/>
    <w:rsid w:val="00DA5E8A"/>
    <w:rsid w:val="00DA75DB"/>
    <w:rsid w:val="00DA767B"/>
    <w:rsid w:val="00DA788B"/>
    <w:rsid w:val="00DA7A8F"/>
    <w:rsid w:val="00DB1E27"/>
    <w:rsid w:val="00DB2139"/>
    <w:rsid w:val="00DB2D0D"/>
    <w:rsid w:val="00DB3459"/>
    <w:rsid w:val="00DB37C7"/>
    <w:rsid w:val="00DB3C4E"/>
    <w:rsid w:val="00DB6109"/>
    <w:rsid w:val="00DB65BA"/>
    <w:rsid w:val="00DB6903"/>
    <w:rsid w:val="00DB6F61"/>
    <w:rsid w:val="00DB761E"/>
    <w:rsid w:val="00DB781C"/>
    <w:rsid w:val="00DB7EE8"/>
    <w:rsid w:val="00DC0C21"/>
    <w:rsid w:val="00DC2AF9"/>
    <w:rsid w:val="00DC4697"/>
    <w:rsid w:val="00DC4B86"/>
    <w:rsid w:val="00DC5643"/>
    <w:rsid w:val="00DC57CF"/>
    <w:rsid w:val="00DC5E8D"/>
    <w:rsid w:val="00DC5F96"/>
    <w:rsid w:val="00DC68A2"/>
    <w:rsid w:val="00DC70FF"/>
    <w:rsid w:val="00DC7C9C"/>
    <w:rsid w:val="00DC7EFE"/>
    <w:rsid w:val="00DD008A"/>
    <w:rsid w:val="00DD0DD8"/>
    <w:rsid w:val="00DD0FD6"/>
    <w:rsid w:val="00DD0FE9"/>
    <w:rsid w:val="00DD1343"/>
    <w:rsid w:val="00DD179F"/>
    <w:rsid w:val="00DD188B"/>
    <w:rsid w:val="00DD1B64"/>
    <w:rsid w:val="00DD247D"/>
    <w:rsid w:val="00DD29C1"/>
    <w:rsid w:val="00DD2B7F"/>
    <w:rsid w:val="00DD2C9A"/>
    <w:rsid w:val="00DD3126"/>
    <w:rsid w:val="00DD4F9B"/>
    <w:rsid w:val="00DD5580"/>
    <w:rsid w:val="00DD5E35"/>
    <w:rsid w:val="00DD60F7"/>
    <w:rsid w:val="00DD6446"/>
    <w:rsid w:val="00DD66D9"/>
    <w:rsid w:val="00DD7035"/>
    <w:rsid w:val="00DE00DA"/>
    <w:rsid w:val="00DE022C"/>
    <w:rsid w:val="00DE03DC"/>
    <w:rsid w:val="00DE0D91"/>
    <w:rsid w:val="00DE1ED8"/>
    <w:rsid w:val="00DE2247"/>
    <w:rsid w:val="00DE233F"/>
    <w:rsid w:val="00DE2A8E"/>
    <w:rsid w:val="00DE2B3F"/>
    <w:rsid w:val="00DE3EF6"/>
    <w:rsid w:val="00DE4089"/>
    <w:rsid w:val="00DE4119"/>
    <w:rsid w:val="00DE414F"/>
    <w:rsid w:val="00DE4907"/>
    <w:rsid w:val="00DE49E3"/>
    <w:rsid w:val="00DE4A35"/>
    <w:rsid w:val="00DE5419"/>
    <w:rsid w:val="00DE5A9A"/>
    <w:rsid w:val="00DE5EC2"/>
    <w:rsid w:val="00DE6330"/>
    <w:rsid w:val="00DE6511"/>
    <w:rsid w:val="00DE71C2"/>
    <w:rsid w:val="00DE7611"/>
    <w:rsid w:val="00DF0717"/>
    <w:rsid w:val="00DF10DA"/>
    <w:rsid w:val="00DF1187"/>
    <w:rsid w:val="00DF18C0"/>
    <w:rsid w:val="00DF2128"/>
    <w:rsid w:val="00DF28BD"/>
    <w:rsid w:val="00DF2A4F"/>
    <w:rsid w:val="00DF2BBD"/>
    <w:rsid w:val="00DF2FCE"/>
    <w:rsid w:val="00DF3293"/>
    <w:rsid w:val="00DF3F38"/>
    <w:rsid w:val="00DF55A2"/>
    <w:rsid w:val="00DF55A4"/>
    <w:rsid w:val="00DF5A5B"/>
    <w:rsid w:val="00DF5C40"/>
    <w:rsid w:val="00DF61B9"/>
    <w:rsid w:val="00DF6DF1"/>
    <w:rsid w:val="00DF74C9"/>
    <w:rsid w:val="00DF783F"/>
    <w:rsid w:val="00E00340"/>
    <w:rsid w:val="00E01688"/>
    <w:rsid w:val="00E022F7"/>
    <w:rsid w:val="00E023C4"/>
    <w:rsid w:val="00E025AF"/>
    <w:rsid w:val="00E02C68"/>
    <w:rsid w:val="00E02D65"/>
    <w:rsid w:val="00E02E48"/>
    <w:rsid w:val="00E04C0A"/>
    <w:rsid w:val="00E05368"/>
    <w:rsid w:val="00E05394"/>
    <w:rsid w:val="00E05AAA"/>
    <w:rsid w:val="00E06E40"/>
    <w:rsid w:val="00E070F6"/>
    <w:rsid w:val="00E07258"/>
    <w:rsid w:val="00E075CD"/>
    <w:rsid w:val="00E0760C"/>
    <w:rsid w:val="00E07B19"/>
    <w:rsid w:val="00E07E05"/>
    <w:rsid w:val="00E101E6"/>
    <w:rsid w:val="00E10FC7"/>
    <w:rsid w:val="00E11C18"/>
    <w:rsid w:val="00E121C7"/>
    <w:rsid w:val="00E12AE6"/>
    <w:rsid w:val="00E12B33"/>
    <w:rsid w:val="00E12D07"/>
    <w:rsid w:val="00E134AD"/>
    <w:rsid w:val="00E13960"/>
    <w:rsid w:val="00E15A91"/>
    <w:rsid w:val="00E16151"/>
    <w:rsid w:val="00E161B7"/>
    <w:rsid w:val="00E16818"/>
    <w:rsid w:val="00E1684B"/>
    <w:rsid w:val="00E16A52"/>
    <w:rsid w:val="00E1749B"/>
    <w:rsid w:val="00E174DB"/>
    <w:rsid w:val="00E20845"/>
    <w:rsid w:val="00E22973"/>
    <w:rsid w:val="00E22D67"/>
    <w:rsid w:val="00E23133"/>
    <w:rsid w:val="00E235F4"/>
    <w:rsid w:val="00E23674"/>
    <w:rsid w:val="00E23E74"/>
    <w:rsid w:val="00E23F80"/>
    <w:rsid w:val="00E24219"/>
    <w:rsid w:val="00E244EB"/>
    <w:rsid w:val="00E24605"/>
    <w:rsid w:val="00E24750"/>
    <w:rsid w:val="00E247F6"/>
    <w:rsid w:val="00E24C3B"/>
    <w:rsid w:val="00E24CB0"/>
    <w:rsid w:val="00E24E98"/>
    <w:rsid w:val="00E2584A"/>
    <w:rsid w:val="00E25ACF"/>
    <w:rsid w:val="00E25B25"/>
    <w:rsid w:val="00E26052"/>
    <w:rsid w:val="00E2609B"/>
    <w:rsid w:val="00E26DAC"/>
    <w:rsid w:val="00E27157"/>
    <w:rsid w:val="00E27D6C"/>
    <w:rsid w:val="00E30A89"/>
    <w:rsid w:val="00E30BB8"/>
    <w:rsid w:val="00E317F9"/>
    <w:rsid w:val="00E32DAA"/>
    <w:rsid w:val="00E330EF"/>
    <w:rsid w:val="00E333F9"/>
    <w:rsid w:val="00E33A78"/>
    <w:rsid w:val="00E341DC"/>
    <w:rsid w:val="00E34825"/>
    <w:rsid w:val="00E35048"/>
    <w:rsid w:val="00E35FF0"/>
    <w:rsid w:val="00E370D1"/>
    <w:rsid w:val="00E3729F"/>
    <w:rsid w:val="00E3792E"/>
    <w:rsid w:val="00E37A83"/>
    <w:rsid w:val="00E40884"/>
    <w:rsid w:val="00E4183A"/>
    <w:rsid w:val="00E42E48"/>
    <w:rsid w:val="00E433FB"/>
    <w:rsid w:val="00E4343A"/>
    <w:rsid w:val="00E43C4E"/>
    <w:rsid w:val="00E43CF6"/>
    <w:rsid w:val="00E448A6"/>
    <w:rsid w:val="00E44D2B"/>
    <w:rsid w:val="00E44EE0"/>
    <w:rsid w:val="00E453BF"/>
    <w:rsid w:val="00E46342"/>
    <w:rsid w:val="00E47F70"/>
    <w:rsid w:val="00E50B43"/>
    <w:rsid w:val="00E50F0A"/>
    <w:rsid w:val="00E5296B"/>
    <w:rsid w:val="00E52A1C"/>
    <w:rsid w:val="00E530C9"/>
    <w:rsid w:val="00E533F2"/>
    <w:rsid w:val="00E548B5"/>
    <w:rsid w:val="00E5497E"/>
    <w:rsid w:val="00E54FEA"/>
    <w:rsid w:val="00E55090"/>
    <w:rsid w:val="00E5513B"/>
    <w:rsid w:val="00E5552E"/>
    <w:rsid w:val="00E5679C"/>
    <w:rsid w:val="00E571C1"/>
    <w:rsid w:val="00E57C27"/>
    <w:rsid w:val="00E60351"/>
    <w:rsid w:val="00E6269B"/>
    <w:rsid w:val="00E6274B"/>
    <w:rsid w:val="00E6316C"/>
    <w:rsid w:val="00E63216"/>
    <w:rsid w:val="00E6342D"/>
    <w:rsid w:val="00E6348B"/>
    <w:rsid w:val="00E64E48"/>
    <w:rsid w:val="00E65DDA"/>
    <w:rsid w:val="00E65F4B"/>
    <w:rsid w:val="00E664E8"/>
    <w:rsid w:val="00E66D69"/>
    <w:rsid w:val="00E66E83"/>
    <w:rsid w:val="00E67351"/>
    <w:rsid w:val="00E674EF"/>
    <w:rsid w:val="00E67A96"/>
    <w:rsid w:val="00E67DDF"/>
    <w:rsid w:val="00E67F01"/>
    <w:rsid w:val="00E71696"/>
    <w:rsid w:val="00E716B4"/>
    <w:rsid w:val="00E71B19"/>
    <w:rsid w:val="00E71C43"/>
    <w:rsid w:val="00E72B0C"/>
    <w:rsid w:val="00E731DE"/>
    <w:rsid w:val="00E73401"/>
    <w:rsid w:val="00E73B2E"/>
    <w:rsid w:val="00E7409F"/>
    <w:rsid w:val="00E74455"/>
    <w:rsid w:val="00E74A86"/>
    <w:rsid w:val="00E74B54"/>
    <w:rsid w:val="00E74CAA"/>
    <w:rsid w:val="00E751D5"/>
    <w:rsid w:val="00E7598F"/>
    <w:rsid w:val="00E75EDD"/>
    <w:rsid w:val="00E761AD"/>
    <w:rsid w:val="00E766B4"/>
    <w:rsid w:val="00E76A5E"/>
    <w:rsid w:val="00E76B33"/>
    <w:rsid w:val="00E76D97"/>
    <w:rsid w:val="00E76DDB"/>
    <w:rsid w:val="00E77145"/>
    <w:rsid w:val="00E773F3"/>
    <w:rsid w:val="00E77DAE"/>
    <w:rsid w:val="00E77E8A"/>
    <w:rsid w:val="00E80010"/>
    <w:rsid w:val="00E8003F"/>
    <w:rsid w:val="00E80E02"/>
    <w:rsid w:val="00E80EC8"/>
    <w:rsid w:val="00E81011"/>
    <w:rsid w:val="00E811B6"/>
    <w:rsid w:val="00E827DA"/>
    <w:rsid w:val="00E82D39"/>
    <w:rsid w:val="00E831D6"/>
    <w:rsid w:val="00E83273"/>
    <w:rsid w:val="00E85047"/>
    <w:rsid w:val="00E85961"/>
    <w:rsid w:val="00E8622B"/>
    <w:rsid w:val="00E87A83"/>
    <w:rsid w:val="00E87ACE"/>
    <w:rsid w:val="00E90881"/>
    <w:rsid w:val="00E90FD9"/>
    <w:rsid w:val="00E923F2"/>
    <w:rsid w:val="00E92476"/>
    <w:rsid w:val="00E928F4"/>
    <w:rsid w:val="00E92AF6"/>
    <w:rsid w:val="00E934E5"/>
    <w:rsid w:val="00E935AC"/>
    <w:rsid w:val="00E93843"/>
    <w:rsid w:val="00E946C1"/>
    <w:rsid w:val="00E94ECE"/>
    <w:rsid w:val="00E9500E"/>
    <w:rsid w:val="00E9527D"/>
    <w:rsid w:val="00E952A2"/>
    <w:rsid w:val="00E96335"/>
    <w:rsid w:val="00E96ECD"/>
    <w:rsid w:val="00E972F8"/>
    <w:rsid w:val="00E9771C"/>
    <w:rsid w:val="00E97842"/>
    <w:rsid w:val="00E97D0F"/>
    <w:rsid w:val="00E97FAE"/>
    <w:rsid w:val="00EA06C0"/>
    <w:rsid w:val="00EA0AC7"/>
    <w:rsid w:val="00EA0B17"/>
    <w:rsid w:val="00EA2545"/>
    <w:rsid w:val="00EA2977"/>
    <w:rsid w:val="00EA3088"/>
    <w:rsid w:val="00EA3CCF"/>
    <w:rsid w:val="00EA4182"/>
    <w:rsid w:val="00EA429B"/>
    <w:rsid w:val="00EA475F"/>
    <w:rsid w:val="00EA518C"/>
    <w:rsid w:val="00EA51C8"/>
    <w:rsid w:val="00EA5319"/>
    <w:rsid w:val="00EA583C"/>
    <w:rsid w:val="00EA67C4"/>
    <w:rsid w:val="00EA6871"/>
    <w:rsid w:val="00EA6AAB"/>
    <w:rsid w:val="00EA6E8F"/>
    <w:rsid w:val="00EA7C1F"/>
    <w:rsid w:val="00EB0218"/>
    <w:rsid w:val="00EB0479"/>
    <w:rsid w:val="00EB0A16"/>
    <w:rsid w:val="00EB0BB9"/>
    <w:rsid w:val="00EB0D96"/>
    <w:rsid w:val="00EB16F9"/>
    <w:rsid w:val="00EB1782"/>
    <w:rsid w:val="00EB271C"/>
    <w:rsid w:val="00EB2994"/>
    <w:rsid w:val="00EB3EED"/>
    <w:rsid w:val="00EB453C"/>
    <w:rsid w:val="00EB4B3C"/>
    <w:rsid w:val="00EB5ADB"/>
    <w:rsid w:val="00EB61B1"/>
    <w:rsid w:val="00EB6225"/>
    <w:rsid w:val="00EB66C2"/>
    <w:rsid w:val="00EB66D0"/>
    <w:rsid w:val="00EB6856"/>
    <w:rsid w:val="00EB69CC"/>
    <w:rsid w:val="00EB6B42"/>
    <w:rsid w:val="00EB7D63"/>
    <w:rsid w:val="00EB7EA8"/>
    <w:rsid w:val="00EC0183"/>
    <w:rsid w:val="00EC05E9"/>
    <w:rsid w:val="00EC0978"/>
    <w:rsid w:val="00EC153E"/>
    <w:rsid w:val="00EC1617"/>
    <w:rsid w:val="00EC1CE9"/>
    <w:rsid w:val="00EC230C"/>
    <w:rsid w:val="00EC2826"/>
    <w:rsid w:val="00EC28BF"/>
    <w:rsid w:val="00EC314F"/>
    <w:rsid w:val="00EC477A"/>
    <w:rsid w:val="00EC4DC2"/>
    <w:rsid w:val="00EC5C6E"/>
    <w:rsid w:val="00EC5E35"/>
    <w:rsid w:val="00EC6CFC"/>
    <w:rsid w:val="00EC7E13"/>
    <w:rsid w:val="00ED0244"/>
    <w:rsid w:val="00ED0C19"/>
    <w:rsid w:val="00ED1285"/>
    <w:rsid w:val="00ED1DF6"/>
    <w:rsid w:val="00ED240F"/>
    <w:rsid w:val="00ED2C1C"/>
    <w:rsid w:val="00ED2F9B"/>
    <w:rsid w:val="00ED3591"/>
    <w:rsid w:val="00ED3B35"/>
    <w:rsid w:val="00ED3C9E"/>
    <w:rsid w:val="00ED4023"/>
    <w:rsid w:val="00ED4250"/>
    <w:rsid w:val="00ED467A"/>
    <w:rsid w:val="00ED4F8B"/>
    <w:rsid w:val="00ED5857"/>
    <w:rsid w:val="00ED608B"/>
    <w:rsid w:val="00ED60AB"/>
    <w:rsid w:val="00ED61FC"/>
    <w:rsid w:val="00ED7122"/>
    <w:rsid w:val="00ED714C"/>
    <w:rsid w:val="00ED7210"/>
    <w:rsid w:val="00ED7C0D"/>
    <w:rsid w:val="00ED7C2D"/>
    <w:rsid w:val="00ED7D51"/>
    <w:rsid w:val="00ED7FCB"/>
    <w:rsid w:val="00EE0A42"/>
    <w:rsid w:val="00EE136C"/>
    <w:rsid w:val="00EE1B0F"/>
    <w:rsid w:val="00EE1B53"/>
    <w:rsid w:val="00EE1F62"/>
    <w:rsid w:val="00EE238B"/>
    <w:rsid w:val="00EE3499"/>
    <w:rsid w:val="00EE3DD4"/>
    <w:rsid w:val="00EE45C5"/>
    <w:rsid w:val="00EE5782"/>
    <w:rsid w:val="00EE5926"/>
    <w:rsid w:val="00EE5C7A"/>
    <w:rsid w:val="00EE5EF9"/>
    <w:rsid w:val="00EE5F36"/>
    <w:rsid w:val="00EE64A6"/>
    <w:rsid w:val="00EE64D3"/>
    <w:rsid w:val="00EE68D0"/>
    <w:rsid w:val="00EE7C43"/>
    <w:rsid w:val="00EF02D9"/>
    <w:rsid w:val="00EF03DC"/>
    <w:rsid w:val="00EF09E1"/>
    <w:rsid w:val="00EF2552"/>
    <w:rsid w:val="00EF2777"/>
    <w:rsid w:val="00EF29CA"/>
    <w:rsid w:val="00EF2B5F"/>
    <w:rsid w:val="00EF3927"/>
    <w:rsid w:val="00EF3AB4"/>
    <w:rsid w:val="00EF3F7A"/>
    <w:rsid w:val="00EF4628"/>
    <w:rsid w:val="00EF54AE"/>
    <w:rsid w:val="00EF56E3"/>
    <w:rsid w:val="00EF5B61"/>
    <w:rsid w:val="00EF6319"/>
    <w:rsid w:val="00EF6634"/>
    <w:rsid w:val="00EF7453"/>
    <w:rsid w:val="00F00494"/>
    <w:rsid w:val="00F01BCF"/>
    <w:rsid w:val="00F020D0"/>
    <w:rsid w:val="00F02E47"/>
    <w:rsid w:val="00F03210"/>
    <w:rsid w:val="00F038AE"/>
    <w:rsid w:val="00F03E82"/>
    <w:rsid w:val="00F047F6"/>
    <w:rsid w:val="00F04BCB"/>
    <w:rsid w:val="00F04D0B"/>
    <w:rsid w:val="00F04D45"/>
    <w:rsid w:val="00F04FB8"/>
    <w:rsid w:val="00F055D0"/>
    <w:rsid w:val="00F05889"/>
    <w:rsid w:val="00F061B9"/>
    <w:rsid w:val="00F077D5"/>
    <w:rsid w:val="00F078D3"/>
    <w:rsid w:val="00F103B5"/>
    <w:rsid w:val="00F10D70"/>
    <w:rsid w:val="00F11516"/>
    <w:rsid w:val="00F1173A"/>
    <w:rsid w:val="00F122D2"/>
    <w:rsid w:val="00F125EB"/>
    <w:rsid w:val="00F127B4"/>
    <w:rsid w:val="00F13271"/>
    <w:rsid w:val="00F136B7"/>
    <w:rsid w:val="00F1374E"/>
    <w:rsid w:val="00F138AC"/>
    <w:rsid w:val="00F13D82"/>
    <w:rsid w:val="00F143CF"/>
    <w:rsid w:val="00F14720"/>
    <w:rsid w:val="00F148A5"/>
    <w:rsid w:val="00F14C99"/>
    <w:rsid w:val="00F14CBD"/>
    <w:rsid w:val="00F1587A"/>
    <w:rsid w:val="00F159CA"/>
    <w:rsid w:val="00F16094"/>
    <w:rsid w:val="00F1614B"/>
    <w:rsid w:val="00F161D3"/>
    <w:rsid w:val="00F1643E"/>
    <w:rsid w:val="00F16E88"/>
    <w:rsid w:val="00F16F9D"/>
    <w:rsid w:val="00F170C8"/>
    <w:rsid w:val="00F17348"/>
    <w:rsid w:val="00F17AE3"/>
    <w:rsid w:val="00F17B3F"/>
    <w:rsid w:val="00F17F53"/>
    <w:rsid w:val="00F2021C"/>
    <w:rsid w:val="00F2194A"/>
    <w:rsid w:val="00F219A6"/>
    <w:rsid w:val="00F21A64"/>
    <w:rsid w:val="00F22DC6"/>
    <w:rsid w:val="00F234E2"/>
    <w:rsid w:val="00F23BEC"/>
    <w:rsid w:val="00F24071"/>
    <w:rsid w:val="00F240A4"/>
    <w:rsid w:val="00F24B91"/>
    <w:rsid w:val="00F2573B"/>
    <w:rsid w:val="00F26266"/>
    <w:rsid w:val="00F263C8"/>
    <w:rsid w:val="00F27024"/>
    <w:rsid w:val="00F309A7"/>
    <w:rsid w:val="00F31B9D"/>
    <w:rsid w:val="00F321CD"/>
    <w:rsid w:val="00F33981"/>
    <w:rsid w:val="00F33F6D"/>
    <w:rsid w:val="00F34394"/>
    <w:rsid w:val="00F34A94"/>
    <w:rsid w:val="00F34B4E"/>
    <w:rsid w:val="00F34ECA"/>
    <w:rsid w:val="00F34F99"/>
    <w:rsid w:val="00F3528F"/>
    <w:rsid w:val="00F377C4"/>
    <w:rsid w:val="00F4063F"/>
    <w:rsid w:val="00F40CC3"/>
    <w:rsid w:val="00F42CF3"/>
    <w:rsid w:val="00F42FA5"/>
    <w:rsid w:val="00F43B24"/>
    <w:rsid w:val="00F43CFA"/>
    <w:rsid w:val="00F43E37"/>
    <w:rsid w:val="00F45E96"/>
    <w:rsid w:val="00F45F64"/>
    <w:rsid w:val="00F46060"/>
    <w:rsid w:val="00F4611C"/>
    <w:rsid w:val="00F4617A"/>
    <w:rsid w:val="00F4677C"/>
    <w:rsid w:val="00F46993"/>
    <w:rsid w:val="00F50530"/>
    <w:rsid w:val="00F50BB2"/>
    <w:rsid w:val="00F51EF1"/>
    <w:rsid w:val="00F536E1"/>
    <w:rsid w:val="00F53BD9"/>
    <w:rsid w:val="00F54C21"/>
    <w:rsid w:val="00F54CFB"/>
    <w:rsid w:val="00F54E49"/>
    <w:rsid w:val="00F55910"/>
    <w:rsid w:val="00F55EAB"/>
    <w:rsid w:val="00F56143"/>
    <w:rsid w:val="00F5640F"/>
    <w:rsid w:val="00F56DEB"/>
    <w:rsid w:val="00F571B7"/>
    <w:rsid w:val="00F57726"/>
    <w:rsid w:val="00F602DE"/>
    <w:rsid w:val="00F60823"/>
    <w:rsid w:val="00F60D85"/>
    <w:rsid w:val="00F6183C"/>
    <w:rsid w:val="00F62186"/>
    <w:rsid w:val="00F62227"/>
    <w:rsid w:val="00F62504"/>
    <w:rsid w:val="00F62B88"/>
    <w:rsid w:val="00F62DDA"/>
    <w:rsid w:val="00F6338A"/>
    <w:rsid w:val="00F63DD2"/>
    <w:rsid w:val="00F64049"/>
    <w:rsid w:val="00F64062"/>
    <w:rsid w:val="00F648F9"/>
    <w:rsid w:val="00F65529"/>
    <w:rsid w:val="00F655A1"/>
    <w:rsid w:val="00F66033"/>
    <w:rsid w:val="00F6611B"/>
    <w:rsid w:val="00F66D8A"/>
    <w:rsid w:val="00F66D8C"/>
    <w:rsid w:val="00F67208"/>
    <w:rsid w:val="00F675C3"/>
    <w:rsid w:val="00F6785B"/>
    <w:rsid w:val="00F67A93"/>
    <w:rsid w:val="00F70183"/>
    <w:rsid w:val="00F702CC"/>
    <w:rsid w:val="00F7039C"/>
    <w:rsid w:val="00F70935"/>
    <w:rsid w:val="00F70E59"/>
    <w:rsid w:val="00F7205C"/>
    <w:rsid w:val="00F722A6"/>
    <w:rsid w:val="00F72418"/>
    <w:rsid w:val="00F7341A"/>
    <w:rsid w:val="00F73A93"/>
    <w:rsid w:val="00F7426F"/>
    <w:rsid w:val="00F74315"/>
    <w:rsid w:val="00F7472E"/>
    <w:rsid w:val="00F74B9C"/>
    <w:rsid w:val="00F7547F"/>
    <w:rsid w:val="00F7593D"/>
    <w:rsid w:val="00F75E70"/>
    <w:rsid w:val="00F763B7"/>
    <w:rsid w:val="00F765F4"/>
    <w:rsid w:val="00F76626"/>
    <w:rsid w:val="00F77860"/>
    <w:rsid w:val="00F77917"/>
    <w:rsid w:val="00F77BEB"/>
    <w:rsid w:val="00F80173"/>
    <w:rsid w:val="00F80867"/>
    <w:rsid w:val="00F81527"/>
    <w:rsid w:val="00F821CC"/>
    <w:rsid w:val="00F8262A"/>
    <w:rsid w:val="00F8267A"/>
    <w:rsid w:val="00F8289C"/>
    <w:rsid w:val="00F83491"/>
    <w:rsid w:val="00F83A9C"/>
    <w:rsid w:val="00F83E14"/>
    <w:rsid w:val="00F84200"/>
    <w:rsid w:val="00F85843"/>
    <w:rsid w:val="00F86129"/>
    <w:rsid w:val="00F86336"/>
    <w:rsid w:val="00F86447"/>
    <w:rsid w:val="00F87E3D"/>
    <w:rsid w:val="00F90A80"/>
    <w:rsid w:val="00F90C34"/>
    <w:rsid w:val="00F91443"/>
    <w:rsid w:val="00F916F4"/>
    <w:rsid w:val="00F91CAD"/>
    <w:rsid w:val="00F91FEB"/>
    <w:rsid w:val="00F91FED"/>
    <w:rsid w:val="00F926F7"/>
    <w:rsid w:val="00F9306E"/>
    <w:rsid w:val="00F93468"/>
    <w:rsid w:val="00F93E36"/>
    <w:rsid w:val="00F9537E"/>
    <w:rsid w:val="00F9573B"/>
    <w:rsid w:val="00F96231"/>
    <w:rsid w:val="00F96BFF"/>
    <w:rsid w:val="00F96FC2"/>
    <w:rsid w:val="00F97A99"/>
    <w:rsid w:val="00F97DDA"/>
    <w:rsid w:val="00FA028E"/>
    <w:rsid w:val="00FA0BC0"/>
    <w:rsid w:val="00FA0EB8"/>
    <w:rsid w:val="00FA11F9"/>
    <w:rsid w:val="00FA1664"/>
    <w:rsid w:val="00FA1E32"/>
    <w:rsid w:val="00FA2190"/>
    <w:rsid w:val="00FA22E8"/>
    <w:rsid w:val="00FA47AC"/>
    <w:rsid w:val="00FA4B80"/>
    <w:rsid w:val="00FA5553"/>
    <w:rsid w:val="00FA622F"/>
    <w:rsid w:val="00FA656E"/>
    <w:rsid w:val="00FA7346"/>
    <w:rsid w:val="00FA7C73"/>
    <w:rsid w:val="00FB011E"/>
    <w:rsid w:val="00FB0BAC"/>
    <w:rsid w:val="00FB0C45"/>
    <w:rsid w:val="00FB184B"/>
    <w:rsid w:val="00FB1CC0"/>
    <w:rsid w:val="00FB2097"/>
    <w:rsid w:val="00FB2218"/>
    <w:rsid w:val="00FB23FC"/>
    <w:rsid w:val="00FB3370"/>
    <w:rsid w:val="00FB3F37"/>
    <w:rsid w:val="00FB4910"/>
    <w:rsid w:val="00FB52F1"/>
    <w:rsid w:val="00FB56FA"/>
    <w:rsid w:val="00FB5974"/>
    <w:rsid w:val="00FB635F"/>
    <w:rsid w:val="00FB6986"/>
    <w:rsid w:val="00FB7CE9"/>
    <w:rsid w:val="00FC0355"/>
    <w:rsid w:val="00FC10DF"/>
    <w:rsid w:val="00FC1828"/>
    <w:rsid w:val="00FC1D95"/>
    <w:rsid w:val="00FC2197"/>
    <w:rsid w:val="00FC2435"/>
    <w:rsid w:val="00FC258C"/>
    <w:rsid w:val="00FC26B4"/>
    <w:rsid w:val="00FC352E"/>
    <w:rsid w:val="00FC3740"/>
    <w:rsid w:val="00FC3AA9"/>
    <w:rsid w:val="00FC4191"/>
    <w:rsid w:val="00FC4389"/>
    <w:rsid w:val="00FC45AD"/>
    <w:rsid w:val="00FC4853"/>
    <w:rsid w:val="00FC4A48"/>
    <w:rsid w:val="00FC4A5A"/>
    <w:rsid w:val="00FC51BF"/>
    <w:rsid w:val="00FC5AD6"/>
    <w:rsid w:val="00FC6253"/>
    <w:rsid w:val="00FC62B7"/>
    <w:rsid w:val="00FC635E"/>
    <w:rsid w:val="00FC6AF4"/>
    <w:rsid w:val="00FC6B95"/>
    <w:rsid w:val="00FC7181"/>
    <w:rsid w:val="00FC71AE"/>
    <w:rsid w:val="00FC796E"/>
    <w:rsid w:val="00FC79CA"/>
    <w:rsid w:val="00FC7F3C"/>
    <w:rsid w:val="00FC7F7D"/>
    <w:rsid w:val="00FD0069"/>
    <w:rsid w:val="00FD0070"/>
    <w:rsid w:val="00FD03C3"/>
    <w:rsid w:val="00FD08FE"/>
    <w:rsid w:val="00FD097B"/>
    <w:rsid w:val="00FD0A3A"/>
    <w:rsid w:val="00FD0EB2"/>
    <w:rsid w:val="00FD164B"/>
    <w:rsid w:val="00FD2254"/>
    <w:rsid w:val="00FD4C3C"/>
    <w:rsid w:val="00FD50F2"/>
    <w:rsid w:val="00FD61A2"/>
    <w:rsid w:val="00FD631B"/>
    <w:rsid w:val="00FD681D"/>
    <w:rsid w:val="00FD7BB5"/>
    <w:rsid w:val="00FD7EEA"/>
    <w:rsid w:val="00FD7F82"/>
    <w:rsid w:val="00FE0791"/>
    <w:rsid w:val="00FE0E19"/>
    <w:rsid w:val="00FE1651"/>
    <w:rsid w:val="00FE16A6"/>
    <w:rsid w:val="00FE1C3C"/>
    <w:rsid w:val="00FE1FB8"/>
    <w:rsid w:val="00FE23D8"/>
    <w:rsid w:val="00FE294C"/>
    <w:rsid w:val="00FE2A89"/>
    <w:rsid w:val="00FE2C2E"/>
    <w:rsid w:val="00FE3AEE"/>
    <w:rsid w:val="00FE4A2D"/>
    <w:rsid w:val="00FE5431"/>
    <w:rsid w:val="00FE545A"/>
    <w:rsid w:val="00FE5A22"/>
    <w:rsid w:val="00FE6895"/>
    <w:rsid w:val="00FE6CF1"/>
    <w:rsid w:val="00FE7E18"/>
    <w:rsid w:val="00FF0EC2"/>
    <w:rsid w:val="00FF1AB2"/>
    <w:rsid w:val="00FF23FA"/>
    <w:rsid w:val="00FF2725"/>
    <w:rsid w:val="00FF2E7D"/>
    <w:rsid w:val="00FF350A"/>
    <w:rsid w:val="00FF397B"/>
    <w:rsid w:val="00FF3AC0"/>
    <w:rsid w:val="00FF3CB3"/>
    <w:rsid w:val="00FF4C24"/>
    <w:rsid w:val="00FF4E00"/>
    <w:rsid w:val="00FF5D06"/>
    <w:rsid w:val="00FF667D"/>
    <w:rsid w:val="00FF6736"/>
    <w:rsid w:val="00FF6A26"/>
    <w:rsid w:val="00FF6CCE"/>
    <w:rsid w:val="00FF71F4"/>
    <w:rsid w:val="00FF760F"/>
    <w:rsid w:val="00FF76F1"/>
    <w:rsid w:val="00FF7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64FFA"/>
  <w15:chartTrackingRefBased/>
  <w15:docId w15:val="{03E6BE17-E5EC-484F-BF36-7C654BFE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55F"/>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rsid w:val="00EC4DC2"/>
    <w:pPr>
      <w:overflowPunct/>
      <w:autoSpaceDE/>
      <w:autoSpaceDN/>
      <w:ind w:left="0"/>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
    <w:qFormat/>
    <w:rsid w:val="00FF1AB2"/>
    <w:p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
    <w:qFormat/>
    <w:rsid w:val="00CC1C37"/>
    <w:pPr>
      <w:spacing w:after="120"/>
      <w:ind w:left="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uiPriority w:val="9"/>
    <w:qFormat/>
    <w:rsid w:val="002F206B"/>
    <w:pPr>
      <w:tabs>
        <w:tab w:val="left" w:pos="2410"/>
      </w:tabs>
      <w:spacing w:after="120"/>
      <w:ind w:left="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uiPriority w:val="9"/>
    <w:qFormat/>
    <w:rsid w:val="00B54871"/>
    <w:pPr>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uiPriority w:val="9"/>
    <w:qFormat/>
    <w:rsid w:val="0055070A"/>
    <w:pPr>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
    <w:qFormat/>
    <w:rsid w:val="00452426"/>
    <w:p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
    <w:qFormat/>
    <w:rsid w:val="00EC4DC2"/>
    <w:pPr>
      <w:overflowPunct/>
      <w:autoSpaceDE/>
      <w:autoSpaceDN/>
      <w:ind w:left="0"/>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uiPriority w:val="9"/>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uiPriority w:val="9"/>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uiPriority w:val="9"/>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366442"/>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3"/>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366442"/>
    <w:pPr>
      <w:ind w:left="1134" w:firstLine="0"/>
    </w:pPr>
    <w:rPr>
      <w:b/>
      <w:spacing w:val="-3"/>
      <w:lang w:val="en-US"/>
    </w:rPr>
  </w:style>
  <w:style w:type="character" w:customStyle="1" w:styleId="GPSL1ScheduleHeadingindentChar">
    <w:name w:val="GPS L1 Schedule Heading indent Char"/>
    <w:link w:val="GPSL1ScheduleHeadingindent"/>
    <w:rsid w:val="007530E6"/>
    <w:rPr>
      <w:rFonts w:eastAsia="STZhongsong"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366442"/>
    <w:rPr>
      <w:b/>
      <w:i/>
    </w:rPr>
  </w:style>
  <w:style w:type="paragraph" w:customStyle="1" w:styleId="GPSL4boldheading">
    <w:name w:val="GPS L4 bold heading"/>
    <w:basedOn w:val="GPSL3numberedclause"/>
    <w:link w:val="GPSL4boldheadingChar"/>
    <w:qFormat/>
    <w:rsid w:val="00366442"/>
    <w:rPr>
      <w:b/>
    </w:rPr>
  </w:style>
  <w:style w:type="character" w:customStyle="1" w:styleId="GPSL4guidanceChar">
    <w:name w:val="GPS L4 guidance Char"/>
    <w:link w:val="GPSL4guidance"/>
    <w:rsid w:val="00E83273"/>
    <w:rPr>
      <w:rFonts w:eastAsia="Times New Roman" w:cs="Arial"/>
      <w:b/>
      <w:i/>
      <w:sz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657C3"/>
    <w:pPr>
      <w:tabs>
        <w:tab w:val="center" w:pos="4513"/>
        <w:tab w:val="right" w:pos="9026"/>
      </w:tabs>
    </w:pPr>
  </w:style>
  <w:style w:type="character" w:customStyle="1" w:styleId="HeaderChar">
    <w:name w:val="Header Char"/>
    <w:link w:val="Header"/>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366442"/>
    <w:pPr>
      <w:numPr>
        <w:ilvl w:val="0"/>
        <w:numId w:val="0"/>
      </w:numPr>
      <w:ind w:left="3119"/>
    </w:pPr>
    <w:rPr>
      <w:b/>
      <w:i/>
    </w:rPr>
  </w:style>
  <w:style w:type="character" w:customStyle="1" w:styleId="GPSL5GuidanceChar">
    <w:name w:val="GPS L5 Guidance Char"/>
    <w:link w:val="GPSL5Guidance"/>
    <w:rsid w:val="0055201C"/>
    <w:rPr>
      <w:rFonts w:eastAsia="Times New Roman" w:cs="Arial"/>
      <w:b/>
      <w:i/>
      <w:sz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366442"/>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366442"/>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366442"/>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92632D"/>
    <w:pPr>
      <w:numPr>
        <w:ilvl w:val="1"/>
        <w:numId w:val="8"/>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1F450A"/>
    <w:pPr>
      <w:numPr>
        <w:ilvl w:val="2"/>
        <w:numId w:val="4"/>
      </w:numPr>
      <w:tabs>
        <w:tab w:val="clear" w:pos="1134"/>
        <w:tab w:val="left" w:pos="1985"/>
        <w:tab w:val="left" w:pos="2127"/>
      </w:tabs>
      <w:ind w:left="1985" w:hanging="851"/>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366442"/>
    <w:pPr>
      <w:numPr>
        <w:ilvl w:val="3"/>
      </w:numPr>
      <w:tabs>
        <w:tab w:val="clear" w:pos="2127"/>
      </w:tabs>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1F450A"/>
    <w:rPr>
      <w:rFonts w:eastAsia="Times New Roman" w:cs="Arial"/>
      <w:sz w:val="22"/>
      <w:szCs w:val="22"/>
      <w:lang w:eastAsia="zh-CN"/>
    </w:rPr>
  </w:style>
  <w:style w:type="paragraph" w:customStyle="1" w:styleId="5">
    <w:name w:val="5"/>
    <w:basedOn w:val="Heading1"/>
    <w:next w:val="Normal"/>
    <w:uiPriority w:val="39"/>
    <w:semiHidden/>
    <w:unhideWhenUsed/>
    <w:qFormat/>
    <w:rsid w:val="00366442"/>
    <w:pPr>
      <w:keepNext/>
      <w:keepLines/>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9"/>
      </w:numPr>
    </w:pPr>
  </w:style>
  <w:style w:type="numbering" w:customStyle="1" w:styleId="ICTStyles">
    <w:name w:val="ICT Styles"/>
    <w:uiPriority w:val="99"/>
    <w:rsid w:val="000F74F2"/>
    <w:pPr>
      <w:numPr>
        <w:numId w:val="10"/>
      </w:numPr>
    </w:pPr>
  </w:style>
  <w:style w:type="paragraph" w:customStyle="1" w:styleId="GPSL5numberedclause">
    <w:name w:val="GPS L5 numbered clause"/>
    <w:basedOn w:val="GPSL4numberedclause"/>
    <w:link w:val="GPSL5numberedclauseChar"/>
    <w:qFormat/>
    <w:rsid w:val="00366442"/>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92632D"/>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366442"/>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66442"/>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eastAsia="Times New Roman" w:cs="Arial"/>
      <w:b/>
      <w:i/>
      <w:sz w:val="22"/>
      <w:szCs w:val="22"/>
      <w:lang w:eastAsia="zh-CN"/>
    </w:rPr>
  </w:style>
  <w:style w:type="paragraph" w:customStyle="1" w:styleId="GPSL2Indent">
    <w:name w:val="GPS L2 Indent"/>
    <w:basedOn w:val="GPSL2numberedclause"/>
    <w:link w:val="GPSL2IndentChar"/>
    <w:qFormat/>
    <w:rsid w:val="00366442"/>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366442"/>
    <w:pPr>
      <w:numPr>
        <w:ilvl w:val="5"/>
      </w:numPr>
      <w:tabs>
        <w:tab w:val="left" w:pos="4253"/>
      </w:tabs>
      <w:ind w:left="4253" w:hanging="709"/>
    </w:pPr>
  </w:style>
  <w:style w:type="character" w:customStyle="1" w:styleId="GPSL2IndentChar">
    <w:name w:val="GPS L2 Indent Char"/>
    <w:link w:val="GPSL2Indent"/>
    <w:rsid w:val="00036474"/>
    <w:rPr>
      <w:rFonts w:eastAsia="Times New Roman"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366442"/>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2"/>
      </w:numPr>
      <w:tabs>
        <w:tab w:val="left" w:pos="-9"/>
      </w:tabs>
      <w:spacing w:after="120"/>
    </w:pPr>
  </w:style>
  <w:style w:type="paragraph" w:customStyle="1" w:styleId="GPSDefinitionL2">
    <w:name w:val="GPS Definition L2"/>
    <w:basedOn w:val="GPsDefinition"/>
    <w:link w:val="GPSDefinitionL2Char"/>
    <w:qFormat/>
    <w:rsid w:val="00366442"/>
    <w:pPr>
      <w:numPr>
        <w:ilvl w:val="1"/>
      </w:numPr>
      <w:tabs>
        <w:tab w:val="clear" w:pos="-9"/>
        <w:tab w:val="left" w:pos="144"/>
      </w:tabs>
      <w:ind w:hanging="545"/>
    </w:pPr>
  </w:style>
  <w:style w:type="numbering" w:customStyle="1" w:styleId="Definitions">
    <w:name w:val="Definitions"/>
    <w:uiPriority w:val="99"/>
    <w:rsid w:val="003766B5"/>
    <w:pPr>
      <w:numPr>
        <w:numId w:val="11"/>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366442"/>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D01689"/>
    <w:pPr>
      <w:outlineLvl w:val="1"/>
    </w:pPr>
    <w:rPr>
      <w:rFonts w:ascii="Calibri" w:hAnsi="Calibri"/>
    </w:rPr>
  </w:style>
  <w:style w:type="character" w:customStyle="1" w:styleId="GPSL2GuidanceChar">
    <w:name w:val="GPS L2 Guidance Char"/>
    <w:link w:val="GPSL2Guidance"/>
    <w:rsid w:val="008004EF"/>
    <w:rPr>
      <w:rFonts w:eastAsia="Times New Roman" w:cs="Arial"/>
      <w:b/>
      <w:i/>
      <w:sz w:val="22"/>
      <w:szCs w:val="22"/>
      <w:lang w:eastAsia="zh-CN"/>
    </w:rPr>
  </w:style>
  <w:style w:type="paragraph" w:customStyle="1" w:styleId="GPSL1SCHEDULEHeading">
    <w:name w:val="GPS L1 SCHEDULE Heading"/>
    <w:basedOn w:val="GPSL1CLAUSEHEADING"/>
    <w:link w:val="GPSL1SCHEDULEHeadingChar"/>
    <w:qFormat/>
    <w:rsid w:val="00DC7C9C"/>
    <w:pPr>
      <w:outlineLvl w:val="9"/>
    </w:pPr>
    <w:rPr>
      <w:rFonts w:ascii="Calibri" w:hAnsi="Calibri"/>
    </w:rPr>
  </w:style>
  <w:style w:type="character" w:customStyle="1" w:styleId="GPSSchAnnexnameChar">
    <w:name w:val="GPS Sch Annex name Char"/>
    <w:link w:val="GPSSchAnnexname"/>
    <w:rsid w:val="00D01689"/>
    <w:rPr>
      <w:rFonts w:eastAsia="STZhongsong"/>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DC7C9C"/>
    <w:rPr>
      <w:rFonts w:eastAsia="STZhongsong" w:cs="Arial"/>
      <w:b/>
      <w:caps/>
      <w:sz w:val="22"/>
      <w:szCs w:val="22"/>
      <w:lang w:eastAsia="zh-CN"/>
    </w:rPr>
  </w:style>
  <w:style w:type="paragraph" w:customStyle="1" w:styleId="GPSL4indent">
    <w:name w:val="GPS L4 indent"/>
    <w:basedOn w:val="GPSL4numberedclause"/>
    <w:link w:val="GPSL4indentChar"/>
    <w:qFormat/>
    <w:rsid w:val="00366442"/>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eastAsia="Times New Roman" w:cs="Arial"/>
      <w:sz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4"/>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366442"/>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66442"/>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366442"/>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366442"/>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366442"/>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366442"/>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366442"/>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366442"/>
    <w:rPr>
      <w:color w:val="0000FF"/>
      <w:u w:val="single"/>
    </w:rPr>
  </w:style>
  <w:style w:type="character" w:styleId="CommentReference">
    <w:name w:val="annotation reference"/>
    <w:unhideWhenUsed/>
    <w:rsid w:val="00366442"/>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0"/>
      </w:numPr>
      <w:overflowPunct/>
      <w:autoSpaceDE/>
      <w:autoSpaceDN/>
      <w:spacing w:after="0"/>
      <w:jc w:val="left"/>
      <w:textAlignment w:val="auto"/>
    </w:pPr>
    <w:rPr>
      <w:rFonts w:ascii="Calibri" w:eastAsia="STZhongsong" w:hAnsi="Calibri" w:cs="Times New Roman"/>
      <w:b/>
      <w:lang w:eastAsia="zh-CN"/>
    </w:rPr>
  </w:style>
  <w:style w:type="paragraph" w:styleId="ListParagraph">
    <w:name w:val="List Paragraph"/>
    <w:basedOn w:val="Normal"/>
    <w:uiPriority w:val="34"/>
    <w:qFormat/>
    <w:rsid w:val="00366442"/>
    <w:pPr>
      <w:ind w:left="720"/>
    </w:pPr>
  </w:style>
  <w:style w:type="character" w:customStyle="1" w:styleId="11tableChar">
    <w:name w:val="1.1 table Char"/>
    <w:link w:val="11table"/>
    <w:rsid w:val="00DB37C7"/>
    <w:rPr>
      <w:rFonts w:eastAsia="STZhongsong"/>
      <w:b/>
      <w:sz w:val="22"/>
      <w:szCs w:val="22"/>
      <w:lang w:eastAsia="zh-CN"/>
    </w:rPr>
  </w:style>
  <w:style w:type="paragraph" w:customStyle="1" w:styleId="SchHead">
    <w:name w:val="SchHead"/>
    <w:basedOn w:val="MarginText"/>
    <w:next w:val="SchHeadDes"/>
    <w:rsid w:val="00366442"/>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eastAsia="en-US"/>
    </w:rPr>
  </w:style>
  <w:style w:type="paragraph" w:customStyle="1" w:styleId="SheduleIndent">
    <w:name w:val="Shedule Indent"/>
    <w:basedOn w:val="Normal"/>
    <w:link w:val="SheduleIndentChar"/>
    <w:qFormat/>
    <w:rsid w:val="00366442"/>
    <w:pPr>
      <w:ind w:left="426"/>
    </w:pPr>
  </w:style>
  <w:style w:type="character" w:customStyle="1" w:styleId="SheduleIndentChar">
    <w:name w:val="Shedule Indent Char"/>
    <w:link w:val="SheduleIndent"/>
    <w:rsid w:val="00366442"/>
    <w:rPr>
      <w:rFonts w:ascii="Arial" w:eastAsia="Times New Roman" w:hAnsi="Arial" w:cs="Arial"/>
      <w:sz w:val="22"/>
      <w:szCs w:val="22"/>
      <w:lang w:eastAsia="en-US"/>
    </w:rPr>
  </w:style>
  <w:style w:type="paragraph" w:customStyle="1" w:styleId="NonNumberedHeading1">
    <w:name w:val="Non Numbered Heading 1"/>
    <w:next w:val="Normal"/>
    <w:rsid w:val="00366442"/>
    <w:pPr>
      <w:spacing w:before="320" w:line="320" w:lineRule="atLeast"/>
      <w:jc w:val="both"/>
    </w:pPr>
    <w:rPr>
      <w:rFonts w:ascii="Arial" w:eastAsia="Times New Roman" w:hAnsi="Arial"/>
      <w:b/>
      <w:sz w:val="22"/>
      <w:lang w:eastAsia="en-US"/>
    </w:rPr>
  </w:style>
  <w:style w:type="paragraph" w:customStyle="1" w:styleId="OrderFormNormal">
    <w:name w:val="Order Form Normal"/>
    <w:basedOn w:val="Normal"/>
    <w:qFormat/>
    <w:rsid w:val="00366442"/>
    <w:pPr>
      <w:ind w:left="142"/>
    </w:pPr>
    <w:rPr>
      <w:sz w:val="20"/>
      <w:szCs w:val="20"/>
    </w:rPr>
  </w:style>
  <w:style w:type="paragraph" w:customStyle="1" w:styleId="TableNormal1">
    <w:name w:val="Table Normal1"/>
    <w:basedOn w:val="Normal"/>
    <w:qFormat/>
    <w:rsid w:val="00366442"/>
    <w:pPr>
      <w:spacing w:after="120"/>
      <w:ind w:left="34"/>
    </w:pPr>
  </w:style>
  <w:style w:type="paragraph" w:customStyle="1" w:styleId="ORDERFORMTEXTBOCK">
    <w:name w:val="ORDER FORM TEXT BOCK"/>
    <w:basedOn w:val="ORDERFORML1NONNUMBERBOLDUPPERCASE"/>
    <w:link w:val="ORDERFORMTEXTBOCKChar"/>
    <w:qFormat/>
    <w:rsid w:val="00366442"/>
    <w:rPr>
      <w:b w:val="0"/>
      <w:i/>
      <w:lang w:val="x-none"/>
    </w:rPr>
  </w:style>
  <w:style w:type="character" w:customStyle="1" w:styleId="ORDERFORMTEXTBOCKChar">
    <w:name w:val="ORDER FORM TEXT BOCK Char"/>
    <w:link w:val="ORDERFORMTEXTBOCK"/>
    <w:rsid w:val="00366442"/>
    <w:rPr>
      <w:rFonts w:ascii="Arial" w:eastAsia="STZhongsong" w:hAnsi="Arial"/>
      <w:i/>
      <w:caps/>
      <w:color w:val="000000"/>
      <w:sz w:val="22"/>
      <w:szCs w:val="22"/>
      <w:lang w:val="x-none" w:eastAsia="zh-CN"/>
    </w:rPr>
  </w:style>
  <w:style w:type="paragraph" w:customStyle="1" w:styleId="TOCHeading1">
    <w:name w:val="TOC Heading1"/>
    <w:basedOn w:val="Heading1"/>
    <w:next w:val="Normal"/>
    <w:uiPriority w:val="39"/>
    <w:semiHidden/>
    <w:unhideWhenUsed/>
    <w:qFormat/>
    <w:rsid w:val="00366442"/>
    <w:pPr>
      <w:keepNext/>
      <w:keepLines/>
      <w:adjustRightInd/>
      <w:spacing w:before="480" w:after="0" w:line="276" w:lineRule="auto"/>
      <w:jc w:val="left"/>
      <w:outlineLvl w:val="9"/>
    </w:pPr>
    <w:rPr>
      <w:rFonts w:ascii="Cambria" w:eastAsia="Times New Roman" w:hAnsi="Cambria"/>
      <w:bCs/>
      <w:color w:val="365F91"/>
      <w:sz w:val="28"/>
      <w:szCs w:val="28"/>
      <w:lang w:val="en-US" w:eastAsia="en-US"/>
    </w:rPr>
  </w:style>
  <w:style w:type="paragraph" w:customStyle="1" w:styleId="Level1">
    <w:name w:val="Level 1"/>
    <w:basedOn w:val="Normal"/>
    <w:uiPriority w:val="99"/>
    <w:rsid w:val="00CB782B"/>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customStyle="1" w:styleId="ScheduleL3">
    <w:name w:val="Schedule L3"/>
    <w:basedOn w:val="Normal"/>
    <w:rsid w:val="00525E28"/>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525E28"/>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525E28"/>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525E28"/>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525E28"/>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525E28"/>
    <w:pPr>
      <w:tabs>
        <w:tab w:val="num" w:pos="5040"/>
      </w:tabs>
      <w:overflowPunct/>
      <w:autoSpaceDE/>
      <w:autoSpaceDN/>
      <w:ind w:left="5040" w:hanging="720"/>
      <w:textAlignment w:val="auto"/>
      <w:outlineLvl w:val="8"/>
    </w:pPr>
    <w:rPr>
      <w:rFonts w:eastAsia="STZhongsong" w:cs="Times New Roman"/>
      <w:szCs w:val="20"/>
      <w:lang w:eastAsia="zh-CN"/>
    </w:rPr>
  </w:style>
  <w:style w:type="paragraph" w:styleId="ListNumber2">
    <w:name w:val="List Number 2"/>
    <w:basedOn w:val="Normal"/>
    <w:rsid w:val="00525E28"/>
    <w:pPr>
      <w:numPr>
        <w:numId w:val="38"/>
      </w:numPr>
      <w:overflowPunct/>
      <w:autoSpaceDE/>
      <w:autoSpaceDN/>
      <w:adjustRightInd/>
      <w:spacing w:after="0"/>
      <w:jc w:val="left"/>
      <w:textAlignment w:val="auto"/>
    </w:pPr>
    <w:rPr>
      <w:rFonts w:eastAsia="SimSun" w:cs="Times New Roman"/>
      <w:szCs w:val="24"/>
      <w:lang w:eastAsia="zh-CN"/>
    </w:rPr>
  </w:style>
  <w:style w:type="paragraph" w:customStyle="1" w:styleId="paragraph">
    <w:name w:val="paragraph"/>
    <w:basedOn w:val="Normal"/>
    <w:rsid w:val="00525E28"/>
    <w:pPr>
      <w:overflowPunct/>
      <w:autoSpaceDE/>
      <w:autoSpaceDN/>
      <w:adjustRightInd/>
      <w:spacing w:after="0"/>
      <w:ind w:left="0"/>
      <w:jc w:val="left"/>
      <w:textAlignment w:val="auto"/>
    </w:pPr>
    <w:rPr>
      <w:rFonts w:ascii="Times New Roman" w:hAnsi="Times New Roman"/>
      <w:szCs w:val="24"/>
      <w:lang w:eastAsia="en-GB"/>
    </w:rPr>
  </w:style>
  <w:style w:type="character" w:customStyle="1" w:styleId="normaltextrun">
    <w:name w:val="normaltextrun"/>
    <w:rsid w:val="00525E28"/>
  </w:style>
  <w:style w:type="character" w:customStyle="1" w:styleId="a-size-large1">
    <w:name w:val="a-size-large1"/>
    <w:uiPriority w:val="99"/>
    <w:rsid w:val="00525E28"/>
    <w:rPr>
      <w:rFonts w:ascii="Arial" w:hAnsi="Arial" w:cs="Arial"/>
    </w:rPr>
  </w:style>
  <w:style w:type="paragraph" w:styleId="ListBullet">
    <w:name w:val="List Bullet"/>
    <w:basedOn w:val="Normal"/>
    <w:unhideWhenUsed/>
    <w:rsid w:val="00BD67AF"/>
    <w:pPr>
      <w:numPr>
        <w:numId w:val="39"/>
      </w:numPr>
      <w:contextualSpacing/>
    </w:pPr>
  </w:style>
  <w:style w:type="paragraph" w:styleId="NormalWeb">
    <w:name w:val="Normal (Web)"/>
    <w:basedOn w:val="Normal"/>
    <w:uiPriority w:val="99"/>
    <w:rsid w:val="00CB6171"/>
    <w:pPr>
      <w:overflowPunct/>
      <w:autoSpaceDE/>
      <w:autoSpaceDN/>
      <w:adjustRightInd/>
      <w:spacing w:after="0"/>
      <w:ind w:left="0"/>
      <w:jc w:val="left"/>
      <w:textAlignment w:val="auto"/>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33385285">
      <w:bodyDiv w:val="1"/>
      <w:marLeft w:val="0"/>
      <w:marRight w:val="0"/>
      <w:marTop w:val="0"/>
      <w:marBottom w:val="0"/>
      <w:divBdr>
        <w:top w:val="none" w:sz="0" w:space="0" w:color="auto"/>
        <w:left w:val="none" w:sz="0" w:space="0" w:color="auto"/>
        <w:bottom w:val="none" w:sz="0" w:space="0" w:color="auto"/>
        <w:right w:val="none" w:sz="0" w:space="0" w:color="auto"/>
      </w:divBdr>
    </w:div>
    <w:div w:id="48115670">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16223355">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930656">
      <w:bodyDiv w:val="1"/>
      <w:marLeft w:val="0"/>
      <w:marRight w:val="0"/>
      <w:marTop w:val="0"/>
      <w:marBottom w:val="0"/>
      <w:divBdr>
        <w:top w:val="none" w:sz="0" w:space="0" w:color="auto"/>
        <w:left w:val="none" w:sz="0" w:space="0" w:color="auto"/>
        <w:bottom w:val="none" w:sz="0" w:space="0" w:color="auto"/>
        <w:right w:val="none" w:sz="0" w:space="0" w:color="auto"/>
      </w:divBdr>
    </w:div>
    <w:div w:id="230777861">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6675170">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6081609">
      <w:bodyDiv w:val="1"/>
      <w:marLeft w:val="0"/>
      <w:marRight w:val="0"/>
      <w:marTop w:val="0"/>
      <w:marBottom w:val="0"/>
      <w:divBdr>
        <w:top w:val="none" w:sz="0" w:space="0" w:color="auto"/>
        <w:left w:val="none" w:sz="0" w:space="0" w:color="auto"/>
        <w:bottom w:val="none" w:sz="0" w:space="0" w:color="auto"/>
        <w:right w:val="none" w:sz="0" w:space="0" w:color="auto"/>
      </w:divBdr>
    </w:div>
    <w:div w:id="465588656">
      <w:bodyDiv w:val="1"/>
      <w:marLeft w:val="0"/>
      <w:marRight w:val="0"/>
      <w:marTop w:val="0"/>
      <w:marBottom w:val="0"/>
      <w:divBdr>
        <w:top w:val="none" w:sz="0" w:space="0" w:color="auto"/>
        <w:left w:val="none" w:sz="0" w:space="0" w:color="auto"/>
        <w:bottom w:val="none" w:sz="0" w:space="0" w:color="auto"/>
        <w:right w:val="none" w:sz="0" w:space="0" w:color="auto"/>
      </w:divBdr>
    </w:div>
    <w:div w:id="570040895">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52660">
      <w:bodyDiv w:val="1"/>
      <w:marLeft w:val="0"/>
      <w:marRight w:val="0"/>
      <w:marTop w:val="0"/>
      <w:marBottom w:val="0"/>
      <w:divBdr>
        <w:top w:val="none" w:sz="0" w:space="0" w:color="auto"/>
        <w:left w:val="none" w:sz="0" w:space="0" w:color="auto"/>
        <w:bottom w:val="none" w:sz="0" w:space="0" w:color="auto"/>
        <w:right w:val="none" w:sz="0" w:space="0" w:color="auto"/>
      </w:divBdr>
    </w:div>
    <w:div w:id="700277365">
      <w:bodyDiv w:val="1"/>
      <w:marLeft w:val="0"/>
      <w:marRight w:val="0"/>
      <w:marTop w:val="0"/>
      <w:marBottom w:val="0"/>
      <w:divBdr>
        <w:top w:val="none" w:sz="0" w:space="0" w:color="auto"/>
        <w:left w:val="none" w:sz="0" w:space="0" w:color="auto"/>
        <w:bottom w:val="none" w:sz="0" w:space="0" w:color="auto"/>
        <w:right w:val="none" w:sz="0" w:space="0" w:color="auto"/>
      </w:divBdr>
    </w:div>
    <w:div w:id="704600101">
      <w:bodyDiv w:val="1"/>
      <w:marLeft w:val="0"/>
      <w:marRight w:val="0"/>
      <w:marTop w:val="0"/>
      <w:marBottom w:val="0"/>
      <w:divBdr>
        <w:top w:val="none" w:sz="0" w:space="0" w:color="auto"/>
        <w:left w:val="none" w:sz="0" w:space="0" w:color="auto"/>
        <w:bottom w:val="none" w:sz="0" w:space="0" w:color="auto"/>
        <w:right w:val="none" w:sz="0" w:space="0" w:color="auto"/>
      </w:divBdr>
    </w:div>
    <w:div w:id="742146360">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24728439">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156848255">
      <w:bodyDiv w:val="1"/>
      <w:marLeft w:val="0"/>
      <w:marRight w:val="0"/>
      <w:marTop w:val="0"/>
      <w:marBottom w:val="0"/>
      <w:divBdr>
        <w:top w:val="none" w:sz="0" w:space="0" w:color="auto"/>
        <w:left w:val="none" w:sz="0" w:space="0" w:color="auto"/>
        <w:bottom w:val="none" w:sz="0" w:space="0" w:color="auto"/>
        <w:right w:val="none" w:sz="0" w:space="0" w:color="auto"/>
      </w:divBdr>
    </w:div>
    <w:div w:id="1194227230">
      <w:bodyDiv w:val="1"/>
      <w:marLeft w:val="0"/>
      <w:marRight w:val="0"/>
      <w:marTop w:val="0"/>
      <w:marBottom w:val="0"/>
      <w:divBdr>
        <w:top w:val="none" w:sz="0" w:space="0" w:color="auto"/>
        <w:left w:val="none" w:sz="0" w:space="0" w:color="auto"/>
        <w:bottom w:val="none" w:sz="0" w:space="0" w:color="auto"/>
        <w:right w:val="none" w:sz="0" w:space="0" w:color="auto"/>
      </w:divBdr>
    </w:div>
    <w:div w:id="120895488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22583249">
      <w:bodyDiv w:val="1"/>
      <w:marLeft w:val="0"/>
      <w:marRight w:val="0"/>
      <w:marTop w:val="0"/>
      <w:marBottom w:val="0"/>
      <w:divBdr>
        <w:top w:val="none" w:sz="0" w:space="0" w:color="auto"/>
        <w:left w:val="none" w:sz="0" w:space="0" w:color="auto"/>
        <w:bottom w:val="none" w:sz="0" w:space="0" w:color="auto"/>
        <w:right w:val="none" w:sz="0" w:space="0" w:color="auto"/>
      </w:divBdr>
    </w:div>
    <w:div w:id="1326861581">
      <w:bodyDiv w:val="1"/>
      <w:marLeft w:val="0"/>
      <w:marRight w:val="0"/>
      <w:marTop w:val="0"/>
      <w:marBottom w:val="0"/>
      <w:divBdr>
        <w:top w:val="none" w:sz="0" w:space="0" w:color="auto"/>
        <w:left w:val="none" w:sz="0" w:space="0" w:color="auto"/>
        <w:bottom w:val="none" w:sz="0" w:space="0" w:color="auto"/>
        <w:right w:val="none" w:sz="0" w:space="0" w:color="auto"/>
      </w:divBdr>
    </w:div>
    <w:div w:id="1432817941">
      <w:bodyDiv w:val="1"/>
      <w:marLeft w:val="0"/>
      <w:marRight w:val="0"/>
      <w:marTop w:val="0"/>
      <w:marBottom w:val="0"/>
      <w:divBdr>
        <w:top w:val="none" w:sz="0" w:space="0" w:color="auto"/>
        <w:left w:val="none" w:sz="0" w:space="0" w:color="auto"/>
        <w:bottom w:val="none" w:sz="0" w:space="0" w:color="auto"/>
        <w:right w:val="none" w:sz="0" w:space="0" w:color="auto"/>
      </w:divBdr>
    </w:div>
    <w:div w:id="1467697335">
      <w:bodyDiv w:val="1"/>
      <w:marLeft w:val="0"/>
      <w:marRight w:val="0"/>
      <w:marTop w:val="0"/>
      <w:marBottom w:val="0"/>
      <w:divBdr>
        <w:top w:val="none" w:sz="0" w:space="0" w:color="auto"/>
        <w:left w:val="none" w:sz="0" w:space="0" w:color="auto"/>
        <w:bottom w:val="none" w:sz="0" w:space="0" w:color="auto"/>
        <w:right w:val="none" w:sz="0" w:space="0" w:color="auto"/>
      </w:divBdr>
    </w:div>
    <w:div w:id="1476025738">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44309295">
      <w:bodyDiv w:val="1"/>
      <w:marLeft w:val="0"/>
      <w:marRight w:val="0"/>
      <w:marTop w:val="0"/>
      <w:marBottom w:val="0"/>
      <w:divBdr>
        <w:top w:val="none" w:sz="0" w:space="0" w:color="auto"/>
        <w:left w:val="none" w:sz="0" w:space="0" w:color="auto"/>
        <w:bottom w:val="none" w:sz="0" w:space="0" w:color="auto"/>
        <w:right w:val="none" w:sz="0" w:space="0" w:color="auto"/>
      </w:divBdr>
    </w:div>
    <w:div w:id="1731146067">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914122">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16821036">
      <w:bodyDiv w:val="1"/>
      <w:marLeft w:val="0"/>
      <w:marRight w:val="0"/>
      <w:marTop w:val="0"/>
      <w:marBottom w:val="0"/>
      <w:divBdr>
        <w:top w:val="none" w:sz="0" w:space="0" w:color="auto"/>
        <w:left w:val="none" w:sz="0" w:space="0" w:color="auto"/>
        <w:bottom w:val="none" w:sz="0" w:space="0" w:color="auto"/>
        <w:right w:val="none" w:sz="0" w:space="0" w:color="auto"/>
      </w:divBdr>
    </w:div>
    <w:div w:id="1956911222">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8186434">
      <w:bodyDiv w:val="1"/>
      <w:marLeft w:val="0"/>
      <w:marRight w:val="0"/>
      <w:marTop w:val="0"/>
      <w:marBottom w:val="0"/>
      <w:divBdr>
        <w:top w:val="none" w:sz="0" w:space="0" w:color="auto"/>
        <w:left w:val="none" w:sz="0" w:space="0" w:color="auto"/>
        <w:bottom w:val="none" w:sz="0" w:space="0" w:color="auto"/>
        <w:right w:val="none" w:sz="0" w:space="0" w:color="auto"/>
      </w:divBdr>
    </w:div>
    <w:div w:id="2112242621">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58554/Procurement_Policy_Note_13_15.pdf" TargetMode="External"/><Relationship Id="rId13" Type="http://schemas.openxmlformats.org/officeDocument/2006/relationships/hyperlink" Target="https://www.gov.uk/government/uploads/system/uploads/attachment_data/file/85968/uk-government-government-ict-strategy_0.pdf" TargetMode="External"/><Relationship Id="rId18" Type="http://schemas.openxmlformats.org/officeDocument/2006/relationships/hyperlink" Target="http://uk.practicallaw.com/0-202-4551?q=outsourc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ns.gov.uk/economy/inflationandpriceindices" TargetMode="External"/><Relationship Id="rId17" Type="http://schemas.openxmlformats.org/officeDocument/2006/relationships/hyperlink" Target="http://www.cesg.gov.uk/awarenesstraining/IA-certification/Pages/index.aspx"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esg.gov.uk/publications/Documents/iamm-assessment-framewor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s.gov.uk/instantfigures.as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pni.gov.uk/Documents/Publications/2005/2005003-Risk_management.pdf" TargetMode="External"/><Relationship Id="rId23" Type="http://schemas.openxmlformats.org/officeDocument/2006/relationships/footer" Target="footer2.xml"/><Relationship Id="rId10" Type="http://schemas.openxmlformats.org/officeDocument/2006/relationships/hyperlink" Target="https://www.gov.uk/security-vetting-and-clearance" TargetMode="External"/><Relationship Id="rId19" Type="http://schemas.openxmlformats.org/officeDocument/2006/relationships/hyperlink" Target="http://uk.practicallaw.com/0-202-4551?q=outsourcing" TargetMode="External"/><Relationship Id="rId4" Type="http://schemas.openxmlformats.org/officeDocument/2006/relationships/settings" Target="settings.xml"/><Relationship Id="rId9" Type="http://schemas.openxmlformats.org/officeDocument/2006/relationships/hyperlink" Target="https://www.gov.uk/security-vetting-and-clearance" TargetMode="External"/><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2BFDE-FD98-40BA-A1EA-0E552B35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87639</Words>
  <Characters>499548</Characters>
  <Application>Microsoft Office Word</Application>
  <DocSecurity>0</DocSecurity>
  <Lines>4162</Lines>
  <Paragraphs>1172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586015</CharactersWithSpaces>
  <SharedDoc>false</SharedDoc>
  <HLinks>
    <vt:vector size="738" baseType="variant">
      <vt:variant>
        <vt:i4>327754</vt:i4>
      </vt:variant>
      <vt:variant>
        <vt:i4>2271</vt:i4>
      </vt:variant>
      <vt:variant>
        <vt:i4>0</vt:i4>
      </vt:variant>
      <vt:variant>
        <vt:i4>5</vt:i4>
      </vt:variant>
      <vt:variant>
        <vt:lpwstr>http://uk.practicallaw.com/0-202-4551?q=outsourcing</vt:lpwstr>
      </vt:variant>
      <vt:variant>
        <vt:lpwstr>a372155</vt:lpwstr>
      </vt:variant>
      <vt:variant>
        <vt:i4>327754</vt:i4>
      </vt:variant>
      <vt:variant>
        <vt:i4>2253</vt:i4>
      </vt:variant>
      <vt:variant>
        <vt:i4>0</vt:i4>
      </vt:variant>
      <vt:variant>
        <vt:i4>5</vt:i4>
      </vt:variant>
      <vt:variant>
        <vt:lpwstr>http://uk.practicallaw.com/0-202-4551?q=outsourcing</vt:lpwstr>
      </vt:variant>
      <vt:variant>
        <vt:lpwstr>a372155</vt:lpwstr>
      </vt:variant>
      <vt:variant>
        <vt:i4>3670061</vt:i4>
      </vt:variant>
      <vt:variant>
        <vt:i4>2232</vt:i4>
      </vt:variant>
      <vt:variant>
        <vt:i4>0</vt:i4>
      </vt:variant>
      <vt:variant>
        <vt:i4>5</vt:i4>
      </vt:variant>
      <vt:variant>
        <vt:lpwstr>http://www.cesg.gov.uk/awarenesstraining/IA-certification/Pages/index.aspx</vt:lpwstr>
      </vt:variant>
      <vt:variant>
        <vt:lpwstr/>
      </vt:variant>
      <vt:variant>
        <vt:i4>3801143</vt:i4>
      </vt:variant>
      <vt:variant>
        <vt:i4>2148</vt:i4>
      </vt:variant>
      <vt:variant>
        <vt:i4>0</vt:i4>
      </vt:variant>
      <vt:variant>
        <vt:i4>5</vt:i4>
      </vt:variant>
      <vt:variant>
        <vt:lpwstr>http://www.cesg.gov.uk/publications/Documents/iamm-assessment-framework.pdf</vt:lpwstr>
      </vt:variant>
      <vt:variant>
        <vt:lpwstr/>
      </vt:variant>
      <vt:variant>
        <vt:i4>6225966</vt:i4>
      </vt:variant>
      <vt:variant>
        <vt:i4>2145</vt:i4>
      </vt:variant>
      <vt:variant>
        <vt:i4>0</vt:i4>
      </vt:variant>
      <vt:variant>
        <vt:i4>5</vt:i4>
      </vt:variant>
      <vt:variant>
        <vt:lpwstr>http://www.cpni.gov.uk/Documents/Publications/2005/2005003-Risk_management.pdf</vt:lpwstr>
      </vt:variant>
      <vt:variant>
        <vt:lpwstr/>
      </vt:variant>
      <vt:variant>
        <vt:i4>2031663</vt:i4>
      </vt:variant>
      <vt:variant>
        <vt:i4>2142</vt:i4>
      </vt:variant>
      <vt:variant>
        <vt:i4>0</vt:i4>
      </vt:variant>
      <vt:variant>
        <vt:i4>5</vt:i4>
      </vt:variant>
      <vt:variant>
        <vt:lpwstr>https://www.gov.uk/government/uploads/system/uploads/attachment_data/file/255910/HMG_Security_Policy_Framework_V11.0.pdf</vt:lpwstr>
      </vt:variant>
      <vt:variant>
        <vt:lpwstr/>
      </vt:variant>
      <vt:variant>
        <vt:i4>7864426</vt:i4>
      </vt:variant>
      <vt:variant>
        <vt:i4>2076</vt:i4>
      </vt:variant>
      <vt:variant>
        <vt:i4>0</vt:i4>
      </vt:variant>
      <vt:variant>
        <vt:i4>5</vt:i4>
      </vt:variant>
      <vt:variant>
        <vt:lpwstr>https://www.gov.uk/government/uploads/system/uploads/attachment_data/file/85968/uk-government-government-ict-strategy_0.pdf</vt:lpwstr>
      </vt:variant>
      <vt:variant>
        <vt:lpwstr/>
      </vt:variant>
      <vt:variant>
        <vt:i4>2555963</vt:i4>
      </vt:variant>
      <vt:variant>
        <vt:i4>1874</vt:i4>
      </vt:variant>
      <vt:variant>
        <vt:i4>0</vt:i4>
      </vt:variant>
      <vt:variant>
        <vt:i4>5</vt:i4>
      </vt:variant>
      <vt:variant>
        <vt:lpwstr>https://www.ons.gov.uk/economy/inflationandpriceindices</vt:lpwstr>
      </vt:variant>
      <vt:variant>
        <vt:lpwstr/>
      </vt:variant>
      <vt:variant>
        <vt:i4>4259863</vt:i4>
      </vt:variant>
      <vt:variant>
        <vt:i4>1872</vt:i4>
      </vt:variant>
      <vt:variant>
        <vt:i4>0</vt:i4>
      </vt:variant>
      <vt:variant>
        <vt:i4>5</vt:i4>
      </vt:variant>
      <vt:variant>
        <vt:lpwstr>http://www.statistics.gov.uk/instantfigures.asp)</vt:lpwstr>
      </vt:variant>
      <vt:variant>
        <vt:lpwstr/>
      </vt:variant>
      <vt:variant>
        <vt:i4>7209083</vt:i4>
      </vt:variant>
      <vt:variant>
        <vt:i4>1860</vt:i4>
      </vt:variant>
      <vt:variant>
        <vt:i4>0</vt:i4>
      </vt:variant>
      <vt:variant>
        <vt:i4>5</vt:i4>
      </vt:variant>
      <vt:variant>
        <vt:lpwstr>https://www.gov.uk/government/publications/government-security-classifications</vt:lpwstr>
      </vt:variant>
      <vt:variant>
        <vt:lpwstr/>
      </vt:variant>
      <vt:variant>
        <vt:i4>4653080</vt:i4>
      </vt:variant>
      <vt:variant>
        <vt:i4>1857</vt:i4>
      </vt:variant>
      <vt:variant>
        <vt:i4>0</vt:i4>
      </vt:variant>
      <vt:variant>
        <vt:i4>5</vt:i4>
      </vt:variant>
      <vt:variant>
        <vt:lpwstr>https://www.gov.uk/security-vetting-and-clearance</vt:lpwstr>
      </vt:variant>
      <vt:variant>
        <vt:lpwstr/>
      </vt:variant>
      <vt:variant>
        <vt:i4>4653080</vt:i4>
      </vt:variant>
      <vt:variant>
        <vt:i4>1854</vt:i4>
      </vt:variant>
      <vt:variant>
        <vt:i4>0</vt:i4>
      </vt:variant>
      <vt:variant>
        <vt:i4>5</vt:i4>
      </vt:variant>
      <vt:variant>
        <vt:lpwstr>https://www.gov.uk/security-vetting-and-clearance</vt:lpwstr>
      </vt:variant>
      <vt:variant>
        <vt:lpwstr/>
      </vt:variant>
      <vt:variant>
        <vt:i4>3276838</vt:i4>
      </vt:variant>
      <vt:variant>
        <vt:i4>1851</vt:i4>
      </vt:variant>
      <vt:variant>
        <vt:i4>0</vt:i4>
      </vt:variant>
      <vt:variant>
        <vt:i4>5</vt:i4>
      </vt:variant>
      <vt:variant>
        <vt:lpwstr>https://www.gov.uk/government/organisations/ministry-of-defence</vt:lpwstr>
      </vt:variant>
      <vt:variant>
        <vt:lpwstr/>
      </vt:variant>
      <vt:variant>
        <vt:i4>2949160</vt:i4>
      </vt:variant>
      <vt:variant>
        <vt:i4>1848</vt:i4>
      </vt:variant>
      <vt:variant>
        <vt:i4>0</vt:i4>
      </vt:variant>
      <vt:variant>
        <vt:i4>5</vt:i4>
      </vt:variant>
      <vt:variant>
        <vt:lpwstr>https://www.raf.mod.uk/</vt:lpwstr>
      </vt:variant>
      <vt:variant>
        <vt:lpwstr/>
      </vt:variant>
      <vt:variant>
        <vt:i4>5242991</vt:i4>
      </vt:variant>
      <vt:variant>
        <vt:i4>1335</vt:i4>
      </vt:variant>
      <vt:variant>
        <vt:i4>0</vt:i4>
      </vt:variant>
      <vt:variant>
        <vt:i4>5</vt:i4>
      </vt:variant>
      <vt:variant>
        <vt:lpwstr>https://www.gov.uk/government/uploads/system/uploads/attachment_data/file/458554/Procurement_Policy_Note_13_15.pdf</vt:lpwstr>
      </vt:variant>
      <vt:variant>
        <vt:lpwstr/>
      </vt:variant>
      <vt:variant>
        <vt:i4>1507382</vt:i4>
      </vt:variant>
      <vt:variant>
        <vt:i4>848</vt:i4>
      </vt:variant>
      <vt:variant>
        <vt:i4>0</vt:i4>
      </vt:variant>
      <vt:variant>
        <vt:i4>5</vt:i4>
      </vt:variant>
      <vt:variant>
        <vt:lpwstr/>
      </vt:variant>
      <vt:variant>
        <vt:lpwstr>_Toc456878355</vt:lpwstr>
      </vt:variant>
      <vt:variant>
        <vt:i4>1507382</vt:i4>
      </vt:variant>
      <vt:variant>
        <vt:i4>842</vt:i4>
      </vt:variant>
      <vt:variant>
        <vt:i4>0</vt:i4>
      </vt:variant>
      <vt:variant>
        <vt:i4>5</vt:i4>
      </vt:variant>
      <vt:variant>
        <vt:lpwstr/>
      </vt:variant>
      <vt:variant>
        <vt:lpwstr>_Toc456878354</vt:lpwstr>
      </vt:variant>
      <vt:variant>
        <vt:i4>1507382</vt:i4>
      </vt:variant>
      <vt:variant>
        <vt:i4>836</vt:i4>
      </vt:variant>
      <vt:variant>
        <vt:i4>0</vt:i4>
      </vt:variant>
      <vt:variant>
        <vt:i4>5</vt:i4>
      </vt:variant>
      <vt:variant>
        <vt:lpwstr/>
      </vt:variant>
      <vt:variant>
        <vt:lpwstr>_Toc456878353</vt:lpwstr>
      </vt:variant>
      <vt:variant>
        <vt:i4>1507382</vt:i4>
      </vt:variant>
      <vt:variant>
        <vt:i4>830</vt:i4>
      </vt:variant>
      <vt:variant>
        <vt:i4>0</vt:i4>
      </vt:variant>
      <vt:variant>
        <vt:i4>5</vt:i4>
      </vt:variant>
      <vt:variant>
        <vt:lpwstr/>
      </vt:variant>
      <vt:variant>
        <vt:lpwstr>_Toc456878352</vt:lpwstr>
      </vt:variant>
      <vt:variant>
        <vt:i4>1507382</vt:i4>
      </vt:variant>
      <vt:variant>
        <vt:i4>824</vt:i4>
      </vt:variant>
      <vt:variant>
        <vt:i4>0</vt:i4>
      </vt:variant>
      <vt:variant>
        <vt:i4>5</vt:i4>
      </vt:variant>
      <vt:variant>
        <vt:lpwstr/>
      </vt:variant>
      <vt:variant>
        <vt:lpwstr>_Toc456878351</vt:lpwstr>
      </vt:variant>
      <vt:variant>
        <vt:i4>1507382</vt:i4>
      </vt:variant>
      <vt:variant>
        <vt:i4>818</vt:i4>
      </vt:variant>
      <vt:variant>
        <vt:i4>0</vt:i4>
      </vt:variant>
      <vt:variant>
        <vt:i4>5</vt:i4>
      </vt:variant>
      <vt:variant>
        <vt:lpwstr/>
      </vt:variant>
      <vt:variant>
        <vt:lpwstr>_Toc456878350</vt:lpwstr>
      </vt:variant>
      <vt:variant>
        <vt:i4>1441846</vt:i4>
      </vt:variant>
      <vt:variant>
        <vt:i4>812</vt:i4>
      </vt:variant>
      <vt:variant>
        <vt:i4>0</vt:i4>
      </vt:variant>
      <vt:variant>
        <vt:i4>5</vt:i4>
      </vt:variant>
      <vt:variant>
        <vt:lpwstr/>
      </vt:variant>
      <vt:variant>
        <vt:lpwstr>_Toc456878349</vt:lpwstr>
      </vt:variant>
      <vt:variant>
        <vt:i4>1441846</vt:i4>
      </vt:variant>
      <vt:variant>
        <vt:i4>806</vt:i4>
      </vt:variant>
      <vt:variant>
        <vt:i4>0</vt:i4>
      </vt:variant>
      <vt:variant>
        <vt:i4>5</vt:i4>
      </vt:variant>
      <vt:variant>
        <vt:lpwstr/>
      </vt:variant>
      <vt:variant>
        <vt:lpwstr>_Toc456878348</vt:lpwstr>
      </vt:variant>
      <vt:variant>
        <vt:i4>1441846</vt:i4>
      </vt:variant>
      <vt:variant>
        <vt:i4>800</vt:i4>
      </vt:variant>
      <vt:variant>
        <vt:i4>0</vt:i4>
      </vt:variant>
      <vt:variant>
        <vt:i4>5</vt:i4>
      </vt:variant>
      <vt:variant>
        <vt:lpwstr/>
      </vt:variant>
      <vt:variant>
        <vt:lpwstr>_Toc456878347</vt:lpwstr>
      </vt:variant>
      <vt:variant>
        <vt:i4>1441846</vt:i4>
      </vt:variant>
      <vt:variant>
        <vt:i4>794</vt:i4>
      </vt:variant>
      <vt:variant>
        <vt:i4>0</vt:i4>
      </vt:variant>
      <vt:variant>
        <vt:i4>5</vt:i4>
      </vt:variant>
      <vt:variant>
        <vt:lpwstr/>
      </vt:variant>
      <vt:variant>
        <vt:lpwstr>_Toc456878346</vt:lpwstr>
      </vt:variant>
      <vt:variant>
        <vt:i4>1441846</vt:i4>
      </vt:variant>
      <vt:variant>
        <vt:i4>788</vt:i4>
      </vt:variant>
      <vt:variant>
        <vt:i4>0</vt:i4>
      </vt:variant>
      <vt:variant>
        <vt:i4>5</vt:i4>
      </vt:variant>
      <vt:variant>
        <vt:lpwstr/>
      </vt:variant>
      <vt:variant>
        <vt:lpwstr>_Toc456878345</vt:lpwstr>
      </vt:variant>
      <vt:variant>
        <vt:i4>1441846</vt:i4>
      </vt:variant>
      <vt:variant>
        <vt:i4>782</vt:i4>
      </vt:variant>
      <vt:variant>
        <vt:i4>0</vt:i4>
      </vt:variant>
      <vt:variant>
        <vt:i4>5</vt:i4>
      </vt:variant>
      <vt:variant>
        <vt:lpwstr/>
      </vt:variant>
      <vt:variant>
        <vt:lpwstr>_Toc456878344</vt:lpwstr>
      </vt:variant>
      <vt:variant>
        <vt:i4>1441846</vt:i4>
      </vt:variant>
      <vt:variant>
        <vt:i4>776</vt:i4>
      </vt:variant>
      <vt:variant>
        <vt:i4>0</vt:i4>
      </vt:variant>
      <vt:variant>
        <vt:i4>5</vt:i4>
      </vt:variant>
      <vt:variant>
        <vt:lpwstr/>
      </vt:variant>
      <vt:variant>
        <vt:lpwstr>_Toc456878343</vt:lpwstr>
      </vt:variant>
      <vt:variant>
        <vt:i4>1441846</vt:i4>
      </vt:variant>
      <vt:variant>
        <vt:i4>770</vt:i4>
      </vt:variant>
      <vt:variant>
        <vt:i4>0</vt:i4>
      </vt:variant>
      <vt:variant>
        <vt:i4>5</vt:i4>
      </vt:variant>
      <vt:variant>
        <vt:lpwstr/>
      </vt:variant>
      <vt:variant>
        <vt:lpwstr>_Toc456878342</vt:lpwstr>
      </vt:variant>
      <vt:variant>
        <vt:i4>1441846</vt:i4>
      </vt:variant>
      <vt:variant>
        <vt:i4>764</vt:i4>
      </vt:variant>
      <vt:variant>
        <vt:i4>0</vt:i4>
      </vt:variant>
      <vt:variant>
        <vt:i4>5</vt:i4>
      </vt:variant>
      <vt:variant>
        <vt:lpwstr/>
      </vt:variant>
      <vt:variant>
        <vt:lpwstr>_Toc456878341</vt:lpwstr>
      </vt:variant>
      <vt:variant>
        <vt:i4>1441846</vt:i4>
      </vt:variant>
      <vt:variant>
        <vt:i4>758</vt:i4>
      </vt:variant>
      <vt:variant>
        <vt:i4>0</vt:i4>
      </vt:variant>
      <vt:variant>
        <vt:i4>5</vt:i4>
      </vt:variant>
      <vt:variant>
        <vt:lpwstr/>
      </vt:variant>
      <vt:variant>
        <vt:lpwstr>_Toc456878340</vt:lpwstr>
      </vt:variant>
      <vt:variant>
        <vt:i4>1114166</vt:i4>
      </vt:variant>
      <vt:variant>
        <vt:i4>752</vt:i4>
      </vt:variant>
      <vt:variant>
        <vt:i4>0</vt:i4>
      </vt:variant>
      <vt:variant>
        <vt:i4>5</vt:i4>
      </vt:variant>
      <vt:variant>
        <vt:lpwstr/>
      </vt:variant>
      <vt:variant>
        <vt:lpwstr>_Toc456878339</vt:lpwstr>
      </vt:variant>
      <vt:variant>
        <vt:i4>1114166</vt:i4>
      </vt:variant>
      <vt:variant>
        <vt:i4>746</vt:i4>
      </vt:variant>
      <vt:variant>
        <vt:i4>0</vt:i4>
      </vt:variant>
      <vt:variant>
        <vt:i4>5</vt:i4>
      </vt:variant>
      <vt:variant>
        <vt:lpwstr/>
      </vt:variant>
      <vt:variant>
        <vt:lpwstr>_Toc456878338</vt:lpwstr>
      </vt:variant>
      <vt:variant>
        <vt:i4>1114166</vt:i4>
      </vt:variant>
      <vt:variant>
        <vt:i4>740</vt:i4>
      </vt:variant>
      <vt:variant>
        <vt:i4>0</vt:i4>
      </vt:variant>
      <vt:variant>
        <vt:i4>5</vt:i4>
      </vt:variant>
      <vt:variant>
        <vt:lpwstr/>
      </vt:variant>
      <vt:variant>
        <vt:lpwstr>_Toc456878337</vt:lpwstr>
      </vt:variant>
      <vt:variant>
        <vt:i4>1114166</vt:i4>
      </vt:variant>
      <vt:variant>
        <vt:i4>734</vt:i4>
      </vt:variant>
      <vt:variant>
        <vt:i4>0</vt:i4>
      </vt:variant>
      <vt:variant>
        <vt:i4>5</vt:i4>
      </vt:variant>
      <vt:variant>
        <vt:lpwstr/>
      </vt:variant>
      <vt:variant>
        <vt:lpwstr>_Toc456878336</vt:lpwstr>
      </vt:variant>
      <vt:variant>
        <vt:i4>1114166</vt:i4>
      </vt:variant>
      <vt:variant>
        <vt:i4>728</vt:i4>
      </vt:variant>
      <vt:variant>
        <vt:i4>0</vt:i4>
      </vt:variant>
      <vt:variant>
        <vt:i4>5</vt:i4>
      </vt:variant>
      <vt:variant>
        <vt:lpwstr/>
      </vt:variant>
      <vt:variant>
        <vt:lpwstr>_Toc456878335</vt:lpwstr>
      </vt:variant>
      <vt:variant>
        <vt:i4>1114166</vt:i4>
      </vt:variant>
      <vt:variant>
        <vt:i4>722</vt:i4>
      </vt:variant>
      <vt:variant>
        <vt:i4>0</vt:i4>
      </vt:variant>
      <vt:variant>
        <vt:i4>5</vt:i4>
      </vt:variant>
      <vt:variant>
        <vt:lpwstr/>
      </vt:variant>
      <vt:variant>
        <vt:lpwstr>_Toc456878334</vt:lpwstr>
      </vt:variant>
      <vt:variant>
        <vt:i4>1114166</vt:i4>
      </vt:variant>
      <vt:variant>
        <vt:i4>716</vt:i4>
      </vt:variant>
      <vt:variant>
        <vt:i4>0</vt:i4>
      </vt:variant>
      <vt:variant>
        <vt:i4>5</vt:i4>
      </vt:variant>
      <vt:variant>
        <vt:lpwstr/>
      </vt:variant>
      <vt:variant>
        <vt:lpwstr>_Toc456878333</vt:lpwstr>
      </vt:variant>
      <vt:variant>
        <vt:i4>1114166</vt:i4>
      </vt:variant>
      <vt:variant>
        <vt:i4>710</vt:i4>
      </vt:variant>
      <vt:variant>
        <vt:i4>0</vt:i4>
      </vt:variant>
      <vt:variant>
        <vt:i4>5</vt:i4>
      </vt:variant>
      <vt:variant>
        <vt:lpwstr/>
      </vt:variant>
      <vt:variant>
        <vt:lpwstr>_Toc456878332</vt:lpwstr>
      </vt:variant>
      <vt:variant>
        <vt:i4>1114166</vt:i4>
      </vt:variant>
      <vt:variant>
        <vt:i4>704</vt:i4>
      </vt:variant>
      <vt:variant>
        <vt:i4>0</vt:i4>
      </vt:variant>
      <vt:variant>
        <vt:i4>5</vt:i4>
      </vt:variant>
      <vt:variant>
        <vt:lpwstr/>
      </vt:variant>
      <vt:variant>
        <vt:lpwstr>_Toc456878331</vt:lpwstr>
      </vt:variant>
      <vt:variant>
        <vt:i4>1114166</vt:i4>
      </vt:variant>
      <vt:variant>
        <vt:i4>698</vt:i4>
      </vt:variant>
      <vt:variant>
        <vt:i4>0</vt:i4>
      </vt:variant>
      <vt:variant>
        <vt:i4>5</vt:i4>
      </vt:variant>
      <vt:variant>
        <vt:lpwstr/>
      </vt:variant>
      <vt:variant>
        <vt:lpwstr>_Toc456878330</vt:lpwstr>
      </vt:variant>
      <vt:variant>
        <vt:i4>1048630</vt:i4>
      </vt:variant>
      <vt:variant>
        <vt:i4>692</vt:i4>
      </vt:variant>
      <vt:variant>
        <vt:i4>0</vt:i4>
      </vt:variant>
      <vt:variant>
        <vt:i4>5</vt:i4>
      </vt:variant>
      <vt:variant>
        <vt:lpwstr/>
      </vt:variant>
      <vt:variant>
        <vt:lpwstr>_Toc456878329</vt:lpwstr>
      </vt:variant>
      <vt:variant>
        <vt:i4>1048630</vt:i4>
      </vt:variant>
      <vt:variant>
        <vt:i4>686</vt:i4>
      </vt:variant>
      <vt:variant>
        <vt:i4>0</vt:i4>
      </vt:variant>
      <vt:variant>
        <vt:i4>5</vt:i4>
      </vt:variant>
      <vt:variant>
        <vt:lpwstr/>
      </vt:variant>
      <vt:variant>
        <vt:lpwstr>_Toc456878328</vt:lpwstr>
      </vt:variant>
      <vt:variant>
        <vt:i4>1048630</vt:i4>
      </vt:variant>
      <vt:variant>
        <vt:i4>680</vt:i4>
      </vt:variant>
      <vt:variant>
        <vt:i4>0</vt:i4>
      </vt:variant>
      <vt:variant>
        <vt:i4>5</vt:i4>
      </vt:variant>
      <vt:variant>
        <vt:lpwstr/>
      </vt:variant>
      <vt:variant>
        <vt:lpwstr>_Toc456878327</vt:lpwstr>
      </vt:variant>
      <vt:variant>
        <vt:i4>1048630</vt:i4>
      </vt:variant>
      <vt:variant>
        <vt:i4>674</vt:i4>
      </vt:variant>
      <vt:variant>
        <vt:i4>0</vt:i4>
      </vt:variant>
      <vt:variant>
        <vt:i4>5</vt:i4>
      </vt:variant>
      <vt:variant>
        <vt:lpwstr/>
      </vt:variant>
      <vt:variant>
        <vt:lpwstr>_Toc456878326</vt:lpwstr>
      </vt:variant>
      <vt:variant>
        <vt:i4>1048630</vt:i4>
      </vt:variant>
      <vt:variant>
        <vt:i4>668</vt:i4>
      </vt:variant>
      <vt:variant>
        <vt:i4>0</vt:i4>
      </vt:variant>
      <vt:variant>
        <vt:i4>5</vt:i4>
      </vt:variant>
      <vt:variant>
        <vt:lpwstr/>
      </vt:variant>
      <vt:variant>
        <vt:lpwstr>_Toc456878325</vt:lpwstr>
      </vt:variant>
      <vt:variant>
        <vt:i4>1048630</vt:i4>
      </vt:variant>
      <vt:variant>
        <vt:i4>662</vt:i4>
      </vt:variant>
      <vt:variant>
        <vt:i4>0</vt:i4>
      </vt:variant>
      <vt:variant>
        <vt:i4>5</vt:i4>
      </vt:variant>
      <vt:variant>
        <vt:lpwstr/>
      </vt:variant>
      <vt:variant>
        <vt:lpwstr>_Toc456878324</vt:lpwstr>
      </vt:variant>
      <vt:variant>
        <vt:i4>1048630</vt:i4>
      </vt:variant>
      <vt:variant>
        <vt:i4>656</vt:i4>
      </vt:variant>
      <vt:variant>
        <vt:i4>0</vt:i4>
      </vt:variant>
      <vt:variant>
        <vt:i4>5</vt:i4>
      </vt:variant>
      <vt:variant>
        <vt:lpwstr/>
      </vt:variant>
      <vt:variant>
        <vt:lpwstr>_Toc456878323</vt:lpwstr>
      </vt:variant>
      <vt:variant>
        <vt:i4>1048630</vt:i4>
      </vt:variant>
      <vt:variant>
        <vt:i4>650</vt:i4>
      </vt:variant>
      <vt:variant>
        <vt:i4>0</vt:i4>
      </vt:variant>
      <vt:variant>
        <vt:i4>5</vt:i4>
      </vt:variant>
      <vt:variant>
        <vt:lpwstr/>
      </vt:variant>
      <vt:variant>
        <vt:lpwstr>_Toc456878322</vt:lpwstr>
      </vt:variant>
      <vt:variant>
        <vt:i4>1048630</vt:i4>
      </vt:variant>
      <vt:variant>
        <vt:i4>644</vt:i4>
      </vt:variant>
      <vt:variant>
        <vt:i4>0</vt:i4>
      </vt:variant>
      <vt:variant>
        <vt:i4>5</vt:i4>
      </vt:variant>
      <vt:variant>
        <vt:lpwstr/>
      </vt:variant>
      <vt:variant>
        <vt:lpwstr>_Toc456878321</vt:lpwstr>
      </vt:variant>
      <vt:variant>
        <vt:i4>1048630</vt:i4>
      </vt:variant>
      <vt:variant>
        <vt:i4>638</vt:i4>
      </vt:variant>
      <vt:variant>
        <vt:i4>0</vt:i4>
      </vt:variant>
      <vt:variant>
        <vt:i4>5</vt:i4>
      </vt:variant>
      <vt:variant>
        <vt:lpwstr/>
      </vt:variant>
      <vt:variant>
        <vt:lpwstr>_Toc456878320</vt:lpwstr>
      </vt:variant>
      <vt:variant>
        <vt:i4>1245238</vt:i4>
      </vt:variant>
      <vt:variant>
        <vt:i4>632</vt:i4>
      </vt:variant>
      <vt:variant>
        <vt:i4>0</vt:i4>
      </vt:variant>
      <vt:variant>
        <vt:i4>5</vt:i4>
      </vt:variant>
      <vt:variant>
        <vt:lpwstr/>
      </vt:variant>
      <vt:variant>
        <vt:lpwstr>_Toc456878319</vt:lpwstr>
      </vt:variant>
      <vt:variant>
        <vt:i4>1245238</vt:i4>
      </vt:variant>
      <vt:variant>
        <vt:i4>626</vt:i4>
      </vt:variant>
      <vt:variant>
        <vt:i4>0</vt:i4>
      </vt:variant>
      <vt:variant>
        <vt:i4>5</vt:i4>
      </vt:variant>
      <vt:variant>
        <vt:lpwstr/>
      </vt:variant>
      <vt:variant>
        <vt:lpwstr>_Toc456878318</vt:lpwstr>
      </vt:variant>
      <vt:variant>
        <vt:i4>1245238</vt:i4>
      </vt:variant>
      <vt:variant>
        <vt:i4>620</vt:i4>
      </vt:variant>
      <vt:variant>
        <vt:i4>0</vt:i4>
      </vt:variant>
      <vt:variant>
        <vt:i4>5</vt:i4>
      </vt:variant>
      <vt:variant>
        <vt:lpwstr/>
      </vt:variant>
      <vt:variant>
        <vt:lpwstr>_Toc456878317</vt:lpwstr>
      </vt:variant>
      <vt:variant>
        <vt:i4>1245238</vt:i4>
      </vt:variant>
      <vt:variant>
        <vt:i4>614</vt:i4>
      </vt:variant>
      <vt:variant>
        <vt:i4>0</vt:i4>
      </vt:variant>
      <vt:variant>
        <vt:i4>5</vt:i4>
      </vt:variant>
      <vt:variant>
        <vt:lpwstr/>
      </vt:variant>
      <vt:variant>
        <vt:lpwstr>_Toc456878316</vt:lpwstr>
      </vt:variant>
      <vt:variant>
        <vt:i4>1245238</vt:i4>
      </vt:variant>
      <vt:variant>
        <vt:i4>608</vt:i4>
      </vt:variant>
      <vt:variant>
        <vt:i4>0</vt:i4>
      </vt:variant>
      <vt:variant>
        <vt:i4>5</vt:i4>
      </vt:variant>
      <vt:variant>
        <vt:lpwstr/>
      </vt:variant>
      <vt:variant>
        <vt:lpwstr>_Toc456878315</vt:lpwstr>
      </vt:variant>
      <vt:variant>
        <vt:i4>1245238</vt:i4>
      </vt:variant>
      <vt:variant>
        <vt:i4>602</vt:i4>
      </vt:variant>
      <vt:variant>
        <vt:i4>0</vt:i4>
      </vt:variant>
      <vt:variant>
        <vt:i4>5</vt:i4>
      </vt:variant>
      <vt:variant>
        <vt:lpwstr/>
      </vt:variant>
      <vt:variant>
        <vt:lpwstr>_Toc456878314</vt:lpwstr>
      </vt:variant>
      <vt:variant>
        <vt:i4>1245238</vt:i4>
      </vt:variant>
      <vt:variant>
        <vt:i4>596</vt:i4>
      </vt:variant>
      <vt:variant>
        <vt:i4>0</vt:i4>
      </vt:variant>
      <vt:variant>
        <vt:i4>5</vt:i4>
      </vt:variant>
      <vt:variant>
        <vt:lpwstr/>
      </vt:variant>
      <vt:variant>
        <vt:lpwstr>_Toc456878313</vt:lpwstr>
      </vt:variant>
      <vt:variant>
        <vt:i4>1245238</vt:i4>
      </vt:variant>
      <vt:variant>
        <vt:i4>590</vt:i4>
      </vt:variant>
      <vt:variant>
        <vt:i4>0</vt:i4>
      </vt:variant>
      <vt:variant>
        <vt:i4>5</vt:i4>
      </vt:variant>
      <vt:variant>
        <vt:lpwstr/>
      </vt:variant>
      <vt:variant>
        <vt:lpwstr>_Toc456878312</vt:lpwstr>
      </vt:variant>
      <vt:variant>
        <vt:i4>1245238</vt:i4>
      </vt:variant>
      <vt:variant>
        <vt:i4>584</vt:i4>
      </vt:variant>
      <vt:variant>
        <vt:i4>0</vt:i4>
      </vt:variant>
      <vt:variant>
        <vt:i4>5</vt:i4>
      </vt:variant>
      <vt:variant>
        <vt:lpwstr/>
      </vt:variant>
      <vt:variant>
        <vt:lpwstr>_Toc456878311</vt:lpwstr>
      </vt:variant>
      <vt:variant>
        <vt:i4>1245238</vt:i4>
      </vt:variant>
      <vt:variant>
        <vt:i4>578</vt:i4>
      </vt:variant>
      <vt:variant>
        <vt:i4>0</vt:i4>
      </vt:variant>
      <vt:variant>
        <vt:i4>5</vt:i4>
      </vt:variant>
      <vt:variant>
        <vt:lpwstr/>
      </vt:variant>
      <vt:variant>
        <vt:lpwstr>_Toc456878310</vt:lpwstr>
      </vt:variant>
      <vt:variant>
        <vt:i4>1179702</vt:i4>
      </vt:variant>
      <vt:variant>
        <vt:i4>572</vt:i4>
      </vt:variant>
      <vt:variant>
        <vt:i4>0</vt:i4>
      </vt:variant>
      <vt:variant>
        <vt:i4>5</vt:i4>
      </vt:variant>
      <vt:variant>
        <vt:lpwstr/>
      </vt:variant>
      <vt:variant>
        <vt:lpwstr>_Toc456878309</vt:lpwstr>
      </vt:variant>
      <vt:variant>
        <vt:i4>1179702</vt:i4>
      </vt:variant>
      <vt:variant>
        <vt:i4>566</vt:i4>
      </vt:variant>
      <vt:variant>
        <vt:i4>0</vt:i4>
      </vt:variant>
      <vt:variant>
        <vt:i4>5</vt:i4>
      </vt:variant>
      <vt:variant>
        <vt:lpwstr/>
      </vt:variant>
      <vt:variant>
        <vt:lpwstr>_Toc456878308</vt:lpwstr>
      </vt:variant>
      <vt:variant>
        <vt:i4>1179702</vt:i4>
      </vt:variant>
      <vt:variant>
        <vt:i4>560</vt:i4>
      </vt:variant>
      <vt:variant>
        <vt:i4>0</vt:i4>
      </vt:variant>
      <vt:variant>
        <vt:i4>5</vt:i4>
      </vt:variant>
      <vt:variant>
        <vt:lpwstr/>
      </vt:variant>
      <vt:variant>
        <vt:lpwstr>_Toc456878307</vt:lpwstr>
      </vt:variant>
      <vt:variant>
        <vt:i4>1179702</vt:i4>
      </vt:variant>
      <vt:variant>
        <vt:i4>554</vt:i4>
      </vt:variant>
      <vt:variant>
        <vt:i4>0</vt:i4>
      </vt:variant>
      <vt:variant>
        <vt:i4>5</vt:i4>
      </vt:variant>
      <vt:variant>
        <vt:lpwstr/>
      </vt:variant>
      <vt:variant>
        <vt:lpwstr>_Toc456878306</vt:lpwstr>
      </vt:variant>
      <vt:variant>
        <vt:i4>1179702</vt:i4>
      </vt:variant>
      <vt:variant>
        <vt:i4>548</vt:i4>
      </vt:variant>
      <vt:variant>
        <vt:i4>0</vt:i4>
      </vt:variant>
      <vt:variant>
        <vt:i4>5</vt:i4>
      </vt:variant>
      <vt:variant>
        <vt:lpwstr/>
      </vt:variant>
      <vt:variant>
        <vt:lpwstr>_Toc456878305</vt:lpwstr>
      </vt:variant>
      <vt:variant>
        <vt:i4>1179702</vt:i4>
      </vt:variant>
      <vt:variant>
        <vt:i4>542</vt:i4>
      </vt:variant>
      <vt:variant>
        <vt:i4>0</vt:i4>
      </vt:variant>
      <vt:variant>
        <vt:i4>5</vt:i4>
      </vt:variant>
      <vt:variant>
        <vt:lpwstr/>
      </vt:variant>
      <vt:variant>
        <vt:lpwstr>_Toc456878304</vt:lpwstr>
      </vt:variant>
      <vt:variant>
        <vt:i4>1179702</vt:i4>
      </vt:variant>
      <vt:variant>
        <vt:i4>536</vt:i4>
      </vt:variant>
      <vt:variant>
        <vt:i4>0</vt:i4>
      </vt:variant>
      <vt:variant>
        <vt:i4>5</vt:i4>
      </vt:variant>
      <vt:variant>
        <vt:lpwstr/>
      </vt:variant>
      <vt:variant>
        <vt:lpwstr>_Toc456878303</vt:lpwstr>
      </vt:variant>
      <vt:variant>
        <vt:i4>1179702</vt:i4>
      </vt:variant>
      <vt:variant>
        <vt:i4>530</vt:i4>
      </vt:variant>
      <vt:variant>
        <vt:i4>0</vt:i4>
      </vt:variant>
      <vt:variant>
        <vt:i4>5</vt:i4>
      </vt:variant>
      <vt:variant>
        <vt:lpwstr/>
      </vt:variant>
      <vt:variant>
        <vt:lpwstr>_Toc456878302</vt:lpwstr>
      </vt:variant>
      <vt:variant>
        <vt:i4>1179702</vt:i4>
      </vt:variant>
      <vt:variant>
        <vt:i4>524</vt:i4>
      </vt:variant>
      <vt:variant>
        <vt:i4>0</vt:i4>
      </vt:variant>
      <vt:variant>
        <vt:i4>5</vt:i4>
      </vt:variant>
      <vt:variant>
        <vt:lpwstr/>
      </vt:variant>
      <vt:variant>
        <vt:lpwstr>_Toc456878301</vt:lpwstr>
      </vt:variant>
      <vt:variant>
        <vt:i4>1179702</vt:i4>
      </vt:variant>
      <vt:variant>
        <vt:i4>518</vt:i4>
      </vt:variant>
      <vt:variant>
        <vt:i4>0</vt:i4>
      </vt:variant>
      <vt:variant>
        <vt:i4>5</vt:i4>
      </vt:variant>
      <vt:variant>
        <vt:lpwstr/>
      </vt:variant>
      <vt:variant>
        <vt:lpwstr>_Toc456878300</vt:lpwstr>
      </vt:variant>
      <vt:variant>
        <vt:i4>1769527</vt:i4>
      </vt:variant>
      <vt:variant>
        <vt:i4>512</vt:i4>
      </vt:variant>
      <vt:variant>
        <vt:i4>0</vt:i4>
      </vt:variant>
      <vt:variant>
        <vt:i4>5</vt:i4>
      </vt:variant>
      <vt:variant>
        <vt:lpwstr/>
      </vt:variant>
      <vt:variant>
        <vt:lpwstr>_Toc456878299</vt:lpwstr>
      </vt:variant>
      <vt:variant>
        <vt:i4>1769527</vt:i4>
      </vt:variant>
      <vt:variant>
        <vt:i4>506</vt:i4>
      </vt:variant>
      <vt:variant>
        <vt:i4>0</vt:i4>
      </vt:variant>
      <vt:variant>
        <vt:i4>5</vt:i4>
      </vt:variant>
      <vt:variant>
        <vt:lpwstr/>
      </vt:variant>
      <vt:variant>
        <vt:lpwstr>_Toc456878298</vt:lpwstr>
      </vt:variant>
      <vt:variant>
        <vt:i4>1769527</vt:i4>
      </vt:variant>
      <vt:variant>
        <vt:i4>500</vt:i4>
      </vt:variant>
      <vt:variant>
        <vt:i4>0</vt:i4>
      </vt:variant>
      <vt:variant>
        <vt:i4>5</vt:i4>
      </vt:variant>
      <vt:variant>
        <vt:lpwstr/>
      </vt:variant>
      <vt:variant>
        <vt:lpwstr>_Toc456878297</vt:lpwstr>
      </vt:variant>
      <vt:variant>
        <vt:i4>1769527</vt:i4>
      </vt:variant>
      <vt:variant>
        <vt:i4>494</vt:i4>
      </vt:variant>
      <vt:variant>
        <vt:i4>0</vt:i4>
      </vt:variant>
      <vt:variant>
        <vt:i4>5</vt:i4>
      </vt:variant>
      <vt:variant>
        <vt:lpwstr/>
      </vt:variant>
      <vt:variant>
        <vt:lpwstr>_Toc456878296</vt:lpwstr>
      </vt:variant>
      <vt:variant>
        <vt:i4>1769527</vt:i4>
      </vt:variant>
      <vt:variant>
        <vt:i4>488</vt:i4>
      </vt:variant>
      <vt:variant>
        <vt:i4>0</vt:i4>
      </vt:variant>
      <vt:variant>
        <vt:i4>5</vt:i4>
      </vt:variant>
      <vt:variant>
        <vt:lpwstr/>
      </vt:variant>
      <vt:variant>
        <vt:lpwstr>_Toc456878295</vt:lpwstr>
      </vt:variant>
      <vt:variant>
        <vt:i4>1769527</vt:i4>
      </vt:variant>
      <vt:variant>
        <vt:i4>482</vt:i4>
      </vt:variant>
      <vt:variant>
        <vt:i4>0</vt:i4>
      </vt:variant>
      <vt:variant>
        <vt:i4>5</vt:i4>
      </vt:variant>
      <vt:variant>
        <vt:lpwstr/>
      </vt:variant>
      <vt:variant>
        <vt:lpwstr>_Toc456878294</vt:lpwstr>
      </vt:variant>
      <vt:variant>
        <vt:i4>1769527</vt:i4>
      </vt:variant>
      <vt:variant>
        <vt:i4>476</vt:i4>
      </vt:variant>
      <vt:variant>
        <vt:i4>0</vt:i4>
      </vt:variant>
      <vt:variant>
        <vt:i4>5</vt:i4>
      </vt:variant>
      <vt:variant>
        <vt:lpwstr/>
      </vt:variant>
      <vt:variant>
        <vt:lpwstr>_Toc456878293</vt:lpwstr>
      </vt:variant>
      <vt:variant>
        <vt:i4>1769527</vt:i4>
      </vt:variant>
      <vt:variant>
        <vt:i4>470</vt:i4>
      </vt:variant>
      <vt:variant>
        <vt:i4>0</vt:i4>
      </vt:variant>
      <vt:variant>
        <vt:i4>5</vt:i4>
      </vt:variant>
      <vt:variant>
        <vt:lpwstr/>
      </vt:variant>
      <vt:variant>
        <vt:lpwstr>_Toc456878292</vt:lpwstr>
      </vt:variant>
      <vt:variant>
        <vt:i4>1769527</vt:i4>
      </vt:variant>
      <vt:variant>
        <vt:i4>464</vt:i4>
      </vt:variant>
      <vt:variant>
        <vt:i4>0</vt:i4>
      </vt:variant>
      <vt:variant>
        <vt:i4>5</vt:i4>
      </vt:variant>
      <vt:variant>
        <vt:lpwstr/>
      </vt:variant>
      <vt:variant>
        <vt:lpwstr>_Toc456878291</vt:lpwstr>
      </vt:variant>
      <vt:variant>
        <vt:i4>1769527</vt:i4>
      </vt:variant>
      <vt:variant>
        <vt:i4>458</vt:i4>
      </vt:variant>
      <vt:variant>
        <vt:i4>0</vt:i4>
      </vt:variant>
      <vt:variant>
        <vt:i4>5</vt:i4>
      </vt:variant>
      <vt:variant>
        <vt:lpwstr/>
      </vt:variant>
      <vt:variant>
        <vt:lpwstr>_Toc456878290</vt:lpwstr>
      </vt:variant>
      <vt:variant>
        <vt:i4>1703991</vt:i4>
      </vt:variant>
      <vt:variant>
        <vt:i4>452</vt:i4>
      </vt:variant>
      <vt:variant>
        <vt:i4>0</vt:i4>
      </vt:variant>
      <vt:variant>
        <vt:i4>5</vt:i4>
      </vt:variant>
      <vt:variant>
        <vt:lpwstr/>
      </vt:variant>
      <vt:variant>
        <vt:lpwstr>_Toc456878289</vt:lpwstr>
      </vt:variant>
      <vt:variant>
        <vt:i4>1703991</vt:i4>
      </vt:variant>
      <vt:variant>
        <vt:i4>446</vt:i4>
      </vt:variant>
      <vt:variant>
        <vt:i4>0</vt:i4>
      </vt:variant>
      <vt:variant>
        <vt:i4>5</vt:i4>
      </vt:variant>
      <vt:variant>
        <vt:lpwstr/>
      </vt:variant>
      <vt:variant>
        <vt:lpwstr>_Toc456878288</vt:lpwstr>
      </vt:variant>
      <vt:variant>
        <vt:i4>1703991</vt:i4>
      </vt:variant>
      <vt:variant>
        <vt:i4>440</vt:i4>
      </vt:variant>
      <vt:variant>
        <vt:i4>0</vt:i4>
      </vt:variant>
      <vt:variant>
        <vt:i4>5</vt:i4>
      </vt:variant>
      <vt:variant>
        <vt:lpwstr/>
      </vt:variant>
      <vt:variant>
        <vt:lpwstr>_Toc456878287</vt:lpwstr>
      </vt:variant>
      <vt:variant>
        <vt:i4>1703991</vt:i4>
      </vt:variant>
      <vt:variant>
        <vt:i4>434</vt:i4>
      </vt:variant>
      <vt:variant>
        <vt:i4>0</vt:i4>
      </vt:variant>
      <vt:variant>
        <vt:i4>5</vt:i4>
      </vt:variant>
      <vt:variant>
        <vt:lpwstr/>
      </vt:variant>
      <vt:variant>
        <vt:lpwstr>_Toc456878286</vt:lpwstr>
      </vt:variant>
      <vt:variant>
        <vt:i4>1703991</vt:i4>
      </vt:variant>
      <vt:variant>
        <vt:i4>428</vt:i4>
      </vt:variant>
      <vt:variant>
        <vt:i4>0</vt:i4>
      </vt:variant>
      <vt:variant>
        <vt:i4>5</vt:i4>
      </vt:variant>
      <vt:variant>
        <vt:lpwstr/>
      </vt:variant>
      <vt:variant>
        <vt:lpwstr>_Toc456878285</vt:lpwstr>
      </vt:variant>
      <vt:variant>
        <vt:i4>1703991</vt:i4>
      </vt:variant>
      <vt:variant>
        <vt:i4>422</vt:i4>
      </vt:variant>
      <vt:variant>
        <vt:i4>0</vt:i4>
      </vt:variant>
      <vt:variant>
        <vt:i4>5</vt:i4>
      </vt:variant>
      <vt:variant>
        <vt:lpwstr/>
      </vt:variant>
      <vt:variant>
        <vt:lpwstr>_Toc456878284</vt:lpwstr>
      </vt:variant>
      <vt:variant>
        <vt:i4>1703991</vt:i4>
      </vt:variant>
      <vt:variant>
        <vt:i4>416</vt:i4>
      </vt:variant>
      <vt:variant>
        <vt:i4>0</vt:i4>
      </vt:variant>
      <vt:variant>
        <vt:i4>5</vt:i4>
      </vt:variant>
      <vt:variant>
        <vt:lpwstr/>
      </vt:variant>
      <vt:variant>
        <vt:lpwstr>_Toc456878283</vt:lpwstr>
      </vt:variant>
      <vt:variant>
        <vt:i4>1703991</vt:i4>
      </vt:variant>
      <vt:variant>
        <vt:i4>410</vt:i4>
      </vt:variant>
      <vt:variant>
        <vt:i4>0</vt:i4>
      </vt:variant>
      <vt:variant>
        <vt:i4>5</vt:i4>
      </vt:variant>
      <vt:variant>
        <vt:lpwstr/>
      </vt:variant>
      <vt:variant>
        <vt:lpwstr>_Toc456878282</vt:lpwstr>
      </vt:variant>
      <vt:variant>
        <vt:i4>1703991</vt:i4>
      </vt:variant>
      <vt:variant>
        <vt:i4>404</vt:i4>
      </vt:variant>
      <vt:variant>
        <vt:i4>0</vt:i4>
      </vt:variant>
      <vt:variant>
        <vt:i4>5</vt:i4>
      </vt:variant>
      <vt:variant>
        <vt:lpwstr/>
      </vt:variant>
      <vt:variant>
        <vt:lpwstr>_Toc456878281</vt:lpwstr>
      </vt:variant>
      <vt:variant>
        <vt:i4>1703991</vt:i4>
      </vt:variant>
      <vt:variant>
        <vt:i4>398</vt:i4>
      </vt:variant>
      <vt:variant>
        <vt:i4>0</vt:i4>
      </vt:variant>
      <vt:variant>
        <vt:i4>5</vt:i4>
      </vt:variant>
      <vt:variant>
        <vt:lpwstr/>
      </vt:variant>
      <vt:variant>
        <vt:lpwstr>_Toc456878280</vt:lpwstr>
      </vt:variant>
      <vt:variant>
        <vt:i4>1376311</vt:i4>
      </vt:variant>
      <vt:variant>
        <vt:i4>392</vt:i4>
      </vt:variant>
      <vt:variant>
        <vt:i4>0</vt:i4>
      </vt:variant>
      <vt:variant>
        <vt:i4>5</vt:i4>
      </vt:variant>
      <vt:variant>
        <vt:lpwstr/>
      </vt:variant>
      <vt:variant>
        <vt:lpwstr>_Toc456878279</vt:lpwstr>
      </vt:variant>
      <vt:variant>
        <vt:i4>1376311</vt:i4>
      </vt:variant>
      <vt:variant>
        <vt:i4>386</vt:i4>
      </vt:variant>
      <vt:variant>
        <vt:i4>0</vt:i4>
      </vt:variant>
      <vt:variant>
        <vt:i4>5</vt:i4>
      </vt:variant>
      <vt:variant>
        <vt:lpwstr/>
      </vt:variant>
      <vt:variant>
        <vt:lpwstr>_Toc456878278</vt:lpwstr>
      </vt:variant>
      <vt:variant>
        <vt:i4>1376311</vt:i4>
      </vt:variant>
      <vt:variant>
        <vt:i4>380</vt:i4>
      </vt:variant>
      <vt:variant>
        <vt:i4>0</vt:i4>
      </vt:variant>
      <vt:variant>
        <vt:i4>5</vt:i4>
      </vt:variant>
      <vt:variant>
        <vt:lpwstr/>
      </vt:variant>
      <vt:variant>
        <vt:lpwstr>_Toc456878277</vt:lpwstr>
      </vt:variant>
      <vt:variant>
        <vt:i4>1376311</vt:i4>
      </vt:variant>
      <vt:variant>
        <vt:i4>374</vt:i4>
      </vt:variant>
      <vt:variant>
        <vt:i4>0</vt:i4>
      </vt:variant>
      <vt:variant>
        <vt:i4>5</vt:i4>
      </vt:variant>
      <vt:variant>
        <vt:lpwstr/>
      </vt:variant>
      <vt:variant>
        <vt:lpwstr>_Toc456878276</vt:lpwstr>
      </vt:variant>
      <vt:variant>
        <vt:i4>1376311</vt:i4>
      </vt:variant>
      <vt:variant>
        <vt:i4>368</vt:i4>
      </vt:variant>
      <vt:variant>
        <vt:i4>0</vt:i4>
      </vt:variant>
      <vt:variant>
        <vt:i4>5</vt:i4>
      </vt:variant>
      <vt:variant>
        <vt:lpwstr/>
      </vt:variant>
      <vt:variant>
        <vt:lpwstr>_Toc456878275</vt:lpwstr>
      </vt:variant>
      <vt:variant>
        <vt:i4>1376311</vt:i4>
      </vt:variant>
      <vt:variant>
        <vt:i4>362</vt:i4>
      </vt:variant>
      <vt:variant>
        <vt:i4>0</vt:i4>
      </vt:variant>
      <vt:variant>
        <vt:i4>5</vt:i4>
      </vt:variant>
      <vt:variant>
        <vt:lpwstr/>
      </vt:variant>
      <vt:variant>
        <vt:lpwstr>_Toc456878274</vt:lpwstr>
      </vt:variant>
      <vt:variant>
        <vt:i4>1376311</vt:i4>
      </vt:variant>
      <vt:variant>
        <vt:i4>356</vt:i4>
      </vt:variant>
      <vt:variant>
        <vt:i4>0</vt:i4>
      </vt:variant>
      <vt:variant>
        <vt:i4>5</vt:i4>
      </vt:variant>
      <vt:variant>
        <vt:lpwstr/>
      </vt:variant>
      <vt:variant>
        <vt:lpwstr>_Toc456878273</vt:lpwstr>
      </vt:variant>
      <vt:variant>
        <vt:i4>1376311</vt:i4>
      </vt:variant>
      <vt:variant>
        <vt:i4>350</vt:i4>
      </vt:variant>
      <vt:variant>
        <vt:i4>0</vt:i4>
      </vt:variant>
      <vt:variant>
        <vt:i4>5</vt:i4>
      </vt:variant>
      <vt:variant>
        <vt:lpwstr/>
      </vt:variant>
      <vt:variant>
        <vt:lpwstr>_Toc456878272</vt:lpwstr>
      </vt:variant>
      <vt:variant>
        <vt:i4>1376311</vt:i4>
      </vt:variant>
      <vt:variant>
        <vt:i4>344</vt:i4>
      </vt:variant>
      <vt:variant>
        <vt:i4>0</vt:i4>
      </vt:variant>
      <vt:variant>
        <vt:i4>5</vt:i4>
      </vt:variant>
      <vt:variant>
        <vt:lpwstr/>
      </vt:variant>
      <vt:variant>
        <vt:lpwstr>_Toc456878271</vt:lpwstr>
      </vt:variant>
      <vt:variant>
        <vt:i4>1376311</vt:i4>
      </vt:variant>
      <vt:variant>
        <vt:i4>338</vt:i4>
      </vt:variant>
      <vt:variant>
        <vt:i4>0</vt:i4>
      </vt:variant>
      <vt:variant>
        <vt:i4>5</vt:i4>
      </vt:variant>
      <vt:variant>
        <vt:lpwstr/>
      </vt:variant>
      <vt:variant>
        <vt:lpwstr>_Toc456878270</vt:lpwstr>
      </vt:variant>
      <vt:variant>
        <vt:i4>1310775</vt:i4>
      </vt:variant>
      <vt:variant>
        <vt:i4>332</vt:i4>
      </vt:variant>
      <vt:variant>
        <vt:i4>0</vt:i4>
      </vt:variant>
      <vt:variant>
        <vt:i4>5</vt:i4>
      </vt:variant>
      <vt:variant>
        <vt:lpwstr/>
      </vt:variant>
      <vt:variant>
        <vt:lpwstr>_Toc456878269</vt:lpwstr>
      </vt:variant>
      <vt:variant>
        <vt:i4>1310775</vt:i4>
      </vt:variant>
      <vt:variant>
        <vt:i4>326</vt:i4>
      </vt:variant>
      <vt:variant>
        <vt:i4>0</vt:i4>
      </vt:variant>
      <vt:variant>
        <vt:i4>5</vt:i4>
      </vt:variant>
      <vt:variant>
        <vt:lpwstr/>
      </vt:variant>
      <vt:variant>
        <vt:lpwstr>_Toc456878268</vt:lpwstr>
      </vt:variant>
      <vt:variant>
        <vt:i4>1310775</vt:i4>
      </vt:variant>
      <vt:variant>
        <vt:i4>320</vt:i4>
      </vt:variant>
      <vt:variant>
        <vt:i4>0</vt:i4>
      </vt:variant>
      <vt:variant>
        <vt:i4>5</vt:i4>
      </vt:variant>
      <vt:variant>
        <vt:lpwstr/>
      </vt:variant>
      <vt:variant>
        <vt:lpwstr>_Toc456878267</vt:lpwstr>
      </vt:variant>
      <vt:variant>
        <vt:i4>1310775</vt:i4>
      </vt:variant>
      <vt:variant>
        <vt:i4>314</vt:i4>
      </vt:variant>
      <vt:variant>
        <vt:i4>0</vt:i4>
      </vt:variant>
      <vt:variant>
        <vt:i4>5</vt:i4>
      </vt:variant>
      <vt:variant>
        <vt:lpwstr/>
      </vt:variant>
      <vt:variant>
        <vt:lpwstr>_Toc456878266</vt:lpwstr>
      </vt:variant>
      <vt:variant>
        <vt:i4>1310775</vt:i4>
      </vt:variant>
      <vt:variant>
        <vt:i4>308</vt:i4>
      </vt:variant>
      <vt:variant>
        <vt:i4>0</vt:i4>
      </vt:variant>
      <vt:variant>
        <vt:i4>5</vt:i4>
      </vt:variant>
      <vt:variant>
        <vt:lpwstr/>
      </vt:variant>
      <vt:variant>
        <vt:lpwstr>_Toc456878265</vt:lpwstr>
      </vt:variant>
      <vt:variant>
        <vt:i4>1310775</vt:i4>
      </vt:variant>
      <vt:variant>
        <vt:i4>302</vt:i4>
      </vt:variant>
      <vt:variant>
        <vt:i4>0</vt:i4>
      </vt:variant>
      <vt:variant>
        <vt:i4>5</vt:i4>
      </vt:variant>
      <vt:variant>
        <vt:lpwstr/>
      </vt:variant>
      <vt:variant>
        <vt:lpwstr>_Toc456878264</vt:lpwstr>
      </vt:variant>
      <vt:variant>
        <vt:i4>1310775</vt:i4>
      </vt:variant>
      <vt:variant>
        <vt:i4>296</vt:i4>
      </vt:variant>
      <vt:variant>
        <vt:i4>0</vt:i4>
      </vt:variant>
      <vt:variant>
        <vt:i4>5</vt:i4>
      </vt:variant>
      <vt:variant>
        <vt:lpwstr/>
      </vt:variant>
      <vt:variant>
        <vt:lpwstr>_Toc456878263</vt:lpwstr>
      </vt:variant>
      <vt:variant>
        <vt:i4>1310775</vt:i4>
      </vt:variant>
      <vt:variant>
        <vt:i4>290</vt:i4>
      </vt:variant>
      <vt:variant>
        <vt:i4>0</vt:i4>
      </vt:variant>
      <vt:variant>
        <vt:i4>5</vt:i4>
      </vt:variant>
      <vt:variant>
        <vt:lpwstr/>
      </vt:variant>
      <vt:variant>
        <vt:lpwstr>_Toc456878262</vt:lpwstr>
      </vt:variant>
      <vt:variant>
        <vt:i4>1310775</vt:i4>
      </vt:variant>
      <vt:variant>
        <vt:i4>284</vt:i4>
      </vt:variant>
      <vt:variant>
        <vt:i4>0</vt:i4>
      </vt:variant>
      <vt:variant>
        <vt:i4>5</vt:i4>
      </vt:variant>
      <vt:variant>
        <vt:lpwstr/>
      </vt:variant>
      <vt:variant>
        <vt:lpwstr>_Toc456878261</vt:lpwstr>
      </vt:variant>
      <vt:variant>
        <vt:i4>1310775</vt:i4>
      </vt:variant>
      <vt:variant>
        <vt:i4>278</vt:i4>
      </vt:variant>
      <vt:variant>
        <vt:i4>0</vt:i4>
      </vt:variant>
      <vt:variant>
        <vt:i4>5</vt:i4>
      </vt:variant>
      <vt:variant>
        <vt:lpwstr/>
      </vt:variant>
      <vt:variant>
        <vt:lpwstr>_Toc456878260</vt:lpwstr>
      </vt:variant>
      <vt:variant>
        <vt:i4>1507383</vt:i4>
      </vt:variant>
      <vt:variant>
        <vt:i4>272</vt:i4>
      </vt:variant>
      <vt:variant>
        <vt:i4>0</vt:i4>
      </vt:variant>
      <vt:variant>
        <vt:i4>5</vt:i4>
      </vt:variant>
      <vt:variant>
        <vt:lpwstr/>
      </vt:variant>
      <vt:variant>
        <vt:lpwstr>_Toc456878259</vt:lpwstr>
      </vt:variant>
      <vt:variant>
        <vt:i4>1507383</vt:i4>
      </vt:variant>
      <vt:variant>
        <vt:i4>266</vt:i4>
      </vt:variant>
      <vt:variant>
        <vt:i4>0</vt:i4>
      </vt:variant>
      <vt:variant>
        <vt:i4>5</vt:i4>
      </vt:variant>
      <vt:variant>
        <vt:lpwstr/>
      </vt:variant>
      <vt:variant>
        <vt:lpwstr>_Toc456878258</vt:lpwstr>
      </vt:variant>
      <vt:variant>
        <vt:i4>1507383</vt:i4>
      </vt:variant>
      <vt:variant>
        <vt:i4>260</vt:i4>
      </vt:variant>
      <vt:variant>
        <vt:i4>0</vt:i4>
      </vt:variant>
      <vt:variant>
        <vt:i4>5</vt:i4>
      </vt:variant>
      <vt:variant>
        <vt:lpwstr/>
      </vt:variant>
      <vt:variant>
        <vt:lpwstr>_Toc456878257</vt:lpwstr>
      </vt:variant>
      <vt:variant>
        <vt:i4>1507383</vt:i4>
      </vt:variant>
      <vt:variant>
        <vt:i4>254</vt:i4>
      </vt:variant>
      <vt:variant>
        <vt:i4>0</vt:i4>
      </vt:variant>
      <vt:variant>
        <vt:i4>5</vt:i4>
      </vt:variant>
      <vt:variant>
        <vt:lpwstr/>
      </vt:variant>
      <vt:variant>
        <vt:lpwstr>_Toc456878256</vt:lpwstr>
      </vt:variant>
      <vt:variant>
        <vt:i4>1507383</vt:i4>
      </vt:variant>
      <vt:variant>
        <vt:i4>248</vt:i4>
      </vt:variant>
      <vt:variant>
        <vt:i4>0</vt:i4>
      </vt:variant>
      <vt:variant>
        <vt:i4>5</vt:i4>
      </vt:variant>
      <vt:variant>
        <vt:lpwstr/>
      </vt:variant>
      <vt:variant>
        <vt:lpwstr>_Toc456878255</vt:lpwstr>
      </vt:variant>
      <vt:variant>
        <vt:i4>1507383</vt:i4>
      </vt:variant>
      <vt:variant>
        <vt:i4>242</vt:i4>
      </vt:variant>
      <vt:variant>
        <vt:i4>0</vt:i4>
      </vt:variant>
      <vt:variant>
        <vt:i4>5</vt:i4>
      </vt:variant>
      <vt:variant>
        <vt:lpwstr/>
      </vt:variant>
      <vt:variant>
        <vt:lpwstr>_Toc456878254</vt:lpwstr>
      </vt:variant>
      <vt:variant>
        <vt:i4>1507383</vt:i4>
      </vt:variant>
      <vt:variant>
        <vt:i4>236</vt:i4>
      </vt:variant>
      <vt:variant>
        <vt:i4>0</vt:i4>
      </vt:variant>
      <vt:variant>
        <vt:i4>5</vt:i4>
      </vt:variant>
      <vt:variant>
        <vt:lpwstr/>
      </vt:variant>
      <vt:variant>
        <vt:lpwstr>_Toc456878253</vt:lpwstr>
      </vt:variant>
      <vt:variant>
        <vt:i4>1507383</vt:i4>
      </vt:variant>
      <vt:variant>
        <vt:i4>230</vt:i4>
      </vt:variant>
      <vt:variant>
        <vt:i4>0</vt:i4>
      </vt:variant>
      <vt:variant>
        <vt:i4>5</vt:i4>
      </vt:variant>
      <vt:variant>
        <vt:lpwstr/>
      </vt:variant>
      <vt:variant>
        <vt:lpwstr>_Toc456878252</vt:lpwstr>
      </vt:variant>
      <vt:variant>
        <vt:i4>1507383</vt:i4>
      </vt:variant>
      <vt:variant>
        <vt:i4>224</vt:i4>
      </vt:variant>
      <vt:variant>
        <vt:i4>0</vt:i4>
      </vt:variant>
      <vt:variant>
        <vt:i4>5</vt:i4>
      </vt:variant>
      <vt:variant>
        <vt:lpwstr/>
      </vt:variant>
      <vt:variant>
        <vt:lpwstr>_Toc456878251</vt:lpwstr>
      </vt:variant>
      <vt:variant>
        <vt:i4>1507383</vt:i4>
      </vt:variant>
      <vt:variant>
        <vt:i4>218</vt:i4>
      </vt:variant>
      <vt:variant>
        <vt:i4>0</vt:i4>
      </vt:variant>
      <vt:variant>
        <vt:i4>5</vt:i4>
      </vt:variant>
      <vt:variant>
        <vt:lpwstr/>
      </vt:variant>
      <vt:variant>
        <vt:lpwstr>_Toc456878250</vt:lpwstr>
      </vt:variant>
      <vt:variant>
        <vt:i4>6356998</vt:i4>
      </vt:variant>
      <vt:variant>
        <vt:i4>207</vt:i4>
      </vt:variant>
      <vt:variant>
        <vt:i4>0</vt:i4>
      </vt:variant>
      <vt:variant>
        <vt:i4>5</vt:i4>
      </vt:variant>
      <vt:variant>
        <vt:lpwstr>mailto:chris.poole508@mod.gov.uk</vt:lpwstr>
      </vt:variant>
      <vt:variant>
        <vt:lpwstr/>
      </vt:variant>
      <vt:variant>
        <vt:i4>6356998</vt:i4>
      </vt:variant>
      <vt:variant>
        <vt:i4>3</vt:i4>
      </vt:variant>
      <vt:variant>
        <vt:i4>0</vt:i4>
      </vt:variant>
      <vt:variant>
        <vt:i4>5</vt:i4>
      </vt:variant>
      <vt:variant>
        <vt:lpwstr>mailto:chris.poole508@mod.gov.uk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Solomon Papa</dc:creator>
  <cp:keywords> </cp:keywords>
  <dc:description/>
  <cp:lastModifiedBy>Suzan Baskerville</cp:lastModifiedBy>
  <cp:revision>5</cp:revision>
  <cp:lastPrinted>2019-11-26T10:16:00Z</cp:lastPrinted>
  <dcterms:created xsi:type="dcterms:W3CDTF">2019-11-20T09:16:00Z</dcterms:created>
  <dcterms:modified xsi:type="dcterms:W3CDTF">2019-11-26T10:16:00Z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a3590f13-cd7f-4655-b067-2736f444f724</vt:lpwstr>
  </property>
</Properties>
</file>