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-57149</wp:posOffset>
            </wp:positionH>
            <wp:positionV relativeFrom="paragraph">
              <wp:posOffset>148487</wp:posOffset>
            </wp:positionV>
            <wp:extent cx="1647748" cy="1371600"/>
            <wp:effectExtent b="0" l="0" r="0" t="0"/>
            <wp:wrapNone/>
            <wp:docPr id="7349604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647748" cy="1371600"/>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posOffset>3438326</wp:posOffset>
            </wp:positionH>
            <wp:positionV relativeFrom="margin">
              <wp:posOffset>78089</wp:posOffset>
            </wp:positionV>
            <wp:extent cx="2558856" cy="1809689"/>
            <wp:effectExtent b="0" l="0" r="0" t="0"/>
            <wp:wrapSquare wrapText="bothSides" distB="0" distT="0" distL="114300" distR="114300"/>
            <wp:docPr descr="Government Communication Service" id="73496041" name="image5.png"/>
            <a:graphic>
              <a:graphicData uri="http://schemas.openxmlformats.org/drawingml/2006/picture">
                <pic:pic>
                  <pic:nvPicPr>
                    <pic:cNvPr descr="Government Communication Service" id="0" name="image5.png"/>
                    <pic:cNvPicPr preferRelativeResize="0"/>
                  </pic:nvPicPr>
                  <pic:blipFill>
                    <a:blip r:embed="rId11"/>
                    <a:srcRect b="0" l="0" r="0" t="0"/>
                    <a:stretch>
                      <a:fillRect/>
                    </a:stretch>
                  </pic:blipFill>
                  <pic:spPr>
                    <a:xfrm>
                      <a:off x="0" y="0"/>
                      <a:ext cx="2558856" cy="1809689"/>
                    </a:xfrm>
                    <a:prstGeom prst="rect"/>
                    <a:ln/>
                  </pic:spPr>
                </pic:pic>
              </a:graphicData>
            </a:graphic>
          </wp:anchor>
        </w:drawing>
      </w:r>
      <w:r w:rsidDel="00000000" w:rsidR="00000000" w:rsidRPr="00000000">
        <w:rPr>
          <w:color w:val="000000"/>
          <w:sz w:val="24"/>
          <w:szCs w:val="24"/>
          <w:rtl w:val="0"/>
        </w:rPr>
        <w:t xml:space="preserve"> </w:t>
      </w:r>
      <w:bookmarkStart w:colFirst="0" w:colLast="0" w:name="bookmark=id.gjdgxs" w:id="0"/>
      <w:bookmarkEnd w:id="0"/>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48"/>
          <w:szCs w:val="48"/>
          <w:rtl w:val="0"/>
        </w:rPr>
        <w:t xml:space="preserve">Call-Off Contract</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9026"/>
        </w:tabs>
        <w:spacing w:after="160" w:lineRule="auto"/>
        <w:rPr>
          <w:color w:val="000000"/>
        </w:rPr>
      </w:pPr>
      <w:r w:rsidDel="00000000" w:rsidR="00000000" w:rsidRPr="00000000">
        <w:rPr>
          <w:color w:val="000000"/>
          <w:sz w:val="48"/>
          <w:szCs w:val="48"/>
          <w:rtl w:val="0"/>
        </w:rPr>
        <w:t xml:space="preserve">Letter of Appointment</w:t>
        <w:tab/>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60" w:lineRule="auto"/>
        <w:rPr>
          <w:color w:val="000000"/>
          <w:sz w:val="48"/>
          <w:szCs w:val="48"/>
        </w:rPr>
      </w:pPr>
      <w:r w:rsidDel="00000000" w:rsidR="00000000" w:rsidRPr="00000000">
        <w:rPr>
          <w:color w:val="000000"/>
          <w:sz w:val="48"/>
          <w:szCs w:val="48"/>
          <w:rtl w:val="0"/>
        </w:rPr>
        <w:t xml:space="preserve">Call-Off Schedules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lineRule="auto"/>
        <w:rPr>
          <w:color w:val="000000"/>
          <w:sz w:val="48"/>
          <w:szCs w:val="48"/>
        </w:rPr>
      </w:pPr>
      <w:r w:rsidDel="00000000" w:rsidR="00000000" w:rsidRPr="00000000">
        <w:rPr>
          <w:color w:val="000000"/>
          <w:sz w:val="48"/>
          <w:szCs w:val="48"/>
          <w:rtl w:val="0"/>
        </w:rPr>
        <w:t xml:space="preserve">Joint Schedules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60" w:lineRule="auto"/>
        <w:rPr>
          <w:color w:val="000000"/>
          <w:sz w:val="48"/>
          <w:szCs w:val="48"/>
          <w:highlight w:val="yellow"/>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Rule="auto"/>
        <w:rPr>
          <w:color w:val="000000"/>
          <w:sz w:val="48"/>
          <w:szCs w:val="48"/>
        </w:rPr>
      </w:pPr>
      <w:r w:rsidDel="00000000" w:rsidR="00000000" w:rsidRPr="00000000">
        <w:rPr>
          <w:color w:val="000000"/>
          <w:sz w:val="48"/>
          <w:szCs w:val="48"/>
          <w:rtl w:val="0"/>
        </w:rPr>
        <w:t xml:space="preserve">V4.0 January 2023</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52"/>
          <w:szCs w:val="52"/>
          <w:highlight w:val="white"/>
          <w:rtl w:val="0"/>
        </w:rPr>
        <w:t xml:space="preserve">Campaign Solutions 2</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60" w:lineRule="auto"/>
        <w:rPr>
          <w:color w:val="000000"/>
          <w:sz w:val="52"/>
          <w:szCs w:val="52"/>
          <w:highlight w:val="whit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52"/>
          <w:szCs w:val="52"/>
          <w:rtl w:val="0"/>
        </w:rPr>
        <w:t xml:space="preserve">Reference Number</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52"/>
          <w:szCs w:val="52"/>
          <w:rtl w:val="0"/>
        </w:rPr>
        <w:t xml:space="preserve">RM6125</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60" w:lineRule="auto"/>
        <w:rPr>
          <w:b w:val="1"/>
          <w:color w:val="000000"/>
          <w:sz w:val="24"/>
          <w:szCs w:val="24"/>
        </w:rPr>
      </w:pPr>
      <w:r w:rsidDel="00000000" w:rsidR="00000000" w:rsidRPr="00000000">
        <w:rPr>
          <w:rtl w:val="0"/>
        </w:rPr>
      </w:r>
    </w:p>
    <w:p w:rsidR="00000000" w:rsidDel="00000000" w:rsidP="00000000" w:rsidRDefault="00000000" w:rsidRPr="00000000" w14:paraId="00000017">
      <w:pPr>
        <w:pageBreakBefore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Contents page</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fldChar w:fldCharType="begin"/>
            <w:instrText xml:space="preserve"> TOC \h \u \z \t "Heading 1,1,Heading 2,2,Heading 3,3,Heading 4,4,Heading 5,5,Heading 6,6,"</w:instrText>
            <w:fldChar w:fldCharType="separate"/>
          </w:r>
          <w:hyperlink w:anchor="_heading=h.3rdcrjn">
            <w:r w:rsidDel="00000000" w:rsidR="00000000" w:rsidRPr="00000000">
              <w:rPr>
                <w:color w:val="000000"/>
                <w:rtl w:val="0"/>
              </w:rPr>
              <w:t xml:space="preserve">Introduction to Terms and Conditions</w:t>
              <w:tab/>
              <w:t xml:space="preserve">2</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016"/>
            </w:tabs>
            <w:spacing w:after="100" w:lineRule="auto"/>
            <w:rPr>
              <w:color w:val="000000"/>
            </w:rPr>
          </w:pPr>
          <w:hyperlink w:anchor="_heading=h.lnxbz9">
            <w:r w:rsidDel="00000000" w:rsidR="00000000" w:rsidRPr="00000000">
              <w:rPr>
                <w:color w:val="000000"/>
                <w:rtl w:val="0"/>
              </w:rPr>
              <w:t xml:space="preserve">Letter of Appointment Template and Call-Off Schedules (Framework Schedule 6)</w:t>
              <w:tab/>
              <w:t xml:space="preserve">4</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016"/>
            </w:tabs>
            <w:spacing w:after="100" w:lineRule="auto"/>
            <w:rPr>
              <w:color w:val="000000"/>
            </w:rPr>
          </w:pPr>
          <w:bookmarkStart w:colFirst="0" w:colLast="0" w:name="_heading=h.gjdgxs" w:id="1"/>
          <w:bookmarkEnd w:id="1"/>
          <w:r w:rsidDel="00000000" w:rsidR="00000000" w:rsidRPr="00000000">
            <w:fldChar w:fldCharType="begin"/>
            <w:instrText xml:space="preserve"> HYPERLINK \l "_heading=h.3j2qqm3" </w:instrText>
            <w:fldChar w:fldCharType="separate"/>
          </w:r>
          <w:r w:rsidDel="00000000" w:rsidR="00000000" w:rsidRPr="00000000">
            <w:rPr>
              <w:color w:val="000000"/>
              <w:rtl w:val="0"/>
            </w:rPr>
            <w:t xml:space="preserve">Call-Off Schedule 1 (Transparency Reports)</w:t>
            <w:tab/>
            <w:t xml:space="preserve">14</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fldChar w:fldCharType="end"/>
          </w:r>
          <w:hyperlink w:anchor="_heading=h.1y810tw">
            <w:r w:rsidDel="00000000" w:rsidR="00000000" w:rsidRPr="00000000">
              <w:rPr>
                <w:color w:val="000000"/>
                <w:rtl w:val="0"/>
              </w:rPr>
              <w:t xml:space="preserve">Call-Off Schedule 2 (Staff Transfer)</w:t>
              <w:tab/>
              <w:t xml:space="preserve">15</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016"/>
            </w:tabs>
            <w:spacing w:after="100" w:lineRule="auto"/>
            <w:rPr>
              <w:color w:val="000000"/>
            </w:rPr>
          </w:pPr>
          <w:hyperlink w:anchor="_heading=h.4du1wux">
            <w:r w:rsidDel="00000000" w:rsidR="00000000" w:rsidRPr="00000000">
              <w:rPr>
                <w:color w:val="000000"/>
                <w:rtl w:val="0"/>
              </w:rPr>
              <w:t xml:space="preserve">Call-Off Schedule 3 (Continuous Improvement)</w:t>
              <w:tab/>
              <w:t xml:space="preserve">76</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016"/>
            </w:tabs>
            <w:spacing w:after="100" w:lineRule="auto"/>
            <w:rPr>
              <w:color w:val="000000"/>
            </w:rPr>
          </w:pPr>
          <w:hyperlink w:anchor="_heading=h.36ei31r">
            <w:r w:rsidDel="00000000" w:rsidR="00000000" w:rsidRPr="00000000">
              <w:rPr>
                <w:color w:val="000000"/>
                <w:rtl w:val="0"/>
              </w:rPr>
              <w:t xml:space="preserve">Call-Off Schedule 4 (Proposal)</w:t>
              <w:tab/>
              <w:t xml:space="preserve">78</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016"/>
            </w:tabs>
            <w:spacing w:after="100" w:lineRule="auto"/>
            <w:rPr>
              <w:color w:val="000000"/>
            </w:rPr>
          </w:pPr>
          <w:bookmarkStart w:colFirst="0" w:colLast="0" w:name="_heading=h.30j0zll" w:id="2"/>
          <w:bookmarkEnd w:id="2"/>
          <w:r w:rsidDel="00000000" w:rsidR="00000000" w:rsidRPr="00000000">
            <w:fldChar w:fldCharType="begin"/>
            <w:instrText xml:space="preserve"> HYPERLINK \l "_heading=h.1ljsd9k" </w:instrText>
            <w:fldChar w:fldCharType="separate"/>
          </w:r>
          <w:r w:rsidDel="00000000" w:rsidR="00000000" w:rsidRPr="00000000">
            <w:rPr>
              <w:color w:val="000000"/>
              <w:rtl w:val="0"/>
            </w:rPr>
            <w:t xml:space="preserve">Call-Off Schedule 5 (Pricing Details)</w:t>
            <w:tab/>
            <w:t xml:space="preserve">79</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fldChar w:fldCharType="end"/>
          </w:r>
          <w:hyperlink w:anchor="_heading=h.1rf9gpq">
            <w:r w:rsidDel="00000000" w:rsidR="00000000" w:rsidRPr="00000000">
              <w:rPr>
                <w:color w:val="000000"/>
                <w:rtl w:val="0"/>
              </w:rPr>
              <w:t xml:space="preserve">Call-Off Schedule 7 (Key Agency Staff)</w:t>
              <w:tab/>
              <w:t xml:space="preserve">92</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016"/>
            </w:tabs>
            <w:spacing w:after="100" w:lineRule="auto"/>
            <w:rPr>
              <w:color w:val="000000"/>
            </w:rPr>
          </w:pPr>
          <w:hyperlink w:anchor="_heading=h.2y3w247">
            <w:r w:rsidDel="00000000" w:rsidR="00000000" w:rsidRPr="00000000">
              <w:rPr>
                <w:color w:val="000000"/>
                <w:rtl w:val="0"/>
              </w:rPr>
              <w:t xml:space="preserve">Call-Off Schedule 8 (Business Continuity and Disaster Recovery)</w:t>
              <w:tab/>
              <w:t xml:space="preserve">93</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016"/>
            </w:tabs>
            <w:spacing w:after="100" w:lineRule="auto"/>
            <w:rPr>
              <w:color w:val="000000"/>
            </w:rPr>
          </w:pPr>
          <w:hyperlink w:anchor="_heading=h.thw4kt">
            <w:r w:rsidDel="00000000" w:rsidR="00000000" w:rsidRPr="00000000">
              <w:rPr>
                <w:color w:val="000000"/>
                <w:rtl w:val="0"/>
              </w:rPr>
              <w:t xml:space="preserve">Call-Off Schedule 10 (Exit Management)</w:t>
              <w:tab/>
              <w:t xml:space="preserve">120</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016"/>
            </w:tabs>
            <w:spacing w:after="100" w:lineRule="auto"/>
            <w:rPr>
              <w:color w:val="000000"/>
            </w:rPr>
          </w:pPr>
          <w:hyperlink w:anchor="_heading=h.1e03kqp">
            <w:r w:rsidDel="00000000" w:rsidR="00000000" w:rsidRPr="00000000">
              <w:rPr>
                <w:color w:val="000000"/>
                <w:rtl w:val="0"/>
              </w:rPr>
              <w:t xml:space="preserve">Call-Off Schedule 14 (Service Levels)</w:t>
              <w:tab/>
              <w:t xml:space="preserve">145</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9016"/>
            </w:tabs>
            <w:spacing w:after="100" w:lineRule="auto"/>
            <w:rPr>
              <w:color w:val="000000"/>
            </w:rPr>
          </w:pPr>
          <w:hyperlink w:anchor="_heading=h.2d51dmb">
            <w:r w:rsidDel="00000000" w:rsidR="00000000" w:rsidRPr="00000000">
              <w:rPr>
                <w:color w:val="000000"/>
                <w:rtl w:val="0"/>
              </w:rPr>
              <w:t xml:space="preserve">Call-Off Schedule 15 (Call-Off Contract Management)</w:t>
              <w:tab/>
              <w:t xml:space="preserve">150</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9016"/>
            </w:tabs>
            <w:spacing w:after="100" w:lineRule="auto"/>
            <w:rPr>
              <w:color w:val="000000"/>
            </w:rPr>
          </w:pPr>
          <w:hyperlink w:anchor="_heading=h.2qk79lc">
            <w:r w:rsidDel="00000000" w:rsidR="00000000" w:rsidRPr="00000000">
              <w:rPr>
                <w:color w:val="000000"/>
                <w:rtl w:val="0"/>
              </w:rPr>
              <w:t xml:space="preserve">Call-Off Schedule 20 (Call-Off Specification)</w:t>
              <w:tab/>
              <w:t xml:space="preserve">160</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1 (Definitions) ………………………………………………………………………………………………………..161</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2 (Variation Form)………………………………………………………………………………………………….185</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3 (Insurance Requirements)……………………………………………………………………………………188</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4 (Commercially Sensitive Information) …………………………………………………………..…….191</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5 (Corporate Social Responsibility) ………………………………………………………………..………191</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6 (Key Subcontractors) ………………………………………………………………………………………..…194</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7 (Financial Difficulties) ………………………………………………………………………………………….197</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8 (Guarantee)…………………………………………………………………………………………………………203</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10 (Ratification Plan)………………………………………………………………………………………………219</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11 (Processing Data)……………………………………………………………………………………………….220</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color w:val="000000"/>
              <w:rtl w:val="0"/>
            </w:rPr>
            <w:t xml:space="preserve">Joint Schedule 12 (Supply Chain Visibility)……………………………………………………………………………………..237</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right" w:leader="none" w:pos="9016"/>
            </w:tabs>
            <w:spacing w:after="100" w:lineRule="auto"/>
            <w:rPr>
              <w:color w:val="000000"/>
            </w:rPr>
          </w:pPr>
          <w:r w:rsidDel="00000000" w:rsidR="00000000" w:rsidRPr="00000000">
            <w:rPr>
              <w:rtl w:val="0"/>
            </w:rPr>
          </w:r>
          <w:r w:rsidDel="00000000" w:rsidR="00000000" w:rsidRPr="00000000">
            <w:fldChar w:fldCharType="end"/>
          </w:r>
        </w:p>
      </w:sdtContent>
    </w:sdt>
    <w:bookmarkStart w:colFirst="0" w:colLast="0" w:name="bookmark=id.2s8eyo1" w:id="3"/>
    <w:bookmarkEnd w:id="3"/>
    <w:bookmarkStart w:colFirst="0" w:colLast="0" w:name="bookmark=id.3dy6vkm" w:id="4"/>
    <w:bookmarkEnd w:id="4"/>
    <w:bookmarkStart w:colFirst="0" w:colLast="0" w:name="bookmark=id.1fob9te" w:id="5"/>
    <w:bookmarkEnd w:id="5"/>
    <w:bookmarkStart w:colFirst="0" w:colLast="0" w:name="bookmark=id.2et92p0" w:id="6"/>
    <w:bookmarkEnd w:id="6"/>
    <w:bookmarkStart w:colFirst="0" w:colLast="0" w:name="bookmark=id.3znysh7" w:id="7"/>
    <w:bookmarkEnd w:id="7"/>
    <w:bookmarkStart w:colFirst="0" w:colLast="0" w:name="bookmark=id.tyjcwt" w:id="8"/>
    <w:bookmarkEnd w:id="8"/>
    <w:bookmarkStart w:colFirst="0" w:colLast="0" w:name="bookmark=id.4d34og8" w:id="9"/>
    <w:bookmarkEnd w:id="9"/>
    <w:bookmarkStart w:colFirst="0" w:colLast="0" w:name="bookmark=id.1t3h5sf" w:id="10"/>
    <w:bookmarkEnd w:id="10"/>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r>
    </w:p>
    <w:p w:rsidR="00000000" w:rsidDel="00000000" w:rsidP="00000000" w:rsidRDefault="00000000" w:rsidRPr="00000000" w14:paraId="00000033">
      <w:pPr>
        <w:pageBreakBefore w:val="1"/>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Campaign Solutions 2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5">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8"/>
          <w:szCs w:val="28"/>
          <w:rtl w:val="0"/>
        </w:rPr>
        <w:t xml:space="preserve">Introduction to Terms and Conditions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Terms and Condition of the Campaign Solutions 2 framework agreement are provided in two legally binding contracts: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9">
      <w:pPr>
        <w:numPr>
          <w:ilvl w:val="0"/>
          <w:numId w:val="44"/>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Framework Contract - this will be the overarching contract between CCS and the individual agencies successfully awarded a place on the Campaign Solutions 2 Framework Agreement.  </w:t>
      </w:r>
      <w:r w:rsidDel="00000000" w:rsidR="00000000" w:rsidRPr="00000000">
        <w:rPr>
          <w:rtl w:val="0"/>
        </w:rPr>
      </w:r>
    </w:p>
    <w:p w:rsidR="00000000" w:rsidDel="00000000" w:rsidP="00000000" w:rsidRDefault="00000000" w:rsidRPr="00000000" w14:paraId="0000003A">
      <w:pPr>
        <w:numPr>
          <w:ilvl w:val="0"/>
          <w:numId w:val="44"/>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Call-Off Contract - this provides the terms and conditions of the contract for clients appointing an agency through the framework agreement.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Core Terms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These are the main legal terms which apply to both the Framework Contract and the Call-Off contract. The Core Terms govern the agency’s relationship with CCS at framework level and with each client at call-off level.</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Core Terms are supplemented with a number of Schedules, comprising: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w:t>
        <w:tab/>
        <w:t xml:space="preserve">Framework schedules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w:t>
        <w:tab/>
        <w:t xml:space="preserve">Joint schedules (for framework and call-off)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w:t>
        <w:tab/>
        <w:t xml:space="preserve">Call-off schedules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u w:val="single"/>
          <w:rtl w:val="0"/>
        </w:rPr>
        <w:t xml:space="preserve">The Framework Contract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This comprises: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8">
      <w:pPr>
        <w:numPr>
          <w:ilvl w:val="0"/>
          <w:numId w:val="45"/>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The Specification which sets out the range of campaign services to be provided through the Framework Agreement (Framework Schedule 1)</w:t>
      </w:r>
      <w:r w:rsidDel="00000000" w:rsidR="00000000" w:rsidRPr="00000000">
        <w:rPr>
          <w:rtl w:val="0"/>
        </w:rPr>
      </w:r>
    </w:p>
    <w:p w:rsidR="00000000" w:rsidDel="00000000" w:rsidP="00000000" w:rsidRDefault="00000000" w:rsidRPr="00000000" w14:paraId="00000049">
      <w:pPr>
        <w:numPr>
          <w:ilvl w:val="0"/>
          <w:numId w:val="45"/>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The process clients must follow to appoint an agency (Framework Schedule 7 - Call-Off Award Procedure)</w:t>
      </w:r>
      <w:r w:rsidDel="00000000" w:rsidR="00000000" w:rsidRPr="00000000">
        <w:rPr>
          <w:rtl w:val="0"/>
        </w:rPr>
      </w:r>
    </w:p>
    <w:p w:rsidR="00000000" w:rsidDel="00000000" w:rsidP="00000000" w:rsidRDefault="00000000" w:rsidRPr="00000000" w14:paraId="0000004A">
      <w:pPr>
        <w:numPr>
          <w:ilvl w:val="0"/>
          <w:numId w:val="45"/>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The tender and rates submitted by the Agency in this tender process</w:t>
      </w:r>
      <w:r w:rsidDel="00000000" w:rsidR="00000000" w:rsidRPr="00000000">
        <w:rPr>
          <w:rtl w:val="0"/>
        </w:rPr>
      </w:r>
    </w:p>
    <w:p w:rsidR="00000000" w:rsidDel="00000000" w:rsidP="00000000" w:rsidRDefault="00000000" w:rsidRPr="00000000" w14:paraId="0000004B">
      <w:pPr>
        <w:numPr>
          <w:ilvl w:val="0"/>
          <w:numId w:val="45"/>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The Core Terms and Joint Schedules of the contract which apply to both the Framework and the Call-Off Contract as above</w:t>
      </w:r>
      <w:r w:rsidDel="00000000" w:rsidR="00000000" w:rsidRPr="00000000">
        <w:rPr>
          <w:rtl w:val="0"/>
        </w:rPr>
      </w:r>
    </w:p>
    <w:p w:rsidR="00000000" w:rsidDel="00000000" w:rsidP="00000000" w:rsidRDefault="00000000" w:rsidRPr="00000000" w14:paraId="0000004C">
      <w:pPr>
        <w:numPr>
          <w:ilvl w:val="0"/>
          <w:numId w:val="45"/>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Specific Framework Schedules relating to the framework contract between CCS and the Agency</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40" w:lineRule="auto"/>
        <w:rPr>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u w:val="single"/>
          <w:rtl w:val="0"/>
        </w:rPr>
        <w:t xml:space="preserve">The Call-Off Contract</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Please note the Call-Off Contract should be read in conjunction with the Framework Contract. It is governed by the Core Terms as above and comprises: </w:t>
        <w:br w:type="textWrapping"/>
      </w:r>
      <w:r w:rsidDel="00000000" w:rsidR="00000000" w:rsidRPr="00000000">
        <w:rPr>
          <w:rtl w:val="0"/>
        </w:rPr>
      </w:r>
    </w:p>
    <w:p w:rsidR="00000000" w:rsidDel="00000000" w:rsidP="00000000" w:rsidRDefault="00000000" w:rsidRPr="00000000" w14:paraId="00000051">
      <w:pPr>
        <w:numPr>
          <w:ilvl w:val="0"/>
          <w:numId w:val="46"/>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Joint Schedules as in the Framework Contract </w:t>
      </w:r>
      <w:r w:rsidDel="00000000" w:rsidR="00000000" w:rsidRPr="00000000">
        <w:rPr>
          <w:rtl w:val="0"/>
        </w:rPr>
      </w:r>
    </w:p>
    <w:p w:rsidR="00000000" w:rsidDel="00000000" w:rsidP="00000000" w:rsidRDefault="00000000" w:rsidRPr="00000000" w14:paraId="00000052">
      <w:pPr>
        <w:numPr>
          <w:ilvl w:val="0"/>
          <w:numId w:val="46"/>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The Letter of Appointment template which is used to form the contract between the Client and the Agency and incorporates Joint and Call-Off Schedules plus any special terms  (Framework Schedule 6)</w:t>
      </w:r>
      <w:r w:rsidDel="00000000" w:rsidR="00000000" w:rsidRPr="00000000">
        <w:rPr>
          <w:rtl w:val="0"/>
        </w:rPr>
      </w:r>
    </w:p>
    <w:p w:rsidR="00000000" w:rsidDel="00000000" w:rsidP="00000000" w:rsidRDefault="00000000" w:rsidRPr="00000000" w14:paraId="00000053">
      <w:pPr>
        <w:numPr>
          <w:ilvl w:val="0"/>
          <w:numId w:val="46"/>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Specific Call-Off Schedules relating to the contract between the Client and the Agency</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lineRule="auto"/>
        <w:rPr>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u w:val="single"/>
          <w:rtl w:val="0"/>
        </w:rPr>
        <w:t xml:space="preserve">The process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To appoint an agency through the framework, clients will follow the process outlined in the Schedule 7 of the Framework Contract.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Client will then use the Letter of Appointment template and incorporate the Joint and Call-Off Schedules in Framework Schedule 6 to form the Call-Off contract with the Agency. </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Clients will complete the Call-Off schedules to suit their individual brief and can omit Call-Off Schedules which are not relevant to the contract. The optional schedules are highlighted in yellow and can be amended by the client to suit the requirement.</w:t>
      </w:r>
    </w:p>
    <w:p w:rsidR="00000000" w:rsidDel="00000000" w:rsidP="00000000" w:rsidRDefault="00000000" w:rsidRPr="00000000" w14:paraId="0000005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60" w:lineRule="auto"/>
        <w:rPr>
          <w:b w:val="1"/>
          <w:color w:val="000000"/>
          <w:sz w:val="28"/>
          <w:szCs w:val="28"/>
        </w:rPr>
      </w:pPr>
      <w:r w:rsidDel="00000000" w:rsidR="00000000" w:rsidRPr="00000000">
        <w:rPr>
          <w:rtl w:val="0"/>
        </w:rPr>
      </w:r>
    </w:p>
    <w:p w:rsidR="00000000" w:rsidDel="00000000" w:rsidP="00000000" w:rsidRDefault="00000000" w:rsidRPr="00000000" w14:paraId="00000061">
      <w:pPr>
        <w:widowControl w:val="0"/>
        <w:rPr>
          <w:b w:val="1"/>
          <w:color w:val="000000"/>
          <w:sz w:val="28"/>
          <w:szCs w:val="28"/>
        </w:rPr>
      </w:pPr>
      <w:r w:rsidDel="00000000" w:rsidR="00000000" w:rsidRPr="00000000">
        <w:rPr>
          <w:rtl w:val="0"/>
        </w:rPr>
      </w:r>
    </w:p>
    <w:p w:rsidR="00000000" w:rsidDel="00000000" w:rsidP="00000000" w:rsidRDefault="00000000" w:rsidRPr="00000000" w14:paraId="00000062">
      <w:pPr>
        <w:keepNext w:val="1"/>
        <w:keepLines w:val="1"/>
        <w:pageBreakBefore w:val="1"/>
        <w:widowControl w:val="0"/>
        <w:pBdr>
          <w:top w:space="0" w:sz="0" w:val="nil"/>
          <w:left w:space="0" w:sz="0" w:val="nil"/>
          <w:bottom w:space="0" w:sz="0" w:val="nil"/>
          <w:right w:space="0" w:sz="0" w:val="nil"/>
          <w:between w:space="0" w:sz="0" w:val="nil"/>
        </w:pBdr>
        <w:spacing w:after="20" w:before="20" w:lineRule="auto"/>
        <w:rPr>
          <w:color w:val="000000"/>
        </w:rPr>
      </w:pPr>
      <w:r w:rsidDel="00000000" w:rsidR="00000000" w:rsidRPr="00000000">
        <w:rPr>
          <w:b w:val="1"/>
          <w:color w:val="000000"/>
          <w:sz w:val="28"/>
          <w:szCs w:val="28"/>
          <w:rtl w:val="0"/>
        </w:rPr>
        <w:t xml:space="preserve">Letter of Appointment Template and Call-Off Schedules (Framework Schedule 6)</w:t>
      </w:r>
      <w:r w:rsidDel="00000000" w:rsidR="00000000" w:rsidRPr="00000000">
        <w:rPr>
          <w:rtl w:val="0"/>
        </w:rPr>
      </w:r>
    </w:p>
    <w:p w:rsidR="00000000" w:rsidDel="00000000" w:rsidP="00000000" w:rsidRDefault="00000000" w:rsidRPr="00000000" w14:paraId="00000063">
      <w:pPr>
        <w:rPr>
          <w:b w:val="1"/>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b w:val="1"/>
          <w:sz w:val="24"/>
          <w:szCs w:val="24"/>
          <w:rtl w:val="0"/>
        </w:rPr>
        <w:t xml:space="preserve">Letter of Appointment</w:t>
        <w:br w:type="textWrapping"/>
      </w:r>
      <w:r w:rsidDel="00000000" w:rsidR="00000000" w:rsidRPr="00000000">
        <w:rPr>
          <w:rtl w:val="0"/>
        </w:rPr>
      </w:r>
    </w:p>
    <w:p w:rsidR="00000000" w:rsidDel="00000000" w:rsidP="00000000" w:rsidRDefault="00000000" w:rsidRPr="00000000" w14:paraId="00000065">
      <w:pPr>
        <w:shd w:fill="ffffff" w:val="clear"/>
        <w:rPr/>
      </w:pPr>
      <w:r w:rsidDel="00000000" w:rsidR="00000000" w:rsidRPr="00000000">
        <w:rPr>
          <w:color w:val="000000"/>
          <w:sz w:val="24"/>
          <w:szCs w:val="24"/>
          <w:rtl w:val="0"/>
        </w:rPr>
        <w:t xml:space="preserve">The Agency is one of a number of agencies appointed by the Crown Commercial Service (CCS) to the Framework Agreement and is therefore able to enter into this Call-Off Contract.</w:t>
      </w: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rtl w:val="0"/>
        </w:rPr>
      </w:r>
    </w:p>
    <w:p w:rsidR="00000000" w:rsidDel="00000000" w:rsidP="00000000" w:rsidRDefault="00000000" w:rsidRPr="00000000" w14:paraId="00000067">
      <w:pPr>
        <w:spacing w:after="160" w:lineRule="auto"/>
        <w:rPr/>
      </w:pPr>
      <w:r w:rsidDel="00000000" w:rsidR="00000000" w:rsidRPr="00000000">
        <w:rPr>
          <w:sz w:val="24"/>
          <w:szCs w:val="24"/>
          <w:rtl w:val="0"/>
        </w:rPr>
        <w:t xml:space="preserve">This Letter of Appointment is issued in accordance with the provisions of the Framework Contract (------) between CCS and the Agency, dated -------.</w:t>
      </w: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tl w:val="0"/>
        </w:rPr>
        <w:t xml:space="preserve">Capitalised terms and expressions used in this letter have the same meanings as in the Call-Off Incorporated Terms unless the context otherwise requires.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Bespoke briefing templates for Lots 3 and 4 are available upon request from these agencies.</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tabs>
          <w:tab w:val="left" w:leader="none" w:pos="5137"/>
        </w:tabs>
        <w:ind w:left="2880" w:hanging="2880"/>
        <w:rPr/>
      </w:pPr>
      <w:r w:rsidDel="00000000" w:rsidR="00000000" w:rsidRPr="00000000">
        <w:rPr>
          <w:sz w:val="24"/>
          <w:szCs w:val="24"/>
          <w:rtl w:val="0"/>
        </w:rPr>
        <w:t xml:space="preserve">CALL-OFF LOT(S):</w:t>
      </w: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tbl>
      <w:tblPr>
        <w:tblStyle w:val="Table1"/>
        <w:tblW w:w="9645.0" w:type="dxa"/>
        <w:jc w:val="left"/>
        <w:tblInd w:w="-50.0" w:type="dxa"/>
        <w:tblLayout w:type="fixed"/>
        <w:tblLook w:val="0000"/>
      </w:tblPr>
      <w:tblGrid>
        <w:gridCol w:w="2834"/>
        <w:gridCol w:w="6811"/>
        <w:tblGridChange w:id="0">
          <w:tblGrid>
            <w:gridCol w:w="2834"/>
            <w:gridCol w:w="68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after="100" w:lineRule="auto"/>
              <w:rPr/>
            </w:pPr>
            <w:r w:rsidDel="00000000" w:rsidR="00000000" w:rsidRPr="00000000">
              <w:rPr>
                <w:b w:val="1"/>
                <w:sz w:val="24"/>
                <w:szCs w:val="24"/>
                <w:rtl w:val="0"/>
              </w:rPr>
              <w:t xml:space="preserve">Order Number:</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after="100" w:lineRule="auto"/>
              <w:rPr>
                <w:sz w:val="24"/>
                <w:szCs w:val="24"/>
              </w:rPr>
            </w:pPr>
            <w:r w:rsidDel="00000000" w:rsidR="00000000" w:rsidRPr="00000000">
              <w:rPr>
                <w:sz w:val="24"/>
                <w:szCs w:val="24"/>
                <w:rtl w:val="0"/>
              </w:rPr>
              <w:t xml:space="preserve">CCAD24A01</w:t>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after="100" w:lineRule="auto"/>
              <w:rPr/>
            </w:pPr>
            <w:r w:rsidDel="00000000" w:rsidR="00000000" w:rsidRPr="00000000">
              <w:rPr>
                <w:b w:val="1"/>
                <w:sz w:val="24"/>
                <w:szCs w:val="24"/>
                <w:rtl w:val="0"/>
              </w:rPr>
              <w:t xml:space="preserve">From:</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spacing w:after="100" w:lineRule="auto"/>
              <w:rPr>
                <w:sz w:val="24"/>
                <w:szCs w:val="24"/>
              </w:rPr>
            </w:pPr>
            <w:r w:rsidDel="00000000" w:rsidR="00000000" w:rsidRPr="00000000">
              <w:rPr>
                <w:sz w:val="24"/>
                <w:szCs w:val="24"/>
                <w:rtl w:val="0"/>
              </w:rPr>
              <w:t xml:space="preserve">Cabinet Office (Infected Blood Compensation Agency)</w:t>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after="100" w:lineRule="auto"/>
              <w:rPr/>
            </w:pPr>
            <w:r w:rsidDel="00000000" w:rsidR="00000000" w:rsidRPr="00000000">
              <w:rPr>
                <w:b w:val="1"/>
                <w:sz w:val="24"/>
                <w:szCs w:val="24"/>
                <w:rtl w:val="0"/>
              </w:rPr>
              <w:t xml:space="preserve">To:</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after="100" w:lineRule="auto"/>
              <w:rPr>
                <w:sz w:val="24"/>
                <w:szCs w:val="24"/>
              </w:rPr>
            </w:pPr>
            <w:r w:rsidDel="00000000" w:rsidR="00000000" w:rsidRPr="00000000">
              <w:rPr>
                <w:sz w:val="24"/>
                <w:szCs w:val="24"/>
                <w:rtl w:val="0"/>
              </w:rPr>
              <w:t xml:space="preserve">M&amp;C Saatchi (UK) Ltd</w:t>
            </w:r>
          </w:p>
        </w:tc>
      </w:tr>
    </w:tbl>
    <w:p w:rsidR="00000000" w:rsidDel="00000000" w:rsidP="00000000" w:rsidRDefault="00000000" w:rsidRPr="00000000" w14:paraId="00000076">
      <w:pPr>
        <w:rPr/>
      </w:pPr>
      <w:r w:rsidDel="00000000" w:rsidR="00000000" w:rsidRPr="00000000">
        <w:rPr>
          <w:sz w:val="24"/>
          <w:szCs w:val="24"/>
          <w:rtl w:val="0"/>
        </w:rPr>
        <w:t xml:space="preserve"> </w:t>
      </w:r>
      <w:r w:rsidDel="00000000" w:rsidR="00000000" w:rsidRPr="00000000">
        <w:rPr>
          <w:rtl w:val="0"/>
        </w:rPr>
      </w:r>
    </w:p>
    <w:tbl>
      <w:tblPr>
        <w:tblStyle w:val="Table2"/>
        <w:tblW w:w="9645.0" w:type="dxa"/>
        <w:jc w:val="left"/>
        <w:tblInd w:w="-50.0" w:type="dxa"/>
        <w:tblLayout w:type="fixed"/>
        <w:tblLook w:val="0000"/>
      </w:tblPr>
      <w:tblGrid>
        <w:gridCol w:w="2864"/>
        <w:gridCol w:w="6781"/>
        <w:tblGridChange w:id="0">
          <w:tblGrid>
            <w:gridCol w:w="2864"/>
            <w:gridCol w:w="6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after="100" w:lineRule="auto"/>
              <w:rPr/>
            </w:pPr>
            <w:r w:rsidDel="00000000" w:rsidR="00000000" w:rsidRPr="00000000">
              <w:rPr>
                <w:b w:val="1"/>
                <w:sz w:val="24"/>
                <w:szCs w:val="24"/>
                <w:rtl w:val="0"/>
              </w:rPr>
              <w:t xml:space="preserve">Call-Off Start Date:</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after="100" w:lineRule="auto"/>
              <w:rPr>
                <w:sz w:val="24"/>
                <w:szCs w:val="24"/>
              </w:rPr>
            </w:pPr>
            <w:r w:rsidDel="00000000" w:rsidR="00000000" w:rsidRPr="00000000">
              <w:rPr>
                <w:sz w:val="24"/>
                <w:szCs w:val="24"/>
                <w:rtl w:val="0"/>
              </w:rPr>
              <w:t xml:space="preserve">19/12/2024</w:t>
            </w:r>
          </w:p>
        </w:tc>
      </w:tr>
      <w:tr>
        <w:trPr>
          <w:cantSplit w:val="0"/>
          <w:tblHeader w:val="0"/>
        </w:trPr>
        <w:tc>
          <w:tcPr>
            <w:tcBorders>
              <w:top w:color="000000" w:space="0" w:sz="6" w:val="single"/>
              <w:left w:color="000000" w:space="0" w:sz="8"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after="100" w:lineRule="auto"/>
              <w:rPr/>
            </w:pPr>
            <w:r w:rsidDel="00000000" w:rsidR="00000000" w:rsidRPr="00000000">
              <w:rPr>
                <w:b w:val="1"/>
                <w:sz w:val="24"/>
                <w:szCs w:val="24"/>
                <w:rtl w:val="0"/>
              </w:rPr>
              <w:t xml:space="preserve">Call-Off Expiry Date:</w:t>
            </w:r>
            <w:r w:rsidDel="00000000" w:rsidR="00000000" w:rsidRPr="00000000">
              <w:rPr>
                <w:rtl w:val="0"/>
              </w:rPr>
            </w:r>
          </w:p>
          <w:p w:rsidR="00000000" w:rsidDel="00000000" w:rsidP="00000000" w:rsidRDefault="00000000" w:rsidRPr="00000000" w14:paraId="0000007A">
            <w:pPr>
              <w:spacing w:after="100" w:lineRule="auto"/>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7B">
            <w:pPr>
              <w:spacing w:after="100" w:lineRule="auto"/>
              <w:rPr/>
            </w:pPr>
            <w:r w:rsidDel="00000000" w:rsidR="00000000" w:rsidRPr="00000000">
              <w:rPr>
                <w:b w:val="1"/>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spacing w:after="100" w:lineRule="auto"/>
              <w:rPr>
                <w:sz w:val="24"/>
                <w:szCs w:val="24"/>
              </w:rPr>
            </w:pPr>
            <w:r w:rsidDel="00000000" w:rsidR="00000000" w:rsidRPr="00000000">
              <w:rPr>
                <w:sz w:val="24"/>
                <w:szCs w:val="24"/>
                <w:rtl w:val="0"/>
              </w:rPr>
              <w:t xml:space="preserve">18/12/2026</w:t>
            </w:r>
          </w:p>
        </w:tc>
      </w:tr>
      <w:tr>
        <w:trPr>
          <w:cantSplit w:val="0"/>
          <w:tblHeader w:val="0"/>
        </w:trPr>
        <w:tc>
          <w:tcPr>
            <w:tcBorders>
              <w:top w:color="000000" w:space="0" w:sz="6" w:val="single"/>
              <w:left w:color="000000" w:space="0" w:sz="8"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spacing w:after="100" w:lineRule="auto"/>
              <w:rPr/>
            </w:pPr>
            <w:r w:rsidDel="00000000" w:rsidR="00000000" w:rsidRPr="00000000">
              <w:rPr>
                <w:b w:val="1"/>
                <w:sz w:val="24"/>
                <w:szCs w:val="24"/>
                <w:rtl w:val="0"/>
              </w:rPr>
              <w:t xml:space="preserve">Call-Off Initial Period:</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spacing w:after="100" w:lineRule="auto"/>
              <w:rPr>
                <w:sz w:val="24"/>
                <w:szCs w:val="24"/>
              </w:rPr>
            </w:pPr>
            <w:r w:rsidDel="00000000" w:rsidR="00000000" w:rsidRPr="00000000">
              <w:rPr>
                <w:sz w:val="24"/>
                <w:szCs w:val="24"/>
                <w:rtl w:val="0"/>
              </w:rPr>
              <w:t xml:space="preserve">Two (2) years</w:t>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after="100" w:lineRule="auto"/>
              <w:rPr/>
            </w:pPr>
            <w:r w:rsidDel="00000000" w:rsidR="00000000" w:rsidRPr="00000000">
              <w:rPr>
                <w:b w:val="1"/>
                <w:sz w:val="24"/>
                <w:szCs w:val="24"/>
                <w:rtl w:val="0"/>
              </w:rPr>
              <w:t xml:space="preserve">Call-Off Optional Extension Period:</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after="100" w:lineRule="auto"/>
              <w:rPr>
                <w:sz w:val="24"/>
                <w:szCs w:val="24"/>
              </w:rPr>
            </w:pPr>
            <w:r w:rsidDel="00000000" w:rsidR="00000000" w:rsidRPr="00000000">
              <w:rPr>
                <w:sz w:val="24"/>
                <w:szCs w:val="24"/>
                <w:rtl w:val="0"/>
              </w:rPr>
              <w:t xml:space="preserve">One (1) year</w:t>
            </w:r>
          </w:p>
        </w:tc>
      </w:tr>
    </w:tbl>
    <w:p w:rsidR="00000000" w:rsidDel="00000000" w:rsidP="00000000" w:rsidRDefault="00000000" w:rsidRPr="00000000" w14:paraId="00000081">
      <w:pPr>
        <w:rPr/>
      </w:pPr>
      <w:r w:rsidDel="00000000" w:rsidR="00000000" w:rsidRPr="00000000">
        <w:rPr>
          <w:sz w:val="24"/>
          <w:szCs w:val="24"/>
          <w:rtl w:val="0"/>
        </w:rPr>
        <w:t xml:space="preserve"> </w:t>
      </w:r>
      <w:r w:rsidDel="00000000" w:rsidR="00000000" w:rsidRPr="00000000">
        <w:rPr>
          <w:rtl w:val="0"/>
        </w:rPr>
      </w:r>
    </w:p>
    <w:tbl>
      <w:tblPr>
        <w:tblStyle w:val="Table3"/>
        <w:tblW w:w="9645.0" w:type="dxa"/>
        <w:jc w:val="left"/>
        <w:tblInd w:w="-50.0" w:type="dxa"/>
        <w:tblLayout w:type="fixed"/>
        <w:tblLook w:val="0000"/>
      </w:tblPr>
      <w:tblGrid>
        <w:gridCol w:w="2864"/>
        <w:gridCol w:w="6781"/>
        <w:tblGridChange w:id="0">
          <w:tblGrid>
            <w:gridCol w:w="2864"/>
            <w:gridCol w:w="6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spacing w:after="100" w:lineRule="auto"/>
              <w:rPr/>
            </w:pPr>
            <w:r w:rsidDel="00000000" w:rsidR="00000000" w:rsidRPr="00000000">
              <w:rPr>
                <w:b w:val="1"/>
                <w:sz w:val="24"/>
                <w:szCs w:val="24"/>
                <w:rtl w:val="0"/>
              </w:rPr>
              <w:t xml:space="preserve">Deliverables required:</w:t>
            </w:r>
            <w:r w:rsidDel="00000000" w:rsidR="00000000" w:rsidRPr="00000000">
              <w:rPr>
                <w:rtl w:val="0"/>
              </w:rPr>
            </w:r>
          </w:p>
          <w:p w:rsidR="00000000" w:rsidDel="00000000" w:rsidP="00000000" w:rsidRDefault="00000000" w:rsidRPr="00000000" w14:paraId="00000083">
            <w:pPr>
              <w:spacing w:after="10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4">
            <w:pPr>
              <w:spacing w:after="100" w:lineRule="auto"/>
              <w:rPr/>
            </w:pPr>
            <w:r w:rsidDel="00000000" w:rsidR="00000000" w:rsidRPr="00000000">
              <w:rPr>
                <w:sz w:val="24"/>
                <w:szCs w:val="24"/>
                <w:rtl w:val="0"/>
              </w:rPr>
              <w:t xml:space="preserve"> </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rPr/>
            </w:pPr>
            <w:r w:rsidDel="00000000" w:rsidR="00000000" w:rsidRPr="00000000">
              <w:rPr>
                <w:sz w:val="24"/>
                <w:szCs w:val="24"/>
                <w:rtl w:val="0"/>
              </w:rPr>
              <w:t xml:space="preserve">Deliverables required are set out in Framework Schedule 1 of the Framework Agreement and the relevant Brief and are to be delivered in line with the accepted Proposal as detailed at Annex A of this Letter.</w:t>
            </w:r>
            <w:r w:rsidDel="00000000" w:rsidR="00000000" w:rsidRPr="00000000">
              <w:rPr>
                <w:rtl w:val="0"/>
              </w:rPr>
            </w:r>
          </w:p>
          <w:p w:rsidR="00000000" w:rsidDel="00000000" w:rsidP="00000000" w:rsidRDefault="00000000" w:rsidRPr="00000000" w14:paraId="00000086">
            <w:pPr>
              <w:rPr/>
            </w:pPr>
            <w:r w:rsidDel="00000000" w:rsidR="00000000" w:rsidRPr="00000000">
              <w:rPr>
                <w:sz w:val="24"/>
                <w:szCs w:val="24"/>
                <w:rtl w:val="0"/>
              </w:rPr>
              <w:t xml:space="preserve">Subsequent calls for Deliverables shall be priced and agreed using the Statement of Works form as per Annex B of this Letter of Appointment.</w:t>
            </w:r>
            <w:r w:rsidDel="00000000" w:rsidR="00000000" w:rsidRPr="00000000">
              <w:rPr>
                <w:rtl w:val="0"/>
              </w:rPr>
            </w:r>
          </w:p>
          <w:p w:rsidR="00000000" w:rsidDel="00000000" w:rsidP="00000000" w:rsidRDefault="00000000" w:rsidRPr="00000000" w14:paraId="00000087">
            <w:pPr>
              <w:spacing w:after="100" w:lineRule="auto"/>
              <w:rPr>
                <w:sz w:val="24"/>
                <w:szCs w:val="24"/>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sz w:val="24"/>
          <w:szCs w:val="24"/>
          <w:rtl w:val="0"/>
        </w:rPr>
        <w:t xml:space="preserve"> </w:t>
      </w:r>
      <w:r w:rsidDel="00000000" w:rsidR="00000000" w:rsidRPr="00000000">
        <w:rPr>
          <w:rtl w:val="0"/>
        </w:rPr>
      </w:r>
    </w:p>
    <w:tbl>
      <w:tblPr>
        <w:tblStyle w:val="Table4"/>
        <w:tblW w:w="9645.0" w:type="dxa"/>
        <w:jc w:val="left"/>
        <w:tblInd w:w="-50.0" w:type="dxa"/>
        <w:tblLayout w:type="fixed"/>
        <w:tblLook w:val="0000"/>
      </w:tblPr>
      <w:tblGrid>
        <w:gridCol w:w="2864"/>
        <w:gridCol w:w="6781"/>
        <w:tblGridChange w:id="0">
          <w:tblGrid>
            <w:gridCol w:w="2864"/>
            <w:gridCol w:w="67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spacing w:after="100" w:lineRule="auto"/>
              <w:rPr>
                <w:sz w:val="24"/>
                <w:szCs w:val="24"/>
              </w:rPr>
            </w:pPr>
            <w:r w:rsidDel="00000000" w:rsidR="00000000" w:rsidRPr="00000000">
              <w:rPr>
                <w:sz w:val="24"/>
                <w:szCs w:val="24"/>
                <w:rtl w:val="0"/>
              </w:rPr>
              <w:t xml:space="preserve">Key Staff:</w:t>
            </w:r>
          </w:p>
        </w:tc>
        <w:tc>
          <w:tcPr>
            <w:tcBorders>
              <w:top w:color="000000" w:space="0" w:sz="8"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spacing w:after="100" w:lineRule="auto"/>
              <w:rPr>
                <w:sz w:val="24"/>
                <w:szCs w:val="24"/>
              </w:rPr>
            </w:pPr>
            <w:r w:rsidDel="00000000" w:rsidR="00000000" w:rsidRPr="00000000">
              <w:rPr>
                <w:sz w:val="24"/>
                <w:szCs w:val="24"/>
                <w:rtl w:val="0"/>
              </w:rPr>
              <w:t xml:space="preserve">For the Client:</w:t>
            </w:r>
          </w:p>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sz w:val="24"/>
                <w:szCs w:val="24"/>
              </w:rPr>
            </w:pPr>
            <w:r w:rsidDel="00000000" w:rsidR="00000000" w:rsidRPr="00000000">
              <w:rPr>
                <w:rFonts w:ascii="Arial" w:cs="Arial" w:eastAsia="Arial" w:hAnsi="Arial"/>
                <w:b w:val="1"/>
                <w:color w:val="ff0000"/>
                <w:rtl w:val="0"/>
              </w:rPr>
              <w:t xml:space="preserve"> 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8C">
            <w:pPr>
              <w:spacing w:after="100" w:lineRule="auto"/>
              <w:rPr>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8D">
            <w:pPr>
              <w:spacing w:after="100" w:lineRule="auto"/>
              <w:rPr>
                <w:sz w:val="24"/>
                <w:szCs w:val="24"/>
              </w:rPr>
            </w:pPr>
            <w:r w:rsidDel="00000000" w:rsidR="00000000" w:rsidRPr="00000000">
              <w:rPr>
                <w:sz w:val="24"/>
                <w:szCs w:val="24"/>
                <w:rtl w:val="0"/>
              </w:rPr>
              <w:t xml:space="preserve">For the Agency:</w:t>
            </w:r>
          </w:p>
          <w:p w:rsidR="00000000" w:rsidDel="00000000" w:rsidP="00000000" w:rsidRDefault="00000000" w:rsidRPr="00000000" w14:paraId="0000008E">
            <w:pPr>
              <w:spacing w:after="100" w:lineRule="auto"/>
              <w:rPr>
                <w:rFonts w:ascii="Arial" w:cs="Arial" w:eastAsia="Arial" w:hAnsi="Arial"/>
                <w:b w:val="1"/>
                <w:color w:val="ff0000"/>
              </w:rPr>
            </w:pPr>
            <w:r w:rsidDel="00000000" w:rsidR="00000000" w:rsidRPr="00000000">
              <w:rPr>
                <w:rFonts w:ascii="Arial" w:cs="Arial" w:eastAsia="Arial" w:hAnsi="Arial"/>
                <w:b w:val="1"/>
                <w:color w:val="ff0000"/>
                <w:rtl w:val="0"/>
              </w:rPr>
              <w:t xml:space="preserve"> 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Fonts w:ascii="Arial" w:cs="Arial" w:eastAsia="Arial" w:hAnsi="Arial"/>
                <w:b w:val="1"/>
                <w:color w:val="ff0000"/>
                <w:rtl w:val="0"/>
              </w:rPr>
              <w:t xml:space="preserve"> </w:t>
            </w:r>
          </w:p>
          <w:p w:rsidR="00000000" w:rsidDel="00000000" w:rsidP="00000000" w:rsidRDefault="00000000" w:rsidRPr="00000000" w14:paraId="0000008F">
            <w:pPr>
              <w:spacing w:after="100" w:lineRule="auto"/>
              <w:rPr>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90">
            <w:pPr>
              <w:spacing w:after="100" w:lineRule="auto"/>
              <w:rPr>
                <w:sz w:val="24"/>
                <w:szCs w:val="24"/>
              </w:rPr>
            </w:pPr>
            <w:r w:rsidDel="00000000" w:rsidR="00000000" w:rsidRPr="00000000">
              <w:rPr>
                <w:rtl w:val="0"/>
              </w:rPr>
            </w:r>
          </w:p>
        </w:tc>
      </w:tr>
    </w:tbl>
    <w:p w:rsidR="00000000" w:rsidDel="00000000" w:rsidP="00000000" w:rsidRDefault="00000000" w:rsidRPr="00000000" w14:paraId="00000091">
      <w:pPr>
        <w:rPr/>
      </w:pPr>
      <w:r w:rsidDel="00000000" w:rsidR="00000000" w:rsidRPr="00000000">
        <w:rPr>
          <w:sz w:val="24"/>
          <w:szCs w:val="24"/>
          <w:rtl w:val="0"/>
        </w:rPr>
        <w:t xml:space="preserve"> </w:t>
      </w:r>
      <w:r w:rsidDel="00000000" w:rsidR="00000000" w:rsidRPr="00000000">
        <w:rPr>
          <w:rtl w:val="0"/>
        </w:rPr>
      </w:r>
    </w:p>
    <w:tbl>
      <w:tblPr>
        <w:tblStyle w:val="Table5"/>
        <w:tblW w:w="9645.0" w:type="dxa"/>
        <w:jc w:val="left"/>
        <w:tblInd w:w="-50.0" w:type="dxa"/>
        <w:tblLayout w:type="fixed"/>
        <w:tblLook w:val="0000"/>
      </w:tblPr>
      <w:tblGrid>
        <w:gridCol w:w="2893"/>
        <w:gridCol w:w="6752"/>
        <w:tblGridChange w:id="0">
          <w:tblGrid>
            <w:gridCol w:w="2893"/>
            <w:gridCol w:w="675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after="100" w:lineRule="auto"/>
              <w:rPr/>
            </w:pPr>
            <w:r w:rsidDel="00000000" w:rsidR="00000000" w:rsidRPr="00000000">
              <w:rPr>
                <w:b w:val="1"/>
                <w:sz w:val="24"/>
                <w:szCs w:val="24"/>
                <w:rtl w:val="0"/>
              </w:rPr>
              <w:t xml:space="preserve">Call-Off Contract Charges (including any applicable discount(s), but excluding VAT):</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after="160" w:lineRule="auto"/>
              <w:rPr>
                <w:sz w:val="24"/>
                <w:szCs w:val="24"/>
              </w:rPr>
            </w:pPr>
            <w:r w:rsidDel="00000000" w:rsidR="00000000" w:rsidRPr="00000000">
              <w:rPr>
                <w:rtl w:val="0"/>
              </w:rPr>
              <w:t xml:space="preserve">Maximum of </w:t>
            </w:r>
            <w:r w:rsidDel="00000000" w:rsidR="00000000" w:rsidRPr="00000000">
              <w:rPr>
                <w:sz w:val="24"/>
                <w:szCs w:val="24"/>
                <w:rtl w:val="0"/>
              </w:rPr>
              <w:t xml:space="preserve">£1,125,054.40 (Contract Value 2+1 Years) excluding VAT</w:t>
            </w:r>
          </w:p>
          <w:p w:rsidR="00000000" w:rsidDel="00000000" w:rsidP="00000000" w:rsidRDefault="00000000" w:rsidRPr="00000000" w14:paraId="00000094">
            <w:pPr>
              <w:spacing w:after="160" w:lineRule="auto"/>
              <w:rPr>
                <w:sz w:val="24"/>
                <w:szCs w:val="24"/>
              </w:rPr>
            </w:pPr>
            <w:r w:rsidDel="00000000" w:rsidR="00000000" w:rsidRPr="00000000">
              <w:rPr>
                <w:sz w:val="24"/>
                <w:szCs w:val="24"/>
                <w:rtl w:val="0"/>
              </w:rPr>
              <w:t xml:space="preserve">To note that this amount may not be fully spent during the contract period, as actual work and spend will depend on further data showing if audiences are unaware of compensation and therefore need to be reached and supported.</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after="100" w:lineRule="auto"/>
              <w:rPr/>
            </w:pPr>
            <w:r w:rsidDel="00000000" w:rsidR="00000000" w:rsidRPr="00000000">
              <w:rPr>
                <w:b w:val="1"/>
                <w:sz w:val="24"/>
                <w:szCs w:val="24"/>
                <w:rtl w:val="0"/>
              </w:rPr>
              <w:t xml:space="preserve">Liability</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spacing w:after="100" w:lineRule="auto"/>
              <w:rPr/>
            </w:pPr>
            <w:r w:rsidDel="00000000" w:rsidR="00000000" w:rsidRPr="00000000">
              <w:rPr>
                <w:b w:val="1"/>
                <w:sz w:val="24"/>
                <w:szCs w:val="24"/>
                <w:rtl w:val="0"/>
              </w:rPr>
              <w:t xml:space="preserve">See Clause 11 of the Core Terms</w:t>
            </w:r>
            <w:r w:rsidDel="00000000" w:rsidR="00000000" w:rsidRPr="00000000">
              <w:rPr>
                <w:rtl w:val="0"/>
              </w:rPr>
            </w:r>
          </w:p>
          <w:p w:rsidR="00000000" w:rsidDel="00000000" w:rsidP="00000000" w:rsidRDefault="00000000" w:rsidRPr="00000000" w14:paraId="00000097">
            <w:pPr>
              <w:spacing w:after="100" w:lineRule="auto"/>
              <w:rPr/>
            </w:pPr>
            <w:r w:rsidDel="00000000" w:rsidR="00000000" w:rsidRPr="00000000">
              <w:rPr>
                <w:b w:val="1"/>
                <w:sz w:val="24"/>
                <w:szCs w:val="24"/>
                <w:rtl w:val="0"/>
              </w:rPr>
              <w:t xml:space="preserve">Estimated Year 1 Charges: </w:t>
            </w:r>
            <w:r w:rsidDel="00000000" w:rsidR="00000000" w:rsidRPr="00000000">
              <w:rPr>
                <w:rFonts w:ascii="Arial" w:cs="Arial" w:eastAsia="Arial" w:hAnsi="Arial"/>
                <w:b w:val="1"/>
                <w:color w:val="ff0000"/>
                <w:rtl w:val="0"/>
              </w:rPr>
              <w:t xml:space="preserve">REDACTED TEXT under FOIA Section 43 Commercial Interests</w:t>
            </w:r>
            <w:r w:rsidDel="00000000" w:rsidR="00000000" w:rsidRPr="00000000">
              <w:rPr>
                <w:rFonts w:ascii="Arial" w:cs="Arial" w:eastAsia="Arial" w:hAnsi="Arial"/>
                <w:color w:val="ff0000"/>
                <w:rtl w:val="0"/>
              </w:rPr>
              <w:t xml:space="preserv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after="100" w:lineRule="auto"/>
              <w:rPr/>
            </w:pPr>
            <w:r w:rsidDel="00000000" w:rsidR="00000000" w:rsidRPr="00000000">
              <w:rPr>
                <w:b w:val="1"/>
                <w:sz w:val="24"/>
                <w:szCs w:val="24"/>
                <w:rtl w:val="0"/>
              </w:rPr>
              <w:t xml:space="preserve">Additional Insurance Requirements</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spacing w:after="100" w:lineRule="auto"/>
              <w:rPr>
                <w:sz w:val="24"/>
                <w:szCs w:val="24"/>
              </w:rPr>
            </w:pPr>
            <w:r w:rsidDel="00000000" w:rsidR="00000000" w:rsidRPr="00000000">
              <w:rPr>
                <w:sz w:val="24"/>
                <w:szCs w:val="24"/>
                <w:rtl w:val="0"/>
              </w:rPr>
              <w:t xml:space="preserve">N/A </w:t>
            </w:r>
          </w:p>
        </w:tc>
      </w:tr>
      <w:tr>
        <w:trPr>
          <w:cantSplit w:val="0"/>
          <w:tblHeader w:val="0"/>
        </w:trPr>
        <w:tc>
          <w:tcPr>
            <w:tcBorders>
              <w:top w:color="000000" w:space="0" w:sz="6"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after="100" w:lineRule="auto"/>
              <w:rPr/>
            </w:pPr>
            <w:r w:rsidDel="00000000" w:rsidR="00000000" w:rsidRPr="00000000">
              <w:rPr>
                <w:b w:val="1"/>
                <w:sz w:val="24"/>
                <w:szCs w:val="24"/>
                <w:rtl w:val="0"/>
              </w:rPr>
              <w:t xml:space="preserve">Client billing address for invoicing:</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after="240" w:lineRule="auto"/>
              <w:jc w:val="both"/>
              <w:rPr>
                <w:rFonts w:ascii="Times New Roman" w:cs="Times New Roman" w:eastAsia="Times New Roman" w:hAnsi="Times New Roman"/>
                <w:sz w:val="24"/>
                <w:szCs w:val="24"/>
              </w:rPr>
            </w:pPr>
            <w:r w:rsidDel="00000000" w:rsidR="00000000" w:rsidRPr="00000000">
              <w:rPr>
                <w:color w:val="000000"/>
                <w:sz w:val="24"/>
                <w:szCs w:val="24"/>
                <w:highlight w:val="white"/>
                <w:rtl w:val="0"/>
              </w:rPr>
              <w:t xml:space="preserve">Invoices should be submitted to: </w:t>
            </w:r>
            <w:r w:rsidDel="00000000" w:rsidR="00000000" w:rsidRPr="00000000">
              <w:rPr>
                <w:b w:val="1"/>
                <w:color w:val="000000"/>
                <w:sz w:val="24"/>
                <w:szCs w:val="24"/>
                <w:rtl w:val="0"/>
              </w:rPr>
              <w:t xml:space="preserve"> </w:t>
            </w: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color w:val="000000"/>
                <w:sz w:val="24"/>
                <w:szCs w:val="24"/>
                <w:rtl w:val="0"/>
              </w:rPr>
              <w:t xml:space="preserve">Invoices will be sent to Accounts Payable</w: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9E">
            <w:pPr>
              <w:spacing w:after="100" w:lineRule="auto"/>
              <w:rPr>
                <w:sz w:val="24"/>
                <w:szCs w:val="24"/>
              </w:rPr>
            </w:pPr>
            <w:r w:rsidDel="00000000" w:rsidR="00000000" w:rsidRPr="00000000">
              <w:rPr>
                <w:rtl w:val="0"/>
              </w:rPr>
            </w:r>
          </w:p>
        </w:tc>
      </w:tr>
    </w:tbl>
    <w:p w:rsidR="00000000" w:rsidDel="00000000" w:rsidP="00000000" w:rsidRDefault="00000000" w:rsidRPr="00000000" w14:paraId="0000009F">
      <w:pPr>
        <w:rPr/>
      </w:pPr>
      <w:r w:rsidDel="00000000" w:rsidR="00000000" w:rsidRPr="00000000">
        <w:rPr>
          <w:sz w:val="24"/>
          <w:szCs w:val="24"/>
          <w:rtl w:val="0"/>
        </w:rPr>
        <w:t xml:space="preserve"> </w:t>
      </w:r>
      <w:r w:rsidDel="00000000" w:rsidR="00000000" w:rsidRPr="00000000">
        <w:rPr>
          <w:rtl w:val="0"/>
        </w:rPr>
      </w:r>
    </w:p>
    <w:tbl>
      <w:tblPr>
        <w:tblStyle w:val="Table6"/>
        <w:tblW w:w="9630.0" w:type="dxa"/>
        <w:jc w:val="left"/>
        <w:tblInd w:w="-5.0" w:type="dxa"/>
        <w:tblLayout w:type="fixed"/>
        <w:tblLook w:val="0000"/>
      </w:tblPr>
      <w:tblGrid>
        <w:gridCol w:w="2848"/>
        <w:gridCol w:w="6782"/>
        <w:tblGridChange w:id="0">
          <w:tblGrid>
            <w:gridCol w:w="2848"/>
            <w:gridCol w:w="6782"/>
          </w:tblGrid>
        </w:tblGridChange>
      </w:tblGrid>
      <w:tr>
        <w:trPr>
          <w:cantSplit w:val="0"/>
          <w:trHeight w:val="126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spacing w:after="100" w:lineRule="auto"/>
              <w:rPr/>
            </w:pPr>
            <w:r w:rsidDel="00000000" w:rsidR="00000000" w:rsidRPr="00000000">
              <w:rPr>
                <w:b w:val="1"/>
                <w:sz w:val="24"/>
                <w:szCs w:val="24"/>
                <w:rtl w:val="0"/>
              </w:rPr>
              <w:t xml:space="preserve">Special Terms</w:t>
            </w:r>
            <w:r w:rsidDel="00000000" w:rsidR="00000000" w:rsidRPr="00000000">
              <w:rPr>
                <w:rtl w:val="0"/>
              </w:rPr>
            </w:r>
          </w:p>
        </w:tc>
        <w:tc>
          <w:tcPr>
            <w:tcBorders>
              <w:top w:color="000000" w:space="0" w:sz="8" w:val="single"/>
              <w:left w:color="000000" w:space="0" w:sz="6"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spacing w:after="100" w:lineRule="auto"/>
              <w:rPr>
                <w:b w:val="1"/>
                <w:sz w:val="24"/>
                <w:szCs w:val="24"/>
              </w:rPr>
            </w:pPr>
            <w:r w:rsidDel="00000000" w:rsidR="00000000" w:rsidRPr="00000000">
              <w:rPr>
                <w:b w:val="1"/>
                <w:sz w:val="24"/>
                <w:szCs w:val="24"/>
                <w:rtl w:val="0"/>
              </w:rPr>
              <w:t xml:space="preserve">Special IPR term for inclusion in Lot 4 contracts with Getty Images only. Please omit for other Lots</w:t>
            </w:r>
          </w:p>
          <w:p w:rsidR="00000000" w:rsidDel="00000000" w:rsidP="00000000" w:rsidRDefault="00000000" w:rsidRPr="00000000" w14:paraId="000000A2">
            <w:pPr>
              <w:spacing w:after="100" w:lineRule="auto"/>
              <w:rPr>
                <w:sz w:val="24"/>
                <w:szCs w:val="24"/>
              </w:rPr>
            </w:pPr>
            <w:r w:rsidDel="00000000" w:rsidR="00000000" w:rsidRPr="00000000">
              <w:rPr>
                <w:sz w:val="24"/>
                <w:szCs w:val="24"/>
                <w:rtl w:val="0"/>
              </w:rPr>
              <w:t xml:space="preserve">- The Client agrees that subject to anything to the contrary in the Agency’s Proposal, the Agency’s operational IPR licensing provisions in the terms at the URL https://www.gettyimages.co.uk/eula and any of its other standard operational IPR licensing provisions (“the Agency Provisions”) shall take precedence over any conflicting positions stated in clause 9 of the Core Terms. </w:t>
            </w:r>
          </w:p>
          <w:p w:rsidR="00000000" w:rsidDel="00000000" w:rsidP="00000000" w:rsidRDefault="00000000" w:rsidRPr="00000000" w14:paraId="000000A3">
            <w:pPr>
              <w:spacing w:after="100" w:lineRule="auto"/>
              <w:rPr/>
            </w:pPr>
            <w:r w:rsidDel="00000000" w:rsidR="00000000" w:rsidRPr="00000000">
              <w:rPr>
                <w:sz w:val="24"/>
                <w:szCs w:val="24"/>
                <w:rtl w:val="0"/>
              </w:rPr>
              <w:t xml:space="preserve">In respect of Clause 9.8 of the Core Terms the Client confirms that it will be liable for IPR claims arising out of IPR it provides to the Agency, but this Special Term does not vary any other Call-Off Contract provisions on Client liabilities. For the avoidance of doubt, any other conflicts with clauses outside of Clause 9 of the Core Terms should be addressed through variation.</w:t>
            </w:r>
            <w:r w:rsidDel="00000000" w:rsidR="00000000" w:rsidRPr="00000000">
              <w:rPr>
                <w:rtl w:val="0"/>
              </w:rPr>
            </w:r>
          </w:p>
          <w:p w:rsidR="00000000" w:rsidDel="00000000" w:rsidP="00000000" w:rsidRDefault="00000000" w:rsidRPr="00000000" w14:paraId="000000A4">
            <w:pPr>
              <w:spacing w:after="100" w:lineRule="auto"/>
              <w:rPr>
                <w:sz w:val="24"/>
                <w:szCs w:val="24"/>
              </w:rPr>
            </w:pPr>
            <w:r w:rsidDel="00000000" w:rsidR="00000000" w:rsidRPr="00000000">
              <w:rPr>
                <w:sz w:val="24"/>
                <w:szCs w:val="24"/>
                <w:rtl w:val="0"/>
              </w:rPr>
              <w:t xml:space="preserve">Where the Agency Provisions do not conflict with Call-Off Contract terms the Client agrees to be bound by the Agency Provisions as they apply to IPR supplied by the Agency to the Client under the Call-Off Contract.</w:t>
            </w:r>
          </w:p>
          <w:p w:rsidR="00000000" w:rsidDel="00000000" w:rsidP="00000000" w:rsidRDefault="00000000" w:rsidRPr="00000000" w14:paraId="000000A5">
            <w:pPr>
              <w:spacing w:after="100" w:lineRule="auto"/>
              <w:rPr>
                <w:sz w:val="24"/>
                <w:szCs w:val="24"/>
              </w:rPr>
            </w:pPr>
            <w:r w:rsidDel="00000000" w:rsidR="00000000" w:rsidRPr="00000000">
              <w:rPr>
                <w:sz w:val="24"/>
                <w:szCs w:val="24"/>
                <w:rtl w:val="0"/>
              </w:rPr>
              <w:t xml:space="preserve">As per 11.2 framework contract and schedule, each party's total aggregate liability in each Contract Year under each Order Contract is no more than 150% of the Estimated Yearly Charges as specified in the Letter of Appointment. </w:t>
            </w:r>
          </w:p>
          <w:p w:rsidR="00000000" w:rsidDel="00000000" w:rsidP="00000000" w:rsidRDefault="00000000" w:rsidRPr="00000000" w14:paraId="000000A6">
            <w:pPr>
              <w:spacing w:after="100" w:lineRule="auto"/>
              <w:rPr>
                <w:sz w:val="24"/>
                <w:szCs w:val="24"/>
              </w:rPr>
            </w:pPr>
            <w:r w:rsidDel="00000000" w:rsidR="00000000" w:rsidRPr="00000000">
              <w:rPr>
                <w:sz w:val="24"/>
                <w:szCs w:val="24"/>
                <w:rtl w:val="0"/>
              </w:rPr>
              <w:t xml:space="preserve">In the event that any Client approved third-party costs (e.g., production) require payment sooner than the payment terms set out in clause 4 of the Core Terms, the Agency shall notify the Client as soon as reasonably practicable in advance and the Client shall endeavour to pay such costs within the period set out in the relevant invoice, wherever reasonably practicable.</w:t>
            </w:r>
          </w:p>
        </w:tc>
      </w:tr>
    </w:tbl>
    <w:p w:rsidR="00000000" w:rsidDel="00000000" w:rsidP="00000000" w:rsidRDefault="00000000" w:rsidRPr="00000000" w14:paraId="000000A7">
      <w:pPr>
        <w:spacing w:after="100" w:lineRule="auto"/>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60" w:lineRule="auto"/>
        <w:rPr>
          <w:b w:val="1"/>
          <w:color w:val="000000"/>
          <w:sz w:val="24"/>
          <w:szCs w:val="24"/>
        </w:rPr>
      </w:pPr>
      <w:r w:rsidDel="00000000" w:rsidR="00000000" w:rsidRPr="00000000">
        <w:rPr>
          <w:rtl w:val="0"/>
        </w:rPr>
      </w:r>
    </w:p>
    <w:p w:rsidR="00000000" w:rsidDel="00000000" w:rsidP="00000000" w:rsidRDefault="00000000" w:rsidRPr="00000000" w14:paraId="000000A9">
      <w:pPr>
        <w:pageBreakBefore w:val="1"/>
        <w:widowControl w:val="0"/>
        <w:rPr>
          <w:b w:val="1"/>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60" w:lineRule="auto"/>
        <w:rPr>
          <w:b w:val="1"/>
          <w:color w:val="000000"/>
          <w:sz w:val="24"/>
          <w:szCs w:val="24"/>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PROGRESS REPORT FREQUENCY</w:t>
      </w:r>
      <w:r w:rsidDel="00000000" w:rsidR="00000000" w:rsidRPr="00000000">
        <w:rPr>
          <w:rtl w:val="0"/>
        </w:rPr>
      </w:r>
    </w:p>
    <w:p w:rsidR="00000000" w:rsidDel="00000000" w:rsidP="00000000" w:rsidRDefault="00000000" w:rsidRPr="00000000" w14:paraId="000000AC">
      <w:pPr>
        <w:numPr>
          <w:ilvl w:val="0"/>
          <w:numId w:val="35"/>
        </w:numPr>
        <w:pBdr>
          <w:top w:space="0" w:sz="0" w:val="nil"/>
          <w:left w:space="0" w:sz="0" w:val="nil"/>
          <w:bottom w:space="0" w:sz="0" w:val="nil"/>
          <w:right w:space="0" w:sz="0" w:val="nil"/>
          <w:between w:space="0" w:sz="0" w:val="nil"/>
        </w:pBdr>
        <w:tabs>
          <w:tab w:val="left" w:leader="none" w:pos="2257"/>
        </w:tabs>
        <w:ind w:left="72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Weekly reports (frequency may be revisited) setting out progress against key milestones and targets.</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2257"/>
        </w:tabs>
        <w:rPr>
          <w:color w:val="000000"/>
          <w:sz w:val="24"/>
          <w:szCs w:val="24"/>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PROGRESS MEETING FREQUENCY</w:t>
      </w:r>
      <w:r w:rsidDel="00000000" w:rsidR="00000000" w:rsidRPr="00000000">
        <w:rPr>
          <w:rtl w:val="0"/>
        </w:rPr>
      </w:r>
    </w:p>
    <w:p w:rsidR="00000000" w:rsidDel="00000000" w:rsidP="00000000" w:rsidRDefault="00000000" w:rsidRPr="00000000" w14:paraId="000000AF">
      <w:pPr>
        <w:numPr>
          <w:ilvl w:val="0"/>
          <w:numId w:val="34"/>
        </w:numPr>
        <w:ind w:left="720" w:hanging="360"/>
        <w:jc w:val="both"/>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Weekly meetings (personnel to be agreed) and frequency may be revisited to review weekly reports and progress.</w:t>
      </w:r>
    </w:p>
    <w:p w:rsidR="00000000" w:rsidDel="00000000" w:rsidP="00000000" w:rsidRDefault="00000000" w:rsidRPr="00000000" w14:paraId="000000B0">
      <w:pPr>
        <w:numPr>
          <w:ilvl w:val="0"/>
          <w:numId w:val="34"/>
        </w:numPr>
        <w:spacing w:after="120" w:before="120" w:lineRule="auto"/>
        <w:ind w:left="720" w:hanging="360"/>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Ad hoc meetings and responses to queries which the Contract Manager has on a daily basis</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KEY SUBCONTRACTOR(S)</w:t>
      </w:r>
      <w:r w:rsidDel="00000000" w:rsidR="00000000" w:rsidRPr="00000000">
        <w:rPr>
          <w:rtl w:val="0"/>
        </w:rPr>
      </w:r>
    </w:p>
    <w:p w:rsidR="00000000" w:rsidDel="00000000" w:rsidP="00000000" w:rsidRDefault="00000000" w:rsidRPr="00000000" w14:paraId="000000B2">
      <w:pPr>
        <w:rPr>
          <w:sz w:val="24"/>
          <w:szCs w:val="24"/>
        </w:rPr>
      </w:pPr>
      <w:r w:rsidDel="00000000" w:rsidR="00000000" w:rsidRPr="00000000">
        <w:rPr>
          <w:sz w:val="24"/>
          <w:szCs w:val="24"/>
          <w:rtl w:val="0"/>
        </w:rPr>
        <w:t xml:space="preserve">N/A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2257"/>
        </w:tabs>
        <w:rPr>
          <w:b w:val="1"/>
          <w:color w:val="000000"/>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2257"/>
        </w:tabs>
        <w:rPr>
          <w:color w:val="000000"/>
        </w:rPr>
      </w:pPr>
      <w:r w:rsidDel="00000000" w:rsidR="00000000" w:rsidRPr="00000000">
        <w:rPr>
          <w:color w:val="000000"/>
          <w:sz w:val="24"/>
          <w:szCs w:val="24"/>
          <w:rtl w:val="0"/>
        </w:rPr>
        <w:t xml:space="preserve">COMMERCIALLY SENSITIVE INFORMATION</w:t>
      </w:r>
      <w:r w:rsidDel="00000000" w:rsidR="00000000" w:rsidRPr="00000000">
        <w:rPr>
          <w:rtl w:val="0"/>
        </w:rPr>
      </w:r>
    </w:p>
    <w:p w:rsidR="00000000" w:rsidDel="00000000" w:rsidP="00000000" w:rsidRDefault="00000000" w:rsidRPr="00000000" w14:paraId="000000B5">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Technical Response </w:t>
      </w:r>
    </w:p>
    <w:p w:rsidR="00000000" w:rsidDel="00000000" w:rsidP="00000000" w:rsidRDefault="00000000" w:rsidRPr="00000000" w14:paraId="000000B6">
      <w:pP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Commercial Submission </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2257"/>
        </w:tabs>
        <w:rPr>
          <w:b w:val="1"/>
          <w:color w:val="000000"/>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SOCIAL VALUE COMMITMENT</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The Agency agrees, in providing the Deliverables and performing its obligations under the Call-Off Contract, that it will comply with the social value commitments in Call-Off Schedule 4 (Call-Off Proposal)</w:t>
      </w:r>
    </w:p>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60" w:lineRule="auto"/>
        <w:rPr>
          <w:rFonts w:ascii="Arial" w:cs="Arial" w:eastAsia="Arial" w:hAnsi="Arial"/>
          <w:color w:val="000000"/>
        </w:rPr>
      </w:pPr>
      <w:r w:rsidDel="00000000" w:rsidR="00000000" w:rsidRPr="00000000">
        <w:rPr>
          <w:rFonts w:ascii="Arial" w:cs="Arial" w:eastAsia="Arial" w:hAnsi="Arial"/>
          <w:color w:val="000000"/>
          <w:rtl w:val="0"/>
        </w:rPr>
        <w:t xml:space="preserve">SERVICE CREDIT CAP</w:t>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N/A</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240" w:lineRule="auto"/>
        <w:rPr>
          <w:color w:val="000000"/>
          <w:sz w:val="24"/>
          <w:szCs w:val="24"/>
        </w:rPr>
      </w:pPr>
      <w:r w:rsidDel="00000000" w:rsidR="00000000" w:rsidRPr="00000000">
        <w:rPr>
          <w:rtl w:val="0"/>
        </w:rPr>
      </w:r>
    </w:p>
    <w:p w:rsidR="00000000" w:rsidDel="00000000" w:rsidP="00000000" w:rsidRDefault="00000000" w:rsidRPr="00000000" w14:paraId="000000BE">
      <w:pPr>
        <w:keepNext w:val="1"/>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CALL-OFF INCORPORATED TERMS</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The following documents are incorporated into this Call-Off Contract. Where numbers are missing we are not using those schedules. If the documents conflict, the following order of precedence applies:</w:t>
      </w:r>
      <w:r w:rsidDel="00000000" w:rsidR="00000000" w:rsidRPr="00000000">
        <w:rPr>
          <w:rtl w:val="0"/>
        </w:rPr>
      </w:r>
    </w:p>
    <w:p w:rsidR="00000000" w:rsidDel="00000000" w:rsidP="00000000" w:rsidRDefault="00000000" w:rsidRPr="00000000" w14:paraId="000000C0">
      <w:pPr>
        <w:widowControl w:val="0"/>
        <w:numPr>
          <w:ilvl w:val="0"/>
          <w:numId w:val="1"/>
        </w:numPr>
        <w:pBdr>
          <w:top w:space="0" w:sz="0" w:val="nil"/>
          <w:left w:space="0" w:sz="0" w:val="nil"/>
          <w:bottom w:space="0" w:sz="0" w:val="nil"/>
          <w:right w:space="0" w:sz="0" w:val="nil"/>
          <w:between w:space="0" w:sz="0" w:val="nil"/>
        </w:pBdr>
        <w:spacing w:before="120" w:lineRule="auto"/>
        <w:ind w:left="720" w:hanging="360"/>
        <w:rPr/>
      </w:pPr>
      <w:r w:rsidDel="00000000" w:rsidR="00000000" w:rsidRPr="00000000">
        <w:rPr>
          <w:color w:val="000000"/>
          <w:sz w:val="24"/>
          <w:szCs w:val="24"/>
          <w:rtl w:val="0"/>
        </w:rPr>
        <w:t xml:space="preserve">This Letter of Appointment including the Call-Off Special Terms and Call-Off Special Schedules.</w:t>
      </w:r>
      <w:r w:rsidDel="00000000" w:rsidR="00000000" w:rsidRPr="00000000">
        <w:rPr>
          <w:rtl w:val="0"/>
        </w:rPr>
      </w:r>
    </w:p>
    <w:p w:rsidR="00000000" w:rsidDel="00000000" w:rsidP="00000000" w:rsidRDefault="00000000" w:rsidRPr="00000000" w14:paraId="000000C1">
      <w:pPr>
        <w:widowControl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i w:val="1"/>
          <w:color w:val="000000"/>
          <w:sz w:val="24"/>
          <w:szCs w:val="24"/>
          <w:rtl w:val="0"/>
        </w:rPr>
        <w:t xml:space="preserve">Joint Schedule 1 (Definitions and Interpretation) RM6125</w:t>
      </w:r>
      <w:r w:rsidDel="00000000" w:rsidR="00000000" w:rsidRPr="00000000">
        <w:rPr>
          <w:rtl w:val="0"/>
        </w:rPr>
      </w:r>
    </w:p>
    <w:p w:rsidR="00000000" w:rsidDel="00000000" w:rsidP="00000000" w:rsidRDefault="00000000" w:rsidRPr="00000000" w14:paraId="000000C2">
      <w:pPr>
        <w:widowControl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i w:val="1"/>
          <w:color w:val="000000"/>
          <w:sz w:val="24"/>
          <w:szCs w:val="24"/>
          <w:rtl w:val="0"/>
        </w:rPr>
        <w:t xml:space="preserve">The following Schedules in equal order of precedence:</w:t>
      </w:r>
      <w:r w:rsidDel="00000000" w:rsidR="00000000" w:rsidRPr="00000000">
        <w:rPr>
          <w:rtl w:val="0"/>
        </w:rPr>
      </w:r>
    </w:p>
    <w:p w:rsidR="00000000" w:rsidDel="00000000" w:rsidP="00000000" w:rsidRDefault="00000000" w:rsidRPr="00000000" w14:paraId="000000C3">
      <w:pPr>
        <w:widowControl w:val="0"/>
        <w:numPr>
          <w:ilvl w:val="0"/>
          <w:numId w:val="60"/>
        </w:numPr>
        <w:pBdr>
          <w:top w:space="0" w:sz="0" w:val="nil"/>
          <w:left w:space="0" w:sz="0" w:val="nil"/>
          <w:bottom w:space="0" w:sz="0" w:val="nil"/>
          <w:right w:space="0" w:sz="0" w:val="nil"/>
          <w:between w:space="0" w:sz="0" w:val="nil"/>
        </w:pBdr>
        <w:ind w:left="1080" w:hanging="360"/>
        <w:rPr/>
      </w:pPr>
      <w:r w:rsidDel="00000000" w:rsidR="00000000" w:rsidRPr="00000000">
        <w:rPr>
          <w:i w:val="1"/>
          <w:color w:val="000000"/>
          <w:sz w:val="24"/>
          <w:szCs w:val="24"/>
          <w:rtl w:val="0"/>
        </w:rPr>
        <w:t xml:space="preserve">Joint Schedules for RM6125</w:t>
      </w:r>
      <w:r w:rsidDel="00000000" w:rsidR="00000000" w:rsidRPr="00000000">
        <w:rPr>
          <w:rtl w:val="0"/>
        </w:rPr>
      </w:r>
    </w:p>
    <w:p w:rsidR="00000000" w:rsidDel="00000000" w:rsidP="00000000" w:rsidRDefault="00000000" w:rsidRPr="00000000" w14:paraId="000000C4">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 xml:space="preserve">Joint Schedule 2 (Variation Form)</w:t>
      </w:r>
      <w:r w:rsidDel="00000000" w:rsidR="00000000" w:rsidRPr="00000000">
        <w:rPr>
          <w:rtl w:val="0"/>
        </w:rPr>
      </w:r>
    </w:p>
    <w:p w:rsidR="00000000" w:rsidDel="00000000" w:rsidP="00000000" w:rsidRDefault="00000000" w:rsidRPr="00000000" w14:paraId="000000C5">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 xml:space="preserve">Joint Schedule 3 (Insurance Requirements)</w:t>
      </w:r>
      <w:r w:rsidDel="00000000" w:rsidR="00000000" w:rsidRPr="00000000">
        <w:rPr>
          <w:rtl w:val="0"/>
        </w:rPr>
      </w:r>
    </w:p>
    <w:p w:rsidR="00000000" w:rsidDel="00000000" w:rsidP="00000000" w:rsidRDefault="00000000" w:rsidRPr="00000000" w14:paraId="000000C6">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 xml:space="preserve">Joint Schedule 4 (Commercially Sensitive Information)</w:t>
      </w:r>
      <w:r w:rsidDel="00000000" w:rsidR="00000000" w:rsidRPr="00000000">
        <w:rPr>
          <w:rtl w:val="0"/>
        </w:rPr>
      </w:r>
    </w:p>
    <w:p w:rsidR="00000000" w:rsidDel="00000000" w:rsidP="00000000" w:rsidRDefault="00000000" w:rsidRPr="00000000" w14:paraId="000000C7">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Joint Schedule 6 (Key Subcontractors)</w:t>
        <w:tab/>
        <w:tab/>
        <w:tab/>
      </w:r>
    </w:p>
    <w:p w:rsidR="00000000" w:rsidDel="00000000" w:rsidP="00000000" w:rsidRDefault="00000000" w:rsidRPr="00000000" w14:paraId="000000C8">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Joint Schedule 7 (Financial Difficulties)</w:t>
        <w:tab/>
        <w:tab/>
        <w:tab/>
        <w:tab/>
        <w:tab/>
      </w:r>
    </w:p>
    <w:p w:rsidR="00000000" w:rsidDel="00000000" w:rsidP="00000000" w:rsidRDefault="00000000" w:rsidRPr="00000000" w14:paraId="000000C9">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 xml:space="preserve">Joint Schedule 10 (Rectification Plan) </w:t>
        <w:tab/>
        <w:tab/>
        <w:tab/>
      </w:r>
      <w:r w:rsidDel="00000000" w:rsidR="00000000" w:rsidRPr="00000000">
        <w:rPr>
          <w:rtl w:val="0"/>
        </w:rPr>
      </w:r>
    </w:p>
    <w:p w:rsidR="00000000" w:rsidDel="00000000" w:rsidP="00000000" w:rsidRDefault="00000000" w:rsidRPr="00000000" w14:paraId="000000CA">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 xml:space="preserve">Joint Schedule 11 (Processing Data)</w:t>
        <w:tab/>
      </w:r>
      <w:r w:rsidDel="00000000" w:rsidR="00000000" w:rsidRPr="00000000">
        <w:rPr>
          <w:rtl w:val="0"/>
        </w:rPr>
      </w:r>
    </w:p>
    <w:p w:rsidR="00000000" w:rsidDel="00000000" w:rsidP="00000000" w:rsidRDefault="00000000" w:rsidRPr="00000000" w14:paraId="000000CB">
      <w:pPr>
        <w:widowControl w:val="0"/>
        <w:numPr>
          <w:ilvl w:val="0"/>
          <w:numId w:val="60"/>
        </w:numPr>
        <w:pBdr>
          <w:top w:space="0" w:sz="0" w:val="nil"/>
          <w:left w:space="0" w:sz="0" w:val="nil"/>
          <w:bottom w:space="0" w:sz="0" w:val="nil"/>
          <w:right w:space="0" w:sz="0" w:val="nil"/>
          <w:between w:space="0" w:sz="0" w:val="nil"/>
        </w:pBdr>
        <w:ind w:left="1080" w:hanging="360"/>
        <w:rPr/>
      </w:pPr>
      <w:r w:rsidDel="00000000" w:rsidR="00000000" w:rsidRPr="00000000">
        <w:rPr>
          <w:i w:val="1"/>
          <w:color w:val="000000"/>
          <w:sz w:val="24"/>
          <w:szCs w:val="24"/>
          <w:rtl w:val="0"/>
        </w:rPr>
        <w:t xml:space="preserve">Call-Off Schedules - for CCCS24A08</w:t>
        <w:tab/>
        <w:tab/>
      </w:r>
      <w:r w:rsidDel="00000000" w:rsidR="00000000" w:rsidRPr="00000000">
        <w:rPr>
          <w:rtl w:val="0"/>
        </w:rPr>
      </w:r>
    </w:p>
    <w:p w:rsidR="00000000" w:rsidDel="00000000" w:rsidP="00000000" w:rsidRDefault="00000000" w:rsidRPr="00000000" w14:paraId="000000CC">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 xml:space="preserve">Call-Off Schedule 1 (Transparency Reports)</w:t>
      </w:r>
      <w:r w:rsidDel="00000000" w:rsidR="00000000" w:rsidRPr="00000000">
        <w:rPr>
          <w:rtl w:val="0"/>
        </w:rPr>
      </w:r>
    </w:p>
    <w:p w:rsidR="00000000" w:rsidDel="00000000" w:rsidP="00000000" w:rsidRDefault="00000000" w:rsidRPr="00000000" w14:paraId="000000CD">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 xml:space="preserve">Call-Off Schedule 3 (Continuous Improvement)</w:t>
      </w:r>
      <w:r w:rsidDel="00000000" w:rsidR="00000000" w:rsidRPr="00000000">
        <w:rPr>
          <w:rtl w:val="0"/>
        </w:rPr>
      </w:r>
    </w:p>
    <w:p w:rsidR="00000000" w:rsidDel="00000000" w:rsidP="00000000" w:rsidRDefault="00000000" w:rsidRPr="00000000" w14:paraId="000000CE">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5 (Pricing Details)</w:t>
      </w:r>
    </w:p>
    <w:p w:rsidR="00000000" w:rsidDel="00000000" w:rsidP="00000000" w:rsidRDefault="00000000" w:rsidRPr="00000000" w14:paraId="000000CF">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7 (Key Supplier Staff)</w:t>
        <w:tab/>
        <w:tab/>
        <w:tab/>
        <w:tab/>
      </w:r>
    </w:p>
    <w:p w:rsidR="00000000" w:rsidDel="00000000" w:rsidP="00000000" w:rsidRDefault="00000000" w:rsidRPr="00000000" w14:paraId="000000D0">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8 (Business Continuity and Disaster Recovery)</w:t>
      </w:r>
    </w:p>
    <w:p w:rsidR="00000000" w:rsidDel="00000000" w:rsidP="00000000" w:rsidRDefault="00000000" w:rsidRPr="00000000" w14:paraId="000000D1">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9 (Security)</w:t>
        <w:tab/>
        <w:tab/>
        <w:tab/>
        <w:tab/>
        <w:tab/>
      </w:r>
    </w:p>
    <w:p w:rsidR="00000000" w:rsidDel="00000000" w:rsidP="00000000" w:rsidRDefault="00000000" w:rsidRPr="00000000" w14:paraId="000000D2">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10 (Exit Management)</w:t>
        <w:tab/>
        <w:tab/>
        <w:tab/>
        <w:tab/>
      </w:r>
    </w:p>
    <w:p w:rsidR="00000000" w:rsidDel="00000000" w:rsidP="00000000" w:rsidRDefault="00000000" w:rsidRPr="00000000" w14:paraId="000000D3">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13 (Implementation Plan and Testing) </w:t>
        <w:tab/>
        <w:tab/>
      </w:r>
    </w:p>
    <w:p w:rsidR="00000000" w:rsidDel="00000000" w:rsidP="00000000" w:rsidRDefault="00000000" w:rsidRPr="00000000" w14:paraId="000000D4">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14 (Service Levels) </w:t>
        <w:tab/>
        <w:tab/>
        <w:tab/>
        <w:tab/>
      </w:r>
    </w:p>
    <w:p w:rsidR="00000000" w:rsidDel="00000000" w:rsidP="00000000" w:rsidRDefault="00000000" w:rsidRPr="00000000" w14:paraId="000000D5">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15 (Call-Off Contract Management)</w:t>
        <w:tab/>
        <w:tab/>
      </w:r>
    </w:p>
    <w:p w:rsidR="00000000" w:rsidDel="00000000" w:rsidP="00000000" w:rsidRDefault="00000000" w:rsidRPr="00000000" w14:paraId="000000D6">
      <w:pPr>
        <w:widowControl w:val="0"/>
        <w:numPr>
          <w:ilvl w:val="1"/>
          <w:numId w:val="60"/>
        </w:numPr>
        <w:pBdr>
          <w:top w:space="0" w:sz="0" w:val="nil"/>
          <w:left w:space="0" w:sz="0" w:val="nil"/>
          <w:bottom w:space="0" w:sz="0" w:val="nil"/>
          <w:right w:space="0" w:sz="0" w:val="nil"/>
          <w:between w:space="0" w:sz="0" w:val="nil"/>
        </w:pBdr>
        <w:ind w:left="1800" w:hanging="360"/>
        <w:rPr>
          <w:i w:val="1"/>
          <w:color w:val="000000"/>
          <w:sz w:val="24"/>
          <w:szCs w:val="24"/>
        </w:rPr>
      </w:pPr>
      <w:r w:rsidDel="00000000" w:rsidR="00000000" w:rsidRPr="00000000">
        <w:rPr>
          <w:i w:val="1"/>
          <w:color w:val="000000"/>
          <w:sz w:val="24"/>
          <w:szCs w:val="24"/>
          <w:rtl w:val="0"/>
        </w:rPr>
        <w:t xml:space="preserve">Call-Off Schedule 18 (Background Checks)</w:t>
        <w:tab/>
        <w:tab/>
        <w:tab/>
        <w:tab/>
      </w:r>
    </w:p>
    <w:p w:rsidR="00000000" w:rsidDel="00000000" w:rsidP="00000000" w:rsidRDefault="00000000" w:rsidRPr="00000000" w14:paraId="000000D7">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 xml:space="preserve">Call-Off Schedule 20 (Call-Off Specification)</w:t>
        <w:tab/>
        <w:tab/>
        <w:tab/>
      </w:r>
      <w:r w:rsidDel="00000000" w:rsidR="00000000" w:rsidRPr="00000000">
        <w:rPr>
          <w:rtl w:val="0"/>
        </w:rPr>
      </w:r>
    </w:p>
    <w:p w:rsidR="00000000" w:rsidDel="00000000" w:rsidP="00000000" w:rsidRDefault="00000000" w:rsidRPr="00000000" w14:paraId="000000D8">
      <w:pPr>
        <w:widowControl w:val="0"/>
        <w:numPr>
          <w:ilvl w:val="1"/>
          <w:numId w:val="60"/>
        </w:numPr>
        <w:pBdr>
          <w:top w:space="0" w:sz="0" w:val="nil"/>
          <w:left w:space="0" w:sz="0" w:val="nil"/>
          <w:bottom w:space="0" w:sz="0" w:val="nil"/>
          <w:right w:space="0" w:sz="0" w:val="nil"/>
          <w:between w:space="0" w:sz="0" w:val="nil"/>
        </w:pBdr>
        <w:ind w:left="1800" w:hanging="360"/>
        <w:rPr/>
      </w:pPr>
      <w:r w:rsidDel="00000000" w:rsidR="00000000" w:rsidRPr="00000000">
        <w:rPr>
          <w:i w:val="1"/>
          <w:color w:val="000000"/>
          <w:sz w:val="24"/>
          <w:szCs w:val="24"/>
          <w:rtl w:val="0"/>
        </w:rPr>
        <w:tab/>
        <w:tab/>
      </w:r>
      <w:r w:rsidDel="00000000" w:rsidR="00000000" w:rsidRPr="00000000">
        <w:rPr>
          <w:rtl w:val="0"/>
        </w:rPr>
      </w:r>
    </w:p>
    <w:p w:rsidR="00000000" w:rsidDel="00000000" w:rsidP="00000000" w:rsidRDefault="00000000" w:rsidRPr="00000000" w14:paraId="000000D9">
      <w:pPr>
        <w:widowControl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CCS Core Terms</w:t>
        <w:br w:type="textWrapping"/>
      </w:r>
      <w:r w:rsidDel="00000000" w:rsidR="00000000" w:rsidRPr="00000000">
        <w:rPr>
          <w:rtl w:val="0"/>
        </w:rPr>
      </w:r>
    </w:p>
    <w:p w:rsidR="00000000" w:rsidDel="00000000" w:rsidP="00000000" w:rsidRDefault="00000000" w:rsidRPr="00000000" w14:paraId="000000DA">
      <w:pPr>
        <w:widowControl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 Joint Schedule 5 (Corporate Social Responsibility) RM6125</w:t>
        <w:br w:type="textWrapping"/>
      </w:r>
      <w:r w:rsidDel="00000000" w:rsidR="00000000" w:rsidRPr="00000000">
        <w:rPr>
          <w:rtl w:val="0"/>
        </w:rPr>
      </w:r>
    </w:p>
    <w:p w:rsidR="00000000" w:rsidDel="00000000" w:rsidP="00000000" w:rsidRDefault="00000000" w:rsidRPr="00000000" w14:paraId="000000DB">
      <w:pPr>
        <w:widowControl w:val="0"/>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Call-Off Schedule 4 (Proposal) as long as any parts of the Call-Off Proposal that offer a better commercial position for the Client (as decided by the Client) take precedence over the documents above.</w:t>
      </w: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rPr>
          <w:color w:val="000000"/>
          <w:sz w:val="24"/>
          <w:szCs w:val="24"/>
          <w:highlight w:val="yellow"/>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2257"/>
        </w:tabs>
        <w:rPr>
          <w:color w:val="000000"/>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FORMATION OF CALL-OFF CONTRACT</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BY SIGNING AND RETURNING THIS LETTER OF APPOINTMENT (which may be done by electronic means) the Agency agrees to enter into a Call-Off Contract with the Client to provide the Deliverables in accordance with the terms of this letter and the Call-Off Incorporated Terms.</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240" w:lineRule="auto"/>
        <w:rPr>
          <w:color w:val="000000"/>
          <w:sz w:val="24"/>
          <w:szCs w:val="24"/>
        </w:rPr>
      </w:pPr>
      <w:r w:rsidDel="00000000" w:rsidR="00000000" w:rsidRPr="00000000">
        <w:rPr>
          <w:rtl w:val="0"/>
        </w:rPr>
      </w:r>
    </w:p>
    <w:tbl>
      <w:tblPr>
        <w:tblStyle w:val="Table7"/>
        <w:tblW w:w="9170.0" w:type="dxa"/>
        <w:jc w:val="left"/>
        <w:tblLayout w:type="fixed"/>
        <w:tblLook w:val="0000"/>
      </w:tblPr>
      <w:tblGrid>
        <w:gridCol w:w="1526"/>
        <w:gridCol w:w="2981"/>
        <w:gridCol w:w="1555"/>
        <w:gridCol w:w="3108"/>
        <w:tblGridChange w:id="0">
          <w:tblGrid>
            <w:gridCol w:w="1526"/>
            <w:gridCol w:w="2981"/>
            <w:gridCol w:w="1555"/>
            <w:gridCol w:w="3108"/>
          </w:tblGrid>
        </w:tblGridChange>
      </w:tblGrid>
      <w:tr>
        <w:trPr>
          <w:cantSplit w:val="0"/>
          <w:trHeight w:val="63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3">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b w:val="1"/>
                <w:color w:val="000000"/>
                <w:sz w:val="24"/>
                <w:szCs w:val="24"/>
                <w:rtl w:val="0"/>
              </w:rPr>
              <w:t xml:space="preserve">For and on behalf of the Agency: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5">
            <w:pPr>
              <w:widowControl w:val="0"/>
              <w:numPr>
                <w:ilvl w:val="1"/>
                <w:numId w:val="110"/>
              </w:numPr>
              <w:pBdr>
                <w:top w:space="0" w:sz="0" w:val="nil"/>
                <w:left w:space="0" w:sz="0" w:val="nil"/>
                <w:bottom w:space="0" w:sz="0" w:val="nil"/>
                <w:right w:space="0" w:sz="0" w:val="nil"/>
                <w:between w:space="0" w:sz="0" w:val="nil"/>
              </w:pBdr>
              <w:spacing w:after="120" w:before="120" w:lineRule="auto"/>
              <w:ind w:left="846" w:hanging="420"/>
              <w:rPr/>
            </w:pPr>
            <w:r w:rsidDel="00000000" w:rsidR="00000000" w:rsidRPr="00000000">
              <w:rPr>
                <w:color w:val="000000"/>
                <w:sz w:val="24"/>
                <w:szCs w:val="24"/>
                <w:rtl w:val="0"/>
              </w:rPr>
              <w:t xml:space="preserve">For and on behalf of the Client:</w:t>
            </w:r>
            <w:r w:rsidDel="00000000" w:rsidR="00000000" w:rsidRPr="00000000">
              <w:rPr>
                <w:rtl w:val="0"/>
              </w:rPr>
            </w:r>
          </w:p>
        </w:tc>
      </w:tr>
      <w:tr>
        <w:trPr>
          <w:cantSplit w:val="0"/>
          <w:trHeight w:val="6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7">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sz w:val="24"/>
                <w:szCs w:val="24"/>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8">
            <w:pPr>
              <w:keepNext w:val="1"/>
              <w:pBdr>
                <w:top w:space="0" w:sz="0" w:val="nil"/>
                <w:left w:space="0" w:sz="0" w:val="nil"/>
                <w:bottom w:space="0" w:sz="0" w:val="nil"/>
                <w:right w:space="0" w:sz="0" w:val="nil"/>
                <w:between w:space="0" w:sz="0" w:val="nil"/>
              </w:pBdr>
              <w:spacing w:after="120" w:before="240" w:lineRule="auto"/>
              <w:ind w:left="142" w:firstLine="0"/>
              <w:rPr>
                <w:color w:val="000000"/>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9">
            <w:pPr>
              <w:keepNext w:val="1"/>
              <w:pBdr>
                <w:top w:space="0" w:sz="0" w:val="nil"/>
                <w:left w:space="0" w:sz="0" w:val="nil"/>
                <w:bottom w:space="0" w:sz="0" w:val="nil"/>
                <w:right w:space="0" w:sz="0" w:val="nil"/>
                <w:between w:space="0" w:sz="0" w:val="nil"/>
              </w:pBdr>
              <w:spacing w:after="120" w:before="240" w:lineRule="auto"/>
              <w:ind w:left="142" w:firstLine="0"/>
              <w:rPr>
                <w:color w:val="000000"/>
              </w:rPr>
            </w:pPr>
            <w:r w:rsidDel="00000000" w:rsidR="00000000" w:rsidRPr="00000000">
              <w:rPr>
                <w:color w:val="000000"/>
                <w:sz w:val="24"/>
                <w:szCs w:val="24"/>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A">
            <w:pPr>
              <w:keepNext w:val="1"/>
              <w:pBdr>
                <w:top w:space="0" w:sz="0" w:val="nil"/>
                <w:left w:space="0" w:sz="0" w:val="nil"/>
                <w:bottom w:space="0" w:sz="0" w:val="nil"/>
                <w:right w:space="0" w:sz="0" w:val="nil"/>
                <w:between w:space="0" w:sz="0" w:val="nil"/>
              </w:pBdr>
              <w:spacing w:after="120" w:before="240" w:lineRule="auto"/>
              <w:ind w:left="142" w:firstLine="0"/>
              <w:rPr>
                <w:color w:val="000000"/>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tc>
      </w:tr>
      <w:tr>
        <w:trPr>
          <w:cantSplit w:val="0"/>
          <w:trHeight w:val="6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B">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C">
            <w:pPr>
              <w:keepNext w:val="1"/>
              <w:pBdr>
                <w:top w:space="0" w:sz="0" w:val="nil"/>
                <w:left w:space="0" w:sz="0" w:val="nil"/>
                <w:bottom w:space="0" w:sz="0" w:val="nil"/>
                <w:right w:space="0" w:sz="0" w:val="nil"/>
                <w:between w:space="0" w:sz="0" w:val="nil"/>
              </w:pBdr>
              <w:spacing w:after="120" w:before="240" w:lineRule="auto"/>
              <w:ind w:left="142" w:firstLine="0"/>
              <w:rPr>
                <w:color w:val="000000"/>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D">
            <w:pPr>
              <w:keepNext w:val="1"/>
              <w:pBdr>
                <w:top w:space="0" w:sz="0" w:val="nil"/>
                <w:left w:space="0" w:sz="0" w:val="nil"/>
                <w:bottom w:space="0" w:sz="0" w:val="nil"/>
                <w:right w:space="0" w:sz="0" w:val="nil"/>
                <w:between w:space="0" w:sz="0" w:val="nil"/>
              </w:pBdr>
              <w:spacing w:after="120" w:before="240" w:lineRule="auto"/>
              <w:ind w:left="142"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E">
            <w:pPr>
              <w:keepNext w:val="1"/>
              <w:pBdr>
                <w:top w:space="0" w:sz="0" w:val="nil"/>
                <w:left w:space="0" w:sz="0" w:val="nil"/>
                <w:bottom w:space="0" w:sz="0" w:val="nil"/>
                <w:right w:space="0" w:sz="0" w:val="nil"/>
                <w:between w:space="0" w:sz="0" w:val="nil"/>
              </w:pBdr>
              <w:spacing w:after="120" w:before="240" w:lineRule="auto"/>
              <w:ind w:left="142" w:firstLine="0"/>
              <w:rPr>
                <w:color w:val="000000"/>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tc>
      </w:tr>
      <w:tr>
        <w:trPr>
          <w:cantSplit w:val="0"/>
          <w:trHeight w:val="63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EF">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sz w:val="24"/>
                <w:szCs w:val="24"/>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F0">
            <w:pPr>
              <w:keepNext w:val="1"/>
              <w:spacing w:after="120" w:before="240" w:lineRule="auto"/>
              <w:ind w:left="142" w:firstLine="0"/>
              <w:rPr>
                <w:color w:val="000000"/>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after="120" w:before="240" w:lineRule="auto"/>
              <w:ind w:left="142" w:firstLine="0"/>
              <w:rPr>
                <w:color w:val="000000"/>
              </w:rPr>
            </w:pPr>
            <w:r w:rsidDel="00000000" w:rsidR="00000000" w:rsidRPr="00000000">
              <w:rPr>
                <w:color w:val="000000"/>
                <w:sz w:val="24"/>
                <w:szCs w:val="24"/>
                <w:rtl w:val="0"/>
              </w:rPr>
              <w:t xml:space="preserve">Role: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F2">
            <w:pPr>
              <w:keepNext w:val="1"/>
              <w:spacing w:after="120" w:before="240" w:lineRule="auto"/>
              <w:ind w:left="142" w:firstLine="0"/>
              <w:rPr>
                <w:color w:val="000000"/>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tl w:val="0"/>
              </w:rPr>
            </w:r>
          </w:p>
        </w:tc>
      </w:tr>
      <w:tr>
        <w:trPr>
          <w:cantSplit w:val="0"/>
          <w:trHeight w:val="8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F3">
            <w:pPr>
              <w:keepNext w:val="1"/>
              <w:pBdr>
                <w:top w:space="0" w:sz="0" w:val="nil"/>
                <w:left w:space="0" w:sz="0" w:val="nil"/>
                <w:bottom w:space="0" w:sz="0" w:val="nil"/>
                <w:right w:space="0" w:sz="0" w:val="nil"/>
                <w:between w:space="0" w:sz="0" w:val="nil"/>
              </w:pBdr>
              <w:spacing w:after="120" w:before="240" w:lineRule="auto"/>
              <w:rPr>
                <w:color w:val="000000"/>
              </w:rPr>
            </w:pPr>
            <w:r w:rsidDel="00000000" w:rsidR="00000000" w:rsidRPr="00000000">
              <w:rPr>
                <w:color w:val="000000"/>
                <w:sz w:val="24"/>
                <w:szCs w:val="24"/>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F4">
            <w:pPr>
              <w:keepNext w:val="1"/>
              <w:pBdr>
                <w:top w:space="0" w:sz="0" w:val="nil"/>
                <w:left w:space="0" w:sz="0" w:val="nil"/>
                <w:bottom w:space="0" w:sz="0" w:val="nil"/>
                <w:right w:space="0" w:sz="0" w:val="nil"/>
                <w:between w:space="0" w:sz="0" w:val="nil"/>
              </w:pBdr>
              <w:spacing w:after="120" w:before="240" w:lineRule="auto"/>
              <w:ind w:left="142"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F5">
            <w:pPr>
              <w:keepNext w:val="1"/>
              <w:pBdr>
                <w:top w:space="0" w:sz="0" w:val="nil"/>
                <w:left w:space="0" w:sz="0" w:val="nil"/>
                <w:bottom w:space="0" w:sz="0" w:val="nil"/>
                <w:right w:space="0" w:sz="0" w:val="nil"/>
                <w:between w:space="0" w:sz="0" w:val="nil"/>
              </w:pBdr>
              <w:spacing w:after="120" w:before="240" w:lineRule="auto"/>
              <w:ind w:left="142" w:firstLine="0"/>
              <w:rPr>
                <w:color w:val="000000"/>
              </w:rPr>
            </w:pPr>
            <w:r w:rsidDel="00000000" w:rsidR="00000000" w:rsidRPr="00000000">
              <w:rPr>
                <w:color w:val="000000"/>
                <w:sz w:val="24"/>
                <w:szCs w:val="24"/>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F6">
            <w:pPr>
              <w:keepNext w:val="1"/>
              <w:pBdr>
                <w:top w:space="0" w:sz="0" w:val="nil"/>
                <w:left w:space="0" w:sz="0" w:val="nil"/>
                <w:bottom w:space="0" w:sz="0" w:val="nil"/>
                <w:right w:space="0" w:sz="0" w:val="nil"/>
                <w:between w:space="0" w:sz="0" w:val="nil"/>
              </w:pBdr>
              <w:spacing w:after="120" w:before="240" w:lineRule="auto"/>
              <w:ind w:left="142" w:firstLine="0"/>
              <w:rPr>
                <w:color w:val="000000"/>
                <w:sz w:val="24"/>
                <w:szCs w:val="24"/>
              </w:rPr>
            </w:pPr>
            <w:r w:rsidDel="00000000" w:rsidR="00000000" w:rsidRPr="00000000">
              <w:rPr>
                <w:rtl w:val="0"/>
              </w:rPr>
            </w:r>
          </w:p>
        </w:tc>
      </w:tr>
    </w:tbl>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60" w:lineRule="auto"/>
        <w:rPr>
          <w:color w:val="1f497d"/>
          <w:sz w:val="24"/>
          <w:szCs w:val="24"/>
          <w:highlight w:val="yellow"/>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0F9">
      <w:pPr>
        <w:keepNext w:val="1"/>
        <w:pageBreakBefore w:val="1"/>
        <w:pBdr>
          <w:top w:space="0" w:sz="0" w:val="nil"/>
          <w:left w:space="0" w:sz="0" w:val="nil"/>
          <w:bottom w:space="0" w:sz="0" w:val="nil"/>
          <w:right w:space="0" w:sz="0" w:val="nil"/>
          <w:between w:space="0" w:sz="0" w:val="nil"/>
        </w:pBdr>
        <w:spacing w:after="160" w:lineRule="auto"/>
        <w:rPr>
          <w:b w:val="1"/>
          <w:color w:val="000000"/>
          <w:sz w:val="28"/>
          <w:szCs w:val="28"/>
        </w:rPr>
      </w:pPr>
      <w:r w:rsidDel="00000000" w:rsidR="00000000" w:rsidRPr="00000000">
        <w:rPr>
          <w:b w:val="1"/>
          <w:color w:val="000000"/>
          <w:sz w:val="28"/>
          <w:szCs w:val="28"/>
          <w:rtl w:val="0"/>
        </w:rPr>
        <w:t xml:space="preserve">Annex A</w:t>
      </w:r>
      <w:bookmarkStart w:colFirst="0" w:colLast="0" w:name="bookmark=id.1ksv4uv" w:id="11"/>
      <w:bookmarkEnd w:id="11"/>
      <w:r w:rsidDel="00000000" w:rsidR="00000000" w:rsidRPr="00000000">
        <w:rPr>
          <w:rtl w:val="0"/>
        </w:rPr>
      </w:r>
    </w:p>
    <w:p w:rsidR="00000000" w:rsidDel="00000000" w:rsidP="00000000" w:rsidRDefault="00000000" w:rsidRPr="00000000" w14:paraId="000000FA">
      <w:pPr>
        <w:pStyle w:val="Heading1"/>
        <w:keepLines w:val="0"/>
        <w:widowControl w:val="1"/>
        <w:numPr>
          <w:ilvl w:val="0"/>
          <w:numId w:val="55"/>
        </w:numPr>
        <w:spacing w:after="120" w:before="0" w:lineRule="auto"/>
        <w:ind w:left="720" w:hanging="720"/>
        <w:jc w:val="both"/>
        <w:rPr>
          <w:sz w:val="32"/>
          <w:szCs w:val="32"/>
        </w:rPr>
      </w:pPr>
      <w:bookmarkStart w:colFirst="0" w:colLast="0" w:name="_heading=h.1fob9te" w:id="12"/>
      <w:bookmarkEnd w:id="12"/>
      <w:r w:rsidDel="00000000" w:rsidR="00000000" w:rsidRPr="00000000">
        <w:rPr>
          <w:sz w:val="28"/>
          <w:szCs w:val="28"/>
          <w:rtl w:val="0"/>
        </w:rPr>
        <w:t xml:space="preserve">PURPOSE</w:t>
      </w:r>
      <w:r w:rsidDel="00000000" w:rsidR="00000000" w:rsidRPr="00000000">
        <w:rPr>
          <w:rtl w:val="0"/>
        </w:rPr>
      </w:r>
    </w:p>
    <w:p w:rsidR="00000000" w:rsidDel="00000000" w:rsidP="00000000" w:rsidRDefault="00000000" w:rsidRPr="00000000" w14:paraId="000000FB">
      <w:pPr>
        <w:numPr>
          <w:ilvl w:val="1"/>
          <w:numId w:val="55"/>
        </w:numPr>
        <w:ind w:left="720" w:hanging="720"/>
        <w:rPr/>
      </w:pPr>
      <w:r w:rsidDel="00000000" w:rsidR="00000000" w:rsidRPr="00000000">
        <w:rPr>
          <w:rtl w:val="0"/>
        </w:rPr>
        <w:t xml:space="preserve">In order to meet both our policy and communications objective, The Infected Blood Compensation Authority requires an advertising and creative agency to lead on the development of our strategic concept, execution and messaging to ensure everyone who is eligible  is aware, reaching key audiences, based on audience segmentation. </w:t>
      </w:r>
    </w:p>
    <w:p w:rsidR="00000000" w:rsidDel="00000000" w:rsidP="00000000" w:rsidRDefault="00000000" w:rsidRPr="00000000" w14:paraId="000000FC">
      <w:pPr>
        <w:numPr>
          <w:ilvl w:val="2"/>
          <w:numId w:val="55"/>
        </w:numPr>
        <w:ind w:left="1800" w:hanging="1080"/>
        <w:rPr/>
      </w:pPr>
      <w:r w:rsidDel="00000000" w:rsidR="00000000" w:rsidRPr="00000000">
        <w:rPr>
          <w:highlight w:val="white"/>
          <w:rtl w:val="0"/>
        </w:rPr>
        <w:t xml:space="preserve">This work will also include the production and development of assets, including adapts to support all key channels - paid, owned and earned.  </w:t>
      </w:r>
      <w:r w:rsidDel="00000000" w:rsidR="00000000" w:rsidRPr="00000000">
        <w:rPr>
          <w:rtl w:val="0"/>
        </w:rPr>
      </w:r>
    </w:p>
    <w:p w:rsidR="00000000" w:rsidDel="00000000" w:rsidP="00000000" w:rsidRDefault="00000000" w:rsidRPr="00000000" w14:paraId="000000FD">
      <w:pPr>
        <w:numPr>
          <w:ilvl w:val="1"/>
          <w:numId w:val="55"/>
        </w:numPr>
        <w:tabs>
          <w:tab w:val="center" w:leader="none" w:pos="4153"/>
          <w:tab w:val="right" w:leader="none" w:pos="8306"/>
        </w:tabs>
        <w:spacing w:after="120" w:before="120" w:lineRule="auto"/>
        <w:ind w:left="720" w:hanging="720"/>
        <w:rPr/>
      </w:pPr>
      <w:bookmarkStart w:colFirst="0" w:colLast="0" w:name="_heading=h.ranmeu6xlyf" w:id="13"/>
      <w:bookmarkEnd w:id="13"/>
      <w:r w:rsidDel="00000000" w:rsidR="00000000" w:rsidRPr="00000000">
        <w:rPr>
          <w:rtl w:val="0"/>
        </w:rPr>
        <w:t xml:space="preserve">We also require this agency to work with us to build trust in our commitment to deliver compensation to everyone who is eligible - our number one goal. </w:t>
      </w:r>
    </w:p>
    <w:p w:rsidR="00000000" w:rsidDel="00000000" w:rsidP="00000000" w:rsidRDefault="00000000" w:rsidRPr="00000000" w14:paraId="000000FE">
      <w:pPr>
        <w:numPr>
          <w:ilvl w:val="1"/>
          <w:numId w:val="55"/>
        </w:numPr>
        <w:tabs>
          <w:tab w:val="center" w:leader="none" w:pos="4153"/>
          <w:tab w:val="right" w:leader="none" w:pos="8306"/>
        </w:tabs>
        <w:spacing w:after="120" w:before="120" w:lineRule="auto"/>
        <w:ind w:left="720" w:hanging="720"/>
        <w:rPr/>
      </w:pPr>
      <w:bookmarkStart w:colFirst="0" w:colLast="0" w:name="_heading=h.nn8ouvo3i138" w:id="14"/>
      <w:bookmarkEnd w:id="14"/>
      <w:r w:rsidDel="00000000" w:rsidR="00000000" w:rsidRPr="00000000">
        <w:rPr>
          <w:rtl w:val="0"/>
        </w:rPr>
        <w:t xml:space="preserve">Importantly we need to ensure consistency across all touchpoints - both for our staff and those we have been established to serve and support.</w:t>
      </w:r>
    </w:p>
    <w:p w:rsidR="00000000" w:rsidDel="00000000" w:rsidP="00000000" w:rsidRDefault="00000000" w:rsidRPr="00000000" w14:paraId="000000FF">
      <w:pPr>
        <w:pStyle w:val="Heading1"/>
        <w:keepLines w:val="0"/>
        <w:widowControl w:val="1"/>
        <w:numPr>
          <w:ilvl w:val="0"/>
          <w:numId w:val="55"/>
        </w:numPr>
        <w:spacing w:after="120" w:before="0" w:lineRule="auto"/>
        <w:ind w:left="720" w:hanging="720"/>
        <w:jc w:val="both"/>
        <w:rPr>
          <w:sz w:val="32"/>
          <w:szCs w:val="32"/>
        </w:rPr>
      </w:pPr>
      <w:bookmarkStart w:colFirst="0" w:colLast="0" w:name="_heading=h.3znysh7" w:id="15"/>
      <w:bookmarkEnd w:id="15"/>
      <w:r w:rsidDel="00000000" w:rsidR="00000000" w:rsidRPr="00000000">
        <w:rPr>
          <w:sz w:val="28"/>
          <w:szCs w:val="28"/>
          <w:rtl w:val="0"/>
        </w:rPr>
        <w:t xml:space="preserve">BACKGROUND AND CONTEXT</w:t>
      </w:r>
      <w:r w:rsidDel="00000000" w:rsidR="00000000" w:rsidRPr="00000000">
        <w:rPr>
          <w:rtl w:val="0"/>
        </w:rPr>
      </w:r>
    </w:p>
    <w:p w:rsidR="00000000" w:rsidDel="00000000" w:rsidP="00000000" w:rsidRDefault="00000000" w:rsidRPr="00000000" w14:paraId="00000100">
      <w:pPr>
        <w:tabs>
          <w:tab w:val="left" w:leader="none" w:pos="2257"/>
        </w:tabs>
        <w:spacing w:after="160" w:lineRule="auto"/>
        <w:ind w:left="720" w:firstLine="0"/>
        <w:rPr/>
      </w:pPr>
      <w:r w:rsidDel="00000000" w:rsidR="00000000" w:rsidRPr="00000000">
        <w:rPr>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101">
      <w:pPr>
        <w:rPr/>
      </w:pPr>
      <w:r w:rsidDel="00000000" w:rsidR="00000000" w:rsidRPr="00000000">
        <w:rPr>
          <w:rFonts w:ascii="Arial" w:cs="Arial" w:eastAsia="Arial" w:hAnsi="Arial"/>
          <w:color w:val="0b0c0c"/>
          <w:rtl w:val="0"/>
        </w:rPr>
        <w:t xml:space="preserve"> </w:t>
      </w:r>
      <w:r w:rsidDel="00000000" w:rsidR="00000000" w:rsidRPr="00000000">
        <w:rPr>
          <w:rFonts w:ascii="Arial" w:cs="Arial" w:eastAsia="Arial" w:hAnsi="Arial"/>
          <w:b w:val="1"/>
          <w:color w:val="ff0000"/>
          <w:rtl w:val="0"/>
        </w:rPr>
        <w:t xml:space="preserve">REDACTED TEXT under FOIA Section 43 Commercial Interests</w:t>
      </w: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102">
      <w:pPr>
        <w:spacing w:line="276" w:lineRule="auto"/>
        <w:rPr/>
      </w:pPr>
      <w:r w:rsidDel="00000000" w:rsidR="00000000" w:rsidRPr="00000000">
        <w:rPr>
          <w:rtl w:val="0"/>
        </w:rPr>
      </w:r>
    </w:p>
    <w:p w:rsidR="00000000" w:rsidDel="00000000" w:rsidP="00000000" w:rsidRDefault="00000000" w:rsidRPr="00000000" w14:paraId="00000103">
      <w:pPr>
        <w:spacing w:line="276" w:lineRule="auto"/>
        <w:rPr>
          <w:b w:val="1"/>
          <w:highlight w:val="white"/>
        </w:rPr>
      </w:pPr>
      <w:r w:rsidDel="00000000" w:rsidR="00000000" w:rsidRPr="00000000">
        <w:rPr>
          <w:rtl w:val="0"/>
        </w:rPr>
      </w:r>
    </w:p>
    <w:p w:rsidR="00000000" w:rsidDel="00000000" w:rsidP="00000000" w:rsidRDefault="00000000" w:rsidRPr="00000000" w14:paraId="00000104">
      <w:pPr>
        <w:numPr>
          <w:ilvl w:val="1"/>
          <w:numId w:val="55"/>
        </w:numPr>
        <w:spacing w:line="276" w:lineRule="auto"/>
        <w:ind w:left="720" w:hanging="720"/>
        <w:rPr>
          <w:sz w:val="24"/>
          <w:szCs w:val="24"/>
        </w:rPr>
      </w:pPr>
      <w:r w:rsidDel="00000000" w:rsidR="00000000" w:rsidRPr="00000000">
        <w:rPr>
          <w:highlight w:val="white"/>
          <w:rtl w:val="0"/>
        </w:rPr>
        <w:t xml:space="preserve">On </w:t>
      </w:r>
      <w:r w:rsidDel="00000000" w:rsidR="00000000" w:rsidRPr="00000000">
        <w:rPr>
          <w:b w:val="1"/>
          <w:highlight w:val="white"/>
          <w:rtl w:val="0"/>
        </w:rPr>
        <w:t xml:space="preserve">20 May 2024</w:t>
      </w:r>
      <w:r w:rsidDel="00000000" w:rsidR="00000000" w:rsidRPr="00000000">
        <w:rPr>
          <w:highlight w:val="white"/>
          <w:rtl w:val="0"/>
        </w:rPr>
        <w:t xml:space="preserve"> Sir Brian Langstaff published his </w:t>
      </w:r>
      <w:hyperlink r:id="rId12">
        <w:r w:rsidDel="00000000" w:rsidR="00000000" w:rsidRPr="00000000">
          <w:rPr>
            <w:color w:val="1155cc"/>
            <w:highlight w:val="white"/>
            <w:u w:val="single"/>
            <w:rtl w:val="0"/>
          </w:rPr>
          <w:t xml:space="preserve">Infected Blood Inquiry Report</w:t>
        </w:r>
      </w:hyperlink>
      <w:r w:rsidDel="00000000" w:rsidR="00000000" w:rsidRPr="00000000">
        <w:rPr>
          <w:highlight w:val="white"/>
          <w:rtl w:val="0"/>
        </w:rPr>
        <w:t xml:space="preserve">.   “He said</w:t>
      </w:r>
      <w:r w:rsidDel="00000000" w:rsidR="00000000" w:rsidRPr="00000000">
        <w:rPr>
          <w:i w:val="1"/>
          <w:highlight w:val="white"/>
          <w:rtl w:val="0"/>
        </w:rPr>
        <w:t xml:space="preserve"> patients have received blood or blood products from the NHS since it began in 1948. Many of those treated with them, particularly between 1970 and 1998, died or suffered miserably, and many continue to suffer. This was not as a direct result of the underlying condition or illness that took them to the NHS in the first place, but as a result of the treatment itself. This would be catastrophic enough if they were the only victims. But the treatment has caused others to suffer too – partners, family, children, friends – some by being themselves infected, some by having to watch loved ones die, some by having to give their lives to caring; and almost every one of them, infected and affected, suffering in almost every aspect of their lives</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105">
      <w:pPr>
        <w:spacing w:line="276" w:lineRule="auto"/>
        <w:ind w:left="720" w:firstLine="0"/>
        <w:rPr>
          <w:highlight w:val="white"/>
        </w:rPr>
      </w:pPr>
      <w:r w:rsidDel="00000000" w:rsidR="00000000" w:rsidRPr="00000000">
        <w:rPr>
          <w:rtl w:val="0"/>
        </w:rPr>
      </w:r>
    </w:p>
    <w:p w:rsidR="00000000" w:rsidDel="00000000" w:rsidP="00000000" w:rsidRDefault="00000000" w:rsidRPr="00000000" w14:paraId="00000106">
      <w:pPr>
        <w:numPr>
          <w:ilvl w:val="1"/>
          <w:numId w:val="55"/>
        </w:numPr>
        <w:spacing w:line="276" w:lineRule="auto"/>
        <w:ind w:left="720" w:hanging="720"/>
        <w:rPr>
          <w:sz w:val="24"/>
          <w:szCs w:val="24"/>
        </w:rPr>
      </w:pPr>
      <w:r w:rsidDel="00000000" w:rsidR="00000000" w:rsidRPr="00000000">
        <w:rPr>
          <w:highlight w:val="white"/>
          <w:rtl w:val="0"/>
        </w:rPr>
        <w:t xml:space="preserve">On </w:t>
      </w:r>
      <w:r w:rsidDel="00000000" w:rsidR="00000000" w:rsidRPr="00000000">
        <w:rPr>
          <w:b w:val="1"/>
          <w:highlight w:val="white"/>
          <w:rtl w:val="0"/>
        </w:rPr>
        <w:t xml:space="preserve">21 May 2024</w:t>
      </w:r>
      <w:r w:rsidDel="00000000" w:rsidR="00000000" w:rsidRPr="00000000">
        <w:rPr>
          <w:highlight w:val="white"/>
          <w:rtl w:val="0"/>
        </w:rPr>
        <w:t xml:space="preserve"> </w:t>
      </w:r>
      <w:r w:rsidDel="00000000" w:rsidR="00000000" w:rsidRPr="00000000">
        <w:rPr>
          <w:color w:val="0b0c0c"/>
          <w:highlight w:val="white"/>
          <w:rtl w:val="0"/>
        </w:rPr>
        <w:t xml:space="preserve">The previous Prime Minister acknowledged the final Infected Blood Inquiry Report, apologising on behalf of the Government for the decades of suffering and injustice experienced by the victims of this scandal - </w:t>
      </w:r>
      <w:r w:rsidDel="00000000" w:rsidR="00000000" w:rsidRPr="00000000">
        <w:rPr>
          <w:rFonts w:ascii="Arial" w:cs="Arial" w:eastAsia="Arial" w:hAnsi="Arial"/>
          <w:color w:val="0b0c0c"/>
          <w:rtl w:val="0"/>
        </w:rPr>
        <w:t xml:space="preserve"> </w:t>
      </w:r>
      <w:r w:rsidDel="00000000" w:rsidR="00000000" w:rsidRPr="00000000">
        <w:rPr>
          <w:rFonts w:ascii="Arial" w:cs="Arial" w:eastAsia="Arial" w:hAnsi="Arial"/>
          <w:b w:val="1"/>
          <w:color w:val="ff0000"/>
          <w:rtl w:val="0"/>
        </w:rPr>
        <w:t xml:space="preserve">REDACTED TEXT under FOIA Section 43 Commercial Interests</w:t>
      </w:r>
      <w:r w:rsidDel="00000000" w:rsidR="00000000" w:rsidRPr="00000000">
        <w:rPr>
          <w:rFonts w:ascii="Arial" w:cs="Arial" w:eastAsia="Arial" w:hAnsi="Arial"/>
          <w:color w:val="ff0000"/>
          <w:rtl w:val="0"/>
        </w:rPr>
        <w:t xml:space="preserve">.</w:t>
      </w:r>
      <w:r w:rsidDel="00000000" w:rsidR="00000000" w:rsidRPr="00000000">
        <w:rPr>
          <w:highlight w:val="white"/>
          <w:rtl w:val="0"/>
        </w:rPr>
        <w:t xml:space="preserve">. As a result, </w:t>
      </w:r>
      <w:r w:rsidDel="00000000" w:rsidR="00000000" w:rsidRPr="00000000">
        <w:rPr>
          <w:color w:val="0b0c0c"/>
          <w:highlight w:val="white"/>
          <w:rtl w:val="0"/>
        </w:rPr>
        <w:t xml:space="preserve">The Government has accepted the Inquiry’s recommendation to provide financial compensation to victims of infected blood. </w:t>
      </w:r>
      <w:r w:rsidDel="00000000" w:rsidR="00000000" w:rsidRPr="00000000">
        <w:rPr>
          <w:rtl w:val="0"/>
        </w:rPr>
      </w:r>
    </w:p>
    <w:p w:rsidR="00000000" w:rsidDel="00000000" w:rsidP="00000000" w:rsidRDefault="00000000" w:rsidRPr="00000000" w14:paraId="00000107">
      <w:pPr>
        <w:spacing w:line="276" w:lineRule="auto"/>
        <w:ind w:left="720" w:firstLine="0"/>
        <w:rPr>
          <w:color w:val="0b0c0c"/>
          <w:highlight w:val="white"/>
        </w:rPr>
      </w:pPr>
      <w:r w:rsidDel="00000000" w:rsidR="00000000" w:rsidRPr="00000000">
        <w:rPr>
          <w:rtl w:val="0"/>
        </w:rPr>
      </w:r>
    </w:p>
    <w:p w:rsidR="00000000" w:rsidDel="00000000" w:rsidP="00000000" w:rsidRDefault="00000000" w:rsidRPr="00000000" w14:paraId="00000108">
      <w:pPr>
        <w:numPr>
          <w:ilvl w:val="1"/>
          <w:numId w:val="55"/>
        </w:numPr>
        <w:spacing w:line="276" w:lineRule="auto"/>
        <w:ind w:left="720" w:hanging="720"/>
        <w:rPr/>
      </w:pPr>
      <w:r w:rsidDel="00000000" w:rsidR="00000000" w:rsidRPr="00000000">
        <w:rPr>
          <w:rFonts w:ascii="Arial" w:cs="Arial" w:eastAsia="Arial" w:hAnsi="Arial"/>
          <w:color w:val="0b0c0c"/>
          <w:rtl w:val="0"/>
        </w:rPr>
        <w:t xml:space="preserve"> </w:t>
      </w:r>
      <w:r w:rsidDel="00000000" w:rsidR="00000000" w:rsidRPr="00000000">
        <w:rPr>
          <w:rFonts w:ascii="Arial" w:cs="Arial" w:eastAsia="Arial" w:hAnsi="Arial"/>
          <w:b w:val="1"/>
          <w:color w:val="ff0000"/>
          <w:rtl w:val="0"/>
        </w:rPr>
        <w:t xml:space="preserve">REDACTED TEXT under FOIA Section 43 Commercial Interests</w:t>
      </w: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109">
      <w:pPr>
        <w:pStyle w:val="Heading1"/>
        <w:keepLines w:val="0"/>
        <w:widowControl w:val="1"/>
        <w:numPr>
          <w:ilvl w:val="0"/>
          <w:numId w:val="55"/>
        </w:numPr>
        <w:spacing w:after="120" w:before="120" w:lineRule="auto"/>
        <w:ind w:left="720" w:hanging="720"/>
        <w:rPr>
          <w:sz w:val="28"/>
          <w:szCs w:val="28"/>
        </w:rPr>
      </w:pPr>
      <w:bookmarkStart w:colFirst="0" w:colLast="0" w:name="_heading=h.2et92p0" w:id="16"/>
      <w:bookmarkEnd w:id="16"/>
      <w:r w:rsidDel="00000000" w:rsidR="00000000" w:rsidRPr="00000000">
        <w:rPr>
          <w:sz w:val="28"/>
          <w:szCs w:val="28"/>
          <w:rtl w:val="0"/>
        </w:rPr>
        <w:t xml:space="preserve">PURPOSE OF THE INFECTED BLOOD COMPENSATION AUTHORITY</w:t>
      </w:r>
    </w:p>
    <w:p w:rsidR="00000000" w:rsidDel="00000000" w:rsidP="00000000" w:rsidRDefault="00000000" w:rsidRPr="00000000" w14:paraId="0000010A">
      <w:pPr>
        <w:pStyle w:val="Heading2"/>
        <w:numPr>
          <w:ilvl w:val="1"/>
          <w:numId w:val="55"/>
        </w:numPr>
        <w:ind w:left="720" w:hanging="720"/>
        <w:rPr/>
      </w:pPr>
      <w:bookmarkStart w:colFirst="0" w:colLast="0" w:name="_heading=h.6jcjxri0a7ok" w:id="17"/>
      <w:bookmarkEnd w:id="17"/>
      <w:r w:rsidDel="00000000" w:rsidR="00000000" w:rsidRPr="00000000">
        <w:rPr>
          <w:color w:val="0b0c0c"/>
          <w:highlight w:val="white"/>
          <w:rtl w:val="0"/>
        </w:rPr>
        <w:t xml:space="preserve">On 24 May 2024 The Infected Blood Compensation Authority (IBCA) was brought into existence as part of the Victims and Prisoners Act 2024. The IBCA will implement an Infected Blood Compensation Scheme, which will provide financial compensation to victims of infected blood on a UK-wide basis. The Scheme responds directly to and is in line with the recommendations made by the Infected Blood Inquiry</w:t>
      </w:r>
      <w:r w:rsidDel="00000000" w:rsidR="00000000" w:rsidRPr="00000000">
        <w:rPr>
          <w:rFonts w:ascii="Arial" w:cs="Arial" w:eastAsia="Arial" w:hAnsi="Arial"/>
          <w:color w:val="0b0c0c"/>
          <w:sz w:val="22"/>
          <w:szCs w:val="22"/>
          <w:rtl w:val="0"/>
        </w:rPr>
        <w:t xml:space="preserve"> </w:t>
      </w:r>
      <w:r w:rsidDel="00000000" w:rsidR="00000000" w:rsidRPr="00000000">
        <w:rPr>
          <w:rFonts w:ascii="Arial" w:cs="Arial" w:eastAsia="Arial" w:hAnsi="Arial"/>
          <w:b w:val="1"/>
          <w:color w:val="ff0000"/>
          <w:sz w:val="22"/>
          <w:szCs w:val="22"/>
          <w:rtl w:val="0"/>
        </w:rPr>
        <w:t xml:space="preserve">REDACTED TEXT under FOIA Section 43 Commercial Interests</w:t>
      </w:r>
      <w:r w:rsidDel="00000000" w:rsidR="00000000" w:rsidRPr="00000000">
        <w:rPr>
          <w:rFonts w:ascii="Arial" w:cs="Arial" w:eastAsia="Arial" w:hAnsi="Arial"/>
          <w:color w:val="ff0000"/>
          <w:sz w:val="22"/>
          <w:szCs w:val="22"/>
          <w:rtl w:val="0"/>
        </w:rPr>
        <w:t xml:space="preserve">.</w:t>
      </w:r>
      <w:r w:rsidDel="00000000" w:rsidR="00000000" w:rsidRPr="00000000">
        <w:rPr>
          <w:rtl w:val="0"/>
        </w:rPr>
      </w:r>
    </w:p>
    <w:p w:rsidR="00000000" w:rsidDel="00000000" w:rsidP="00000000" w:rsidRDefault="00000000" w:rsidRPr="00000000" w14:paraId="0000010B">
      <w:pPr>
        <w:pStyle w:val="Heading2"/>
        <w:numPr>
          <w:ilvl w:val="1"/>
          <w:numId w:val="55"/>
        </w:numPr>
        <w:ind w:left="720" w:hanging="720"/>
        <w:rPr/>
      </w:pPr>
      <w:bookmarkStart w:colFirst="0" w:colLast="0" w:name="_heading=h.kq16ybtzchhq" w:id="18"/>
      <w:bookmarkEnd w:id="18"/>
      <w:r w:rsidDel="00000000" w:rsidR="00000000" w:rsidRPr="00000000">
        <w:rPr>
          <w:rtl w:val="0"/>
        </w:rPr>
        <w:t xml:space="preserve">Our approach, will at all times, be based on </w:t>
      </w:r>
      <w:r w:rsidDel="00000000" w:rsidR="00000000" w:rsidRPr="00000000">
        <w:rPr>
          <w:b w:val="1"/>
          <w:rtl w:val="0"/>
        </w:rPr>
        <w:t xml:space="preserve">respect</w:t>
      </w:r>
      <w:r w:rsidDel="00000000" w:rsidR="00000000" w:rsidRPr="00000000">
        <w:rPr>
          <w:rtl w:val="0"/>
        </w:rPr>
        <w:t xml:space="preserve">, </w:t>
      </w:r>
      <w:r w:rsidDel="00000000" w:rsidR="00000000" w:rsidRPr="00000000">
        <w:rPr>
          <w:b w:val="1"/>
          <w:rtl w:val="0"/>
        </w:rPr>
        <w:t xml:space="preserve">empathy, candour</w:t>
      </w:r>
      <w:r w:rsidDel="00000000" w:rsidR="00000000" w:rsidRPr="00000000">
        <w:rPr>
          <w:rtl w:val="0"/>
        </w:rPr>
        <w:t xml:space="preserve"> and </w:t>
      </w:r>
      <w:r w:rsidDel="00000000" w:rsidR="00000000" w:rsidRPr="00000000">
        <w:rPr>
          <w:b w:val="1"/>
          <w:rtl w:val="0"/>
        </w:rPr>
        <w:t xml:space="preserve">transparency in order to build trust.</w:t>
      </w:r>
      <w:r w:rsidDel="00000000" w:rsidR="00000000" w:rsidRPr="00000000">
        <w:rPr>
          <w:rtl w:val="0"/>
        </w:rPr>
      </w:r>
    </w:p>
    <w:p w:rsidR="00000000" w:rsidDel="00000000" w:rsidP="00000000" w:rsidRDefault="00000000" w:rsidRPr="00000000" w14:paraId="0000010C">
      <w:pPr>
        <w:pStyle w:val="Heading1"/>
        <w:keepLines w:val="0"/>
        <w:widowControl w:val="1"/>
        <w:numPr>
          <w:ilvl w:val="0"/>
          <w:numId w:val="55"/>
        </w:numPr>
        <w:spacing w:after="120" w:before="0" w:lineRule="auto"/>
        <w:ind w:left="720" w:hanging="720"/>
        <w:jc w:val="both"/>
        <w:rPr>
          <w:sz w:val="32"/>
          <w:szCs w:val="32"/>
        </w:rPr>
      </w:pPr>
      <w:bookmarkStart w:colFirst="0" w:colLast="0" w:name="_heading=h.tyjcwt" w:id="19"/>
      <w:bookmarkEnd w:id="19"/>
      <w:r w:rsidDel="00000000" w:rsidR="00000000" w:rsidRPr="00000000">
        <w:rPr>
          <w:sz w:val="32"/>
          <w:szCs w:val="32"/>
          <w:rtl w:val="0"/>
        </w:rPr>
        <w:t xml:space="preserve">definitions </w:t>
      </w:r>
    </w:p>
    <w:tbl>
      <w:tblPr>
        <w:tblStyle w:val="Table8"/>
        <w:tblW w:w="902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3"/>
        <w:gridCol w:w="6251"/>
        <w:tblGridChange w:id="0">
          <w:tblGrid>
            <w:gridCol w:w="2773"/>
            <w:gridCol w:w="6251"/>
          </w:tblGrid>
        </w:tblGridChange>
      </w:tblGrid>
      <w:tr>
        <w:trPr>
          <w:cantSplit w:val="0"/>
          <w:trHeight w:val="836" w:hRule="atLeast"/>
          <w:tblHeader w:val="0"/>
        </w:trPr>
        <w:tc>
          <w:tcPr>
            <w:shd w:fill="b8cce4" w:val="clear"/>
          </w:tcPr>
          <w:p w:rsidR="00000000" w:rsidDel="00000000" w:rsidP="00000000" w:rsidRDefault="00000000" w:rsidRPr="00000000" w14:paraId="0000010D">
            <w:pPr>
              <w:rPr>
                <w:sz w:val="24"/>
                <w:szCs w:val="24"/>
                <w:highlight w:val="yellow"/>
              </w:rPr>
            </w:pPr>
            <w:r w:rsidDel="00000000" w:rsidR="00000000" w:rsidRPr="00000000">
              <w:rPr>
                <w:color w:val="000000"/>
                <w:sz w:val="24"/>
                <w:szCs w:val="24"/>
                <w:rtl w:val="0"/>
              </w:rPr>
              <w:t xml:space="preserve">Expression or Acronym</w:t>
            </w:r>
            <w:r w:rsidDel="00000000" w:rsidR="00000000" w:rsidRPr="00000000">
              <w:rPr>
                <w:rtl w:val="0"/>
              </w:rPr>
            </w:r>
          </w:p>
        </w:tc>
        <w:tc>
          <w:tcPr>
            <w:shd w:fill="b8cce4" w:val="clear"/>
          </w:tcPr>
          <w:p w:rsidR="00000000" w:rsidDel="00000000" w:rsidP="00000000" w:rsidRDefault="00000000" w:rsidRPr="00000000" w14:paraId="0000010E">
            <w:pPr>
              <w:rPr>
                <w:sz w:val="24"/>
                <w:szCs w:val="24"/>
                <w:highlight w:val="yellow"/>
              </w:rPr>
            </w:pPr>
            <w:r w:rsidDel="00000000" w:rsidR="00000000" w:rsidRPr="00000000">
              <w:rPr>
                <w:color w:val="000000"/>
                <w:sz w:val="24"/>
                <w:szCs w:val="24"/>
                <w:rtl w:val="0"/>
              </w:rPr>
              <w:t xml:space="preserve">Definition</w:t>
            </w: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10F">
            <w:pPr>
              <w:rPr>
                <w:sz w:val="24"/>
                <w:szCs w:val="24"/>
                <w:highlight w:val="white"/>
              </w:rPr>
            </w:pPr>
            <w:r w:rsidDel="00000000" w:rsidR="00000000" w:rsidRPr="00000000">
              <w:rPr>
                <w:color w:val="000000"/>
                <w:sz w:val="24"/>
                <w:szCs w:val="24"/>
                <w:highlight w:val="white"/>
                <w:rtl w:val="0"/>
              </w:rPr>
              <w:t xml:space="preserve">IBCA</w:t>
            </w:r>
            <w:r w:rsidDel="00000000" w:rsidR="00000000" w:rsidRPr="00000000">
              <w:rPr>
                <w:rtl w:val="0"/>
              </w:rPr>
            </w:r>
          </w:p>
        </w:tc>
        <w:tc>
          <w:tcPr/>
          <w:p w:rsidR="00000000" w:rsidDel="00000000" w:rsidP="00000000" w:rsidRDefault="00000000" w:rsidRPr="00000000" w14:paraId="00000110">
            <w:pPr>
              <w:rPr>
                <w:sz w:val="24"/>
                <w:szCs w:val="24"/>
                <w:highlight w:val="yellow"/>
              </w:rPr>
            </w:pPr>
            <w:r w:rsidDel="00000000" w:rsidR="00000000" w:rsidRPr="00000000">
              <w:rPr>
                <w:color w:val="000000"/>
                <w:sz w:val="24"/>
                <w:szCs w:val="24"/>
                <w:rtl w:val="0"/>
              </w:rPr>
              <w:t xml:space="preserve">Infected Blood Compensation </w:t>
            </w:r>
            <w:r w:rsidDel="00000000" w:rsidR="00000000" w:rsidRPr="00000000">
              <w:rPr>
                <w:sz w:val="24"/>
                <w:szCs w:val="24"/>
                <w:rtl w:val="0"/>
              </w:rPr>
              <w:t xml:space="preserve">Authority</w:t>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111">
            <w:pPr>
              <w:rPr>
                <w:sz w:val="24"/>
                <w:szCs w:val="24"/>
                <w:highlight w:val="white"/>
              </w:rPr>
            </w:pPr>
            <w:r w:rsidDel="00000000" w:rsidR="00000000" w:rsidRPr="00000000">
              <w:rPr>
                <w:color w:val="000000"/>
                <w:sz w:val="24"/>
                <w:szCs w:val="24"/>
                <w:highlight w:val="white"/>
                <w:rtl w:val="0"/>
              </w:rPr>
              <w:t xml:space="preserve">NHS</w:t>
            </w:r>
            <w:r w:rsidDel="00000000" w:rsidR="00000000" w:rsidRPr="00000000">
              <w:rPr>
                <w:rtl w:val="0"/>
              </w:rPr>
            </w:r>
          </w:p>
        </w:tc>
        <w:tc>
          <w:tcPr/>
          <w:p w:rsidR="00000000" w:rsidDel="00000000" w:rsidP="00000000" w:rsidRDefault="00000000" w:rsidRPr="00000000" w14:paraId="00000112">
            <w:pPr>
              <w:rPr>
                <w:sz w:val="24"/>
                <w:szCs w:val="24"/>
              </w:rPr>
            </w:pPr>
            <w:r w:rsidDel="00000000" w:rsidR="00000000" w:rsidRPr="00000000">
              <w:rPr>
                <w:color w:val="000000"/>
                <w:sz w:val="24"/>
                <w:szCs w:val="24"/>
                <w:rtl w:val="0"/>
              </w:rPr>
              <w:t xml:space="preserve">National Health Service</w:t>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113">
            <w:pPr>
              <w:rPr>
                <w:sz w:val="24"/>
                <w:szCs w:val="24"/>
                <w:highlight w:val="white"/>
              </w:rPr>
            </w:pPr>
            <w:r w:rsidDel="00000000" w:rsidR="00000000" w:rsidRPr="00000000">
              <w:rPr>
                <w:color w:val="000000"/>
                <w:sz w:val="24"/>
                <w:szCs w:val="24"/>
                <w:highlight w:val="white"/>
                <w:rtl w:val="0"/>
              </w:rPr>
              <w:t xml:space="preserve">IBSS</w:t>
            </w:r>
            <w:r w:rsidDel="00000000" w:rsidR="00000000" w:rsidRPr="00000000">
              <w:rPr>
                <w:rtl w:val="0"/>
              </w:rPr>
            </w:r>
          </w:p>
        </w:tc>
        <w:tc>
          <w:tcPr/>
          <w:p w:rsidR="00000000" w:rsidDel="00000000" w:rsidP="00000000" w:rsidRDefault="00000000" w:rsidRPr="00000000" w14:paraId="00000114">
            <w:pPr>
              <w:rPr>
                <w:sz w:val="24"/>
                <w:szCs w:val="24"/>
                <w:highlight w:val="yellow"/>
              </w:rPr>
            </w:pPr>
            <w:r w:rsidDel="00000000" w:rsidR="00000000" w:rsidRPr="00000000">
              <w:rPr>
                <w:color w:val="000000"/>
                <w:sz w:val="24"/>
                <w:szCs w:val="24"/>
                <w:rtl w:val="0"/>
              </w:rPr>
              <w:t xml:space="preserve">Infected Blood Support Scheme</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115">
            <w:pPr>
              <w:rPr>
                <w:sz w:val="24"/>
                <w:szCs w:val="24"/>
                <w:highlight w:val="white"/>
              </w:rPr>
            </w:pPr>
            <w:r w:rsidDel="00000000" w:rsidR="00000000" w:rsidRPr="00000000">
              <w:rPr>
                <w:color w:val="000000"/>
                <w:sz w:val="24"/>
                <w:szCs w:val="24"/>
                <w:highlight w:val="white"/>
                <w:rtl w:val="0"/>
              </w:rPr>
              <w:t xml:space="preserve">DAs</w:t>
            </w:r>
            <w:r w:rsidDel="00000000" w:rsidR="00000000" w:rsidRPr="00000000">
              <w:rPr>
                <w:rtl w:val="0"/>
              </w:rPr>
            </w:r>
          </w:p>
        </w:tc>
        <w:tc>
          <w:tcPr/>
          <w:p w:rsidR="00000000" w:rsidDel="00000000" w:rsidP="00000000" w:rsidRDefault="00000000" w:rsidRPr="00000000" w14:paraId="00000116">
            <w:pPr>
              <w:rPr>
                <w:sz w:val="24"/>
                <w:szCs w:val="24"/>
                <w:highlight w:val="white"/>
              </w:rPr>
            </w:pPr>
            <w:r w:rsidDel="00000000" w:rsidR="00000000" w:rsidRPr="00000000">
              <w:rPr>
                <w:color w:val="000000"/>
                <w:sz w:val="24"/>
                <w:szCs w:val="24"/>
                <w:highlight w:val="white"/>
                <w:rtl w:val="0"/>
              </w:rPr>
              <w:t xml:space="preserve">Devolved Administrations</w:t>
            </w: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117">
            <w:pPr>
              <w:rPr>
                <w:sz w:val="24"/>
                <w:szCs w:val="24"/>
                <w:highlight w:val="white"/>
              </w:rPr>
            </w:pPr>
            <w:r w:rsidDel="00000000" w:rsidR="00000000" w:rsidRPr="00000000">
              <w:rPr>
                <w:color w:val="000000"/>
                <w:sz w:val="24"/>
                <w:szCs w:val="24"/>
                <w:highlight w:val="white"/>
                <w:rtl w:val="0"/>
              </w:rPr>
              <w:t xml:space="preserve">OGDs</w:t>
            </w:r>
            <w:r w:rsidDel="00000000" w:rsidR="00000000" w:rsidRPr="00000000">
              <w:rPr>
                <w:rtl w:val="0"/>
              </w:rPr>
            </w:r>
          </w:p>
        </w:tc>
        <w:tc>
          <w:tcPr/>
          <w:p w:rsidR="00000000" w:rsidDel="00000000" w:rsidP="00000000" w:rsidRDefault="00000000" w:rsidRPr="00000000" w14:paraId="00000118">
            <w:pPr>
              <w:rPr>
                <w:sz w:val="24"/>
                <w:szCs w:val="24"/>
                <w:highlight w:val="white"/>
              </w:rPr>
            </w:pPr>
            <w:r w:rsidDel="00000000" w:rsidR="00000000" w:rsidRPr="00000000">
              <w:rPr>
                <w:color w:val="000000"/>
                <w:sz w:val="24"/>
                <w:szCs w:val="24"/>
                <w:highlight w:val="white"/>
                <w:rtl w:val="0"/>
              </w:rPr>
              <w:t xml:space="preserve">Other government departments</w:t>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119">
            <w:pPr>
              <w:rPr>
                <w:sz w:val="24"/>
                <w:szCs w:val="24"/>
                <w:highlight w:val="white"/>
              </w:rPr>
            </w:pPr>
            <w:r w:rsidDel="00000000" w:rsidR="00000000" w:rsidRPr="00000000">
              <w:rPr>
                <w:color w:val="000000"/>
                <w:sz w:val="24"/>
                <w:szCs w:val="24"/>
                <w:highlight w:val="white"/>
                <w:rtl w:val="0"/>
              </w:rPr>
              <w:t xml:space="preserve">ALB</w:t>
            </w:r>
            <w:r w:rsidDel="00000000" w:rsidR="00000000" w:rsidRPr="00000000">
              <w:rPr>
                <w:rtl w:val="0"/>
              </w:rPr>
            </w:r>
          </w:p>
        </w:tc>
        <w:tc>
          <w:tcPr/>
          <w:p w:rsidR="00000000" w:rsidDel="00000000" w:rsidP="00000000" w:rsidRDefault="00000000" w:rsidRPr="00000000" w14:paraId="0000011A">
            <w:pPr>
              <w:rPr>
                <w:sz w:val="24"/>
                <w:szCs w:val="24"/>
                <w:highlight w:val="white"/>
              </w:rPr>
            </w:pPr>
            <w:r w:rsidDel="00000000" w:rsidR="00000000" w:rsidRPr="00000000">
              <w:rPr>
                <w:color w:val="000000"/>
                <w:sz w:val="24"/>
                <w:szCs w:val="24"/>
                <w:highlight w:val="white"/>
                <w:rtl w:val="0"/>
              </w:rPr>
              <w:t xml:space="preserve">Arms length body</w:t>
            </w: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11B">
            <w:pPr>
              <w:rPr>
                <w:sz w:val="24"/>
                <w:szCs w:val="24"/>
                <w:highlight w:val="white"/>
              </w:rPr>
            </w:pPr>
            <w:r w:rsidDel="00000000" w:rsidR="00000000" w:rsidRPr="00000000">
              <w:rPr>
                <w:color w:val="000000"/>
                <w:sz w:val="24"/>
                <w:szCs w:val="24"/>
                <w:highlight w:val="white"/>
                <w:rtl w:val="0"/>
              </w:rPr>
              <w:t xml:space="preserve">DHSC</w:t>
            </w:r>
            <w:r w:rsidDel="00000000" w:rsidR="00000000" w:rsidRPr="00000000">
              <w:rPr>
                <w:rtl w:val="0"/>
              </w:rPr>
            </w:r>
          </w:p>
        </w:tc>
        <w:tc>
          <w:tcPr/>
          <w:p w:rsidR="00000000" w:rsidDel="00000000" w:rsidP="00000000" w:rsidRDefault="00000000" w:rsidRPr="00000000" w14:paraId="0000011C">
            <w:pPr>
              <w:rPr>
                <w:sz w:val="24"/>
                <w:szCs w:val="24"/>
                <w:highlight w:val="white"/>
              </w:rPr>
            </w:pPr>
            <w:r w:rsidDel="00000000" w:rsidR="00000000" w:rsidRPr="00000000">
              <w:rPr>
                <w:color w:val="000000"/>
                <w:sz w:val="24"/>
                <w:szCs w:val="24"/>
                <w:highlight w:val="white"/>
                <w:rtl w:val="0"/>
              </w:rPr>
              <w:t xml:space="preserve">Department of Health and Social Care</w:t>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11D">
            <w:pPr>
              <w:rPr>
                <w:sz w:val="24"/>
                <w:szCs w:val="24"/>
                <w:highlight w:val="white"/>
              </w:rPr>
            </w:pPr>
            <w:r w:rsidDel="00000000" w:rsidR="00000000" w:rsidRPr="00000000">
              <w:rPr>
                <w:color w:val="000000"/>
                <w:sz w:val="24"/>
                <w:szCs w:val="24"/>
                <w:highlight w:val="white"/>
                <w:rtl w:val="0"/>
              </w:rPr>
              <w:t xml:space="preserve">HMRC</w:t>
            </w:r>
            <w:r w:rsidDel="00000000" w:rsidR="00000000" w:rsidRPr="00000000">
              <w:rPr>
                <w:rtl w:val="0"/>
              </w:rPr>
            </w:r>
          </w:p>
        </w:tc>
        <w:tc>
          <w:tcPr/>
          <w:p w:rsidR="00000000" w:rsidDel="00000000" w:rsidP="00000000" w:rsidRDefault="00000000" w:rsidRPr="00000000" w14:paraId="0000011E">
            <w:pPr>
              <w:rPr>
                <w:sz w:val="24"/>
                <w:szCs w:val="24"/>
                <w:highlight w:val="white"/>
              </w:rPr>
            </w:pPr>
            <w:r w:rsidDel="00000000" w:rsidR="00000000" w:rsidRPr="00000000">
              <w:rPr>
                <w:color w:val="000000"/>
                <w:sz w:val="24"/>
                <w:szCs w:val="24"/>
                <w:highlight w:val="white"/>
                <w:rtl w:val="0"/>
              </w:rPr>
              <w:t xml:space="preserve">HM Revenue &amp; Customs</w:t>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11F">
            <w:pPr>
              <w:rPr>
                <w:sz w:val="24"/>
                <w:szCs w:val="24"/>
                <w:highlight w:val="white"/>
              </w:rPr>
            </w:pPr>
            <w:r w:rsidDel="00000000" w:rsidR="00000000" w:rsidRPr="00000000">
              <w:rPr>
                <w:color w:val="000000"/>
                <w:sz w:val="24"/>
                <w:szCs w:val="24"/>
                <w:highlight w:val="white"/>
                <w:rtl w:val="0"/>
              </w:rPr>
              <w:t xml:space="preserve">DWP</w:t>
            </w:r>
            <w:r w:rsidDel="00000000" w:rsidR="00000000" w:rsidRPr="00000000">
              <w:rPr>
                <w:rtl w:val="0"/>
              </w:rPr>
            </w:r>
          </w:p>
        </w:tc>
        <w:tc>
          <w:tcPr/>
          <w:p w:rsidR="00000000" w:rsidDel="00000000" w:rsidP="00000000" w:rsidRDefault="00000000" w:rsidRPr="00000000" w14:paraId="00000120">
            <w:pPr>
              <w:rPr>
                <w:sz w:val="24"/>
                <w:szCs w:val="24"/>
                <w:highlight w:val="white"/>
              </w:rPr>
            </w:pPr>
            <w:r w:rsidDel="00000000" w:rsidR="00000000" w:rsidRPr="00000000">
              <w:rPr>
                <w:color w:val="000000"/>
                <w:sz w:val="24"/>
                <w:szCs w:val="24"/>
                <w:highlight w:val="white"/>
                <w:rtl w:val="0"/>
              </w:rPr>
              <w:t xml:space="preserve">Department for Work and Pensions</w:t>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121">
            <w:pPr>
              <w:rPr>
                <w:sz w:val="24"/>
                <w:szCs w:val="24"/>
                <w:highlight w:val="white"/>
              </w:rPr>
            </w:pPr>
            <w:r w:rsidDel="00000000" w:rsidR="00000000" w:rsidRPr="00000000">
              <w:rPr>
                <w:color w:val="000000"/>
                <w:sz w:val="24"/>
                <w:szCs w:val="24"/>
                <w:highlight w:val="white"/>
                <w:rtl w:val="0"/>
              </w:rPr>
              <w:t xml:space="preserve">No10</w:t>
            </w:r>
            <w:r w:rsidDel="00000000" w:rsidR="00000000" w:rsidRPr="00000000">
              <w:rPr>
                <w:rtl w:val="0"/>
              </w:rPr>
            </w:r>
          </w:p>
        </w:tc>
        <w:tc>
          <w:tcPr/>
          <w:p w:rsidR="00000000" w:rsidDel="00000000" w:rsidP="00000000" w:rsidRDefault="00000000" w:rsidRPr="00000000" w14:paraId="00000122">
            <w:pPr>
              <w:rPr>
                <w:sz w:val="24"/>
                <w:szCs w:val="24"/>
                <w:highlight w:val="white"/>
              </w:rPr>
            </w:pPr>
            <w:r w:rsidDel="00000000" w:rsidR="00000000" w:rsidRPr="00000000">
              <w:rPr>
                <w:color w:val="000000"/>
                <w:sz w:val="24"/>
                <w:szCs w:val="24"/>
                <w:highlight w:val="white"/>
                <w:rtl w:val="0"/>
              </w:rPr>
              <w:t xml:space="preserve">No10 Downing Street</w:t>
            </w: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123">
            <w:pPr>
              <w:rPr>
                <w:sz w:val="24"/>
                <w:szCs w:val="24"/>
                <w:highlight w:val="white"/>
              </w:rPr>
            </w:pPr>
            <w:r w:rsidDel="00000000" w:rsidR="00000000" w:rsidRPr="00000000">
              <w:rPr>
                <w:color w:val="000000"/>
                <w:sz w:val="24"/>
                <w:szCs w:val="24"/>
                <w:highlight w:val="white"/>
                <w:rtl w:val="0"/>
              </w:rPr>
              <w:t xml:space="preserve">CO</w:t>
            </w:r>
            <w:r w:rsidDel="00000000" w:rsidR="00000000" w:rsidRPr="00000000">
              <w:rPr>
                <w:rtl w:val="0"/>
              </w:rPr>
            </w:r>
          </w:p>
        </w:tc>
        <w:tc>
          <w:tcPr/>
          <w:p w:rsidR="00000000" w:rsidDel="00000000" w:rsidP="00000000" w:rsidRDefault="00000000" w:rsidRPr="00000000" w14:paraId="00000124">
            <w:pPr>
              <w:rPr>
                <w:sz w:val="24"/>
                <w:szCs w:val="24"/>
                <w:highlight w:val="white"/>
              </w:rPr>
            </w:pPr>
            <w:r w:rsidDel="00000000" w:rsidR="00000000" w:rsidRPr="00000000">
              <w:rPr>
                <w:color w:val="000000"/>
                <w:sz w:val="24"/>
                <w:szCs w:val="24"/>
                <w:highlight w:val="white"/>
                <w:rtl w:val="0"/>
              </w:rPr>
              <w:t xml:space="preserve">Cabinet Office</w:t>
            </w: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125">
            <w:pPr>
              <w:rPr>
                <w:sz w:val="24"/>
                <w:szCs w:val="24"/>
                <w:highlight w:val="white"/>
              </w:rPr>
            </w:pPr>
            <w:r w:rsidDel="00000000" w:rsidR="00000000" w:rsidRPr="00000000">
              <w:rPr>
                <w:color w:val="000000"/>
                <w:sz w:val="24"/>
                <w:szCs w:val="24"/>
                <w:highlight w:val="white"/>
                <w:rtl w:val="0"/>
              </w:rPr>
              <w:t xml:space="preserve">RTB</w:t>
            </w:r>
            <w:r w:rsidDel="00000000" w:rsidR="00000000" w:rsidRPr="00000000">
              <w:rPr>
                <w:rtl w:val="0"/>
              </w:rPr>
            </w:r>
          </w:p>
        </w:tc>
        <w:tc>
          <w:tcPr/>
          <w:p w:rsidR="00000000" w:rsidDel="00000000" w:rsidP="00000000" w:rsidRDefault="00000000" w:rsidRPr="00000000" w14:paraId="00000126">
            <w:pPr>
              <w:rPr>
                <w:sz w:val="24"/>
                <w:szCs w:val="24"/>
                <w:highlight w:val="white"/>
              </w:rPr>
            </w:pPr>
            <w:r w:rsidDel="00000000" w:rsidR="00000000" w:rsidRPr="00000000">
              <w:rPr>
                <w:color w:val="000000"/>
                <w:sz w:val="24"/>
                <w:szCs w:val="24"/>
                <w:highlight w:val="white"/>
                <w:rtl w:val="0"/>
              </w:rPr>
              <w:t xml:space="preserve">Response to Brief</w:t>
            </w:r>
            <w:r w:rsidDel="00000000" w:rsidR="00000000" w:rsidRPr="00000000">
              <w:rPr>
                <w:rtl w:val="0"/>
              </w:rPr>
            </w:r>
          </w:p>
        </w:tc>
      </w:tr>
    </w:tbl>
    <w:p w:rsidR="00000000" w:rsidDel="00000000" w:rsidP="00000000" w:rsidRDefault="00000000" w:rsidRPr="00000000" w14:paraId="00000127">
      <w:pPr>
        <w:pStyle w:val="Heading1"/>
        <w:keepLines w:val="0"/>
        <w:widowControl w:val="1"/>
        <w:numPr>
          <w:ilvl w:val="0"/>
          <w:numId w:val="91"/>
        </w:numPr>
        <w:spacing w:after="120" w:before="240" w:lineRule="auto"/>
        <w:ind w:left="0" w:firstLine="0"/>
        <w:jc w:val="both"/>
        <w:rPr>
          <w:sz w:val="24"/>
          <w:szCs w:val="24"/>
        </w:rPr>
      </w:pPr>
      <w:bookmarkStart w:colFirst="0" w:colLast="0" w:name="_heading=h.3dy6vkm" w:id="20"/>
      <w:bookmarkEnd w:id="20"/>
      <w:r w:rsidDel="00000000" w:rsidR="00000000" w:rsidRPr="00000000">
        <w:rPr>
          <w:rtl w:val="0"/>
        </w:rPr>
      </w:r>
    </w:p>
    <w:p w:rsidR="00000000" w:rsidDel="00000000" w:rsidP="00000000" w:rsidRDefault="00000000" w:rsidRPr="00000000" w14:paraId="00000128">
      <w:pPr>
        <w:pStyle w:val="Heading1"/>
        <w:keepLines w:val="0"/>
        <w:widowControl w:val="1"/>
        <w:numPr>
          <w:ilvl w:val="0"/>
          <w:numId w:val="55"/>
        </w:numPr>
        <w:spacing w:after="120" w:before="0" w:lineRule="auto"/>
        <w:ind w:left="720" w:hanging="720"/>
        <w:jc w:val="both"/>
        <w:rPr>
          <w:sz w:val="32"/>
          <w:szCs w:val="32"/>
        </w:rPr>
      </w:pPr>
      <w:bookmarkStart w:colFirst="0" w:colLast="0" w:name="_heading=h.1t3h5sf" w:id="21"/>
      <w:bookmarkEnd w:id="21"/>
      <w:r w:rsidDel="00000000" w:rsidR="00000000" w:rsidRPr="00000000">
        <w:rPr>
          <w:sz w:val="28"/>
          <w:szCs w:val="28"/>
          <w:rtl w:val="0"/>
        </w:rPr>
        <w:t xml:space="preserve">STATEMENT OF REQUIREMENTS</w:t>
      </w:r>
      <w:r w:rsidDel="00000000" w:rsidR="00000000" w:rsidRPr="00000000">
        <w:rPr>
          <w:rtl w:val="0"/>
        </w:rPr>
      </w:r>
    </w:p>
    <w:p w:rsidR="00000000" w:rsidDel="00000000" w:rsidP="00000000" w:rsidRDefault="00000000" w:rsidRPr="00000000" w14:paraId="00000129">
      <w:pPr>
        <w:pStyle w:val="Heading2"/>
        <w:numPr>
          <w:ilvl w:val="1"/>
          <w:numId w:val="55"/>
        </w:numPr>
        <w:ind w:left="720" w:hanging="720"/>
        <w:rPr/>
      </w:pPr>
      <w:r w:rsidDel="00000000" w:rsidR="00000000" w:rsidRPr="00000000">
        <w:rPr>
          <w:rFonts w:ascii="Arial" w:cs="Arial" w:eastAsia="Arial" w:hAnsi="Arial"/>
          <w:color w:val="0b0c0c"/>
          <w:sz w:val="22"/>
          <w:szCs w:val="22"/>
          <w:rtl w:val="0"/>
        </w:rPr>
        <w:t xml:space="preserve"> </w:t>
      </w:r>
      <w:r w:rsidDel="00000000" w:rsidR="00000000" w:rsidRPr="00000000">
        <w:rPr>
          <w:rFonts w:ascii="Arial" w:cs="Arial" w:eastAsia="Arial" w:hAnsi="Arial"/>
          <w:b w:val="1"/>
          <w:color w:val="ff0000"/>
          <w:sz w:val="22"/>
          <w:szCs w:val="22"/>
          <w:rtl w:val="0"/>
        </w:rPr>
        <w:t xml:space="preserve">REDACTED TEXT under FOIA Section 43 Commercial Interests</w:t>
      </w:r>
      <w:r w:rsidDel="00000000" w:rsidR="00000000" w:rsidRPr="00000000">
        <w:rPr>
          <w:rFonts w:ascii="Arial" w:cs="Arial" w:eastAsia="Arial" w:hAnsi="Arial"/>
          <w:color w:val="ff0000"/>
          <w:sz w:val="22"/>
          <w:szCs w:val="22"/>
          <w:rtl w:val="0"/>
        </w:rPr>
        <w:t xml:space="preserve">.</w:t>
      </w:r>
      <w:r w:rsidDel="00000000" w:rsidR="00000000" w:rsidRPr="00000000">
        <w:rPr>
          <w:rtl w:val="0"/>
        </w:rPr>
      </w:r>
    </w:p>
    <w:p w:rsidR="00000000" w:rsidDel="00000000" w:rsidP="00000000" w:rsidRDefault="00000000" w:rsidRPr="00000000" w14:paraId="0000012A">
      <w:pPr>
        <w:pStyle w:val="Heading2"/>
        <w:numPr>
          <w:ilvl w:val="1"/>
          <w:numId w:val="55"/>
        </w:numPr>
        <w:ind w:left="720" w:hanging="720"/>
        <w:rPr/>
      </w:pPr>
      <w:bookmarkStart w:colFirst="0" w:colLast="0" w:name="_heading=h.amqwav95z5v5" w:id="22"/>
      <w:bookmarkEnd w:id="22"/>
      <w:r w:rsidDel="00000000" w:rsidR="00000000" w:rsidRPr="00000000">
        <w:rPr>
          <w:color w:val="0b0c0c"/>
          <w:highlight w:val="white"/>
          <w:rtl w:val="0"/>
        </w:rPr>
        <w:t xml:space="preserve">The IBCA was brought into existence to implement an Infected Blood Compensation Scheme, which will provide financial compensation to victims of infected blood, along with those affected as a result, on a UK-wide basis. To reach all of those infected and affected we need to develop a fully integrated communications strategy and future marketing campaign, which we aim to implement once the claim service is developed and open to all.</w:t>
      </w:r>
      <w:r w:rsidDel="00000000" w:rsidR="00000000" w:rsidRPr="00000000">
        <w:rPr>
          <w:rtl w:val="0"/>
        </w:rPr>
      </w:r>
    </w:p>
    <w:p w:rsidR="00000000" w:rsidDel="00000000" w:rsidP="00000000" w:rsidRDefault="00000000" w:rsidRPr="00000000" w14:paraId="0000012B">
      <w:pPr>
        <w:numPr>
          <w:ilvl w:val="1"/>
          <w:numId w:val="55"/>
        </w:numPr>
        <w:ind w:left="720" w:hanging="720"/>
        <w:rPr/>
      </w:pPr>
      <w:r w:rsidDel="00000000" w:rsidR="00000000" w:rsidRPr="00000000">
        <w:rPr>
          <w:rtl w:val="0"/>
        </w:rPr>
        <w:t xml:space="preserve">To support this work, we will need a multi agency approach including strategy, planning, media buying, creative, production and research. See </w:t>
      </w:r>
      <w:r w:rsidDel="00000000" w:rsidR="00000000" w:rsidRPr="00000000">
        <w:rPr>
          <w:b w:val="1"/>
          <w:rtl w:val="0"/>
        </w:rPr>
        <w:t xml:space="preserve">Annex A: </w:t>
      </w:r>
      <w:r w:rsidDel="00000000" w:rsidR="00000000" w:rsidRPr="00000000">
        <w:rPr>
          <w:rtl w:val="0"/>
        </w:rPr>
        <w:t xml:space="preserve">Agency(ies) requirement breakdown and timeline.  Initial [</w:t>
      </w:r>
      <w:r w:rsidDel="00000000" w:rsidR="00000000" w:rsidRPr="00000000">
        <w:rPr>
          <w:i w:val="1"/>
          <w:rtl w:val="0"/>
        </w:rPr>
        <w:t xml:space="preserve">short term</w:t>
      </w:r>
      <w:r w:rsidDel="00000000" w:rsidR="00000000" w:rsidRPr="00000000">
        <w:rPr>
          <w:rtl w:val="0"/>
        </w:rPr>
        <w:t xml:space="preserve">] work has commenced with a strategy and planning agency - which will be delivered in two phases:</w:t>
      </w:r>
    </w:p>
    <w:p w:rsidR="00000000" w:rsidDel="00000000" w:rsidP="00000000" w:rsidRDefault="00000000" w:rsidRPr="00000000" w14:paraId="0000012C">
      <w:pPr>
        <w:numPr>
          <w:ilvl w:val="2"/>
          <w:numId w:val="55"/>
        </w:numPr>
        <w:ind w:left="1800" w:hanging="1080"/>
        <w:rPr/>
      </w:pPr>
      <w:r w:rsidDel="00000000" w:rsidR="00000000" w:rsidRPr="00000000">
        <w:rPr>
          <w:b w:val="1"/>
          <w:rtl w:val="0"/>
        </w:rPr>
        <w:t xml:space="preserve">Phase 1</w:t>
      </w:r>
      <w:r w:rsidDel="00000000" w:rsidR="00000000" w:rsidRPr="00000000">
        <w:rPr>
          <w:rtl w:val="0"/>
        </w:rPr>
        <w:t xml:space="preserve"> - </w:t>
      </w:r>
      <w:r w:rsidDel="00000000" w:rsidR="00000000" w:rsidRPr="00000000">
        <w:rPr>
          <w:b w:val="1"/>
          <w:rtl w:val="0"/>
        </w:rPr>
        <w:t xml:space="preserve">Audience understanding</w:t>
      </w:r>
      <w:r w:rsidDel="00000000" w:rsidR="00000000" w:rsidRPr="00000000">
        <w:rPr>
          <w:rtl w:val="0"/>
        </w:rPr>
        <w:t xml:space="preserve">:</w:t>
      </w:r>
    </w:p>
    <w:p w:rsidR="00000000" w:rsidDel="00000000" w:rsidP="00000000" w:rsidRDefault="00000000" w:rsidRPr="00000000" w14:paraId="0000012D">
      <w:pPr>
        <w:numPr>
          <w:ilvl w:val="3"/>
          <w:numId w:val="55"/>
        </w:numPr>
        <w:ind w:left="2880" w:hanging="1080"/>
        <w:rPr/>
      </w:pPr>
      <w:r w:rsidDel="00000000" w:rsidR="00000000" w:rsidRPr="00000000">
        <w:rPr>
          <w:rtl w:val="0"/>
        </w:rPr>
        <w:t xml:space="preserve">Understanding our audiences – both those infected and affected as a result of contaminated blood or blood products - is an important first step in developing our long term strategy, communications, engagement and marketing plans. We have some knowledge of who our audiences are and how to reach them, but there are assumptions and gaps, which need to be evidenced. </w:t>
      </w:r>
    </w:p>
    <w:p w:rsidR="00000000" w:rsidDel="00000000" w:rsidP="00000000" w:rsidRDefault="00000000" w:rsidRPr="00000000" w14:paraId="0000012E">
      <w:pPr>
        <w:numPr>
          <w:ilvl w:val="3"/>
          <w:numId w:val="55"/>
        </w:numPr>
        <w:ind w:left="2880" w:hanging="1080"/>
        <w:rPr/>
      </w:pPr>
      <w:r w:rsidDel="00000000" w:rsidR="00000000" w:rsidRPr="00000000">
        <w:rPr>
          <w:rtl w:val="0"/>
        </w:rPr>
        <w:t xml:space="preserve">This phase of work will:</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2F">
      <w:pPr>
        <w:numPr>
          <w:ilvl w:val="4"/>
          <w:numId w:val="55"/>
        </w:numPr>
        <w:ind w:left="3600" w:hanging="720"/>
        <w:rPr/>
      </w:pPr>
      <w:r w:rsidDel="00000000" w:rsidR="00000000" w:rsidRPr="00000000">
        <w:rPr>
          <w:rtl w:val="0"/>
        </w:rPr>
        <w:t xml:space="preserve">b</w:t>
      </w:r>
      <w:r w:rsidDel="00000000" w:rsidR="00000000" w:rsidRPr="00000000">
        <w:rPr>
          <w:highlight w:val="white"/>
          <w:rtl w:val="0"/>
        </w:rPr>
        <w:t xml:space="preserve">uild on and evolve what we know about our audiences</w:t>
      </w:r>
      <w:r w:rsidDel="00000000" w:rsidR="00000000" w:rsidRPr="00000000">
        <w:rPr>
          <w:rtl w:val="0"/>
        </w:rPr>
      </w:r>
    </w:p>
    <w:p w:rsidR="00000000" w:rsidDel="00000000" w:rsidP="00000000" w:rsidRDefault="00000000" w:rsidRPr="00000000" w14:paraId="00000130">
      <w:pPr>
        <w:numPr>
          <w:ilvl w:val="4"/>
          <w:numId w:val="55"/>
        </w:numPr>
        <w:ind w:left="3600" w:hanging="720"/>
        <w:rPr/>
      </w:pPr>
      <w:r w:rsidDel="00000000" w:rsidR="00000000" w:rsidRPr="00000000">
        <w:rPr>
          <w:highlight w:val="white"/>
          <w:rtl w:val="0"/>
        </w:rPr>
        <w:t xml:space="preserve">identify and fill gaps, where we have made assumptions</w:t>
      </w:r>
      <w:r w:rsidDel="00000000" w:rsidR="00000000" w:rsidRPr="00000000">
        <w:rPr>
          <w:rtl w:val="0"/>
        </w:rPr>
      </w:r>
    </w:p>
    <w:p w:rsidR="00000000" w:rsidDel="00000000" w:rsidP="00000000" w:rsidRDefault="00000000" w:rsidRPr="00000000" w14:paraId="00000131">
      <w:pPr>
        <w:numPr>
          <w:ilvl w:val="4"/>
          <w:numId w:val="55"/>
        </w:numPr>
        <w:ind w:left="3600" w:hanging="720"/>
        <w:rPr/>
      </w:pPr>
      <w:r w:rsidDel="00000000" w:rsidR="00000000" w:rsidRPr="00000000">
        <w:rPr>
          <w:highlight w:val="white"/>
          <w:rtl w:val="0"/>
        </w:rPr>
        <w:t xml:space="preserve">provide us with the audience information we don’t have</w:t>
      </w:r>
      <w:r w:rsidDel="00000000" w:rsidR="00000000" w:rsidRPr="00000000">
        <w:rPr>
          <w:rtl w:val="0"/>
        </w:rPr>
      </w:r>
    </w:p>
    <w:p w:rsidR="00000000" w:rsidDel="00000000" w:rsidP="00000000" w:rsidRDefault="00000000" w:rsidRPr="00000000" w14:paraId="00000132">
      <w:pPr>
        <w:numPr>
          <w:ilvl w:val="4"/>
          <w:numId w:val="55"/>
        </w:numPr>
        <w:ind w:left="3600" w:hanging="720"/>
        <w:rPr/>
      </w:pPr>
      <w:r w:rsidDel="00000000" w:rsidR="00000000" w:rsidRPr="00000000">
        <w:rPr>
          <w:highlight w:val="white"/>
          <w:rtl w:val="0"/>
        </w:rPr>
        <w:t xml:space="preserve">map our audiences to their channel preferences </w:t>
      </w:r>
      <w:r w:rsidDel="00000000" w:rsidR="00000000" w:rsidRPr="00000000">
        <w:rPr>
          <w:rtl w:val="0"/>
        </w:rPr>
      </w:r>
    </w:p>
    <w:p w:rsidR="00000000" w:rsidDel="00000000" w:rsidP="00000000" w:rsidRDefault="00000000" w:rsidRPr="00000000" w14:paraId="00000133">
      <w:pPr>
        <w:numPr>
          <w:ilvl w:val="3"/>
          <w:numId w:val="55"/>
        </w:numPr>
        <w:ind w:left="2880" w:hanging="1080"/>
        <w:rPr/>
      </w:pPr>
      <w:r w:rsidDel="00000000" w:rsidR="00000000" w:rsidRPr="00000000">
        <w:rPr>
          <w:rtl w:val="0"/>
        </w:rPr>
        <w:t xml:space="preserve"> Please see </w:t>
      </w:r>
      <w:r w:rsidDel="00000000" w:rsidR="00000000" w:rsidRPr="00000000">
        <w:rPr>
          <w:b w:val="1"/>
          <w:rtl w:val="0"/>
        </w:rPr>
        <w:t xml:space="preserve">Annex B: Audience Modelling.</w:t>
      </w:r>
      <w:r w:rsidDel="00000000" w:rsidR="00000000" w:rsidRPr="00000000">
        <w:rPr>
          <w:rtl w:val="0"/>
        </w:rPr>
      </w:r>
    </w:p>
    <w:p w:rsidR="00000000" w:rsidDel="00000000" w:rsidP="00000000" w:rsidRDefault="00000000" w:rsidRPr="00000000" w14:paraId="00000134">
      <w:pPr>
        <w:numPr>
          <w:ilvl w:val="2"/>
          <w:numId w:val="55"/>
        </w:numPr>
        <w:ind w:left="1800" w:hanging="1080"/>
        <w:rPr/>
      </w:pPr>
      <w:r w:rsidDel="00000000" w:rsidR="00000000" w:rsidRPr="00000000">
        <w:rPr>
          <w:b w:val="1"/>
          <w:rtl w:val="0"/>
        </w:rPr>
        <w:t xml:space="preserve">Phase 2 - Media and communications strategic framework: </w:t>
      </w:r>
      <w:r w:rsidDel="00000000" w:rsidR="00000000" w:rsidRPr="00000000">
        <w:rPr>
          <w:rtl w:val="0"/>
        </w:rPr>
      </w:r>
    </w:p>
    <w:p w:rsidR="00000000" w:rsidDel="00000000" w:rsidP="00000000" w:rsidRDefault="00000000" w:rsidRPr="00000000" w14:paraId="00000135">
      <w:pPr>
        <w:numPr>
          <w:ilvl w:val="3"/>
          <w:numId w:val="55"/>
        </w:numPr>
        <w:ind w:left="2880" w:hanging="1080"/>
        <w:rPr/>
      </w:pPr>
      <w:r w:rsidDel="00000000" w:rsidR="00000000" w:rsidRPr="00000000">
        <w:rPr>
          <w:rtl w:val="0"/>
        </w:rPr>
        <w:t xml:space="preserve">Taking learnings from </w:t>
      </w:r>
      <w:r w:rsidDel="00000000" w:rsidR="00000000" w:rsidRPr="00000000">
        <w:rPr>
          <w:b w:val="1"/>
          <w:rtl w:val="0"/>
        </w:rPr>
        <w:t xml:space="preserve">phase 1</w:t>
      </w:r>
      <w:r w:rsidDel="00000000" w:rsidR="00000000" w:rsidRPr="00000000">
        <w:rPr>
          <w:rtl w:val="0"/>
        </w:rPr>
        <w:t xml:space="preserve">, a strategic framework will be developed which will include:</w:t>
      </w:r>
    </w:p>
    <w:p w:rsidR="00000000" w:rsidDel="00000000" w:rsidP="00000000" w:rsidRDefault="00000000" w:rsidRPr="00000000" w14:paraId="00000136">
      <w:pPr>
        <w:numPr>
          <w:ilvl w:val="4"/>
          <w:numId w:val="55"/>
        </w:numPr>
        <w:ind w:left="3600" w:hanging="720"/>
        <w:rPr/>
      </w:pPr>
      <w:r w:rsidDel="00000000" w:rsidR="00000000" w:rsidRPr="00000000">
        <w:rPr>
          <w:rtl w:val="0"/>
        </w:rPr>
        <w:t xml:space="preserve">a full audience segmentation, across all four nations - using a </w:t>
      </w:r>
      <w:hyperlink r:id="rId13">
        <w:r w:rsidDel="00000000" w:rsidR="00000000" w:rsidRPr="00000000">
          <w:rPr>
            <w:color w:val="1155cc"/>
            <w:u w:val="single"/>
            <w:rtl w:val="0"/>
          </w:rPr>
          <w:t xml:space="preserve">COM-B</w:t>
        </w:r>
      </w:hyperlink>
      <w:r w:rsidDel="00000000" w:rsidR="00000000" w:rsidRPr="00000000">
        <w:rPr>
          <w:color w:val="222222"/>
          <w:rtl w:val="0"/>
        </w:rPr>
        <w:t xml:space="preserve"> -  which is a behavioural science approach to help us better understand our audiences levers, barriers and capability, which in turn will enable us to develop a messaging matrix to help drive action i.e. for those infected and affected to come to our website and know how to claim.</w:t>
      </w:r>
      <w:r w:rsidDel="00000000" w:rsidR="00000000" w:rsidRPr="00000000">
        <w:rPr>
          <w:rtl w:val="0"/>
        </w:rPr>
      </w:r>
    </w:p>
    <w:p w:rsidR="00000000" w:rsidDel="00000000" w:rsidP="00000000" w:rsidRDefault="00000000" w:rsidRPr="00000000" w14:paraId="00000137">
      <w:pPr>
        <w:numPr>
          <w:ilvl w:val="4"/>
          <w:numId w:val="55"/>
        </w:numPr>
        <w:ind w:left="3600" w:hanging="720"/>
        <w:rPr/>
      </w:pPr>
      <w:r w:rsidDel="00000000" w:rsidR="00000000" w:rsidRPr="00000000">
        <w:rPr>
          <w:rtl w:val="0"/>
        </w:rPr>
        <w:t xml:space="preserve">an outline of media consumption for all audiences - including paid, owned and earned channels</w:t>
      </w:r>
    </w:p>
    <w:p w:rsidR="00000000" w:rsidDel="00000000" w:rsidP="00000000" w:rsidRDefault="00000000" w:rsidRPr="00000000" w14:paraId="00000138">
      <w:pPr>
        <w:numPr>
          <w:ilvl w:val="4"/>
          <w:numId w:val="55"/>
        </w:numPr>
        <w:ind w:left="3600" w:hanging="720"/>
        <w:rPr/>
      </w:pPr>
      <w:r w:rsidDel="00000000" w:rsidR="00000000" w:rsidRPr="00000000">
        <w:rPr>
          <w:rtl w:val="0"/>
        </w:rPr>
        <w:t xml:space="preserve">an implementation strategy, taking into account media spend over three years</w:t>
      </w:r>
    </w:p>
    <w:p w:rsidR="00000000" w:rsidDel="00000000" w:rsidP="00000000" w:rsidRDefault="00000000" w:rsidRPr="00000000" w14:paraId="00000139">
      <w:pPr>
        <w:numPr>
          <w:ilvl w:val="4"/>
          <w:numId w:val="55"/>
        </w:numPr>
        <w:ind w:left="3600" w:hanging="720"/>
        <w:rPr/>
      </w:pPr>
      <w:r w:rsidDel="00000000" w:rsidR="00000000" w:rsidRPr="00000000">
        <w:rPr>
          <w:rtl w:val="0"/>
        </w:rPr>
        <w:t xml:space="preserve">an evaluation framework - including initial KPIs</w:t>
      </w:r>
    </w:p>
    <w:p w:rsidR="00000000" w:rsidDel="00000000" w:rsidP="00000000" w:rsidRDefault="00000000" w:rsidRPr="00000000" w14:paraId="0000013A">
      <w:pPr>
        <w:numPr>
          <w:ilvl w:val="5"/>
          <w:numId w:val="55"/>
        </w:numPr>
        <w:ind w:left="4320" w:hanging="720"/>
        <w:rPr/>
      </w:pPr>
      <w:r w:rsidDel="00000000" w:rsidR="00000000" w:rsidRPr="00000000">
        <w:rPr>
          <w:rtl w:val="0"/>
        </w:rPr>
        <w:t xml:space="preserve">more will need to be developed working with the new research agency</w:t>
      </w:r>
    </w:p>
    <w:p w:rsidR="00000000" w:rsidDel="00000000" w:rsidP="00000000" w:rsidRDefault="00000000" w:rsidRPr="00000000" w14:paraId="0000013B">
      <w:pPr>
        <w:numPr>
          <w:ilvl w:val="5"/>
          <w:numId w:val="55"/>
        </w:numPr>
        <w:ind w:left="4320" w:hanging="720"/>
        <w:rPr/>
      </w:pPr>
      <w:r w:rsidDel="00000000" w:rsidR="00000000" w:rsidRPr="00000000">
        <w:rPr>
          <w:rtl w:val="0"/>
        </w:rPr>
        <w:t xml:space="preserve">a project and timings plan</w:t>
      </w:r>
    </w:p>
    <w:p w:rsidR="00000000" w:rsidDel="00000000" w:rsidP="00000000" w:rsidRDefault="00000000" w:rsidRPr="00000000" w14:paraId="0000013C">
      <w:pPr>
        <w:numPr>
          <w:ilvl w:val="1"/>
          <w:numId w:val="55"/>
        </w:numPr>
        <w:ind w:left="720" w:hanging="720"/>
        <w:rPr>
          <w:rFonts w:ascii="Aptos" w:cs="Aptos" w:eastAsia="Aptos" w:hAnsi="Aptos"/>
        </w:rPr>
      </w:pPr>
      <w:r w:rsidDel="00000000" w:rsidR="00000000" w:rsidRPr="00000000">
        <w:rPr>
          <w:rFonts w:ascii="Aptos" w:cs="Aptos" w:eastAsia="Aptos" w:hAnsi="Aptos"/>
          <w:rtl w:val="0"/>
        </w:rPr>
        <w:t xml:space="preserve">To bring this work to life we require</w:t>
      </w:r>
      <w:r w:rsidDel="00000000" w:rsidR="00000000" w:rsidRPr="00000000">
        <w:rPr>
          <w:rtl w:val="0"/>
        </w:rPr>
        <w:t xml:space="preserve"> a creative agency to lead on two overarching, distinctive and mutually integrated pieces of work:</w:t>
      </w:r>
      <w:r w:rsidDel="00000000" w:rsidR="00000000" w:rsidRPr="00000000">
        <w:rPr>
          <w:rtl w:val="0"/>
        </w:rPr>
      </w:r>
    </w:p>
    <w:p w:rsidR="00000000" w:rsidDel="00000000" w:rsidP="00000000" w:rsidRDefault="00000000" w:rsidRPr="00000000" w14:paraId="0000013D">
      <w:pPr>
        <w:numPr>
          <w:ilvl w:val="2"/>
          <w:numId w:val="55"/>
        </w:numPr>
        <w:ind w:left="1800" w:hanging="1080"/>
        <w:rPr>
          <w:rFonts w:ascii="Aptos" w:cs="Aptos" w:eastAsia="Aptos" w:hAnsi="Aptos"/>
        </w:rPr>
      </w:pPr>
      <w:r w:rsidDel="00000000" w:rsidR="00000000" w:rsidRPr="00000000">
        <w:rPr>
          <w:b w:val="1"/>
          <w:rtl w:val="0"/>
        </w:rPr>
        <w:t xml:space="preserve">1.</w:t>
      </w:r>
      <w:r w:rsidDel="00000000" w:rsidR="00000000" w:rsidRPr="00000000">
        <w:rPr>
          <w:rtl w:val="0"/>
        </w:rPr>
        <w:t xml:space="preserve"> using audience segmentation, COM-B and media laydown, which will target all of our key audiences; develop our strategic concept, execution, messaging, plus all production to support relevant channels </w:t>
      </w:r>
      <w:r w:rsidDel="00000000" w:rsidR="00000000" w:rsidRPr="00000000">
        <w:rPr>
          <w:rtl w:val="0"/>
        </w:rPr>
      </w:r>
    </w:p>
    <w:p w:rsidR="00000000" w:rsidDel="00000000" w:rsidP="00000000" w:rsidRDefault="00000000" w:rsidRPr="00000000" w14:paraId="0000013E">
      <w:pPr>
        <w:numPr>
          <w:ilvl w:val="2"/>
          <w:numId w:val="55"/>
        </w:numPr>
        <w:ind w:left="1800" w:hanging="1080"/>
        <w:rPr>
          <w:rFonts w:ascii="Aptos" w:cs="Aptos" w:eastAsia="Aptos" w:hAnsi="Aptos"/>
        </w:rPr>
      </w:pPr>
      <w:r w:rsidDel="00000000" w:rsidR="00000000" w:rsidRPr="00000000">
        <w:rPr>
          <w:b w:val="1"/>
          <w:rtl w:val="0"/>
        </w:rPr>
        <w:t xml:space="preserve">2.</w:t>
      </w:r>
      <w:r w:rsidDel="00000000" w:rsidR="00000000" w:rsidRPr="00000000">
        <w:rPr>
          <w:rtl w:val="0"/>
        </w:rPr>
        <w:t xml:space="preserve"> work with us to help drive behaviour change to build trust in our organisation.  This work will need to flex across all touch points (including our website) for both our staff and our key target audiences, especially those we have been established to serve. </w:t>
      </w:r>
      <w:r w:rsidDel="00000000" w:rsidR="00000000" w:rsidRPr="00000000">
        <w:rPr>
          <w:rtl w:val="0"/>
        </w:rPr>
      </w:r>
    </w:p>
    <w:p w:rsidR="00000000" w:rsidDel="00000000" w:rsidP="00000000" w:rsidRDefault="00000000" w:rsidRPr="00000000" w14:paraId="0000013F">
      <w:pPr>
        <w:ind w:left="720" w:firstLine="0"/>
        <w:rPr/>
      </w:pPr>
      <w:r w:rsidDel="00000000" w:rsidR="00000000" w:rsidRPr="00000000">
        <w:rPr>
          <w:rtl w:val="0"/>
        </w:rPr>
        <w:t xml:space="preserve"> </w:t>
      </w:r>
    </w:p>
    <w:p w:rsidR="00000000" w:rsidDel="00000000" w:rsidP="00000000" w:rsidRDefault="00000000" w:rsidRPr="00000000" w14:paraId="00000140">
      <w:pPr>
        <w:numPr>
          <w:ilvl w:val="1"/>
          <w:numId w:val="55"/>
        </w:numPr>
        <w:ind w:left="720" w:hanging="720"/>
        <w:rPr>
          <w:rFonts w:ascii="Aptos" w:cs="Aptos" w:eastAsia="Aptos" w:hAnsi="Aptos"/>
        </w:rPr>
      </w:pPr>
      <w:r w:rsidDel="00000000" w:rsidR="00000000" w:rsidRPr="00000000">
        <w:rPr>
          <w:b w:val="1"/>
          <w:rtl w:val="0"/>
        </w:rPr>
        <w:t xml:space="preserve">Focusing on point 1: </w:t>
      </w:r>
      <w:r w:rsidDel="00000000" w:rsidR="00000000" w:rsidRPr="00000000">
        <w:rPr>
          <w:rtl w:val="0"/>
        </w:rPr>
        <w:t xml:space="preserve">Using our audience segmentation we want to work with a dynamic and innovative creative agency, who will develop a unique and distinctive creative strategy and execution which underpins our values of </w:t>
      </w:r>
      <w:r w:rsidDel="00000000" w:rsidR="00000000" w:rsidRPr="00000000">
        <w:rPr>
          <w:b w:val="1"/>
          <w:rtl w:val="0"/>
        </w:rPr>
        <w:t xml:space="preserve">respect</w:t>
      </w:r>
      <w:r w:rsidDel="00000000" w:rsidR="00000000" w:rsidRPr="00000000">
        <w:rPr>
          <w:rtl w:val="0"/>
        </w:rPr>
        <w:t xml:space="preserve">, </w:t>
      </w:r>
      <w:r w:rsidDel="00000000" w:rsidR="00000000" w:rsidRPr="00000000">
        <w:rPr>
          <w:b w:val="1"/>
          <w:rtl w:val="0"/>
        </w:rPr>
        <w:t xml:space="preserve">empathy, candour</w:t>
      </w:r>
      <w:r w:rsidDel="00000000" w:rsidR="00000000" w:rsidRPr="00000000">
        <w:rPr>
          <w:rtl w:val="0"/>
        </w:rPr>
        <w:t xml:space="preserve"> and </w:t>
      </w:r>
      <w:r w:rsidDel="00000000" w:rsidR="00000000" w:rsidRPr="00000000">
        <w:rPr>
          <w:b w:val="1"/>
          <w:rtl w:val="0"/>
        </w:rPr>
        <w:t xml:space="preserve">transparency </w:t>
      </w:r>
      <w:r w:rsidDel="00000000" w:rsidR="00000000" w:rsidRPr="00000000">
        <w:rPr>
          <w:rtl w:val="0"/>
        </w:rPr>
        <w:t xml:space="preserve">in order to build trust in the IBCA among our target audience, and emphasise our number one goal of paying compensation as quickly as possible.</w:t>
      </w:r>
      <w:r w:rsidDel="00000000" w:rsidR="00000000" w:rsidRPr="00000000">
        <w:rPr>
          <w:rtl w:val="0"/>
        </w:rPr>
      </w:r>
    </w:p>
    <w:p w:rsidR="00000000" w:rsidDel="00000000" w:rsidP="00000000" w:rsidRDefault="00000000" w:rsidRPr="00000000" w14:paraId="00000141">
      <w:pPr>
        <w:ind w:left="720" w:firstLine="0"/>
        <w:rPr/>
      </w:pPr>
      <w:r w:rsidDel="00000000" w:rsidR="00000000" w:rsidRPr="00000000">
        <w:rPr>
          <w:rtl w:val="0"/>
        </w:rPr>
        <w:t xml:space="preserve"> </w:t>
      </w:r>
    </w:p>
    <w:p w:rsidR="00000000" w:rsidDel="00000000" w:rsidP="00000000" w:rsidRDefault="00000000" w:rsidRPr="00000000" w14:paraId="00000142">
      <w:pPr>
        <w:numPr>
          <w:ilvl w:val="1"/>
          <w:numId w:val="55"/>
        </w:numPr>
        <w:ind w:left="720" w:hanging="720"/>
        <w:rPr/>
      </w:pPr>
      <w:r w:rsidDel="00000000" w:rsidR="00000000" w:rsidRPr="00000000">
        <w:rPr>
          <w:rtl w:val="0"/>
        </w:rPr>
        <w:t xml:space="preserve">The creative will need to evidence warmth and understanding.  The proposition needs to ensure that key target groups know we are here to help, we want them to feel safe and supported.Importantly the creative needs to be straightforward, uncomplicated and honest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numPr>
          <w:ilvl w:val="1"/>
          <w:numId w:val="55"/>
        </w:numPr>
        <w:ind w:left="720" w:hanging="720"/>
        <w:rPr/>
      </w:pPr>
      <w:r w:rsidDel="00000000" w:rsidR="00000000" w:rsidRPr="00000000">
        <w:rPr>
          <w:rtl w:val="0"/>
        </w:rPr>
        <w:t xml:space="preserve">We want to drive people to our website - reaching out to those in our infected and affected blood communities, especially those hard to reach audiences, to ensure they are aware of:</w:t>
      </w:r>
    </w:p>
    <w:p w:rsidR="00000000" w:rsidDel="00000000" w:rsidP="00000000" w:rsidRDefault="00000000" w:rsidRPr="00000000" w14:paraId="00000145">
      <w:pPr>
        <w:numPr>
          <w:ilvl w:val="2"/>
          <w:numId w:val="55"/>
        </w:numPr>
        <w:ind w:left="1800" w:hanging="1080"/>
        <w:rPr>
          <w:rFonts w:ascii="Aptos" w:cs="Aptos" w:eastAsia="Aptos" w:hAnsi="Aptos"/>
        </w:rPr>
      </w:pPr>
      <w:r w:rsidDel="00000000" w:rsidR="00000000" w:rsidRPr="00000000">
        <w:rPr>
          <w:rtl w:val="0"/>
        </w:rPr>
        <w:t xml:space="preserve">the IBCA and the Infected Blood Compensation Scheme;</w:t>
      </w:r>
      <w:r w:rsidDel="00000000" w:rsidR="00000000" w:rsidRPr="00000000">
        <w:rPr>
          <w:rtl w:val="0"/>
        </w:rPr>
      </w:r>
    </w:p>
    <w:p w:rsidR="00000000" w:rsidDel="00000000" w:rsidP="00000000" w:rsidRDefault="00000000" w:rsidRPr="00000000" w14:paraId="00000146">
      <w:pPr>
        <w:numPr>
          <w:ilvl w:val="2"/>
          <w:numId w:val="55"/>
        </w:numPr>
        <w:ind w:left="1800" w:hanging="1080"/>
        <w:rPr>
          <w:rFonts w:ascii="Aptos" w:cs="Aptos" w:eastAsia="Aptos" w:hAnsi="Aptos"/>
        </w:rPr>
      </w:pPr>
      <w:r w:rsidDel="00000000" w:rsidR="00000000" w:rsidRPr="00000000">
        <w:rPr>
          <w:rFonts w:ascii="Aptos" w:cs="Aptos" w:eastAsia="Aptos" w:hAnsi="Aptos"/>
          <w:rtl w:val="0"/>
        </w:rPr>
        <w:t xml:space="preserve">how to check eligibility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47">
      <w:pPr>
        <w:numPr>
          <w:ilvl w:val="2"/>
          <w:numId w:val="55"/>
        </w:numPr>
        <w:ind w:left="1800" w:hanging="1080"/>
        <w:rPr>
          <w:rFonts w:ascii="Aptos" w:cs="Aptos" w:eastAsia="Aptos" w:hAnsi="Aptos"/>
        </w:rPr>
      </w:pPr>
      <w:r w:rsidDel="00000000" w:rsidR="00000000" w:rsidRPr="00000000">
        <w:rPr>
          <w:rtl w:val="0"/>
        </w:rPr>
        <w:t xml:space="preserve">how to go about claiming; and</w:t>
      </w:r>
      <w:r w:rsidDel="00000000" w:rsidR="00000000" w:rsidRPr="00000000">
        <w:rPr>
          <w:rtl w:val="0"/>
        </w:rPr>
      </w:r>
    </w:p>
    <w:p w:rsidR="00000000" w:rsidDel="00000000" w:rsidP="00000000" w:rsidRDefault="00000000" w:rsidRPr="00000000" w14:paraId="00000148">
      <w:pPr>
        <w:numPr>
          <w:ilvl w:val="2"/>
          <w:numId w:val="55"/>
        </w:numPr>
        <w:ind w:left="1800" w:hanging="1080"/>
        <w:rPr/>
      </w:pPr>
      <w:r w:rsidDel="00000000" w:rsidR="00000000" w:rsidRPr="00000000">
        <w:rPr>
          <w:rtl w:val="0"/>
        </w:rPr>
        <w:t xml:space="preserve">encouraging them to go to the website to:</w:t>
      </w:r>
    </w:p>
    <w:p w:rsidR="00000000" w:rsidDel="00000000" w:rsidP="00000000" w:rsidRDefault="00000000" w:rsidRPr="00000000" w14:paraId="00000149">
      <w:pPr>
        <w:numPr>
          <w:ilvl w:val="3"/>
          <w:numId w:val="55"/>
        </w:numPr>
        <w:ind w:left="2880" w:hanging="1080"/>
        <w:rPr/>
      </w:pPr>
      <w:r w:rsidDel="00000000" w:rsidR="00000000" w:rsidRPr="00000000">
        <w:rPr>
          <w:rtl w:val="0"/>
        </w:rPr>
        <w:t xml:space="preserve">register to be kept up to date with latest information</w:t>
      </w:r>
    </w:p>
    <w:p w:rsidR="00000000" w:rsidDel="00000000" w:rsidP="00000000" w:rsidRDefault="00000000" w:rsidRPr="00000000" w14:paraId="0000014A">
      <w:pPr>
        <w:numPr>
          <w:ilvl w:val="3"/>
          <w:numId w:val="55"/>
        </w:numPr>
        <w:ind w:left="2880" w:hanging="1080"/>
        <w:rPr/>
      </w:pPr>
      <w:r w:rsidDel="00000000" w:rsidR="00000000" w:rsidRPr="00000000">
        <w:rPr>
          <w:rtl w:val="0"/>
        </w:rPr>
        <w:t xml:space="preserve">understand what they need to do</w:t>
      </w:r>
    </w:p>
    <w:p w:rsidR="00000000" w:rsidDel="00000000" w:rsidP="00000000" w:rsidRDefault="00000000" w:rsidRPr="00000000" w14:paraId="0000014B">
      <w:pPr>
        <w:numPr>
          <w:ilvl w:val="3"/>
          <w:numId w:val="55"/>
        </w:numPr>
        <w:ind w:left="2880" w:hanging="1080"/>
        <w:rPr/>
      </w:pPr>
      <w:r w:rsidDel="00000000" w:rsidR="00000000" w:rsidRPr="00000000">
        <w:rPr>
          <w:rtl w:val="0"/>
        </w:rPr>
        <w:t xml:space="preserve">check the eligibility checker </w:t>
      </w:r>
    </w:p>
    <w:p w:rsidR="00000000" w:rsidDel="00000000" w:rsidP="00000000" w:rsidRDefault="00000000" w:rsidRPr="00000000" w14:paraId="0000014C">
      <w:pPr>
        <w:numPr>
          <w:ilvl w:val="3"/>
          <w:numId w:val="55"/>
        </w:numPr>
        <w:ind w:left="2880" w:hanging="1080"/>
        <w:rPr/>
      </w:pPr>
      <w:r w:rsidDel="00000000" w:rsidR="00000000" w:rsidRPr="00000000">
        <w:rPr>
          <w:rtl w:val="0"/>
        </w:rPr>
        <w:t xml:space="preserve">to make a claim </w:t>
      </w:r>
    </w:p>
    <w:p w:rsidR="00000000" w:rsidDel="00000000" w:rsidP="00000000" w:rsidRDefault="00000000" w:rsidRPr="00000000" w14:paraId="0000014D">
      <w:pPr>
        <w:ind w:left="720" w:firstLine="0"/>
        <w:rPr/>
      </w:pPr>
      <w:r w:rsidDel="00000000" w:rsidR="00000000" w:rsidRPr="00000000">
        <w:rPr>
          <w:rtl w:val="0"/>
        </w:rPr>
        <w:t xml:space="preserve"> </w:t>
      </w:r>
    </w:p>
    <w:p w:rsidR="00000000" w:rsidDel="00000000" w:rsidP="00000000" w:rsidRDefault="00000000" w:rsidRPr="00000000" w14:paraId="0000014E">
      <w:pPr>
        <w:numPr>
          <w:ilvl w:val="1"/>
          <w:numId w:val="55"/>
        </w:numPr>
        <w:ind w:left="720" w:hanging="720"/>
        <w:rPr/>
      </w:pPr>
      <w:r w:rsidDel="00000000" w:rsidR="00000000" w:rsidRPr="00000000">
        <w:rPr>
          <w:rtl w:val="0"/>
        </w:rPr>
        <w:t xml:space="preserve">Our creative will need to flex across multiple paid, owned and earned channels including with stakeholders and government departments. Paid channels are yet to be determined, but will potentially include radio, press/print, out of home, ambient, media partnerships, partnership marketing, digital and social media to reach every one who is eligible once claims are open to all. We may also require toolkits to support stakeholders and partners. And to ensure consistency across every medium, brand guidelines will be required.</w:t>
      </w:r>
    </w:p>
    <w:p w:rsidR="00000000" w:rsidDel="00000000" w:rsidP="00000000" w:rsidRDefault="00000000" w:rsidRPr="00000000" w14:paraId="0000014F">
      <w:pPr>
        <w:numPr>
          <w:ilvl w:val="2"/>
          <w:numId w:val="55"/>
        </w:numPr>
        <w:ind w:left="1800" w:hanging="1080"/>
        <w:rPr/>
      </w:pPr>
      <w:r w:rsidDel="00000000" w:rsidR="00000000" w:rsidRPr="00000000">
        <w:rPr>
          <w:b w:val="1"/>
          <w:rtl w:val="0"/>
        </w:rPr>
        <w:t xml:space="preserve">Please note</w:t>
      </w:r>
      <w:r w:rsidDel="00000000" w:rsidR="00000000" w:rsidRPr="00000000">
        <w:rPr>
          <w:rtl w:val="0"/>
        </w:rPr>
        <w:t xml:space="preserve">: We are in the process of developing brand guidelines which also includes core and secondary colour palettes.  Please see </w:t>
      </w:r>
      <w:r w:rsidDel="00000000" w:rsidR="00000000" w:rsidRPr="00000000">
        <w:rPr>
          <w:b w:val="1"/>
          <w:rtl w:val="0"/>
        </w:rPr>
        <w:t xml:space="preserve">Annex C</w:t>
      </w:r>
      <w:r w:rsidDel="00000000" w:rsidR="00000000" w:rsidRPr="00000000">
        <w:rPr>
          <w:rtl w:val="0"/>
        </w:rPr>
        <w:t xml:space="preserve">:  IBCA draft branding guidelines.</w:t>
      </w:r>
    </w:p>
    <w:p w:rsidR="00000000" w:rsidDel="00000000" w:rsidP="00000000" w:rsidRDefault="00000000" w:rsidRPr="00000000" w14:paraId="00000150">
      <w:pPr>
        <w:numPr>
          <w:ilvl w:val="1"/>
          <w:numId w:val="55"/>
        </w:numPr>
        <w:tabs>
          <w:tab w:val="center" w:leader="none" w:pos="4153"/>
          <w:tab w:val="right" w:leader="none" w:pos="8306"/>
        </w:tabs>
        <w:spacing w:after="120" w:before="120" w:lineRule="auto"/>
        <w:ind w:left="720" w:hanging="720"/>
        <w:rPr/>
      </w:pPr>
      <w:bookmarkStart w:colFirst="0" w:colLast="0" w:name="_heading=h.tzvw39kgiqxz" w:id="23"/>
      <w:bookmarkEnd w:id="23"/>
      <w:r w:rsidDel="00000000" w:rsidR="00000000" w:rsidRPr="00000000">
        <w:rPr>
          <w:rtl w:val="0"/>
        </w:rPr>
        <w:t xml:space="preserve">To ensure our creative resonates with key target groups and truly reflects our values, we would expect an element of co-creation, along with creative testing across our community groups.</w:t>
      </w:r>
    </w:p>
    <w:p w:rsidR="00000000" w:rsidDel="00000000" w:rsidP="00000000" w:rsidRDefault="00000000" w:rsidRPr="00000000" w14:paraId="00000151">
      <w:pPr>
        <w:widowControl w:val="0"/>
        <w:numPr>
          <w:ilvl w:val="1"/>
          <w:numId w:val="55"/>
        </w:numPr>
        <w:spacing w:before="47" w:lineRule="auto"/>
        <w:ind w:left="720" w:hanging="720"/>
        <w:rPr/>
      </w:pPr>
      <w:r w:rsidDel="00000000" w:rsidR="00000000" w:rsidRPr="00000000">
        <w:rPr>
          <w:color w:val="202124"/>
          <w:rtl w:val="0"/>
        </w:rPr>
        <w:t xml:space="preserve">Our campaign approach is set out in our OASIS - section below. The OASIS may be subject to change, once the planning agency has completed their work.</w:t>
      </w:r>
      <w:r w:rsidDel="00000000" w:rsidR="00000000" w:rsidRPr="00000000">
        <w:rPr>
          <w:rtl w:val="0"/>
        </w:rPr>
      </w:r>
    </w:p>
    <w:p w:rsidR="00000000" w:rsidDel="00000000" w:rsidP="00000000" w:rsidRDefault="00000000" w:rsidRPr="00000000" w14:paraId="00000152">
      <w:pPr>
        <w:widowControl w:val="0"/>
        <w:spacing w:before="47" w:lineRule="auto"/>
        <w:ind w:left="720" w:firstLine="0"/>
        <w:rPr>
          <w:color w:val="202124"/>
        </w:rPr>
      </w:pPr>
      <w:r w:rsidDel="00000000" w:rsidR="00000000" w:rsidRPr="00000000">
        <w:rPr>
          <w:color w:val="202124"/>
          <w:rtl w:val="0"/>
        </w:rPr>
        <w:t xml:space="preserve">  </w:t>
      </w:r>
    </w:p>
    <w:p w:rsidR="00000000" w:rsidDel="00000000" w:rsidP="00000000" w:rsidRDefault="00000000" w:rsidRPr="00000000" w14:paraId="00000153">
      <w:pPr>
        <w:widowControl w:val="0"/>
        <w:numPr>
          <w:ilvl w:val="1"/>
          <w:numId w:val="55"/>
        </w:numPr>
        <w:spacing w:before="47" w:lineRule="auto"/>
        <w:ind w:left="720" w:hanging="720"/>
        <w:rPr/>
      </w:pPr>
      <w:r w:rsidDel="00000000" w:rsidR="00000000" w:rsidRPr="00000000">
        <w:rPr>
          <w:b w:val="1"/>
          <w:color w:val="202124"/>
          <w:rtl w:val="0"/>
        </w:rPr>
        <w:t xml:space="preserve">Your written response:</w:t>
      </w:r>
      <w:r w:rsidDel="00000000" w:rsidR="00000000" w:rsidRPr="00000000">
        <w:rPr>
          <w:rtl w:val="0"/>
        </w:rPr>
      </w:r>
    </w:p>
    <w:p w:rsidR="00000000" w:rsidDel="00000000" w:rsidP="00000000" w:rsidRDefault="00000000" w:rsidRPr="00000000" w14:paraId="00000154">
      <w:pPr>
        <w:widowControl w:val="0"/>
        <w:numPr>
          <w:ilvl w:val="2"/>
          <w:numId w:val="55"/>
        </w:numPr>
        <w:spacing w:before="47" w:lineRule="auto"/>
        <w:ind w:left="1800" w:hanging="1080"/>
        <w:rPr/>
      </w:pPr>
      <w:r w:rsidDel="00000000" w:rsidR="00000000" w:rsidRPr="00000000">
        <w:rPr>
          <w:color w:val="202124"/>
          <w:rtl w:val="0"/>
        </w:rPr>
        <w:t xml:space="preserve">We would like the creative agency to respond by setting out clearly:</w:t>
      </w:r>
      <w:r w:rsidDel="00000000" w:rsidR="00000000" w:rsidRPr="00000000">
        <w:rPr>
          <w:rtl w:val="0"/>
        </w:rPr>
      </w:r>
    </w:p>
    <w:p w:rsidR="00000000" w:rsidDel="00000000" w:rsidP="00000000" w:rsidRDefault="00000000" w:rsidRPr="00000000" w14:paraId="00000155">
      <w:pPr>
        <w:widowControl w:val="0"/>
        <w:numPr>
          <w:ilvl w:val="3"/>
          <w:numId w:val="55"/>
        </w:numPr>
        <w:spacing w:before="47" w:lineRule="auto"/>
        <w:ind w:left="2880" w:hanging="1080"/>
        <w:rPr/>
      </w:pPr>
      <w:r w:rsidDel="00000000" w:rsidR="00000000" w:rsidRPr="00000000">
        <w:rPr>
          <w:color w:val="202124"/>
          <w:rtl w:val="0"/>
        </w:rPr>
        <w:t xml:space="preserve">how they will approach this work, including the scope, innovations, a clear timeline of deliverables, along with what success will look like and how it will be measured</w:t>
      </w:r>
      <w:r w:rsidDel="00000000" w:rsidR="00000000" w:rsidRPr="00000000">
        <w:rPr>
          <w:rtl w:val="0"/>
        </w:rPr>
      </w:r>
    </w:p>
    <w:p w:rsidR="00000000" w:rsidDel="00000000" w:rsidP="00000000" w:rsidRDefault="00000000" w:rsidRPr="00000000" w14:paraId="00000156">
      <w:pPr>
        <w:widowControl w:val="0"/>
        <w:numPr>
          <w:ilvl w:val="3"/>
          <w:numId w:val="55"/>
        </w:numPr>
        <w:spacing w:before="47" w:lineRule="auto"/>
        <w:ind w:left="2880" w:hanging="1080"/>
        <w:rPr/>
      </w:pPr>
      <w:r w:rsidDel="00000000" w:rsidR="00000000" w:rsidRPr="00000000">
        <w:rPr>
          <w:color w:val="202124"/>
          <w:rtl w:val="0"/>
        </w:rPr>
        <w:t xml:space="preserve">the team you plan to put in place to support this work - including a short biog for each person and their qualifications</w:t>
      </w:r>
      <w:r w:rsidDel="00000000" w:rsidR="00000000" w:rsidRPr="00000000">
        <w:rPr>
          <w:rtl w:val="0"/>
        </w:rPr>
      </w:r>
    </w:p>
    <w:p w:rsidR="00000000" w:rsidDel="00000000" w:rsidP="00000000" w:rsidRDefault="00000000" w:rsidRPr="00000000" w14:paraId="00000157">
      <w:pPr>
        <w:widowControl w:val="0"/>
        <w:numPr>
          <w:ilvl w:val="3"/>
          <w:numId w:val="55"/>
        </w:numPr>
        <w:spacing w:before="47" w:lineRule="auto"/>
        <w:ind w:left="2880" w:hanging="1080"/>
        <w:rPr/>
      </w:pPr>
      <w:r w:rsidDel="00000000" w:rsidR="00000000" w:rsidRPr="00000000">
        <w:rPr>
          <w:color w:val="202124"/>
          <w:rtl w:val="0"/>
        </w:rPr>
        <w:t xml:space="preserve">your continuity planning to support crisis management, including computer failure</w:t>
      </w:r>
      <w:r w:rsidDel="00000000" w:rsidR="00000000" w:rsidRPr="00000000">
        <w:rPr>
          <w:rtl w:val="0"/>
        </w:rPr>
      </w:r>
    </w:p>
    <w:p w:rsidR="00000000" w:rsidDel="00000000" w:rsidP="00000000" w:rsidRDefault="00000000" w:rsidRPr="00000000" w14:paraId="00000158">
      <w:pPr>
        <w:widowControl w:val="0"/>
        <w:numPr>
          <w:ilvl w:val="3"/>
          <w:numId w:val="55"/>
        </w:numPr>
        <w:spacing w:before="47" w:lineRule="auto"/>
        <w:ind w:left="2880" w:hanging="1080"/>
        <w:rPr>
          <w:color w:val="202124"/>
        </w:rPr>
      </w:pPr>
      <w:r w:rsidDel="00000000" w:rsidR="00000000" w:rsidRPr="00000000">
        <w:rPr>
          <w:color w:val="202124"/>
          <w:rtl w:val="0"/>
        </w:rPr>
        <w:t xml:space="preserve">your social values as an agency i.e. </w:t>
      </w:r>
    </w:p>
    <w:p w:rsidR="00000000" w:rsidDel="00000000" w:rsidP="00000000" w:rsidRDefault="00000000" w:rsidRPr="00000000" w14:paraId="00000159">
      <w:pPr>
        <w:widowControl w:val="0"/>
        <w:numPr>
          <w:ilvl w:val="4"/>
          <w:numId w:val="55"/>
        </w:numPr>
        <w:spacing w:before="47" w:lineRule="auto"/>
        <w:ind w:left="3600" w:hanging="720"/>
        <w:rPr>
          <w:color w:val="202124"/>
        </w:rPr>
      </w:pPr>
      <w:r w:rsidDel="00000000" w:rsidR="00000000" w:rsidRPr="00000000">
        <w:rPr>
          <w:color w:val="202124"/>
          <w:rtl w:val="0"/>
        </w:rPr>
        <w:t xml:space="preserve">equality opportunities</w:t>
      </w:r>
    </w:p>
    <w:p w:rsidR="00000000" w:rsidDel="00000000" w:rsidP="00000000" w:rsidRDefault="00000000" w:rsidRPr="00000000" w14:paraId="0000015A">
      <w:pPr>
        <w:widowControl w:val="0"/>
        <w:numPr>
          <w:ilvl w:val="4"/>
          <w:numId w:val="55"/>
        </w:numPr>
        <w:spacing w:before="47" w:lineRule="auto"/>
        <w:ind w:left="3600" w:hanging="720"/>
        <w:rPr>
          <w:color w:val="202124"/>
        </w:rPr>
      </w:pPr>
      <w:r w:rsidDel="00000000" w:rsidR="00000000" w:rsidRPr="00000000">
        <w:rPr>
          <w:color w:val="202124"/>
          <w:rtl w:val="0"/>
        </w:rPr>
        <w:t xml:space="preserve">wellbeing</w:t>
      </w:r>
    </w:p>
    <w:p w:rsidR="00000000" w:rsidDel="00000000" w:rsidP="00000000" w:rsidRDefault="00000000" w:rsidRPr="00000000" w14:paraId="0000015B">
      <w:pPr>
        <w:widowControl w:val="0"/>
        <w:numPr>
          <w:ilvl w:val="4"/>
          <w:numId w:val="55"/>
        </w:numPr>
        <w:spacing w:before="47" w:lineRule="auto"/>
        <w:ind w:left="3600" w:hanging="720"/>
        <w:rPr>
          <w:color w:val="202124"/>
        </w:rPr>
      </w:pPr>
      <w:r w:rsidDel="00000000" w:rsidR="00000000" w:rsidRPr="00000000">
        <w:rPr>
          <w:color w:val="202124"/>
          <w:rtl w:val="0"/>
        </w:rPr>
        <w:t xml:space="preserve">fighting climate change</w:t>
      </w:r>
    </w:p>
    <w:p w:rsidR="00000000" w:rsidDel="00000000" w:rsidP="00000000" w:rsidRDefault="00000000" w:rsidRPr="00000000" w14:paraId="0000015C">
      <w:pPr>
        <w:widowControl w:val="0"/>
        <w:numPr>
          <w:ilvl w:val="4"/>
          <w:numId w:val="55"/>
        </w:numPr>
        <w:spacing w:before="47" w:lineRule="auto"/>
        <w:ind w:left="3600" w:hanging="720"/>
        <w:rPr>
          <w:color w:val="202124"/>
        </w:rPr>
      </w:pPr>
      <w:r w:rsidDel="00000000" w:rsidR="00000000" w:rsidRPr="00000000">
        <w:rPr>
          <w:color w:val="202124"/>
          <w:rtl w:val="0"/>
        </w:rPr>
        <w:t xml:space="preserve">tackling economic inequality</w:t>
      </w:r>
    </w:p>
    <w:p w:rsidR="00000000" w:rsidDel="00000000" w:rsidP="00000000" w:rsidRDefault="00000000" w:rsidRPr="00000000" w14:paraId="0000015D">
      <w:pPr>
        <w:widowControl w:val="0"/>
        <w:numPr>
          <w:ilvl w:val="4"/>
          <w:numId w:val="55"/>
        </w:numPr>
        <w:spacing w:before="47" w:lineRule="auto"/>
        <w:ind w:left="3600" w:hanging="720"/>
        <w:rPr>
          <w:color w:val="202124"/>
        </w:rPr>
      </w:pPr>
      <w:r w:rsidDel="00000000" w:rsidR="00000000" w:rsidRPr="00000000">
        <w:rPr>
          <w:color w:val="202124"/>
          <w:rtl w:val="0"/>
        </w:rPr>
        <w:t xml:space="preserve">corporate social responsibility</w:t>
      </w:r>
    </w:p>
    <w:p w:rsidR="00000000" w:rsidDel="00000000" w:rsidP="00000000" w:rsidRDefault="00000000" w:rsidRPr="00000000" w14:paraId="0000015E">
      <w:pPr>
        <w:widowControl w:val="0"/>
        <w:numPr>
          <w:ilvl w:val="3"/>
          <w:numId w:val="55"/>
        </w:numPr>
        <w:spacing w:before="47" w:lineRule="auto"/>
        <w:ind w:left="2880" w:hanging="1080"/>
        <w:rPr/>
      </w:pPr>
      <w:r w:rsidDel="00000000" w:rsidR="00000000" w:rsidRPr="00000000">
        <w:rPr>
          <w:color w:val="202124"/>
          <w:rtl w:val="0"/>
        </w:rPr>
        <w:t xml:space="preserve">a breakdown of cost, the budget required</w:t>
      </w:r>
      <w:r w:rsidDel="00000000" w:rsidR="00000000" w:rsidRPr="00000000">
        <w:rPr>
          <w:rtl w:val="0"/>
        </w:rPr>
      </w:r>
    </w:p>
    <w:p w:rsidR="00000000" w:rsidDel="00000000" w:rsidP="00000000" w:rsidRDefault="00000000" w:rsidRPr="00000000" w14:paraId="0000015F">
      <w:pPr>
        <w:widowControl w:val="0"/>
        <w:numPr>
          <w:ilvl w:val="2"/>
          <w:numId w:val="55"/>
        </w:numPr>
        <w:spacing w:before="47" w:lineRule="auto"/>
        <w:ind w:left="1800" w:hanging="1080"/>
        <w:rPr/>
      </w:pPr>
      <w:r w:rsidDel="00000000" w:rsidR="00000000" w:rsidRPr="00000000">
        <w:rPr>
          <w:color w:val="202124"/>
          <w:rtl w:val="0"/>
        </w:rPr>
        <w:t xml:space="preserve">Please also include 3 short case studies, based on similar work you have carried out previously</w:t>
      </w:r>
      <w:r w:rsidDel="00000000" w:rsidR="00000000" w:rsidRPr="00000000">
        <w:rPr>
          <w:rtl w:val="0"/>
        </w:rPr>
      </w:r>
    </w:p>
    <w:p w:rsidR="00000000" w:rsidDel="00000000" w:rsidP="00000000" w:rsidRDefault="00000000" w:rsidRPr="00000000" w14:paraId="00000160">
      <w:pPr>
        <w:widowControl w:val="0"/>
        <w:numPr>
          <w:ilvl w:val="2"/>
          <w:numId w:val="55"/>
        </w:numPr>
        <w:spacing w:before="47" w:lineRule="auto"/>
        <w:ind w:left="1800" w:hanging="1080"/>
        <w:rPr/>
      </w:pPr>
      <w:r w:rsidDel="00000000" w:rsidR="00000000" w:rsidRPr="00000000">
        <w:rPr>
          <w:color w:val="202124"/>
          <w:rtl w:val="0"/>
        </w:rPr>
        <w:t xml:space="preserve">A weighting process will be put in place to assess your bid, please see section on </w:t>
      </w:r>
      <w:r w:rsidDel="00000000" w:rsidR="00000000" w:rsidRPr="00000000">
        <w:rPr>
          <w:b w:val="1"/>
          <w:color w:val="202124"/>
          <w:rtl w:val="0"/>
        </w:rPr>
        <w:t xml:space="preserve">Commercials</w:t>
      </w:r>
      <w:r w:rsidDel="00000000" w:rsidR="00000000" w:rsidRPr="00000000">
        <w:rPr>
          <w:color w:val="202124"/>
          <w:rtl w:val="0"/>
        </w:rPr>
        <w:t xml:space="preserve"> below</w:t>
      </w:r>
      <w:r w:rsidDel="00000000" w:rsidR="00000000" w:rsidRPr="00000000">
        <w:rPr>
          <w:rtl w:val="0"/>
        </w:rPr>
      </w:r>
    </w:p>
    <w:p w:rsidR="00000000" w:rsidDel="00000000" w:rsidP="00000000" w:rsidRDefault="00000000" w:rsidRPr="00000000" w14:paraId="00000161">
      <w:pPr>
        <w:widowControl w:val="0"/>
        <w:numPr>
          <w:ilvl w:val="2"/>
          <w:numId w:val="55"/>
        </w:numPr>
        <w:spacing w:before="47" w:lineRule="auto"/>
        <w:ind w:left="1800" w:hanging="1080"/>
        <w:rPr>
          <w:color w:val="202124"/>
        </w:rPr>
      </w:pPr>
      <w:r w:rsidDel="00000000" w:rsidR="00000000" w:rsidRPr="00000000">
        <w:rPr>
          <w:color w:val="202124"/>
          <w:rtl w:val="0"/>
        </w:rPr>
        <w:t xml:space="preserve">If you are successful in your written response, you will be invited to pitch</w:t>
      </w:r>
    </w:p>
    <w:p w:rsidR="00000000" w:rsidDel="00000000" w:rsidP="00000000" w:rsidRDefault="00000000" w:rsidRPr="00000000" w14:paraId="00000162">
      <w:pPr>
        <w:widowControl w:val="0"/>
        <w:spacing w:before="47" w:lineRule="auto"/>
        <w:rPr/>
      </w:pPr>
      <w:r w:rsidDel="00000000" w:rsidR="00000000" w:rsidRPr="00000000">
        <w:rPr>
          <w:rtl w:val="0"/>
        </w:rPr>
      </w:r>
    </w:p>
    <w:p w:rsidR="00000000" w:rsidDel="00000000" w:rsidP="00000000" w:rsidRDefault="00000000" w:rsidRPr="00000000" w14:paraId="00000163">
      <w:pPr>
        <w:widowControl w:val="0"/>
        <w:numPr>
          <w:ilvl w:val="1"/>
          <w:numId w:val="55"/>
        </w:numPr>
        <w:spacing w:before="47" w:lineRule="auto"/>
        <w:ind w:left="720" w:hanging="720"/>
        <w:rPr/>
      </w:pPr>
      <w:r w:rsidDel="00000000" w:rsidR="00000000" w:rsidRPr="00000000">
        <w:rPr>
          <w:b w:val="1"/>
          <w:color w:val="202124"/>
          <w:rtl w:val="0"/>
        </w:rPr>
        <w:t xml:space="preserve">Our aim is to appoint a creative advertising agency for a minimum of two years, with the option to extend by a further 12 months. Our total potential budget over a three year period is up to £1,250,000 (excluding VAT and 1% levy) but this may not all be spent.</w:t>
      </w:r>
      <w:r w:rsidDel="00000000" w:rsidR="00000000" w:rsidRPr="00000000">
        <w:rPr>
          <w:rtl w:val="0"/>
        </w:rPr>
      </w:r>
    </w:p>
    <w:p w:rsidR="00000000" w:rsidDel="00000000" w:rsidP="00000000" w:rsidRDefault="00000000" w:rsidRPr="00000000" w14:paraId="00000164">
      <w:pPr>
        <w:widowControl w:val="0"/>
        <w:numPr>
          <w:ilvl w:val="2"/>
          <w:numId w:val="55"/>
        </w:numPr>
        <w:spacing w:before="47" w:lineRule="auto"/>
        <w:ind w:left="1800" w:hanging="1080"/>
        <w:rPr>
          <w:b w:val="1"/>
          <w:color w:val="202124"/>
        </w:rPr>
      </w:pPr>
      <w:r w:rsidDel="00000000" w:rsidR="00000000" w:rsidRPr="00000000">
        <w:rPr>
          <w:b w:val="1"/>
          <w:color w:val="202124"/>
          <w:rtl w:val="0"/>
        </w:rPr>
        <w:t xml:space="preserve">Please note: For the purposes of this ITT we can only commit to our year one budget for now - Oct 24 to Mar 25 which is £250,000,  </w:t>
      </w:r>
      <w:r w:rsidDel="00000000" w:rsidR="00000000" w:rsidRPr="00000000">
        <w:rPr>
          <w:color w:val="202124"/>
          <w:rtl w:val="0"/>
        </w:rPr>
        <w:t xml:space="preserve">excluding VAT and 1% levy but may be lower if audience data shows less reach is required.</w:t>
      </w:r>
    </w:p>
    <w:p w:rsidR="00000000" w:rsidDel="00000000" w:rsidP="00000000" w:rsidRDefault="00000000" w:rsidRPr="00000000" w14:paraId="00000165">
      <w:pPr>
        <w:numPr>
          <w:ilvl w:val="2"/>
          <w:numId w:val="55"/>
        </w:numPr>
        <w:spacing w:after="160" w:lineRule="auto"/>
        <w:ind w:left="1800" w:hanging="1080"/>
        <w:rPr>
          <w:color w:val="202124"/>
        </w:rPr>
      </w:pPr>
      <w:r w:rsidDel="00000000" w:rsidR="00000000" w:rsidRPr="00000000">
        <w:rPr>
          <w:sz w:val="24"/>
          <w:szCs w:val="24"/>
          <w:rtl w:val="0"/>
        </w:rPr>
        <w:t xml:space="preserve">This amount may not be fully spent during the contract period, as actual work and spend will depend on further data showing if audiences are unaware of compensation and therefore need to be reached and supported.</w:t>
      </w:r>
      <w:r w:rsidDel="00000000" w:rsidR="00000000" w:rsidRPr="00000000">
        <w:rPr>
          <w:rtl w:val="0"/>
        </w:rPr>
      </w:r>
    </w:p>
    <w:p w:rsidR="00000000" w:rsidDel="00000000" w:rsidP="00000000" w:rsidRDefault="00000000" w:rsidRPr="00000000" w14:paraId="00000166">
      <w:pPr>
        <w:widowControl w:val="0"/>
        <w:spacing w:before="47" w:lineRule="auto"/>
        <w:ind w:left="180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67">
      <w:pPr>
        <w:widowControl w:val="0"/>
        <w:numPr>
          <w:ilvl w:val="1"/>
          <w:numId w:val="55"/>
        </w:numPr>
        <w:spacing w:before="47" w:lineRule="auto"/>
        <w:ind w:left="720" w:hanging="720"/>
        <w:rPr/>
      </w:pPr>
      <w:r w:rsidDel="00000000" w:rsidR="00000000" w:rsidRPr="00000000">
        <w:rPr>
          <w:b w:val="1"/>
          <w:color w:val="202124"/>
          <w:rtl w:val="0"/>
        </w:rPr>
        <w:t xml:space="preserve"> The overall budget will need to include</w:t>
      </w:r>
      <w:r w:rsidDel="00000000" w:rsidR="00000000" w:rsidRPr="00000000">
        <w:rPr>
          <w:color w:val="202124"/>
          <w:rtl w:val="0"/>
        </w:rPr>
        <w:t xml:space="preserve">:</w:t>
      </w:r>
      <w:r w:rsidDel="00000000" w:rsidR="00000000" w:rsidRPr="00000000">
        <w:rPr>
          <w:rtl w:val="0"/>
        </w:rPr>
      </w:r>
    </w:p>
    <w:p w:rsidR="00000000" w:rsidDel="00000000" w:rsidP="00000000" w:rsidRDefault="00000000" w:rsidRPr="00000000" w14:paraId="00000168">
      <w:pPr>
        <w:numPr>
          <w:ilvl w:val="2"/>
          <w:numId w:val="55"/>
        </w:numPr>
        <w:ind w:left="1800" w:hanging="1080"/>
        <w:rPr>
          <w:color w:val="202124"/>
        </w:rPr>
      </w:pPr>
      <w:r w:rsidDel="00000000" w:rsidR="00000000" w:rsidRPr="00000000">
        <w:rPr>
          <w:rtl w:val="0"/>
        </w:rPr>
        <w:t xml:space="preserve">strategic concept, execution, messaging matrix and all agency fees. </w:t>
      </w:r>
      <w:r w:rsidDel="00000000" w:rsidR="00000000" w:rsidRPr="00000000">
        <w:rPr>
          <w:color w:val="222222"/>
          <w:rtl w:val="0"/>
        </w:rPr>
        <w:t xml:space="preserve">Printed material, asset adaptations, supply for relevant channels/audiences, as well as </w:t>
      </w:r>
      <w:r w:rsidDel="00000000" w:rsidR="00000000" w:rsidRPr="00000000">
        <w:rPr>
          <w:rtl w:val="0"/>
        </w:rPr>
        <w:t xml:space="preserve">development of brand guidelines</w:t>
      </w:r>
      <w:r w:rsidDel="00000000" w:rsidR="00000000" w:rsidRPr="00000000">
        <w:rPr>
          <w:rtl w:val="0"/>
        </w:rPr>
      </w:r>
    </w:p>
    <w:p w:rsidR="00000000" w:rsidDel="00000000" w:rsidP="00000000" w:rsidRDefault="00000000" w:rsidRPr="00000000" w14:paraId="00000169">
      <w:pPr>
        <w:numPr>
          <w:ilvl w:val="3"/>
          <w:numId w:val="55"/>
        </w:numPr>
        <w:ind w:left="2880" w:hanging="1080"/>
        <w:rPr>
          <w:color w:val="202124"/>
        </w:rPr>
      </w:pPr>
      <w:r w:rsidDel="00000000" w:rsidR="00000000" w:rsidRPr="00000000">
        <w:rPr>
          <w:b w:val="1"/>
          <w:rtl w:val="0"/>
        </w:rPr>
        <w:t xml:space="preserve">Please note</w:t>
      </w:r>
      <w:r w:rsidDel="00000000" w:rsidR="00000000" w:rsidRPr="00000000">
        <w:rPr>
          <w:rtl w:val="0"/>
        </w:rPr>
        <w:t xml:space="preserve">: creative testing will be done independently</w:t>
      </w:r>
      <w:r w:rsidDel="00000000" w:rsidR="00000000" w:rsidRPr="00000000">
        <w:rPr>
          <w:rtl w:val="0"/>
        </w:rPr>
      </w:r>
    </w:p>
    <w:p w:rsidR="00000000" w:rsidDel="00000000" w:rsidP="00000000" w:rsidRDefault="00000000" w:rsidRPr="00000000" w14:paraId="0000016A">
      <w:pPr>
        <w:numPr>
          <w:ilvl w:val="2"/>
          <w:numId w:val="55"/>
        </w:numPr>
        <w:ind w:left="1800" w:hanging="1080"/>
        <w:rPr>
          <w:color w:val="202124"/>
        </w:rPr>
      </w:pPr>
      <w:r w:rsidDel="00000000" w:rsidR="00000000" w:rsidRPr="00000000">
        <w:rPr>
          <w:b w:val="1"/>
          <w:color w:val="202124"/>
          <w:rtl w:val="0"/>
        </w:rPr>
        <w:t xml:space="preserve">it would be helpful to include in your response how you envisage the budget split over a three year period, taking into account</w:t>
      </w:r>
      <w:r w:rsidDel="00000000" w:rsidR="00000000" w:rsidRPr="00000000">
        <w:rPr>
          <w:rtl w:val="0"/>
        </w:rPr>
      </w:r>
    </w:p>
    <w:p w:rsidR="00000000" w:rsidDel="00000000" w:rsidP="00000000" w:rsidRDefault="00000000" w:rsidRPr="00000000" w14:paraId="0000016B">
      <w:pPr>
        <w:numPr>
          <w:ilvl w:val="3"/>
          <w:numId w:val="55"/>
        </w:numPr>
        <w:ind w:left="2880" w:hanging="1080"/>
        <w:rPr>
          <w:color w:val="202124"/>
        </w:rPr>
      </w:pPr>
      <w:r w:rsidDel="00000000" w:rsidR="00000000" w:rsidRPr="00000000">
        <w:rPr>
          <w:color w:val="202124"/>
          <w:rtl w:val="0"/>
        </w:rPr>
        <w:t xml:space="preserve">Nov 24 - Mar 25 - planning and development </w:t>
      </w:r>
    </w:p>
    <w:p w:rsidR="00000000" w:rsidDel="00000000" w:rsidP="00000000" w:rsidRDefault="00000000" w:rsidRPr="00000000" w14:paraId="0000016C">
      <w:pPr>
        <w:numPr>
          <w:ilvl w:val="4"/>
          <w:numId w:val="55"/>
        </w:numPr>
        <w:ind w:left="3600" w:hanging="720"/>
        <w:rPr>
          <w:color w:val="202124"/>
        </w:rPr>
      </w:pPr>
      <w:r w:rsidDel="00000000" w:rsidR="00000000" w:rsidRPr="00000000">
        <w:rPr>
          <w:color w:val="202124"/>
          <w:rtl w:val="0"/>
        </w:rPr>
        <w:t xml:space="preserve">(max budget £250k)</w:t>
      </w:r>
    </w:p>
    <w:p w:rsidR="00000000" w:rsidDel="00000000" w:rsidP="00000000" w:rsidRDefault="00000000" w:rsidRPr="00000000" w14:paraId="0000016D">
      <w:pPr>
        <w:numPr>
          <w:ilvl w:val="3"/>
          <w:numId w:val="55"/>
        </w:numPr>
        <w:ind w:left="2880" w:hanging="1080"/>
        <w:rPr>
          <w:color w:val="202124"/>
        </w:rPr>
      </w:pPr>
      <w:r w:rsidDel="00000000" w:rsidR="00000000" w:rsidRPr="00000000">
        <w:rPr>
          <w:color w:val="202124"/>
          <w:rtl w:val="0"/>
        </w:rPr>
        <w:t xml:space="preserve">date tbc</w:t>
      </w:r>
      <w:r w:rsidDel="00000000" w:rsidR="00000000" w:rsidRPr="00000000">
        <w:rPr>
          <w:color w:val="202124"/>
          <w:rtl w:val="0"/>
        </w:rPr>
        <w:t xml:space="preserve"> - paid campaign activity tbc (when claims are open to all)</w:t>
      </w:r>
    </w:p>
    <w:p w:rsidR="00000000" w:rsidDel="00000000" w:rsidP="00000000" w:rsidRDefault="00000000" w:rsidRPr="00000000" w14:paraId="0000016E">
      <w:pPr>
        <w:ind w:left="28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6F">
      <w:pPr>
        <w:numPr>
          <w:ilvl w:val="3"/>
          <w:numId w:val="55"/>
        </w:numPr>
        <w:ind w:left="2880" w:hanging="1080"/>
        <w:rPr>
          <w:color w:val="202124"/>
        </w:rPr>
      </w:pPr>
      <w:r w:rsidDel="00000000" w:rsidR="00000000" w:rsidRPr="00000000">
        <w:rPr>
          <w:color w:val="202124"/>
          <w:rtl w:val="0"/>
        </w:rPr>
        <w:t xml:space="preserve">Apr 26 - Mar 27 - two bursts of paid campaign activity tbc</w:t>
      </w:r>
    </w:p>
    <w:p w:rsidR="00000000" w:rsidDel="00000000" w:rsidP="00000000" w:rsidRDefault="00000000" w:rsidRPr="00000000" w14:paraId="00000170">
      <w:pPr>
        <w:numPr>
          <w:ilvl w:val="3"/>
          <w:numId w:val="55"/>
        </w:numPr>
        <w:ind w:left="2880" w:hanging="1080"/>
        <w:rPr>
          <w:color w:val="202124"/>
        </w:rPr>
      </w:pPr>
      <w:r w:rsidDel="00000000" w:rsidR="00000000" w:rsidRPr="00000000">
        <w:rPr>
          <w:color w:val="202124"/>
          <w:rtl w:val="0"/>
        </w:rPr>
        <w:t xml:space="preserve">Apr 27 - Mar 28 -  tbc</w:t>
      </w:r>
    </w:p>
    <w:p w:rsidR="00000000" w:rsidDel="00000000" w:rsidP="00000000" w:rsidRDefault="00000000" w:rsidRPr="00000000" w14:paraId="00000171">
      <w:pPr>
        <w:numPr>
          <w:ilvl w:val="4"/>
          <w:numId w:val="55"/>
        </w:numPr>
        <w:ind w:left="3600" w:hanging="720"/>
        <w:rPr>
          <w:color w:val="202124"/>
        </w:rPr>
      </w:pPr>
      <w:r w:rsidDel="00000000" w:rsidR="00000000" w:rsidRPr="00000000">
        <w:rPr>
          <w:b w:val="1"/>
          <w:color w:val="202124"/>
          <w:rtl w:val="0"/>
        </w:rPr>
        <w:t xml:space="preserve">Please note -</w:t>
      </w:r>
      <w:r w:rsidDel="00000000" w:rsidR="00000000" w:rsidRPr="00000000">
        <w:rPr>
          <w:color w:val="202124"/>
          <w:rtl w:val="0"/>
        </w:rPr>
        <w:t xml:space="preserve"> the above is intended to be a guide, plans are yet to be developed. However, in addition to paid campaign activity, we would be heavily reliant on no/low cost cost communications through owned and earned channels, including with broadcast &amp; print media, as well as through engagement activity</w:t>
      </w:r>
    </w:p>
    <w:p w:rsidR="00000000" w:rsidDel="00000000" w:rsidP="00000000" w:rsidRDefault="00000000" w:rsidRPr="00000000" w14:paraId="00000172">
      <w:pPr>
        <w:widowControl w:val="0"/>
        <w:numPr>
          <w:ilvl w:val="1"/>
          <w:numId w:val="55"/>
        </w:numPr>
        <w:spacing w:before="47" w:lineRule="auto"/>
        <w:ind w:left="720" w:hanging="720"/>
        <w:rPr/>
      </w:pPr>
      <w:r w:rsidDel="00000000" w:rsidR="00000000" w:rsidRPr="00000000">
        <w:rPr>
          <w:color w:val="202124"/>
          <w:rtl w:val="0"/>
        </w:rPr>
        <w:t xml:space="preserve">Ahead of the written response, you may want to have a ‘no cost’ scoping meeting, to ensure clarity and understanding of our requirements. You should also note that no costs will be incurred on the part of the IBCA, until such time as the work is approved, ahead of formal appointment, post pitch, and engagement with the agency.</w:t>
      </w:r>
      <w:r w:rsidDel="00000000" w:rsidR="00000000" w:rsidRPr="00000000">
        <w:rPr>
          <w:rtl w:val="0"/>
        </w:rPr>
      </w:r>
    </w:p>
    <w:p w:rsidR="00000000" w:rsidDel="00000000" w:rsidP="00000000" w:rsidRDefault="00000000" w:rsidRPr="00000000" w14:paraId="00000173">
      <w:pPr>
        <w:widowControl w:val="0"/>
        <w:spacing w:before="47" w:lineRule="auto"/>
        <w:rPr>
          <w:rFonts w:ascii="Aptos" w:cs="Aptos" w:eastAsia="Aptos" w:hAnsi="Aptos"/>
        </w:rPr>
      </w:pPr>
      <w:r w:rsidDel="00000000" w:rsidR="00000000" w:rsidRPr="00000000">
        <w:rPr>
          <w:rtl w:val="0"/>
        </w:rPr>
      </w:r>
    </w:p>
    <w:p w:rsidR="00000000" w:rsidDel="00000000" w:rsidP="00000000" w:rsidRDefault="00000000" w:rsidRPr="00000000" w14:paraId="00000174">
      <w:pPr>
        <w:numPr>
          <w:ilvl w:val="0"/>
          <w:numId w:val="55"/>
        </w:numPr>
        <w:ind w:left="720" w:hanging="720"/>
        <w:rPr>
          <w:sz w:val="28"/>
          <w:szCs w:val="28"/>
        </w:rPr>
      </w:pPr>
      <w:r w:rsidDel="00000000" w:rsidR="00000000" w:rsidRPr="00000000">
        <w:rPr>
          <w:b w:val="1"/>
          <w:sz w:val="28"/>
          <w:szCs w:val="28"/>
          <w:rtl w:val="0"/>
        </w:rPr>
        <w:t xml:space="preserve">OASIS</w:t>
      </w:r>
      <w:r w:rsidDel="00000000" w:rsidR="00000000" w:rsidRPr="00000000">
        <w:rPr>
          <w:rtl w:val="0"/>
        </w:rPr>
      </w:r>
    </w:p>
    <w:p w:rsidR="00000000" w:rsidDel="00000000" w:rsidP="00000000" w:rsidRDefault="00000000" w:rsidRPr="00000000" w14:paraId="00000175">
      <w:pPr>
        <w:rPr>
          <w:b w:val="1"/>
          <w:sz w:val="28"/>
          <w:szCs w:val="28"/>
        </w:rPr>
      </w:pPr>
      <w:r w:rsidDel="00000000" w:rsidR="00000000" w:rsidRPr="00000000">
        <w:rPr>
          <w:rtl w:val="0"/>
        </w:rPr>
      </w:r>
    </w:p>
    <w:p w:rsidR="00000000" w:rsidDel="00000000" w:rsidP="00000000" w:rsidRDefault="00000000" w:rsidRPr="00000000" w14:paraId="00000176">
      <w:pPr>
        <w:numPr>
          <w:ilvl w:val="1"/>
          <w:numId w:val="55"/>
        </w:numPr>
        <w:ind w:left="720" w:hanging="720"/>
        <w:rPr/>
      </w:pPr>
      <w:r w:rsidDel="00000000" w:rsidR="00000000" w:rsidRPr="00000000">
        <w:rPr>
          <w:b w:val="1"/>
          <w:rtl w:val="0"/>
        </w:rPr>
        <w:t xml:space="preserve">Objectives</w:t>
      </w:r>
      <w:r w:rsidDel="00000000" w:rsidR="00000000" w:rsidRPr="00000000">
        <w:rPr>
          <w:rtl w:val="0"/>
        </w:rPr>
      </w:r>
    </w:p>
    <w:p w:rsidR="00000000" w:rsidDel="00000000" w:rsidP="00000000" w:rsidRDefault="00000000" w:rsidRPr="00000000" w14:paraId="00000177">
      <w:pPr>
        <w:widowControl w:val="0"/>
        <w:numPr>
          <w:ilvl w:val="2"/>
          <w:numId w:val="55"/>
        </w:numPr>
        <w:ind w:left="1800" w:hanging="1080"/>
        <w:rPr/>
      </w:pPr>
      <w:r w:rsidDel="00000000" w:rsidR="00000000" w:rsidRPr="00000000">
        <w:rPr>
          <w:rtl w:val="0"/>
        </w:rPr>
        <w:t xml:space="preserve">Ensure that those who should receive compensation through the Infected Blood Compensation Scheme are able to do so by raising </w:t>
      </w:r>
      <w:r w:rsidDel="00000000" w:rsidR="00000000" w:rsidRPr="00000000">
        <w:rPr>
          <w:b w:val="1"/>
          <w:color w:val="6aa84f"/>
          <w:rtl w:val="0"/>
        </w:rPr>
        <w:t xml:space="preserve">Awareness and Trust</w:t>
      </w:r>
      <w:r w:rsidDel="00000000" w:rsidR="00000000" w:rsidRPr="00000000">
        <w:rPr>
          <w:rtl w:val="0"/>
        </w:rPr>
        <w:t xml:space="preserve"> of the IBCA, our role, independence and </w:t>
      </w:r>
      <w:r w:rsidDel="00000000" w:rsidR="00000000" w:rsidRPr="00000000">
        <w:rPr>
          <w:highlight w:val="white"/>
          <w:rtl w:val="0"/>
        </w:rPr>
        <w:t xml:space="preserve">our duty, whilst offering protection to everyone from fraud. Our external audiences need to know:</w:t>
      </w:r>
      <w:r w:rsidDel="00000000" w:rsidR="00000000" w:rsidRPr="00000000">
        <w:rPr>
          <w:rtl w:val="0"/>
        </w:rPr>
        <w:t xml:space="preserve"> </w:t>
      </w:r>
    </w:p>
    <w:p w:rsidR="00000000" w:rsidDel="00000000" w:rsidP="00000000" w:rsidRDefault="00000000" w:rsidRPr="00000000" w14:paraId="00000178">
      <w:pPr>
        <w:widowControl w:val="0"/>
        <w:numPr>
          <w:ilvl w:val="3"/>
          <w:numId w:val="55"/>
        </w:numPr>
        <w:ind w:left="2880" w:hanging="1080"/>
        <w:rPr/>
      </w:pPr>
      <w:r w:rsidDel="00000000" w:rsidR="00000000" w:rsidRPr="00000000">
        <w:rPr>
          <w:rtl w:val="0"/>
        </w:rPr>
        <w:t xml:space="preserve">who we are and what we’re here to do</w:t>
      </w:r>
    </w:p>
    <w:p w:rsidR="00000000" w:rsidDel="00000000" w:rsidP="00000000" w:rsidRDefault="00000000" w:rsidRPr="00000000" w14:paraId="00000179">
      <w:pPr>
        <w:numPr>
          <w:ilvl w:val="3"/>
          <w:numId w:val="55"/>
        </w:numPr>
        <w:spacing w:line="276" w:lineRule="auto"/>
        <w:ind w:left="2880" w:hanging="1080"/>
        <w:rPr/>
      </w:pPr>
      <w:r w:rsidDel="00000000" w:rsidR="00000000" w:rsidRPr="00000000">
        <w:rPr>
          <w:rtl w:val="0"/>
        </w:rPr>
        <w:t xml:space="preserve">our independence from Government</w:t>
      </w:r>
    </w:p>
    <w:p w:rsidR="00000000" w:rsidDel="00000000" w:rsidP="00000000" w:rsidRDefault="00000000" w:rsidRPr="00000000" w14:paraId="0000017A">
      <w:pPr>
        <w:numPr>
          <w:ilvl w:val="3"/>
          <w:numId w:val="55"/>
        </w:numPr>
        <w:spacing w:line="276" w:lineRule="auto"/>
        <w:ind w:left="2880" w:hanging="1080"/>
        <w:rPr/>
      </w:pPr>
      <w:r w:rsidDel="00000000" w:rsidR="00000000" w:rsidRPr="00000000">
        <w:rPr>
          <w:rtl w:val="0"/>
        </w:rPr>
        <w:t xml:space="preserve">timeline for building a compensation scheme and making payments, including why this takes time</w:t>
      </w:r>
    </w:p>
    <w:p w:rsidR="00000000" w:rsidDel="00000000" w:rsidP="00000000" w:rsidRDefault="00000000" w:rsidRPr="00000000" w14:paraId="0000017B">
      <w:pPr>
        <w:numPr>
          <w:ilvl w:val="3"/>
          <w:numId w:val="55"/>
        </w:numPr>
        <w:spacing w:line="276" w:lineRule="auto"/>
        <w:ind w:left="2880" w:hanging="1080"/>
        <w:rPr/>
      </w:pPr>
      <w:r w:rsidDel="00000000" w:rsidR="00000000" w:rsidRPr="00000000">
        <w:rPr>
          <w:rtl w:val="0"/>
        </w:rPr>
        <w:t xml:space="preserve">reassurance that support is available every step of the way</w:t>
      </w:r>
      <w:r w:rsidDel="00000000" w:rsidR="00000000" w:rsidRPr="00000000">
        <w:rPr>
          <w:i w:val="1"/>
          <w:rtl w:val="0"/>
        </w:rPr>
        <w:t xml:space="preserve">,</w:t>
      </w:r>
      <w:r w:rsidDel="00000000" w:rsidR="00000000" w:rsidRPr="00000000">
        <w:rPr>
          <w:rtl w:val="0"/>
        </w:rPr>
        <w:t xml:space="preserve"> including protecting them against fraud and scammers</w:t>
      </w:r>
    </w:p>
    <w:p w:rsidR="00000000" w:rsidDel="00000000" w:rsidP="00000000" w:rsidRDefault="00000000" w:rsidRPr="00000000" w14:paraId="0000017C">
      <w:pPr>
        <w:widowControl w:val="0"/>
        <w:numPr>
          <w:ilvl w:val="3"/>
          <w:numId w:val="55"/>
        </w:numPr>
        <w:ind w:left="2880" w:hanging="1080"/>
        <w:rPr/>
      </w:pPr>
      <w:r w:rsidDel="00000000" w:rsidR="00000000" w:rsidRPr="00000000">
        <w:rPr>
          <w:rtl w:val="0"/>
        </w:rPr>
        <w:t xml:space="preserve">how to register to receive information, and subsequently how to apply</w:t>
      </w:r>
    </w:p>
    <w:p w:rsidR="00000000" w:rsidDel="00000000" w:rsidP="00000000" w:rsidRDefault="00000000" w:rsidRPr="00000000" w14:paraId="0000017D">
      <w:pPr>
        <w:widowControl w:val="0"/>
        <w:ind w:left="720" w:firstLine="0"/>
        <w:rPr/>
      </w:pPr>
      <w:r w:rsidDel="00000000" w:rsidR="00000000" w:rsidRPr="00000000">
        <w:rPr>
          <w:rtl w:val="0"/>
        </w:rPr>
      </w:r>
    </w:p>
    <w:p w:rsidR="00000000" w:rsidDel="00000000" w:rsidP="00000000" w:rsidRDefault="00000000" w:rsidRPr="00000000" w14:paraId="0000017E">
      <w:pPr>
        <w:widowControl w:val="0"/>
        <w:numPr>
          <w:ilvl w:val="2"/>
          <w:numId w:val="55"/>
        </w:numPr>
        <w:ind w:left="1800" w:hanging="1080"/>
        <w:rPr/>
      </w:pPr>
      <w:r w:rsidDel="00000000" w:rsidR="00000000" w:rsidRPr="00000000">
        <w:rPr>
          <w:rtl w:val="0"/>
        </w:rPr>
        <w:t xml:space="preserve">Generate</w:t>
      </w:r>
      <w:r w:rsidDel="00000000" w:rsidR="00000000" w:rsidRPr="00000000">
        <w:rPr>
          <w:b w:val="1"/>
          <w:rtl w:val="0"/>
        </w:rPr>
        <w:t xml:space="preserve"> </w:t>
      </w:r>
      <w:r w:rsidDel="00000000" w:rsidR="00000000" w:rsidRPr="00000000">
        <w:rPr>
          <w:b w:val="1"/>
          <w:color w:val="6aa84f"/>
          <w:rtl w:val="0"/>
        </w:rPr>
        <w:t xml:space="preserve">Knowledge and Understanding</w:t>
      </w:r>
      <w:r w:rsidDel="00000000" w:rsidR="00000000" w:rsidRPr="00000000">
        <w:rPr>
          <w:rtl w:val="0"/>
        </w:rPr>
        <w:t xml:space="preserve"> of who is entitled to compensation - both those infected and affected, so that they know what to do, how to go about it, their entitlement, along with the options and support available to them.  They need to know:</w:t>
      </w:r>
    </w:p>
    <w:p w:rsidR="00000000" w:rsidDel="00000000" w:rsidP="00000000" w:rsidRDefault="00000000" w:rsidRPr="00000000" w14:paraId="0000017F">
      <w:pPr>
        <w:widowControl w:val="0"/>
        <w:numPr>
          <w:ilvl w:val="3"/>
          <w:numId w:val="55"/>
        </w:numPr>
        <w:ind w:left="2880" w:hanging="1080"/>
        <w:rPr/>
      </w:pPr>
      <w:r w:rsidDel="00000000" w:rsidR="00000000" w:rsidRPr="00000000">
        <w:rPr>
          <w:rtl w:val="0"/>
        </w:rPr>
        <w:t xml:space="preserve">who is entitled to compensation</w:t>
      </w:r>
    </w:p>
    <w:p w:rsidR="00000000" w:rsidDel="00000000" w:rsidP="00000000" w:rsidRDefault="00000000" w:rsidRPr="00000000" w14:paraId="00000180">
      <w:pPr>
        <w:widowControl w:val="0"/>
        <w:numPr>
          <w:ilvl w:val="3"/>
          <w:numId w:val="55"/>
        </w:numPr>
        <w:ind w:left="2880" w:hanging="1080"/>
        <w:rPr/>
      </w:pPr>
      <w:r w:rsidDel="00000000" w:rsidR="00000000" w:rsidRPr="00000000">
        <w:rPr>
          <w:rtl w:val="0"/>
        </w:rPr>
        <w:t xml:space="preserve">what they are entitled to</w:t>
      </w:r>
    </w:p>
    <w:p w:rsidR="00000000" w:rsidDel="00000000" w:rsidP="00000000" w:rsidRDefault="00000000" w:rsidRPr="00000000" w14:paraId="00000181">
      <w:pPr>
        <w:widowControl w:val="0"/>
        <w:numPr>
          <w:ilvl w:val="3"/>
          <w:numId w:val="55"/>
        </w:numPr>
        <w:ind w:left="2880" w:hanging="1080"/>
        <w:rPr/>
      </w:pPr>
      <w:r w:rsidDel="00000000" w:rsidR="00000000" w:rsidRPr="00000000">
        <w:rPr>
          <w:rtl w:val="0"/>
        </w:rPr>
        <w:t xml:space="preserve">how the compensation scheme will work</w:t>
      </w:r>
    </w:p>
    <w:p w:rsidR="00000000" w:rsidDel="00000000" w:rsidP="00000000" w:rsidRDefault="00000000" w:rsidRPr="00000000" w14:paraId="00000182">
      <w:pPr>
        <w:widowControl w:val="0"/>
        <w:numPr>
          <w:ilvl w:val="3"/>
          <w:numId w:val="55"/>
        </w:numPr>
        <w:ind w:left="2880" w:hanging="1080"/>
        <w:rPr/>
      </w:pPr>
      <w:r w:rsidDel="00000000" w:rsidR="00000000" w:rsidRPr="00000000">
        <w:rPr>
          <w:rtl w:val="0"/>
        </w:rPr>
        <w:t xml:space="preserve">when the compensation scheme will be open for applications</w:t>
      </w:r>
    </w:p>
    <w:p w:rsidR="00000000" w:rsidDel="00000000" w:rsidP="00000000" w:rsidRDefault="00000000" w:rsidRPr="00000000" w14:paraId="00000183">
      <w:pPr>
        <w:widowControl w:val="0"/>
        <w:numPr>
          <w:ilvl w:val="3"/>
          <w:numId w:val="55"/>
        </w:numPr>
        <w:ind w:left="2880" w:hanging="1080"/>
        <w:rPr/>
      </w:pPr>
      <w:r w:rsidDel="00000000" w:rsidR="00000000" w:rsidRPr="00000000">
        <w:rPr>
          <w:rtl w:val="0"/>
        </w:rPr>
        <w:t xml:space="preserve">what to expect</w:t>
      </w:r>
    </w:p>
    <w:p w:rsidR="00000000" w:rsidDel="00000000" w:rsidP="00000000" w:rsidRDefault="00000000" w:rsidRPr="00000000" w14:paraId="00000184">
      <w:pPr>
        <w:widowControl w:val="0"/>
        <w:numPr>
          <w:ilvl w:val="3"/>
          <w:numId w:val="55"/>
        </w:numPr>
        <w:ind w:left="2880" w:hanging="1080"/>
        <w:rPr/>
      </w:pPr>
      <w:r w:rsidDel="00000000" w:rsidR="00000000" w:rsidRPr="00000000">
        <w:rPr>
          <w:rtl w:val="0"/>
        </w:rPr>
        <w:t xml:space="preserve">how to claim, including what information can be prepared in advance, and what data we may already hold and/or transfer </w:t>
      </w:r>
    </w:p>
    <w:p w:rsidR="00000000" w:rsidDel="00000000" w:rsidP="00000000" w:rsidRDefault="00000000" w:rsidRPr="00000000" w14:paraId="00000185">
      <w:pPr>
        <w:widowControl w:val="0"/>
        <w:numPr>
          <w:ilvl w:val="3"/>
          <w:numId w:val="55"/>
        </w:numPr>
        <w:ind w:left="2880" w:hanging="1080"/>
        <w:rPr/>
      </w:pPr>
      <w:r w:rsidDel="00000000" w:rsidR="00000000" w:rsidRPr="00000000">
        <w:rPr>
          <w:rtl w:val="0"/>
        </w:rPr>
        <w:t xml:space="preserve">what help and support is available (financial and legal)</w:t>
      </w:r>
    </w:p>
    <w:p w:rsidR="00000000" w:rsidDel="00000000" w:rsidP="00000000" w:rsidRDefault="00000000" w:rsidRPr="00000000" w14:paraId="00000186">
      <w:pPr>
        <w:widowControl w:val="0"/>
        <w:numPr>
          <w:ilvl w:val="3"/>
          <w:numId w:val="55"/>
        </w:numPr>
        <w:ind w:left="2880" w:hanging="1080"/>
        <w:rPr/>
      </w:pPr>
      <w:r w:rsidDel="00000000" w:rsidR="00000000" w:rsidRPr="00000000">
        <w:rPr>
          <w:rtl w:val="0"/>
        </w:rPr>
        <w:t xml:space="preserve">importantly, they need to know there are no stigmas attached to making a claim that they are entitled to</w:t>
      </w:r>
    </w:p>
    <w:p w:rsidR="00000000" w:rsidDel="00000000" w:rsidP="00000000" w:rsidRDefault="00000000" w:rsidRPr="00000000" w14:paraId="00000187">
      <w:pPr>
        <w:widowControl w:val="0"/>
        <w:rPr/>
      </w:pPr>
      <w:r w:rsidDel="00000000" w:rsidR="00000000" w:rsidRPr="00000000">
        <w:rPr>
          <w:rtl w:val="0"/>
        </w:rPr>
      </w:r>
    </w:p>
    <w:p w:rsidR="00000000" w:rsidDel="00000000" w:rsidP="00000000" w:rsidRDefault="00000000" w:rsidRPr="00000000" w14:paraId="00000188">
      <w:pPr>
        <w:widowControl w:val="0"/>
        <w:numPr>
          <w:ilvl w:val="2"/>
          <w:numId w:val="55"/>
        </w:numPr>
        <w:ind w:left="1800" w:hanging="1080"/>
        <w:rPr/>
      </w:pPr>
      <w:r w:rsidDel="00000000" w:rsidR="00000000" w:rsidRPr="00000000">
        <w:rPr>
          <w:rtl w:val="0"/>
        </w:rPr>
        <w:t xml:space="preserve">Drive </w:t>
      </w:r>
      <w:r w:rsidDel="00000000" w:rsidR="00000000" w:rsidRPr="00000000">
        <w:rPr>
          <w:b w:val="1"/>
          <w:color w:val="6aa84f"/>
          <w:rtl w:val="0"/>
        </w:rPr>
        <w:t xml:space="preserve">Action</w:t>
      </w:r>
      <w:r w:rsidDel="00000000" w:rsidR="00000000" w:rsidRPr="00000000">
        <w:rPr>
          <w:rtl w:val="0"/>
        </w:rPr>
        <w:t xml:space="preserve"> and encourage people who plan to claim to register their interest, either through the new website or the call centre. We therefore need to:</w:t>
      </w:r>
    </w:p>
    <w:p w:rsidR="00000000" w:rsidDel="00000000" w:rsidP="00000000" w:rsidRDefault="00000000" w:rsidRPr="00000000" w14:paraId="00000189">
      <w:pPr>
        <w:widowControl w:val="0"/>
        <w:numPr>
          <w:ilvl w:val="3"/>
          <w:numId w:val="55"/>
        </w:numPr>
        <w:ind w:left="2880" w:hanging="1080"/>
        <w:rPr/>
      </w:pPr>
      <w:r w:rsidDel="00000000" w:rsidR="00000000" w:rsidRPr="00000000">
        <w:rPr>
          <w:rtl w:val="0"/>
        </w:rPr>
        <w:t xml:space="preserve">identify the barriers and levers to action including those that are within scope of communication/marketing and those that will inform the delivery of the compensation scheme</w:t>
      </w:r>
    </w:p>
    <w:p w:rsidR="00000000" w:rsidDel="00000000" w:rsidP="00000000" w:rsidRDefault="00000000" w:rsidRPr="00000000" w14:paraId="0000018A">
      <w:pPr>
        <w:widowControl w:val="0"/>
        <w:numPr>
          <w:ilvl w:val="3"/>
          <w:numId w:val="55"/>
        </w:numPr>
        <w:ind w:left="2880" w:hanging="1080"/>
        <w:rPr/>
      </w:pPr>
      <w:r w:rsidDel="00000000" w:rsidR="00000000" w:rsidRPr="00000000">
        <w:rPr>
          <w:rtl w:val="0"/>
        </w:rPr>
        <w:t xml:space="preserve">encourage people, and their support groups, to register to receive regular updates</w:t>
      </w:r>
    </w:p>
    <w:p w:rsidR="00000000" w:rsidDel="00000000" w:rsidP="00000000" w:rsidRDefault="00000000" w:rsidRPr="00000000" w14:paraId="0000018B">
      <w:pPr>
        <w:widowControl w:val="0"/>
        <w:numPr>
          <w:ilvl w:val="3"/>
          <w:numId w:val="55"/>
        </w:numPr>
        <w:ind w:left="2880" w:hanging="1080"/>
        <w:rPr/>
      </w:pPr>
      <w:r w:rsidDel="00000000" w:rsidR="00000000" w:rsidRPr="00000000">
        <w:rPr>
          <w:rtl w:val="0"/>
        </w:rPr>
        <w:t xml:space="preserve"> build trust in the IBCA and its  independence from government and the system/services that IBCA has been established to put in place to serve and support those infected and affected</w:t>
      </w:r>
    </w:p>
    <w:p w:rsidR="00000000" w:rsidDel="00000000" w:rsidP="00000000" w:rsidRDefault="00000000" w:rsidRPr="00000000" w14:paraId="0000018C">
      <w:pPr>
        <w:widowControl w:val="0"/>
        <w:numPr>
          <w:ilvl w:val="3"/>
          <w:numId w:val="55"/>
        </w:numPr>
        <w:ind w:left="2880" w:hanging="1080"/>
        <w:rPr/>
      </w:pPr>
      <w:r w:rsidDel="00000000" w:rsidR="00000000" w:rsidRPr="00000000">
        <w:rPr>
          <w:rtl w:val="0"/>
        </w:rPr>
        <w:t xml:space="preserve">ensure expectations are managed and met, through regular communications and an engagement approach that puts the community first</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numPr>
          <w:ilvl w:val="1"/>
          <w:numId w:val="55"/>
        </w:numPr>
        <w:ind w:left="720" w:hanging="720"/>
        <w:rPr/>
      </w:pPr>
      <w:r w:rsidDel="00000000" w:rsidR="00000000" w:rsidRPr="00000000">
        <w:rPr>
          <w:b w:val="1"/>
          <w:rtl w:val="0"/>
        </w:rPr>
        <w:t xml:space="preserve">Audience</w:t>
      </w:r>
      <w:r w:rsidDel="00000000" w:rsidR="00000000" w:rsidRPr="00000000">
        <w:rPr>
          <w:rtl w:val="0"/>
        </w:rPr>
      </w:r>
    </w:p>
    <w:p w:rsidR="00000000" w:rsidDel="00000000" w:rsidP="00000000" w:rsidRDefault="00000000" w:rsidRPr="00000000" w14:paraId="0000018F">
      <w:pPr>
        <w:numPr>
          <w:ilvl w:val="2"/>
          <w:numId w:val="55"/>
        </w:numPr>
        <w:ind w:left="1800" w:hanging="1080"/>
        <w:rPr/>
      </w:pPr>
      <w:r w:rsidDel="00000000" w:rsidR="00000000" w:rsidRPr="00000000">
        <w:rPr>
          <w:b w:val="1"/>
          <w:rtl w:val="0"/>
        </w:rPr>
        <w:t xml:space="preserve">Primary audiences:</w:t>
      </w:r>
      <w:r w:rsidDel="00000000" w:rsidR="00000000" w:rsidRPr="00000000">
        <w:rPr>
          <w:rtl w:val="0"/>
        </w:rPr>
        <w:t xml:space="preserve"> Infected and affected communities:</w:t>
      </w:r>
    </w:p>
    <w:p w:rsidR="00000000" w:rsidDel="00000000" w:rsidP="00000000" w:rsidRDefault="00000000" w:rsidRPr="00000000" w14:paraId="00000190">
      <w:pPr>
        <w:numPr>
          <w:ilvl w:val="3"/>
          <w:numId w:val="55"/>
        </w:numPr>
        <w:ind w:left="2880" w:hanging="1080"/>
        <w:rPr/>
      </w:pPr>
      <w:r w:rsidDel="00000000" w:rsidR="00000000" w:rsidRPr="00000000">
        <w:rPr>
          <w:rtl w:val="0"/>
        </w:rPr>
        <w:t xml:space="preserve">infected HIV/ Hep C chronic known to UK wide Infected Blood Support Schemes (IBSS) </w:t>
      </w:r>
    </w:p>
    <w:p w:rsidR="00000000" w:rsidDel="00000000" w:rsidP="00000000" w:rsidRDefault="00000000" w:rsidRPr="00000000" w14:paraId="00000191">
      <w:pPr>
        <w:numPr>
          <w:ilvl w:val="3"/>
          <w:numId w:val="55"/>
        </w:numPr>
        <w:ind w:left="2880" w:hanging="1080"/>
        <w:rPr/>
      </w:pPr>
      <w:r w:rsidDel="00000000" w:rsidR="00000000" w:rsidRPr="00000000">
        <w:rPr>
          <w:rtl w:val="0"/>
        </w:rPr>
        <w:t xml:space="preserve">infected previously registered with the 5 historic Alliance House Organisation support schemes but not on an IBSS</w:t>
      </w:r>
    </w:p>
    <w:p w:rsidR="00000000" w:rsidDel="00000000" w:rsidP="00000000" w:rsidRDefault="00000000" w:rsidRPr="00000000" w14:paraId="00000192">
      <w:pPr>
        <w:numPr>
          <w:ilvl w:val="3"/>
          <w:numId w:val="55"/>
        </w:numPr>
        <w:ind w:left="2880" w:hanging="1080"/>
        <w:rPr/>
      </w:pPr>
      <w:r w:rsidDel="00000000" w:rsidR="00000000" w:rsidRPr="00000000">
        <w:rPr>
          <w:rtl w:val="0"/>
        </w:rPr>
        <w:t xml:space="preserve">those previously declined from IBSS or other support schemes - who now may be eligible for compensation through IBCA</w:t>
      </w:r>
    </w:p>
    <w:p w:rsidR="00000000" w:rsidDel="00000000" w:rsidP="00000000" w:rsidRDefault="00000000" w:rsidRPr="00000000" w14:paraId="00000193">
      <w:pPr>
        <w:numPr>
          <w:ilvl w:val="3"/>
          <w:numId w:val="55"/>
        </w:numPr>
        <w:ind w:left="2880" w:hanging="1080"/>
        <w:rPr/>
      </w:pPr>
      <w:r w:rsidDel="00000000" w:rsidR="00000000" w:rsidRPr="00000000">
        <w:rPr>
          <w:rtl w:val="0"/>
        </w:rPr>
        <w:t xml:space="preserve">hard to reach groups, for example those from ethnic minority groups who may be infected or affected, but for fear of stigmas, or may not have English as a first language, are not on an IBSS</w:t>
      </w:r>
    </w:p>
    <w:p w:rsidR="00000000" w:rsidDel="00000000" w:rsidP="00000000" w:rsidRDefault="00000000" w:rsidRPr="00000000" w14:paraId="00000194">
      <w:pPr>
        <w:numPr>
          <w:ilvl w:val="3"/>
          <w:numId w:val="55"/>
        </w:numPr>
        <w:ind w:left="2880" w:hanging="1080"/>
        <w:rPr/>
      </w:pPr>
      <w:r w:rsidDel="00000000" w:rsidR="00000000" w:rsidRPr="00000000">
        <w:rPr>
          <w:rtl w:val="0"/>
        </w:rPr>
        <w:t xml:space="preserve">those infected or affected living outside of the UK, who may not be aware of the Inquiry or IBCA </w:t>
      </w:r>
    </w:p>
    <w:p w:rsidR="00000000" w:rsidDel="00000000" w:rsidP="00000000" w:rsidRDefault="00000000" w:rsidRPr="00000000" w14:paraId="00000195">
      <w:pPr>
        <w:numPr>
          <w:ilvl w:val="3"/>
          <w:numId w:val="55"/>
        </w:numPr>
        <w:ind w:left="2880" w:hanging="1080"/>
        <w:rPr/>
      </w:pPr>
      <w:r w:rsidDel="00000000" w:rsidR="00000000" w:rsidRPr="00000000">
        <w:rPr>
          <w:rtl w:val="0"/>
        </w:rPr>
        <w:t xml:space="preserve">bereaved partners on IBSS</w:t>
      </w:r>
    </w:p>
    <w:p w:rsidR="00000000" w:rsidDel="00000000" w:rsidP="00000000" w:rsidRDefault="00000000" w:rsidRPr="00000000" w14:paraId="00000196">
      <w:pPr>
        <w:numPr>
          <w:ilvl w:val="3"/>
          <w:numId w:val="55"/>
        </w:numPr>
        <w:ind w:left="2880" w:hanging="1080"/>
        <w:rPr/>
      </w:pPr>
      <w:r w:rsidDel="00000000" w:rsidR="00000000" w:rsidRPr="00000000">
        <w:rPr>
          <w:rtl w:val="0"/>
        </w:rPr>
        <w:t xml:space="preserve">newly eligible - affected community (parents, siblings, children, grandparents or those acting in these roles), Hep B, acute Hep C </w:t>
      </w:r>
    </w:p>
    <w:p w:rsidR="00000000" w:rsidDel="00000000" w:rsidP="00000000" w:rsidRDefault="00000000" w:rsidRPr="00000000" w14:paraId="00000197">
      <w:pPr>
        <w:numPr>
          <w:ilvl w:val="3"/>
          <w:numId w:val="55"/>
        </w:numPr>
        <w:ind w:left="2880" w:hanging="1080"/>
        <w:rPr/>
      </w:pPr>
      <w:r w:rsidDel="00000000" w:rsidR="00000000" w:rsidRPr="00000000">
        <w:rPr>
          <w:rtl w:val="0"/>
        </w:rPr>
        <w:t xml:space="preserve">estates of the deceased infected</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numPr>
          <w:ilvl w:val="2"/>
          <w:numId w:val="55"/>
        </w:numPr>
        <w:ind w:left="1800" w:hanging="1080"/>
        <w:rPr/>
      </w:pPr>
      <w:r w:rsidDel="00000000" w:rsidR="00000000" w:rsidRPr="00000000">
        <w:rPr>
          <w:b w:val="1"/>
          <w:i w:val="1"/>
          <w:rtl w:val="0"/>
        </w:rPr>
        <w:t xml:space="preserve">Importantly</w:t>
      </w:r>
      <w:r w:rsidDel="00000000" w:rsidR="00000000" w:rsidRPr="00000000">
        <w:rPr>
          <w:rtl w:val="0"/>
        </w:rPr>
        <w:t xml:space="preserve">, we must be mindful that </w:t>
      </w:r>
      <w:r w:rsidDel="00000000" w:rsidR="00000000" w:rsidRPr="00000000">
        <w:rPr>
          <w:b w:val="1"/>
          <w:rtl w:val="0"/>
        </w:rPr>
        <w:t xml:space="preserve">those infected and affected are not homogeneous groups</w:t>
      </w:r>
      <w:r w:rsidDel="00000000" w:rsidR="00000000" w:rsidRPr="00000000">
        <w:rPr>
          <w:rtl w:val="0"/>
        </w:rPr>
        <w:t xml:space="preserve">. They all have different life experiences, have been impacted differently, many are not represented by support groups and there are understandably very low levels of trust </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numPr>
          <w:ilvl w:val="2"/>
          <w:numId w:val="55"/>
        </w:numPr>
        <w:ind w:left="1800" w:hanging="1080"/>
        <w:rPr/>
      </w:pPr>
      <w:r w:rsidDel="00000000" w:rsidR="00000000" w:rsidRPr="00000000">
        <w:rPr>
          <w:b w:val="1"/>
          <w:rtl w:val="0"/>
        </w:rPr>
        <w:t xml:space="preserve">Secondary audiences/channels through which we deliver our messages:</w:t>
      </w:r>
      <w:r w:rsidDel="00000000" w:rsidR="00000000" w:rsidRPr="00000000">
        <w:rPr>
          <w:rtl w:val="0"/>
        </w:rPr>
      </w:r>
    </w:p>
    <w:p w:rsidR="00000000" w:rsidDel="00000000" w:rsidP="00000000" w:rsidRDefault="00000000" w:rsidRPr="00000000" w14:paraId="0000019C">
      <w:pPr>
        <w:numPr>
          <w:ilvl w:val="3"/>
          <w:numId w:val="55"/>
        </w:numPr>
        <w:ind w:left="2880" w:hanging="1080"/>
        <w:rPr/>
      </w:pPr>
      <w:r w:rsidDel="00000000" w:rsidR="00000000" w:rsidRPr="00000000">
        <w:rPr>
          <w:rtl w:val="0"/>
        </w:rPr>
        <w:t xml:space="preserve">the UK wide Infected Blood Support Schemes</w:t>
      </w:r>
    </w:p>
    <w:p w:rsidR="00000000" w:rsidDel="00000000" w:rsidP="00000000" w:rsidRDefault="00000000" w:rsidRPr="00000000" w14:paraId="0000019D">
      <w:pPr>
        <w:numPr>
          <w:ilvl w:val="3"/>
          <w:numId w:val="55"/>
        </w:numPr>
        <w:ind w:left="2880" w:hanging="1080"/>
        <w:rPr/>
      </w:pPr>
      <w:r w:rsidDel="00000000" w:rsidR="00000000" w:rsidRPr="00000000">
        <w:rPr>
          <w:rtl w:val="0"/>
        </w:rPr>
        <w:t xml:space="preserve">campaigning groups, charities, stakeholders</w:t>
      </w:r>
    </w:p>
    <w:p w:rsidR="00000000" w:rsidDel="00000000" w:rsidP="00000000" w:rsidRDefault="00000000" w:rsidRPr="00000000" w14:paraId="0000019E">
      <w:pPr>
        <w:numPr>
          <w:ilvl w:val="3"/>
          <w:numId w:val="55"/>
        </w:numPr>
        <w:ind w:left="2880" w:hanging="1080"/>
        <w:rPr/>
      </w:pPr>
      <w:r w:rsidDel="00000000" w:rsidR="00000000" w:rsidRPr="00000000">
        <w:rPr>
          <w:rtl w:val="0"/>
        </w:rPr>
        <w:t xml:space="preserve">devolved administrations</w:t>
      </w:r>
    </w:p>
    <w:p w:rsidR="00000000" w:rsidDel="00000000" w:rsidP="00000000" w:rsidRDefault="00000000" w:rsidRPr="00000000" w14:paraId="0000019F">
      <w:pPr>
        <w:numPr>
          <w:ilvl w:val="4"/>
          <w:numId w:val="55"/>
        </w:numPr>
        <w:ind w:left="3600" w:hanging="720"/>
        <w:rPr/>
      </w:pPr>
      <w:r w:rsidDel="00000000" w:rsidR="00000000" w:rsidRPr="00000000">
        <w:rPr>
          <w:rtl w:val="0"/>
        </w:rPr>
        <w:t xml:space="preserve">DAs all have their own Infected Blood Support Schemes (IBSS) which are administered through ALBs. The number of people on each scheme is approx:</w:t>
      </w:r>
    </w:p>
    <w:p w:rsidR="00000000" w:rsidDel="00000000" w:rsidP="00000000" w:rsidRDefault="00000000" w:rsidRPr="00000000" w14:paraId="000001A0">
      <w:pPr>
        <w:numPr>
          <w:ilvl w:val="5"/>
          <w:numId w:val="55"/>
        </w:numPr>
        <w:ind w:left="4320" w:hanging="720"/>
        <w:rPr/>
      </w:pPr>
      <w:r w:rsidDel="00000000" w:rsidR="00000000" w:rsidRPr="00000000">
        <w:rPr>
          <w:rtl w:val="0"/>
        </w:rPr>
        <w:t xml:space="preserve">English IBSS - </w:t>
      </w:r>
      <w:r w:rsidDel="00000000" w:rsidR="00000000" w:rsidRPr="00000000">
        <w:rPr>
          <w:color w:val="ff0000"/>
          <w:rtl w:val="0"/>
        </w:rPr>
        <w:t xml:space="preserve">REDACTED</w:t>
      </w:r>
    </w:p>
    <w:p w:rsidR="00000000" w:rsidDel="00000000" w:rsidP="00000000" w:rsidRDefault="00000000" w:rsidRPr="00000000" w14:paraId="000001A1">
      <w:pPr>
        <w:numPr>
          <w:ilvl w:val="5"/>
          <w:numId w:val="55"/>
        </w:numPr>
        <w:ind w:left="4320" w:hanging="720"/>
        <w:rPr/>
      </w:pPr>
      <w:r w:rsidDel="00000000" w:rsidR="00000000" w:rsidRPr="00000000">
        <w:rPr>
          <w:rtl w:val="0"/>
        </w:rPr>
        <w:t xml:space="preserve">Welsh IBSS - </w:t>
      </w:r>
      <w:r w:rsidDel="00000000" w:rsidR="00000000" w:rsidRPr="00000000">
        <w:rPr>
          <w:color w:val="ff0000"/>
          <w:rtl w:val="0"/>
        </w:rPr>
        <w:t xml:space="preserve">REDACTED</w:t>
      </w:r>
    </w:p>
    <w:p w:rsidR="00000000" w:rsidDel="00000000" w:rsidP="00000000" w:rsidRDefault="00000000" w:rsidRPr="00000000" w14:paraId="000001A2">
      <w:pPr>
        <w:numPr>
          <w:ilvl w:val="5"/>
          <w:numId w:val="55"/>
        </w:numPr>
        <w:ind w:left="4320" w:hanging="720"/>
        <w:rPr/>
      </w:pPr>
      <w:r w:rsidDel="00000000" w:rsidR="00000000" w:rsidRPr="00000000">
        <w:rPr>
          <w:rtl w:val="0"/>
        </w:rPr>
        <w:t xml:space="preserve">Scottish IBSS - </w:t>
      </w:r>
      <w:r w:rsidDel="00000000" w:rsidR="00000000" w:rsidRPr="00000000">
        <w:rPr>
          <w:color w:val="ff0000"/>
          <w:rtl w:val="0"/>
        </w:rPr>
        <w:t xml:space="preserve">REDACTED</w:t>
      </w:r>
    </w:p>
    <w:p w:rsidR="00000000" w:rsidDel="00000000" w:rsidP="00000000" w:rsidRDefault="00000000" w:rsidRPr="00000000" w14:paraId="000001A3">
      <w:pPr>
        <w:numPr>
          <w:ilvl w:val="5"/>
          <w:numId w:val="55"/>
        </w:numPr>
        <w:ind w:left="4320" w:hanging="720"/>
        <w:rPr/>
      </w:pPr>
      <w:r w:rsidDel="00000000" w:rsidR="00000000" w:rsidRPr="00000000">
        <w:rPr>
          <w:rtl w:val="0"/>
        </w:rPr>
        <w:t xml:space="preserve">Northern Ireland IBSS - </w:t>
      </w:r>
      <w:r w:rsidDel="00000000" w:rsidR="00000000" w:rsidRPr="00000000">
        <w:rPr>
          <w:color w:val="ff0000"/>
          <w:rtl w:val="0"/>
        </w:rPr>
        <w:t xml:space="preserve">REDACTED</w:t>
      </w:r>
    </w:p>
    <w:p w:rsidR="00000000" w:rsidDel="00000000" w:rsidP="00000000" w:rsidRDefault="00000000" w:rsidRPr="00000000" w14:paraId="000001A4">
      <w:pPr>
        <w:numPr>
          <w:ilvl w:val="3"/>
          <w:numId w:val="55"/>
        </w:numPr>
        <w:ind w:left="2880" w:hanging="1080"/>
        <w:rPr/>
      </w:pPr>
      <w:r w:rsidDel="00000000" w:rsidR="00000000" w:rsidRPr="00000000">
        <w:rPr>
          <w:rtl w:val="0"/>
        </w:rPr>
        <w:t xml:space="preserve">overhearing / support networks</w:t>
      </w:r>
    </w:p>
    <w:p w:rsidR="00000000" w:rsidDel="00000000" w:rsidP="00000000" w:rsidRDefault="00000000" w:rsidRPr="00000000" w14:paraId="000001A5">
      <w:pPr>
        <w:numPr>
          <w:ilvl w:val="3"/>
          <w:numId w:val="55"/>
        </w:numPr>
        <w:ind w:left="2880" w:hanging="1080"/>
        <w:rPr/>
      </w:pPr>
      <w:r w:rsidDel="00000000" w:rsidR="00000000" w:rsidRPr="00000000">
        <w:rPr>
          <w:rtl w:val="0"/>
        </w:rPr>
        <w:t xml:space="preserve">victims organisations / support groups (of those infected and affected communities)</w:t>
      </w:r>
    </w:p>
    <w:p w:rsidR="00000000" w:rsidDel="00000000" w:rsidP="00000000" w:rsidRDefault="00000000" w:rsidRPr="00000000" w14:paraId="000001A6">
      <w:pPr>
        <w:numPr>
          <w:ilvl w:val="3"/>
          <w:numId w:val="55"/>
        </w:numPr>
        <w:ind w:left="2880" w:hanging="1080"/>
        <w:rPr/>
      </w:pPr>
      <w:r w:rsidDel="00000000" w:rsidR="00000000" w:rsidRPr="00000000">
        <w:rPr>
          <w:rtl w:val="0"/>
        </w:rPr>
        <w:t xml:space="preserve">faith groups</w:t>
      </w:r>
    </w:p>
    <w:p w:rsidR="00000000" w:rsidDel="00000000" w:rsidP="00000000" w:rsidRDefault="00000000" w:rsidRPr="00000000" w14:paraId="000001A7">
      <w:pPr>
        <w:numPr>
          <w:ilvl w:val="3"/>
          <w:numId w:val="55"/>
        </w:numPr>
        <w:ind w:left="2880" w:hanging="1080"/>
        <w:rPr/>
      </w:pPr>
      <w:r w:rsidDel="00000000" w:rsidR="00000000" w:rsidRPr="00000000">
        <w:rPr>
          <w:rtl w:val="0"/>
        </w:rPr>
        <w:t xml:space="preserve">media and commentariat </w:t>
      </w:r>
    </w:p>
    <w:p w:rsidR="00000000" w:rsidDel="00000000" w:rsidP="00000000" w:rsidRDefault="00000000" w:rsidRPr="00000000" w14:paraId="000001A8">
      <w:pPr>
        <w:numPr>
          <w:ilvl w:val="3"/>
          <w:numId w:val="55"/>
        </w:numPr>
        <w:ind w:left="2880" w:hanging="1080"/>
        <w:rPr/>
      </w:pPr>
      <w:r w:rsidDel="00000000" w:rsidR="00000000" w:rsidRPr="00000000">
        <w:rPr>
          <w:rtl w:val="0"/>
        </w:rPr>
        <w:t xml:space="preserve">OGDs: DHSC, HMRC, DWP, No10, CO - others to be added/considered</w:t>
      </w:r>
    </w:p>
    <w:p w:rsidR="00000000" w:rsidDel="00000000" w:rsidP="00000000" w:rsidRDefault="00000000" w:rsidRPr="00000000" w14:paraId="000001A9">
      <w:pPr>
        <w:numPr>
          <w:ilvl w:val="2"/>
          <w:numId w:val="55"/>
        </w:numPr>
        <w:ind w:left="1800" w:hanging="1080"/>
        <w:rPr/>
      </w:pPr>
      <w:r w:rsidDel="00000000" w:rsidR="00000000" w:rsidRPr="00000000">
        <w:rPr>
          <w:rtl w:val="0"/>
        </w:rPr>
        <w:t xml:space="preserve">The scheme is currently only set-up for UK residents. However, we need to take into account those living in crown dependencies - who may have received infected blood from the NHS and are included in the primary legislation</w:t>
      </w:r>
    </w:p>
    <w:p w:rsidR="00000000" w:rsidDel="00000000" w:rsidP="00000000" w:rsidRDefault="00000000" w:rsidRPr="00000000" w14:paraId="000001AA">
      <w:pPr>
        <w:ind w:left="180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AB">
      <w:pPr>
        <w:pStyle w:val="Heading2"/>
        <w:numPr>
          <w:ilvl w:val="1"/>
          <w:numId w:val="55"/>
        </w:numPr>
        <w:ind w:left="720" w:hanging="720"/>
        <w:rPr/>
      </w:pPr>
      <w:bookmarkStart w:colFirst="0" w:colLast="0" w:name="_heading=h.mrg9l6f18oc0" w:id="24"/>
      <w:bookmarkEnd w:id="24"/>
      <w:r w:rsidDel="00000000" w:rsidR="00000000" w:rsidRPr="00000000">
        <w:rPr>
          <w:rtl w:val="0"/>
        </w:rPr>
        <w:t xml:space="preserve">Please see </w:t>
      </w:r>
      <w:r w:rsidDel="00000000" w:rsidR="00000000" w:rsidRPr="00000000">
        <w:rPr>
          <w:b w:val="1"/>
          <w:rtl w:val="0"/>
        </w:rPr>
        <w:t xml:space="preserve">Annex B: </w:t>
      </w:r>
      <w:r w:rsidDel="00000000" w:rsidR="00000000" w:rsidRPr="00000000">
        <w:rPr>
          <w:rtl w:val="0"/>
        </w:rPr>
        <w:t xml:space="preserve">Audience Modelling for more information.</w:t>
      </w:r>
    </w:p>
    <w:p w:rsidR="00000000" w:rsidDel="00000000" w:rsidP="00000000" w:rsidRDefault="00000000" w:rsidRPr="00000000" w14:paraId="000001AC">
      <w:pPr>
        <w:numPr>
          <w:ilvl w:val="1"/>
          <w:numId w:val="55"/>
        </w:numPr>
        <w:ind w:left="720" w:hanging="720"/>
        <w:rPr/>
      </w:pPr>
      <w:r w:rsidDel="00000000" w:rsidR="00000000" w:rsidRPr="00000000">
        <w:rPr>
          <w:b w:val="1"/>
          <w:rtl w:val="0"/>
        </w:rPr>
        <w:t xml:space="preserve">Audience insights/what we know:</w:t>
      </w:r>
      <w:r w:rsidDel="00000000" w:rsidR="00000000" w:rsidRPr="00000000">
        <w:rPr>
          <w:rtl w:val="0"/>
        </w:rPr>
      </w:r>
    </w:p>
    <w:p w:rsidR="00000000" w:rsidDel="00000000" w:rsidP="00000000" w:rsidRDefault="00000000" w:rsidRPr="00000000" w14:paraId="000001AD">
      <w:pPr>
        <w:numPr>
          <w:ilvl w:val="2"/>
          <w:numId w:val="55"/>
        </w:numPr>
        <w:ind w:left="1800" w:hanging="1080"/>
        <w:rPr/>
      </w:pPr>
      <w:r w:rsidDel="00000000" w:rsidR="00000000" w:rsidRPr="00000000">
        <w:rPr>
          <w:rtl w:val="0"/>
        </w:rPr>
        <w:t xml:space="preserve">The decades of mistrust in the UK government has created an engaged but mistrusting audience that actively, and legitimately, is sceptical of the intentions of the UK government, and by association IBCA, to do the right thing and right the wrongs of the infected blood scandal</w:t>
      </w:r>
    </w:p>
    <w:p w:rsidR="00000000" w:rsidDel="00000000" w:rsidP="00000000" w:rsidRDefault="00000000" w:rsidRPr="00000000" w14:paraId="000001AE">
      <w:pPr>
        <w:numPr>
          <w:ilvl w:val="2"/>
          <w:numId w:val="55"/>
        </w:numPr>
        <w:ind w:left="1800" w:hanging="1080"/>
        <w:rPr/>
      </w:pPr>
      <w:r w:rsidDel="00000000" w:rsidR="00000000" w:rsidRPr="00000000">
        <w:rPr>
          <w:rtl w:val="0"/>
        </w:rPr>
        <w:t xml:space="preserve">Previous direct engagement has been welcomed  by the community. </w:t>
      </w:r>
      <w:r w:rsidDel="00000000" w:rsidR="00000000" w:rsidRPr="00000000">
        <w:rPr>
          <w:rFonts w:ascii="Arial" w:cs="Arial" w:eastAsia="Arial" w:hAnsi="Arial"/>
          <w:color w:val="0b0c0c"/>
          <w:rtl w:val="0"/>
        </w:rPr>
        <w:t xml:space="preserve"> </w:t>
      </w:r>
      <w:r w:rsidDel="00000000" w:rsidR="00000000" w:rsidRPr="00000000">
        <w:rPr>
          <w:rFonts w:ascii="Arial" w:cs="Arial" w:eastAsia="Arial" w:hAnsi="Arial"/>
          <w:b w:val="1"/>
          <w:color w:val="ff0000"/>
          <w:rtl w:val="0"/>
        </w:rPr>
        <w:t xml:space="preserve">REDACTED TEXT under FOIA Section 43 Commercial Interests</w:t>
      </w:r>
      <w:r w:rsidDel="00000000" w:rsidR="00000000" w:rsidRPr="00000000">
        <w:rPr>
          <w:rFonts w:ascii="Arial" w:cs="Arial" w:eastAsia="Arial" w:hAnsi="Arial"/>
          <w:color w:val="ff0000"/>
          <w:rtl w:val="0"/>
        </w:rPr>
        <w:t xml:space="preserve">.</w:t>
      </w:r>
      <w:r w:rsidDel="00000000" w:rsidR="00000000" w:rsidRPr="00000000">
        <w:rPr>
          <w:rtl w:val="0"/>
        </w:rPr>
        <w:t xml:space="preserve"> </w:t>
      </w:r>
    </w:p>
    <w:p w:rsidR="00000000" w:rsidDel="00000000" w:rsidP="00000000" w:rsidRDefault="00000000" w:rsidRPr="00000000" w14:paraId="000001AF">
      <w:pPr>
        <w:numPr>
          <w:ilvl w:val="2"/>
          <w:numId w:val="55"/>
        </w:numPr>
        <w:ind w:left="1800" w:hanging="1080"/>
        <w:rPr/>
      </w:pPr>
      <w:r w:rsidDel="00000000" w:rsidR="00000000" w:rsidRPr="00000000">
        <w:rPr>
          <w:rtl w:val="0"/>
        </w:rPr>
        <w:t xml:space="preserve">Overall, our primary target audiences are concerned and mistrustful. To a significant extent, they conflate government with IBCA.Through our communications and marketing efforts, and as we develop the IBCA shadow Authority and transition to the fully-independent Authority, it will be important to clarify understanding, provide reassurance and involve the community. </w:t>
      </w:r>
    </w:p>
    <w:p w:rsidR="00000000" w:rsidDel="00000000" w:rsidP="00000000" w:rsidRDefault="00000000" w:rsidRPr="00000000" w14:paraId="000001B0">
      <w:pPr>
        <w:numPr>
          <w:ilvl w:val="2"/>
          <w:numId w:val="55"/>
        </w:numPr>
        <w:ind w:left="1800" w:hanging="1080"/>
        <w:rPr/>
      </w:pPr>
      <w:r w:rsidDel="00000000" w:rsidR="00000000" w:rsidRPr="00000000">
        <w:rPr>
          <w:rtl w:val="0"/>
        </w:rPr>
        <w:t xml:space="preserve">Through our engagement activity, we will see those who are able to work to share our messages and activity. </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pStyle w:val="Heading2"/>
        <w:numPr>
          <w:ilvl w:val="1"/>
          <w:numId w:val="55"/>
        </w:numPr>
        <w:ind w:left="720" w:hanging="720"/>
        <w:rPr/>
      </w:pPr>
      <w:r w:rsidDel="00000000" w:rsidR="00000000" w:rsidRPr="00000000">
        <w:rPr>
          <w:b w:val="1"/>
          <w:rtl w:val="0"/>
        </w:rPr>
        <w:t xml:space="preserve">Strategy</w:t>
      </w:r>
      <w:r w:rsidDel="00000000" w:rsidR="00000000" w:rsidRPr="00000000">
        <w:rPr>
          <w:rtl w:val="0"/>
        </w:rPr>
      </w:r>
    </w:p>
    <w:p w:rsidR="00000000" w:rsidDel="00000000" w:rsidP="00000000" w:rsidRDefault="00000000" w:rsidRPr="00000000" w14:paraId="000001B3">
      <w:pPr>
        <w:pStyle w:val="Heading2"/>
        <w:numPr>
          <w:ilvl w:val="2"/>
          <w:numId w:val="55"/>
        </w:numPr>
        <w:ind w:left="1800" w:hanging="1080"/>
        <w:rPr/>
      </w:pPr>
      <w:bookmarkStart w:colFirst="0" w:colLast="0" w:name="_heading=h.fjipgmhbdrwd" w:id="25"/>
      <w:bookmarkEnd w:id="25"/>
      <w:r w:rsidDel="00000000" w:rsidR="00000000" w:rsidRPr="00000000">
        <w:rPr>
          <w:color w:val="222222"/>
          <w:rtl w:val="0"/>
        </w:rPr>
        <w:t xml:space="preserve">The role of communications and marketing is fourfold:</w:t>
      </w:r>
      <w:r w:rsidDel="00000000" w:rsidR="00000000" w:rsidRPr="00000000">
        <w:rPr>
          <w:rtl w:val="0"/>
        </w:rPr>
      </w:r>
    </w:p>
    <w:p w:rsidR="00000000" w:rsidDel="00000000" w:rsidP="00000000" w:rsidRDefault="00000000" w:rsidRPr="00000000" w14:paraId="000001B4">
      <w:pPr>
        <w:numPr>
          <w:ilvl w:val="3"/>
          <w:numId w:val="55"/>
        </w:numPr>
        <w:spacing w:after="120" w:before="120" w:lineRule="auto"/>
        <w:ind w:left="2880" w:hanging="1080"/>
        <w:rPr/>
      </w:pPr>
      <w:r w:rsidDel="00000000" w:rsidR="00000000" w:rsidRPr="00000000">
        <w:rPr>
          <w:color w:val="222222"/>
          <w:u w:val="single"/>
          <w:rtl w:val="0"/>
        </w:rPr>
        <w:t xml:space="preserve">1. Building trust</w:t>
      </w:r>
      <w:r w:rsidDel="00000000" w:rsidR="00000000" w:rsidRPr="00000000">
        <w:rPr>
          <w:color w:val="222222"/>
          <w:rtl w:val="0"/>
        </w:rPr>
        <w:t xml:space="preserve">: to build understanding of the role, identity, independence and values of IBCA, supporting the work to build and maintain trust among the infected and affected community;</w:t>
      </w:r>
      <w:r w:rsidDel="00000000" w:rsidR="00000000" w:rsidRPr="00000000">
        <w:rPr>
          <w:rtl w:val="0"/>
        </w:rPr>
      </w:r>
    </w:p>
    <w:p w:rsidR="00000000" w:rsidDel="00000000" w:rsidP="00000000" w:rsidRDefault="00000000" w:rsidRPr="00000000" w14:paraId="000001B5">
      <w:pPr>
        <w:numPr>
          <w:ilvl w:val="3"/>
          <w:numId w:val="55"/>
        </w:numPr>
        <w:spacing w:after="120" w:before="120" w:lineRule="auto"/>
        <w:ind w:left="2880" w:hanging="1080"/>
        <w:rPr/>
      </w:pPr>
      <w:r w:rsidDel="00000000" w:rsidR="00000000" w:rsidRPr="00000000">
        <w:rPr>
          <w:color w:val="222222"/>
          <w:u w:val="single"/>
          <w:rtl w:val="0"/>
        </w:rPr>
        <w:t xml:space="preserve">2. Operational</w:t>
      </w:r>
      <w:r w:rsidDel="00000000" w:rsidR="00000000" w:rsidRPr="00000000">
        <w:rPr>
          <w:color w:val="222222"/>
          <w:rtl w:val="0"/>
        </w:rPr>
        <w:t xml:space="preserve">: communicating how IBCA is working and its journey and engagement with communities. Enabling operational delivery through communication of the service website and call centre; </w:t>
      </w:r>
      <w:r w:rsidDel="00000000" w:rsidR="00000000" w:rsidRPr="00000000">
        <w:rPr>
          <w:rtl w:val="0"/>
        </w:rPr>
      </w:r>
    </w:p>
    <w:p w:rsidR="00000000" w:rsidDel="00000000" w:rsidP="00000000" w:rsidRDefault="00000000" w:rsidRPr="00000000" w14:paraId="000001B6">
      <w:pPr>
        <w:numPr>
          <w:ilvl w:val="3"/>
          <w:numId w:val="55"/>
        </w:numPr>
        <w:spacing w:after="120" w:before="120" w:lineRule="auto"/>
        <w:ind w:left="2880" w:hanging="1080"/>
        <w:rPr/>
      </w:pPr>
      <w:r w:rsidDel="00000000" w:rsidR="00000000" w:rsidRPr="00000000">
        <w:rPr>
          <w:color w:val="222222"/>
          <w:u w:val="single"/>
          <w:rtl w:val="0"/>
        </w:rPr>
        <w:t xml:space="preserve">3. Explanatory</w:t>
      </w:r>
      <w:r w:rsidDel="00000000" w:rsidR="00000000" w:rsidRPr="00000000">
        <w:rPr>
          <w:color w:val="222222"/>
          <w:rtl w:val="0"/>
        </w:rPr>
        <w:t xml:space="preserve">: explaining the compensation scheme itself - what the terms will be, how it will work etc); and</w:t>
      </w:r>
      <w:r w:rsidDel="00000000" w:rsidR="00000000" w:rsidRPr="00000000">
        <w:rPr>
          <w:rtl w:val="0"/>
        </w:rPr>
      </w:r>
    </w:p>
    <w:p w:rsidR="00000000" w:rsidDel="00000000" w:rsidP="00000000" w:rsidRDefault="00000000" w:rsidRPr="00000000" w14:paraId="000001B7">
      <w:pPr>
        <w:numPr>
          <w:ilvl w:val="3"/>
          <w:numId w:val="55"/>
        </w:numPr>
        <w:spacing w:after="120" w:before="120" w:lineRule="auto"/>
        <w:ind w:left="2880" w:hanging="1080"/>
        <w:rPr/>
      </w:pPr>
      <w:r w:rsidDel="00000000" w:rsidR="00000000" w:rsidRPr="00000000">
        <w:rPr>
          <w:color w:val="222222"/>
          <w:u w:val="single"/>
          <w:rtl w:val="0"/>
        </w:rPr>
        <w:t xml:space="preserve">4. Changing</w:t>
      </w:r>
      <w:r w:rsidDel="00000000" w:rsidR="00000000" w:rsidRPr="00000000">
        <w:rPr>
          <w:color w:val="222222"/>
          <w:rtl w:val="0"/>
        </w:rPr>
        <w:t xml:space="preserve">: the way audiences engage with the organisation through new channels and methods for communicating, encouraging registrations to community updates and directing to the service website to claim compensation when open to claims. </w:t>
      </w:r>
      <w:r w:rsidDel="00000000" w:rsidR="00000000" w:rsidRPr="00000000">
        <w:rPr>
          <w:rtl w:val="0"/>
        </w:rPr>
      </w:r>
    </w:p>
    <w:p w:rsidR="00000000" w:rsidDel="00000000" w:rsidP="00000000" w:rsidRDefault="00000000" w:rsidRPr="00000000" w14:paraId="000001B8">
      <w:pPr>
        <w:numPr>
          <w:ilvl w:val="2"/>
          <w:numId w:val="55"/>
        </w:numPr>
        <w:ind w:left="1800" w:hanging="1080"/>
        <w:rPr/>
      </w:pPr>
      <w:r w:rsidDel="00000000" w:rsidR="00000000" w:rsidRPr="00000000">
        <w:rPr>
          <w:rtl w:val="0"/>
        </w:rPr>
        <w:t xml:space="preserve">Importantly our strategy, and the way in which we communicate to those infected and affected, has got to be far reaching but targeted.</w:t>
      </w:r>
    </w:p>
    <w:p w:rsidR="00000000" w:rsidDel="00000000" w:rsidP="00000000" w:rsidRDefault="00000000" w:rsidRPr="00000000" w14:paraId="000001B9">
      <w:pPr>
        <w:numPr>
          <w:ilvl w:val="2"/>
          <w:numId w:val="55"/>
        </w:numPr>
        <w:ind w:left="1800" w:hanging="1080"/>
        <w:rPr/>
      </w:pPr>
      <w:r w:rsidDel="00000000" w:rsidR="00000000" w:rsidRPr="00000000">
        <w:rPr>
          <w:rtl w:val="0"/>
        </w:rPr>
        <w:t xml:space="preserve">We need to ensure that those infected and affected by contaminated blood and/or blood products are aware of the compensation scheme and claim for what is rightly theirs. </w:t>
      </w:r>
    </w:p>
    <w:p w:rsidR="00000000" w:rsidDel="00000000" w:rsidP="00000000" w:rsidRDefault="00000000" w:rsidRPr="00000000" w14:paraId="000001BA">
      <w:pPr>
        <w:numPr>
          <w:ilvl w:val="2"/>
          <w:numId w:val="55"/>
        </w:numPr>
        <w:ind w:left="1800" w:hanging="1080"/>
        <w:rPr/>
      </w:pPr>
      <w:r w:rsidDel="00000000" w:rsidR="00000000" w:rsidRPr="00000000">
        <w:rPr>
          <w:rtl w:val="0"/>
        </w:rPr>
        <w:t xml:space="preserve">We need to dispense this duty in a way that recognises the injustices recipients of compensation have suffered and to treat them in a compassionate, empathetic and respectful manner.</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numPr>
          <w:ilvl w:val="1"/>
          <w:numId w:val="55"/>
        </w:numPr>
        <w:ind w:left="720" w:hanging="720"/>
        <w:rPr/>
      </w:pPr>
      <w:r w:rsidDel="00000000" w:rsidR="00000000" w:rsidRPr="00000000">
        <w:rPr>
          <w:b w:val="1"/>
          <w:rtl w:val="0"/>
        </w:rPr>
        <w:t xml:space="preserve">Implementation</w:t>
      </w:r>
      <w:r w:rsidDel="00000000" w:rsidR="00000000" w:rsidRPr="00000000">
        <w:rPr>
          <w:rtl w:val="0"/>
        </w:rPr>
      </w:r>
    </w:p>
    <w:p w:rsidR="00000000" w:rsidDel="00000000" w:rsidP="00000000" w:rsidRDefault="00000000" w:rsidRPr="00000000" w14:paraId="000001BD">
      <w:pPr>
        <w:numPr>
          <w:ilvl w:val="2"/>
          <w:numId w:val="55"/>
        </w:numPr>
        <w:ind w:left="1800" w:hanging="1080"/>
        <w:rPr/>
      </w:pPr>
      <w:r w:rsidDel="00000000" w:rsidR="00000000" w:rsidRPr="00000000">
        <w:rPr>
          <w:rtl w:val="0"/>
        </w:rPr>
        <w:t xml:space="preserve">There are six stages of implementation for the IBCA, all of which are aligned to our organisational delivery, audience needs and gradual upscaling of communications activity. This work will support and lead to a future UK wide fully integrated marketing campaign - which needs to be planned, tested, developed and ready for implementation on a date tbc.</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numPr>
          <w:ilvl w:val="3"/>
          <w:numId w:val="55"/>
        </w:numPr>
        <w:ind w:left="2880" w:hanging="1080"/>
        <w:rPr/>
      </w:pPr>
      <w:r w:rsidDel="00000000" w:rsidR="00000000" w:rsidRPr="00000000">
        <w:rPr>
          <w:b w:val="1"/>
          <w:u w:val="single"/>
          <w:rtl w:val="0"/>
        </w:rPr>
        <w:t xml:space="preserve">Phase 1: </w:t>
      </w:r>
      <w:r w:rsidDel="00000000" w:rsidR="00000000" w:rsidRPr="00000000">
        <w:rPr>
          <w:b w:val="1"/>
          <w:rtl w:val="0"/>
        </w:rPr>
        <w:t xml:space="preserve">Listening and Relationship building - establish a communications presence [Now and ongoing]:</w:t>
      </w:r>
      <w:r w:rsidDel="00000000" w:rsidR="00000000" w:rsidRPr="00000000">
        <w:rPr>
          <w:rtl w:val="0"/>
        </w:rPr>
      </w:r>
    </w:p>
    <w:p w:rsidR="00000000" w:rsidDel="00000000" w:rsidP="00000000" w:rsidRDefault="00000000" w:rsidRPr="00000000" w14:paraId="000001C0">
      <w:pPr>
        <w:numPr>
          <w:ilvl w:val="3"/>
          <w:numId w:val="55"/>
        </w:numPr>
        <w:ind w:left="2880" w:hanging="1080"/>
        <w:rPr/>
      </w:pPr>
      <w:r w:rsidDel="00000000" w:rsidR="00000000" w:rsidRPr="00000000">
        <w:rPr>
          <w:rtl w:val="0"/>
        </w:rPr>
        <w:t xml:space="preserve">This will include stakeholder engagement workshops, which will establish a voice with audiences, by introducing the Authority - including who we are and what we’ve been established to do. </w:t>
      </w:r>
    </w:p>
    <w:p w:rsidR="00000000" w:rsidDel="00000000" w:rsidP="00000000" w:rsidRDefault="00000000" w:rsidRPr="00000000" w14:paraId="000001C1">
      <w:pPr>
        <w:numPr>
          <w:ilvl w:val="3"/>
          <w:numId w:val="55"/>
        </w:numPr>
        <w:ind w:left="2880" w:hanging="1080"/>
        <w:rPr/>
      </w:pPr>
      <w:r w:rsidDel="00000000" w:rsidR="00000000" w:rsidRPr="00000000">
        <w:rPr>
          <w:rtl w:val="0"/>
        </w:rPr>
        <w:t xml:space="preserve">We will also use direct communications to those who have registered for information by sending regular newsletters . The newsletter is pasted at </w:t>
      </w:r>
      <w:r w:rsidDel="00000000" w:rsidR="00000000" w:rsidRPr="00000000">
        <w:rPr>
          <w:b w:val="1"/>
          <w:rtl w:val="0"/>
        </w:rPr>
        <w:t xml:space="preserve">Annex D</w:t>
      </w:r>
      <w:r w:rsidDel="00000000" w:rsidR="00000000" w:rsidRPr="00000000">
        <w:rPr>
          <w:rtl w:val="0"/>
        </w:rPr>
        <w:t xml:space="preserve">: IBCA newsletter.</w:t>
      </w:r>
    </w:p>
    <w:p w:rsidR="00000000" w:rsidDel="00000000" w:rsidP="00000000" w:rsidRDefault="00000000" w:rsidRPr="00000000" w14:paraId="000001C2">
      <w:pPr>
        <w:numPr>
          <w:ilvl w:val="3"/>
          <w:numId w:val="55"/>
        </w:numPr>
        <w:ind w:left="2880" w:hanging="1080"/>
        <w:rPr/>
      </w:pPr>
      <w:r w:rsidDel="00000000" w:rsidR="00000000" w:rsidRPr="00000000">
        <w:rPr>
          <w:rtl w:val="0"/>
        </w:rPr>
        <w:t xml:space="preserve">We have created an interim IBCA visual look which will be applied to the emailable news updates and other products (the look and feel is independent of HMG and NHS). </w:t>
      </w:r>
    </w:p>
    <w:p w:rsidR="00000000" w:rsidDel="00000000" w:rsidP="00000000" w:rsidRDefault="00000000" w:rsidRPr="00000000" w14:paraId="000001C3">
      <w:pPr>
        <w:numPr>
          <w:ilvl w:val="3"/>
          <w:numId w:val="55"/>
        </w:numPr>
        <w:ind w:left="2880" w:hanging="1080"/>
        <w:rPr/>
      </w:pPr>
      <w:r w:rsidDel="00000000" w:rsidR="00000000" w:rsidRPr="00000000">
        <w:rPr>
          <w:rtl w:val="0"/>
        </w:rPr>
        <w:t xml:space="preserve">We have established key messages and language dos and don’ts for the organisation.</w:t>
      </w:r>
    </w:p>
    <w:p w:rsidR="00000000" w:rsidDel="00000000" w:rsidP="00000000" w:rsidRDefault="00000000" w:rsidRPr="00000000" w14:paraId="000001C4">
      <w:pPr>
        <w:numPr>
          <w:ilvl w:val="4"/>
          <w:numId w:val="55"/>
        </w:numPr>
        <w:ind w:left="3600" w:hanging="720"/>
        <w:rPr/>
      </w:pPr>
      <w:r w:rsidDel="00000000" w:rsidR="00000000" w:rsidRPr="00000000">
        <w:rPr>
          <w:rtl w:val="0"/>
        </w:rPr>
        <w:t xml:space="preserve">See</w:t>
      </w:r>
      <w:r w:rsidDel="00000000" w:rsidR="00000000" w:rsidRPr="00000000">
        <w:rPr>
          <w:b w:val="1"/>
          <w:rtl w:val="0"/>
        </w:rPr>
        <w:t xml:space="preserve"> Annex E:</w:t>
      </w:r>
      <w:r w:rsidDel="00000000" w:rsidR="00000000" w:rsidRPr="00000000">
        <w:rPr>
          <w:rtl w:val="0"/>
        </w:rPr>
        <w:t xml:space="preserve"> Language guide</w:t>
      </w:r>
    </w:p>
    <w:p w:rsidR="00000000" w:rsidDel="00000000" w:rsidP="00000000" w:rsidRDefault="00000000" w:rsidRPr="00000000" w14:paraId="000001C5">
      <w:pPr>
        <w:ind w:left="0" w:firstLine="0"/>
        <w:rPr/>
      </w:pPr>
      <w:r w:rsidDel="00000000" w:rsidR="00000000" w:rsidRPr="00000000">
        <w:rPr>
          <w:rtl w:val="0"/>
        </w:rPr>
      </w:r>
    </w:p>
    <w:p w:rsidR="00000000" w:rsidDel="00000000" w:rsidP="00000000" w:rsidRDefault="00000000" w:rsidRPr="00000000" w14:paraId="000001C6">
      <w:pPr>
        <w:numPr>
          <w:ilvl w:val="3"/>
          <w:numId w:val="55"/>
        </w:numPr>
        <w:ind w:left="2880" w:hanging="1080"/>
        <w:rPr/>
      </w:pPr>
      <w:r w:rsidDel="00000000" w:rsidR="00000000" w:rsidRPr="00000000">
        <w:rPr>
          <w:rtl w:val="0"/>
        </w:rPr>
        <w:t xml:space="preserve">We will </w:t>
      </w:r>
      <w:r w:rsidDel="00000000" w:rsidR="00000000" w:rsidRPr="00000000">
        <w:rPr>
          <w:color w:val="222222"/>
          <w:rtl w:val="0"/>
        </w:rPr>
        <w:t xml:space="preserve">establish media and social media monitoring to capture sentiment, insights and understanding as well as evaluation of our work and act on community feedback.</w:t>
      </w:r>
      <w:r w:rsidDel="00000000" w:rsidR="00000000" w:rsidRPr="00000000">
        <w:rPr>
          <w:rtl w:val="0"/>
        </w:rPr>
      </w:r>
    </w:p>
    <w:p w:rsidR="00000000" w:rsidDel="00000000" w:rsidP="00000000" w:rsidRDefault="00000000" w:rsidRPr="00000000" w14:paraId="000001C7">
      <w:pPr>
        <w:ind w:left="2880" w:firstLine="0"/>
        <w:rPr>
          <w:color w:val="222222"/>
        </w:rPr>
      </w:pPr>
      <w:r w:rsidDel="00000000" w:rsidR="00000000" w:rsidRPr="00000000">
        <w:rPr>
          <w:rtl w:val="0"/>
        </w:rPr>
      </w:r>
    </w:p>
    <w:p w:rsidR="00000000" w:rsidDel="00000000" w:rsidP="00000000" w:rsidRDefault="00000000" w:rsidRPr="00000000" w14:paraId="000001C8">
      <w:pPr>
        <w:numPr>
          <w:ilvl w:val="3"/>
          <w:numId w:val="55"/>
        </w:numPr>
        <w:ind w:left="2880" w:hanging="1080"/>
        <w:rPr/>
      </w:pPr>
      <w:r w:rsidDel="00000000" w:rsidR="00000000" w:rsidRPr="00000000">
        <w:rPr>
          <w:b w:val="1"/>
          <w:color w:val="222222"/>
          <w:u w:val="single"/>
          <w:rtl w:val="0"/>
        </w:rPr>
        <w:t xml:space="preserve">Phase 2: </w:t>
      </w:r>
      <w:r w:rsidDel="00000000" w:rsidR="00000000" w:rsidRPr="00000000">
        <w:rPr>
          <w:b w:val="1"/>
          <w:color w:val="222222"/>
          <w:rtl w:val="0"/>
        </w:rPr>
        <w:t xml:space="preserve">Advocacy and expansion [June to end of October]:</w:t>
      </w:r>
      <w:r w:rsidDel="00000000" w:rsidR="00000000" w:rsidRPr="00000000">
        <w:rPr>
          <w:rtl w:val="0"/>
        </w:rPr>
      </w:r>
    </w:p>
    <w:p w:rsidR="00000000" w:rsidDel="00000000" w:rsidP="00000000" w:rsidRDefault="00000000" w:rsidRPr="00000000" w14:paraId="000001C9">
      <w:pPr>
        <w:numPr>
          <w:ilvl w:val="3"/>
          <w:numId w:val="55"/>
        </w:numPr>
        <w:ind w:left="2880" w:hanging="1080"/>
        <w:rPr/>
      </w:pPr>
      <w:r w:rsidDel="00000000" w:rsidR="00000000" w:rsidRPr="00000000">
        <w:rPr>
          <w:color w:val="222222"/>
          <w:rtl w:val="0"/>
        </w:rPr>
        <w:t xml:space="preserve">Communicate delivery of recommendations to the government, and to further develop our audience contact base for the organisation.</w:t>
      </w:r>
      <w:r w:rsidDel="00000000" w:rsidR="00000000" w:rsidRPr="00000000">
        <w:rPr>
          <w:rtl w:val="0"/>
        </w:rPr>
      </w:r>
    </w:p>
    <w:p w:rsidR="00000000" w:rsidDel="00000000" w:rsidP="00000000" w:rsidRDefault="00000000" w:rsidRPr="00000000" w14:paraId="000001CA">
      <w:pPr>
        <w:numPr>
          <w:ilvl w:val="3"/>
          <w:numId w:val="55"/>
        </w:numPr>
        <w:ind w:left="2880" w:hanging="1080"/>
        <w:rPr/>
      </w:pPr>
      <w:r w:rsidDel="00000000" w:rsidR="00000000" w:rsidRPr="00000000">
        <w:rPr>
          <w:color w:val="222222"/>
          <w:rtl w:val="0"/>
        </w:rPr>
        <w:t xml:space="preserve">We have developed Communications to announce recommendations which will include proactive media engagement through press briefings or conferences where we will set out our thinking/recommendations and the insights gathered from stakeholders. This will be supplemented by stakeholder letters / in person briefing and accessible digital comms explainers/videos for our social media channels and web content.</w:t>
      </w:r>
      <w:r w:rsidDel="00000000" w:rsidR="00000000" w:rsidRPr="00000000">
        <w:rPr>
          <w:rtl w:val="0"/>
        </w:rPr>
      </w:r>
    </w:p>
    <w:p w:rsidR="00000000" w:rsidDel="00000000" w:rsidP="00000000" w:rsidRDefault="00000000" w:rsidRPr="00000000" w14:paraId="000001CB">
      <w:pPr>
        <w:numPr>
          <w:ilvl w:val="3"/>
          <w:numId w:val="55"/>
        </w:numPr>
        <w:ind w:left="2880" w:hanging="1080"/>
        <w:rPr/>
      </w:pPr>
      <w:r w:rsidDel="00000000" w:rsidR="00000000" w:rsidRPr="00000000">
        <w:rPr>
          <w:color w:val="222222"/>
          <w:rtl w:val="0"/>
        </w:rPr>
        <w:t xml:space="preserve">w/c 12 August: we published </w:t>
      </w:r>
      <w:r w:rsidDel="00000000" w:rsidR="00000000" w:rsidRPr="00000000">
        <w:rPr>
          <w:i w:val="1"/>
          <w:rtl w:val="0"/>
        </w:rPr>
        <w:t xml:space="preserve">RECOMMENDATIONS OF THE IBCA TO THE GOVERNMENT ON THE PROPOSALS FOR A COMPENSATION SCHEME.</w:t>
      </w:r>
      <w:r w:rsidDel="00000000" w:rsidR="00000000" w:rsidRPr="00000000">
        <w:rPr>
          <w:rtl w:val="0"/>
        </w:rPr>
      </w:r>
    </w:p>
    <w:p w:rsidR="00000000" w:rsidDel="00000000" w:rsidP="00000000" w:rsidRDefault="00000000" w:rsidRPr="00000000" w14:paraId="000001CC">
      <w:pPr>
        <w:ind w:left="2880" w:firstLine="0"/>
        <w:rPr>
          <w:i w:val="1"/>
        </w:rPr>
      </w:pPr>
      <w:r w:rsidDel="00000000" w:rsidR="00000000" w:rsidRPr="00000000">
        <w:rPr>
          <w:rtl w:val="0"/>
        </w:rPr>
      </w:r>
    </w:p>
    <w:p w:rsidR="00000000" w:rsidDel="00000000" w:rsidP="00000000" w:rsidRDefault="00000000" w:rsidRPr="00000000" w14:paraId="000001CD">
      <w:pPr>
        <w:numPr>
          <w:ilvl w:val="3"/>
          <w:numId w:val="55"/>
        </w:numPr>
        <w:ind w:left="2880" w:hanging="1080"/>
        <w:rPr/>
      </w:pPr>
      <w:r w:rsidDel="00000000" w:rsidR="00000000" w:rsidRPr="00000000">
        <w:rPr>
          <w:b w:val="1"/>
          <w:color w:val="222222"/>
          <w:u w:val="single"/>
          <w:rtl w:val="0"/>
        </w:rPr>
        <w:t xml:space="preserve">Phase 3: </w:t>
      </w:r>
      <w:r w:rsidDel="00000000" w:rsidR="00000000" w:rsidRPr="00000000">
        <w:rPr>
          <w:b w:val="1"/>
          <w:color w:val="222222"/>
          <w:rtl w:val="0"/>
        </w:rPr>
        <w:t xml:space="preserve">Explaining [Statutory Instruments laid in Parliament 22 August]. </w:t>
      </w:r>
      <w:r w:rsidDel="00000000" w:rsidR="00000000" w:rsidRPr="00000000">
        <w:rPr>
          <w:rtl w:val="0"/>
        </w:rPr>
        <w:t xml:space="preserve">As a result of publication of RECOMMENDATIONS OF THE IBCA TO THE GOVERNMENT ON THE PROPOSALS FOR A COMPENSATION SCHEME</w:t>
      </w:r>
      <w:r w:rsidDel="00000000" w:rsidR="00000000" w:rsidRPr="00000000">
        <w:rPr>
          <w:b w:val="1"/>
          <w:rtl w:val="0"/>
        </w:rPr>
        <w:t xml:space="preserve"> </w:t>
      </w:r>
      <w:r w:rsidDel="00000000" w:rsidR="00000000" w:rsidRPr="00000000">
        <w:rPr>
          <w:rtl w:val="0"/>
        </w:rPr>
        <w:t xml:space="preserve">and</w:t>
      </w:r>
      <w:r w:rsidDel="00000000" w:rsidR="00000000" w:rsidRPr="00000000">
        <w:rPr>
          <w:b w:val="1"/>
          <w:rtl w:val="0"/>
        </w:rPr>
        <w:t xml:space="preserve"> </w:t>
      </w:r>
      <w:r w:rsidDel="00000000" w:rsidR="00000000" w:rsidRPr="00000000">
        <w:rPr>
          <w:rtl w:val="0"/>
        </w:rPr>
        <w:t xml:space="preserve">once Parliament agrees the SIs, we will need to mobilise communications which explains what has been agreed, this will include:</w:t>
      </w:r>
    </w:p>
    <w:p w:rsidR="00000000" w:rsidDel="00000000" w:rsidP="00000000" w:rsidRDefault="00000000" w:rsidRPr="00000000" w14:paraId="000001CE">
      <w:pPr>
        <w:numPr>
          <w:ilvl w:val="4"/>
          <w:numId w:val="55"/>
        </w:numPr>
        <w:ind w:left="3600" w:hanging="720"/>
        <w:rPr/>
      </w:pPr>
      <w:r w:rsidDel="00000000" w:rsidR="00000000" w:rsidRPr="00000000">
        <w:rPr>
          <w:b w:val="1"/>
          <w:rtl w:val="0"/>
        </w:rPr>
        <w:t xml:space="preserve">Direct communication</w:t>
      </w:r>
      <w:r w:rsidDel="00000000" w:rsidR="00000000" w:rsidRPr="00000000">
        <w:rPr>
          <w:rtl w:val="0"/>
        </w:rPr>
        <w:t xml:space="preserve">: including IBCA newsletter, stakeholder and video content fronted by Chair and CEO, face to face stakeholder briefings/meetings, content within stakeholder owned comms channels </w:t>
      </w:r>
    </w:p>
    <w:p w:rsidR="00000000" w:rsidDel="00000000" w:rsidP="00000000" w:rsidRDefault="00000000" w:rsidRPr="00000000" w14:paraId="000001CF">
      <w:pPr>
        <w:numPr>
          <w:ilvl w:val="4"/>
          <w:numId w:val="55"/>
        </w:numPr>
        <w:ind w:left="3600" w:hanging="720"/>
        <w:rPr/>
      </w:pPr>
      <w:r w:rsidDel="00000000" w:rsidR="00000000" w:rsidRPr="00000000">
        <w:rPr>
          <w:b w:val="1"/>
          <w:rtl w:val="0"/>
        </w:rPr>
        <w:t xml:space="preserve">Media</w:t>
      </w:r>
      <w:r w:rsidDel="00000000" w:rsidR="00000000" w:rsidRPr="00000000">
        <w:rPr>
          <w:rtl w:val="0"/>
        </w:rPr>
        <w:t xml:space="preserve">: Undertaking proactive media interviews led by Chair, which inform about IBCA next steps to deliver compensation service and explain how the scheme will operate</w:t>
      </w:r>
    </w:p>
    <w:p w:rsidR="00000000" w:rsidDel="00000000" w:rsidP="00000000" w:rsidRDefault="00000000" w:rsidRPr="00000000" w14:paraId="000001D0">
      <w:pPr>
        <w:numPr>
          <w:ilvl w:val="4"/>
          <w:numId w:val="55"/>
        </w:numPr>
        <w:ind w:left="3600" w:hanging="720"/>
        <w:rPr/>
      </w:pPr>
      <w:r w:rsidDel="00000000" w:rsidR="00000000" w:rsidRPr="00000000">
        <w:rPr>
          <w:b w:val="1"/>
          <w:rtl w:val="0"/>
        </w:rPr>
        <w:t xml:space="preserve">Digital</w:t>
      </w:r>
      <w:r w:rsidDel="00000000" w:rsidR="00000000" w:rsidRPr="00000000">
        <w:rPr>
          <w:rtl w:val="0"/>
        </w:rPr>
        <w:t xml:space="preserve">: promotion of explainers which can be distributed through our owned and earned digital channels. </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numPr>
          <w:ilvl w:val="3"/>
          <w:numId w:val="55"/>
        </w:numPr>
        <w:ind w:left="2880" w:hanging="1080"/>
        <w:rPr/>
      </w:pPr>
      <w:r w:rsidDel="00000000" w:rsidR="00000000" w:rsidRPr="00000000">
        <w:rPr>
          <w:b w:val="1"/>
          <w:u w:val="single"/>
          <w:rtl w:val="0"/>
        </w:rPr>
        <w:t xml:space="preserve">Phase 4: </w:t>
      </w:r>
      <w:r w:rsidDel="00000000" w:rsidR="00000000" w:rsidRPr="00000000">
        <w:rPr>
          <w:b w:val="1"/>
          <w:rtl w:val="0"/>
        </w:rPr>
        <w:t xml:space="preserve">Campaign and Operational [tbc]</w:t>
      </w:r>
      <w:r w:rsidDel="00000000" w:rsidR="00000000" w:rsidRPr="00000000">
        <w:rPr>
          <w:rtl w:val="0"/>
        </w:rPr>
        <w:t xml:space="preserve">. When the terms of compensation scheme are agreed and set into statute, we will need the following communications in place to ensure all those affected and infected know how to claim compensation, to do this:</w:t>
      </w:r>
    </w:p>
    <w:p w:rsidR="00000000" w:rsidDel="00000000" w:rsidP="00000000" w:rsidRDefault="00000000" w:rsidRPr="00000000" w14:paraId="000001D3">
      <w:pPr>
        <w:numPr>
          <w:ilvl w:val="4"/>
          <w:numId w:val="55"/>
        </w:numPr>
        <w:ind w:left="3600" w:hanging="720"/>
        <w:rPr/>
      </w:pPr>
      <w:r w:rsidDel="00000000" w:rsidR="00000000" w:rsidRPr="00000000">
        <w:rPr>
          <w:rtl w:val="0"/>
        </w:rPr>
        <w:t xml:space="preserve">An independent IBCA website is being developed. This will act as an information one stop shop to house simple and accessible information on the Authority, timescales, engagement/consultation and terms and operation of the compensation scheme. This would later be expanded to include functionality to claim for compensation as a ‘digital front door’ to the scheme. Timeline for website development: </w:t>
      </w:r>
    </w:p>
    <w:p w:rsidR="00000000" w:rsidDel="00000000" w:rsidP="00000000" w:rsidRDefault="00000000" w:rsidRPr="00000000" w14:paraId="000001D4">
      <w:pPr>
        <w:numPr>
          <w:ilvl w:val="5"/>
          <w:numId w:val="55"/>
        </w:numPr>
        <w:ind w:left="4320" w:hanging="720"/>
        <w:rPr/>
      </w:pPr>
      <w:r w:rsidDel="00000000" w:rsidR="00000000" w:rsidRPr="00000000">
        <w:rPr>
          <w:b w:val="1"/>
          <w:u w:val="single"/>
          <w:rtl w:val="0"/>
        </w:rPr>
        <w:t xml:space="preserve">Stage 1</w:t>
      </w:r>
      <w:r w:rsidDel="00000000" w:rsidR="00000000" w:rsidRPr="00000000">
        <w:rPr>
          <w:rtl w:val="0"/>
        </w:rPr>
        <w:t xml:space="preserve"> - Information site, developed using the agreed logo and look and feel, including the IBCA narrative, key milestones, headline news, an introduction to the Board and senior leadership and existing reports-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D5">
      <w:pPr>
        <w:numPr>
          <w:ilvl w:val="5"/>
          <w:numId w:val="55"/>
        </w:numPr>
        <w:ind w:left="4320" w:hanging="720"/>
        <w:rPr/>
      </w:pPr>
      <w:r w:rsidDel="00000000" w:rsidR="00000000" w:rsidRPr="00000000">
        <w:rPr>
          <w:b w:val="1"/>
          <w:u w:val="single"/>
          <w:rtl w:val="0"/>
        </w:rPr>
        <w:t xml:space="preserve">Stage 2</w:t>
      </w:r>
      <w:r w:rsidDel="00000000" w:rsidR="00000000" w:rsidRPr="00000000">
        <w:rPr>
          <w:rtl w:val="0"/>
        </w:rPr>
        <w:t xml:space="preserve"> - Increased functionality and testing,, and integration of current gov.uk content</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D6">
      <w:pPr>
        <w:numPr>
          <w:ilvl w:val="5"/>
          <w:numId w:val="55"/>
        </w:numPr>
        <w:ind w:left="4320" w:hanging="720"/>
        <w:rPr/>
      </w:pPr>
      <w:r w:rsidDel="00000000" w:rsidR="00000000" w:rsidRPr="00000000">
        <w:rPr>
          <w:b w:val="1"/>
          <w:u w:val="single"/>
          <w:rtl w:val="0"/>
        </w:rPr>
        <w:t xml:space="preserve">Stage 3</w:t>
      </w:r>
      <w:r w:rsidDel="00000000" w:rsidR="00000000" w:rsidRPr="00000000">
        <w:rPr>
          <w:rtl w:val="0"/>
        </w:rPr>
        <w:t xml:space="preserve"> - Gateway to live services to support IBCA as a fully independent ALB (e.g. ‘apply now’ button and application support) </w:t>
      </w:r>
      <w:r w:rsidDel="00000000" w:rsidR="00000000" w:rsidRPr="00000000">
        <w:rPr>
          <w:i w:val="1"/>
          <w:rtl w:val="0"/>
        </w:rPr>
        <w:t xml:space="preserve">s</w:t>
      </w:r>
      <w:r w:rsidDel="00000000" w:rsidR="00000000" w:rsidRPr="00000000">
        <w:rPr>
          <w:rtl w:val="0"/>
        </w:rPr>
        <w:t xml:space="preserve">.</w:t>
      </w:r>
    </w:p>
    <w:p w:rsidR="00000000" w:rsidDel="00000000" w:rsidP="00000000" w:rsidRDefault="00000000" w:rsidRPr="00000000" w14:paraId="000001D7">
      <w:pPr>
        <w:numPr>
          <w:ilvl w:val="3"/>
          <w:numId w:val="55"/>
        </w:numPr>
        <w:ind w:left="2880" w:hanging="1080"/>
        <w:rPr/>
      </w:pPr>
      <w:r w:rsidDel="00000000" w:rsidR="00000000" w:rsidRPr="00000000">
        <w:rPr>
          <w:rtl w:val="0"/>
        </w:rPr>
        <w:t xml:space="preserve">In addition to reaching out directly to those audiences who are known to us, to support Phase 4 development we need to ensure we can deliver our messages in a timely manner targeting the right audiences, at the right time, through the most appropriate mediums and channels, using the most effective branding and creative approach. </w:t>
      </w:r>
    </w:p>
    <w:p w:rsidR="00000000" w:rsidDel="00000000" w:rsidP="00000000" w:rsidRDefault="00000000" w:rsidRPr="00000000" w14:paraId="000001D8">
      <w:pPr>
        <w:numPr>
          <w:ilvl w:val="4"/>
          <w:numId w:val="55"/>
        </w:numPr>
        <w:ind w:left="3600" w:hanging="720"/>
        <w:rPr/>
      </w:pPr>
      <w:r w:rsidDel="00000000" w:rsidR="00000000" w:rsidRPr="00000000">
        <w:rPr>
          <w:rtl w:val="0"/>
        </w:rPr>
        <w:t xml:space="preserve">See </w:t>
      </w:r>
      <w:r w:rsidDel="00000000" w:rsidR="00000000" w:rsidRPr="00000000">
        <w:rPr>
          <w:b w:val="1"/>
          <w:rtl w:val="0"/>
        </w:rPr>
        <w:t xml:space="preserve">Annex A:</w:t>
      </w:r>
      <w:r w:rsidDel="00000000" w:rsidR="00000000" w:rsidRPr="00000000">
        <w:rPr>
          <w:rtl w:val="0"/>
        </w:rPr>
        <w:t xml:space="preserve"> Agency requirement breakdown and timeline</w:t>
      </w:r>
    </w:p>
    <w:p w:rsidR="00000000" w:rsidDel="00000000" w:rsidP="00000000" w:rsidRDefault="00000000" w:rsidRPr="00000000" w14:paraId="000001D9">
      <w:pPr>
        <w:numPr>
          <w:ilvl w:val="3"/>
          <w:numId w:val="55"/>
        </w:numPr>
        <w:ind w:left="2880" w:hanging="1080"/>
        <w:rPr/>
      </w:pPr>
      <w:r w:rsidDel="00000000" w:rsidR="00000000" w:rsidRPr="00000000">
        <w:rPr>
          <w:rtl w:val="0"/>
        </w:rPr>
        <w:t xml:space="preserve">We also need to take into consideration communications and marketing budget requirements for years 1, 2 and 3 - more detail on costings/available budget to follow, once we have developed a full strategy, audience segmentation and comms plan - with particular focus on year 1.</w:t>
      </w:r>
    </w:p>
    <w:p w:rsidR="00000000" w:rsidDel="00000000" w:rsidP="00000000" w:rsidRDefault="00000000" w:rsidRPr="00000000" w14:paraId="000001DA">
      <w:pPr>
        <w:numPr>
          <w:ilvl w:val="3"/>
          <w:numId w:val="55"/>
        </w:numPr>
        <w:ind w:left="2880" w:hanging="1080"/>
        <w:rPr/>
      </w:pPr>
      <w:r w:rsidDel="00000000" w:rsidR="00000000" w:rsidRPr="00000000">
        <w:rPr>
          <w:rtl w:val="0"/>
        </w:rPr>
        <w:t xml:space="preserve">In addition IBCA needs to establish an integrated multi-disciplined communications and marketing team, ensuring we have the right level of resources, crucial skills and practitioners with the capability to plan, develop, implement, measure and analyse our communications and marketing activity.  </w:t>
      </w:r>
    </w:p>
    <w:p w:rsidR="00000000" w:rsidDel="00000000" w:rsidP="00000000" w:rsidRDefault="00000000" w:rsidRPr="00000000" w14:paraId="000001DB">
      <w:pPr>
        <w:numPr>
          <w:ilvl w:val="3"/>
          <w:numId w:val="55"/>
        </w:numPr>
        <w:ind w:left="2880" w:hanging="1080"/>
        <w:rPr/>
      </w:pPr>
      <w:r w:rsidDel="00000000" w:rsidR="00000000" w:rsidRPr="00000000">
        <w:rPr>
          <w:rtl w:val="0"/>
        </w:rPr>
        <w:t xml:space="preserve">These skills will vary by discipline and includes stratcomms, research, insight &amp; evaluation, analytical skills, marketing, creative, branding, media planning/buying, external affairs and internal communications.</w:t>
      </w:r>
    </w:p>
    <w:p w:rsidR="00000000" w:rsidDel="00000000" w:rsidP="00000000" w:rsidRDefault="00000000" w:rsidRPr="00000000" w14:paraId="000001DC">
      <w:pPr>
        <w:ind w:left="2880" w:firstLine="0"/>
        <w:rPr/>
      </w:pPr>
      <w:r w:rsidDel="00000000" w:rsidR="00000000" w:rsidRPr="00000000">
        <w:rPr>
          <w:rtl w:val="0"/>
        </w:rPr>
      </w:r>
    </w:p>
    <w:p w:rsidR="00000000" w:rsidDel="00000000" w:rsidP="00000000" w:rsidRDefault="00000000" w:rsidRPr="00000000" w14:paraId="000001DD">
      <w:pPr>
        <w:numPr>
          <w:ilvl w:val="3"/>
          <w:numId w:val="55"/>
        </w:numPr>
        <w:ind w:left="2880" w:hanging="1080"/>
        <w:rPr/>
      </w:pPr>
      <w:r w:rsidDel="00000000" w:rsidR="00000000" w:rsidRPr="00000000">
        <w:rPr>
          <w:b w:val="1"/>
          <w:u w:val="single"/>
          <w:rtl w:val="0"/>
        </w:rPr>
        <w:t xml:space="preserve">Phase 5: </w:t>
      </w:r>
      <w:r w:rsidDel="00000000" w:rsidR="00000000" w:rsidRPr="00000000">
        <w:rPr>
          <w:b w:val="1"/>
          <w:rtl w:val="0"/>
        </w:rPr>
        <w:t xml:space="preserve">Scheme Operational [tbc]. </w:t>
      </w:r>
      <w:r w:rsidDel="00000000" w:rsidR="00000000" w:rsidRPr="00000000">
        <w:rPr>
          <w:rtl w:val="0"/>
        </w:rPr>
        <w:t xml:space="preserve">Press, media and owned channels continues to promote what the Authority has been established to do, including:</w:t>
      </w:r>
    </w:p>
    <w:p w:rsidR="00000000" w:rsidDel="00000000" w:rsidP="00000000" w:rsidRDefault="00000000" w:rsidRPr="00000000" w14:paraId="000001DE">
      <w:pPr>
        <w:numPr>
          <w:ilvl w:val="4"/>
          <w:numId w:val="55"/>
        </w:numPr>
        <w:ind w:left="3600" w:hanging="720"/>
        <w:rPr/>
      </w:pPr>
      <w:r w:rsidDel="00000000" w:rsidR="00000000" w:rsidRPr="00000000">
        <w:rPr>
          <w:rtl w:val="0"/>
        </w:rPr>
        <w:t xml:space="preserve">handling media enquiries, along with any media around complaints or issues with the scheme</w:t>
      </w:r>
    </w:p>
    <w:p w:rsidR="00000000" w:rsidDel="00000000" w:rsidP="00000000" w:rsidRDefault="00000000" w:rsidRPr="00000000" w14:paraId="000001DF">
      <w:pPr>
        <w:numPr>
          <w:ilvl w:val="4"/>
          <w:numId w:val="55"/>
        </w:numPr>
        <w:ind w:left="3600" w:hanging="720"/>
        <w:rPr/>
      </w:pPr>
      <w:r w:rsidDel="00000000" w:rsidR="00000000" w:rsidRPr="00000000">
        <w:rPr>
          <w:rtl w:val="0"/>
        </w:rPr>
        <w:t xml:space="preserve">always on communication on IBCA digital comms and internal comms channels to support community members.</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numPr>
          <w:ilvl w:val="3"/>
          <w:numId w:val="55"/>
        </w:numPr>
        <w:ind w:left="2880" w:hanging="1080"/>
        <w:rPr/>
      </w:pPr>
      <w:r w:rsidDel="00000000" w:rsidR="00000000" w:rsidRPr="00000000">
        <w:rPr>
          <w:b w:val="1"/>
          <w:u w:val="single"/>
          <w:rtl w:val="0"/>
        </w:rPr>
        <w:t xml:space="preserve">Phase 6: </w:t>
      </w:r>
      <w:r w:rsidDel="00000000" w:rsidR="00000000" w:rsidRPr="00000000">
        <w:rPr>
          <w:b w:val="1"/>
          <w:rtl w:val="0"/>
        </w:rPr>
        <w:t xml:space="preserve">Communications and marketing [tbc]. </w:t>
      </w:r>
      <w:r w:rsidDel="00000000" w:rsidR="00000000" w:rsidRPr="00000000">
        <w:rPr>
          <w:rtl w:val="0"/>
        </w:rPr>
        <w:t xml:space="preserve">Implementation of a fully integrated marketing and communications campaign live across all four nations, including crown dependencies, which is a requirement of primary legislation</w:t>
      </w:r>
    </w:p>
    <w:p w:rsidR="00000000" w:rsidDel="00000000" w:rsidP="00000000" w:rsidRDefault="00000000" w:rsidRPr="00000000" w14:paraId="000001E2">
      <w:pPr>
        <w:ind w:left="288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numPr>
          <w:ilvl w:val="1"/>
          <w:numId w:val="55"/>
        </w:numPr>
        <w:ind w:left="720" w:hanging="720"/>
        <w:rPr/>
      </w:pPr>
      <w:r w:rsidDel="00000000" w:rsidR="00000000" w:rsidRPr="00000000">
        <w:rPr>
          <w:b w:val="1"/>
          <w:rtl w:val="0"/>
        </w:rPr>
        <w:t xml:space="preserve">Scoring</w:t>
      </w:r>
      <w:r w:rsidDel="00000000" w:rsidR="00000000" w:rsidRPr="00000000">
        <w:rPr>
          <w:rtl w:val="0"/>
        </w:rPr>
      </w:r>
    </w:p>
    <w:p w:rsidR="00000000" w:rsidDel="00000000" w:rsidP="00000000" w:rsidRDefault="00000000" w:rsidRPr="00000000" w14:paraId="000001E5">
      <w:pPr>
        <w:numPr>
          <w:ilvl w:val="2"/>
          <w:numId w:val="55"/>
        </w:numPr>
        <w:ind w:left="1800" w:hanging="1080"/>
        <w:rPr/>
      </w:pPr>
      <w:r w:rsidDel="00000000" w:rsidR="00000000" w:rsidRPr="00000000">
        <w:rPr>
          <w:rtl w:val="0"/>
        </w:rPr>
        <w:t xml:space="preserve">The way in which we monitor, optimise and measure our communications and marketing campaign activity is crucial. </w:t>
      </w:r>
    </w:p>
    <w:p w:rsidR="00000000" w:rsidDel="00000000" w:rsidP="00000000" w:rsidRDefault="00000000" w:rsidRPr="00000000" w14:paraId="000001E6">
      <w:pPr>
        <w:numPr>
          <w:ilvl w:val="2"/>
          <w:numId w:val="55"/>
        </w:numPr>
        <w:ind w:left="1800" w:hanging="1080"/>
        <w:rPr/>
      </w:pPr>
      <w:r w:rsidDel="00000000" w:rsidR="00000000" w:rsidRPr="00000000">
        <w:rPr>
          <w:rtl w:val="0"/>
        </w:rPr>
        <w:t xml:space="preserve">We will therefore work with our strategic planning agency to develop an</w:t>
      </w:r>
      <w:r w:rsidDel="00000000" w:rsidR="00000000" w:rsidRPr="00000000">
        <w:rPr>
          <w:color w:val="222222"/>
          <w:rtl w:val="0"/>
        </w:rPr>
        <w:t xml:space="preserve"> evaluation framework, as per the template below, during the initial planning phase: </w:t>
      </w:r>
      <w:r w:rsidDel="00000000" w:rsidR="00000000" w:rsidRPr="00000000">
        <w:rPr>
          <w:rtl w:val="0"/>
        </w:rPr>
      </w:r>
    </w:p>
    <w:p w:rsidR="00000000" w:rsidDel="00000000" w:rsidP="00000000" w:rsidRDefault="00000000" w:rsidRPr="00000000" w14:paraId="000001E7">
      <w:pPr>
        <w:rPr>
          <w:color w:val="222222"/>
        </w:rPr>
      </w:pPr>
      <w:r w:rsidDel="00000000" w:rsidR="00000000" w:rsidRPr="00000000">
        <w:rPr>
          <w:rtl w:val="0"/>
        </w:rPr>
      </w:r>
    </w:p>
    <w:p w:rsidR="00000000" w:rsidDel="00000000" w:rsidP="00000000" w:rsidRDefault="00000000" w:rsidRPr="00000000" w14:paraId="000001E8">
      <w:pPr>
        <w:tabs>
          <w:tab w:val="left" w:leader="none" w:pos="2257"/>
        </w:tabs>
        <w:spacing w:after="160" w:lineRule="auto"/>
        <w:rPr/>
      </w:pPr>
      <w:r w:rsidDel="00000000" w:rsidR="00000000" w:rsidRPr="00000000">
        <w:rPr>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1E9">
      <w:pPr>
        <w:spacing w:line="276" w:lineRule="auto"/>
        <w:rPr>
          <w:color w:val="222222"/>
        </w:rPr>
      </w:pPr>
      <w:r w:rsidDel="00000000" w:rsidR="00000000" w:rsidRPr="00000000">
        <w:rPr>
          <w:rtl w:val="0"/>
        </w:rPr>
      </w:r>
    </w:p>
    <w:p w:rsidR="00000000" w:rsidDel="00000000" w:rsidP="00000000" w:rsidRDefault="00000000" w:rsidRPr="00000000" w14:paraId="000001EA">
      <w:pPr>
        <w:numPr>
          <w:ilvl w:val="0"/>
          <w:numId w:val="55"/>
        </w:numPr>
        <w:spacing w:line="276" w:lineRule="auto"/>
        <w:ind w:left="720" w:hanging="720"/>
        <w:rPr>
          <w:color w:val="222222"/>
          <w:sz w:val="28"/>
          <w:szCs w:val="28"/>
        </w:rPr>
      </w:pPr>
      <w:r w:rsidDel="00000000" w:rsidR="00000000" w:rsidRPr="00000000">
        <w:rPr>
          <w:b w:val="1"/>
          <w:color w:val="222222"/>
          <w:rtl w:val="0"/>
        </w:rPr>
        <w:t xml:space="preserve">RESPONSE TO BRIEF</w:t>
      </w:r>
      <w:r w:rsidDel="00000000" w:rsidR="00000000" w:rsidRPr="00000000">
        <w:rPr>
          <w:rtl w:val="0"/>
        </w:rPr>
      </w:r>
    </w:p>
    <w:p w:rsidR="00000000" w:rsidDel="00000000" w:rsidP="00000000" w:rsidRDefault="00000000" w:rsidRPr="00000000" w14:paraId="000001EB">
      <w:pPr>
        <w:spacing w:line="276" w:lineRule="auto"/>
        <w:ind w:left="720" w:firstLine="0"/>
        <w:rPr>
          <w:b w:val="1"/>
          <w:color w:val="222222"/>
        </w:rPr>
      </w:pPr>
      <w:r w:rsidDel="00000000" w:rsidR="00000000" w:rsidRPr="00000000">
        <w:rPr>
          <w:rtl w:val="0"/>
        </w:rPr>
      </w:r>
    </w:p>
    <w:p w:rsidR="00000000" w:rsidDel="00000000" w:rsidP="00000000" w:rsidRDefault="00000000" w:rsidRPr="00000000" w14:paraId="000001EC">
      <w:pPr>
        <w:numPr>
          <w:ilvl w:val="1"/>
          <w:numId w:val="55"/>
        </w:numPr>
        <w:spacing w:line="276" w:lineRule="auto"/>
        <w:ind w:left="720" w:hanging="720"/>
        <w:rPr>
          <w:color w:val="222222"/>
        </w:rPr>
      </w:pPr>
      <w:r w:rsidDel="00000000" w:rsidR="00000000" w:rsidRPr="00000000">
        <w:rPr>
          <w:color w:val="222222"/>
          <w:rtl w:val="0"/>
        </w:rPr>
        <w:t xml:space="preserve">We require the strategic creative agency to provide a detailed response, based on the information set out above. Before you respond formally, we are happy to have a discussion to ensure clarity and understanding.   </w:t>
      </w:r>
    </w:p>
    <w:p w:rsidR="00000000" w:rsidDel="00000000" w:rsidP="00000000" w:rsidRDefault="00000000" w:rsidRPr="00000000" w14:paraId="000001ED">
      <w:pPr>
        <w:numPr>
          <w:ilvl w:val="1"/>
          <w:numId w:val="55"/>
        </w:numPr>
        <w:spacing w:line="276" w:lineRule="auto"/>
        <w:ind w:left="720" w:hanging="720"/>
        <w:rPr>
          <w:color w:val="222222"/>
        </w:rPr>
      </w:pPr>
      <w:r w:rsidDel="00000000" w:rsidR="00000000" w:rsidRPr="00000000">
        <w:rPr>
          <w:color w:val="222222"/>
          <w:rtl w:val="0"/>
        </w:rPr>
        <w:t xml:space="preserve">Rough timing and delivery:</w:t>
      </w:r>
    </w:p>
    <w:p w:rsidR="00000000" w:rsidDel="00000000" w:rsidP="00000000" w:rsidRDefault="00000000" w:rsidRPr="00000000" w14:paraId="000001EE">
      <w:pPr>
        <w:numPr>
          <w:ilvl w:val="2"/>
          <w:numId w:val="55"/>
        </w:numPr>
        <w:spacing w:line="276" w:lineRule="auto"/>
        <w:ind w:left="1800" w:hanging="1080"/>
        <w:rPr>
          <w:color w:val="222222"/>
        </w:rPr>
      </w:pPr>
      <w:r w:rsidDel="00000000" w:rsidR="00000000" w:rsidRPr="00000000">
        <w:rPr>
          <w:color w:val="222222"/>
          <w:rtl w:val="0"/>
        </w:rPr>
        <w:t xml:space="preserve">w/c 07 October: Agency engagement session</w:t>
      </w:r>
    </w:p>
    <w:p w:rsidR="00000000" w:rsidDel="00000000" w:rsidP="00000000" w:rsidRDefault="00000000" w:rsidRPr="00000000" w14:paraId="000001EF">
      <w:pPr>
        <w:numPr>
          <w:ilvl w:val="2"/>
          <w:numId w:val="55"/>
        </w:numPr>
        <w:spacing w:line="276" w:lineRule="auto"/>
        <w:ind w:left="1800" w:hanging="1080"/>
        <w:rPr>
          <w:color w:val="222222"/>
        </w:rPr>
      </w:pPr>
      <w:r w:rsidDel="00000000" w:rsidR="00000000" w:rsidRPr="00000000">
        <w:rPr>
          <w:color w:val="222222"/>
          <w:rtl w:val="0"/>
        </w:rPr>
        <w:t xml:space="preserve">01 November: A response to our Statement of Requirements</w:t>
      </w:r>
    </w:p>
    <w:p w:rsidR="00000000" w:rsidDel="00000000" w:rsidP="00000000" w:rsidRDefault="00000000" w:rsidRPr="00000000" w14:paraId="000001F0">
      <w:pPr>
        <w:numPr>
          <w:ilvl w:val="2"/>
          <w:numId w:val="55"/>
        </w:numPr>
        <w:spacing w:line="276" w:lineRule="auto"/>
        <w:ind w:left="1800" w:hanging="1080"/>
        <w:rPr>
          <w:color w:val="222222"/>
        </w:rPr>
      </w:pPr>
      <w:r w:rsidDel="00000000" w:rsidR="00000000" w:rsidRPr="00000000">
        <w:rPr>
          <w:color w:val="222222"/>
          <w:rtl w:val="0"/>
        </w:rPr>
        <w:t xml:space="preserve">w/c 04 November: </w:t>
      </w:r>
      <w:r w:rsidDel="00000000" w:rsidR="00000000" w:rsidRPr="00000000">
        <w:rPr>
          <w:i w:val="1"/>
          <w:color w:val="222222"/>
          <w:rtl w:val="0"/>
        </w:rPr>
        <w:t xml:space="preserve">If written response to brief is successful,</w:t>
      </w:r>
      <w:r w:rsidDel="00000000" w:rsidR="00000000" w:rsidRPr="00000000">
        <w:rPr>
          <w:color w:val="222222"/>
          <w:rtl w:val="0"/>
        </w:rPr>
        <w:t xml:space="preserve"> Invitation to pitch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F1">
      <w:pPr>
        <w:numPr>
          <w:ilvl w:val="2"/>
          <w:numId w:val="55"/>
        </w:numPr>
        <w:spacing w:line="276" w:lineRule="auto"/>
        <w:ind w:left="1800" w:hanging="1080"/>
        <w:rPr>
          <w:color w:val="222222"/>
        </w:rPr>
      </w:pPr>
      <w:r w:rsidDel="00000000" w:rsidR="00000000" w:rsidRPr="00000000">
        <w:rPr>
          <w:rtl w:val="0"/>
        </w:rPr>
        <w:t xml:space="preserve">25 November: Pitch day</w:t>
      </w:r>
      <w:r w:rsidDel="00000000" w:rsidR="00000000" w:rsidRPr="00000000">
        <w:rPr>
          <w:rtl w:val="0"/>
        </w:rPr>
      </w:r>
    </w:p>
    <w:p w:rsidR="00000000" w:rsidDel="00000000" w:rsidP="00000000" w:rsidRDefault="00000000" w:rsidRPr="00000000" w14:paraId="000001F2">
      <w:pPr>
        <w:numPr>
          <w:ilvl w:val="2"/>
          <w:numId w:val="55"/>
        </w:numPr>
        <w:spacing w:line="276" w:lineRule="auto"/>
        <w:ind w:left="1800" w:hanging="1080"/>
        <w:rPr>
          <w:color w:val="222222"/>
        </w:rPr>
      </w:pPr>
      <w:r w:rsidDel="00000000" w:rsidR="00000000" w:rsidRPr="00000000">
        <w:rPr>
          <w:color w:val="222222"/>
          <w:rtl w:val="0"/>
        </w:rPr>
        <w:t xml:space="preserve">28 November: Successful agency appointment</w:t>
      </w:r>
    </w:p>
    <w:p w:rsidR="00000000" w:rsidDel="00000000" w:rsidP="00000000" w:rsidRDefault="00000000" w:rsidRPr="00000000" w14:paraId="000001F3">
      <w:pPr>
        <w:numPr>
          <w:ilvl w:val="2"/>
          <w:numId w:val="55"/>
        </w:numPr>
        <w:spacing w:line="276" w:lineRule="auto"/>
        <w:ind w:left="1800" w:hanging="1080"/>
        <w:rPr/>
      </w:pPr>
      <w:r w:rsidDel="00000000" w:rsidR="00000000" w:rsidRPr="00000000">
        <w:rPr>
          <w:rtl w:val="0"/>
        </w:rPr>
        <w:t xml:space="preserve">02 December: Agency onboarding / kick off meeting</w:t>
      </w:r>
    </w:p>
    <w:p w:rsidR="00000000" w:rsidDel="00000000" w:rsidP="00000000" w:rsidRDefault="00000000" w:rsidRPr="00000000" w14:paraId="000001F4">
      <w:pPr>
        <w:numPr>
          <w:ilvl w:val="2"/>
          <w:numId w:val="55"/>
        </w:numPr>
        <w:spacing w:line="276" w:lineRule="auto"/>
        <w:ind w:left="1800" w:hanging="1080"/>
        <w:rPr/>
      </w:pPr>
      <w:r w:rsidDel="00000000" w:rsidR="00000000" w:rsidRPr="00000000">
        <w:rPr>
          <w:rtl w:val="0"/>
        </w:rPr>
        <w:t xml:space="preserve">November to March: planning, testing, development - ready for campaign implementation (timing tbc) </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ind w:left="720" w:firstLine="0"/>
        <w:rPr/>
      </w:pPr>
      <w:r w:rsidDel="00000000" w:rsidR="00000000" w:rsidRPr="00000000">
        <w:rPr>
          <w:rtl w:val="0"/>
        </w:rPr>
        <w:t xml:space="preserve">     </w:t>
      </w:r>
    </w:p>
    <w:p w:rsidR="00000000" w:rsidDel="00000000" w:rsidP="00000000" w:rsidRDefault="00000000" w:rsidRPr="00000000" w14:paraId="000001F7">
      <w:pPr>
        <w:numPr>
          <w:ilvl w:val="0"/>
          <w:numId w:val="55"/>
        </w:numPr>
        <w:ind w:left="720" w:hanging="720"/>
        <w:rPr>
          <w:sz w:val="28"/>
          <w:szCs w:val="28"/>
        </w:rPr>
      </w:pPr>
      <w:r w:rsidDel="00000000" w:rsidR="00000000" w:rsidRPr="00000000">
        <w:rPr>
          <w:b w:val="1"/>
          <w:rtl w:val="0"/>
        </w:rPr>
        <w:t xml:space="preserve">KEY COMMUNITY INSIGHTS </w:t>
      </w:r>
      <w:r w:rsidDel="00000000" w:rsidR="00000000" w:rsidRPr="00000000">
        <w:rPr>
          <w:rtl w:val="0"/>
        </w:rPr>
      </w:r>
    </w:p>
    <w:p w:rsidR="00000000" w:rsidDel="00000000" w:rsidP="00000000" w:rsidRDefault="00000000" w:rsidRPr="00000000" w14:paraId="000001F8">
      <w:pPr>
        <w:numPr>
          <w:ilvl w:val="1"/>
          <w:numId w:val="55"/>
        </w:numPr>
        <w:ind w:left="720" w:hanging="720"/>
        <w:rPr/>
      </w:pPr>
      <w:r w:rsidDel="00000000" w:rsidR="00000000" w:rsidRPr="00000000">
        <w:rPr>
          <w:rtl w:val="0"/>
        </w:rPr>
        <w:t xml:space="preserve">To ensure we are truly living and evidencing the aims and values of the IBCA of being </w:t>
      </w:r>
      <w:r w:rsidDel="00000000" w:rsidR="00000000" w:rsidRPr="00000000">
        <w:rPr>
          <w:b w:val="1"/>
          <w:rtl w:val="0"/>
        </w:rPr>
        <w:t xml:space="preserve">respectful</w:t>
      </w:r>
      <w:r w:rsidDel="00000000" w:rsidR="00000000" w:rsidRPr="00000000">
        <w:rPr>
          <w:rtl w:val="0"/>
        </w:rPr>
        <w:t xml:space="preserve">, </w:t>
      </w:r>
      <w:r w:rsidDel="00000000" w:rsidR="00000000" w:rsidRPr="00000000">
        <w:rPr>
          <w:b w:val="1"/>
          <w:rtl w:val="0"/>
        </w:rPr>
        <w:t xml:space="preserve">empathetic</w:t>
      </w:r>
      <w:r w:rsidDel="00000000" w:rsidR="00000000" w:rsidRPr="00000000">
        <w:rPr>
          <w:rtl w:val="0"/>
        </w:rPr>
        <w:t xml:space="preserve"> and </w:t>
      </w:r>
      <w:r w:rsidDel="00000000" w:rsidR="00000000" w:rsidRPr="00000000">
        <w:rPr>
          <w:b w:val="1"/>
          <w:rtl w:val="0"/>
        </w:rPr>
        <w:t xml:space="preserve">transparent</w:t>
      </w:r>
      <w:r w:rsidDel="00000000" w:rsidR="00000000" w:rsidRPr="00000000">
        <w:rPr>
          <w:rtl w:val="0"/>
        </w:rPr>
        <w:t xml:space="preserve"> with those we've been established to serve and support, we are conducting user research projects with the community. </w:t>
      </w:r>
    </w:p>
    <w:p w:rsidR="00000000" w:rsidDel="00000000" w:rsidP="00000000" w:rsidRDefault="00000000" w:rsidRPr="00000000" w14:paraId="000001F9">
      <w:pPr>
        <w:numPr>
          <w:ilvl w:val="1"/>
          <w:numId w:val="55"/>
        </w:numPr>
        <w:ind w:left="720" w:hanging="720"/>
        <w:rPr/>
      </w:pPr>
      <w:r w:rsidDel="00000000" w:rsidR="00000000" w:rsidRPr="00000000">
        <w:rPr>
          <w:rtl w:val="0"/>
        </w:rPr>
        <w:t xml:space="preserve">Most recently (May-Aug 2024) we conducted user research to determine how people who are eligible to make a claim for compensation, would want the service designed to support their needs.  Please see attached at </w:t>
      </w:r>
      <w:r w:rsidDel="00000000" w:rsidR="00000000" w:rsidRPr="00000000">
        <w:rPr>
          <w:b w:val="1"/>
          <w:rtl w:val="0"/>
        </w:rPr>
        <w:t xml:space="preserve">Annex F</w:t>
      </w:r>
      <w:r w:rsidDel="00000000" w:rsidR="00000000" w:rsidRPr="00000000">
        <w:rPr>
          <w:rtl w:val="0"/>
        </w:rPr>
        <w:t xml:space="preserve">: Service Delivery - user testing.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FA">
      <w:pPr>
        <w:numPr>
          <w:ilvl w:val="1"/>
          <w:numId w:val="55"/>
        </w:numPr>
        <w:ind w:left="720" w:hanging="720"/>
        <w:rPr/>
      </w:pPr>
      <w:r w:rsidDel="00000000" w:rsidR="00000000" w:rsidRPr="00000000">
        <w:rPr>
          <w:rtl w:val="0"/>
        </w:rPr>
        <w:t xml:space="preserve">Included in the user research, are some key insights of those people infected and affected by contaminated blood or blood products, along with the views of professional people and organisations who will provide support to those making a claim.</w:t>
      </w:r>
    </w:p>
    <w:p w:rsidR="00000000" w:rsidDel="00000000" w:rsidP="00000000" w:rsidRDefault="00000000" w:rsidRPr="00000000" w14:paraId="000001FB">
      <w:pPr>
        <w:ind w:left="720" w:firstLine="0"/>
        <w:rPr/>
      </w:pPr>
      <w:r w:rsidDel="00000000" w:rsidR="00000000" w:rsidRPr="00000000">
        <w:rPr>
          <w:rtl w:val="0"/>
        </w:rPr>
      </w:r>
    </w:p>
    <w:p w:rsidR="00000000" w:rsidDel="00000000" w:rsidP="00000000" w:rsidRDefault="00000000" w:rsidRPr="00000000" w14:paraId="000001FC">
      <w:pPr>
        <w:pStyle w:val="Heading1"/>
        <w:keepLines w:val="0"/>
        <w:widowControl w:val="1"/>
        <w:numPr>
          <w:ilvl w:val="0"/>
          <w:numId w:val="55"/>
        </w:numPr>
        <w:spacing w:after="120" w:before="0" w:lineRule="auto"/>
        <w:ind w:left="720" w:hanging="720"/>
        <w:jc w:val="both"/>
        <w:rPr>
          <w:sz w:val="32"/>
          <w:szCs w:val="32"/>
        </w:rPr>
      </w:pPr>
      <w:bookmarkStart w:colFirst="0" w:colLast="0" w:name="_heading=h.v60xgijet6rj" w:id="26"/>
      <w:bookmarkEnd w:id="26"/>
      <w:r w:rsidDel="00000000" w:rsidR="00000000" w:rsidRPr="00000000">
        <w:rPr>
          <w:sz w:val="32"/>
          <w:szCs w:val="32"/>
          <w:rtl w:val="0"/>
        </w:rPr>
        <w:t xml:space="preserve">key milestones and Deliverables</w:t>
      </w:r>
    </w:p>
    <w:p w:rsidR="00000000" w:rsidDel="00000000" w:rsidP="00000000" w:rsidRDefault="00000000" w:rsidRPr="00000000" w14:paraId="000001FD">
      <w:pPr>
        <w:pStyle w:val="Heading2"/>
        <w:numPr>
          <w:ilvl w:val="1"/>
          <w:numId w:val="55"/>
        </w:numPr>
        <w:spacing w:before="0" w:lineRule="auto"/>
        <w:ind w:left="709" w:hanging="709"/>
        <w:jc w:val="both"/>
        <w:rPr/>
      </w:pPr>
      <w:r w:rsidDel="00000000" w:rsidR="00000000" w:rsidRPr="00000000">
        <w:rPr>
          <w:rtl w:val="0"/>
        </w:rPr>
        <w:t xml:space="preserve">The following Contract milestones/deliverables shall apply:</w:t>
      </w:r>
    </w:p>
    <w:tbl>
      <w:tblPr>
        <w:tblStyle w:val="Table9"/>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4961"/>
        <w:gridCol w:w="2503"/>
        <w:tblGridChange w:id="0">
          <w:tblGrid>
            <w:gridCol w:w="1555"/>
            <w:gridCol w:w="4961"/>
            <w:gridCol w:w="2503"/>
          </w:tblGrid>
        </w:tblGridChange>
      </w:tblGrid>
      <w:tr>
        <w:trPr>
          <w:cantSplit w:val="0"/>
          <w:trHeight w:val="828" w:hRule="atLeast"/>
          <w:tblHeader w:val="0"/>
        </w:trPr>
        <w:tc>
          <w:tcPr>
            <w:shd w:fill="b8cce4" w:val="clear"/>
            <w:vAlign w:val="center"/>
          </w:tcPr>
          <w:p w:rsidR="00000000" w:rsidDel="00000000" w:rsidP="00000000" w:rsidRDefault="00000000" w:rsidRPr="00000000" w14:paraId="000001FE">
            <w:pPr>
              <w:pBdr>
                <w:top w:space="0" w:sz="0" w:val="nil"/>
                <w:left w:space="0" w:sz="0" w:val="nil"/>
                <w:bottom w:space="0" w:sz="0" w:val="nil"/>
                <w:right w:space="0" w:sz="0" w:val="nil"/>
                <w:between w:space="0" w:sz="0" w:val="nil"/>
              </w:pBdr>
              <w:rPr>
                <w:sz w:val="24"/>
                <w:szCs w:val="24"/>
              </w:rPr>
            </w:pPr>
            <w:r w:rsidDel="00000000" w:rsidR="00000000" w:rsidRPr="00000000">
              <w:rPr>
                <w:color w:val="000000"/>
                <w:sz w:val="24"/>
                <w:szCs w:val="24"/>
                <w:rtl w:val="0"/>
              </w:rPr>
              <w:t xml:space="preserve">Milestone/Deliverable</w:t>
            </w:r>
            <w:r w:rsidDel="00000000" w:rsidR="00000000" w:rsidRPr="00000000">
              <w:rPr>
                <w:rtl w:val="0"/>
              </w:rPr>
            </w:r>
          </w:p>
        </w:tc>
        <w:tc>
          <w:tcPr>
            <w:shd w:fill="b8cce4" w:val="clear"/>
            <w:vAlign w:val="center"/>
          </w:tcPr>
          <w:p w:rsidR="00000000" w:rsidDel="00000000" w:rsidP="00000000" w:rsidRDefault="00000000" w:rsidRPr="00000000" w14:paraId="000001FF">
            <w:pPr>
              <w:pBdr>
                <w:top w:space="0" w:sz="0" w:val="nil"/>
                <w:left w:space="0" w:sz="0" w:val="nil"/>
                <w:bottom w:space="0" w:sz="0" w:val="nil"/>
                <w:right w:space="0" w:sz="0" w:val="nil"/>
                <w:between w:space="0" w:sz="0" w:val="nil"/>
              </w:pBdr>
              <w:rPr>
                <w:sz w:val="24"/>
                <w:szCs w:val="24"/>
              </w:rPr>
            </w:pPr>
            <w:r w:rsidDel="00000000" w:rsidR="00000000" w:rsidRPr="00000000">
              <w:rPr>
                <w:color w:val="000000"/>
                <w:sz w:val="24"/>
                <w:szCs w:val="24"/>
                <w:rtl w:val="0"/>
              </w:rPr>
              <w:t xml:space="preserve">Description</w:t>
            </w:r>
            <w:r w:rsidDel="00000000" w:rsidR="00000000" w:rsidRPr="00000000">
              <w:rPr>
                <w:rtl w:val="0"/>
              </w:rPr>
            </w:r>
          </w:p>
        </w:tc>
        <w:tc>
          <w:tcPr>
            <w:shd w:fill="b8cce4" w:val="clear"/>
            <w:vAlign w:val="center"/>
          </w:tcPr>
          <w:p w:rsidR="00000000" w:rsidDel="00000000" w:rsidP="00000000" w:rsidRDefault="00000000" w:rsidRPr="00000000" w14:paraId="00000200">
            <w:pPr>
              <w:pBdr>
                <w:top w:space="0" w:sz="0" w:val="nil"/>
                <w:left w:space="0" w:sz="0" w:val="nil"/>
                <w:bottom w:space="0" w:sz="0" w:val="nil"/>
                <w:right w:space="0" w:sz="0" w:val="nil"/>
                <w:between w:space="0" w:sz="0" w:val="nil"/>
              </w:pBdr>
              <w:rPr>
                <w:sz w:val="24"/>
                <w:szCs w:val="24"/>
              </w:rPr>
            </w:pPr>
            <w:r w:rsidDel="00000000" w:rsidR="00000000" w:rsidRPr="00000000">
              <w:rPr>
                <w:color w:val="000000"/>
                <w:sz w:val="24"/>
                <w:szCs w:val="24"/>
                <w:rtl w:val="0"/>
              </w:rPr>
              <w:t xml:space="preserve">Timeframe or Delivery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01">
            <w:pPr>
              <w:pBdr>
                <w:top w:space="0" w:sz="0" w:val="nil"/>
                <w:left w:space="0" w:sz="0" w:val="nil"/>
                <w:bottom w:space="0" w:sz="0" w:val="nil"/>
                <w:right w:space="0" w:sz="0" w:val="nil"/>
                <w:between w:space="0" w:sz="0" w:val="nil"/>
              </w:pBd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202">
            <w:pPr>
              <w:rPr>
                <w:sz w:val="24"/>
                <w:szCs w:val="24"/>
              </w:rPr>
            </w:pPr>
            <w:r w:rsidDel="00000000" w:rsidR="00000000" w:rsidRPr="00000000">
              <w:rPr>
                <w:sz w:val="24"/>
                <w:szCs w:val="24"/>
                <w:rtl w:val="0"/>
              </w:rPr>
              <w:t xml:space="preserve">Get up to speed on background reading including audience segmentation and evaluation framework, along with initial work carried by short term media planners and research agency </w:t>
            </w:r>
          </w:p>
          <w:p w:rsidR="00000000" w:rsidDel="00000000" w:rsidP="00000000" w:rsidRDefault="00000000" w:rsidRPr="00000000" w14:paraId="00000203">
            <w:pPr>
              <w:numPr>
                <w:ilvl w:val="0"/>
                <w:numId w:val="30"/>
              </w:numPr>
              <w:ind w:left="720" w:hanging="360"/>
              <w:rPr>
                <w:sz w:val="24"/>
                <w:szCs w:val="24"/>
              </w:rPr>
            </w:pPr>
            <w:r w:rsidDel="00000000" w:rsidR="00000000" w:rsidRPr="00000000">
              <w:rPr>
                <w:sz w:val="24"/>
                <w:szCs w:val="24"/>
                <w:rtl w:val="0"/>
              </w:rPr>
              <w:t xml:space="preserve">consider how you will evolve this work as part of your creative development</w:t>
            </w:r>
          </w:p>
        </w:tc>
        <w:tc>
          <w:tcPr>
            <w:vAlign w:val="center"/>
          </w:tcPr>
          <w:p w:rsidR="00000000" w:rsidDel="00000000" w:rsidP="00000000" w:rsidRDefault="00000000" w:rsidRPr="00000000" w14:paraId="00000204">
            <w:pPr>
              <w:rPr>
                <w:sz w:val="24"/>
                <w:szCs w:val="24"/>
              </w:rPr>
            </w:pPr>
            <w:r w:rsidDel="00000000" w:rsidR="00000000" w:rsidRPr="00000000">
              <w:rPr>
                <w:sz w:val="24"/>
                <w:szCs w:val="24"/>
                <w:rtl w:val="0"/>
              </w:rPr>
              <w:t xml:space="preserve">Within week 1 of Contract Award </w:t>
            </w:r>
          </w:p>
        </w:tc>
      </w:tr>
      <w:tr>
        <w:trPr>
          <w:cantSplit w:val="0"/>
          <w:tblHeader w:val="0"/>
        </w:trPr>
        <w:tc>
          <w:tcPr>
            <w:vAlign w:val="center"/>
          </w:tcPr>
          <w:p w:rsidR="00000000" w:rsidDel="00000000" w:rsidP="00000000" w:rsidRDefault="00000000" w:rsidRPr="00000000" w14:paraId="00000205">
            <w:pPr>
              <w:pBdr>
                <w:top w:space="0" w:sz="0" w:val="nil"/>
                <w:left w:space="0" w:sz="0" w:val="nil"/>
                <w:bottom w:space="0" w:sz="0" w:val="nil"/>
                <w:right w:space="0" w:sz="0" w:val="nil"/>
                <w:between w:space="0" w:sz="0" w:val="nil"/>
              </w:pBd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206">
            <w:pPr>
              <w:rPr>
                <w:sz w:val="24"/>
                <w:szCs w:val="24"/>
              </w:rPr>
            </w:pPr>
            <w:r w:rsidDel="00000000" w:rsidR="00000000" w:rsidRPr="00000000">
              <w:rPr>
                <w:sz w:val="24"/>
                <w:szCs w:val="24"/>
                <w:rtl w:val="0"/>
              </w:rPr>
              <w:t xml:space="preserve">Onboarding and kick-off meeting with other agencies</w:t>
            </w:r>
          </w:p>
          <w:p w:rsidR="00000000" w:rsidDel="00000000" w:rsidP="00000000" w:rsidRDefault="00000000" w:rsidRPr="00000000" w14:paraId="00000207">
            <w:pPr>
              <w:numPr>
                <w:ilvl w:val="0"/>
                <w:numId w:val="79"/>
              </w:numPr>
              <w:ind w:left="720" w:hanging="360"/>
              <w:rPr>
                <w:sz w:val="24"/>
                <w:szCs w:val="24"/>
              </w:rPr>
            </w:pPr>
            <w:r w:rsidDel="00000000" w:rsidR="00000000" w:rsidRPr="00000000">
              <w:rPr>
                <w:sz w:val="24"/>
                <w:szCs w:val="24"/>
                <w:rtl w:val="0"/>
              </w:rPr>
              <w:t xml:space="preserve">Agencies to collaborate on how they will work together as part of an integrated project team with IBCA</w:t>
            </w:r>
          </w:p>
        </w:tc>
        <w:tc>
          <w:tcPr>
            <w:vAlign w:val="center"/>
          </w:tcPr>
          <w:p w:rsidR="00000000" w:rsidDel="00000000" w:rsidP="00000000" w:rsidRDefault="00000000" w:rsidRPr="00000000" w14:paraId="00000208">
            <w:pPr>
              <w:rPr>
                <w:sz w:val="24"/>
                <w:szCs w:val="24"/>
              </w:rPr>
            </w:pPr>
            <w:r w:rsidDel="00000000" w:rsidR="00000000" w:rsidRPr="00000000">
              <w:rPr>
                <w:sz w:val="24"/>
                <w:szCs w:val="24"/>
                <w:rtl w:val="0"/>
              </w:rPr>
              <w:t xml:space="preserve">Within 2 week of contract award</w:t>
            </w:r>
          </w:p>
        </w:tc>
      </w:tr>
      <w:tr>
        <w:trPr>
          <w:cantSplit w:val="0"/>
          <w:tblHeader w:val="0"/>
        </w:trPr>
        <w:tc>
          <w:tcPr>
            <w:vAlign w:val="center"/>
          </w:tcPr>
          <w:p w:rsidR="00000000" w:rsidDel="00000000" w:rsidP="00000000" w:rsidRDefault="00000000" w:rsidRPr="00000000" w14:paraId="00000209">
            <w:pPr>
              <w:pBdr>
                <w:top w:space="0" w:sz="0" w:val="nil"/>
                <w:left w:space="0" w:sz="0" w:val="nil"/>
                <w:bottom w:space="0" w:sz="0" w:val="nil"/>
                <w:right w:space="0" w:sz="0" w:val="nil"/>
                <w:between w:space="0" w:sz="0" w:val="nil"/>
              </w:pBdr>
              <w:jc w:val="center"/>
              <w:rPr>
                <w:sz w:val="24"/>
                <w:szCs w:val="24"/>
              </w:rPr>
            </w:pPr>
            <w:r w:rsidDel="00000000" w:rsidR="00000000" w:rsidRPr="00000000">
              <w:rPr>
                <w:sz w:val="24"/>
                <w:szCs w:val="24"/>
                <w:rtl w:val="0"/>
              </w:rPr>
              <w:t xml:space="preserve">3</w:t>
            </w:r>
          </w:p>
        </w:tc>
        <w:tc>
          <w:tcPr>
            <w:vAlign w:val="center"/>
          </w:tcPr>
          <w:p w:rsidR="00000000" w:rsidDel="00000000" w:rsidP="00000000" w:rsidRDefault="00000000" w:rsidRPr="00000000" w14:paraId="0000020A">
            <w:pPr>
              <w:rPr>
                <w:sz w:val="24"/>
                <w:szCs w:val="24"/>
              </w:rPr>
            </w:pPr>
            <w:r w:rsidDel="00000000" w:rsidR="00000000" w:rsidRPr="00000000">
              <w:rPr>
                <w:sz w:val="24"/>
                <w:szCs w:val="24"/>
                <w:rtl w:val="0"/>
              </w:rPr>
              <w:t xml:space="preserve">Have a draft strategy and plan in place regarding your approach to creative development, including how you will evidence what good looks like.  </w:t>
            </w:r>
          </w:p>
          <w:p w:rsidR="00000000" w:rsidDel="00000000" w:rsidP="00000000" w:rsidRDefault="00000000" w:rsidRPr="00000000" w14:paraId="0000020B">
            <w:pPr>
              <w:rPr>
                <w:sz w:val="24"/>
                <w:szCs w:val="24"/>
              </w:rPr>
            </w:pPr>
            <w:r w:rsidDel="00000000" w:rsidR="00000000" w:rsidRPr="00000000">
              <w:rPr>
                <w:sz w:val="24"/>
                <w:szCs w:val="24"/>
                <w:rtl w:val="0"/>
              </w:rPr>
              <w:t xml:space="preserve">Also by week three, you will have worked sufficiently closely with other agency colleagues to ensure we have one overarching and integrated project plan - which we would expect you to hold the pen on</w:t>
            </w:r>
          </w:p>
        </w:tc>
        <w:tc>
          <w:tcPr>
            <w:vAlign w:val="center"/>
          </w:tcPr>
          <w:p w:rsidR="00000000" w:rsidDel="00000000" w:rsidP="00000000" w:rsidRDefault="00000000" w:rsidRPr="00000000" w14:paraId="0000020C">
            <w:pPr>
              <w:rPr>
                <w:sz w:val="24"/>
                <w:szCs w:val="24"/>
              </w:rPr>
            </w:pPr>
            <w:r w:rsidDel="00000000" w:rsidR="00000000" w:rsidRPr="00000000">
              <w:rPr>
                <w:sz w:val="24"/>
                <w:szCs w:val="24"/>
                <w:rtl w:val="0"/>
              </w:rPr>
              <w:t xml:space="preserve">Within week 3 of Contract Award </w:t>
            </w:r>
          </w:p>
        </w:tc>
      </w:tr>
      <w:tr>
        <w:trPr>
          <w:cantSplit w:val="0"/>
          <w:tblHeader w:val="0"/>
        </w:trPr>
        <w:tc>
          <w:tcPr>
            <w:vAlign w:val="center"/>
          </w:tcPr>
          <w:p w:rsidR="00000000" w:rsidDel="00000000" w:rsidP="00000000" w:rsidRDefault="00000000" w:rsidRPr="00000000" w14:paraId="0000020D">
            <w:pPr>
              <w:pBdr>
                <w:top w:space="0" w:sz="0" w:val="nil"/>
                <w:left w:space="0" w:sz="0" w:val="nil"/>
                <w:bottom w:space="0" w:sz="0" w:val="nil"/>
                <w:right w:space="0" w:sz="0" w:val="nil"/>
                <w:between w:space="0" w:sz="0" w:val="nil"/>
              </w:pBdr>
              <w:jc w:val="center"/>
              <w:rPr>
                <w:sz w:val="24"/>
                <w:szCs w:val="24"/>
              </w:rPr>
            </w:pPr>
            <w:r w:rsidDel="00000000" w:rsidR="00000000" w:rsidRPr="00000000">
              <w:rPr>
                <w:color w:val="000000"/>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20E">
            <w:pPr>
              <w:pBdr>
                <w:top w:space="0" w:sz="0" w:val="nil"/>
                <w:left w:space="0" w:sz="0" w:val="nil"/>
                <w:bottom w:space="0" w:sz="0" w:val="nil"/>
                <w:right w:space="0" w:sz="0" w:val="nil"/>
                <w:between w:space="0" w:sz="0" w:val="nil"/>
              </w:pBdr>
              <w:rPr>
                <w:sz w:val="24"/>
                <w:szCs w:val="24"/>
              </w:rPr>
            </w:pPr>
            <w:r w:rsidDel="00000000" w:rsidR="00000000" w:rsidRPr="00000000">
              <w:rPr>
                <w:color w:val="000000"/>
                <w:sz w:val="24"/>
                <w:szCs w:val="24"/>
                <w:rtl w:val="0"/>
              </w:rPr>
              <w:t xml:space="preserve">By week four of contract award you should be into a steady cadence of meetings with the client and other agencies and evidencing progress with the development of the work you have been appointed to deliver</w:t>
            </w:r>
            <w:r w:rsidDel="00000000" w:rsidR="00000000" w:rsidRPr="00000000">
              <w:rPr>
                <w:rtl w:val="0"/>
              </w:rPr>
            </w:r>
          </w:p>
        </w:tc>
        <w:tc>
          <w:tcPr>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rPr>
                <w:sz w:val="24"/>
                <w:szCs w:val="24"/>
              </w:rPr>
            </w:pPr>
            <w:r w:rsidDel="00000000" w:rsidR="00000000" w:rsidRPr="00000000">
              <w:rPr>
                <w:color w:val="000000"/>
                <w:sz w:val="24"/>
                <w:szCs w:val="24"/>
                <w:rtl w:val="0"/>
              </w:rPr>
              <w:t xml:space="preserve">week 4 of Contract Award </w:t>
            </w:r>
            <w:r w:rsidDel="00000000" w:rsidR="00000000" w:rsidRPr="00000000">
              <w:rPr>
                <w:rtl w:val="0"/>
              </w:rPr>
            </w:r>
          </w:p>
        </w:tc>
      </w:tr>
    </w:tbl>
    <w:p w:rsidR="00000000" w:rsidDel="00000000" w:rsidP="00000000" w:rsidRDefault="00000000" w:rsidRPr="00000000" w14:paraId="00000210">
      <w:pPr>
        <w:pStyle w:val="Heading1"/>
        <w:keepLines w:val="0"/>
        <w:widowControl w:val="1"/>
        <w:numPr>
          <w:ilvl w:val="0"/>
          <w:numId w:val="10"/>
        </w:numPr>
        <w:spacing w:after="120" w:before="0" w:lineRule="auto"/>
        <w:ind w:left="0" w:firstLine="0"/>
        <w:jc w:val="both"/>
        <w:rPr>
          <w:sz w:val="32"/>
          <w:szCs w:val="32"/>
        </w:rPr>
      </w:pPr>
      <w:bookmarkStart w:colFirst="0" w:colLast="0" w:name="_heading=h.pycmkrjhp4zv" w:id="27"/>
      <w:bookmarkEnd w:id="27"/>
      <w:r w:rsidDel="00000000" w:rsidR="00000000" w:rsidRPr="00000000">
        <w:rPr>
          <w:rtl w:val="0"/>
        </w:rPr>
      </w:r>
    </w:p>
    <w:p w:rsidR="00000000" w:rsidDel="00000000" w:rsidP="00000000" w:rsidRDefault="00000000" w:rsidRPr="00000000" w14:paraId="00000211">
      <w:pPr>
        <w:pStyle w:val="Heading1"/>
        <w:keepLines w:val="0"/>
        <w:widowControl w:val="1"/>
        <w:numPr>
          <w:ilvl w:val="0"/>
          <w:numId w:val="55"/>
        </w:numPr>
        <w:spacing w:after="120" w:before="0" w:lineRule="auto"/>
        <w:ind w:left="709" w:hanging="709"/>
        <w:jc w:val="both"/>
        <w:rPr>
          <w:sz w:val="32"/>
          <w:szCs w:val="32"/>
        </w:rPr>
      </w:pPr>
      <w:bookmarkStart w:colFirst="0" w:colLast="0" w:name="_heading=h.4d34og8" w:id="28"/>
      <w:bookmarkEnd w:id="28"/>
      <w:r w:rsidDel="00000000" w:rsidR="00000000" w:rsidRPr="00000000">
        <w:rPr>
          <w:sz w:val="32"/>
          <w:szCs w:val="32"/>
          <w:rtl w:val="0"/>
        </w:rPr>
        <w:t xml:space="preserve">MANAGEMENT INFORMATION/reporting</w:t>
      </w:r>
    </w:p>
    <w:p w:rsidR="00000000" w:rsidDel="00000000" w:rsidP="00000000" w:rsidRDefault="00000000" w:rsidRPr="00000000" w14:paraId="00000212">
      <w:pPr>
        <w:pStyle w:val="Heading2"/>
        <w:numPr>
          <w:ilvl w:val="1"/>
          <w:numId w:val="67"/>
        </w:numPr>
        <w:spacing w:before="0" w:lineRule="auto"/>
        <w:ind w:left="720" w:hanging="720"/>
        <w:jc w:val="both"/>
        <w:rPr/>
      </w:pPr>
      <w:bookmarkStart w:colFirst="0" w:colLast="0" w:name="_heading=h.s2797o4mq1nw" w:id="29"/>
      <w:bookmarkEnd w:id="29"/>
      <w:r w:rsidDel="00000000" w:rsidR="00000000" w:rsidRPr="00000000">
        <w:rPr>
          <w:rtl w:val="0"/>
        </w:rPr>
        <w:t xml:space="preserve">We will require weekly updates and progress reports based on the work you have been appointed to develop and deliver.</w:t>
      </w:r>
    </w:p>
    <w:p w:rsidR="00000000" w:rsidDel="00000000" w:rsidP="00000000" w:rsidRDefault="00000000" w:rsidRPr="00000000" w14:paraId="00000213">
      <w:pPr>
        <w:pStyle w:val="Heading1"/>
        <w:keepLines w:val="0"/>
        <w:widowControl w:val="1"/>
        <w:numPr>
          <w:ilvl w:val="0"/>
          <w:numId w:val="55"/>
        </w:numPr>
        <w:spacing w:after="120" w:before="0" w:lineRule="auto"/>
        <w:ind w:left="709" w:hanging="709"/>
        <w:jc w:val="both"/>
        <w:rPr>
          <w:sz w:val="32"/>
          <w:szCs w:val="32"/>
        </w:rPr>
      </w:pPr>
      <w:bookmarkStart w:colFirst="0" w:colLast="0" w:name="_heading=h.2s8eyo1" w:id="30"/>
      <w:bookmarkEnd w:id="30"/>
      <w:r w:rsidDel="00000000" w:rsidR="00000000" w:rsidRPr="00000000">
        <w:rPr>
          <w:sz w:val="32"/>
          <w:szCs w:val="32"/>
          <w:rtl w:val="0"/>
        </w:rPr>
        <w:t xml:space="preserve">volumes</w:t>
      </w:r>
    </w:p>
    <w:p w:rsidR="00000000" w:rsidDel="00000000" w:rsidP="00000000" w:rsidRDefault="00000000" w:rsidRPr="00000000" w14:paraId="00000214">
      <w:pPr>
        <w:pStyle w:val="Heading2"/>
        <w:numPr>
          <w:ilvl w:val="1"/>
          <w:numId w:val="55"/>
        </w:numPr>
        <w:spacing w:after="240" w:before="0" w:lineRule="auto"/>
        <w:ind w:left="720" w:hanging="720"/>
        <w:jc w:val="both"/>
        <w:rPr/>
      </w:pPr>
      <w:r w:rsidDel="00000000" w:rsidR="00000000" w:rsidRPr="00000000">
        <w:rPr>
          <w:rtl w:val="0"/>
        </w:rPr>
        <w:t xml:space="preserve">This is not relevant to this requirement. </w:t>
      </w:r>
    </w:p>
    <w:p w:rsidR="00000000" w:rsidDel="00000000" w:rsidP="00000000" w:rsidRDefault="00000000" w:rsidRPr="00000000" w14:paraId="00000215">
      <w:pPr>
        <w:pStyle w:val="Heading1"/>
        <w:keepLines w:val="0"/>
        <w:widowControl w:val="1"/>
        <w:numPr>
          <w:ilvl w:val="0"/>
          <w:numId w:val="55"/>
        </w:numPr>
        <w:spacing w:after="120" w:before="0" w:lineRule="auto"/>
        <w:ind w:left="709" w:hanging="709"/>
        <w:jc w:val="both"/>
        <w:rPr>
          <w:sz w:val="32"/>
          <w:szCs w:val="32"/>
        </w:rPr>
      </w:pPr>
      <w:bookmarkStart w:colFirst="0" w:colLast="0" w:name="_heading=h.17dp8vu" w:id="31"/>
      <w:bookmarkEnd w:id="31"/>
      <w:r w:rsidDel="00000000" w:rsidR="00000000" w:rsidRPr="00000000">
        <w:rPr>
          <w:sz w:val="32"/>
          <w:szCs w:val="32"/>
          <w:rtl w:val="0"/>
        </w:rPr>
        <w:t xml:space="preserve">continuous improvement</w:t>
      </w:r>
    </w:p>
    <w:p w:rsidR="00000000" w:rsidDel="00000000" w:rsidP="00000000" w:rsidRDefault="00000000" w:rsidRPr="00000000" w14:paraId="00000216">
      <w:pPr>
        <w:pStyle w:val="Heading2"/>
        <w:numPr>
          <w:ilvl w:val="1"/>
          <w:numId w:val="55"/>
        </w:numPr>
        <w:spacing w:before="0" w:lineRule="auto"/>
        <w:ind w:left="709" w:hanging="709"/>
        <w:jc w:val="both"/>
        <w:rPr/>
      </w:pPr>
      <w:r w:rsidDel="00000000" w:rsidR="00000000" w:rsidRPr="00000000">
        <w:rPr>
          <w:rtl w:val="0"/>
        </w:rPr>
        <w:t xml:space="preserve">The Supplier will be expected to continually improve the way in which the required Services are to be delivered throughout the Contract duration.</w:t>
      </w:r>
    </w:p>
    <w:p w:rsidR="00000000" w:rsidDel="00000000" w:rsidP="00000000" w:rsidRDefault="00000000" w:rsidRPr="00000000" w14:paraId="00000217">
      <w:pPr>
        <w:pStyle w:val="Heading2"/>
        <w:numPr>
          <w:ilvl w:val="1"/>
          <w:numId w:val="55"/>
        </w:numPr>
        <w:spacing w:before="0" w:lineRule="auto"/>
        <w:ind w:left="709" w:hanging="709"/>
        <w:jc w:val="both"/>
        <w:rPr/>
      </w:pPr>
      <w:r w:rsidDel="00000000" w:rsidR="00000000" w:rsidRPr="00000000">
        <w:rPr>
          <w:rtl w:val="0"/>
        </w:rPr>
        <w:t xml:space="preserve">The Supplier should present new ways of working to the Buyer during regular and ongoing Contract review meetings. </w:t>
      </w:r>
    </w:p>
    <w:p w:rsidR="00000000" w:rsidDel="00000000" w:rsidP="00000000" w:rsidRDefault="00000000" w:rsidRPr="00000000" w14:paraId="00000218">
      <w:pPr>
        <w:pStyle w:val="Heading2"/>
        <w:numPr>
          <w:ilvl w:val="1"/>
          <w:numId w:val="55"/>
        </w:numPr>
        <w:spacing w:before="0" w:lineRule="auto"/>
        <w:ind w:left="709" w:hanging="709"/>
        <w:jc w:val="both"/>
        <w:rPr/>
      </w:pPr>
      <w:r w:rsidDel="00000000" w:rsidR="00000000" w:rsidRPr="00000000">
        <w:rPr>
          <w:rtl w:val="0"/>
        </w:rPr>
        <w:t xml:space="preserve">Changes to the way in which the Services are to be delivered must be brought to the Buyer’s attention and agreed prior to any changes being implemented.</w:t>
      </w:r>
    </w:p>
    <w:p w:rsidR="00000000" w:rsidDel="00000000" w:rsidP="00000000" w:rsidRDefault="00000000" w:rsidRPr="00000000" w14:paraId="00000219">
      <w:pPr>
        <w:pStyle w:val="Heading1"/>
        <w:keepLines w:val="0"/>
        <w:widowControl w:val="1"/>
        <w:numPr>
          <w:ilvl w:val="0"/>
          <w:numId w:val="55"/>
        </w:numPr>
        <w:spacing w:after="240" w:before="0" w:lineRule="auto"/>
        <w:ind w:left="720" w:hanging="720"/>
        <w:jc w:val="both"/>
        <w:rPr>
          <w:sz w:val="32"/>
          <w:szCs w:val="32"/>
        </w:rPr>
      </w:pPr>
      <w:bookmarkStart w:colFirst="0" w:colLast="0" w:name="_heading=h.3rdcrjn" w:id="32"/>
      <w:bookmarkEnd w:id="32"/>
      <w:r w:rsidDel="00000000" w:rsidR="00000000" w:rsidRPr="00000000">
        <w:rPr>
          <w:sz w:val="32"/>
          <w:szCs w:val="32"/>
          <w:rtl w:val="0"/>
        </w:rPr>
        <w:t xml:space="preserve">Sustainability / SOCIAL VALUE - which  needs to be included in your response to brief:</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240" w:lineRule="auto"/>
        <w:ind w:left="720" w:firstLine="0"/>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13.1 Procurement Policy Note (PPN) 6/20 – Taking Account of Social Value in the Award of Central Government Contracts. ‘Social value should be explicitly evaluated in all central government procurement, where the requirements are related and proportionate to the subject-matter of the contract, rather than just ‘considered’.</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240" w:lineRule="auto"/>
        <w:ind w:left="720" w:firstLine="0"/>
        <w:jc w:val="both"/>
        <w:rPr>
          <w:rFonts w:ascii="Trebuchet MS" w:cs="Trebuchet MS" w:eastAsia="Trebuchet MS" w:hAnsi="Trebuchet MS"/>
          <w:color w:val="000000"/>
          <w:sz w:val="24"/>
          <w:szCs w:val="24"/>
        </w:rPr>
      </w:pPr>
      <w:r w:rsidDel="00000000" w:rsidR="00000000" w:rsidRPr="00000000">
        <w:rPr>
          <w:rFonts w:ascii="Trebuchet MS" w:cs="Trebuchet MS" w:eastAsia="Trebuchet MS" w:hAnsi="Trebuchet MS"/>
          <w:color w:val="000000"/>
          <w:sz w:val="24"/>
          <w:szCs w:val="24"/>
          <w:rtl w:val="0"/>
        </w:rPr>
        <w:t xml:space="preserve">13.2 PPN 06/20 guidance documents can be found at: </w:t>
      </w:r>
      <w:hyperlink r:id="rId14">
        <w:r w:rsidDel="00000000" w:rsidR="00000000" w:rsidRPr="00000000">
          <w:rPr>
            <w:rFonts w:ascii="Trebuchet MS" w:cs="Trebuchet MS" w:eastAsia="Trebuchet MS" w:hAnsi="Trebuchet MS"/>
            <w:color w:val="000000"/>
            <w:sz w:val="24"/>
            <w:szCs w:val="24"/>
            <w:rtl w:val="0"/>
          </w:rPr>
          <w:t xml:space="preserve">https://www.gov.uk/government/publications/procurement-policy-note-0620-taking-account-of-social-value-in-the-award-of-central-government-contracts</w:t>
        </w:r>
      </w:hyperlink>
      <w:r w:rsidDel="00000000" w:rsidR="00000000" w:rsidRPr="00000000">
        <w:rPr>
          <w:rFonts w:ascii="Trebuchet MS" w:cs="Trebuchet MS" w:eastAsia="Trebuchet MS" w:hAnsi="Trebuchet MS"/>
          <w:color w:val="000000"/>
          <w:sz w:val="24"/>
          <w:szCs w:val="24"/>
          <w:rtl w:val="0"/>
        </w:rPr>
        <w:t xml:space="preserve"> .  </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240" w:lineRule="auto"/>
        <w:ind w:left="720" w:firstLine="0"/>
        <w:jc w:val="both"/>
        <w:rPr>
          <w:rFonts w:ascii="Trebuchet MS" w:cs="Trebuchet MS" w:eastAsia="Trebuchet MS" w:hAnsi="Trebuchet MS"/>
          <w:color w:val="000000"/>
          <w:sz w:val="24"/>
          <w:szCs w:val="24"/>
        </w:rPr>
      </w:pPr>
      <w:bookmarkStart w:colFirst="0" w:colLast="0" w:name="_heading=h.nypmfqmyr2r5" w:id="33"/>
      <w:bookmarkEnd w:id="33"/>
      <w:r w:rsidDel="00000000" w:rsidR="00000000" w:rsidRPr="00000000">
        <w:rPr>
          <w:rFonts w:ascii="Trebuchet MS" w:cs="Trebuchet MS" w:eastAsia="Trebuchet MS" w:hAnsi="Trebuchet MS"/>
          <w:color w:val="000000"/>
          <w:sz w:val="24"/>
          <w:szCs w:val="24"/>
          <w:rtl w:val="0"/>
        </w:rPr>
        <w:t xml:space="preserve">13.3 </w:t>
      </w:r>
      <w:hyperlink r:id="rId15">
        <w:r w:rsidDel="00000000" w:rsidR="00000000" w:rsidRPr="00000000">
          <w:rPr>
            <w:rFonts w:ascii="Trebuchet MS" w:cs="Trebuchet MS" w:eastAsia="Trebuchet MS" w:hAnsi="Trebuchet MS"/>
            <w:color w:val="000000"/>
            <w:sz w:val="24"/>
            <w:szCs w:val="24"/>
            <w:rtl w:val="0"/>
          </w:rPr>
          <w:t xml:space="preserve">Social Value for Commercial Success’</w:t>
        </w:r>
      </w:hyperlink>
      <w:r w:rsidDel="00000000" w:rsidR="00000000" w:rsidRPr="00000000">
        <w:rPr>
          <w:rFonts w:ascii="Trebuchet MS" w:cs="Trebuchet MS" w:eastAsia="Trebuchet MS" w:hAnsi="Trebuchet MS"/>
          <w:color w:val="000000"/>
          <w:sz w:val="24"/>
          <w:szCs w:val="24"/>
          <w:rtl w:val="0"/>
        </w:rPr>
        <w:t xml:space="preserve"> - an e-learning course accessed through the Government Commercial College that can be found via the ‘Social Value Mandatory eLearning’ link. It takes less than one hour to complete and will help you to better understand what social value is, why it is important and how to implement it.</w:t>
      </w:r>
    </w:p>
    <w:p w:rsidR="00000000" w:rsidDel="00000000" w:rsidP="00000000" w:rsidRDefault="00000000" w:rsidRPr="00000000" w14:paraId="0000021E">
      <w:pPr>
        <w:jc w:val="both"/>
        <w:rPr>
          <w:sz w:val="24"/>
          <w:szCs w:val="24"/>
        </w:rPr>
      </w:pPr>
      <w:r w:rsidDel="00000000" w:rsidR="00000000" w:rsidRPr="00000000">
        <w:rPr>
          <w:rtl w:val="0"/>
        </w:rPr>
      </w:r>
    </w:p>
    <w:p w:rsidR="00000000" w:rsidDel="00000000" w:rsidP="00000000" w:rsidRDefault="00000000" w:rsidRPr="00000000" w14:paraId="0000021F">
      <w:pPr>
        <w:pStyle w:val="Heading1"/>
        <w:keepLines w:val="0"/>
        <w:widowControl w:val="1"/>
        <w:numPr>
          <w:ilvl w:val="0"/>
          <w:numId w:val="55"/>
        </w:numPr>
        <w:spacing w:after="120" w:before="0" w:lineRule="auto"/>
        <w:ind w:left="709" w:hanging="709"/>
        <w:jc w:val="both"/>
        <w:rPr>
          <w:sz w:val="32"/>
          <w:szCs w:val="32"/>
        </w:rPr>
      </w:pPr>
      <w:bookmarkStart w:colFirst="0" w:colLast="0" w:name="_heading=h.26in1rg" w:id="34"/>
      <w:bookmarkEnd w:id="34"/>
      <w:r w:rsidDel="00000000" w:rsidR="00000000" w:rsidRPr="00000000">
        <w:rPr>
          <w:rtl w:val="0"/>
        </w:rPr>
        <w:t xml:space="preserve">     </w:t>
      </w:r>
      <w:r w:rsidDel="00000000" w:rsidR="00000000" w:rsidRPr="00000000">
        <w:rPr>
          <w:sz w:val="32"/>
          <w:szCs w:val="32"/>
          <w:rtl w:val="0"/>
        </w:rPr>
        <w:t xml:space="preserve">PRICE</w:t>
      </w:r>
    </w:p>
    <w:p w:rsidR="00000000" w:rsidDel="00000000" w:rsidP="00000000" w:rsidRDefault="00000000" w:rsidRPr="00000000" w14:paraId="00000220">
      <w:pPr>
        <w:pStyle w:val="Heading2"/>
        <w:ind w:left="709" w:firstLine="0"/>
        <w:rPr/>
      </w:pPr>
      <w:r w:rsidDel="00000000" w:rsidR="00000000" w:rsidRPr="00000000">
        <w:rPr>
          <w:rtl w:val="0"/>
        </w:rPr>
        <w:t xml:space="preserve">.</w:t>
      </w:r>
    </w:p>
    <w:p w:rsidR="00000000" w:rsidDel="00000000" w:rsidP="00000000" w:rsidRDefault="00000000" w:rsidRPr="00000000" w14:paraId="00000221">
      <w:pPr>
        <w:pStyle w:val="Heading2"/>
        <w:numPr>
          <w:ilvl w:val="1"/>
          <w:numId w:val="55"/>
        </w:numPr>
        <w:spacing w:before="0" w:lineRule="auto"/>
        <w:ind w:left="709" w:hanging="709"/>
        <w:jc w:val="both"/>
        <w:rPr/>
      </w:pPr>
      <w:r w:rsidDel="00000000" w:rsidR="00000000" w:rsidRPr="00000000">
        <w:rPr>
          <w:rtl w:val="0"/>
        </w:rPr>
        <w:t xml:space="preserve">Prices are to be submitted via the e-Sourcing Suite Attachment 4 – Price Schedule excluding VAT and including all other expenses relating to Contract delivery.</w:t>
      </w:r>
    </w:p>
    <w:p w:rsidR="00000000" w:rsidDel="00000000" w:rsidP="00000000" w:rsidRDefault="00000000" w:rsidRPr="00000000" w14:paraId="00000222">
      <w:pPr>
        <w:pStyle w:val="Heading1"/>
        <w:keepLines w:val="0"/>
        <w:widowControl w:val="1"/>
        <w:numPr>
          <w:ilvl w:val="0"/>
          <w:numId w:val="55"/>
        </w:numPr>
        <w:spacing w:after="120" w:before="0" w:lineRule="auto"/>
        <w:ind w:left="709" w:hanging="709"/>
        <w:jc w:val="both"/>
        <w:rPr>
          <w:sz w:val="32"/>
          <w:szCs w:val="32"/>
        </w:rPr>
      </w:pPr>
      <w:bookmarkStart w:colFirst="0" w:colLast="0" w:name="_heading=h.lnxbz9" w:id="35"/>
      <w:bookmarkEnd w:id="35"/>
      <w:r w:rsidDel="00000000" w:rsidR="00000000" w:rsidRPr="00000000">
        <w:rPr>
          <w:sz w:val="32"/>
          <w:szCs w:val="32"/>
          <w:rtl w:val="0"/>
        </w:rPr>
        <w:t xml:space="preserve">STAFF AND CUSTOMER SERVICE</w:t>
      </w:r>
    </w:p>
    <w:p w:rsidR="00000000" w:rsidDel="00000000" w:rsidP="00000000" w:rsidRDefault="00000000" w:rsidRPr="00000000" w14:paraId="00000223">
      <w:pPr>
        <w:pStyle w:val="Heading2"/>
        <w:numPr>
          <w:ilvl w:val="1"/>
          <w:numId w:val="55"/>
        </w:numPr>
        <w:spacing w:before="0" w:lineRule="auto"/>
        <w:ind w:left="709" w:hanging="709"/>
        <w:jc w:val="both"/>
        <w:rPr/>
      </w:pPr>
      <w:r w:rsidDel="00000000" w:rsidR="00000000" w:rsidRPr="00000000">
        <w:rPr>
          <w:rtl w:val="0"/>
        </w:rPr>
        <w:t xml:space="preserve">The Supplier shall provide a sufficient level of resource throughout the duration of the Contract in order to consistently deliver a quality service.</w:t>
      </w:r>
    </w:p>
    <w:p w:rsidR="00000000" w:rsidDel="00000000" w:rsidP="00000000" w:rsidRDefault="00000000" w:rsidRPr="00000000" w14:paraId="00000224">
      <w:pPr>
        <w:pStyle w:val="Heading2"/>
        <w:numPr>
          <w:ilvl w:val="1"/>
          <w:numId w:val="55"/>
        </w:numPr>
        <w:spacing w:before="0" w:lineRule="auto"/>
        <w:ind w:left="709" w:hanging="709"/>
        <w:jc w:val="both"/>
        <w:rPr/>
      </w:pPr>
      <w:r w:rsidDel="00000000" w:rsidR="00000000" w:rsidRPr="00000000">
        <w:rPr>
          <w:rtl w:val="0"/>
        </w:rPr>
        <w:t xml:space="preserve">The Supplier’s staff assigned to the Contract shall have the relevant qualifications and experience to deliver the Contract to the required standard. </w:t>
      </w:r>
    </w:p>
    <w:p w:rsidR="00000000" w:rsidDel="00000000" w:rsidP="00000000" w:rsidRDefault="00000000" w:rsidRPr="00000000" w14:paraId="00000225">
      <w:pPr>
        <w:pStyle w:val="Heading2"/>
        <w:numPr>
          <w:ilvl w:val="1"/>
          <w:numId w:val="55"/>
        </w:numPr>
        <w:spacing w:before="0" w:lineRule="auto"/>
        <w:ind w:left="709" w:hanging="709"/>
        <w:jc w:val="both"/>
        <w:rPr/>
      </w:pPr>
      <w:r w:rsidDel="00000000" w:rsidR="00000000" w:rsidRPr="00000000">
        <w:rPr>
          <w:rtl w:val="0"/>
        </w:rPr>
        <w:t xml:space="preserve">The Supplier shall ensure that staff understand the Buyer’s vision and objectives and will provide excellent customer service to the Buyer throughout the duration of the Contract.  </w:t>
      </w:r>
    </w:p>
    <w:p w:rsidR="00000000" w:rsidDel="00000000" w:rsidP="00000000" w:rsidRDefault="00000000" w:rsidRPr="00000000" w14:paraId="00000226">
      <w:pPr>
        <w:pStyle w:val="Heading1"/>
        <w:keepLines w:val="0"/>
        <w:widowControl w:val="1"/>
        <w:numPr>
          <w:ilvl w:val="0"/>
          <w:numId w:val="55"/>
        </w:numPr>
        <w:spacing w:after="120" w:before="0" w:lineRule="auto"/>
        <w:ind w:left="720" w:hanging="720"/>
        <w:jc w:val="both"/>
        <w:rPr>
          <w:sz w:val="24"/>
          <w:szCs w:val="24"/>
        </w:rPr>
      </w:pPr>
      <w:bookmarkStart w:colFirst="0" w:colLast="0" w:name="_heading=h.n5gnwyigu3d3" w:id="36"/>
      <w:bookmarkEnd w:id="36"/>
      <w:r w:rsidDel="00000000" w:rsidR="00000000" w:rsidRPr="00000000">
        <w:rPr>
          <w:sz w:val="32"/>
          <w:szCs w:val="32"/>
          <w:rtl w:val="0"/>
        </w:rPr>
        <w:t xml:space="preserve">service levels and performance</w:t>
      </w:r>
      <w:r w:rsidDel="00000000" w:rsidR="00000000" w:rsidRPr="00000000">
        <w:rPr>
          <w:rtl w:val="0"/>
        </w:rPr>
      </w:r>
    </w:p>
    <w:p w:rsidR="00000000" w:rsidDel="00000000" w:rsidP="00000000" w:rsidRDefault="00000000" w:rsidRPr="00000000" w14:paraId="00000227">
      <w:pPr>
        <w:pStyle w:val="Heading2"/>
        <w:numPr>
          <w:ilvl w:val="1"/>
          <w:numId w:val="55"/>
        </w:numPr>
        <w:spacing w:before="0" w:lineRule="auto"/>
        <w:ind w:left="720" w:hanging="720"/>
        <w:jc w:val="both"/>
        <w:rPr>
          <w:sz w:val="20"/>
          <w:szCs w:val="20"/>
        </w:rPr>
      </w:pPr>
      <w:r w:rsidDel="00000000" w:rsidR="00000000" w:rsidRPr="00000000">
        <w:rPr>
          <w:rtl w:val="0"/>
        </w:rPr>
        <w:t xml:space="preserve">The Buyer will measure the quality of the Supplier’s delivery by:</w:t>
      </w:r>
      <w:r w:rsidDel="00000000" w:rsidR="00000000" w:rsidRPr="00000000">
        <w:rPr>
          <w:rtl w:val="0"/>
        </w:rPr>
      </w:r>
    </w:p>
    <w:p w:rsidR="00000000" w:rsidDel="00000000" w:rsidP="00000000" w:rsidRDefault="00000000" w:rsidRPr="00000000" w14:paraId="00000228">
      <w:pPr>
        <w:pStyle w:val="Heading3"/>
        <w:keepNext w:val="0"/>
        <w:keepLines w:val="0"/>
        <w:widowControl w:val="1"/>
        <w:numPr>
          <w:ilvl w:val="2"/>
          <w:numId w:val="55"/>
        </w:numPr>
        <w:spacing w:after="120" w:before="0" w:lineRule="auto"/>
        <w:ind w:left="1800" w:hanging="1080"/>
        <w:jc w:val="both"/>
        <w:rPr>
          <w:sz w:val="24"/>
          <w:szCs w:val="24"/>
        </w:rPr>
      </w:pPr>
      <w:r w:rsidDel="00000000" w:rsidR="00000000" w:rsidRPr="00000000">
        <w:rPr>
          <w:sz w:val="24"/>
          <w:szCs w:val="24"/>
          <w:rtl w:val="0"/>
        </w:rPr>
        <w:t xml:space="preserve">Their ability to work as an integrated project team with other agencies, evidencing a ‘one team’ approach</w:t>
      </w:r>
    </w:p>
    <w:p w:rsidR="00000000" w:rsidDel="00000000" w:rsidP="00000000" w:rsidRDefault="00000000" w:rsidRPr="00000000" w14:paraId="00000229">
      <w:pPr>
        <w:pStyle w:val="Heading3"/>
        <w:keepNext w:val="0"/>
        <w:keepLines w:val="0"/>
        <w:widowControl w:val="1"/>
        <w:numPr>
          <w:ilvl w:val="2"/>
          <w:numId w:val="55"/>
        </w:numPr>
        <w:spacing w:after="120" w:before="0" w:lineRule="auto"/>
        <w:ind w:left="1800" w:hanging="1080"/>
        <w:jc w:val="both"/>
        <w:rPr>
          <w:sz w:val="24"/>
          <w:szCs w:val="24"/>
        </w:rPr>
      </w:pPr>
      <w:r w:rsidDel="00000000" w:rsidR="00000000" w:rsidRPr="00000000">
        <w:rPr>
          <w:sz w:val="24"/>
          <w:szCs w:val="24"/>
          <w:rtl w:val="0"/>
        </w:rPr>
        <w:t xml:space="preserve">continuously innovate and be seen as a thought leader</w:t>
      </w:r>
    </w:p>
    <w:p w:rsidR="00000000" w:rsidDel="00000000" w:rsidP="00000000" w:rsidRDefault="00000000" w:rsidRPr="00000000" w14:paraId="0000022A">
      <w:pPr>
        <w:pStyle w:val="Heading3"/>
        <w:keepNext w:val="0"/>
        <w:keepLines w:val="0"/>
        <w:widowControl w:val="1"/>
        <w:numPr>
          <w:ilvl w:val="2"/>
          <w:numId w:val="55"/>
        </w:numPr>
        <w:spacing w:after="120" w:before="0" w:lineRule="auto"/>
        <w:ind w:left="1800" w:hanging="1080"/>
        <w:jc w:val="both"/>
        <w:rPr>
          <w:sz w:val="24"/>
          <w:szCs w:val="24"/>
        </w:rPr>
      </w:pPr>
      <w:r w:rsidDel="00000000" w:rsidR="00000000" w:rsidRPr="00000000">
        <w:rPr>
          <w:sz w:val="24"/>
          <w:szCs w:val="24"/>
          <w:rtl w:val="0"/>
        </w:rPr>
        <w:t xml:space="preserve">ensuring you can evidence true value in how you are supporting the buyer to achieve their objectives and associated KPIs</w:t>
      </w:r>
    </w:p>
    <w:p w:rsidR="00000000" w:rsidDel="00000000" w:rsidP="00000000" w:rsidRDefault="00000000" w:rsidRPr="00000000" w14:paraId="0000022B">
      <w:pPr>
        <w:pStyle w:val="Heading3"/>
        <w:keepNext w:val="0"/>
        <w:keepLines w:val="0"/>
        <w:widowControl w:val="1"/>
        <w:numPr>
          <w:ilvl w:val="2"/>
          <w:numId w:val="55"/>
        </w:numPr>
        <w:spacing w:after="120" w:before="0" w:lineRule="auto"/>
        <w:ind w:left="1800" w:hanging="1080"/>
        <w:jc w:val="both"/>
        <w:rPr>
          <w:sz w:val="24"/>
          <w:szCs w:val="24"/>
        </w:rPr>
      </w:pPr>
      <w:r w:rsidDel="00000000" w:rsidR="00000000" w:rsidRPr="00000000">
        <w:rPr>
          <w:sz w:val="24"/>
          <w:szCs w:val="24"/>
          <w:rtl w:val="0"/>
        </w:rPr>
        <w:t xml:space="preserve">ensuring the value your organisation brings to this project is clearly evidenced and can properly evaluated in our overarching evaluation framework </w:t>
      </w:r>
    </w:p>
    <w:p w:rsidR="00000000" w:rsidDel="00000000" w:rsidP="00000000" w:rsidRDefault="00000000" w:rsidRPr="00000000" w14:paraId="0000022C">
      <w:pPr>
        <w:pStyle w:val="Heading1"/>
        <w:keepLines w:val="0"/>
        <w:widowControl w:val="1"/>
        <w:numPr>
          <w:ilvl w:val="0"/>
          <w:numId w:val="55"/>
        </w:numPr>
        <w:spacing w:after="120" w:before="0" w:lineRule="auto"/>
        <w:ind w:left="720" w:hanging="720"/>
        <w:jc w:val="both"/>
        <w:rPr>
          <w:sz w:val="24"/>
          <w:szCs w:val="24"/>
        </w:rPr>
      </w:pPr>
      <w:bookmarkStart w:colFirst="0" w:colLast="0" w:name="_heading=h.35nkun2" w:id="37"/>
      <w:bookmarkEnd w:id="37"/>
      <w:r w:rsidDel="00000000" w:rsidR="00000000" w:rsidRPr="00000000">
        <w:rPr>
          <w:sz w:val="32"/>
          <w:szCs w:val="32"/>
          <w:rtl w:val="0"/>
        </w:rPr>
        <w:t xml:space="preserve">Security and CONFIDENTIALITY requirements</w:t>
      </w:r>
      <w:r w:rsidDel="00000000" w:rsidR="00000000" w:rsidRPr="00000000">
        <w:rPr>
          <w:rtl w:val="0"/>
        </w:rPr>
      </w:r>
    </w:p>
    <w:p w:rsidR="00000000" w:rsidDel="00000000" w:rsidP="00000000" w:rsidRDefault="00000000" w:rsidRPr="00000000" w14:paraId="0000022D">
      <w:pPr>
        <w:pStyle w:val="Heading2"/>
        <w:numPr>
          <w:ilvl w:val="1"/>
          <w:numId w:val="103"/>
        </w:numPr>
        <w:spacing w:before="0" w:lineRule="auto"/>
        <w:ind w:left="720" w:hanging="720"/>
        <w:jc w:val="both"/>
        <w:rPr>
          <w:sz w:val="20"/>
          <w:szCs w:val="20"/>
        </w:rPr>
      </w:pPr>
      <w:bookmarkStart w:colFirst="0" w:colLast="0" w:name="_heading=h.h3eknicejbnx" w:id="38"/>
      <w:bookmarkEnd w:id="38"/>
      <w:r w:rsidDel="00000000" w:rsidR="00000000" w:rsidRPr="00000000">
        <w:rPr>
          <w:highlight w:val="white"/>
          <w:rtl w:val="0"/>
        </w:rPr>
        <w:t xml:space="preserve">It is important to remember that all agencies are mindful that throughout the duration of this procurement process, including when the successful agency has been appointed, that as part of the CCS framework agreement, they remain subject to their NDA.</w:t>
      </w:r>
      <w:r w:rsidDel="00000000" w:rsidR="00000000" w:rsidRPr="00000000">
        <w:rPr>
          <w:rtl w:val="0"/>
        </w:rPr>
      </w:r>
    </w:p>
    <w:p w:rsidR="00000000" w:rsidDel="00000000" w:rsidP="00000000" w:rsidRDefault="00000000" w:rsidRPr="00000000" w14:paraId="0000022E">
      <w:pPr>
        <w:pStyle w:val="Heading1"/>
        <w:keepLines w:val="0"/>
        <w:widowControl w:val="1"/>
        <w:numPr>
          <w:ilvl w:val="0"/>
          <w:numId w:val="55"/>
        </w:numPr>
        <w:spacing w:after="120" w:before="0" w:lineRule="auto"/>
        <w:ind w:left="720" w:hanging="720"/>
        <w:jc w:val="both"/>
        <w:rPr>
          <w:sz w:val="24"/>
          <w:szCs w:val="24"/>
        </w:rPr>
      </w:pPr>
      <w:bookmarkStart w:colFirst="0" w:colLast="0" w:name="_heading=h.1ksv4uv" w:id="39"/>
      <w:bookmarkEnd w:id="39"/>
      <w:r w:rsidDel="00000000" w:rsidR="00000000" w:rsidRPr="00000000">
        <w:rPr>
          <w:sz w:val="32"/>
          <w:szCs w:val="32"/>
          <w:rtl w:val="0"/>
        </w:rPr>
        <w:t xml:space="preserve">payment AND INVOICING </w:t>
      </w:r>
      <w:r w:rsidDel="00000000" w:rsidR="00000000" w:rsidRPr="00000000">
        <w:rPr>
          <w:rtl w:val="0"/>
        </w:rPr>
      </w:r>
    </w:p>
    <w:p w:rsidR="00000000" w:rsidDel="00000000" w:rsidP="00000000" w:rsidRDefault="00000000" w:rsidRPr="00000000" w14:paraId="0000022F">
      <w:pPr>
        <w:pStyle w:val="Heading2"/>
        <w:numPr>
          <w:ilvl w:val="1"/>
          <w:numId w:val="55"/>
        </w:numPr>
        <w:spacing w:after="240" w:before="0" w:lineRule="auto"/>
        <w:ind w:left="720" w:hanging="720"/>
        <w:jc w:val="both"/>
        <w:rPr>
          <w:highlight w:val="white"/>
        </w:rPr>
      </w:pPr>
      <w:r w:rsidDel="00000000" w:rsidR="00000000" w:rsidRPr="00000000">
        <w:rPr>
          <w:highlight w:val="white"/>
          <w:rtl w:val="0"/>
        </w:rPr>
        <w:t xml:space="preserve">The Supplier will issue electronic invoices Annual in advance. The Buyer will pay the Supplier within Net 30 days of receipt of a valid undisputed invoice.</w:t>
      </w:r>
    </w:p>
    <w:p w:rsidR="00000000" w:rsidDel="00000000" w:rsidP="00000000" w:rsidRDefault="00000000" w:rsidRPr="00000000" w14:paraId="00000230">
      <w:pPr>
        <w:pStyle w:val="Heading2"/>
        <w:numPr>
          <w:ilvl w:val="1"/>
          <w:numId w:val="55"/>
        </w:numPr>
        <w:spacing w:after="240" w:before="0" w:lineRule="auto"/>
        <w:ind w:left="720" w:hanging="720"/>
        <w:jc w:val="both"/>
        <w:rPr>
          <w:highlight w:val="white"/>
        </w:rPr>
      </w:pPr>
      <w:r w:rsidDel="00000000" w:rsidR="00000000" w:rsidRPr="00000000">
        <w:rPr>
          <w:highlight w:val="white"/>
          <w:rtl w:val="0"/>
        </w:rPr>
        <w:t xml:space="preserve">Payment can only be made following satisfactory delivery of pre-agreed certified products and deliverables. </w:t>
      </w:r>
    </w:p>
    <w:p w:rsidR="00000000" w:rsidDel="00000000" w:rsidP="00000000" w:rsidRDefault="00000000" w:rsidRPr="00000000" w14:paraId="00000231">
      <w:pPr>
        <w:pStyle w:val="Heading2"/>
        <w:numPr>
          <w:ilvl w:val="1"/>
          <w:numId w:val="55"/>
        </w:numPr>
        <w:spacing w:after="240" w:before="0" w:lineRule="auto"/>
        <w:ind w:left="720" w:hanging="720"/>
        <w:jc w:val="both"/>
        <w:rPr>
          <w:highlight w:val="white"/>
        </w:rPr>
      </w:pPr>
      <w:r w:rsidDel="00000000" w:rsidR="00000000" w:rsidRPr="00000000">
        <w:rPr>
          <w:highlight w:val="white"/>
          <w:rtl w:val="0"/>
        </w:rPr>
        <w:t xml:space="preserve">Before payment can be considered, each invoice must include a detailed elemental breakdown of work completed and the associated costs. </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240" w:lineRule="auto"/>
        <w:ind w:left="1440" w:hanging="720"/>
        <w:jc w:val="both"/>
        <w:rPr>
          <w:rFonts w:ascii="Trebuchet MS" w:cs="Trebuchet MS" w:eastAsia="Trebuchet MS" w:hAnsi="Trebuchet MS"/>
          <w:color w:val="000000"/>
          <w:sz w:val="24"/>
          <w:szCs w:val="24"/>
          <w:highlight w:val="white"/>
        </w:rPr>
      </w:pPr>
      <w:r w:rsidDel="00000000" w:rsidR="00000000" w:rsidRPr="00000000">
        <w:rPr>
          <w:rFonts w:ascii="Trebuchet MS" w:cs="Trebuchet MS" w:eastAsia="Trebuchet MS" w:hAnsi="Trebuchet MS"/>
          <w:color w:val="000000"/>
          <w:sz w:val="24"/>
          <w:szCs w:val="24"/>
          <w:highlight w:val="white"/>
          <w:rtl w:val="0"/>
        </w:rPr>
        <w:t xml:space="preserve">Invoices should be submitted to:</w:t>
      </w:r>
      <w:r w:rsidDel="00000000" w:rsidR="00000000" w:rsidRPr="00000000">
        <w:rPr>
          <w:highlight w:val="white"/>
          <w:rtl w:val="0"/>
        </w:rPr>
        <w:t xml:space="preserve"> </w:t>
      </w:r>
      <w:r w:rsidDel="00000000" w:rsidR="00000000" w:rsidRPr="00000000">
        <w:rPr>
          <w:b w:val="1"/>
          <w:sz w:val="24"/>
          <w:szCs w:val="24"/>
          <w:rtl w:val="0"/>
        </w:rPr>
        <w:t xml:space="preserve">Redacted under FOIA section 40, Personal Information</w:t>
      </w:r>
      <w:r w:rsidDel="00000000" w:rsidR="00000000" w:rsidRPr="00000000">
        <w:rPr>
          <w:rtl w:val="0"/>
        </w:rPr>
      </w:r>
    </w:p>
    <w:p w:rsidR="00000000" w:rsidDel="00000000" w:rsidP="00000000" w:rsidRDefault="00000000" w:rsidRPr="00000000" w14:paraId="00000233">
      <w:pPr>
        <w:numPr>
          <w:ilvl w:val="1"/>
          <w:numId w:val="55"/>
        </w:numPr>
        <w:spacing w:line="276" w:lineRule="auto"/>
        <w:ind w:left="720" w:hanging="720"/>
        <w:rPr/>
      </w:pPr>
      <w:r w:rsidDel="00000000" w:rsidR="00000000" w:rsidRPr="00000000">
        <w:rPr>
          <w:rtl w:val="0"/>
        </w:rPr>
        <w:t xml:space="preserve">The Supplier  shall complete and submit a Payment Request/Highlight Report via the Technology Platform. This will initiate the Self-Billing Process once approved by the Authority or requirement owner.</w:t>
      </w:r>
    </w:p>
    <w:p w:rsidR="00000000" w:rsidDel="00000000" w:rsidP="00000000" w:rsidRDefault="00000000" w:rsidRPr="00000000" w14:paraId="00000234">
      <w:pPr>
        <w:ind w:left="720" w:firstLine="0"/>
        <w:rPr/>
      </w:pPr>
      <w:r w:rsidDel="00000000" w:rsidR="00000000" w:rsidRPr="00000000">
        <w:rPr>
          <w:rtl w:val="0"/>
        </w:rPr>
      </w:r>
    </w:p>
    <w:p w:rsidR="00000000" w:rsidDel="00000000" w:rsidP="00000000" w:rsidRDefault="00000000" w:rsidRPr="00000000" w14:paraId="00000235">
      <w:pPr>
        <w:pStyle w:val="Heading1"/>
        <w:keepLines w:val="0"/>
        <w:widowControl w:val="1"/>
        <w:numPr>
          <w:ilvl w:val="0"/>
          <w:numId w:val="55"/>
        </w:numPr>
        <w:spacing w:after="120" w:before="0" w:lineRule="auto"/>
        <w:ind w:left="720" w:hanging="720"/>
        <w:jc w:val="both"/>
        <w:rPr>
          <w:sz w:val="24"/>
          <w:szCs w:val="24"/>
        </w:rPr>
      </w:pPr>
      <w:bookmarkStart w:colFirst="0" w:colLast="0" w:name="_heading=h.44sinio" w:id="40"/>
      <w:bookmarkEnd w:id="40"/>
      <w:r w:rsidDel="00000000" w:rsidR="00000000" w:rsidRPr="00000000">
        <w:rPr>
          <w:sz w:val="32"/>
          <w:szCs w:val="32"/>
          <w:rtl w:val="0"/>
        </w:rPr>
        <w:t xml:space="preserve">CONTRACT MANAGEMENT </w:t>
      </w:r>
      <w:r w:rsidDel="00000000" w:rsidR="00000000" w:rsidRPr="00000000">
        <w:rPr>
          <w:rtl w:val="0"/>
        </w:rPr>
      </w:r>
    </w:p>
    <w:p w:rsidR="00000000" w:rsidDel="00000000" w:rsidP="00000000" w:rsidRDefault="00000000" w:rsidRPr="00000000" w14:paraId="00000236">
      <w:pPr>
        <w:numPr>
          <w:ilvl w:val="1"/>
          <w:numId w:val="55"/>
        </w:numPr>
        <w:ind w:left="720" w:hanging="720"/>
        <w:rPr>
          <w:sz w:val="18"/>
          <w:szCs w:val="18"/>
        </w:rPr>
      </w:pPr>
      <w:r w:rsidDel="00000000" w:rsidR="00000000" w:rsidRPr="00000000">
        <w:rPr>
          <w:rtl w:val="0"/>
        </w:rPr>
        <w:t xml:space="preserve">The Contract will be managed by a nominated member of the IBCA team who will require the following: </w:t>
      </w:r>
      <w:r w:rsidDel="00000000" w:rsidR="00000000" w:rsidRPr="00000000">
        <w:rPr>
          <w:rtl w:val="0"/>
        </w:rPr>
      </w:r>
    </w:p>
    <w:p w:rsidR="00000000" w:rsidDel="00000000" w:rsidP="00000000" w:rsidRDefault="00000000" w:rsidRPr="00000000" w14:paraId="00000237">
      <w:pPr>
        <w:ind w:left="720" w:firstLine="0"/>
        <w:rPr/>
      </w:pPr>
      <w:r w:rsidDel="00000000" w:rsidR="00000000" w:rsidRPr="00000000">
        <w:rPr>
          <w:rtl w:val="0"/>
        </w:rPr>
      </w:r>
    </w:p>
    <w:p w:rsidR="00000000" w:rsidDel="00000000" w:rsidP="00000000" w:rsidRDefault="00000000" w:rsidRPr="00000000" w14:paraId="00000238">
      <w:pPr>
        <w:spacing w:line="276" w:lineRule="auto"/>
        <w:ind w:left="720" w:firstLine="0"/>
        <w:rPr/>
      </w:pPr>
      <w:r w:rsidDel="00000000" w:rsidR="00000000" w:rsidRPr="00000000">
        <w:rPr>
          <w:rtl w:val="0"/>
        </w:rPr>
        <w:t xml:space="preserve">● Weekly reports setting out progress against key milestones and targets.</w:t>
      </w:r>
    </w:p>
    <w:p w:rsidR="00000000" w:rsidDel="00000000" w:rsidP="00000000" w:rsidRDefault="00000000" w:rsidRPr="00000000" w14:paraId="00000239">
      <w:pPr>
        <w:spacing w:line="276" w:lineRule="auto"/>
        <w:ind w:left="720" w:firstLine="0"/>
        <w:rPr/>
      </w:pPr>
      <w:r w:rsidDel="00000000" w:rsidR="00000000" w:rsidRPr="00000000">
        <w:rPr>
          <w:rtl w:val="0"/>
        </w:rPr>
        <w:t xml:space="preserve">● Weekly meetings (personnel to be agreed) to review weekly reports and progress.</w:t>
      </w:r>
    </w:p>
    <w:p w:rsidR="00000000" w:rsidDel="00000000" w:rsidP="00000000" w:rsidRDefault="00000000" w:rsidRPr="00000000" w14:paraId="0000023A">
      <w:pPr>
        <w:spacing w:line="276" w:lineRule="auto"/>
        <w:ind w:left="720" w:firstLine="0"/>
        <w:rPr/>
      </w:pPr>
      <w:r w:rsidDel="00000000" w:rsidR="00000000" w:rsidRPr="00000000">
        <w:rPr>
          <w:rtl w:val="0"/>
        </w:rPr>
        <w:t xml:space="preserve">● Ad hoc meetings and responses to queries which the Contract Manager has on a daily basis.</w:t>
      </w:r>
    </w:p>
    <w:p w:rsidR="00000000" w:rsidDel="00000000" w:rsidP="00000000" w:rsidRDefault="00000000" w:rsidRPr="00000000" w14:paraId="0000023B">
      <w:pPr>
        <w:spacing w:line="276" w:lineRule="auto"/>
        <w:ind w:left="720" w:firstLine="0"/>
        <w:rPr/>
      </w:pPr>
      <w:r w:rsidDel="00000000" w:rsidR="00000000" w:rsidRPr="00000000">
        <w:rPr>
          <w:rtl w:val="0"/>
        </w:rPr>
      </w:r>
    </w:p>
    <w:p w:rsidR="00000000" w:rsidDel="00000000" w:rsidP="00000000" w:rsidRDefault="00000000" w:rsidRPr="00000000" w14:paraId="0000023C">
      <w:pPr>
        <w:numPr>
          <w:ilvl w:val="1"/>
          <w:numId w:val="55"/>
        </w:numPr>
        <w:spacing w:line="276" w:lineRule="auto"/>
        <w:ind w:left="720" w:hanging="720"/>
        <w:rPr/>
      </w:pPr>
      <w:r w:rsidDel="00000000" w:rsidR="00000000" w:rsidRPr="00000000">
        <w:rPr>
          <w:rtl w:val="0"/>
        </w:rPr>
        <w:t xml:space="preserve">Should there be a significant issue with the achievement of the milestones, the Cabinet Office/ IBCA and the Supplier will work together to manage the problems efficiently and effectively. If required, a performance improvement plan will be agreed with the Supplier to ensure that the project gets back on track. Work outside</w:t>
      </w:r>
    </w:p>
    <w:p w:rsidR="00000000" w:rsidDel="00000000" w:rsidP="00000000" w:rsidRDefault="00000000" w:rsidRPr="00000000" w14:paraId="0000023D">
      <w:pPr>
        <w:spacing w:line="276" w:lineRule="auto"/>
        <w:ind w:left="720" w:firstLine="0"/>
        <w:rPr/>
      </w:pPr>
      <w:r w:rsidDel="00000000" w:rsidR="00000000" w:rsidRPr="00000000">
        <w:rPr>
          <w:rtl w:val="0"/>
        </w:rPr>
        <w:t xml:space="preserve">of this scope, including an increase in duration outside of the agreed period due to delays caused by Cabinet Office or other entities contracted with Cabinet Office, will be agreed between the Supplier  and Cabinet Office and have an associated cost. Any changes will be implemented via the Change Control Notice Procedure. the Supplier  will offer an additional resource for up to 10 days free of charge to support the programme management function, if Cabinet Office requires it, and to be utilised</w:t>
      </w:r>
    </w:p>
    <w:p w:rsidR="00000000" w:rsidDel="00000000" w:rsidP="00000000" w:rsidRDefault="00000000" w:rsidRPr="00000000" w14:paraId="0000023E">
      <w:pPr>
        <w:spacing w:line="276" w:lineRule="auto"/>
        <w:ind w:left="720" w:firstLine="0"/>
        <w:rPr/>
      </w:pPr>
      <w:r w:rsidDel="00000000" w:rsidR="00000000" w:rsidRPr="00000000">
        <w:rPr>
          <w:rtl w:val="0"/>
        </w:rPr>
        <w:t xml:space="preserve">within the duration of this assignment.</w:t>
      </w:r>
    </w:p>
    <w:p w:rsidR="00000000" w:rsidDel="00000000" w:rsidP="00000000" w:rsidRDefault="00000000" w:rsidRPr="00000000" w14:paraId="0000023F">
      <w:pPr>
        <w:ind w:left="720" w:firstLine="0"/>
        <w:rPr/>
      </w:pPr>
      <w:r w:rsidDel="00000000" w:rsidR="00000000" w:rsidRPr="00000000">
        <w:rPr>
          <w:rtl w:val="0"/>
        </w:rPr>
      </w:r>
    </w:p>
    <w:p w:rsidR="00000000" w:rsidDel="00000000" w:rsidP="00000000" w:rsidRDefault="00000000" w:rsidRPr="00000000" w14:paraId="00000240">
      <w:pPr>
        <w:pStyle w:val="Heading2"/>
        <w:numPr>
          <w:ilvl w:val="1"/>
          <w:numId w:val="55"/>
        </w:numPr>
        <w:spacing w:before="0" w:lineRule="auto"/>
        <w:ind w:left="720" w:hanging="720"/>
        <w:jc w:val="both"/>
        <w:rPr>
          <w:sz w:val="20"/>
          <w:szCs w:val="20"/>
        </w:rPr>
      </w:pPr>
      <w:r w:rsidDel="00000000" w:rsidR="00000000" w:rsidRPr="00000000">
        <w:rPr>
          <w:rtl w:val="0"/>
        </w:rPr>
        <w:t xml:space="preserve">Attendance at Contract Review meetings shall be at the Supplier’s own expense.</w:t>
      </w:r>
      <w:r w:rsidDel="00000000" w:rsidR="00000000" w:rsidRPr="00000000">
        <w:rPr>
          <w:rtl w:val="0"/>
        </w:rPr>
      </w:r>
    </w:p>
    <w:p w:rsidR="00000000" w:rsidDel="00000000" w:rsidP="00000000" w:rsidRDefault="00000000" w:rsidRPr="00000000" w14:paraId="00000241">
      <w:pPr>
        <w:pStyle w:val="Heading1"/>
        <w:keepLines w:val="0"/>
        <w:widowControl w:val="1"/>
        <w:numPr>
          <w:ilvl w:val="0"/>
          <w:numId w:val="55"/>
        </w:numPr>
        <w:spacing w:after="120" w:before="0" w:lineRule="auto"/>
        <w:ind w:left="720" w:hanging="720"/>
        <w:jc w:val="both"/>
        <w:rPr>
          <w:sz w:val="24"/>
          <w:szCs w:val="24"/>
        </w:rPr>
      </w:pPr>
      <w:bookmarkStart w:colFirst="0" w:colLast="0" w:name="_heading=h.2jxsxqh" w:id="41"/>
      <w:bookmarkEnd w:id="41"/>
      <w:r w:rsidDel="00000000" w:rsidR="00000000" w:rsidRPr="00000000">
        <w:rPr>
          <w:sz w:val="32"/>
          <w:szCs w:val="32"/>
          <w:rtl w:val="0"/>
        </w:rPr>
        <w:t xml:space="preserve">Location </w:t>
      </w:r>
      <w:r w:rsidDel="00000000" w:rsidR="00000000" w:rsidRPr="00000000">
        <w:rPr>
          <w:rtl w:val="0"/>
        </w:rPr>
      </w:r>
    </w:p>
    <w:p w:rsidR="00000000" w:rsidDel="00000000" w:rsidP="00000000" w:rsidRDefault="00000000" w:rsidRPr="00000000" w14:paraId="00000242">
      <w:pPr>
        <w:pStyle w:val="Heading2"/>
        <w:numPr>
          <w:ilvl w:val="1"/>
          <w:numId w:val="55"/>
        </w:numPr>
        <w:spacing w:before="0" w:lineRule="auto"/>
        <w:ind w:left="720" w:hanging="720"/>
        <w:jc w:val="both"/>
        <w:rPr>
          <w:sz w:val="20"/>
          <w:szCs w:val="20"/>
        </w:rPr>
      </w:pPr>
      <w:r w:rsidDel="00000000" w:rsidR="00000000" w:rsidRPr="00000000">
        <w:rPr>
          <w:rtl w:val="0"/>
        </w:rPr>
        <w:t xml:space="preserve">Activity to support the victims of the Infected Blood Scandal is UK wide, across all four nations</w:t>
      </w:r>
      <w:r w:rsidDel="00000000" w:rsidR="00000000" w:rsidRPr="00000000">
        <w:rPr>
          <w:rtl w:val="0"/>
        </w:rPr>
      </w:r>
    </w:p>
    <w:p w:rsidR="00000000" w:rsidDel="00000000" w:rsidP="00000000" w:rsidRDefault="00000000" w:rsidRPr="00000000" w14:paraId="00000243">
      <w:pPr>
        <w:pStyle w:val="Heading2"/>
        <w:numPr>
          <w:ilvl w:val="1"/>
          <w:numId w:val="55"/>
        </w:numPr>
        <w:spacing w:before="0" w:lineRule="auto"/>
        <w:ind w:left="720" w:hanging="720"/>
        <w:jc w:val="both"/>
        <w:rPr>
          <w:sz w:val="20"/>
          <w:szCs w:val="20"/>
        </w:rPr>
      </w:pPr>
      <w:bookmarkStart w:colFirst="0" w:colLast="0" w:name="_heading=h.och246clx7e2" w:id="42"/>
      <w:bookmarkEnd w:id="42"/>
      <w:r w:rsidDel="00000000" w:rsidR="00000000" w:rsidRPr="00000000">
        <w:rPr>
          <w:rtl w:val="0"/>
        </w:rPr>
        <w:t xml:space="preserve">IBCA’s headquarters are based in Newcastle:  Benton Park View. </w:t>
      </w:r>
      <w:r w:rsidDel="00000000" w:rsidR="00000000" w:rsidRPr="00000000">
        <w:rPr>
          <w:rtl w:val="0"/>
        </w:rPr>
      </w:r>
    </w:p>
    <w:p w:rsidR="00000000" w:rsidDel="00000000" w:rsidP="00000000" w:rsidRDefault="00000000" w:rsidRPr="00000000" w14:paraId="00000244">
      <w:pPr>
        <w:shd w:fill="ffffff" w:val="clear"/>
        <w:spacing w:after="180" w:before="180" w:line="331" w:lineRule="auto"/>
        <w:jc w:val="center"/>
        <w:rPr>
          <w:color w:val="000000"/>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45">
      <w:pPr>
        <w:keepNext w:val="1"/>
        <w:pageBreakBefore w:val="1"/>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Annex B</w:t>
      </w:r>
    </w:p>
    <w:p w:rsidR="00000000" w:rsidDel="00000000" w:rsidP="00000000" w:rsidRDefault="00000000" w:rsidRPr="00000000" w14:paraId="00000246">
      <w:pPr>
        <w:keepNext w:val="1"/>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Statement of Work</w:t>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This Statement of Work is issued under and in accordance with the Call-Off Contract entered into between the parties dated [insert date of signature of Call-Off Contract.]</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color w:val="000000"/>
          <w:sz w:val="24"/>
          <w:szCs w:val="24"/>
          <w:rtl w:val="0"/>
        </w:rPr>
        <w:t xml:space="preserve">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rsidR="00000000" w:rsidDel="00000000" w:rsidP="00000000" w:rsidRDefault="00000000" w:rsidRPr="00000000" w14:paraId="00000249">
      <w:pPr>
        <w:numPr>
          <w:ilvl w:val="1"/>
          <w:numId w:val="47"/>
        </w:numPr>
        <w:pBdr>
          <w:top w:space="0" w:sz="0" w:val="nil"/>
          <w:left w:space="0" w:sz="0" w:val="nil"/>
          <w:bottom w:space="0" w:sz="0" w:val="nil"/>
          <w:right w:space="0" w:sz="0" w:val="nil"/>
          <w:between w:space="0" w:sz="0" w:val="nil"/>
        </w:pBdr>
        <w:spacing w:after="120" w:before="120" w:lineRule="auto"/>
        <w:ind w:left="1440" w:hanging="360"/>
        <w:rPr>
          <w:color w:val="000000"/>
          <w:sz w:val="24"/>
          <w:szCs w:val="24"/>
        </w:rPr>
      </w:pPr>
      <w:r w:rsidDel="00000000" w:rsidR="00000000" w:rsidRPr="00000000">
        <w:rPr>
          <w:color w:val="000000"/>
          <w:sz w:val="24"/>
          <w:szCs w:val="24"/>
          <w:rtl w:val="0"/>
        </w:rPr>
        <w:t xml:space="preserve">Where a Statement of Work would result in:</w:t>
      </w:r>
    </w:p>
    <w:p w:rsidR="00000000" w:rsidDel="00000000" w:rsidP="00000000" w:rsidRDefault="00000000" w:rsidRPr="00000000" w14:paraId="0000024A">
      <w:pPr>
        <w:numPr>
          <w:ilvl w:val="0"/>
          <w:numId w:val="112"/>
        </w:numPr>
        <w:pBdr>
          <w:top w:space="0" w:sz="0" w:val="nil"/>
          <w:left w:space="0" w:sz="0" w:val="nil"/>
          <w:bottom w:space="0" w:sz="0" w:val="nil"/>
          <w:right w:space="0" w:sz="0" w:val="nil"/>
          <w:between w:space="0" w:sz="0" w:val="nil"/>
        </w:pBdr>
        <w:spacing w:after="120" w:before="120" w:lineRule="auto"/>
        <w:ind w:left="720" w:hanging="360"/>
        <w:rPr>
          <w:color w:val="000000"/>
          <w:sz w:val="24"/>
          <w:szCs w:val="24"/>
        </w:rPr>
      </w:pPr>
      <w:r w:rsidDel="00000000" w:rsidR="00000000" w:rsidRPr="00000000">
        <w:rPr>
          <w:color w:val="000000"/>
          <w:sz w:val="24"/>
          <w:szCs w:val="24"/>
          <w:rtl w:val="0"/>
        </w:rPr>
        <w:t xml:space="preserve">a variation of the Services procured under this Call-Off Contract;</w:t>
      </w:r>
    </w:p>
    <w:p w:rsidR="00000000" w:rsidDel="00000000" w:rsidP="00000000" w:rsidRDefault="00000000" w:rsidRPr="00000000" w14:paraId="0000024B">
      <w:pPr>
        <w:numPr>
          <w:ilvl w:val="0"/>
          <w:numId w:val="87"/>
        </w:numPr>
        <w:pBdr>
          <w:top w:space="0" w:sz="0" w:val="nil"/>
          <w:left w:space="0" w:sz="0" w:val="nil"/>
          <w:bottom w:space="0" w:sz="0" w:val="nil"/>
          <w:right w:space="0" w:sz="0" w:val="nil"/>
          <w:between w:space="0" w:sz="0" w:val="nil"/>
        </w:pBdr>
        <w:spacing w:after="120" w:before="120" w:lineRule="auto"/>
        <w:ind w:left="720" w:hanging="360"/>
        <w:rPr>
          <w:color w:val="000000"/>
          <w:sz w:val="24"/>
          <w:szCs w:val="24"/>
        </w:rPr>
      </w:pPr>
      <w:r w:rsidDel="00000000" w:rsidR="00000000" w:rsidRPr="00000000">
        <w:rPr>
          <w:color w:val="000000"/>
          <w:sz w:val="24"/>
          <w:szCs w:val="24"/>
          <w:rtl w:val="0"/>
        </w:rPr>
        <w:t xml:space="preserve">an increase in the Charges agreed under this Call-Off Contract; or</w:t>
      </w:r>
    </w:p>
    <w:p w:rsidR="00000000" w:rsidDel="00000000" w:rsidP="00000000" w:rsidRDefault="00000000" w:rsidRPr="00000000" w14:paraId="0000024C">
      <w:pPr>
        <w:keepNext w:val="1"/>
        <w:keepLines w:val="1"/>
        <w:numPr>
          <w:ilvl w:val="0"/>
          <w:numId w:val="87"/>
        </w:numPr>
        <w:pBdr>
          <w:top w:space="0" w:sz="0" w:val="nil"/>
          <w:left w:space="0" w:sz="0" w:val="nil"/>
          <w:bottom w:space="0" w:sz="0" w:val="nil"/>
          <w:right w:space="0" w:sz="0" w:val="nil"/>
          <w:between w:space="0" w:sz="0" w:val="nil"/>
        </w:pBdr>
        <w:spacing w:before="40" w:lineRule="auto"/>
        <w:ind w:left="720" w:hanging="360"/>
        <w:rPr>
          <w:color w:val="000000"/>
          <w:sz w:val="24"/>
          <w:szCs w:val="24"/>
        </w:rPr>
      </w:pPr>
      <w:r w:rsidDel="00000000" w:rsidR="00000000" w:rsidRPr="00000000">
        <w:rPr>
          <w:color w:val="000000"/>
          <w:sz w:val="24"/>
          <w:szCs w:val="24"/>
          <w:rtl w:val="0"/>
        </w:rPr>
        <w:t xml:space="preserve">a change in the economic balance between the Parties to the detriment of the Client that is not provided for in this Call-Off Contract, </w:t>
      </w:r>
      <w:bookmarkStart w:colFirst="0" w:colLast="0" w:name="bookmark=id.44sinio" w:id="43"/>
      <w:bookmarkEnd w:id="43"/>
      <w:r w:rsidDel="00000000" w:rsidR="00000000" w:rsidRPr="00000000">
        <w:rPr>
          <w:color w:val="000000"/>
          <w:sz w:val="24"/>
          <w:szCs w:val="24"/>
          <w:rtl w:val="0"/>
        </w:rPr>
        <w:t xml:space="preserve">the relevant term(s) will be will be dealt with as a proposed Variation to this Call-Off Contract in accordance with the Variation procedure set out in Clause 24.</w:t>
      </w:r>
      <w:bookmarkStart w:colFirst="0" w:colLast="0" w:name="bookmark=id.2jxsxqh" w:id="44"/>
      <w:bookmarkEnd w:id="44"/>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rtl w:val="0"/>
        </w:rPr>
      </w:r>
    </w:p>
    <w:tbl>
      <w:tblPr>
        <w:tblStyle w:val="Table10"/>
        <w:tblW w:w="9020.0" w:type="dxa"/>
        <w:jc w:val="left"/>
        <w:tblInd w:w="-121.0" w:type="dxa"/>
        <w:tblLayout w:type="fixed"/>
        <w:tblLook w:val="0000"/>
      </w:tblPr>
      <w:tblGrid>
        <w:gridCol w:w="2359"/>
        <w:gridCol w:w="6661"/>
        <w:tblGridChange w:id="0">
          <w:tblGrid>
            <w:gridCol w:w="2359"/>
            <w:gridCol w:w="6661"/>
          </w:tblGrid>
        </w:tblGridChange>
      </w:tblGrid>
      <w:tr>
        <w:trPr>
          <w:cantSplit w:val="0"/>
          <w:trHeight w:val="86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Project: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a short description of the Project.</w:t>
            </w:r>
          </w:p>
        </w:tc>
      </w:tr>
      <w:tr>
        <w:trPr>
          <w:cantSplit w:val="0"/>
          <w:trHeight w:val="118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Project start Date</w:t>
            </w:r>
          </w:p>
          <w:p w:rsidR="00000000" w:rsidDel="00000000" w:rsidP="00000000" w:rsidRDefault="00000000" w:rsidRPr="00000000" w14:paraId="00000252">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Notice period for cancellation</w:t>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[Project Notice Period]: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the start date for this Project and its duration and the likely end date if known– state whether for a fixed term or an initial term and then rolling subject to notice.</w:t>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Where the parties are agreeing a Project Notice Period for cancellation of Project, specify the notice period</w:t>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rtl w:val="0"/>
              </w:rPr>
            </w:r>
          </w:p>
        </w:tc>
      </w:tr>
      <w:tr>
        <w:trPr>
          <w:cantSplit w:val="0"/>
          <w:trHeight w:val="118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Overarching Brand/Campaign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If this campaign is part of a wider overarching campaign, or uses specific Government owned brands (such as the GREAT Britain brand for example) please state them and what the relationship of this campaign will be to them.</w:t>
            </w:r>
          </w:p>
        </w:tc>
      </w:tr>
      <w:tr>
        <w:trPr>
          <w:cantSplit w:val="0"/>
          <w:trHeight w:val="118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Deliverables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a description of the Deliverables to be supplied by the Agency for this Project.</w:t>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State any specific activities agreed in the pitch that are to be delivered as part of this campaign.</w: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Ensure you capture any work across distinct specialisms or channels, for example if you were working on an integrated campaign you may write:</w:t>
            </w:r>
          </w:p>
          <w:p w:rsidR="00000000" w:rsidDel="00000000" w:rsidP="00000000" w:rsidRDefault="00000000" w:rsidRPr="00000000" w14:paraId="0000025D">
            <w:pPr>
              <w:numPr>
                <w:ilvl w:val="0"/>
                <w:numId w:val="113"/>
              </w:numPr>
              <w:pBdr>
                <w:top w:space="0" w:sz="0" w:val="nil"/>
                <w:left w:space="0" w:sz="0" w:val="nil"/>
                <w:bottom w:space="0" w:sz="0" w:val="nil"/>
                <w:right w:space="0" w:sz="0" w:val="nil"/>
                <w:between w:space="0" w:sz="0" w:val="nil"/>
              </w:pBdr>
              <w:spacing w:after="120" w:line="276" w:lineRule="auto"/>
              <w:ind w:left="720" w:hanging="360"/>
              <w:rPr>
                <w:color w:val="000000"/>
                <w:sz w:val="24"/>
                <w:szCs w:val="24"/>
              </w:rPr>
            </w:pPr>
            <w:r w:rsidDel="00000000" w:rsidR="00000000" w:rsidRPr="00000000">
              <w:rPr>
                <w:color w:val="000000"/>
                <w:sz w:val="24"/>
                <w:szCs w:val="24"/>
                <w:rtl w:val="0"/>
              </w:rPr>
              <w:t xml:space="preserve">Creative for campaigns (service)</w:t>
            </w:r>
          </w:p>
          <w:p w:rsidR="00000000" w:rsidDel="00000000" w:rsidP="00000000" w:rsidRDefault="00000000" w:rsidRPr="00000000" w14:paraId="0000025E">
            <w:pPr>
              <w:numPr>
                <w:ilvl w:val="0"/>
                <w:numId w:val="102"/>
              </w:numPr>
              <w:pBdr>
                <w:top w:space="0" w:sz="0" w:val="nil"/>
                <w:left w:space="0" w:sz="0" w:val="nil"/>
                <w:bottom w:space="0" w:sz="0" w:val="nil"/>
                <w:right w:space="0" w:sz="0" w:val="nil"/>
                <w:between w:space="0" w:sz="0" w:val="nil"/>
              </w:pBdr>
              <w:spacing w:after="120" w:line="276" w:lineRule="auto"/>
              <w:ind w:left="720" w:hanging="360"/>
              <w:rPr>
                <w:color w:val="000000"/>
                <w:sz w:val="24"/>
                <w:szCs w:val="24"/>
              </w:rPr>
            </w:pPr>
            <w:r w:rsidDel="00000000" w:rsidR="00000000" w:rsidRPr="00000000">
              <w:rPr>
                <w:color w:val="000000"/>
                <w:sz w:val="24"/>
                <w:szCs w:val="24"/>
                <w:rtl w:val="0"/>
              </w:rPr>
              <w:t xml:space="preserve">Development and testing of creative propositions (deliverables)</w:t>
            </w:r>
          </w:p>
          <w:p w:rsidR="00000000" w:rsidDel="00000000" w:rsidP="00000000" w:rsidRDefault="00000000" w:rsidRPr="00000000" w14:paraId="0000025F">
            <w:pPr>
              <w:numPr>
                <w:ilvl w:val="0"/>
                <w:numId w:val="102"/>
              </w:numPr>
              <w:pBdr>
                <w:top w:space="0" w:sz="0" w:val="nil"/>
                <w:left w:space="0" w:sz="0" w:val="nil"/>
                <w:bottom w:space="0" w:sz="0" w:val="nil"/>
                <w:right w:space="0" w:sz="0" w:val="nil"/>
                <w:between w:space="0" w:sz="0" w:val="nil"/>
              </w:pBdr>
              <w:spacing w:after="120" w:line="276" w:lineRule="auto"/>
              <w:ind w:left="720" w:hanging="360"/>
              <w:rPr>
                <w:color w:val="000000"/>
                <w:sz w:val="24"/>
                <w:szCs w:val="24"/>
              </w:rPr>
            </w:pPr>
            <w:r w:rsidDel="00000000" w:rsidR="00000000" w:rsidRPr="00000000">
              <w:rPr>
                <w:color w:val="000000"/>
                <w:sz w:val="24"/>
                <w:szCs w:val="24"/>
                <w:rtl w:val="0"/>
              </w:rPr>
              <w:t xml:space="preserve">Creative assets for use on social media</w:t>
            </w:r>
          </w:p>
          <w:p w:rsidR="00000000" w:rsidDel="00000000" w:rsidP="00000000" w:rsidRDefault="00000000" w:rsidRPr="00000000" w14:paraId="00000260">
            <w:pPr>
              <w:numPr>
                <w:ilvl w:val="0"/>
                <w:numId w:val="102"/>
              </w:numPr>
              <w:pBdr>
                <w:top w:space="0" w:sz="0" w:val="nil"/>
                <w:left w:space="0" w:sz="0" w:val="nil"/>
                <w:bottom w:space="0" w:sz="0" w:val="nil"/>
                <w:right w:space="0" w:sz="0" w:val="nil"/>
                <w:between w:space="0" w:sz="0" w:val="nil"/>
              </w:pBdr>
              <w:spacing w:after="120" w:line="276" w:lineRule="auto"/>
              <w:ind w:left="720" w:hanging="360"/>
              <w:rPr>
                <w:color w:val="000000"/>
                <w:sz w:val="24"/>
                <w:szCs w:val="24"/>
              </w:rPr>
            </w:pPr>
            <w:r w:rsidDel="00000000" w:rsidR="00000000" w:rsidRPr="00000000">
              <w:rPr>
                <w:color w:val="000000"/>
                <w:sz w:val="24"/>
                <w:szCs w:val="24"/>
                <w:rtl w:val="0"/>
              </w:rPr>
              <w:t xml:space="preserve">Delivery of creative assets for “Above the Line” media</w:t>
            </w:r>
          </w:p>
          <w:p w:rsidR="00000000" w:rsidDel="00000000" w:rsidP="00000000" w:rsidRDefault="00000000" w:rsidRPr="00000000" w14:paraId="00000261">
            <w:pPr>
              <w:numPr>
                <w:ilvl w:val="0"/>
                <w:numId w:val="102"/>
              </w:numPr>
              <w:pBdr>
                <w:top w:space="0" w:sz="0" w:val="nil"/>
                <w:left w:space="0" w:sz="0" w:val="nil"/>
                <w:bottom w:space="0" w:sz="0" w:val="nil"/>
                <w:right w:space="0" w:sz="0" w:val="nil"/>
                <w:between w:space="0" w:sz="0" w:val="nil"/>
              </w:pBdr>
              <w:spacing w:after="120" w:line="276" w:lineRule="auto"/>
              <w:ind w:left="720" w:hanging="360"/>
              <w:rPr>
                <w:color w:val="000000"/>
                <w:sz w:val="24"/>
                <w:szCs w:val="24"/>
              </w:rPr>
            </w:pPr>
            <w:r w:rsidDel="00000000" w:rsidR="00000000" w:rsidRPr="00000000">
              <w:rPr>
                <w:color w:val="000000"/>
                <w:sz w:val="24"/>
                <w:szCs w:val="24"/>
                <w:rtl w:val="0"/>
              </w:rPr>
              <w:t xml:space="preserve">Seamless working with the client’s media buyer to deliver assets in the correct format to required deadlines</w:t>
            </w:r>
          </w:p>
          <w:p w:rsidR="00000000" w:rsidDel="00000000" w:rsidP="00000000" w:rsidRDefault="00000000" w:rsidRPr="00000000" w14:paraId="00000262">
            <w:pPr>
              <w:numPr>
                <w:ilvl w:val="0"/>
                <w:numId w:val="102"/>
              </w:numPr>
              <w:pBdr>
                <w:top w:space="0" w:sz="0" w:val="nil"/>
                <w:left w:space="0" w:sz="0" w:val="nil"/>
                <w:bottom w:space="0" w:sz="0" w:val="nil"/>
                <w:right w:space="0" w:sz="0" w:val="nil"/>
                <w:between w:space="0" w:sz="0" w:val="nil"/>
              </w:pBdr>
              <w:spacing w:after="120" w:line="276" w:lineRule="auto"/>
              <w:ind w:left="720" w:hanging="360"/>
              <w:rPr>
                <w:color w:val="000000"/>
                <w:sz w:val="24"/>
                <w:szCs w:val="24"/>
              </w:rPr>
            </w:pPr>
            <w:r w:rsidDel="00000000" w:rsidR="00000000" w:rsidRPr="00000000">
              <w:rPr>
                <w:color w:val="000000"/>
                <w:sz w:val="24"/>
                <w:szCs w:val="24"/>
                <w:rtl w:val="0"/>
              </w:rPr>
              <w:t xml:space="preserve">Evaluation in accordance with the HMG evaluation Framework</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 State if you require any specific requirements and ways of working such as third-party consents, licences, clearances that Agency needs to obtain and products or purchases.</w:t>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State that Client’s use of the Deliverables will be “subject to any third-party usage rights which are notified to the Client in accordance with this Call-Off Contract “.</w:t>
            </w:r>
          </w:p>
        </w:tc>
      </w:tr>
      <w:tr>
        <w:trPr>
          <w:cantSplit w:val="0"/>
          <w:trHeight w:val="118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Inclusion of Additional Schedules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line="276" w:lineRule="auto"/>
              <w:ind w:left="720" w:firstLine="0"/>
              <w:rPr>
                <w:color w:val="000000"/>
                <w:sz w:val="24"/>
                <w:szCs w:val="24"/>
              </w:rPr>
            </w:pPr>
            <w:r w:rsidDel="00000000" w:rsidR="00000000" w:rsidRPr="00000000">
              <w:rPr>
                <w:color w:val="000000"/>
                <w:sz w:val="24"/>
                <w:szCs w:val="24"/>
                <w:rtl w:val="0"/>
              </w:rPr>
              <w:t xml:space="preserve">The following Schedules are incorporated into this Statement of Work</w:t>
            </w:r>
          </w:p>
          <w:tbl>
            <w:tblPr>
              <w:tblStyle w:val="Table11"/>
              <w:tblW w:w="6230.0" w:type="dxa"/>
              <w:jc w:val="left"/>
              <w:tblInd w:w="490.0" w:type="dxa"/>
              <w:tblLayout w:type="fixed"/>
              <w:tblLook w:val="0000"/>
            </w:tblPr>
            <w:tblGrid>
              <w:gridCol w:w="3521"/>
              <w:gridCol w:w="2709"/>
              <w:tblGridChange w:id="0">
                <w:tblGrid>
                  <w:gridCol w:w="3521"/>
                  <w:gridCol w:w="2709"/>
                </w:tblGrid>
              </w:tblGridChange>
            </w:tblGrid>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color w:val="000000"/>
                      <w:sz w:val="24"/>
                      <w:szCs w:val="24"/>
                      <w:rtl w:val="0"/>
                    </w:rPr>
                    <w:t xml:space="preserve">Schedule Name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color w:val="000000"/>
                      <w:sz w:val="24"/>
                      <w:szCs w:val="24"/>
                      <w:rtl w:val="0"/>
                    </w:rPr>
                    <w:t xml:space="preserve">Incorporated (Mark with ‘X’ if incorporated)</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color w:val="000000"/>
                      <w:sz w:val="24"/>
                      <w:szCs w:val="24"/>
                      <w:rtl w:val="0"/>
                    </w:rPr>
                    <w:t xml:space="preserve">Creative Advertising Services (online and/or offline)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color w:val="000000"/>
                      <w:sz w:val="24"/>
                      <w:szCs w:val="24"/>
                      <w:rtl w:val="0"/>
                    </w:rPr>
                    <w:t xml:space="preserve">Social Media Services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color w:val="000000"/>
                      <w:sz w:val="24"/>
                      <w:szCs w:val="24"/>
                      <w:rtl w:val="0"/>
                    </w:rPr>
                    <w:t xml:space="preserve">Simple Software/website/app development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color w:val="000000"/>
                      <w:sz w:val="24"/>
                      <w:szCs w:val="24"/>
                      <w:rtl w:val="0"/>
                    </w:rPr>
                    <w:t xml:space="preserve">Below the line/experiential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rtl w:val="0"/>
                    </w:rPr>
                  </w:r>
                </w:p>
              </w:tc>
            </w:tr>
          </w:tbl>
          <w:p w:rsidR="00000000" w:rsidDel="00000000" w:rsidP="00000000" w:rsidRDefault="00000000" w:rsidRPr="00000000" w14:paraId="00000271">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rtl w:val="0"/>
              </w:rPr>
            </w:r>
          </w:p>
        </w:tc>
      </w:tr>
      <w:tr>
        <w:trPr>
          <w:cantSplit w:val="0"/>
          <w:trHeight w:val="86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Project Plan: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the timing of each phase of the project, any key dates and/ or delivery of the Services and/or the Deliverables (if known)</w:t>
            </w:r>
          </w:p>
        </w:tc>
      </w:tr>
      <w:tr>
        <w:trPr>
          <w:cantSplit w:val="0"/>
          <w:trHeight w:val="246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Contract Charges: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w:t>
            </w:r>
          </w:p>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All rates should be less than the maximum rates set out in the Agency rate card submitted as part of the original framework evaluation as set out in Framework Schedule 3.</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any payment terms specific to the Project.</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Examples of different wording for Contract Charges:</w:t>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20" w:line="276" w:lineRule="auto"/>
              <w:ind w:left="720" w:firstLine="0"/>
              <w:rPr>
                <w:color w:val="000000"/>
                <w:sz w:val="24"/>
                <w:szCs w:val="24"/>
              </w:rPr>
            </w:pPr>
            <w:r w:rsidDel="00000000" w:rsidR="00000000" w:rsidRPr="00000000">
              <w:rPr>
                <w:color w:val="000000"/>
                <w:sz w:val="24"/>
                <w:szCs w:val="24"/>
                <w:rtl w:val="0"/>
              </w:rPr>
              <w:t xml:space="preserve">The Client shall pay the Agency the sum of £[...] for delivery of these Services, payable in monthly instalments. For the avoidance of doubt, the Contract Charges shall be inclusive of all third-party costs</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line="276" w:lineRule="auto"/>
              <w:ind w:left="720" w:firstLine="0"/>
              <w:rPr>
                <w:color w:val="000000"/>
                <w:sz w:val="24"/>
                <w:szCs w:val="24"/>
              </w:rPr>
            </w:pPr>
            <w:r w:rsidDel="00000000" w:rsidR="00000000" w:rsidRPr="00000000">
              <w:rPr>
                <w:color w:val="000000"/>
                <w:sz w:val="24"/>
                <w:szCs w:val="24"/>
                <w:rtl w:val="0"/>
              </w:rPr>
              <w:t xml:space="preserve">OR</w:t>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120" w:line="276" w:lineRule="auto"/>
              <w:ind w:left="720" w:firstLine="0"/>
              <w:rPr>
                <w:color w:val="000000"/>
                <w:sz w:val="24"/>
                <w:szCs w:val="24"/>
              </w:rPr>
            </w:pPr>
            <w:r w:rsidDel="00000000" w:rsidR="00000000" w:rsidRPr="00000000">
              <w:rPr>
                <w:color w:val="000000"/>
                <w:sz w:val="24"/>
                <w:szCs w:val="24"/>
                <w:rtl w:val="0"/>
              </w:rPr>
              <w:t xml:space="preserve">The Contract Charges shall be calculated using the hourly charge out rates shown in [the Agency’s rate card, [provided that the total Contract Charges shall not exceed £ [...].] For the avoidance of doubt, the Contract Charges shall inclusive of all third-party costs.</w:t>
            </w:r>
          </w:p>
        </w:tc>
      </w:tr>
      <w:tr>
        <w:trPr>
          <w:cantSplit w:val="0"/>
          <w:trHeight w:val="94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Client Assets: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details of the materials or information to be provided to the Agency.</w:t>
            </w:r>
          </w:p>
        </w:tc>
      </w:tr>
      <w:tr>
        <w:trPr>
          <w:cantSplit w:val="0"/>
          <w:trHeight w:val="94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International locations: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If Services are to be supplied outside the UK, specify additional territories here</w:t>
            </w:r>
          </w:p>
        </w:tc>
      </w:tr>
      <w:tr>
        <w:trPr>
          <w:cantSplit w:val="0"/>
          <w:trHeight w:val="118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Client Affiliates: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If relevant, set out any Client Affiliates which will be using Deliverables</w:t>
            </w:r>
          </w:p>
        </w:tc>
      </w:tr>
      <w:tr>
        <w:trPr>
          <w:cantSplit w:val="0"/>
          <w:trHeight w:val="118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Special Terms: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any special terms that are intended to take precedence over the Call-Off Terms and/or the Schedules to the Call-Off Terms such as, security requirements, warranties, specific insurance requirements, any specific data reporting requirements etc..</w:t>
            </w:r>
          </w:p>
        </w:tc>
      </w:tr>
      <w:tr>
        <w:trPr>
          <w:cantSplit w:val="0"/>
          <w:trHeight w:val="86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Key Individuals: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details of the key personnel from the Agency for this Project if relevant.</w:t>
            </w:r>
          </w:p>
        </w:tc>
      </w:tr>
      <w:tr>
        <w:trPr>
          <w:cantSplit w:val="0"/>
          <w:trHeight w:val="92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Authorised Agency Approver: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details of the person(s) who have the authority to agree day to day decisions on behalf of Agency for this project.</w:t>
            </w:r>
          </w:p>
        </w:tc>
      </w:tr>
      <w:tr>
        <w:trPr>
          <w:cantSplit w:val="0"/>
          <w:trHeight w:val="860" w:hRule="atLeast"/>
          <w:tblHeader w:val="0"/>
        </w:trPr>
        <w:tc>
          <w:tcPr>
            <w:tcBorders>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Authorised Client Approver: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Set out details of the person(s) who have the authority to agree day to day decisions on behalf of Client for this Project.</w:t>
            </w:r>
          </w:p>
        </w:tc>
      </w:tr>
    </w:tbl>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Signed by:……………………………..........</w:t>
        <w:tab/>
        <w:tab/>
        <w:tab/>
        <w:tab/>
      </w:r>
    </w:p>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by (print name):……………………………………….</w:t>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As Agency Authorised Approver for and on behalf of</w:t>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[Agency]</w:t>
        <w:tab/>
        <w:tab/>
        <w:tab/>
        <w:tab/>
        <w:tab/>
        <w:tab/>
        <w:tab/>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Date……….....................................................................</w:t>
        <w:tab/>
        <w:tab/>
        <w:tab/>
        <w:tab/>
        <w:tab/>
        <w:tab/>
        <w:tab/>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Signed by:………………………………………..........</w:t>
        <w:tab/>
        <w:tab/>
        <w:tab/>
        <w:tab/>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by (print name):……………………………………….</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As Client Authorised Approver for and on behalf of</w:t>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[Client]</w:t>
        <w:tab/>
        <w:tab/>
        <w:tab/>
        <w:tab/>
        <w:tab/>
        <w:tab/>
        <w:tab/>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after="120" w:line="276" w:lineRule="auto"/>
        <w:rPr>
          <w:color w:val="000000"/>
          <w:sz w:val="24"/>
          <w:szCs w:val="24"/>
        </w:rPr>
      </w:pPr>
      <w:r w:rsidDel="00000000" w:rsidR="00000000" w:rsidRPr="00000000">
        <w:rPr>
          <w:color w:val="000000"/>
          <w:sz w:val="24"/>
          <w:szCs w:val="24"/>
          <w:rtl w:val="0"/>
        </w:rPr>
        <w:t xml:space="preserve">Date………...................................................................</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after="200" w:line="276" w:lineRule="auto"/>
        <w:rPr>
          <w:b w:val="1"/>
          <w:color w:val="000000"/>
          <w:sz w:val="24"/>
          <w:szCs w:val="24"/>
        </w:rPr>
      </w:pPr>
      <w:r w:rsidDel="00000000" w:rsidR="00000000" w:rsidRPr="00000000">
        <w:rPr>
          <w:b w:val="1"/>
          <w:color w:val="000000"/>
          <w:sz w:val="24"/>
          <w:szCs w:val="24"/>
          <w:rtl w:val="0"/>
        </w:rPr>
        <w:t xml:space="preserve"> </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200" w:line="276" w:lineRule="auto"/>
        <w:rPr>
          <w:b w:val="1"/>
          <w:sz w:val="24"/>
          <w:szCs w:val="24"/>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2A1">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bookmarkStart w:colFirst="0" w:colLast="0" w:name="_heading=h.3j2qqm3" w:id="45"/>
      <w:bookmarkEnd w:id="45"/>
      <w:r w:rsidDel="00000000" w:rsidR="00000000" w:rsidRPr="00000000">
        <w:rPr>
          <w:b w:val="1"/>
          <w:color w:val="000000"/>
          <w:sz w:val="28"/>
          <w:szCs w:val="28"/>
          <w:rtl w:val="0"/>
        </w:rPr>
        <w:t xml:space="preserve">Call-Off Schedule 1 (Transparency Reports)</w:t>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sz w:val="24"/>
          <w:szCs w:val="24"/>
          <w:rtl w:val="0"/>
        </w:rPr>
        <w:t xml:space="preserve">1.1 The Agency recognises that the Client is subject to PPN 01/17 (Updates to transparency principles v1.1 (</w:t>
      </w:r>
      <w:hyperlink r:id="rId16">
        <w:r w:rsidDel="00000000" w:rsidR="00000000" w:rsidRPr="00000000">
          <w:rPr>
            <w:color w:val="0000ff"/>
            <w:sz w:val="24"/>
            <w:szCs w:val="24"/>
            <w:u w:val="single"/>
            <w:rtl w:val="0"/>
          </w:rPr>
          <w:t xml:space="preserve">https://www.gov.uk/government/publications/procurement-policy-note-0117-update-to-transparency-principles</w:t>
        </w:r>
      </w:hyperlink>
      <w:r w:rsidDel="00000000" w:rsidR="00000000" w:rsidRPr="00000000">
        <w:rPr>
          <w:color w:val="000000"/>
          <w:sz w:val="24"/>
          <w:szCs w:val="24"/>
          <w:rtl w:val="0"/>
        </w:rPr>
        <w:t xml:space="preserve">). The Agency shall comply with the provisions of this Schedule in order to assist the Client with its compliance with its obligations under that PPN.</w:t>
      </w: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line="276" w:lineRule="auto"/>
        <w:ind w:left="720" w:hanging="720"/>
        <w:rPr>
          <w:color w:val="000000"/>
          <w:sz w:val="24"/>
          <w:szCs w:val="24"/>
        </w:rPr>
      </w:pP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sz w:val="24"/>
          <w:szCs w:val="24"/>
          <w:rtl w:val="0"/>
        </w:rPr>
        <w:t xml:space="preserve">1.2</w:t>
        <w:tab/>
        <w:t xml:space="preserve">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spacing w:line="276" w:lineRule="auto"/>
        <w:rPr>
          <w:color w:val="000000"/>
          <w:sz w:val="24"/>
          <w:szCs w:val="24"/>
        </w:rPr>
      </w:pP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sz w:val="24"/>
          <w:szCs w:val="24"/>
          <w:rtl w:val="0"/>
        </w:rPr>
        <w:t xml:space="preserve">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line="276" w:lineRule="auto"/>
        <w:ind w:left="720" w:hanging="720"/>
        <w:rPr>
          <w:color w:val="000000"/>
          <w:sz w:val="24"/>
          <w:szCs w:val="24"/>
        </w:rPr>
      </w:pP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sz w:val="24"/>
          <w:szCs w:val="24"/>
          <w:rtl w:val="0"/>
        </w:rPr>
        <w:t xml:space="preserve">1.4 The Agency shall provide accurate and up-to-date versions of each Transparency Report to the Client at the frequency referred to in the Annex of this Schedule.</w:t>
      </w: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2AA">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b w:val="1"/>
          <w:color w:val="000000"/>
          <w:sz w:val="28"/>
          <w:szCs w:val="28"/>
        </w:rPr>
      </w:pPr>
      <w:bookmarkStart w:colFirst="0" w:colLast="0" w:name="_heading=h.1y810tw" w:id="46"/>
      <w:bookmarkEnd w:id="46"/>
      <w:r w:rsidDel="00000000" w:rsidR="00000000" w:rsidRPr="00000000">
        <w:rPr>
          <w:rtl w:val="0"/>
        </w:rPr>
      </w:r>
    </w:p>
    <w:p w:rsidR="00000000" w:rsidDel="00000000" w:rsidP="00000000" w:rsidRDefault="00000000" w:rsidRPr="00000000" w14:paraId="000002AB">
      <w:pPr>
        <w:pageBreakBefore w:val="1"/>
        <w:widowControl w:val="0"/>
        <w:rPr>
          <w:b w:val="1"/>
          <w:color w:val="000000"/>
          <w:sz w:val="28"/>
          <w:szCs w:val="28"/>
        </w:rPr>
      </w:pPr>
      <w:r w:rsidDel="00000000" w:rsidR="00000000" w:rsidRPr="00000000">
        <w:rPr>
          <w:rtl w:val="0"/>
        </w:rPr>
      </w:r>
    </w:p>
    <w:p w:rsidR="00000000" w:rsidDel="00000000" w:rsidP="00000000" w:rsidRDefault="00000000" w:rsidRPr="00000000" w14:paraId="000002AC">
      <w:pPr>
        <w:spacing w:after="160" w:lineRule="auto"/>
        <w:rPr/>
      </w:pPr>
      <w:r w:rsidDel="00000000" w:rsidR="00000000" w:rsidRPr="00000000">
        <w:rPr>
          <w:b w:val="1"/>
          <w:color w:val="000000"/>
          <w:sz w:val="40"/>
          <w:szCs w:val="40"/>
          <w:rtl w:val="0"/>
        </w:rPr>
        <w:t xml:space="preserve">Annex A: List of Transparency Reports</w:t>
      </w:r>
      <w:r w:rsidDel="00000000" w:rsidR="00000000" w:rsidRPr="00000000">
        <w:rPr>
          <w:rtl w:val="0"/>
        </w:rPr>
      </w:r>
    </w:p>
    <w:tbl>
      <w:tblPr>
        <w:tblStyle w:val="Table12"/>
        <w:tblW w:w="8655.0" w:type="dxa"/>
        <w:jc w:val="left"/>
        <w:tblLayout w:type="fixed"/>
        <w:tblLook w:val="0000"/>
      </w:tblPr>
      <w:tblGrid>
        <w:gridCol w:w="4275"/>
        <w:gridCol w:w="1380"/>
        <w:gridCol w:w="990"/>
        <w:gridCol w:w="2010"/>
        <w:tblGridChange w:id="0">
          <w:tblGrid>
            <w:gridCol w:w="4275"/>
            <w:gridCol w:w="1380"/>
            <w:gridCol w:w="990"/>
            <w:gridCol w:w="2010"/>
          </w:tblGrid>
        </w:tblGridChange>
      </w:tblGrid>
      <w:tr>
        <w:trPr>
          <w:cantSplit w:val="0"/>
          <w:trHeight w:val="45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AD">
            <w:pPr>
              <w:spacing w:after="160" w:lineRule="auto"/>
              <w:rPr/>
            </w:pPr>
            <w:r w:rsidDel="00000000" w:rsidR="00000000" w:rsidRPr="00000000">
              <w:rPr>
                <w:b w:val="1"/>
                <w:color w:val="000000"/>
                <w:rtl w:val="0"/>
              </w:rPr>
              <w:t xml:space="preserve">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AE">
            <w:pPr>
              <w:spacing w:after="160" w:lineRule="auto"/>
              <w:rPr/>
            </w:pPr>
            <w:r w:rsidDel="00000000" w:rsidR="00000000" w:rsidRPr="00000000">
              <w:rPr>
                <w:b w:val="1"/>
                <w:color w:val="000000"/>
                <w:rtl w:val="0"/>
              </w:rPr>
              <w:t xml:space="preserve">Content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AF">
            <w:pPr>
              <w:spacing w:after="160" w:lineRule="auto"/>
              <w:rPr/>
            </w:pPr>
            <w:r w:rsidDel="00000000" w:rsidR="00000000" w:rsidRPr="00000000">
              <w:rPr>
                <w:b w:val="1"/>
                <w:color w:val="000000"/>
                <w:rtl w:val="0"/>
              </w:rPr>
              <w:t xml:space="preserve">Format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0">
            <w:pPr>
              <w:spacing w:after="160" w:lineRule="auto"/>
              <w:rPr/>
            </w:pPr>
            <w:r w:rsidDel="00000000" w:rsidR="00000000" w:rsidRPr="00000000">
              <w:rPr>
                <w:b w:val="1"/>
                <w:color w:val="000000"/>
                <w:rtl w:val="0"/>
              </w:rPr>
              <w:t xml:space="preserve">Frequency</w:t>
            </w:r>
            <w:r w:rsidDel="00000000" w:rsidR="00000000" w:rsidRPr="00000000">
              <w:rPr>
                <w:rtl w:val="0"/>
              </w:rPr>
            </w:r>
          </w:p>
        </w:tc>
      </w:tr>
      <w:tr>
        <w:trPr>
          <w:cantSplit w:val="0"/>
          <w:trHeight w:val="7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1">
            <w:pPr>
              <w:spacing w:after="160" w:lineRule="auto"/>
              <w:rPr/>
            </w:pPr>
            <w:r w:rsidDel="00000000" w:rsidR="00000000" w:rsidRPr="00000000">
              <w:rPr>
                <w:color w:val="000000"/>
                <w:rtl w:val="0"/>
              </w:rPr>
              <w:t xml:space="preserve">Performance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2">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B3">
            <w:pPr>
              <w:spacing w:after="160" w:lineRule="auto"/>
              <w:rPr/>
            </w:pPr>
            <w:r w:rsidDel="00000000" w:rsidR="00000000" w:rsidRPr="00000000">
              <w:rPr>
                <w:rtl w:val="0"/>
              </w:rPr>
              <w:t xml:space="preserve">As agreed with Buyer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4">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B5">
            <w:pPr>
              <w:spacing w:after="160" w:lineRule="auto"/>
              <w:rPr/>
            </w:pPr>
            <w:r w:rsidDel="00000000" w:rsidR="00000000" w:rsidRPr="00000000">
              <w:rPr>
                <w:rtl w:val="0"/>
              </w:rPr>
              <w:t xml:space="preserve">Word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6">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B7">
            <w:pPr>
              <w:spacing w:after="160" w:lineRule="auto"/>
              <w:rPr/>
            </w:pPr>
            <w:r w:rsidDel="00000000" w:rsidR="00000000" w:rsidRPr="00000000">
              <w:rPr>
                <w:rtl w:val="0"/>
              </w:rPr>
              <w:t xml:space="preserve">Monthly</w:t>
            </w:r>
          </w:p>
        </w:tc>
      </w:tr>
      <w:tr>
        <w:trPr>
          <w:cantSplit w:val="0"/>
          <w:trHeight w:val="7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8">
            <w:pPr>
              <w:spacing w:after="160" w:lineRule="auto"/>
              <w:rPr/>
            </w:pPr>
            <w:r w:rsidDel="00000000" w:rsidR="00000000" w:rsidRPr="00000000">
              <w:rPr>
                <w:color w:val="000000"/>
                <w:rtl w:val="0"/>
              </w:rPr>
              <w:t xml:space="preserve">Order Contract Charges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9">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BA">
            <w:pPr>
              <w:spacing w:after="160" w:lineRule="auto"/>
              <w:rPr/>
            </w:pPr>
            <w:r w:rsidDel="00000000" w:rsidR="00000000" w:rsidRPr="00000000">
              <w:rPr>
                <w:rtl w:val="0"/>
              </w:rPr>
              <w:t xml:space="preserve">As per pricing Schedule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B">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BC">
            <w:pPr>
              <w:spacing w:after="160" w:lineRule="auto"/>
              <w:rPr/>
            </w:pPr>
            <w:r w:rsidDel="00000000" w:rsidR="00000000" w:rsidRPr="00000000">
              <w:rPr>
                <w:rtl w:val="0"/>
              </w:rPr>
              <w:t xml:space="preserve">Word/ Excel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D">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BE">
            <w:pPr>
              <w:spacing w:after="160" w:lineRule="auto"/>
              <w:rPr/>
            </w:pPr>
            <w:r w:rsidDel="00000000" w:rsidR="00000000" w:rsidRPr="00000000">
              <w:rPr>
                <w:rtl w:val="0"/>
              </w:rPr>
              <w:t xml:space="preserve">Monthly </w:t>
            </w:r>
          </w:p>
        </w:tc>
      </w:tr>
      <w:tr>
        <w:trPr>
          <w:cantSplit w:val="0"/>
          <w:trHeight w:val="71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BF">
            <w:pPr>
              <w:spacing w:after="160" w:lineRule="auto"/>
              <w:rPr/>
            </w:pPr>
            <w:r w:rsidDel="00000000" w:rsidR="00000000" w:rsidRPr="00000000">
              <w:rPr>
                <w:rtl w:val="0"/>
              </w:rPr>
              <w:t xml:space="preserve">[ Key Subcontractors]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C0">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C1">
            <w:pPr>
              <w:spacing w:after="160" w:lineRule="auto"/>
              <w:rPr/>
            </w:pP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C2">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C3">
            <w:pPr>
              <w:spacing w:after="160" w:lineRule="auto"/>
              <w:rPr/>
            </w:pPr>
            <w:r w:rsidDel="00000000" w:rsidR="00000000" w:rsidRPr="00000000">
              <w:rPr>
                <w:color w:val="00000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20.0" w:type="dxa"/>
              <w:bottom w:w="100.0" w:type="dxa"/>
              <w:right w:w="120.0" w:type="dxa"/>
            </w:tcMar>
          </w:tcPr>
          <w:p w:rsidR="00000000" w:rsidDel="00000000" w:rsidP="00000000" w:rsidRDefault="00000000" w:rsidRPr="00000000" w14:paraId="000002C4">
            <w:pPr>
              <w:spacing w:after="160" w:lineRule="auto"/>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C5">
            <w:pPr>
              <w:spacing w:after="160" w:lineRule="auto"/>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2C6">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b w:val="1"/>
          <w:color w:val="000000"/>
          <w:sz w:val="28"/>
          <w:szCs w:val="28"/>
        </w:rPr>
      </w:pPr>
      <w:r w:rsidDel="00000000" w:rsidR="00000000" w:rsidRPr="00000000">
        <w:rPr>
          <w:rtl w:val="0"/>
        </w:rPr>
      </w:r>
    </w:p>
    <w:p w:rsidR="00000000" w:rsidDel="00000000" w:rsidP="00000000" w:rsidRDefault="00000000" w:rsidRPr="00000000" w14:paraId="000002C7">
      <w:pPr>
        <w:pageBreakBefore w:val="1"/>
        <w:widowControl w:val="0"/>
        <w:rPr>
          <w:b w:val="1"/>
          <w:color w:val="000000"/>
          <w:sz w:val="28"/>
          <w:szCs w:val="28"/>
        </w:rPr>
      </w:pPr>
      <w:r w:rsidDel="00000000" w:rsidR="00000000" w:rsidRPr="00000000">
        <w:rPr>
          <w:rtl w:val="0"/>
        </w:rPr>
      </w:r>
    </w:p>
    <w:p w:rsidR="00000000" w:rsidDel="00000000" w:rsidP="00000000" w:rsidRDefault="00000000" w:rsidRPr="00000000" w14:paraId="000002C8">
      <w:pPr>
        <w:widowControl w:val="0"/>
        <w:rPr>
          <w:b w:val="1"/>
          <w:color w:val="000000"/>
          <w:sz w:val="28"/>
          <w:szCs w:val="28"/>
        </w:rPr>
      </w:pPr>
      <w:r w:rsidDel="00000000" w:rsidR="00000000" w:rsidRPr="00000000">
        <w:rPr>
          <w:rtl w:val="0"/>
        </w:rPr>
      </w:r>
    </w:p>
    <w:p w:rsidR="00000000" w:rsidDel="00000000" w:rsidP="00000000" w:rsidRDefault="00000000" w:rsidRPr="00000000" w14:paraId="000002C9">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8"/>
          <w:szCs w:val="28"/>
          <w:rtl w:val="0"/>
        </w:rPr>
        <w:t xml:space="preserve">Call-Off Schedule 2 (Staff Transfer) – Intentionally Deleted.</w:t>
      </w:r>
      <w:r w:rsidDel="00000000" w:rsidR="00000000" w:rsidRPr="00000000">
        <w:rPr>
          <w:rtl w:val="0"/>
        </w:rPr>
      </w:r>
    </w:p>
    <w:p w:rsidR="00000000" w:rsidDel="00000000" w:rsidP="00000000" w:rsidRDefault="00000000" w:rsidRPr="00000000" w14:paraId="000002CA">
      <w:pPr>
        <w:pStyle w:val="Heading1"/>
        <w:pageBreakBefore w:val="1"/>
        <w:jc w:val="both"/>
        <w:rPr/>
      </w:pPr>
      <w:r w:rsidDel="00000000" w:rsidR="00000000" w:rsidRPr="00000000">
        <w:rPr>
          <w:sz w:val="24"/>
          <w:szCs w:val="24"/>
          <w:rtl w:val="0"/>
        </w:rPr>
        <w:t xml:space="preserve">Part A: Staff Transfer at the Start Date</w:t>
      </w:r>
      <w:r w:rsidDel="00000000" w:rsidR="00000000" w:rsidRPr="00000000">
        <w:rPr>
          <w:rtl w:val="0"/>
        </w:rPr>
      </w:r>
    </w:p>
    <w:p w:rsidR="00000000" w:rsidDel="00000000" w:rsidP="00000000" w:rsidRDefault="00000000" w:rsidRPr="00000000" w14:paraId="000002CB">
      <w:pPr>
        <w:pStyle w:val="Heading1"/>
        <w:jc w:val="both"/>
        <w:rPr/>
      </w:pPr>
      <w:r w:rsidDel="00000000" w:rsidR="00000000" w:rsidRPr="00000000">
        <w:rPr>
          <w:sz w:val="24"/>
          <w:szCs w:val="24"/>
          <w:rtl w:val="0"/>
        </w:rPr>
        <w:t xml:space="preserve">Outsourcing from the Client</w:t>
      </w:r>
      <w:r w:rsidDel="00000000" w:rsidR="00000000" w:rsidRPr="00000000">
        <w:rPr>
          <w:rtl w:val="0"/>
        </w:rPr>
      </w:r>
    </w:p>
    <w:p w:rsidR="00000000" w:rsidDel="00000000" w:rsidP="00000000" w:rsidRDefault="00000000" w:rsidRPr="00000000" w14:paraId="000002CC">
      <w:pPr>
        <w:keepNext w:val="1"/>
        <w:numPr>
          <w:ilvl w:val="0"/>
          <w:numId w:val="114"/>
        </w:numPr>
        <w:pBdr>
          <w:top w:space="0" w:sz="0" w:val="nil"/>
          <w:left w:space="0" w:sz="0" w:val="nil"/>
          <w:bottom w:space="0" w:sz="0" w:val="nil"/>
          <w:right w:space="0" w:sz="0" w:val="nil"/>
          <w:between w:space="0" w:sz="0" w:val="nil"/>
        </w:pBdr>
        <w:spacing w:after="240" w:before="120" w:lineRule="auto"/>
        <w:ind w:left="357" w:hanging="357"/>
        <w:jc w:val="both"/>
        <w:rPr/>
      </w:pPr>
      <w:bookmarkStart w:colFirst="0" w:colLast="0" w:name="_heading=h.4i7ojhp" w:id="48"/>
      <w:bookmarkEnd w:id="48"/>
      <w:r w:rsidDel="00000000" w:rsidR="00000000" w:rsidRPr="00000000">
        <w:rPr>
          <w:b w:val="1"/>
          <w:color w:val="000000"/>
          <w:sz w:val="24"/>
          <w:szCs w:val="24"/>
          <w:rtl w:val="0"/>
        </w:rPr>
        <w:t xml:space="preserve">What is a relevant transfer</w:t>
      </w:r>
      <w:bookmarkStart w:colFirst="0" w:colLast="0" w:name="bookmark=id.1y810tw" w:id="47"/>
      <w:bookmarkEnd w:id="47"/>
      <w:r w:rsidDel="00000000" w:rsidR="00000000" w:rsidRPr="00000000">
        <w:rPr>
          <w:rtl w:val="0"/>
        </w:rPr>
      </w:r>
    </w:p>
    <w:p w:rsidR="00000000" w:rsidDel="00000000" w:rsidP="00000000" w:rsidRDefault="00000000" w:rsidRPr="00000000" w14:paraId="000002CD">
      <w:pPr>
        <w:keepNext w:val="1"/>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Client and the Agency agree that:</w:t>
      </w:r>
      <w:r w:rsidDel="00000000" w:rsidR="00000000" w:rsidRPr="00000000">
        <w:rPr>
          <w:rtl w:val="0"/>
        </w:rPr>
      </w:r>
    </w:p>
    <w:p w:rsidR="00000000" w:rsidDel="00000000" w:rsidP="00000000" w:rsidRDefault="00000000" w:rsidRPr="00000000" w14:paraId="000002CE">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commencement of the provision of the Services or of each relevant part of the Services will be a Relevant Transfer in relation to the Transferring Client Employees; and</w:t>
      </w:r>
      <w:r w:rsidDel="00000000" w:rsidR="00000000" w:rsidRPr="00000000">
        <w:rPr>
          <w:rtl w:val="0"/>
        </w:rPr>
      </w:r>
    </w:p>
    <w:p w:rsidR="00000000" w:rsidDel="00000000" w:rsidP="00000000" w:rsidRDefault="00000000" w:rsidRPr="00000000" w14:paraId="000002CF">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r w:rsidDel="00000000" w:rsidR="00000000" w:rsidRPr="00000000">
        <w:rPr>
          <w:rtl w:val="0"/>
        </w:rPr>
      </w:r>
    </w:p>
    <w:p w:rsidR="00000000" w:rsidDel="00000000" w:rsidP="00000000" w:rsidRDefault="00000000" w:rsidRPr="00000000" w14:paraId="000002D0">
      <w:pPr>
        <w:numPr>
          <w:ilvl w:val="1"/>
          <w:numId w:val="114"/>
        </w:numPr>
        <w:pBdr>
          <w:top w:space="0" w:sz="0" w:val="nil"/>
          <w:left w:space="0" w:sz="0" w:val="nil"/>
          <w:bottom w:space="0" w:sz="0" w:val="nil"/>
          <w:right w:space="0" w:sz="0" w:val="nil"/>
          <w:between w:space="0" w:sz="0" w:val="nil"/>
        </w:pBdr>
        <w:tabs>
          <w:tab w:val="left" w:leader="none" w:pos="1418"/>
          <w:tab w:val="left" w:leader="none" w:pos="1702"/>
        </w:tabs>
        <w:spacing w:after="120" w:before="120" w:lineRule="auto"/>
        <w:ind w:left="709" w:hanging="709"/>
        <w:jc w:val="both"/>
        <w:rPr/>
      </w:pPr>
      <w:r w:rsidDel="00000000" w:rsidR="00000000" w:rsidRPr="00000000">
        <w:rPr>
          <w:color w:val="000000"/>
          <w:sz w:val="24"/>
          <w:szCs w:val="24"/>
          <w:rtl w:val="0"/>
        </w:rPr>
        <w:t xml:space="preserve">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Subcontractor (as appropriate).</w:t>
      </w:r>
      <w:r w:rsidDel="00000000" w:rsidR="00000000" w:rsidRPr="00000000">
        <w:rPr>
          <w:rtl w:val="0"/>
        </w:rPr>
      </w:r>
    </w:p>
    <w:p w:rsidR="00000000" w:rsidDel="00000000" w:rsidP="00000000" w:rsidRDefault="00000000" w:rsidRPr="00000000" w14:paraId="000002D1">
      <w:pPr>
        <w:keepNext w:val="1"/>
        <w:numPr>
          <w:ilvl w:val="0"/>
          <w:numId w:val="114"/>
        </w:numPr>
        <w:pBdr>
          <w:top w:space="0" w:sz="0" w:val="nil"/>
          <w:left w:space="0" w:sz="0" w:val="nil"/>
          <w:bottom w:space="0" w:sz="0" w:val="nil"/>
          <w:right w:space="0" w:sz="0" w:val="nil"/>
          <w:between w:space="0" w:sz="0" w:val="nil"/>
        </w:pBdr>
        <w:spacing w:after="240" w:before="120" w:lineRule="auto"/>
        <w:ind w:left="720" w:hanging="720"/>
        <w:jc w:val="both"/>
        <w:rPr/>
      </w:pPr>
      <w:bookmarkStart w:colFirst="0" w:colLast="0" w:name="_heading=h.2xcytpi" w:id="49"/>
      <w:bookmarkEnd w:id="49"/>
      <w:r w:rsidDel="00000000" w:rsidR="00000000" w:rsidRPr="00000000">
        <w:rPr>
          <w:b w:val="1"/>
          <w:color w:val="000000"/>
          <w:sz w:val="24"/>
          <w:szCs w:val="24"/>
          <w:rtl w:val="0"/>
        </w:rPr>
        <w:t xml:space="preserve">Indemnities the Client must give</w:t>
      </w:r>
      <w:r w:rsidDel="00000000" w:rsidR="00000000" w:rsidRPr="00000000">
        <w:rPr>
          <w:rtl w:val="0"/>
        </w:rPr>
      </w:r>
    </w:p>
    <w:p w:rsidR="00000000" w:rsidDel="00000000" w:rsidP="00000000" w:rsidRDefault="00000000" w:rsidRPr="00000000" w14:paraId="000002D2">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ci93xb" w:id="50"/>
      <w:bookmarkEnd w:id="50"/>
      <w:r w:rsidDel="00000000" w:rsidR="00000000" w:rsidRPr="00000000">
        <w:rPr>
          <w:color w:val="000000"/>
          <w:sz w:val="24"/>
          <w:szCs w:val="24"/>
          <w:rtl w:val="0"/>
        </w:rPr>
        <w:t xml:space="preserve">Subject to Paragraph 2.2, the Client shall indemnify the Agency and any Subcontractor against any Employee Liabilities arising from or as a result of:</w:t>
      </w:r>
      <w:r w:rsidDel="00000000" w:rsidR="00000000" w:rsidRPr="00000000">
        <w:rPr>
          <w:rtl w:val="0"/>
        </w:rPr>
      </w:r>
    </w:p>
    <w:p w:rsidR="00000000" w:rsidDel="00000000" w:rsidP="00000000" w:rsidRDefault="00000000" w:rsidRPr="00000000" w14:paraId="000002D3">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3whwml4" w:id="51"/>
      <w:bookmarkEnd w:id="51"/>
      <w:r w:rsidDel="00000000" w:rsidR="00000000" w:rsidRPr="00000000">
        <w:rPr>
          <w:color w:val="000000"/>
          <w:sz w:val="24"/>
          <w:szCs w:val="24"/>
          <w:rtl w:val="0"/>
        </w:rPr>
        <w:t xml:space="preserve"> any act or omission by the Client in respect of any Transferring Client Employee or any appropriate employee representative (as defined in the Employment Regulations) of any Transferring Client Employee occurring before the Relevant Transfer Date;</w:t>
      </w:r>
      <w:r w:rsidDel="00000000" w:rsidR="00000000" w:rsidRPr="00000000">
        <w:rPr>
          <w:rtl w:val="0"/>
        </w:rPr>
      </w:r>
    </w:p>
    <w:p w:rsidR="00000000" w:rsidDel="00000000" w:rsidP="00000000" w:rsidRDefault="00000000" w:rsidRPr="00000000" w14:paraId="000002D4">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breach or non-observance by the Client before the Relevant Transfer Date of:</w:t>
      </w:r>
      <w:r w:rsidDel="00000000" w:rsidR="00000000" w:rsidRPr="00000000">
        <w:rPr>
          <w:rtl w:val="0"/>
        </w:rPr>
      </w:r>
    </w:p>
    <w:p w:rsidR="00000000" w:rsidDel="00000000" w:rsidP="00000000" w:rsidRDefault="00000000" w:rsidRPr="00000000" w14:paraId="000002D5">
      <w:pPr>
        <w:numPr>
          <w:ilvl w:val="3"/>
          <w:numId w:val="114"/>
        </w:numPr>
        <w:pBdr>
          <w:top w:space="0" w:sz="0" w:val="nil"/>
          <w:left w:space="0" w:sz="0" w:val="nil"/>
          <w:bottom w:space="0" w:sz="0" w:val="nil"/>
          <w:right w:space="0" w:sz="0" w:val="nil"/>
          <w:between w:space="0" w:sz="0" w:val="nil"/>
        </w:pBdr>
        <w:spacing w:after="120" w:before="120" w:lineRule="auto"/>
        <w:ind w:left="2880" w:hanging="1080"/>
        <w:jc w:val="both"/>
        <w:rPr/>
      </w:pPr>
      <w:r w:rsidDel="00000000" w:rsidR="00000000" w:rsidRPr="00000000">
        <w:rPr>
          <w:color w:val="000000"/>
          <w:sz w:val="24"/>
          <w:szCs w:val="24"/>
          <w:rtl w:val="0"/>
        </w:rPr>
        <w:t xml:space="preserve">any collective agreement applicable to the Transferring Client Employees; and/or</w:t>
      </w:r>
      <w:r w:rsidDel="00000000" w:rsidR="00000000" w:rsidRPr="00000000">
        <w:rPr>
          <w:rtl w:val="0"/>
        </w:rPr>
      </w:r>
    </w:p>
    <w:p w:rsidR="00000000" w:rsidDel="00000000" w:rsidP="00000000" w:rsidRDefault="00000000" w:rsidRPr="00000000" w14:paraId="000002D6">
      <w:pPr>
        <w:numPr>
          <w:ilvl w:val="3"/>
          <w:numId w:val="114"/>
        </w:numPr>
        <w:pBdr>
          <w:top w:space="0" w:sz="0" w:val="nil"/>
          <w:left w:space="0" w:sz="0" w:val="nil"/>
          <w:bottom w:space="0" w:sz="0" w:val="nil"/>
          <w:right w:space="0" w:sz="0" w:val="nil"/>
          <w:between w:space="0" w:sz="0" w:val="nil"/>
        </w:pBdr>
        <w:spacing w:after="120" w:before="120" w:lineRule="auto"/>
        <w:ind w:left="2880" w:hanging="1080"/>
        <w:jc w:val="both"/>
        <w:rPr/>
      </w:pPr>
      <w:r w:rsidDel="00000000" w:rsidR="00000000" w:rsidRPr="00000000">
        <w:rPr>
          <w:color w:val="000000"/>
          <w:sz w:val="24"/>
          <w:szCs w:val="24"/>
          <w:rtl w:val="0"/>
        </w:rPr>
        <w:t xml:space="preserve">any custom or practice in respect of any Transferring Client Employees which the Client is contractually bound to honour;</w:t>
      </w:r>
      <w:r w:rsidDel="00000000" w:rsidR="00000000" w:rsidRPr="00000000">
        <w:rPr>
          <w:rtl w:val="0"/>
        </w:rPr>
      </w:r>
    </w:p>
    <w:p w:rsidR="00000000" w:rsidDel="00000000" w:rsidP="00000000" w:rsidRDefault="00000000" w:rsidRPr="00000000" w14:paraId="000002D7">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by any trade union or other body or person representing the Transferring Client Employees arising from or connected with any failure by the Client to comply with any legal obligation to such trade union, body or person arising before the Relevant Transfer Date;</w:t>
      </w:r>
      <w:r w:rsidDel="00000000" w:rsidR="00000000" w:rsidRPr="00000000">
        <w:rPr>
          <w:rtl w:val="0"/>
        </w:rPr>
      </w:r>
    </w:p>
    <w:p w:rsidR="00000000" w:rsidDel="00000000" w:rsidP="00000000" w:rsidRDefault="00000000" w:rsidRPr="00000000" w14:paraId="000002D8">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r w:rsidDel="00000000" w:rsidR="00000000" w:rsidRPr="00000000">
        <w:rPr>
          <w:rtl w:val="0"/>
        </w:rPr>
      </w:r>
    </w:p>
    <w:p w:rsidR="00000000" w:rsidDel="00000000" w:rsidP="00000000" w:rsidRDefault="00000000" w:rsidRPr="00000000" w14:paraId="000002D9">
      <w:pPr>
        <w:numPr>
          <w:ilvl w:val="3"/>
          <w:numId w:val="114"/>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in relation to any Transferring Client Employee, to the extent that the proceeding, claim or demand by HMRC or other statutory authority relates to financial obligations arising before the Relevant Transfer Date; and</w:t>
      </w:r>
      <w:r w:rsidDel="00000000" w:rsidR="00000000" w:rsidRPr="00000000">
        <w:rPr>
          <w:rtl w:val="0"/>
        </w:rPr>
      </w:r>
    </w:p>
    <w:p w:rsidR="00000000" w:rsidDel="00000000" w:rsidP="00000000" w:rsidRDefault="00000000" w:rsidRPr="00000000" w14:paraId="000002DA">
      <w:pPr>
        <w:numPr>
          <w:ilvl w:val="3"/>
          <w:numId w:val="114"/>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r w:rsidDel="00000000" w:rsidR="00000000" w:rsidRPr="00000000">
        <w:rPr>
          <w:rtl w:val="0"/>
        </w:rPr>
      </w:r>
    </w:p>
    <w:p w:rsidR="00000000" w:rsidDel="00000000" w:rsidP="00000000" w:rsidRDefault="00000000" w:rsidRPr="00000000" w14:paraId="000002DB">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failure of the Client to discharge, or procure the discharge of, all wages, salaries and all other benefits and all PAYE tax deductions and national insurance contributions relating to the Transferring Client Employees arising before the Relevant Transfer Date;</w:t>
      </w:r>
      <w:r w:rsidDel="00000000" w:rsidR="00000000" w:rsidRPr="00000000">
        <w:rPr>
          <w:rtl w:val="0"/>
        </w:rPr>
      </w:r>
    </w:p>
    <w:p w:rsidR="00000000" w:rsidDel="00000000" w:rsidP="00000000" w:rsidRDefault="00000000" w:rsidRPr="00000000" w14:paraId="000002DC">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r w:rsidDel="00000000" w:rsidR="00000000" w:rsidRPr="00000000">
        <w:rPr>
          <w:rtl w:val="0"/>
        </w:rPr>
      </w:r>
    </w:p>
    <w:p w:rsidR="00000000" w:rsidDel="00000000" w:rsidP="00000000" w:rsidRDefault="00000000" w:rsidRPr="00000000" w14:paraId="000002DD">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r w:rsidDel="00000000" w:rsidR="00000000" w:rsidRPr="00000000">
        <w:rPr>
          <w:rtl w:val="0"/>
        </w:rPr>
      </w:r>
    </w:p>
    <w:p w:rsidR="00000000" w:rsidDel="00000000" w:rsidP="00000000" w:rsidRDefault="00000000" w:rsidRPr="00000000" w14:paraId="000002DE">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bn6wsx" w:id="52"/>
      <w:bookmarkEnd w:id="52"/>
      <w:r w:rsidDel="00000000" w:rsidR="00000000" w:rsidRPr="00000000">
        <w:rPr>
          <w:color w:val="000000"/>
          <w:sz w:val="24"/>
          <w:szCs w:val="24"/>
          <w:rtl w:val="0"/>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r w:rsidDel="00000000" w:rsidR="00000000" w:rsidRPr="00000000">
        <w:rPr>
          <w:rtl w:val="0"/>
        </w:rPr>
      </w:r>
    </w:p>
    <w:p w:rsidR="00000000" w:rsidDel="00000000" w:rsidP="00000000" w:rsidRDefault="00000000" w:rsidRPr="00000000" w14:paraId="000002DF">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r w:rsidDel="00000000" w:rsidR="00000000" w:rsidRPr="00000000">
        <w:rPr>
          <w:rtl w:val="0"/>
        </w:rPr>
      </w:r>
    </w:p>
    <w:p w:rsidR="00000000" w:rsidDel="00000000" w:rsidP="00000000" w:rsidRDefault="00000000" w:rsidRPr="00000000" w14:paraId="000002E0">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arising from the failure by the Agency or any Subcontractor to comply with its obligations under the Employment Regulations.</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sz w:val="24"/>
          <w:szCs w:val="24"/>
        </w:rPr>
      </w:pPr>
      <w:r w:rsidDel="00000000" w:rsidR="00000000" w:rsidRPr="00000000">
        <w:rPr>
          <w:rtl w:val="0"/>
        </w:rPr>
      </w:r>
    </w:p>
    <w:p w:rsidR="00000000" w:rsidDel="00000000" w:rsidP="00000000" w:rsidRDefault="00000000" w:rsidRPr="00000000" w14:paraId="000002E2">
      <w:pPr>
        <w:keepNext w:val="1"/>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qsh70q" w:id="53"/>
      <w:bookmarkEnd w:id="53"/>
      <w:r w:rsidDel="00000000" w:rsidR="00000000" w:rsidRPr="00000000">
        <w:rPr>
          <w:color w:val="000000"/>
          <w:sz w:val="24"/>
          <w:szCs w:val="24"/>
          <w:rtl w:val="0"/>
        </w:rPr>
        <w:t xml:space="preserve">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r w:rsidDel="00000000" w:rsidR="00000000" w:rsidRPr="00000000">
        <w:rPr>
          <w:rtl w:val="0"/>
        </w:rPr>
      </w:r>
    </w:p>
    <w:p w:rsidR="00000000" w:rsidDel="00000000" w:rsidP="00000000" w:rsidRDefault="00000000" w:rsidRPr="00000000" w14:paraId="000002E3">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3as4poj" w:id="54"/>
      <w:bookmarkEnd w:id="54"/>
      <w:r w:rsidDel="00000000" w:rsidR="00000000" w:rsidRPr="00000000">
        <w:rPr>
          <w:color w:val="000000"/>
          <w:sz w:val="24"/>
          <w:szCs w:val="24"/>
          <w:rtl w:val="0"/>
        </w:rPr>
        <w:t xml:space="preserve">the Agency shall, or shall procure that the Subcontractor shall, within 5 Working Days of becoming aware of that fact, notify the Client in writing; and</w:t>
      </w:r>
      <w:r w:rsidDel="00000000" w:rsidR="00000000" w:rsidRPr="00000000">
        <w:rPr>
          <w:rtl w:val="0"/>
        </w:rPr>
      </w:r>
    </w:p>
    <w:p w:rsidR="00000000" w:rsidDel="00000000" w:rsidP="00000000" w:rsidRDefault="00000000" w:rsidRPr="00000000" w14:paraId="000002E4">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1pxezwc" w:id="55"/>
      <w:bookmarkEnd w:id="55"/>
      <w:r w:rsidDel="00000000" w:rsidR="00000000" w:rsidRPr="00000000">
        <w:rPr>
          <w:color w:val="000000"/>
          <w:sz w:val="24"/>
          <w:szCs w:val="24"/>
          <w:rtl w:val="0"/>
        </w:rPr>
        <w:t xml:space="preserve">the Client may offer (or may procure that a third party may offer) employment to such person, or take such other reasonable steps as the Client considers appropriate to deal with the matter provided always that such steps are in compliance with Law, within 15 Working Days of receipt of notice from the Agency and/or any Subcontractor.</w:t>
      </w: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before="120" w:lineRule="auto"/>
        <w:ind w:left="2214" w:hanging="1080"/>
        <w:jc w:val="both"/>
        <w:rPr>
          <w:color w:val="000000"/>
          <w:sz w:val="24"/>
          <w:szCs w:val="24"/>
        </w:rPr>
      </w:pPr>
      <w:r w:rsidDel="00000000" w:rsidR="00000000" w:rsidRPr="00000000">
        <w:rPr>
          <w:rtl w:val="0"/>
        </w:rPr>
      </w:r>
    </w:p>
    <w:p w:rsidR="00000000" w:rsidDel="00000000" w:rsidP="00000000" w:rsidRDefault="00000000" w:rsidRPr="00000000" w14:paraId="000002E6">
      <w:pPr>
        <w:keepNext w:val="1"/>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If an offer referred to in Paragraph 2.3.2 is accepted, or if the situation has otherwise been resolved by the Client, the Agency shall, or shall procure that a Subcontractor shall, immediately release the person from his/her employment or alleged employment;</w:t>
      </w:r>
      <w:r w:rsidDel="00000000" w:rsidR="00000000" w:rsidRPr="00000000">
        <w:rPr>
          <w:rtl w:val="0"/>
        </w:rPr>
      </w:r>
    </w:p>
    <w:p w:rsidR="00000000" w:rsidDel="00000000" w:rsidP="00000000" w:rsidRDefault="00000000" w:rsidRPr="00000000" w14:paraId="000002E7">
      <w:pPr>
        <w:keepNext w:val="1"/>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49x2ik5" w:id="56"/>
      <w:bookmarkEnd w:id="56"/>
      <w:r w:rsidDel="00000000" w:rsidR="00000000" w:rsidRPr="00000000">
        <w:rPr>
          <w:color w:val="000000"/>
          <w:sz w:val="24"/>
          <w:szCs w:val="24"/>
          <w:rtl w:val="0"/>
        </w:rPr>
        <w:t xml:space="preserve">If by the end of the 15 Working Day period referred to in Paragraph 2.3.2:</w:t>
      </w:r>
      <w:r w:rsidDel="00000000" w:rsidR="00000000" w:rsidRPr="00000000">
        <w:rPr>
          <w:rtl w:val="0"/>
        </w:rPr>
      </w:r>
    </w:p>
    <w:p w:rsidR="00000000" w:rsidDel="00000000" w:rsidP="00000000" w:rsidRDefault="00000000" w:rsidRPr="00000000" w14:paraId="000002E8">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no such offer of employment has been made;</w:t>
      </w:r>
      <w:r w:rsidDel="00000000" w:rsidR="00000000" w:rsidRPr="00000000">
        <w:rPr>
          <w:rtl w:val="0"/>
        </w:rPr>
      </w:r>
    </w:p>
    <w:p w:rsidR="00000000" w:rsidDel="00000000" w:rsidP="00000000" w:rsidRDefault="00000000" w:rsidRPr="00000000" w14:paraId="000002E9">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such offer has been made but not accepted; or</w:t>
      </w:r>
      <w:r w:rsidDel="00000000" w:rsidR="00000000" w:rsidRPr="00000000">
        <w:rPr>
          <w:rtl w:val="0"/>
        </w:rPr>
      </w:r>
    </w:p>
    <w:p w:rsidR="00000000" w:rsidDel="00000000" w:rsidP="00000000" w:rsidRDefault="00000000" w:rsidRPr="00000000" w14:paraId="000002EA">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situation has not otherwise been resolved,</w:t>
      </w: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spacing w:after="120" w:before="120" w:lineRule="auto"/>
        <w:ind w:left="720" w:hanging="1080"/>
        <w:jc w:val="both"/>
        <w:rPr>
          <w:color w:val="000000"/>
        </w:rPr>
      </w:pPr>
      <w:r w:rsidDel="00000000" w:rsidR="00000000" w:rsidRPr="00000000">
        <w:rPr>
          <w:color w:val="000000"/>
          <w:sz w:val="24"/>
          <w:szCs w:val="24"/>
          <w:rtl w:val="0"/>
        </w:rPr>
        <w:t xml:space="preserve">the Agency and/or any Subcontractor may within 5 Working Days give notice to terminate the employment or alleged employment of such person.</w:t>
      </w:r>
      <w:r w:rsidDel="00000000" w:rsidR="00000000" w:rsidRPr="00000000">
        <w:rPr>
          <w:rtl w:val="0"/>
        </w:rPr>
      </w:r>
    </w:p>
    <w:p w:rsidR="00000000" w:rsidDel="00000000" w:rsidP="00000000" w:rsidRDefault="00000000" w:rsidRPr="00000000" w14:paraId="000002EC">
      <w:pPr>
        <w:keepNext w:val="1"/>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w:t>
      </w:r>
      <w:r w:rsidDel="00000000" w:rsidR="00000000" w:rsidRPr="00000000">
        <w:rPr>
          <w:rtl w:val="0"/>
        </w:rPr>
      </w:r>
    </w:p>
    <w:p w:rsidR="00000000" w:rsidDel="00000000" w:rsidP="00000000" w:rsidRDefault="00000000" w:rsidRPr="00000000" w14:paraId="000002ED">
      <w:pPr>
        <w:keepNext w:val="1"/>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p2csry" w:id="57"/>
      <w:bookmarkEnd w:id="57"/>
      <w:r w:rsidDel="00000000" w:rsidR="00000000" w:rsidRPr="00000000">
        <w:rPr>
          <w:color w:val="000000"/>
          <w:sz w:val="24"/>
          <w:szCs w:val="24"/>
          <w:rtl w:val="0"/>
        </w:rPr>
        <w:t xml:space="preserve">The indemnity in Paragraph 2.6:</w:t>
      </w:r>
      <w:r w:rsidDel="00000000" w:rsidR="00000000" w:rsidRPr="00000000">
        <w:rPr>
          <w:rtl w:val="0"/>
        </w:rPr>
      </w:r>
    </w:p>
    <w:p w:rsidR="00000000" w:rsidDel="00000000" w:rsidP="00000000" w:rsidRDefault="00000000" w:rsidRPr="00000000" w14:paraId="000002EE">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shall not apply to:</w:t>
      </w:r>
      <w:r w:rsidDel="00000000" w:rsidR="00000000" w:rsidRPr="00000000">
        <w:rPr>
          <w:rtl w:val="0"/>
        </w:rPr>
      </w:r>
    </w:p>
    <w:p w:rsidR="00000000" w:rsidDel="00000000" w:rsidP="00000000" w:rsidRDefault="00000000" w:rsidRPr="00000000" w14:paraId="000002EF">
      <w:pPr>
        <w:numPr>
          <w:ilvl w:val="3"/>
          <w:numId w:val="114"/>
        </w:numPr>
        <w:pBdr>
          <w:top w:space="0" w:sz="0" w:val="nil"/>
          <w:left w:space="0" w:sz="0" w:val="nil"/>
          <w:bottom w:space="0" w:sz="0" w:val="nil"/>
          <w:right w:space="0" w:sz="0" w:val="nil"/>
          <w:between w:space="0" w:sz="0" w:val="nil"/>
        </w:pBdr>
        <w:spacing w:after="120" w:before="120" w:lineRule="auto"/>
        <w:ind w:left="2880" w:hanging="186.00000000000023"/>
        <w:jc w:val="both"/>
        <w:rPr/>
      </w:pPr>
      <w:r w:rsidDel="00000000" w:rsidR="00000000" w:rsidRPr="00000000">
        <w:rPr>
          <w:color w:val="000000"/>
          <w:sz w:val="24"/>
          <w:szCs w:val="24"/>
          <w:rtl w:val="0"/>
        </w:rPr>
        <w:t xml:space="preserve"> any claim for:</w:t>
      </w:r>
      <w:r w:rsidDel="00000000" w:rsidR="00000000" w:rsidRPr="00000000">
        <w:rPr>
          <w:rtl w:val="0"/>
        </w:rPr>
      </w:r>
    </w:p>
    <w:p w:rsidR="00000000" w:rsidDel="00000000" w:rsidP="00000000" w:rsidRDefault="00000000" w:rsidRPr="00000000" w14:paraId="000002F0">
      <w:pPr>
        <w:numPr>
          <w:ilvl w:val="5"/>
          <w:numId w:val="114"/>
        </w:numPr>
        <w:pBdr>
          <w:top w:space="0" w:sz="0" w:val="nil"/>
          <w:left w:space="0" w:sz="0" w:val="nil"/>
          <w:bottom w:space="0" w:sz="0" w:val="nil"/>
          <w:right w:space="0" w:sz="0" w:val="nil"/>
          <w:between w:space="0" w:sz="0" w:val="nil"/>
        </w:pBdr>
        <w:spacing w:after="240" w:lineRule="auto"/>
        <w:ind w:left="4253" w:hanging="566.0000000000002"/>
        <w:jc w:val="both"/>
        <w:rPr/>
      </w:pPr>
      <w:r w:rsidDel="00000000" w:rsidR="00000000" w:rsidRPr="00000000">
        <w:rPr>
          <w:color w:val="000000"/>
          <w:sz w:val="24"/>
          <w:szCs w:val="24"/>
          <w:rtl w:val="0"/>
        </w:rPr>
        <w:t xml:space="preserve">discrimination, including on the grounds of sex, race, disability, age, gender reassignment, marriage or civil partnership, pregnancy and maternity or sexual orientation, religion or belief; or</w:t>
      </w:r>
      <w:r w:rsidDel="00000000" w:rsidR="00000000" w:rsidRPr="00000000">
        <w:rPr>
          <w:rtl w:val="0"/>
        </w:rPr>
      </w:r>
    </w:p>
    <w:p w:rsidR="00000000" w:rsidDel="00000000" w:rsidP="00000000" w:rsidRDefault="00000000" w:rsidRPr="00000000" w14:paraId="000002F1">
      <w:pPr>
        <w:numPr>
          <w:ilvl w:val="5"/>
          <w:numId w:val="114"/>
        </w:numPr>
        <w:pBdr>
          <w:top w:space="0" w:sz="0" w:val="nil"/>
          <w:left w:space="0" w:sz="0" w:val="nil"/>
          <w:bottom w:space="0" w:sz="0" w:val="nil"/>
          <w:right w:space="0" w:sz="0" w:val="nil"/>
          <w:between w:space="0" w:sz="0" w:val="nil"/>
        </w:pBdr>
        <w:spacing w:after="240" w:lineRule="auto"/>
        <w:ind w:left="4253" w:hanging="566.0000000000002"/>
        <w:jc w:val="both"/>
        <w:rPr/>
      </w:pPr>
      <w:r w:rsidDel="00000000" w:rsidR="00000000" w:rsidRPr="00000000">
        <w:rPr>
          <w:color w:val="000000"/>
          <w:sz w:val="24"/>
          <w:szCs w:val="24"/>
          <w:rtl w:val="0"/>
        </w:rPr>
        <w:t xml:space="preserve">equal pay or compensation for less favourable treatment of part-time workers or fixed-term employees;</w:t>
      </w: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240" w:lineRule="auto"/>
        <w:ind w:left="3686" w:hanging="720"/>
        <w:jc w:val="both"/>
        <w:rPr>
          <w:color w:val="000000"/>
        </w:rPr>
      </w:pPr>
      <w:r w:rsidDel="00000000" w:rsidR="00000000" w:rsidRPr="00000000">
        <w:rPr>
          <w:color w:val="000000"/>
          <w:sz w:val="24"/>
          <w:szCs w:val="24"/>
          <w:rtl w:val="0"/>
        </w:rPr>
        <w:t xml:space="preserve">in any case in relation to any alleged act or omission of the Agency and/or any Subcontractor; or</w:t>
      </w:r>
      <w:r w:rsidDel="00000000" w:rsidR="00000000" w:rsidRPr="00000000">
        <w:rPr>
          <w:rtl w:val="0"/>
        </w:rPr>
      </w:r>
    </w:p>
    <w:p w:rsidR="00000000" w:rsidDel="00000000" w:rsidP="00000000" w:rsidRDefault="00000000" w:rsidRPr="00000000" w14:paraId="000002F3">
      <w:pPr>
        <w:numPr>
          <w:ilvl w:val="3"/>
          <w:numId w:val="114"/>
        </w:numPr>
        <w:pBdr>
          <w:top w:space="0" w:sz="0" w:val="nil"/>
          <w:left w:space="0" w:sz="0" w:val="nil"/>
          <w:bottom w:space="0" w:sz="0" w:val="nil"/>
          <w:right w:space="0" w:sz="0" w:val="nil"/>
          <w:between w:space="0" w:sz="0" w:val="nil"/>
        </w:pBdr>
        <w:spacing w:after="120" w:before="120" w:lineRule="auto"/>
        <w:ind w:left="2880" w:hanging="186.00000000000023"/>
        <w:jc w:val="both"/>
        <w:rPr/>
      </w:pPr>
      <w:r w:rsidDel="00000000" w:rsidR="00000000" w:rsidRPr="00000000">
        <w:rPr>
          <w:color w:val="000000"/>
          <w:sz w:val="24"/>
          <w:szCs w:val="24"/>
          <w:rtl w:val="0"/>
        </w:rPr>
        <w:t xml:space="preserve">any claim that the termination of employment was unfair because the Agency and/or any Subcontractor neglected to follow a fair dismissal procedure; and</w:t>
      </w:r>
      <w:r w:rsidDel="00000000" w:rsidR="00000000" w:rsidRPr="00000000">
        <w:rPr>
          <w:rtl w:val="0"/>
        </w:rPr>
      </w:r>
    </w:p>
    <w:p w:rsidR="00000000" w:rsidDel="00000000" w:rsidP="00000000" w:rsidRDefault="00000000" w:rsidRPr="00000000" w14:paraId="000002F4">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shall apply o</w:t>
      </w:r>
      <w:r w:rsidDel="00000000" w:rsidR="00000000" w:rsidRPr="00000000">
        <w:rPr>
          <w:color w:val="272727"/>
          <w:sz w:val="24"/>
          <w:szCs w:val="24"/>
          <w:rtl w:val="0"/>
        </w:rPr>
        <w:t xml:space="preserve">n</w:t>
      </w:r>
      <w:r w:rsidDel="00000000" w:rsidR="00000000" w:rsidRPr="00000000">
        <w:rPr>
          <w:color w:val="000000"/>
          <w:sz w:val="24"/>
          <w:szCs w:val="24"/>
          <w:rtl w:val="0"/>
        </w:rPr>
        <w:t xml:space="preserve">ly where the notification referred to in Paragraph 2.3.1 is made by the Agency and/or any Subcontractor (as appropriate) to the Client within 6 months of the Start Date</w:t>
      </w:r>
      <w:r w:rsidDel="00000000" w:rsidR="00000000" w:rsidRPr="00000000">
        <w:rPr>
          <w:rtl w:val="0"/>
        </w:rPr>
      </w:r>
    </w:p>
    <w:p w:rsidR="00000000" w:rsidDel="00000000" w:rsidP="00000000" w:rsidRDefault="00000000" w:rsidRPr="00000000" w14:paraId="000002F5">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47n2zr" w:id="58"/>
      <w:bookmarkEnd w:id="58"/>
      <w:r w:rsidDel="00000000" w:rsidR="00000000" w:rsidRPr="00000000">
        <w:rPr>
          <w:color w:val="000000"/>
          <w:sz w:val="24"/>
          <w:szCs w:val="24"/>
          <w:rtl w:val="0"/>
        </w:rPr>
        <w:t xml:space="preserve">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r w:rsidDel="00000000" w:rsidR="00000000" w:rsidRPr="00000000">
        <w:rPr>
          <w:rtl w:val="0"/>
        </w:rPr>
      </w:r>
    </w:p>
    <w:p w:rsidR="00000000" w:rsidDel="00000000" w:rsidP="00000000" w:rsidRDefault="00000000" w:rsidRPr="00000000" w14:paraId="000002F6">
      <w:pPr>
        <w:keepNext w:val="1"/>
        <w:numPr>
          <w:ilvl w:val="0"/>
          <w:numId w:val="114"/>
        </w:numPr>
        <w:pBdr>
          <w:top w:space="0" w:sz="0" w:val="nil"/>
          <w:left w:space="0" w:sz="0" w:val="nil"/>
          <w:bottom w:space="0" w:sz="0" w:val="nil"/>
          <w:right w:space="0" w:sz="0" w:val="nil"/>
          <w:between w:space="0" w:sz="0" w:val="nil"/>
        </w:pBdr>
        <w:spacing w:after="240" w:before="120" w:lineRule="auto"/>
        <w:ind w:left="720" w:hanging="720"/>
        <w:jc w:val="both"/>
        <w:rPr/>
      </w:pPr>
      <w:bookmarkStart w:colFirst="0" w:colLast="0" w:name="_heading=h.3o7alnk" w:id="59"/>
      <w:bookmarkEnd w:id="59"/>
      <w:r w:rsidDel="00000000" w:rsidR="00000000" w:rsidRPr="00000000">
        <w:rPr>
          <w:b w:val="1"/>
          <w:color w:val="000000"/>
          <w:sz w:val="24"/>
          <w:szCs w:val="24"/>
          <w:rtl w:val="0"/>
        </w:rPr>
        <w:t xml:space="preserve">Indemnities the Agency must give and its obligations</w:t>
      </w:r>
      <w:r w:rsidDel="00000000" w:rsidR="00000000" w:rsidRPr="00000000">
        <w:rPr>
          <w:rtl w:val="0"/>
        </w:rPr>
      </w:r>
    </w:p>
    <w:p w:rsidR="00000000" w:rsidDel="00000000" w:rsidP="00000000" w:rsidRDefault="00000000" w:rsidRPr="00000000" w14:paraId="000002F7">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3ckvvd" w:id="60"/>
      <w:bookmarkEnd w:id="60"/>
      <w:r w:rsidDel="00000000" w:rsidR="00000000" w:rsidRPr="00000000">
        <w:rPr>
          <w:color w:val="000000"/>
          <w:sz w:val="24"/>
          <w:szCs w:val="24"/>
          <w:rtl w:val="0"/>
        </w:rPr>
        <w:t xml:space="preserve">Subject to Paragraph 3.2, the Agency shall indemnify the Client against any Employee Liabilities arising from or as a result of:</w:t>
      </w:r>
      <w:r w:rsidDel="00000000" w:rsidR="00000000" w:rsidRPr="00000000">
        <w:rPr>
          <w:rtl w:val="0"/>
        </w:rPr>
      </w:r>
    </w:p>
    <w:p w:rsidR="00000000" w:rsidDel="00000000" w:rsidP="00000000" w:rsidRDefault="00000000" w:rsidRPr="00000000" w14:paraId="000002F8">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any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w:t>
      </w:r>
      <w:r w:rsidDel="00000000" w:rsidR="00000000" w:rsidRPr="00000000">
        <w:rPr>
          <w:rtl w:val="0"/>
        </w:rPr>
      </w:r>
    </w:p>
    <w:p w:rsidR="00000000" w:rsidDel="00000000" w:rsidP="00000000" w:rsidRDefault="00000000" w:rsidRPr="00000000" w14:paraId="000002F9">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breach or non-observance by the Agency or any Subcontractor on or after the Relevant Transfer Date of:</w:t>
      </w:r>
      <w:r w:rsidDel="00000000" w:rsidR="00000000" w:rsidRPr="00000000">
        <w:rPr>
          <w:rtl w:val="0"/>
        </w:rPr>
      </w:r>
    </w:p>
    <w:p w:rsidR="00000000" w:rsidDel="00000000" w:rsidP="00000000" w:rsidRDefault="00000000" w:rsidRPr="00000000" w14:paraId="000002FA">
      <w:pPr>
        <w:numPr>
          <w:ilvl w:val="3"/>
          <w:numId w:val="114"/>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any collective agreement applicable to the Transferring Client Employees; and/or</w:t>
      </w:r>
      <w:r w:rsidDel="00000000" w:rsidR="00000000" w:rsidRPr="00000000">
        <w:rPr>
          <w:rtl w:val="0"/>
        </w:rPr>
      </w:r>
    </w:p>
    <w:p w:rsidR="00000000" w:rsidDel="00000000" w:rsidP="00000000" w:rsidRDefault="00000000" w:rsidRPr="00000000" w14:paraId="000002FB">
      <w:pPr>
        <w:numPr>
          <w:ilvl w:val="3"/>
          <w:numId w:val="114"/>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any custom or practice in respect of any Transferring Client Employees which the Agency or any Subcontractor is contractually bound to honour;</w:t>
      </w:r>
      <w:r w:rsidDel="00000000" w:rsidR="00000000" w:rsidRPr="00000000">
        <w:rPr>
          <w:rtl w:val="0"/>
        </w:rPr>
      </w:r>
    </w:p>
    <w:p w:rsidR="00000000" w:rsidDel="00000000" w:rsidP="00000000" w:rsidRDefault="00000000" w:rsidRPr="00000000" w14:paraId="000002FC">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r w:rsidDel="00000000" w:rsidR="00000000" w:rsidRPr="00000000">
        <w:rPr>
          <w:rtl w:val="0"/>
        </w:rPr>
      </w:r>
    </w:p>
    <w:p w:rsidR="00000000" w:rsidDel="00000000" w:rsidP="00000000" w:rsidRDefault="00000000" w:rsidRPr="00000000" w14:paraId="000002FD">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w:t>
      </w:r>
      <w:r w:rsidDel="00000000" w:rsidR="00000000" w:rsidRPr="00000000">
        <w:rPr>
          <w:rtl w:val="0"/>
        </w:rPr>
      </w:r>
    </w:p>
    <w:p w:rsidR="00000000" w:rsidDel="00000000" w:rsidP="00000000" w:rsidRDefault="00000000" w:rsidRPr="00000000" w14:paraId="000002FE">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statement communicated to or action undertaken by the Agency or any Subcontractor to, or in respect of, any Transferring Client Employee before the Relevant Transfer Date regarding the Relevant Transfer which has not been agreed in advance with the Client in writing;</w:t>
      </w:r>
      <w:r w:rsidDel="00000000" w:rsidR="00000000" w:rsidRPr="00000000">
        <w:rPr>
          <w:rtl w:val="0"/>
        </w:rPr>
      </w:r>
    </w:p>
    <w:p w:rsidR="00000000" w:rsidDel="00000000" w:rsidP="00000000" w:rsidRDefault="00000000" w:rsidRPr="00000000" w14:paraId="000002FF">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r w:rsidDel="00000000" w:rsidR="00000000" w:rsidRPr="00000000">
        <w:rPr>
          <w:rtl w:val="0"/>
        </w:rPr>
      </w:r>
    </w:p>
    <w:p w:rsidR="00000000" w:rsidDel="00000000" w:rsidP="00000000" w:rsidRDefault="00000000" w:rsidRPr="00000000" w14:paraId="00000300">
      <w:pPr>
        <w:numPr>
          <w:ilvl w:val="3"/>
          <w:numId w:val="114"/>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in relation to any Transferring Client Employee, to the extent that the proceeding, claim or demand by HMRC or other statutory authority relates to financial obligations arising on or after the Relevant Transfer Date; and</w:t>
      </w:r>
      <w:r w:rsidDel="00000000" w:rsidR="00000000" w:rsidRPr="00000000">
        <w:rPr>
          <w:rtl w:val="0"/>
        </w:rPr>
      </w:r>
    </w:p>
    <w:p w:rsidR="00000000" w:rsidDel="00000000" w:rsidP="00000000" w:rsidRDefault="00000000" w:rsidRPr="00000000" w14:paraId="00000301">
      <w:pPr>
        <w:numPr>
          <w:ilvl w:val="3"/>
          <w:numId w:val="114"/>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r w:rsidDel="00000000" w:rsidR="00000000" w:rsidRPr="00000000">
        <w:rPr>
          <w:rtl w:val="0"/>
        </w:rPr>
      </w:r>
    </w:p>
    <w:p w:rsidR="00000000" w:rsidDel="00000000" w:rsidP="00000000" w:rsidRDefault="00000000" w:rsidRPr="00000000" w14:paraId="00000302">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failure of the Agency or any Subcontractor to discharge or procure the discharge of all wages, salaries and all other benefits and all PAYE tax deductions and national insurance contributions relating to the Transferring Author Client ity Employees in respect of the period from (and including) the Relevant Transfer Date;</w:t>
      </w:r>
      <w:r w:rsidDel="00000000" w:rsidR="00000000" w:rsidRPr="00000000">
        <w:rPr>
          <w:rtl w:val="0"/>
        </w:rPr>
      </w:r>
    </w:p>
    <w:p w:rsidR="00000000" w:rsidDel="00000000" w:rsidP="00000000" w:rsidRDefault="00000000" w:rsidRPr="00000000" w14:paraId="00000303">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 and</w:t>
      </w:r>
      <w:r w:rsidDel="00000000" w:rsidR="00000000" w:rsidRPr="00000000">
        <w:rPr>
          <w:rtl w:val="0"/>
        </w:rPr>
      </w:r>
    </w:p>
    <w:p w:rsidR="00000000" w:rsidDel="00000000" w:rsidP="00000000" w:rsidRDefault="00000000" w:rsidRPr="00000000" w14:paraId="00000304">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failure by the Agency or any Sub-contractor to comply with its obligations under paragraph 2.8 above.</w:t>
      </w:r>
      <w:r w:rsidDel="00000000" w:rsidR="00000000" w:rsidRPr="00000000">
        <w:rPr>
          <w:rtl w:val="0"/>
        </w:rPr>
      </w:r>
    </w:p>
    <w:p w:rsidR="00000000" w:rsidDel="00000000" w:rsidP="00000000" w:rsidRDefault="00000000" w:rsidRPr="00000000" w14:paraId="00000305">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ihv636" w:id="61"/>
      <w:bookmarkEnd w:id="61"/>
      <w:r w:rsidDel="00000000" w:rsidR="00000000" w:rsidRPr="00000000">
        <w:rPr>
          <w:color w:val="000000"/>
          <w:sz w:val="24"/>
          <w:szCs w:val="24"/>
          <w:rtl w:val="0"/>
        </w:rPr>
        <w:t xml:space="preserve">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r w:rsidDel="00000000" w:rsidR="00000000" w:rsidRPr="00000000">
        <w:rPr>
          <w:rtl w:val="0"/>
        </w:rPr>
      </w:r>
    </w:p>
    <w:p w:rsidR="00000000" w:rsidDel="00000000" w:rsidP="00000000" w:rsidRDefault="00000000" w:rsidRPr="00000000" w14:paraId="00000306">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r w:rsidDel="00000000" w:rsidR="00000000" w:rsidRPr="00000000">
        <w:rPr>
          <w:rtl w:val="0"/>
        </w:rPr>
      </w:r>
    </w:p>
    <w:p w:rsidR="00000000" w:rsidDel="00000000" w:rsidP="00000000" w:rsidRDefault="00000000" w:rsidRPr="00000000" w14:paraId="00000307">
      <w:pPr>
        <w:keepNext w:val="1"/>
        <w:numPr>
          <w:ilvl w:val="0"/>
          <w:numId w:val="114"/>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Information the Agency must provide</w:t>
      </w: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160" w:lineRule="auto"/>
        <w:ind w:left="709" w:hanging="709"/>
        <w:rPr>
          <w:color w:val="000000"/>
        </w:rPr>
      </w:pPr>
      <w:r w:rsidDel="00000000" w:rsidR="00000000" w:rsidRPr="00000000">
        <w:rPr>
          <w:color w:val="000000"/>
          <w:sz w:val="24"/>
          <w:szCs w:val="24"/>
          <w:rtl w:val="0"/>
        </w:rPr>
        <w:t xml:space="preserve">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r w:rsidDel="00000000" w:rsidR="00000000" w:rsidRPr="00000000">
        <w:rPr>
          <w:rtl w:val="0"/>
        </w:rPr>
      </w:r>
    </w:p>
    <w:p w:rsidR="00000000" w:rsidDel="00000000" w:rsidP="00000000" w:rsidRDefault="00000000" w:rsidRPr="00000000" w14:paraId="00000309">
      <w:pPr>
        <w:keepNext w:val="1"/>
        <w:numPr>
          <w:ilvl w:val="0"/>
          <w:numId w:val="114"/>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Cabinet Office requirements</w:t>
      </w:r>
      <w:r w:rsidDel="00000000" w:rsidR="00000000" w:rsidRPr="00000000">
        <w:rPr>
          <w:rtl w:val="0"/>
        </w:rPr>
      </w:r>
    </w:p>
    <w:p w:rsidR="00000000" w:rsidDel="00000000" w:rsidP="00000000" w:rsidRDefault="00000000" w:rsidRPr="00000000" w14:paraId="0000030A">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2hioqz" w:id="62"/>
      <w:bookmarkEnd w:id="62"/>
      <w:r w:rsidDel="00000000" w:rsidR="00000000" w:rsidRPr="00000000">
        <w:rPr>
          <w:color w:val="000000"/>
          <w:sz w:val="24"/>
          <w:szCs w:val="24"/>
          <w:rtl w:val="0"/>
        </w:rPr>
        <w:t xml:space="preserve">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r w:rsidDel="00000000" w:rsidR="00000000" w:rsidRPr="00000000">
        <w:rPr>
          <w:rtl w:val="0"/>
        </w:rPr>
      </w:r>
    </w:p>
    <w:p w:rsidR="00000000" w:rsidDel="00000000" w:rsidP="00000000" w:rsidRDefault="00000000" w:rsidRPr="00000000" w14:paraId="0000030B">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hmsyys" w:id="63"/>
      <w:bookmarkEnd w:id="63"/>
      <w:r w:rsidDel="00000000" w:rsidR="00000000" w:rsidRPr="00000000">
        <w:rPr>
          <w:color w:val="000000"/>
          <w:sz w:val="24"/>
          <w:szCs w:val="24"/>
          <w:rtl w:val="0"/>
        </w:rPr>
        <w:t xml:space="preserve">The Agency shall, and shall procure that each Subcontractor shall, comply with any requirement notified to it by the Client relating to pensions in respect of any Transferring Client Employee as set down in:</w:t>
      </w:r>
      <w:r w:rsidDel="00000000" w:rsidR="00000000" w:rsidRPr="00000000">
        <w:rPr>
          <w:rtl w:val="0"/>
        </w:rPr>
      </w:r>
    </w:p>
    <w:p w:rsidR="00000000" w:rsidDel="00000000" w:rsidP="00000000" w:rsidRDefault="00000000" w:rsidRPr="00000000" w14:paraId="0000030C">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Cabinet Office Statement of Practice on Staff Transfers in the Public Sector of January 2000, revised December 2013;</w:t>
      </w:r>
      <w:r w:rsidDel="00000000" w:rsidR="00000000" w:rsidRPr="00000000">
        <w:rPr>
          <w:rtl w:val="0"/>
        </w:rPr>
      </w:r>
    </w:p>
    <w:p w:rsidR="00000000" w:rsidDel="00000000" w:rsidP="00000000" w:rsidRDefault="00000000" w:rsidRPr="00000000" w14:paraId="0000030D">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Old Fair Deal; and/or</w:t>
      </w:r>
      <w:r w:rsidDel="00000000" w:rsidR="00000000" w:rsidRPr="00000000">
        <w:rPr>
          <w:rtl w:val="0"/>
        </w:rPr>
      </w:r>
    </w:p>
    <w:p w:rsidR="00000000" w:rsidDel="00000000" w:rsidP="00000000" w:rsidRDefault="00000000" w:rsidRPr="00000000" w14:paraId="0000030E">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New Fair Deal.</w:t>
      </w: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120" w:before="120" w:lineRule="auto"/>
        <w:ind w:left="2214" w:hanging="1080"/>
        <w:jc w:val="both"/>
        <w:rPr>
          <w:color w:val="000000"/>
          <w:sz w:val="24"/>
          <w:szCs w:val="24"/>
        </w:rPr>
      </w:pPr>
      <w:r w:rsidDel="00000000" w:rsidR="00000000" w:rsidRPr="00000000">
        <w:rPr>
          <w:rtl w:val="0"/>
        </w:rPr>
      </w:r>
    </w:p>
    <w:p w:rsidR="00000000" w:rsidDel="00000000" w:rsidP="00000000" w:rsidRDefault="00000000" w:rsidRPr="00000000" w14:paraId="00000310">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Any changes embodied in any statement of practice, paper or other guidance that replaces any of the documentation referred to in Paragraphs 5.1 or 5.2 shall be agreed in accordance with the Variation Procedure.</w:t>
      </w:r>
      <w:r w:rsidDel="00000000" w:rsidR="00000000" w:rsidRPr="00000000">
        <w:rPr>
          <w:rtl w:val="0"/>
        </w:rPr>
      </w:r>
    </w:p>
    <w:p w:rsidR="00000000" w:rsidDel="00000000" w:rsidP="00000000" w:rsidRDefault="00000000" w:rsidRPr="00000000" w14:paraId="00000311">
      <w:pPr>
        <w:keepNext w:val="1"/>
        <w:numPr>
          <w:ilvl w:val="0"/>
          <w:numId w:val="114"/>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Pensions</w:t>
      </w:r>
      <w:r w:rsidDel="00000000" w:rsidR="00000000" w:rsidRPr="00000000">
        <w:rPr>
          <w:rtl w:val="0"/>
        </w:rPr>
      </w:r>
    </w:p>
    <w:p w:rsidR="00000000" w:rsidDel="00000000" w:rsidP="00000000" w:rsidRDefault="00000000" w:rsidRPr="00000000" w14:paraId="00000312">
      <w:pPr>
        <w:keepNext w:val="1"/>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and/or shall procure that each of its Subcontractors shall,  comply with:</w:t>
      </w:r>
      <w:r w:rsidDel="00000000" w:rsidR="00000000" w:rsidRPr="00000000">
        <w:rPr>
          <w:rtl w:val="0"/>
        </w:rPr>
      </w:r>
    </w:p>
    <w:p w:rsidR="00000000" w:rsidDel="00000000" w:rsidP="00000000" w:rsidRDefault="00000000" w:rsidRPr="00000000" w14:paraId="00000313">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requirements of Part 1 of the Pensions Act 2008, section 258 of the Pensions Act 2004 and the Transfer of Employment (Pension Protection) Regulations 2005 for all transferring staff; and</w:t>
      </w:r>
      <w:r w:rsidDel="00000000" w:rsidR="00000000" w:rsidRPr="00000000">
        <w:rPr>
          <w:rtl w:val="0"/>
        </w:rPr>
      </w:r>
    </w:p>
    <w:p w:rsidR="00000000" w:rsidDel="00000000" w:rsidP="00000000" w:rsidRDefault="00000000" w:rsidRPr="00000000" w14:paraId="00000314">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Part D: Pensions (and its Annexes) to this Schedule.</w:t>
      </w:r>
      <w:r w:rsidDel="00000000" w:rsidR="00000000" w:rsidRPr="00000000">
        <w:rPr>
          <w:rtl w:val="0"/>
        </w:rPr>
      </w:r>
    </w:p>
    <w:p w:rsidR="00000000" w:rsidDel="00000000" w:rsidP="00000000" w:rsidRDefault="00000000" w:rsidRPr="00000000" w14:paraId="00000315">
      <w:pPr>
        <w:pStyle w:val="Heading1"/>
        <w:pageBreakBefore w:val="1"/>
        <w:jc w:val="both"/>
        <w:rPr/>
      </w:pPr>
      <w:bookmarkStart w:colFirst="0" w:colLast="0" w:name="_heading=h.41mghml" w:id="64"/>
      <w:bookmarkEnd w:id="64"/>
      <w:r w:rsidDel="00000000" w:rsidR="00000000" w:rsidRPr="00000000">
        <w:rPr>
          <w:sz w:val="24"/>
          <w:szCs w:val="24"/>
          <w:rtl w:val="0"/>
        </w:rPr>
        <w:t xml:space="preserve">Part B: Staff transfer at the Start Date</w:t>
      </w:r>
      <w:r w:rsidDel="00000000" w:rsidR="00000000" w:rsidRPr="00000000">
        <w:rPr>
          <w:rtl w:val="0"/>
        </w:rPr>
      </w:r>
    </w:p>
    <w:p w:rsidR="00000000" w:rsidDel="00000000" w:rsidP="00000000" w:rsidRDefault="00000000" w:rsidRPr="00000000" w14:paraId="00000316">
      <w:pPr>
        <w:pStyle w:val="Heading1"/>
        <w:jc w:val="both"/>
        <w:rPr/>
      </w:pPr>
      <w:r w:rsidDel="00000000" w:rsidR="00000000" w:rsidRPr="00000000">
        <w:rPr>
          <w:sz w:val="24"/>
          <w:szCs w:val="24"/>
          <w:rtl w:val="0"/>
        </w:rPr>
        <w:t xml:space="preserve">Transfer from a Former Agency</w:t>
      </w:r>
      <w:r w:rsidDel="00000000" w:rsidR="00000000" w:rsidRPr="00000000">
        <w:rPr>
          <w:rtl w:val="0"/>
        </w:rPr>
      </w:r>
    </w:p>
    <w:p w:rsidR="00000000" w:rsidDel="00000000" w:rsidP="00000000" w:rsidRDefault="00000000" w:rsidRPr="00000000" w14:paraId="00000317">
      <w:pPr>
        <w:keepNext w:val="1"/>
        <w:numPr>
          <w:ilvl w:val="0"/>
          <w:numId w:val="115"/>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What is a relevant transfer</w:t>
      </w:r>
      <w:r w:rsidDel="00000000" w:rsidR="00000000" w:rsidRPr="00000000">
        <w:rPr>
          <w:rtl w:val="0"/>
        </w:rPr>
      </w:r>
    </w:p>
    <w:p w:rsidR="00000000" w:rsidDel="00000000" w:rsidP="00000000" w:rsidRDefault="00000000" w:rsidRPr="00000000" w14:paraId="00000318">
      <w:pPr>
        <w:keepNext w:val="1"/>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Client and the Agency agree that:</w:t>
      </w:r>
      <w:r w:rsidDel="00000000" w:rsidR="00000000" w:rsidRPr="00000000">
        <w:rPr>
          <w:rtl w:val="0"/>
        </w:rPr>
      </w:r>
    </w:p>
    <w:p w:rsidR="00000000" w:rsidDel="00000000" w:rsidP="00000000" w:rsidRDefault="00000000" w:rsidRPr="00000000" w14:paraId="00000319">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commencement of the provision of the Services or of any relevant part of the Services will be a Relevant Transfer in relation to the Transferring Former Agency Employees; and</w:t>
      </w:r>
      <w:r w:rsidDel="00000000" w:rsidR="00000000" w:rsidRPr="00000000">
        <w:rPr>
          <w:rtl w:val="0"/>
        </w:rPr>
      </w:r>
    </w:p>
    <w:p w:rsidR="00000000" w:rsidDel="00000000" w:rsidP="00000000" w:rsidRDefault="00000000" w:rsidRPr="00000000" w14:paraId="0000031A">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r w:rsidDel="00000000" w:rsidR="00000000" w:rsidRPr="00000000">
        <w:rPr>
          <w:rtl w:val="0"/>
        </w:rPr>
      </w:r>
    </w:p>
    <w:p w:rsidR="00000000" w:rsidDel="00000000" w:rsidP="00000000" w:rsidRDefault="00000000" w:rsidRPr="00000000" w14:paraId="0000031B">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grqrue" w:id="65"/>
      <w:bookmarkEnd w:id="65"/>
      <w:r w:rsidDel="00000000" w:rsidR="00000000" w:rsidRPr="00000000">
        <w:rPr>
          <w:color w:val="000000"/>
          <w:sz w:val="24"/>
          <w:szCs w:val="24"/>
          <w:rtl w:val="0"/>
        </w:rPr>
        <w:t xml:space="preserve">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r w:rsidDel="00000000" w:rsidR="00000000" w:rsidRPr="00000000">
        <w:rPr>
          <w:rtl w:val="0"/>
        </w:rPr>
      </w:r>
    </w:p>
    <w:p w:rsidR="00000000" w:rsidDel="00000000" w:rsidP="00000000" w:rsidRDefault="00000000" w:rsidRPr="00000000" w14:paraId="0000031C">
      <w:pPr>
        <w:keepNext w:val="1"/>
        <w:numPr>
          <w:ilvl w:val="0"/>
          <w:numId w:val="115"/>
        </w:numPr>
        <w:pBdr>
          <w:top w:space="0" w:sz="0" w:val="nil"/>
          <w:left w:space="0" w:sz="0" w:val="nil"/>
          <w:bottom w:space="0" w:sz="0" w:val="nil"/>
          <w:right w:space="0" w:sz="0" w:val="nil"/>
          <w:between w:space="0" w:sz="0" w:val="nil"/>
        </w:pBdr>
        <w:spacing w:after="240" w:before="120" w:lineRule="auto"/>
        <w:ind w:left="720" w:hanging="720"/>
        <w:jc w:val="both"/>
        <w:rPr/>
      </w:pPr>
      <w:bookmarkStart w:colFirst="0" w:colLast="0" w:name="_heading=h.vx1227" w:id="66"/>
      <w:bookmarkEnd w:id="66"/>
      <w:r w:rsidDel="00000000" w:rsidR="00000000" w:rsidRPr="00000000">
        <w:rPr>
          <w:b w:val="1"/>
          <w:color w:val="000000"/>
          <w:sz w:val="24"/>
          <w:szCs w:val="24"/>
          <w:rtl w:val="0"/>
        </w:rPr>
        <w:t xml:space="preserve">Indemnities given by the Former Agency</w:t>
      </w:r>
      <w:r w:rsidDel="00000000" w:rsidR="00000000" w:rsidRPr="00000000">
        <w:rPr>
          <w:rtl w:val="0"/>
        </w:rPr>
      </w:r>
    </w:p>
    <w:p w:rsidR="00000000" w:rsidDel="00000000" w:rsidP="00000000" w:rsidRDefault="00000000" w:rsidRPr="00000000" w14:paraId="0000031D">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Paragraph 2.2, the Client shall procure that each Former Agency shall indemnify the Agency and any Subcontractor against any Employee Liabilities arising from or as a result of:</w:t>
      </w:r>
      <w:r w:rsidDel="00000000" w:rsidR="00000000" w:rsidRPr="00000000">
        <w:rPr>
          <w:rtl w:val="0"/>
        </w:rPr>
      </w:r>
    </w:p>
    <w:p w:rsidR="00000000" w:rsidDel="00000000" w:rsidP="00000000" w:rsidRDefault="00000000" w:rsidRPr="00000000" w14:paraId="0000031E">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act or omission by the Former Agency in respect of any Transferring Former Agency Employee or any appropriate employee representative (as defined in the Employment Regulations) of any Transferring Former Agency Employee arising before the Relevant Transfer Date;</w:t>
      </w:r>
      <w:r w:rsidDel="00000000" w:rsidR="00000000" w:rsidRPr="00000000">
        <w:rPr>
          <w:rtl w:val="0"/>
        </w:rPr>
      </w:r>
    </w:p>
    <w:p w:rsidR="00000000" w:rsidDel="00000000" w:rsidP="00000000" w:rsidRDefault="00000000" w:rsidRPr="00000000" w14:paraId="0000031F">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breach or non-observance by the Former Agency arising before the Relevant Transfer Date of:</w:t>
      </w:r>
      <w:r w:rsidDel="00000000" w:rsidR="00000000" w:rsidRPr="00000000">
        <w:rPr>
          <w:rtl w:val="0"/>
        </w:rPr>
      </w:r>
    </w:p>
    <w:p w:rsidR="00000000" w:rsidDel="00000000" w:rsidP="00000000" w:rsidRDefault="00000000" w:rsidRPr="00000000" w14:paraId="00000320">
      <w:pPr>
        <w:numPr>
          <w:ilvl w:val="3"/>
          <w:numId w:val="115"/>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any collective agreement applicable to the Transferring Former Agency Employees; and/or</w:t>
      </w:r>
      <w:r w:rsidDel="00000000" w:rsidR="00000000" w:rsidRPr="00000000">
        <w:rPr>
          <w:rtl w:val="0"/>
        </w:rPr>
      </w:r>
    </w:p>
    <w:p w:rsidR="00000000" w:rsidDel="00000000" w:rsidP="00000000" w:rsidRDefault="00000000" w:rsidRPr="00000000" w14:paraId="00000321">
      <w:pPr>
        <w:numPr>
          <w:ilvl w:val="3"/>
          <w:numId w:val="115"/>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any custom or practice in respect of any Transferring Former Agency Employees which the Former Agency is contractually bound to honour;</w:t>
      </w:r>
      <w:r w:rsidDel="00000000" w:rsidR="00000000" w:rsidRPr="00000000">
        <w:rPr>
          <w:rtl w:val="0"/>
        </w:rPr>
      </w:r>
    </w:p>
    <w:p w:rsidR="00000000" w:rsidDel="00000000" w:rsidP="00000000" w:rsidRDefault="00000000" w:rsidRPr="00000000" w14:paraId="00000322">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r w:rsidDel="00000000" w:rsidR="00000000" w:rsidRPr="00000000">
        <w:rPr>
          <w:rtl w:val="0"/>
        </w:rPr>
      </w:r>
    </w:p>
    <w:p w:rsidR="00000000" w:rsidDel="00000000" w:rsidP="00000000" w:rsidRDefault="00000000" w:rsidRPr="00000000" w14:paraId="00000323">
      <w:pPr>
        <w:numPr>
          <w:ilvl w:val="3"/>
          <w:numId w:val="115"/>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in relation to any Transferring Former Agency Employee, to the extent that the proceeding, claim or demand by HMRC or other statutory authority relates to financial obligations arising before the Relevant Transfer Date; and</w:t>
      </w:r>
      <w:r w:rsidDel="00000000" w:rsidR="00000000" w:rsidRPr="00000000">
        <w:rPr>
          <w:rtl w:val="0"/>
        </w:rPr>
      </w:r>
    </w:p>
    <w:p w:rsidR="00000000" w:rsidDel="00000000" w:rsidP="00000000" w:rsidRDefault="00000000" w:rsidRPr="00000000" w14:paraId="00000324">
      <w:pPr>
        <w:numPr>
          <w:ilvl w:val="3"/>
          <w:numId w:val="115"/>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r w:rsidDel="00000000" w:rsidR="00000000" w:rsidRPr="00000000">
        <w:rPr>
          <w:rtl w:val="0"/>
        </w:rPr>
      </w:r>
    </w:p>
    <w:p w:rsidR="00000000" w:rsidDel="00000000" w:rsidP="00000000" w:rsidRDefault="00000000" w:rsidRPr="00000000" w14:paraId="00000325">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r w:rsidDel="00000000" w:rsidR="00000000" w:rsidRPr="00000000">
        <w:rPr>
          <w:rtl w:val="0"/>
        </w:rPr>
      </w:r>
    </w:p>
    <w:p w:rsidR="00000000" w:rsidDel="00000000" w:rsidP="00000000" w:rsidRDefault="00000000" w:rsidRPr="00000000" w14:paraId="00000326">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and/or the Acquired Rights Directive; and</w:t>
      </w:r>
      <w:r w:rsidDel="00000000" w:rsidR="00000000" w:rsidRPr="00000000">
        <w:rPr>
          <w:rtl w:val="0"/>
        </w:rPr>
      </w:r>
    </w:p>
    <w:p w:rsidR="00000000" w:rsidDel="00000000" w:rsidP="00000000" w:rsidRDefault="00000000" w:rsidRPr="00000000" w14:paraId="00000327">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bility arises from the failure by the Agency or any Subcontractor to comply with regulation 13(4) of the Employment Regulations.</w:t>
      </w: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120" w:before="120" w:lineRule="auto"/>
        <w:ind w:left="2214" w:hanging="1080"/>
        <w:jc w:val="both"/>
        <w:rPr>
          <w:color w:val="000000"/>
          <w:sz w:val="24"/>
          <w:szCs w:val="24"/>
        </w:rPr>
      </w:pPr>
      <w:r w:rsidDel="00000000" w:rsidR="00000000" w:rsidRPr="00000000">
        <w:rPr>
          <w:rtl w:val="0"/>
        </w:rPr>
      </w:r>
    </w:p>
    <w:p w:rsidR="00000000" w:rsidDel="00000000" w:rsidP="00000000" w:rsidRDefault="00000000" w:rsidRPr="00000000" w14:paraId="00000329">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fwokq0" w:id="67"/>
      <w:bookmarkEnd w:id="67"/>
      <w:r w:rsidDel="00000000" w:rsidR="00000000" w:rsidRPr="00000000">
        <w:rPr>
          <w:color w:val="000000"/>
          <w:sz w:val="24"/>
          <w:szCs w:val="24"/>
          <w:rtl w:val="0"/>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w:t>
      </w:r>
      <w:r w:rsidDel="00000000" w:rsidR="00000000" w:rsidRPr="00000000">
        <w:rPr>
          <w:rtl w:val="0"/>
        </w:rPr>
      </w:r>
    </w:p>
    <w:p w:rsidR="00000000" w:rsidDel="00000000" w:rsidP="00000000" w:rsidRDefault="00000000" w:rsidRPr="00000000" w14:paraId="0000032A">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r w:rsidDel="00000000" w:rsidR="00000000" w:rsidRPr="00000000">
        <w:rPr>
          <w:rtl w:val="0"/>
        </w:rPr>
      </w:r>
    </w:p>
    <w:p w:rsidR="00000000" w:rsidDel="00000000" w:rsidP="00000000" w:rsidRDefault="00000000" w:rsidRPr="00000000" w14:paraId="0000032B">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arising from the failure by the Agency and/or any Subcontractor to comply with its obligations under the Employment Regulations.</w:t>
      </w:r>
      <w:r w:rsidDel="00000000" w:rsidR="00000000" w:rsidRPr="00000000">
        <w:rPr>
          <w:rtl w:val="0"/>
        </w:rPr>
      </w:r>
    </w:p>
    <w:p w:rsidR="00000000" w:rsidDel="00000000" w:rsidP="00000000" w:rsidRDefault="00000000" w:rsidRPr="00000000" w14:paraId="0000032C">
      <w:pPr>
        <w:keepNext w:val="1"/>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v1yuxt" w:id="68"/>
      <w:bookmarkEnd w:id="68"/>
      <w:r w:rsidDel="00000000" w:rsidR="00000000" w:rsidRPr="00000000">
        <w:rPr>
          <w:color w:val="000000"/>
          <w:sz w:val="24"/>
          <w:szCs w:val="24"/>
          <w:rtl w:val="0"/>
        </w:rPr>
        <w:t xml:space="preserve">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r w:rsidDel="00000000" w:rsidR="00000000" w:rsidRPr="00000000">
        <w:rPr>
          <w:rtl w:val="0"/>
        </w:rPr>
      </w:r>
    </w:p>
    <w:p w:rsidR="00000000" w:rsidDel="00000000" w:rsidP="00000000" w:rsidRDefault="00000000" w:rsidRPr="00000000" w14:paraId="0000032D">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4f1mdlm" w:id="69"/>
      <w:bookmarkEnd w:id="69"/>
      <w:r w:rsidDel="00000000" w:rsidR="00000000" w:rsidRPr="00000000">
        <w:rPr>
          <w:color w:val="000000"/>
          <w:sz w:val="24"/>
          <w:szCs w:val="24"/>
          <w:rtl w:val="0"/>
        </w:rPr>
        <w:t xml:space="preserve">the Agency shall,  or shall procure that the Subcontractor shall, within 5 Working Days of becoming aware of that fact, notify the Client and in writing and, where required by the Client, notify the relevant Former Agency in writing; and</w:t>
      </w:r>
      <w:r w:rsidDel="00000000" w:rsidR="00000000" w:rsidRPr="00000000">
        <w:rPr>
          <w:rtl w:val="0"/>
        </w:rPr>
      </w:r>
    </w:p>
    <w:p w:rsidR="00000000" w:rsidDel="00000000" w:rsidP="00000000" w:rsidRDefault="00000000" w:rsidRPr="00000000" w14:paraId="0000032E">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2u6wntf" w:id="70"/>
      <w:bookmarkEnd w:id="70"/>
      <w:r w:rsidDel="00000000" w:rsidR="00000000" w:rsidRPr="00000000">
        <w:rPr>
          <w:color w:val="000000"/>
          <w:sz w:val="24"/>
          <w:szCs w:val="24"/>
          <w:rtl w:val="0"/>
        </w:rPr>
        <w:t xml:space="preserve">the Former Agency may offer (or may procure that a third party may offer) employment to such person, or take such other steps as the Former Agency considers appropriate to deal with the matter provided always that such steps are in compliance with applicable Law, within 15 Working Days of receipt of notice from the Agency and/or the Subcontractor (as appropriate).</w:t>
      </w:r>
      <w:r w:rsidDel="00000000" w:rsidR="00000000" w:rsidRPr="00000000">
        <w:rPr>
          <w:rtl w:val="0"/>
        </w:rPr>
      </w:r>
    </w:p>
    <w:p w:rsidR="00000000" w:rsidDel="00000000" w:rsidP="00000000" w:rsidRDefault="00000000" w:rsidRPr="00000000" w14:paraId="0000032F">
      <w:pPr>
        <w:keepNext w:val="1"/>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If an offer referred to in Paragraph 2.3.2 is accepted, , or if the situation has otherwise been resolved by the Former Agency and/or the Client, the Agency shall, or shall procure that the Subcontractor shall,  immediately release the person from his/her employment or alleged employment.</w:t>
      </w:r>
      <w:r w:rsidDel="00000000" w:rsidR="00000000" w:rsidRPr="00000000">
        <w:rPr>
          <w:rtl w:val="0"/>
        </w:rPr>
      </w:r>
    </w:p>
    <w:p w:rsidR="00000000" w:rsidDel="00000000" w:rsidP="00000000" w:rsidRDefault="00000000" w:rsidRPr="00000000" w14:paraId="00000330">
      <w:pPr>
        <w:keepNext w:val="1"/>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9c6y18" w:id="71"/>
      <w:bookmarkEnd w:id="71"/>
      <w:r w:rsidDel="00000000" w:rsidR="00000000" w:rsidRPr="00000000">
        <w:rPr>
          <w:color w:val="000000"/>
          <w:sz w:val="24"/>
          <w:szCs w:val="24"/>
          <w:rtl w:val="0"/>
        </w:rPr>
        <w:t xml:space="preserve">If by the end of the 15 Working Day period referred to in Paragraph 2.3.2:</w:t>
      </w:r>
      <w:r w:rsidDel="00000000" w:rsidR="00000000" w:rsidRPr="00000000">
        <w:rPr>
          <w:rtl w:val="0"/>
        </w:rPr>
      </w:r>
    </w:p>
    <w:p w:rsidR="00000000" w:rsidDel="00000000" w:rsidP="00000000" w:rsidRDefault="00000000" w:rsidRPr="00000000" w14:paraId="00000331">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no such offer of employment has been made;</w:t>
      </w:r>
      <w:r w:rsidDel="00000000" w:rsidR="00000000" w:rsidRPr="00000000">
        <w:rPr>
          <w:rtl w:val="0"/>
        </w:rPr>
      </w:r>
    </w:p>
    <w:p w:rsidR="00000000" w:rsidDel="00000000" w:rsidP="00000000" w:rsidRDefault="00000000" w:rsidRPr="00000000" w14:paraId="00000332">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such offer has been made but not accepted; or</w:t>
      </w:r>
      <w:r w:rsidDel="00000000" w:rsidR="00000000" w:rsidRPr="00000000">
        <w:rPr>
          <w:rtl w:val="0"/>
        </w:rPr>
      </w:r>
    </w:p>
    <w:p w:rsidR="00000000" w:rsidDel="00000000" w:rsidP="00000000" w:rsidRDefault="00000000" w:rsidRPr="00000000" w14:paraId="00000333">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situation has not otherwise been resolved,</w:t>
      </w: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2127"/>
        </w:tabs>
        <w:spacing w:after="120" w:before="120" w:lineRule="auto"/>
        <w:ind w:left="1134" w:hanging="720"/>
        <w:jc w:val="both"/>
        <w:rPr>
          <w:color w:val="000000"/>
        </w:rPr>
      </w:pPr>
      <w:r w:rsidDel="00000000" w:rsidR="00000000" w:rsidRPr="00000000">
        <w:rPr>
          <w:color w:val="000000"/>
          <w:sz w:val="24"/>
          <w:szCs w:val="24"/>
          <w:rtl w:val="0"/>
        </w:rPr>
        <w:t xml:space="preserve">the Agency and/or any Subcontractor may within 5 Working Days give notice to terminate the employment or alleged employment of such person;</w:t>
      </w:r>
      <w:r w:rsidDel="00000000" w:rsidR="00000000" w:rsidRPr="00000000">
        <w:rPr>
          <w:rtl w:val="0"/>
        </w:rPr>
      </w:r>
    </w:p>
    <w:p w:rsidR="00000000" w:rsidDel="00000000" w:rsidP="00000000" w:rsidRDefault="00000000" w:rsidRPr="00000000" w14:paraId="00000335">
      <w:pPr>
        <w:keepNext w:val="1"/>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provided that the Agency takes, or shall procure that the Subcontractor takes, all reasonable steps to minimise any such Employee Liabilities.</w:t>
      </w:r>
      <w:r w:rsidDel="00000000" w:rsidR="00000000" w:rsidRPr="00000000">
        <w:rPr>
          <w:rtl w:val="0"/>
        </w:rPr>
      </w:r>
    </w:p>
    <w:p w:rsidR="00000000" w:rsidDel="00000000" w:rsidP="00000000" w:rsidRDefault="00000000" w:rsidRPr="00000000" w14:paraId="00000336">
      <w:pPr>
        <w:keepNext w:val="1"/>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tbugp1" w:id="72"/>
      <w:bookmarkEnd w:id="72"/>
      <w:r w:rsidDel="00000000" w:rsidR="00000000" w:rsidRPr="00000000">
        <w:rPr>
          <w:color w:val="000000"/>
          <w:sz w:val="24"/>
          <w:szCs w:val="24"/>
          <w:rtl w:val="0"/>
        </w:rPr>
        <w:t xml:space="preserve">The indemnity in Paragraph 2.6:</w:t>
      </w:r>
      <w:r w:rsidDel="00000000" w:rsidR="00000000" w:rsidRPr="00000000">
        <w:rPr>
          <w:rtl w:val="0"/>
        </w:rPr>
      </w:r>
    </w:p>
    <w:p w:rsidR="00000000" w:rsidDel="00000000" w:rsidP="00000000" w:rsidRDefault="00000000" w:rsidRPr="00000000" w14:paraId="00000337">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shall not apply to:</w:t>
      </w:r>
      <w:r w:rsidDel="00000000" w:rsidR="00000000" w:rsidRPr="00000000">
        <w:rPr>
          <w:rtl w:val="0"/>
        </w:rPr>
      </w:r>
    </w:p>
    <w:p w:rsidR="00000000" w:rsidDel="00000000" w:rsidP="00000000" w:rsidRDefault="00000000" w:rsidRPr="00000000" w14:paraId="00000338">
      <w:pPr>
        <w:numPr>
          <w:ilvl w:val="3"/>
          <w:numId w:val="115"/>
        </w:numPr>
        <w:pBdr>
          <w:top w:space="0" w:sz="0" w:val="nil"/>
          <w:left w:space="0" w:sz="0" w:val="nil"/>
          <w:bottom w:space="0" w:sz="0" w:val="nil"/>
          <w:right w:space="0" w:sz="0" w:val="nil"/>
          <w:between w:space="0" w:sz="0" w:val="nil"/>
        </w:pBdr>
        <w:spacing w:after="120" w:before="120" w:lineRule="auto"/>
        <w:ind w:left="2880" w:hanging="328.0000000000001"/>
        <w:jc w:val="both"/>
        <w:rPr/>
      </w:pPr>
      <w:r w:rsidDel="00000000" w:rsidR="00000000" w:rsidRPr="00000000">
        <w:rPr>
          <w:color w:val="000000"/>
          <w:sz w:val="24"/>
          <w:szCs w:val="24"/>
          <w:rtl w:val="0"/>
        </w:rPr>
        <w:t xml:space="preserve"> any claim for:</w:t>
      </w:r>
      <w:r w:rsidDel="00000000" w:rsidR="00000000" w:rsidRPr="00000000">
        <w:rPr>
          <w:rtl w:val="0"/>
        </w:rPr>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after="240" w:lineRule="auto"/>
        <w:ind w:left="4111" w:hanging="708.0000000000001"/>
        <w:jc w:val="both"/>
        <w:rPr>
          <w:color w:val="000000"/>
        </w:rPr>
      </w:pPr>
      <w:r w:rsidDel="00000000" w:rsidR="00000000" w:rsidRPr="00000000">
        <w:rPr>
          <w:color w:val="000000"/>
          <w:sz w:val="24"/>
          <w:szCs w:val="24"/>
          <w:rtl w:val="0"/>
        </w:rPr>
        <w:t xml:space="preserve">(i)  discrimination, including on the grounds of sex, race, disability, age, gender reassignment, marriage or civil partnership, pregnancy and maternity or sexual orientation, religion or belief; or</w:t>
      </w: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spacing w:after="240" w:lineRule="auto"/>
        <w:ind w:left="4111" w:hanging="708.0000000000001"/>
        <w:jc w:val="both"/>
        <w:rPr>
          <w:color w:val="000000"/>
        </w:rPr>
      </w:pPr>
      <w:r w:rsidDel="00000000" w:rsidR="00000000" w:rsidRPr="00000000">
        <w:rPr>
          <w:color w:val="000000"/>
          <w:sz w:val="24"/>
          <w:szCs w:val="24"/>
          <w:rtl w:val="0"/>
        </w:rPr>
        <w:t xml:space="preserve">(ii) </w:t>
        <w:tab/>
        <w:t xml:space="preserve">equal pay or compensation for less favourable treatment of part-time workers or fixed-term employees;</w:t>
      </w: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spacing w:after="240" w:lineRule="auto"/>
        <w:ind w:left="3402" w:hanging="720"/>
        <w:jc w:val="both"/>
        <w:rPr>
          <w:color w:val="000000"/>
        </w:rPr>
      </w:pPr>
      <w:r w:rsidDel="00000000" w:rsidR="00000000" w:rsidRPr="00000000">
        <w:rPr>
          <w:color w:val="000000"/>
          <w:sz w:val="24"/>
          <w:szCs w:val="24"/>
          <w:rtl w:val="0"/>
        </w:rPr>
        <w:t xml:space="preserve">in any case in relation to any alleged act or omission of the Agency and/or any Subcontractor; or</w:t>
      </w:r>
      <w:r w:rsidDel="00000000" w:rsidR="00000000" w:rsidRPr="00000000">
        <w:rPr>
          <w:rtl w:val="0"/>
        </w:rPr>
      </w:r>
    </w:p>
    <w:p w:rsidR="00000000" w:rsidDel="00000000" w:rsidP="00000000" w:rsidRDefault="00000000" w:rsidRPr="00000000" w14:paraId="0000033C">
      <w:pPr>
        <w:numPr>
          <w:ilvl w:val="3"/>
          <w:numId w:val="115"/>
        </w:numPr>
        <w:pBdr>
          <w:top w:space="0" w:sz="0" w:val="nil"/>
          <w:left w:space="0" w:sz="0" w:val="nil"/>
          <w:bottom w:space="0" w:sz="0" w:val="nil"/>
          <w:right w:space="0" w:sz="0" w:val="nil"/>
          <w:between w:space="0" w:sz="0" w:val="nil"/>
        </w:pBdr>
        <w:spacing w:after="120" w:before="120" w:lineRule="auto"/>
        <w:ind w:left="2880" w:hanging="328.0000000000001"/>
        <w:jc w:val="both"/>
        <w:rPr/>
      </w:pPr>
      <w:r w:rsidDel="00000000" w:rsidR="00000000" w:rsidRPr="00000000">
        <w:rPr>
          <w:color w:val="000000"/>
          <w:sz w:val="24"/>
          <w:szCs w:val="24"/>
          <w:rtl w:val="0"/>
        </w:rPr>
        <w:t xml:space="preserve">any claim that the termination of employment was unfair because the Agency and/or Subcontractor neglected to follow a fair dismissal procedure; and</w:t>
      </w:r>
      <w:r w:rsidDel="00000000" w:rsidR="00000000" w:rsidRPr="00000000">
        <w:rPr>
          <w:rtl w:val="0"/>
        </w:rPr>
      </w:r>
    </w:p>
    <w:p w:rsidR="00000000" w:rsidDel="00000000" w:rsidP="00000000" w:rsidRDefault="00000000" w:rsidRPr="00000000" w14:paraId="0000033D">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shall apply only where the notification referred to in Paragraph 2.3.1 is made by the Agency and/or any Subcontractor (as appropriate) to the Client and, if applicable, the Former Agency, within 6 months of the Start Date.</w:t>
      </w:r>
      <w:r w:rsidDel="00000000" w:rsidR="00000000" w:rsidRPr="00000000">
        <w:rPr>
          <w:rtl w:val="0"/>
        </w:rPr>
      </w:r>
    </w:p>
    <w:p w:rsidR="00000000" w:rsidDel="00000000" w:rsidP="00000000" w:rsidRDefault="00000000" w:rsidRPr="00000000" w14:paraId="0000033E">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If Subcontractor or any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r w:rsidDel="00000000" w:rsidR="00000000" w:rsidRPr="00000000">
        <w:rPr>
          <w:rtl w:val="0"/>
        </w:rPr>
      </w:r>
    </w:p>
    <w:p w:rsidR="00000000" w:rsidDel="00000000" w:rsidP="00000000" w:rsidRDefault="00000000" w:rsidRPr="00000000" w14:paraId="0000033F">
      <w:pPr>
        <w:keepNext w:val="1"/>
        <w:numPr>
          <w:ilvl w:val="0"/>
          <w:numId w:val="115"/>
        </w:numPr>
        <w:pBdr>
          <w:top w:space="0" w:sz="0" w:val="nil"/>
          <w:left w:space="0" w:sz="0" w:val="nil"/>
          <w:bottom w:space="0" w:sz="0" w:val="nil"/>
          <w:right w:space="0" w:sz="0" w:val="nil"/>
          <w:between w:space="0" w:sz="0" w:val="nil"/>
        </w:pBdr>
        <w:spacing w:after="240" w:before="120" w:lineRule="auto"/>
        <w:ind w:left="720" w:hanging="720"/>
        <w:jc w:val="both"/>
        <w:rPr/>
      </w:pPr>
      <w:bookmarkStart w:colFirst="0" w:colLast="0" w:name="_heading=h.28h4qwu" w:id="73"/>
      <w:bookmarkEnd w:id="73"/>
      <w:r w:rsidDel="00000000" w:rsidR="00000000" w:rsidRPr="00000000">
        <w:rPr>
          <w:b w:val="1"/>
          <w:color w:val="000000"/>
          <w:sz w:val="24"/>
          <w:szCs w:val="24"/>
          <w:rtl w:val="0"/>
        </w:rPr>
        <w:t xml:space="preserve">Indemnities the Agency must give and its obligations</w:t>
      </w:r>
      <w:r w:rsidDel="00000000" w:rsidR="00000000" w:rsidRPr="00000000">
        <w:rPr>
          <w:rtl w:val="0"/>
        </w:rPr>
      </w:r>
    </w:p>
    <w:p w:rsidR="00000000" w:rsidDel="00000000" w:rsidP="00000000" w:rsidRDefault="00000000" w:rsidRPr="00000000" w14:paraId="00000340">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Paragraph 3.2, the Agency shall indemnify the Client and/or  the Former Agency against any Employee Liabilities arising from or as a result of:</w:t>
      </w:r>
      <w:r w:rsidDel="00000000" w:rsidR="00000000" w:rsidRPr="00000000">
        <w:rPr>
          <w:rtl w:val="0"/>
        </w:rPr>
      </w:r>
    </w:p>
    <w:p w:rsidR="00000000" w:rsidDel="00000000" w:rsidP="00000000" w:rsidRDefault="00000000" w:rsidRPr="00000000" w14:paraId="00000341">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r w:rsidDel="00000000" w:rsidR="00000000" w:rsidRPr="00000000">
        <w:rPr>
          <w:rtl w:val="0"/>
        </w:rPr>
      </w:r>
    </w:p>
    <w:p w:rsidR="00000000" w:rsidDel="00000000" w:rsidP="00000000" w:rsidRDefault="00000000" w:rsidRPr="00000000" w14:paraId="00000342">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breach or non-observance by the Agency or any Subcontractor on or after the Relevant Transfer Date of:</w:t>
      </w:r>
      <w:r w:rsidDel="00000000" w:rsidR="00000000" w:rsidRPr="00000000">
        <w:rPr>
          <w:rtl w:val="0"/>
        </w:rPr>
      </w:r>
    </w:p>
    <w:p w:rsidR="00000000" w:rsidDel="00000000" w:rsidP="00000000" w:rsidRDefault="00000000" w:rsidRPr="00000000" w14:paraId="00000343">
      <w:pPr>
        <w:numPr>
          <w:ilvl w:val="3"/>
          <w:numId w:val="115"/>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any collective agreement applicable to the Transferring Former Agency Employee; and/or</w:t>
      </w:r>
      <w:r w:rsidDel="00000000" w:rsidR="00000000" w:rsidRPr="00000000">
        <w:rPr>
          <w:rtl w:val="0"/>
        </w:rPr>
      </w:r>
    </w:p>
    <w:p w:rsidR="00000000" w:rsidDel="00000000" w:rsidP="00000000" w:rsidRDefault="00000000" w:rsidRPr="00000000" w14:paraId="00000344">
      <w:pPr>
        <w:numPr>
          <w:ilvl w:val="3"/>
          <w:numId w:val="115"/>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any custom or practice in respect of any Transferring Former Agency Employees which the Agency or any Subcontractor is contractually bound to honour;</w:t>
      </w:r>
      <w:r w:rsidDel="00000000" w:rsidR="00000000" w:rsidRPr="00000000">
        <w:rPr>
          <w:rtl w:val="0"/>
        </w:rPr>
      </w:r>
    </w:p>
    <w:p w:rsidR="00000000" w:rsidDel="00000000" w:rsidP="00000000" w:rsidRDefault="00000000" w:rsidRPr="00000000" w14:paraId="00000345">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r w:rsidDel="00000000" w:rsidR="00000000" w:rsidRPr="00000000">
        <w:rPr>
          <w:rtl w:val="0"/>
        </w:rPr>
      </w:r>
    </w:p>
    <w:p w:rsidR="00000000" w:rsidDel="00000000" w:rsidP="00000000" w:rsidRDefault="00000000" w:rsidRPr="00000000" w14:paraId="00000346">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w:t>
      </w:r>
      <w:r w:rsidDel="00000000" w:rsidR="00000000" w:rsidRPr="00000000">
        <w:rPr>
          <w:rtl w:val="0"/>
        </w:rPr>
      </w:r>
    </w:p>
    <w:p w:rsidR="00000000" w:rsidDel="00000000" w:rsidP="00000000" w:rsidRDefault="00000000" w:rsidRPr="00000000" w14:paraId="00000347">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r w:rsidDel="00000000" w:rsidR="00000000" w:rsidRPr="00000000">
        <w:rPr>
          <w:rtl w:val="0"/>
        </w:rPr>
      </w:r>
    </w:p>
    <w:p w:rsidR="00000000" w:rsidDel="00000000" w:rsidP="00000000" w:rsidRDefault="00000000" w:rsidRPr="00000000" w14:paraId="00000348">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r w:rsidDel="00000000" w:rsidR="00000000" w:rsidRPr="00000000">
        <w:rPr>
          <w:rtl w:val="0"/>
        </w:rPr>
      </w:r>
    </w:p>
    <w:p w:rsidR="00000000" w:rsidDel="00000000" w:rsidP="00000000" w:rsidRDefault="00000000" w:rsidRPr="00000000" w14:paraId="00000349">
      <w:pPr>
        <w:numPr>
          <w:ilvl w:val="3"/>
          <w:numId w:val="115"/>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in relation to any Transferring Former Agency Employee, to the extent that the proceeding, claim or demand by HMRC or other statutory authority relates to financial obligations arising on or after the Relevant Transfer Date; and</w:t>
      </w:r>
      <w:r w:rsidDel="00000000" w:rsidR="00000000" w:rsidRPr="00000000">
        <w:rPr>
          <w:rtl w:val="0"/>
        </w:rPr>
      </w:r>
    </w:p>
    <w:p w:rsidR="00000000" w:rsidDel="00000000" w:rsidP="00000000" w:rsidRDefault="00000000" w:rsidRPr="00000000" w14:paraId="0000034A">
      <w:pPr>
        <w:numPr>
          <w:ilvl w:val="3"/>
          <w:numId w:val="115"/>
        </w:numPr>
        <w:pBdr>
          <w:top w:space="0" w:sz="0" w:val="nil"/>
          <w:left w:space="0" w:sz="0" w:val="nil"/>
          <w:bottom w:space="0" w:sz="0" w:val="nil"/>
          <w:right w:space="0" w:sz="0" w:val="nil"/>
          <w:between w:space="0" w:sz="0" w:val="nil"/>
        </w:pBdr>
        <w:spacing w:after="120" w:before="120" w:lineRule="auto"/>
        <w:ind w:left="2880" w:hanging="611"/>
        <w:jc w:val="both"/>
        <w:rPr/>
      </w:pPr>
      <w:r w:rsidDel="00000000" w:rsidR="00000000" w:rsidRPr="00000000">
        <w:rPr>
          <w:color w:val="000000"/>
          <w:sz w:val="24"/>
          <w:szCs w:val="24"/>
          <w:rtl w:val="0"/>
        </w:rPr>
        <w:t xml:space="preserve">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r w:rsidDel="00000000" w:rsidR="00000000" w:rsidRPr="00000000">
        <w:rPr>
          <w:rtl w:val="0"/>
        </w:rPr>
      </w:r>
    </w:p>
    <w:p w:rsidR="00000000" w:rsidDel="00000000" w:rsidP="00000000" w:rsidRDefault="00000000" w:rsidRPr="00000000" w14:paraId="0000034B">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w:t>
      </w:r>
      <w:r w:rsidDel="00000000" w:rsidR="00000000" w:rsidRPr="00000000">
        <w:rPr>
          <w:rtl w:val="0"/>
        </w:rPr>
      </w:r>
    </w:p>
    <w:p w:rsidR="00000000" w:rsidDel="00000000" w:rsidP="00000000" w:rsidRDefault="00000000" w:rsidRPr="00000000" w14:paraId="0000034C">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 and</w:t>
      </w:r>
      <w:r w:rsidDel="00000000" w:rsidR="00000000" w:rsidRPr="00000000">
        <w:rPr>
          <w:rtl w:val="0"/>
        </w:rPr>
      </w:r>
    </w:p>
    <w:p w:rsidR="00000000" w:rsidDel="00000000" w:rsidP="00000000" w:rsidRDefault="00000000" w:rsidRPr="00000000" w14:paraId="0000034D">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failure by the Agency or any Subcontractor to comply with its obligations under Paragraph 2.8 above</w:t>
      </w: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120" w:before="120" w:lineRule="auto"/>
        <w:ind w:left="2214" w:hanging="1080"/>
        <w:jc w:val="both"/>
        <w:rPr>
          <w:color w:val="000000"/>
          <w:sz w:val="24"/>
          <w:szCs w:val="24"/>
        </w:rPr>
      </w:pPr>
      <w:bookmarkStart w:colFirst="0" w:colLast="0" w:name="_heading=h.nmf14n" w:id="74"/>
      <w:bookmarkEnd w:id="74"/>
      <w:r w:rsidDel="00000000" w:rsidR="00000000" w:rsidRPr="00000000">
        <w:rPr>
          <w:rtl w:val="0"/>
        </w:rPr>
      </w:r>
    </w:p>
    <w:p w:rsidR="00000000" w:rsidDel="00000000" w:rsidP="00000000" w:rsidRDefault="00000000" w:rsidRPr="00000000" w14:paraId="0000034F">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r w:rsidDel="00000000" w:rsidR="00000000" w:rsidRPr="00000000">
        <w:rPr>
          <w:rtl w:val="0"/>
        </w:rPr>
      </w:r>
    </w:p>
    <w:p w:rsidR="00000000" w:rsidDel="00000000" w:rsidP="00000000" w:rsidRDefault="00000000" w:rsidRPr="00000000" w14:paraId="00000350">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r w:rsidDel="00000000" w:rsidR="00000000" w:rsidRPr="00000000">
        <w:rPr>
          <w:rtl w:val="0"/>
        </w:rPr>
      </w:r>
    </w:p>
    <w:p w:rsidR="00000000" w:rsidDel="00000000" w:rsidP="00000000" w:rsidRDefault="00000000" w:rsidRPr="00000000" w14:paraId="00000351">
      <w:pPr>
        <w:keepNext w:val="1"/>
        <w:numPr>
          <w:ilvl w:val="0"/>
          <w:numId w:val="115"/>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Information the Agency must give</w:t>
      </w: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The Client shall procure that the Former Agency shall promptly provide to the Agency and any Subcontractor in writing such information as is necessary to enable the Agency and any Subcontractor to carry out their respective duties under regulation 13 of the Employment Regulations.</w:t>
      </w:r>
      <w:r w:rsidDel="00000000" w:rsidR="00000000" w:rsidRPr="00000000">
        <w:rPr>
          <w:rtl w:val="0"/>
        </w:rPr>
      </w:r>
    </w:p>
    <w:p w:rsidR="00000000" w:rsidDel="00000000" w:rsidP="00000000" w:rsidRDefault="00000000" w:rsidRPr="00000000" w14:paraId="00000353">
      <w:pPr>
        <w:keepNext w:val="1"/>
        <w:numPr>
          <w:ilvl w:val="0"/>
          <w:numId w:val="115"/>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Cabinet Office requirements</w:t>
      </w:r>
      <w:r w:rsidDel="00000000" w:rsidR="00000000" w:rsidRPr="00000000">
        <w:rPr>
          <w:rtl w:val="0"/>
        </w:rPr>
      </w:r>
    </w:p>
    <w:p w:rsidR="00000000" w:rsidDel="00000000" w:rsidP="00000000" w:rsidRDefault="00000000" w:rsidRPr="00000000" w14:paraId="00000354">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and shall procure that each Subcontractor shall, comply with any requirement notified to it by the Client relating to pensions in respect of any Transferring Former Agency Employee as set down in:</w:t>
      </w:r>
      <w:r w:rsidDel="00000000" w:rsidR="00000000" w:rsidRPr="00000000">
        <w:rPr>
          <w:rtl w:val="0"/>
        </w:rPr>
      </w:r>
    </w:p>
    <w:p w:rsidR="00000000" w:rsidDel="00000000" w:rsidP="00000000" w:rsidRDefault="00000000" w:rsidRPr="00000000" w14:paraId="00000355">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Cabinet Office Statement of Practice on Staff Transfers in the Public Sector of January 2000, revised 2007;</w:t>
      </w:r>
      <w:r w:rsidDel="00000000" w:rsidR="00000000" w:rsidRPr="00000000">
        <w:rPr>
          <w:rtl w:val="0"/>
        </w:rPr>
      </w:r>
    </w:p>
    <w:p w:rsidR="00000000" w:rsidDel="00000000" w:rsidP="00000000" w:rsidRDefault="00000000" w:rsidRPr="00000000" w14:paraId="00000356">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Old Fair Deal; and/or</w:t>
      </w:r>
      <w:r w:rsidDel="00000000" w:rsidR="00000000" w:rsidRPr="00000000">
        <w:rPr>
          <w:rtl w:val="0"/>
        </w:rPr>
      </w:r>
    </w:p>
    <w:p w:rsidR="00000000" w:rsidDel="00000000" w:rsidP="00000000" w:rsidRDefault="00000000" w:rsidRPr="00000000" w14:paraId="00000357">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New Fair Deal.</w:t>
      </w:r>
      <w:r w:rsidDel="00000000" w:rsidR="00000000" w:rsidRPr="00000000">
        <w:rPr>
          <w:rtl w:val="0"/>
        </w:rPr>
      </w:r>
    </w:p>
    <w:p w:rsidR="00000000" w:rsidDel="00000000" w:rsidP="00000000" w:rsidRDefault="00000000" w:rsidRPr="00000000" w14:paraId="00000358">
      <w:pPr>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Any changes embodied in any statement of practice, paper or other guidance that replaces any of the documentation referred to in Paragraph 5.1 shall be agreed in accordance with the  Variation Procedure.</w:t>
      </w:r>
      <w:r w:rsidDel="00000000" w:rsidR="00000000" w:rsidRPr="00000000">
        <w:rPr>
          <w:rtl w:val="0"/>
        </w:rPr>
      </w:r>
    </w:p>
    <w:p w:rsidR="00000000" w:rsidDel="00000000" w:rsidP="00000000" w:rsidRDefault="00000000" w:rsidRPr="00000000" w14:paraId="00000359">
      <w:pPr>
        <w:keepNext w:val="1"/>
        <w:numPr>
          <w:ilvl w:val="0"/>
          <w:numId w:val="115"/>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Limits on the Former Agency’s obligations</w:t>
      </w: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r w:rsidDel="00000000" w:rsidR="00000000" w:rsidRPr="00000000">
        <w:rPr>
          <w:rtl w:val="0"/>
        </w:rPr>
      </w:r>
    </w:p>
    <w:p w:rsidR="00000000" w:rsidDel="00000000" w:rsidP="00000000" w:rsidRDefault="00000000" w:rsidRPr="00000000" w14:paraId="0000035B">
      <w:pPr>
        <w:keepNext w:val="1"/>
        <w:numPr>
          <w:ilvl w:val="0"/>
          <w:numId w:val="115"/>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smallCaps w:val="1"/>
          <w:color w:val="000000"/>
          <w:sz w:val="24"/>
          <w:szCs w:val="24"/>
          <w:rtl w:val="0"/>
        </w:rPr>
        <w:t xml:space="preserve">P</w:t>
      </w:r>
      <w:r w:rsidDel="00000000" w:rsidR="00000000" w:rsidRPr="00000000">
        <w:rPr>
          <w:b w:val="1"/>
          <w:color w:val="000000"/>
          <w:sz w:val="24"/>
          <w:szCs w:val="24"/>
          <w:rtl w:val="0"/>
        </w:rPr>
        <w:t xml:space="preserve">ensions</w:t>
      </w:r>
      <w:r w:rsidDel="00000000" w:rsidR="00000000" w:rsidRPr="00000000">
        <w:rPr>
          <w:rtl w:val="0"/>
        </w:rPr>
      </w:r>
    </w:p>
    <w:p w:rsidR="00000000" w:rsidDel="00000000" w:rsidP="00000000" w:rsidRDefault="00000000" w:rsidRPr="00000000" w14:paraId="0000035C">
      <w:pPr>
        <w:keepNext w:val="1"/>
        <w:numPr>
          <w:ilvl w:val="1"/>
          <w:numId w:val="11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and shall procure that each Subcontractor shall, comply with:</w:t>
      </w:r>
      <w:r w:rsidDel="00000000" w:rsidR="00000000" w:rsidRPr="00000000">
        <w:rPr>
          <w:rtl w:val="0"/>
        </w:rPr>
      </w:r>
    </w:p>
    <w:p w:rsidR="00000000" w:rsidDel="00000000" w:rsidP="00000000" w:rsidRDefault="00000000" w:rsidRPr="00000000" w14:paraId="0000035D">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requirements of Part 1 of the Pensions Act 2008, section 258 of the Pensions Act 2004 and the Transfer of Employment (Pension Protection) Regulations 2005 for all transferring staff; ; and</w:t>
      </w:r>
      <w:r w:rsidDel="00000000" w:rsidR="00000000" w:rsidRPr="00000000">
        <w:rPr>
          <w:rtl w:val="0"/>
        </w:rPr>
      </w:r>
    </w:p>
    <w:p w:rsidR="00000000" w:rsidDel="00000000" w:rsidP="00000000" w:rsidRDefault="00000000" w:rsidRPr="00000000" w14:paraId="0000035E">
      <w:pPr>
        <w:numPr>
          <w:ilvl w:val="2"/>
          <w:numId w:val="115"/>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Part D: Pensions (and its Annexes) to this Schedule.</w:t>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361">
      <w:pPr>
        <w:pStyle w:val="Heading1"/>
        <w:pageBreakBefore w:val="1"/>
        <w:jc w:val="both"/>
        <w:rPr/>
      </w:pPr>
      <w:r w:rsidDel="00000000" w:rsidR="00000000" w:rsidRPr="00000000">
        <w:rPr>
          <w:sz w:val="24"/>
          <w:szCs w:val="24"/>
          <w:rtl w:val="0"/>
        </w:rPr>
        <w:t xml:space="preserve">Part C: No Staff Transfer on the Start Date</w:t>
      </w:r>
      <w:r w:rsidDel="00000000" w:rsidR="00000000" w:rsidRPr="00000000">
        <w:rPr>
          <w:rtl w:val="0"/>
        </w:rPr>
      </w:r>
    </w:p>
    <w:p w:rsidR="00000000" w:rsidDel="00000000" w:rsidP="00000000" w:rsidRDefault="00000000" w:rsidRPr="00000000" w14:paraId="00000362">
      <w:pPr>
        <w:keepNext w:val="1"/>
        <w:numPr>
          <w:ilvl w:val="0"/>
          <w:numId w:val="117"/>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What happens if there is a staff transfer</w:t>
      </w:r>
      <w:r w:rsidDel="00000000" w:rsidR="00000000" w:rsidRPr="00000000">
        <w:rPr>
          <w:rtl w:val="0"/>
        </w:rPr>
      </w:r>
    </w:p>
    <w:p w:rsidR="00000000" w:rsidDel="00000000" w:rsidP="00000000" w:rsidRDefault="00000000" w:rsidRPr="00000000" w14:paraId="00000363">
      <w:pPr>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7m2jsg" w:id="75"/>
      <w:bookmarkEnd w:id="75"/>
      <w:r w:rsidDel="00000000" w:rsidR="00000000" w:rsidRPr="00000000">
        <w:rPr>
          <w:color w:val="000000"/>
          <w:sz w:val="24"/>
          <w:szCs w:val="24"/>
          <w:rtl w:val="0"/>
        </w:rPr>
        <w:t xml:space="preserve">The Client and the Agency agree that the commencement of the provision of the Services or of any part of the Services will not be a Relevant Transfer in relation to any employees of the Client and/or any Former Agency.  </w:t>
      </w:r>
      <w:r w:rsidDel="00000000" w:rsidR="00000000" w:rsidRPr="00000000">
        <w:rPr>
          <w:rtl w:val="0"/>
        </w:rPr>
      </w:r>
    </w:p>
    <w:p w:rsidR="00000000" w:rsidDel="00000000" w:rsidP="00000000" w:rsidRDefault="00000000" w:rsidRPr="00000000" w14:paraId="00000364">
      <w:pPr>
        <w:keepNext w:val="1"/>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mrcu09" w:id="76"/>
      <w:bookmarkEnd w:id="76"/>
      <w:r w:rsidDel="00000000" w:rsidR="00000000" w:rsidRPr="00000000">
        <w:rPr>
          <w:color w:val="000000"/>
          <w:sz w:val="24"/>
          <w:szCs w:val="24"/>
          <w:rtl w:val="0"/>
        </w:rPr>
        <w:t xml:space="preserve">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r w:rsidDel="00000000" w:rsidR="00000000" w:rsidRPr="00000000">
        <w:rPr>
          <w:rtl w:val="0"/>
        </w:rPr>
      </w:r>
    </w:p>
    <w:p w:rsidR="00000000" w:rsidDel="00000000" w:rsidP="00000000" w:rsidRDefault="00000000" w:rsidRPr="00000000" w14:paraId="00000365">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46r0co2" w:id="77"/>
      <w:bookmarkEnd w:id="77"/>
      <w:r w:rsidDel="00000000" w:rsidR="00000000" w:rsidRPr="00000000">
        <w:rPr>
          <w:color w:val="000000"/>
          <w:sz w:val="24"/>
          <w:szCs w:val="24"/>
          <w:rtl w:val="0"/>
        </w:rPr>
        <w:t xml:space="preserve">the Agency shall, and shall procure that the relevant Subcontractor shall, within 5 Working Days of becoming aware of that fact, notify the Client in writing and, where required by the Client, notify the Former Agency in writing; and</w:t>
      </w:r>
      <w:r w:rsidDel="00000000" w:rsidR="00000000" w:rsidRPr="00000000">
        <w:rPr>
          <w:rtl w:val="0"/>
        </w:rPr>
      </w:r>
    </w:p>
    <w:p w:rsidR="00000000" w:rsidDel="00000000" w:rsidP="00000000" w:rsidRDefault="00000000" w:rsidRPr="00000000" w14:paraId="00000366">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2lwamvv" w:id="78"/>
      <w:bookmarkEnd w:id="78"/>
      <w:r w:rsidDel="00000000" w:rsidR="00000000" w:rsidRPr="00000000">
        <w:rPr>
          <w:color w:val="000000"/>
          <w:sz w:val="24"/>
          <w:szCs w:val="24"/>
          <w:rtl w:val="0"/>
        </w:rPr>
        <w:t xml:space="preserve">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are in compliance with applicable Law.</w:t>
      </w:r>
      <w:r w:rsidDel="00000000" w:rsidR="00000000" w:rsidRPr="00000000">
        <w:rPr>
          <w:rtl w:val="0"/>
        </w:rPr>
      </w:r>
    </w:p>
    <w:p w:rsidR="00000000" w:rsidDel="00000000" w:rsidP="00000000" w:rsidRDefault="00000000" w:rsidRPr="00000000" w14:paraId="00000367">
      <w:pPr>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r w:rsidDel="00000000" w:rsidR="00000000" w:rsidRPr="00000000">
        <w:rPr>
          <w:rtl w:val="0"/>
        </w:rPr>
      </w:r>
    </w:p>
    <w:p w:rsidR="00000000" w:rsidDel="00000000" w:rsidP="00000000" w:rsidRDefault="00000000" w:rsidRPr="00000000" w14:paraId="00000368">
      <w:pPr>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11kx3o" w:id="79"/>
      <w:bookmarkEnd w:id="79"/>
      <w:r w:rsidDel="00000000" w:rsidR="00000000" w:rsidRPr="00000000">
        <w:rPr>
          <w:color w:val="000000"/>
          <w:sz w:val="24"/>
          <w:szCs w:val="24"/>
          <w:rtl w:val="0"/>
        </w:rPr>
        <w:t xml:space="preserve">If by the end of the 15 Working Day period referred to in Paragraph 1.2.2:</w:t>
      </w:r>
      <w:r w:rsidDel="00000000" w:rsidR="00000000" w:rsidRPr="00000000">
        <w:rPr>
          <w:rtl w:val="0"/>
        </w:rPr>
      </w:r>
    </w:p>
    <w:p w:rsidR="00000000" w:rsidDel="00000000" w:rsidP="00000000" w:rsidRDefault="00000000" w:rsidRPr="00000000" w14:paraId="00000369">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no such offer of employment has been made;</w:t>
      </w:r>
      <w:r w:rsidDel="00000000" w:rsidR="00000000" w:rsidRPr="00000000">
        <w:rPr>
          <w:rtl w:val="0"/>
        </w:rPr>
      </w:r>
    </w:p>
    <w:p w:rsidR="00000000" w:rsidDel="00000000" w:rsidP="00000000" w:rsidRDefault="00000000" w:rsidRPr="00000000" w14:paraId="0000036A">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such offer has been made but not accepted; or</w:t>
      </w:r>
      <w:r w:rsidDel="00000000" w:rsidR="00000000" w:rsidRPr="00000000">
        <w:rPr>
          <w:rtl w:val="0"/>
        </w:rPr>
      </w:r>
    </w:p>
    <w:p w:rsidR="00000000" w:rsidDel="00000000" w:rsidP="00000000" w:rsidRDefault="00000000" w:rsidRPr="00000000" w14:paraId="0000036B">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situation has not otherwise been resolved;</w:t>
      </w:r>
      <w:r w:rsidDel="00000000" w:rsidR="00000000" w:rsidRPr="00000000">
        <w:rPr>
          <w:rtl w:val="0"/>
        </w:rPr>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after="120" w:before="120" w:lineRule="auto"/>
        <w:ind w:left="1134" w:hanging="1080"/>
        <w:jc w:val="both"/>
        <w:rPr>
          <w:color w:val="000000"/>
        </w:rPr>
      </w:pPr>
      <w:r w:rsidDel="00000000" w:rsidR="00000000" w:rsidRPr="00000000">
        <w:rPr>
          <w:color w:val="000000"/>
          <w:sz w:val="24"/>
          <w:szCs w:val="24"/>
          <w:rtl w:val="0"/>
        </w:rPr>
        <w:t xml:space="preserve">the Agency may within 5 Working Days give notice to terminate the employment or alleged employment of such person.</w:t>
      </w: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120" w:before="120" w:lineRule="auto"/>
        <w:ind w:left="1134" w:hanging="1080"/>
        <w:jc w:val="both"/>
        <w:rPr>
          <w:color w:val="000000"/>
          <w:sz w:val="24"/>
          <w:szCs w:val="24"/>
        </w:rPr>
      </w:pPr>
      <w:r w:rsidDel="00000000" w:rsidR="00000000" w:rsidRPr="00000000">
        <w:rPr>
          <w:rtl w:val="0"/>
        </w:rPr>
      </w:r>
    </w:p>
    <w:p w:rsidR="00000000" w:rsidDel="00000000" w:rsidP="00000000" w:rsidRDefault="00000000" w:rsidRPr="00000000" w14:paraId="0000036E">
      <w:pPr>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the Agency and/or the relevant Subcontractor acting in accordance with the provisions of Paragraphs 1.2 to 1.4  and in accordance with all applicable employment procedures set out in applicable Law and subject also to Paragraph 1.8 the Client shall:</w:t>
      </w:r>
      <w:r w:rsidDel="00000000" w:rsidR="00000000" w:rsidRPr="00000000">
        <w:rPr>
          <w:rtl w:val="0"/>
        </w:rPr>
      </w:r>
    </w:p>
    <w:p w:rsidR="00000000" w:rsidDel="00000000" w:rsidP="00000000" w:rsidRDefault="00000000" w:rsidRPr="00000000" w14:paraId="0000036F">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indemnify the Agency and/or the relevant Subcontractor against all Employee Liabilities arising out of the termination of the employment of any of the Client's employees referred to in Paragraph 1.2 made pursuant to the provisions of Paragraph 1.4 provided that the Agency takes, or shall procure that the Subcontractor takes, all reasonable steps to minimise any such Employee Liabilities; and</w:t>
      </w:r>
      <w:r w:rsidDel="00000000" w:rsidR="00000000" w:rsidRPr="00000000">
        <w:rPr>
          <w:rtl w:val="0"/>
        </w:rPr>
      </w:r>
    </w:p>
    <w:p w:rsidR="00000000" w:rsidDel="00000000" w:rsidP="00000000" w:rsidRDefault="00000000" w:rsidRPr="00000000" w14:paraId="00000370">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r w:rsidDel="00000000" w:rsidR="00000000" w:rsidRPr="00000000">
        <w:rPr>
          <w:rtl w:val="0"/>
        </w:rPr>
      </w:r>
    </w:p>
    <w:p w:rsidR="00000000" w:rsidDel="00000000" w:rsidP="00000000" w:rsidRDefault="00000000" w:rsidRPr="00000000" w14:paraId="00000371">
      <w:pPr>
        <w:keepNext w:val="1"/>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r w:rsidDel="00000000" w:rsidR="00000000" w:rsidRPr="00000000">
        <w:rPr>
          <w:rtl w:val="0"/>
        </w:rPr>
      </w:r>
    </w:p>
    <w:p w:rsidR="00000000" w:rsidDel="00000000" w:rsidP="00000000" w:rsidRDefault="00000000" w:rsidRPr="00000000" w14:paraId="00000372">
      <w:pPr>
        <w:keepNext w:val="1"/>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r w:rsidDel="00000000" w:rsidR="00000000" w:rsidRPr="00000000">
        <w:rPr>
          <w:rtl w:val="0"/>
        </w:rPr>
      </w:r>
    </w:p>
    <w:p w:rsidR="00000000" w:rsidDel="00000000" w:rsidP="00000000" w:rsidRDefault="00000000" w:rsidRPr="00000000" w14:paraId="00000373">
      <w:pPr>
        <w:keepNext w:val="1"/>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sz w:val="24"/>
          <w:szCs w:val="24"/>
        </w:rPr>
      </w:pPr>
      <w:r w:rsidDel="00000000" w:rsidR="00000000" w:rsidRPr="00000000">
        <w:rPr>
          <w:rtl w:val="0"/>
        </w:rPr>
      </w:r>
    </w:p>
    <w:p w:rsidR="00000000" w:rsidDel="00000000" w:rsidP="00000000" w:rsidRDefault="00000000" w:rsidRPr="00000000" w14:paraId="00000374">
      <w:pPr>
        <w:keepNext w:val="1"/>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l18frh" w:id="80"/>
      <w:bookmarkEnd w:id="80"/>
      <w:r w:rsidDel="00000000" w:rsidR="00000000" w:rsidRPr="00000000">
        <w:rPr>
          <w:color w:val="000000"/>
          <w:sz w:val="24"/>
          <w:szCs w:val="24"/>
          <w:rtl w:val="0"/>
        </w:rPr>
        <w:t xml:space="preserve">The indemnities in Paragraph 1.5:</w:t>
      </w:r>
      <w:r w:rsidDel="00000000" w:rsidR="00000000" w:rsidRPr="00000000">
        <w:rPr>
          <w:rtl w:val="0"/>
        </w:rPr>
      </w:r>
    </w:p>
    <w:p w:rsidR="00000000" w:rsidDel="00000000" w:rsidP="00000000" w:rsidRDefault="00000000" w:rsidRPr="00000000" w14:paraId="00000375">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shall not apply to:</w:t>
      </w:r>
      <w:r w:rsidDel="00000000" w:rsidR="00000000" w:rsidRPr="00000000">
        <w:rPr>
          <w:rtl w:val="0"/>
        </w:rPr>
      </w:r>
    </w:p>
    <w:p w:rsidR="00000000" w:rsidDel="00000000" w:rsidP="00000000" w:rsidRDefault="00000000" w:rsidRPr="00000000" w14:paraId="00000376">
      <w:pPr>
        <w:numPr>
          <w:ilvl w:val="3"/>
          <w:numId w:val="117"/>
        </w:numPr>
        <w:pBdr>
          <w:top w:space="0" w:sz="0" w:val="nil"/>
          <w:left w:space="0" w:sz="0" w:val="nil"/>
          <w:bottom w:space="0" w:sz="0" w:val="nil"/>
          <w:right w:space="0" w:sz="0" w:val="nil"/>
          <w:between w:space="0" w:sz="0" w:val="nil"/>
        </w:pBdr>
        <w:spacing w:after="120" w:before="120" w:lineRule="auto"/>
        <w:ind w:left="2880" w:hanging="1080"/>
        <w:jc w:val="both"/>
        <w:rPr/>
      </w:pPr>
      <w:r w:rsidDel="00000000" w:rsidR="00000000" w:rsidRPr="00000000">
        <w:rPr>
          <w:color w:val="000000"/>
          <w:sz w:val="24"/>
          <w:szCs w:val="24"/>
          <w:rtl w:val="0"/>
        </w:rPr>
        <w:t xml:space="preserve"> any claim for:</w:t>
      </w: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120" w:before="120" w:lineRule="auto"/>
        <w:ind w:left="3969" w:hanging="991.0000000000002"/>
        <w:jc w:val="both"/>
        <w:rPr>
          <w:color w:val="000000"/>
        </w:rPr>
      </w:pPr>
      <w:r w:rsidDel="00000000" w:rsidR="00000000" w:rsidRPr="00000000">
        <w:rPr>
          <w:color w:val="000000"/>
          <w:sz w:val="24"/>
          <w:szCs w:val="24"/>
          <w:rtl w:val="0"/>
        </w:rPr>
        <w:t xml:space="preserve">(i)     discrimination, including on the grounds of sex, race, disability, age, gender reassignment, marriage or civil partnership, pregnancy and maternity or sexual orientation, religion or belief; or</w:t>
      </w: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spacing w:after="120" w:before="120" w:lineRule="auto"/>
        <w:ind w:left="3969" w:hanging="991.0000000000002"/>
        <w:jc w:val="both"/>
        <w:rPr>
          <w:color w:val="000000"/>
        </w:rPr>
      </w:pPr>
      <w:r w:rsidDel="00000000" w:rsidR="00000000" w:rsidRPr="00000000">
        <w:rPr>
          <w:color w:val="000000"/>
          <w:sz w:val="24"/>
          <w:szCs w:val="24"/>
          <w:rtl w:val="0"/>
        </w:rPr>
        <w:t xml:space="preserve">(ii)</w:t>
        <w:tab/>
        <w:t xml:space="preserve">equal pay or compensation for less favourable treatment of part-time workers or fixed-term employees,</w:t>
      </w: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120" w:before="120" w:lineRule="auto"/>
        <w:ind w:left="2977" w:hanging="1080"/>
        <w:jc w:val="both"/>
        <w:rPr>
          <w:color w:val="000000"/>
        </w:rPr>
      </w:pPr>
      <w:r w:rsidDel="00000000" w:rsidR="00000000" w:rsidRPr="00000000">
        <w:rPr>
          <w:color w:val="000000"/>
          <w:sz w:val="24"/>
          <w:szCs w:val="24"/>
          <w:rtl w:val="0"/>
        </w:rPr>
        <w:t xml:space="preserve">in any case in relation to any alleged act or omission of the Agency and/or Subcontractor; or</w:t>
      </w:r>
      <w:r w:rsidDel="00000000" w:rsidR="00000000" w:rsidRPr="00000000">
        <w:rPr>
          <w:rtl w:val="0"/>
        </w:rPr>
      </w:r>
    </w:p>
    <w:p w:rsidR="00000000" w:rsidDel="00000000" w:rsidP="00000000" w:rsidRDefault="00000000" w:rsidRPr="00000000" w14:paraId="0000037A">
      <w:pPr>
        <w:numPr>
          <w:ilvl w:val="3"/>
          <w:numId w:val="117"/>
        </w:numPr>
        <w:pBdr>
          <w:top w:space="0" w:sz="0" w:val="nil"/>
          <w:left w:space="0" w:sz="0" w:val="nil"/>
          <w:bottom w:space="0" w:sz="0" w:val="nil"/>
          <w:right w:space="0" w:sz="0" w:val="nil"/>
          <w:between w:space="0" w:sz="0" w:val="nil"/>
        </w:pBdr>
        <w:spacing w:after="120" w:before="120" w:lineRule="auto"/>
        <w:ind w:left="2880" w:hanging="1080"/>
        <w:jc w:val="both"/>
        <w:rPr/>
      </w:pPr>
      <w:r w:rsidDel="00000000" w:rsidR="00000000" w:rsidRPr="00000000">
        <w:rPr>
          <w:color w:val="000000"/>
          <w:sz w:val="24"/>
          <w:szCs w:val="24"/>
          <w:rtl w:val="0"/>
        </w:rPr>
        <w:t xml:space="preserve">any claim that the termination of employment was unfair because the Agency and/or any Subcontractor neglected to follow a fair dismissal procedure; and</w:t>
      </w:r>
      <w:r w:rsidDel="00000000" w:rsidR="00000000" w:rsidRPr="00000000">
        <w:rPr>
          <w:rtl w:val="0"/>
        </w:rPr>
      </w:r>
    </w:p>
    <w:p w:rsidR="00000000" w:rsidDel="00000000" w:rsidP="00000000" w:rsidRDefault="00000000" w:rsidRPr="00000000" w14:paraId="0000037B">
      <w:pPr>
        <w:numPr>
          <w:ilvl w:val="2"/>
          <w:numId w:val="117"/>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shall apply only where the notification referred to in Paragraph 1.2.1 is made by the Agency and/or any Subcontractor to the Client and, if applicable, Former Agency within 6 months of the Start Date.</w:t>
      </w:r>
      <w:r w:rsidDel="00000000" w:rsidR="00000000" w:rsidRPr="00000000">
        <w:rPr>
          <w:rtl w:val="0"/>
        </w:rPr>
      </w:r>
    </w:p>
    <w:p w:rsidR="00000000" w:rsidDel="00000000" w:rsidP="00000000" w:rsidRDefault="00000000" w:rsidRPr="00000000" w14:paraId="0000037C">
      <w:pPr>
        <w:numPr>
          <w:ilvl w:val="1"/>
          <w:numId w:val="117"/>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06ipza" w:id="81"/>
      <w:bookmarkEnd w:id="81"/>
      <w:r w:rsidDel="00000000" w:rsidR="00000000" w:rsidRPr="00000000">
        <w:rPr>
          <w:color w:val="000000"/>
          <w:sz w:val="24"/>
          <w:szCs w:val="24"/>
          <w:rtl w:val="0"/>
        </w:rPr>
        <w:t xml:space="preserve">If the Agency and/or the Subcontractor does not comply with Paragraph 1.2, all Employee Liabilities in relation to such employees shall remain with the Agency and/or the Subcontractor and the Agency shall (i) comply with the provisions of Part D: Pensions of this Schedule, and (ii) indemnify the Client and any Former Agency against any Employee Liabilities that either of them may incur in respect of any such employees of the Agency and/or employees of the Subcontractor.</w:t>
      </w:r>
      <w:r w:rsidDel="00000000" w:rsidR="00000000" w:rsidRPr="00000000">
        <w:rPr>
          <w:rtl w:val="0"/>
        </w:rPr>
      </w:r>
    </w:p>
    <w:p w:rsidR="00000000" w:rsidDel="00000000" w:rsidP="00000000" w:rsidRDefault="00000000" w:rsidRPr="00000000" w14:paraId="0000037D">
      <w:pPr>
        <w:keepNext w:val="1"/>
        <w:numPr>
          <w:ilvl w:val="0"/>
          <w:numId w:val="117"/>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Limits on the Former Agency’s obligations</w:t>
      </w: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r w:rsidDel="00000000" w:rsidR="00000000" w:rsidRPr="00000000">
        <w:rPr>
          <w:rtl w:val="0"/>
        </w:rPr>
      </w:r>
    </w:p>
    <w:p w:rsidR="00000000" w:rsidDel="00000000" w:rsidP="00000000" w:rsidRDefault="00000000" w:rsidRPr="00000000" w14:paraId="0000037F">
      <w:pPr>
        <w:pStyle w:val="Heading1"/>
        <w:pageBreakBefore w:val="1"/>
        <w:jc w:val="both"/>
        <w:rPr/>
      </w:pPr>
      <w:r w:rsidDel="00000000" w:rsidR="00000000" w:rsidRPr="00000000">
        <w:rPr>
          <w:sz w:val="24"/>
          <w:szCs w:val="24"/>
          <w:rtl w:val="0"/>
        </w:rPr>
        <w:t xml:space="preserve">Part D: Pensions</w:t>
      </w: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color w:val="000000"/>
          <w:sz w:val="24"/>
          <w:szCs w:val="24"/>
          <w:rtl w:val="0"/>
        </w:rPr>
        <w:t xml:space="preserve">[Guidance: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rsidR="00000000" w:rsidDel="00000000" w:rsidP="00000000" w:rsidRDefault="00000000" w:rsidRPr="00000000" w14:paraId="00000381">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382">
      <w:pPr>
        <w:keepNext w:val="1"/>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In this Part D and Part E, the following words have the following meanings and they shall supplement Joint Schedule 1 (Definitions), and shall be deemed to include the definitions set out in the Annexes to this Part D:</w:t>
      </w:r>
      <w:r w:rsidDel="00000000" w:rsidR="00000000" w:rsidRPr="00000000">
        <w:rPr>
          <w:rtl w:val="0"/>
        </w:rPr>
      </w:r>
    </w:p>
    <w:tbl>
      <w:tblPr>
        <w:tblStyle w:val="Table13"/>
        <w:tblW w:w="9026.0" w:type="dxa"/>
        <w:jc w:val="left"/>
        <w:tblLayout w:type="fixed"/>
        <w:tblLook w:val="0000"/>
      </w:tblPr>
      <w:tblGrid>
        <w:gridCol w:w="3403"/>
        <w:gridCol w:w="5623"/>
        <w:tblGridChange w:id="0">
          <w:tblGrid>
            <w:gridCol w:w="3403"/>
            <w:gridCol w:w="5623"/>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83">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"Actuary"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84">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 Fellow of the Institute and Faculty of Actuaries;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85">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"Admission Agreement"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86">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either or both of the CSPS Admission Agreement (as defined in Annex D1: CSPS) or the LGPS Admission Agreement (as defined in Annex D3: LGPS), as the context requires;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87">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“Best Value Direction”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Best Value Authorities Staff Transfers (Pensions) Direction 2007 or the Welsh Authorities Staff Transfers (Pensions) Direction 2012 (as appropriate);</w:t>
            </w: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left" w:leader="none" w:pos="235"/>
              </w:tabs>
              <w:spacing w:after="120" w:before="120" w:lineRule="auto"/>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"Broadly Comparable"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8B">
            <w:pPr>
              <w:widowControl w:val="0"/>
              <w:numPr>
                <w:ilvl w:val="0"/>
                <w:numId w:val="57"/>
              </w:numPr>
              <w:pBdr>
                <w:top w:space="0" w:sz="0" w:val="nil"/>
                <w:left w:space="0" w:sz="0" w:val="nil"/>
                <w:bottom w:space="0" w:sz="0" w:val="nil"/>
                <w:right w:space="0" w:sz="0" w:val="nil"/>
                <w:between w:space="0" w:sz="0" w:val="nil"/>
              </w:pBdr>
              <w:tabs>
                <w:tab w:val="left" w:leader="none" w:pos="1386"/>
              </w:tabs>
              <w:spacing w:after="120" w:before="120" w:lineRule="auto"/>
              <w:ind w:left="691" w:hanging="648"/>
              <w:jc w:val="both"/>
              <w:rPr/>
            </w:pPr>
            <w:r w:rsidDel="00000000" w:rsidR="00000000" w:rsidRPr="00000000">
              <w:rPr>
                <w:color w:val="000000"/>
                <w:sz w:val="24"/>
                <w:szCs w:val="24"/>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8D">
            <w:pPr>
              <w:widowControl w:val="0"/>
              <w:numPr>
                <w:ilvl w:val="0"/>
                <w:numId w:val="57"/>
              </w:numPr>
              <w:pBdr>
                <w:top w:space="0" w:sz="0" w:val="nil"/>
                <w:left w:space="0" w:sz="0" w:val="nil"/>
                <w:bottom w:space="0" w:sz="0" w:val="nil"/>
                <w:right w:space="0" w:sz="0" w:val="nil"/>
                <w:between w:space="0" w:sz="0" w:val="nil"/>
              </w:pBdr>
              <w:tabs>
                <w:tab w:val="left" w:leader="none" w:pos="1390"/>
              </w:tabs>
              <w:spacing w:after="120" w:before="120" w:lineRule="auto"/>
              <w:ind w:left="695" w:hanging="646"/>
              <w:jc w:val="both"/>
              <w:rPr/>
            </w:pPr>
            <w:r w:rsidDel="00000000" w:rsidR="00000000" w:rsidRPr="00000000">
              <w:rPr>
                <w:color w:val="000000"/>
                <w:sz w:val="24"/>
                <w:szCs w:val="24"/>
                <w:rtl w:val="0"/>
              </w:rPr>
              <w:t xml:space="preserve">in respect of benefits provided for or in respect of a member under a pension scheme, benefits that are consistent with that pension scheme’s certificate of broad comparability issued by the Government Actuary’s Department,</w:t>
            </w: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and "</w:t>
            </w:r>
            <w:r w:rsidDel="00000000" w:rsidR="00000000" w:rsidRPr="00000000">
              <w:rPr>
                <w:b w:val="1"/>
                <w:color w:val="000000"/>
                <w:sz w:val="24"/>
                <w:szCs w:val="24"/>
                <w:rtl w:val="0"/>
              </w:rPr>
              <w:t xml:space="preserve">Broad Comparability</w:t>
            </w:r>
            <w:r w:rsidDel="00000000" w:rsidR="00000000" w:rsidRPr="00000000">
              <w:rPr>
                <w:color w:val="000000"/>
                <w:sz w:val="24"/>
                <w:szCs w:val="24"/>
                <w:rtl w:val="0"/>
              </w:rPr>
              <w:t xml:space="preserve">" shall be construed accordingly;</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8F">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"CSPS"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sz w:val="24"/>
                <w:szCs w:val="24"/>
                <w:rtl w:val="0"/>
              </w:rPr>
              <w:t xml:space="preserve">the schemes as defined in Annex D1 to this Part 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91">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“Direction Letter/Determination”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92">
            <w:pPr>
              <w:widowControl w:val="0"/>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sz w:val="24"/>
                <w:szCs w:val="24"/>
                <w:rtl w:val="0"/>
              </w:rPr>
              <w:t xml:space="preserve">has the meaning in Annex D2 to this Part D;</w:t>
            </w:r>
            <w:r w:rsidDel="00000000" w:rsidR="00000000" w:rsidRPr="00000000">
              <w:rPr>
                <w:rtl w:val="0"/>
              </w:rPr>
            </w:r>
          </w:p>
          <w:p w:rsidR="00000000" w:rsidDel="00000000" w:rsidP="00000000" w:rsidRDefault="00000000" w:rsidRPr="00000000" w14:paraId="00000393">
            <w:pPr>
              <w:widowControl w:val="0"/>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“Fair Deal Eligible Employees”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r w:rsidDel="00000000" w:rsidR="00000000" w:rsidRPr="00000000">
              <w:rPr>
                <w:rtl w:val="0"/>
              </w:rPr>
            </w:r>
          </w:p>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97">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"Fair Deal Employees"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98">
            <w:pPr>
              <w:widowControl w:val="0"/>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sz w:val="24"/>
                <w:szCs w:val="24"/>
                <w:rtl w:val="0"/>
              </w:rPr>
              <w:t xml:space="preserve">any of:</w:t>
            </w:r>
            <w:r w:rsidDel="00000000" w:rsidR="00000000" w:rsidRPr="00000000">
              <w:rPr>
                <w:rtl w:val="0"/>
              </w:rPr>
            </w:r>
          </w:p>
          <w:p w:rsidR="00000000" w:rsidDel="00000000" w:rsidP="00000000" w:rsidRDefault="00000000" w:rsidRPr="00000000" w14:paraId="00000399">
            <w:pPr>
              <w:widowControl w:val="0"/>
              <w:numPr>
                <w:ilvl w:val="0"/>
                <w:numId w:val="49"/>
              </w:numPr>
              <w:pBdr>
                <w:top w:space="0" w:sz="0" w:val="nil"/>
                <w:left w:space="0" w:sz="0" w:val="nil"/>
                <w:bottom w:space="0" w:sz="0" w:val="nil"/>
                <w:right w:space="0" w:sz="0" w:val="nil"/>
                <w:between w:space="0" w:sz="0" w:val="nil"/>
              </w:pBdr>
              <w:tabs>
                <w:tab w:val="left" w:leader="none" w:pos="1438"/>
              </w:tabs>
              <w:spacing w:after="120" w:before="120" w:lineRule="auto"/>
              <w:ind w:left="743" w:hanging="709"/>
              <w:jc w:val="both"/>
              <w:rPr/>
            </w:pPr>
            <w:r w:rsidDel="00000000" w:rsidR="00000000" w:rsidRPr="00000000">
              <w:rPr>
                <w:color w:val="000000"/>
                <w:sz w:val="24"/>
                <w:szCs w:val="24"/>
                <w:rtl w:val="0"/>
              </w:rPr>
              <w:t xml:space="preserve">Transferring Client Employees;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9A">
            <w:pPr>
              <w:widowControl w:val="0"/>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9B">
            <w:pPr>
              <w:widowControl w:val="0"/>
              <w:numPr>
                <w:ilvl w:val="0"/>
                <w:numId w:val="49"/>
              </w:numPr>
              <w:pBdr>
                <w:top w:space="0" w:sz="0" w:val="nil"/>
                <w:left w:space="0" w:sz="0" w:val="nil"/>
                <w:bottom w:space="0" w:sz="0" w:val="nil"/>
                <w:right w:space="0" w:sz="0" w:val="nil"/>
                <w:between w:space="0" w:sz="0" w:val="nil"/>
              </w:pBdr>
              <w:tabs>
                <w:tab w:val="left" w:leader="none" w:pos="1390"/>
              </w:tabs>
              <w:spacing w:after="120" w:before="120" w:lineRule="auto"/>
              <w:ind w:left="695" w:hanging="646"/>
              <w:jc w:val="both"/>
              <w:rPr/>
            </w:pPr>
            <w:r w:rsidDel="00000000" w:rsidR="00000000" w:rsidRPr="00000000">
              <w:rPr>
                <w:color w:val="000000"/>
                <w:sz w:val="24"/>
                <w:szCs w:val="24"/>
                <w:rtl w:val="0"/>
              </w:rPr>
              <w:t xml:space="preserve">Transferring Former Agency Employees;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9C">
            <w:pPr>
              <w:widowControl w:val="0"/>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9D">
            <w:pPr>
              <w:widowControl w:val="0"/>
              <w:numPr>
                <w:ilvl w:val="0"/>
                <w:numId w:val="49"/>
              </w:numPr>
              <w:pBdr>
                <w:top w:space="0" w:sz="0" w:val="nil"/>
                <w:left w:space="0" w:sz="0" w:val="nil"/>
                <w:bottom w:space="0" w:sz="0" w:val="nil"/>
                <w:right w:space="0" w:sz="0" w:val="nil"/>
                <w:between w:space="0" w:sz="0" w:val="nil"/>
              </w:pBdr>
              <w:tabs>
                <w:tab w:val="left" w:leader="none" w:pos="1390"/>
              </w:tabs>
              <w:spacing w:after="120" w:before="120" w:lineRule="auto"/>
              <w:ind w:left="695" w:hanging="646"/>
              <w:jc w:val="both"/>
              <w:rPr/>
            </w:pPr>
            <w:r w:rsidDel="00000000" w:rsidR="00000000" w:rsidRPr="00000000">
              <w:rPr>
                <w:color w:val="000000"/>
                <w:sz w:val="24"/>
                <w:szCs w:val="24"/>
                <w:rtl w:val="0"/>
              </w:rPr>
              <w:t xml:space="preserve">employees who are not Transferring Client Employees or Transferring Former Agency Employees but to whom the Employment Regulations apply on the Relevant Transfer Date to transfer their employment to the Agency or a Subcontractor, and whose employment is not terminated in accordance with the provisions of Paragraphs 2.5 of Parts A or B or Paragraph 1.4 of Part C;</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9E">
            <w:pPr>
              <w:keepNext w:val="1"/>
              <w:widowControl w:val="0"/>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9F">
            <w:pPr>
              <w:widowControl w:val="0"/>
              <w:numPr>
                <w:ilvl w:val="0"/>
                <w:numId w:val="49"/>
              </w:numPr>
              <w:pBdr>
                <w:top w:space="0" w:sz="0" w:val="nil"/>
                <w:left w:space="0" w:sz="0" w:val="nil"/>
                <w:bottom w:space="0" w:sz="0" w:val="nil"/>
                <w:right w:space="0" w:sz="0" w:val="nil"/>
                <w:between w:space="0" w:sz="0" w:val="nil"/>
              </w:pBdr>
              <w:tabs>
                <w:tab w:val="left" w:leader="none" w:pos="1390"/>
              </w:tabs>
              <w:spacing w:after="120" w:before="120" w:lineRule="auto"/>
              <w:ind w:left="695" w:hanging="646"/>
              <w:jc w:val="both"/>
              <w:rPr/>
            </w:pPr>
            <w:r w:rsidDel="00000000" w:rsidR="00000000" w:rsidRPr="00000000">
              <w:rPr>
                <w:color w:val="000000"/>
                <w:sz w:val="24"/>
                <w:szCs w:val="24"/>
                <w:rtl w:val="0"/>
              </w:rPr>
              <w:t xml:space="preserve">where the Agency or a Subcontractor was the Former Agency,  the employees of the Agency (or Subcontractor);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sz w:val="24"/>
                <w:szCs w:val="24"/>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Client;</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after="120" w:before="120" w:lineRule="auto"/>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"Fund Actuary"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sz w:val="24"/>
                <w:szCs w:val="24"/>
                <w:rtl w:val="0"/>
              </w:rPr>
              <w:t xml:space="preserve">a Fund Actuary as defined in Annex D3 to this Part 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"LGPS"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sz w:val="24"/>
                <w:szCs w:val="24"/>
                <w:rtl w:val="0"/>
              </w:rPr>
              <w:t xml:space="preserve">the scheme as defined in Annex D3 to this Part 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"NHSPS"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A9">
            <w:pPr>
              <w:keepNext w:val="1"/>
              <w:widowControl w:val="0"/>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sz w:val="24"/>
                <w:szCs w:val="24"/>
                <w:rtl w:val="0"/>
              </w:rPr>
              <w:t xml:space="preserve">the schemes  as defined in Annex D2 to this Part 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A">
            <w:pPr>
              <w:widowControl w:val="0"/>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AB">
            <w:pPr>
              <w:widowControl w:val="0"/>
              <w:numPr>
                <w:ilvl w:val="0"/>
                <w:numId w:val="4"/>
              </w:numPr>
              <w:pBdr>
                <w:top w:space="0" w:sz="0" w:val="nil"/>
                <w:left w:space="0" w:sz="0" w:val="nil"/>
                <w:bottom w:space="0" w:sz="0" w:val="nil"/>
                <w:right w:space="0" w:sz="0" w:val="nil"/>
                <w:between w:space="0" w:sz="0" w:val="nil"/>
              </w:pBdr>
              <w:tabs>
                <w:tab w:val="left" w:leader="none" w:pos="1438"/>
              </w:tabs>
              <w:spacing w:after="120" w:before="120" w:lineRule="auto"/>
              <w:ind w:left="743" w:hanging="709"/>
              <w:jc w:val="both"/>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C">
            <w:pPr>
              <w:widowControl w:val="0"/>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AD">
            <w:pPr>
              <w:widowControl w:val="0"/>
              <w:numPr>
                <w:ilvl w:val="0"/>
                <w:numId w:val="4"/>
              </w:numPr>
              <w:pBdr>
                <w:top w:space="0" w:sz="0" w:val="nil"/>
                <w:left w:space="0" w:sz="0" w:val="nil"/>
                <w:bottom w:space="0" w:sz="0" w:val="nil"/>
                <w:right w:space="0" w:sz="0" w:val="nil"/>
                <w:between w:space="0" w:sz="0" w:val="nil"/>
              </w:pBdr>
              <w:tabs>
                <w:tab w:val="left" w:leader="none" w:pos="1390"/>
              </w:tabs>
              <w:spacing w:after="120" w:before="120" w:lineRule="auto"/>
              <w:ind w:left="695" w:hanging="646"/>
              <w:jc w:val="both"/>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3AE">
            <w:pPr>
              <w:widowControl w:val="0"/>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"Statutory Schemes"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color w:val="000000"/>
                <w:sz w:val="24"/>
                <w:szCs w:val="24"/>
                <w:rtl w:val="0"/>
              </w:rPr>
              <w:t xml:space="preserve">means the CSPS, NHSPS or LGPS.</w:t>
            </w:r>
            <w:r w:rsidDel="00000000" w:rsidR="00000000" w:rsidRPr="00000000">
              <w:rPr>
                <w:rtl w:val="0"/>
              </w:rPr>
            </w:r>
          </w:p>
        </w:tc>
      </w:tr>
    </w:tbl>
    <w:p w:rsidR="00000000" w:rsidDel="00000000" w:rsidP="00000000" w:rsidRDefault="00000000" w:rsidRPr="00000000" w14:paraId="000003B0">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Agency obligations to participate in the pension schemes</w:t>
      </w:r>
      <w:r w:rsidDel="00000000" w:rsidR="00000000" w:rsidRPr="00000000">
        <w:rPr>
          <w:rtl w:val="0"/>
        </w:rPr>
      </w:r>
    </w:p>
    <w:p w:rsidR="00000000" w:rsidDel="00000000" w:rsidP="00000000" w:rsidRDefault="00000000" w:rsidRPr="00000000" w14:paraId="000003B1">
      <w:pPr>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In respect of all or any Fair Deal Employees each of Annex D1: CSPS, Annex D2: NHSPS and/or Annex D3: LGPS shall apply, as appropriate.</w:t>
      </w:r>
      <w:r w:rsidDel="00000000" w:rsidR="00000000" w:rsidRPr="00000000">
        <w:rPr>
          <w:rtl w:val="0"/>
        </w:rPr>
      </w:r>
    </w:p>
    <w:p w:rsidR="00000000" w:rsidDel="00000000" w:rsidP="00000000" w:rsidRDefault="00000000" w:rsidRPr="00000000" w14:paraId="000003B2">
      <w:pPr>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r w:rsidDel="00000000" w:rsidR="00000000" w:rsidRPr="00000000">
        <w:rPr>
          <w:rtl w:val="0"/>
        </w:rPr>
      </w:r>
    </w:p>
    <w:p w:rsidR="00000000" w:rsidDel="00000000" w:rsidP="00000000" w:rsidRDefault="00000000" w:rsidRPr="00000000" w14:paraId="000003B3">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undertakes:</w:t>
      </w:r>
      <w:r w:rsidDel="00000000" w:rsidR="00000000" w:rsidRPr="00000000">
        <w:rPr>
          <w:rtl w:val="0"/>
        </w:rPr>
      </w:r>
    </w:p>
    <w:p w:rsidR="00000000" w:rsidDel="00000000" w:rsidP="00000000" w:rsidRDefault="00000000" w:rsidRPr="00000000" w14:paraId="000003B4">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to pay to the Statutory Schemes all such amounts as are due under the relevant Admission Agreement and/or Direction Letter/ Determination or otherwise and shall deduct and pay to the Statutory Schemes such employee contributions as are required; and</w:t>
      </w:r>
      <w:r w:rsidDel="00000000" w:rsidR="00000000" w:rsidRPr="00000000">
        <w:rPr>
          <w:rtl w:val="0"/>
        </w:rPr>
      </w:r>
    </w:p>
    <w:p w:rsidR="00000000" w:rsidDel="00000000" w:rsidP="00000000" w:rsidRDefault="00000000" w:rsidRPr="00000000" w14:paraId="000003B5">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r w:rsidDel="00000000" w:rsidR="00000000" w:rsidRPr="00000000">
        <w:rPr>
          <w:rtl w:val="0"/>
        </w:rPr>
      </w:r>
    </w:p>
    <w:p w:rsidR="00000000" w:rsidDel="00000000" w:rsidP="00000000" w:rsidRDefault="00000000" w:rsidRPr="00000000" w14:paraId="000003B6">
      <w:pPr>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make arrangements for a bulk transfer from its Broadly Comparable pension scheme to the relevant Statutory Scheme in accordance with the requirements of the previous contract with the Client</w:t>
      </w:r>
      <w:r w:rsidDel="00000000" w:rsidR="00000000" w:rsidRPr="00000000">
        <w:rPr>
          <w:color w:val="000000"/>
          <w:sz w:val="24"/>
          <w:szCs w:val="24"/>
          <w:vertAlign w:val="superscript"/>
        </w:rPr>
        <w:footnoteReference w:customMarkFollows="0" w:id="0"/>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3B7">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Agency obligation to provide information</w:t>
      </w:r>
      <w:r w:rsidDel="00000000" w:rsidR="00000000" w:rsidRPr="00000000">
        <w:rPr>
          <w:rtl w:val="0"/>
        </w:rPr>
      </w:r>
    </w:p>
    <w:p w:rsidR="00000000" w:rsidDel="00000000" w:rsidP="00000000" w:rsidRDefault="00000000" w:rsidRPr="00000000" w14:paraId="000003B8">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undertakes to the Client</w:t>
      </w:r>
      <w:r w:rsidDel="00000000" w:rsidR="00000000" w:rsidRPr="00000000">
        <w:rPr>
          <w:i w:val="1"/>
          <w:color w:val="000000"/>
          <w:sz w:val="24"/>
          <w:szCs w:val="24"/>
          <w:rtl w:val="0"/>
        </w:rPr>
        <w:t xml:space="preserve">:</w:t>
      </w:r>
      <w:r w:rsidDel="00000000" w:rsidR="00000000" w:rsidRPr="00000000">
        <w:rPr>
          <w:rtl w:val="0"/>
        </w:rPr>
      </w:r>
    </w:p>
    <w:p w:rsidR="00000000" w:rsidDel="00000000" w:rsidP="00000000" w:rsidRDefault="00000000" w:rsidRPr="00000000" w14:paraId="000003B9">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4k668n3" w:id="82"/>
      <w:bookmarkEnd w:id="82"/>
      <w:r w:rsidDel="00000000" w:rsidR="00000000" w:rsidRPr="00000000">
        <w:rPr>
          <w:color w:val="000000"/>
          <w:sz w:val="24"/>
          <w:szCs w:val="24"/>
          <w:rtl w:val="0"/>
        </w:rPr>
        <w:t xml:space="preserve">to provide all information which the Client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may reasonably request concerning matters referred to in this Part D as expeditiously as possible; and</w:t>
      </w:r>
      <w:r w:rsidDel="00000000" w:rsidR="00000000" w:rsidRPr="00000000">
        <w:rPr>
          <w:rtl w:val="0"/>
        </w:rPr>
      </w:r>
    </w:p>
    <w:p w:rsidR="00000000" w:rsidDel="00000000" w:rsidP="00000000" w:rsidRDefault="00000000" w:rsidRPr="00000000" w14:paraId="000003BA">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not to issue any announcements to any Fair Deal Employee prior to the Relevant Transfer Date concerning the matters stated in this Part D without the consent in writing of the Client (such consent not to be unreasonably withheld or delayed);</w:t>
      </w:r>
      <w:r w:rsidDel="00000000" w:rsidR="00000000" w:rsidRPr="00000000">
        <w:rPr>
          <w:rtl w:val="0"/>
        </w:rPr>
      </w:r>
    </w:p>
    <w:p w:rsidR="00000000" w:rsidDel="00000000" w:rsidP="00000000" w:rsidRDefault="00000000" w:rsidRPr="00000000" w14:paraId="000003BB">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retain such records as would be necessary to manage the pension aspects in relation to any current or former Fair Deal Eligible Employees arising on expiry or termination of the relevant Contract.</w:t>
      </w:r>
      <w:r w:rsidDel="00000000" w:rsidR="00000000" w:rsidRPr="00000000">
        <w:rPr>
          <w:rtl w:val="0"/>
        </w:rPr>
      </w:r>
    </w:p>
    <w:p w:rsidR="00000000" w:rsidDel="00000000" w:rsidP="00000000" w:rsidRDefault="00000000" w:rsidRPr="00000000" w14:paraId="000003BC">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Indemnities the Agency must give</w:t>
      </w:r>
      <w:r w:rsidDel="00000000" w:rsidR="00000000" w:rsidRPr="00000000">
        <w:rPr>
          <w:rtl w:val="0"/>
        </w:rPr>
      </w:r>
    </w:p>
    <w:p w:rsidR="00000000" w:rsidDel="00000000" w:rsidP="00000000" w:rsidRDefault="00000000" w:rsidRPr="00000000" w14:paraId="000003BD">
      <w:pPr>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indemnify and keep indemnified CCS, [NHS Pensions], the Client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and/or any Replacement Agency and/or any Replacement Subcontractor on demand from and against all and any Losses whatsoever suffered or incurred by it or them which:</w:t>
      </w:r>
      <w:r w:rsidDel="00000000" w:rsidR="00000000" w:rsidRPr="00000000">
        <w:rPr>
          <w:rtl w:val="0"/>
        </w:rPr>
      </w:r>
    </w:p>
    <w:p w:rsidR="00000000" w:rsidDel="00000000" w:rsidP="00000000" w:rsidRDefault="00000000" w:rsidRPr="00000000" w14:paraId="000003BE">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w:t>
      </w:r>
      <w:r w:rsidDel="00000000" w:rsidR="00000000" w:rsidRPr="00000000">
        <w:rPr>
          <w:rtl w:val="0"/>
        </w:rPr>
      </w:r>
    </w:p>
    <w:p w:rsidR="00000000" w:rsidDel="00000000" w:rsidP="00000000" w:rsidRDefault="00000000" w:rsidRPr="00000000" w14:paraId="000003BF">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w:t>
      </w:r>
      <w:r w:rsidDel="00000000" w:rsidR="00000000" w:rsidRPr="00000000">
        <w:rPr>
          <w:rtl w:val="0"/>
        </w:rPr>
      </w:r>
    </w:p>
    <w:p w:rsidR="00000000" w:rsidDel="00000000" w:rsidP="00000000" w:rsidRDefault="00000000" w:rsidRPr="00000000" w14:paraId="000003C0">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relate to claims by Fair Deal Employees of the Agency and/or of any Subcontractor or by any trade unions, elected employee representatives or staff associations in respect of all or any such Fair Deal Employees which Losses:</w:t>
      </w:r>
      <w:r w:rsidDel="00000000" w:rsidR="00000000" w:rsidRPr="00000000">
        <w:rPr>
          <w:rtl w:val="0"/>
        </w:rPr>
      </w:r>
    </w:p>
    <w:p w:rsidR="00000000" w:rsidDel="00000000" w:rsidP="00000000" w:rsidRDefault="00000000" w:rsidRPr="00000000" w14:paraId="000003C1">
      <w:pPr>
        <w:keepNext w:val="1"/>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rPr>
      </w:pPr>
      <w:bookmarkStart w:colFirst="0" w:colLast="0" w:name="_heading=h.2zbgiuw" w:id="83"/>
      <w:bookmarkEnd w:id="83"/>
      <w:r w:rsidDel="00000000" w:rsidR="00000000" w:rsidRPr="00000000">
        <w:rPr>
          <w:color w:val="000000"/>
          <w:sz w:val="24"/>
          <w:szCs w:val="24"/>
          <w:rtl w:val="0"/>
        </w:rPr>
        <w:t xml:space="preserve">Subcontractor:</w:t>
      </w:r>
      <w:r w:rsidDel="00000000" w:rsidR="00000000" w:rsidRPr="00000000">
        <w:rPr>
          <w:rtl w:val="0"/>
        </w:rPr>
      </w:r>
    </w:p>
    <w:p w:rsidR="00000000" w:rsidDel="00000000" w:rsidP="00000000" w:rsidRDefault="00000000" w:rsidRPr="00000000" w14:paraId="000003C2">
      <w:pPr>
        <w:numPr>
          <w:ilvl w:val="3"/>
          <w:numId w:val="3"/>
        </w:numPr>
        <w:pBdr>
          <w:top w:space="0" w:sz="0" w:val="nil"/>
          <w:left w:space="0" w:sz="0" w:val="nil"/>
          <w:bottom w:space="0" w:sz="0" w:val="nil"/>
          <w:right w:space="0" w:sz="0" w:val="nil"/>
          <w:between w:space="0" w:sz="0" w:val="nil"/>
        </w:pBdr>
        <w:spacing w:after="120" w:before="120" w:lineRule="auto"/>
        <w:ind w:left="2880" w:hanging="1080"/>
        <w:jc w:val="both"/>
        <w:rPr/>
      </w:pPr>
      <w:bookmarkStart w:colFirst="0" w:colLast="0" w:name="_heading=h.1egqt2p" w:id="84"/>
      <w:bookmarkEnd w:id="84"/>
      <w:r w:rsidDel="00000000" w:rsidR="00000000" w:rsidRPr="00000000">
        <w:rPr>
          <w:color w:val="000000"/>
          <w:sz w:val="24"/>
          <w:szCs w:val="24"/>
          <w:rtl w:val="0"/>
        </w:rPr>
        <w:t xml:space="preserve">relate to any rights to benefits under a pension scheme (as defined in section 150(1) Finance Act 2004) in respect of periods of employment on and after the Relevant Transfer Date until the date of termination or expiry of the relevant Contract; or</w:t>
      </w:r>
      <w:r w:rsidDel="00000000" w:rsidR="00000000" w:rsidRPr="00000000">
        <w:rPr>
          <w:rtl w:val="0"/>
        </w:rPr>
      </w:r>
    </w:p>
    <w:p w:rsidR="00000000" w:rsidDel="00000000" w:rsidP="00000000" w:rsidRDefault="00000000" w:rsidRPr="00000000" w14:paraId="000003C3">
      <w:pPr>
        <w:numPr>
          <w:ilvl w:val="3"/>
          <w:numId w:val="3"/>
        </w:numPr>
        <w:pBdr>
          <w:top w:space="0" w:sz="0" w:val="nil"/>
          <w:left w:space="0" w:sz="0" w:val="nil"/>
          <w:bottom w:space="0" w:sz="0" w:val="nil"/>
          <w:right w:space="0" w:sz="0" w:val="nil"/>
          <w:between w:space="0" w:sz="0" w:val="nil"/>
        </w:pBdr>
        <w:spacing w:after="120" w:before="120" w:lineRule="auto"/>
        <w:ind w:left="2880" w:hanging="1080"/>
        <w:jc w:val="both"/>
        <w:rPr/>
      </w:pPr>
      <w:bookmarkStart w:colFirst="0" w:colLast="0" w:name="_heading=h.3ygebqi" w:id="85"/>
      <w:bookmarkEnd w:id="85"/>
      <w:r w:rsidDel="00000000" w:rsidR="00000000" w:rsidRPr="00000000">
        <w:rPr>
          <w:color w:val="000000"/>
          <w:sz w:val="24"/>
          <w:szCs w:val="24"/>
          <w:rtl w:val="0"/>
        </w:rPr>
        <w:t xml:space="preserve">arise out of the failure of the Agency and/or any relevant Subcontractor to comply with the provisions of this Part D before the date of termination or expiry of the relevant Contract; and/or</w:t>
      </w:r>
      <w:r w:rsidDel="00000000" w:rsidR="00000000" w:rsidRPr="00000000">
        <w:rPr>
          <w:rtl w:val="0"/>
        </w:rPr>
      </w:r>
    </w:p>
    <w:p w:rsidR="00000000" w:rsidDel="00000000" w:rsidP="00000000" w:rsidRDefault="00000000" w:rsidRPr="00000000" w14:paraId="000003C4">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arise out of or in connection with the Agency (or its Subcontractor) allowing anyone who is not an NHSPS Fair Deal  Employee to join or claim membership of the NHSPS at any time during the Term.</w:t>
      </w:r>
      <w:r w:rsidDel="00000000" w:rsidR="00000000" w:rsidRPr="00000000">
        <w:rPr>
          <w:rtl w:val="0"/>
        </w:rPr>
      </w:r>
    </w:p>
    <w:p w:rsidR="00000000" w:rsidDel="00000000" w:rsidP="00000000" w:rsidRDefault="00000000" w:rsidRPr="00000000" w14:paraId="000003C5">
      <w:pPr>
        <w:pBdr>
          <w:top w:space="0" w:sz="0" w:val="nil"/>
          <w:left w:space="0" w:sz="0" w:val="nil"/>
          <w:bottom w:space="0" w:sz="0" w:val="nil"/>
          <w:right w:space="0" w:sz="0" w:val="nil"/>
          <w:between w:space="0" w:sz="0" w:val="nil"/>
        </w:pBdr>
        <w:spacing w:after="120" w:before="120" w:lineRule="auto"/>
        <w:ind w:left="2214" w:hanging="1080"/>
        <w:jc w:val="both"/>
        <w:rPr>
          <w:color w:val="000000"/>
          <w:sz w:val="24"/>
          <w:szCs w:val="24"/>
        </w:rPr>
      </w:pPr>
      <w:r w:rsidDel="00000000" w:rsidR="00000000" w:rsidRPr="00000000">
        <w:rPr>
          <w:rtl w:val="0"/>
        </w:rPr>
      </w:r>
    </w:p>
    <w:p w:rsidR="00000000" w:rsidDel="00000000" w:rsidP="00000000" w:rsidRDefault="00000000" w:rsidRPr="00000000" w14:paraId="000003C6">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indemnities in this Part D and its Annexes:</w:t>
      </w:r>
      <w:r w:rsidDel="00000000" w:rsidR="00000000" w:rsidRPr="00000000">
        <w:rPr>
          <w:rtl w:val="0"/>
        </w:rPr>
      </w:r>
    </w:p>
    <w:p w:rsidR="00000000" w:rsidDel="00000000" w:rsidP="00000000" w:rsidRDefault="00000000" w:rsidRPr="00000000" w14:paraId="000003C7">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shall survive termination of the relevant Contract; and</w:t>
      </w:r>
      <w:r w:rsidDel="00000000" w:rsidR="00000000" w:rsidRPr="00000000">
        <w:rPr>
          <w:rtl w:val="0"/>
        </w:rPr>
      </w:r>
    </w:p>
    <w:p w:rsidR="00000000" w:rsidDel="00000000" w:rsidP="00000000" w:rsidRDefault="00000000" w:rsidRPr="00000000" w14:paraId="000003C8">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shall not be affected by the caps on liability contained in Clause 11 (How much you can be held responsible for).</w:t>
      </w:r>
      <w:r w:rsidDel="00000000" w:rsidR="00000000" w:rsidRPr="00000000">
        <w:rPr>
          <w:rtl w:val="0"/>
        </w:rPr>
      </w:r>
    </w:p>
    <w:p w:rsidR="00000000" w:rsidDel="00000000" w:rsidP="00000000" w:rsidRDefault="00000000" w:rsidRPr="00000000" w14:paraId="000003C9">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What happens if there is a dispute</w:t>
      </w:r>
      <w:r w:rsidDel="00000000" w:rsidR="00000000" w:rsidRPr="00000000">
        <w:rPr>
          <w:rtl w:val="0"/>
        </w:rPr>
      </w:r>
    </w:p>
    <w:p w:rsidR="00000000" w:rsidDel="00000000" w:rsidP="00000000" w:rsidRDefault="00000000" w:rsidRPr="00000000" w14:paraId="000003CA">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Dispute Resolution Procedure will not apply to any dispute (i)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w:t>
      </w:r>
      <w:r w:rsidDel="00000000" w:rsidR="00000000" w:rsidRPr="00000000">
        <w:rPr>
          <w:rtl w:val="0"/>
        </w:rPr>
      </w:r>
    </w:p>
    <w:p w:rsidR="00000000" w:rsidDel="00000000" w:rsidP="00000000" w:rsidRDefault="00000000" w:rsidRPr="00000000" w14:paraId="000003CB">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who will act as an expert and not as an arbitrator;</w:t>
      </w:r>
      <w:r w:rsidDel="00000000" w:rsidR="00000000" w:rsidRPr="00000000">
        <w:rPr>
          <w:rtl w:val="0"/>
        </w:rPr>
      </w:r>
    </w:p>
    <w:p w:rsidR="00000000" w:rsidDel="00000000" w:rsidP="00000000" w:rsidRDefault="00000000" w:rsidRPr="00000000" w14:paraId="000003CC">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whose decision will be final and binding on the CCS and/or the Client and/or the Agency; and</w:t>
      </w:r>
      <w:r w:rsidDel="00000000" w:rsidR="00000000" w:rsidRPr="00000000">
        <w:rPr>
          <w:rtl w:val="0"/>
        </w:rPr>
      </w:r>
    </w:p>
    <w:p w:rsidR="00000000" w:rsidDel="00000000" w:rsidP="00000000" w:rsidRDefault="00000000" w:rsidRPr="00000000" w14:paraId="000003CD">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whose expenses shall be borne equally by the CCS and/or the Client and/or the Agency unless the independent Actuary shall otherwise direct.</w:t>
      </w:r>
      <w:r w:rsidDel="00000000" w:rsidR="00000000" w:rsidRPr="00000000">
        <w:rPr>
          <w:rtl w:val="0"/>
        </w:rPr>
      </w:r>
    </w:p>
    <w:p w:rsidR="00000000" w:rsidDel="00000000" w:rsidP="00000000" w:rsidRDefault="00000000" w:rsidRPr="00000000" w14:paraId="000003CE">
      <w:pPr>
        <w:keepNext w:val="1"/>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rPr>
      </w:pPr>
      <w:r w:rsidDel="00000000" w:rsidR="00000000" w:rsidRPr="00000000">
        <w:rPr>
          <w:color w:val="000000"/>
          <w:sz w:val="24"/>
          <w:szCs w:val="24"/>
          <w:rtl w:val="0"/>
        </w:rPr>
        <w:t xml:space="preserve">The independent Actuary shall be agreed by the Parties or, failing such agreement the independent Actuary shall be appointed by the President for the time being of the Institute and Faculty of Actuaries on the application by the Parties.</w:t>
      </w:r>
      <w:r w:rsidDel="00000000" w:rsidR="00000000" w:rsidRPr="00000000">
        <w:rPr>
          <w:rtl w:val="0"/>
        </w:rPr>
      </w:r>
    </w:p>
    <w:p w:rsidR="00000000" w:rsidDel="00000000" w:rsidP="00000000" w:rsidRDefault="00000000" w:rsidRPr="00000000" w14:paraId="000003CF">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Other people’s rights</w:t>
      </w:r>
      <w:r w:rsidDel="00000000" w:rsidR="00000000" w:rsidRPr="00000000">
        <w:rPr>
          <w:rtl w:val="0"/>
        </w:rPr>
      </w:r>
    </w:p>
    <w:p w:rsidR="00000000" w:rsidDel="00000000" w:rsidP="00000000" w:rsidRDefault="00000000" w:rsidRPr="00000000" w14:paraId="000003D0">
      <w:pPr>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w:t>
      </w:r>
      <w:r w:rsidDel="00000000" w:rsidR="00000000" w:rsidRPr="00000000">
        <w:rPr>
          <w:rtl w:val="0"/>
        </w:rPr>
      </w:r>
    </w:p>
    <w:p w:rsidR="00000000" w:rsidDel="00000000" w:rsidP="00000000" w:rsidRDefault="00000000" w:rsidRPr="00000000" w14:paraId="000003D1">
      <w:pPr>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r w:rsidDel="00000000" w:rsidR="00000000" w:rsidRPr="00000000">
        <w:rPr>
          <w:rtl w:val="0"/>
        </w:rPr>
      </w:r>
    </w:p>
    <w:p w:rsidR="00000000" w:rsidDel="00000000" w:rsidP="00000000" w:rsidRDefault="00000000" w:rsidRPr="00000000" w14:paraId="000003D2">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What happens if there is a breach of this Part D</w:t>
      </w:r>
      <w:r w:rsidDel="00000000" w:rsidR="00000000" w:rsidRPr="00000000">
        <w:rPr>
          <w:rtl w:val="0"/>
        </w:rPr>
      </w:r>
    </w:p>
    <w:p w:rsidR="00000000" w:rsidDel="00000000" w:rsidP="00000000" w:rsidRDefault="00000000" w:rsidRPr="00000000" w14:paraId="000003D3">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agrees to notify the Client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should it breach any obligations it has under this Part D and agrees that the Client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shall be entitled to terminate its Contract for material Default in the event that the Agency:</w:t>
      </w:r>
      <w:r w:rsidDel="00000000" w:rsidR="00000000" w:rsidRPr="00000000">
        <w:rPr>
          <w:rtl w:val="0"/>
        </w:rPr>
      </w:r>
    </w:p>
    <w:p w:rsidR="00000000" w:rsidDel="00000000" w:rsidP="00000000" w:rsidRDefault="00000000" w:rsidRPr="00000000" w14:paraId="000003D4">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commits an irremediable breach of any provision or obligation it has under this Part D; or</w:t>
      </w:r>
      <w:r w:rsidDel="00000000" w:rsidR="00000000" w:rsidRPr="00000000">
        <w:rPr>
          <w:rtl w:val="0"/>
        </w:rPr>
      </w:r>
    </w:p>
    <w:p w:rsidR="00000000" w:rsidDel="00000000" w:rsidP="00000000" w:rsidRDefault="00000000" w:rsidRPr="00000000" w14:paraId="000003D5">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commits a breach of any provision or obligation it has under this Part D which, where capable of remedy, it fails to remedy within a reasonable time and in any event within 28 days of the date of a notice from the Client giving particulars of the breach and requiring the Agency to remedy it.</w:t>
      </w:r>
      <w:r w:rsidDel="00000000" w:rsidR="00000000" w:rsidRPr="00000000">
        <w:rPr>
          <w:rtl w:val="0"/>
        </w:rPr>
      </w:r>
    </w:p>
    <w:p w:rsidR="00000000" w:rsidDel="00000000" w:rsidP="00000000" w:rsidRDefault="00000000" w:rsidRPr="00000000" w14:paraId="000003D6">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Transferring Fair Deal Employees</w:t>
      </w:r>
      <w:r w:rsidDel="00000000" w:rsidR="00000000" w:rsidRPr="00000000">
        <w:rPr>
          <w:rtl w:val="0"/>
        </w:rPr>
      </w:r>
    </w:p>
    <w:p w:rsidR="00000000" w:rsidDel="00000000" w:rsidP="00000000" w:rsidRDefault="00000000" w:rsidRPr="00000000" w14:paraId="000003D7">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r w:rsidDel="00000000" w:rsidR="00000000" w:rsidRPr="00000000">
        <w:rPr>
          <w:rtl w:val="0"/>
        </w:rPr>
      </w:r>
    </w:p>
    <w:p w:rsidR="00000000" w:rsidDel="00000000" w:rsidP="00000000" w:rsidRDefault="00000000" w:rsidRPr="00000000" w14:paraId="000003D8">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notify the Client as far as reasonably practicable in advance of the transfer to allow the Client to make the necessary arrangements for participation with the relevant Statutory Scheme(s);</w:t>
      </w:r>
      <w:r w:rsidDel="00000000" w:rsidR="00000000" w:rsidRPr="00000000">
        <w:rPr>
          <w:rtl w:val="0"/>
        </w:rPr>
      </w:r>
    </w:p>
    <w:p w:rsidR="00000000" w:rsidDel="00000000" w:rsidP="00000000" w:rsidRDefault="00000000" w:rsidRPr="00000000" w14:paraId="000003D9">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consult with about, and inform those Fair Deal Eligible Employees of the pension provisions relating to that transfer; and</w:t>
      </w:r>
      <w:r w:rsidDel="00000000" w:rsidR="00000000" w:rsidRPr="00000000">
        <w:rPr>
          <w:rtl w:val="0"/>
        </w:rPr>
      </w:r>
    </w:p>
    <w:p w:rsidR="00000000" w:rsidDel="00000000" w:rsidP="00000000" w:rsidRDefault="00000000" w:rsidRPr="00000000" w14:paraId="000003DA">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procure that the employer to which the Fair Deal Eligible Employees are transferred (the </w:t>
      </w:r>
      <w:r w:rsidDel="00000000" w:rsidR="00000000" w:rsidRPr="00000000">
        <w:rPr>
          <w:b w:val="1"/>
          <w:color w:val="000000"/>
          <w:sz w:val="24"/>
          <w:szCs w:val="24"/>
          <w:rtl w:val="0"/>
        </w:rPr>
        <w:t xml:space="preserve">"New Employer"</w:t>
      </w:r>
      <w:r w:rsidDel="00000000" w:rsidR="00000000" w:rsidRPr="00000000">
        <w:rPr>
          <w:color w:val="000000"/>
          <w:sz w:val="24"/>
          <w:szCs w:val="24"/>
          <w:rtl w:val="0"/>
        </w:rPr>
        <w:t xml:space="preserve">)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r w:rsidDel="00000000" w:rsidR="00000000" w:rsidRPr="00000000">
        <w:rPr>
          <w:rtl w:val="0"/>
        </w:rPr>
      </w:r>
    </w:p>
    <w:p w:rsidR="00000000" w:rsidDel="00000000" w:rsidP="00000000" w:rsidRDefault="00000000" w:rsidRPr="00000000" w14:paraId="000003DB">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smallCaps w:val="1"/>
          <w:color w:val="000000"/>
          <w:sz w:val="24"/>
          <w:szCs w:val="24"/>
          <w:rtl w:val="0"/>
        </w:rPr>
        <w:t xml:space="preserve">W</w:t>
      </w:r>
      <w:r w:rsidDel="00000000" w:rsidR="00000000" w:rsidRPr="00000000">
        <w:rPr>
          <w:b w:val="1"/>
          <w:color w:val="000000"/>
          <w:sz w:val="24"/>
          <w:szCs w:val="24"/>
          <w:rtl w:val="0"/>
        </w:rPr>
        <w:t xml:space="preserve">hat happens to pensions if this Contract ends</w:t>
      </w:r>
      <w:r w:rsidDel="00000000" w:rsidR="00000000" w:rsidRPr="00000000">
        <w:rPr>
          <w:rtl w:val="0"/>
        </w:rPr>
      </w:r>
    </w:p>
    <w:p w:rsidR="00000000" w:rsidDel="00000000" w:rsidP="00000000" w:rsidRDefault="00000000" w:rsidRPr="00000000" w14:paraId="000003DC">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provisions of Part E: Staff Transfer On Exit (Mandatory) apply in relation to pension issues on expiry or termination of the relevant Contract.</w:t>
      </w:r>
      <w:r w:rsidDel="00000000" w:rsidR="00000000" w:rsidRPr="00000000">
        <w:rPr>
          <w:rtl w:val="0"/>
        </w:rPr>
      </w:r>
    </w:p>
    <w:p w:rsidR="00000000" w:rsidDel="00000000" w:rsidP="00000000" w:rsidRDefault="00000000" w:rsidRPr="00000000" w14:paraId="000003DD">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Client and/or the Client may reasonably require, to enable the Replacement Agency to participate in the appropriate Statutory Scheme in respect of any Fair Deal  Eligible Employee that remains eligible for New Fair Deal protection following a Service Transfer.</w:t>
      </w:r>
      <w:r w:rsidDel="00000000" w:rsidR="00000000" w:rsidRPr="00000000">
        <w:rPr>
          <w:rtl w:val="0"/>
        </w:rPr>
      </w:r>
    </w:p>
    <w:p w:rsidR="00000000" w:rsidDel="00000000" w:rsidP="00000000" w:rsidRDefault="00000000" w:rsidRPr="00000000" w14:paraId="000003DE">
      <w:pPr>
        <w:keepNext w:val="1"/>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sz w:val="24"/>
          <w:szCs w:val="24"/>
        </w:rPr>
      </w:pPr>
      <w:r w:rsidDel="00000000" w:rsidR="00000000" w:rsidRPr="00000000">
        <w:rPr>
          <w:rtl w:val="0"/>
        </w:rPr>
      </w:r>
    </w:p>
    <w:p w:rsidR="00000000" w:rsidDel="00000000" w:rsidP="00000000" w:rsidRDefault="00000000" w:rsidRPr="00000000" w14:paraId="000003DF">
      <w:pPr>
        <w:keepNext w:val="1"/>
        <w:numPr>
          <w:ilvl w:val="0"/>
          <w:numId w:val="3"/>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smallCaps w:val="1"/>
          <w:color w:val="000000"/>
          <w:sz w:val="24"/>
          <w:szCs w:val="24"/>
          <w:rtl w:val="0"/>
        </w:rPr>
        <w:t xml:space="preserve">B</w:t>
      </w:r>
      <w:r w:rsidDel="00000000" w:rsidR="00000000" w:rsidRPr="00000000">
        <w:rPr>
          <w:b w:val="1"/>
          <w:color w:val="000000"/>
          <w:sz w:val="24"/>
          <w:szCs w:val="24"/>
          <w:rtl w:val="0"/>
        </w:rPr>
        <w:t xml:space="preserve">roadly Comparable Pension Schemes on the Relevant Transfer Date</w:t>
      </w:r>
      <w:r w:rsidDel="00000000" w:rsidR="00000000" w:rsidRPr="00000000">
        <w:rPr>
          <w:rtl w:val="0"/>
        </w:rPr>
      </w:r>
    </w:p>
    <w:p w:rsidR="00000000" w:rsidDel="00000000" w:rsidP="00000000" w:rsidRDefault="00000000" w:rsidRPr="00000000" w14:paraId="000003E0">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dlolyb" w:id="86"/>
      <w:bookmarkEnd w:id="86"/>
      <w:r w:rsidDel="00000000" w:rsidR="00000000" w:rsidRPr="00000000">
        <w:rPr>
          <w:color w:val="000000"/>
          <w:sz w:val="24"/>
          <w:szCs w:val="24"/>
          <w:rtl w:val="0"/>
        </w:rPr>
        <w:t xml:space="preserve">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Client.</w:t>
      </w:r>
      <w:r w:rsidDel="00000000" w:rsidR="00000000" w:rsidRPr="00000000">
        <w:rPr>
          <w:rtl w:val="0"/>
        </w:rPr>
      </w:r>
    </w:p>
    <w:p w:rsidR="00000000" w:rsidDel="00000000" w:rsidP="00000000" w:rsidRDefault="00000000" w:rsidRPr="00000000" w14:paraId="000003E1">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Such Broadly Comparable pension scheme must be:  </w:t>
      </w:r>
      <w:r w:rsidDel="00000000" w:rsidR="00000000" w:rsidRPr="00000000">
        <w:rPr>
          <w:rtl w:val="0"/>
        </w:rPr>
      </w:r>
    </w:p>
    <w:p w:rsidR="00000000" w:rsidDel="00000000" w:rsidP="00000000" w:rsidRDefault="00000000" w:rsidRPr="00000000" w14:paraId="000003E2">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established by the Relevant Transfer Date</w:t>
      </w:r>
      <w:r w:rsidDel="00000000" w:rsidR="00000000" w:rsidRPr="00000000">
        <w:rPr>
          <w:color w:val="000000"/>
          <w:sz w:val="24"/>
          <w:szCs w:val="24"/>
          <w:vertAlign w:val="superscript"/>
        </w:rPr>
        <w:footnoteReference w:customMarkFollows="0" w:id="1"/>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3E3">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registered pension scheme for the purposes of Part 4 of the Finance Act 2004;</w:t>
      </w:r>
      <w:r w:rsidDel="00000000" w:rsidR="00000000" w:rsidRPr="00000000">
        <w:rPr>
          <w:rtl w:val="0"/>
        </w:rPr>
      </w:r>
    </w:p>
    <w:p w:rsidR="00000000" w:rsidDel="00000000" w:rsidP="00000000" w:rsidRDefault="00000000" w:rsidRPr="00000000" w14:paraId="000003E4">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capable of receiving a bulk transfer payment from the relevant Statutory Scheme or from a Former Agency’s Broadly Comparable pension scheme (unless otherwise instructed by the Client);</w:t>
      </w:r>
      <w:r w:rsidDel="00000000" w:rsidR="00000000" w:rsidRPr="00000000">
        <w:rPr>
          <w:rtl w:val="0"/>
        </w:rPr>
      </w:r>
    </w:p>
    <w:p w:rsidR="00000000" w:rsidDel="00000000" w:rsidP="00000000" w:rsidRDefault="00000000" w:rsidRPr="00000000" w14:paraId="000003E5">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capable of paying a bulk transfer payment to the Replacement Agency’s Broadly Comparable pension scheme  (or the relevant Statutory Scheme if applicable) (unless otherwise instructed by the Client); and</w:t>
      </w:r>
      <w:r w:rsidDel="00000000" w:rsidR="00000000" w:rsidRPr="00000000">
        <w:rPr>
          <w:rtl w:val="0"/>
        </w:rPr>
      </w:r>
    </w:p>
    <w:p w:rsidR="00000000" w:rsidDel="00000000" w:rsidP="00000000" w:rsidRDefault="00000000" w:rsidRPr="00000000" w14:paraId="000003E6">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maintained until such bulk transfer payments have been received or paid (unless otherwise instructed by the Client).  </w:t>
      </w:r>
      <w:r w:rsidDel="00000000" w:rsidR="00000000" w:rsidRPr="00000000">
        <w:rPr>
          <w:rtl w:val="0"/>
        </w:rPr>
      </w:r>
    </w:p>
    <w:p w:rsidR="00000000" w:rsidDel="00000000" w:rsidP="00000000" w:rsidRDefault="00000000" w:rsidRPr="00000000" w14:paraId="000003E7">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the Agency has set up a Broadly Comparable pension scheme pursuant to the provisions of this Paragraph 10, the Agency shall (and shall procure that any of its Subcontractors shall):</w:t>
      </w:r>
      <w:r w:rsidDel="00000000" w:rsidR="00000000" w:rsidRPr="00000000">
        <w:rPr>
          <w:rtl w:val="0"/>
        </w:rPr>
      </w:r>
    </w:p>
    <w:p w:rsidR="00000000" w:rsidDel="00000000" w:rsidP="00000000" w:rsidRDefault="00000000" w:rsidRPr="00000000" w14:paraId="000003E8">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supply to the Client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Del="00000000" w:rsidR="00000000" w:rsidRPr="00000000">
        <w:rPr>
          <w:rtl w:val="0"/>
        </w:rPr>
      </w:r>
    </w:p>
    <w:p w:rsidR="00000000" w:rsidDel="00000000" w:rsidP="00000000" w:rsidRDefault="00000000" w:rsidRPr="00000000" w14:paraId="000003E9">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Del="00000000" w:rsidR="00000000" w:rsidRPr="00000000">
        <w:rPr>
          <w:rtl w:val="0"/>
        </w:rPr>
      </w:r>
    </w:p>
    <w:p w:rsidR="00000000" w:rsidDel="00000000" w:rsidP="00000000" w:rsidRDefault="00000000" w:rsidRPr="00000000" w14:paraId="000003EA">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instruct any such Broadly Comparable pension scheme’s Actuary to provide all such co-operation and assistance in agreeing bulk transfer process with the Actuary to the Former Agency’s Broadly Comparable pension scheme or the Actuary to the relevant Statutory Scheme  (as appropriate) and to provide all such co-operation and assistance with any other Actuary appointed by the Client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Del="00000000" w:rsidR="00000000" w:rsidRPr="00000000">
        <w:rPr>
          <w:color w:val="000000"/>
          <w:sz w:val="24"/>
          <w:szCs w:val="24"/>
          <w:vertAlign w:val="superscript"/>
        </w:rPr>
        <w:footnoteReference w:customMarkFollows="0" w:id="2"/>
      </w:r>
      <w:r w:rsidDel="00000000" w:rsidR="00000000" w:rsidRPr="00000000">
        <w:rPr>
          <w:color w:val="000000"/>
          <w:sz w:val="24"/>
          <w:szCs w:val="24"/>
          <w:rtl w:val="0"/>
        </w:rPr>
        <w:t xml:space="preserve">; and</w:t>
      </w:r>
      <w:r w:rsidDel="00000000" w:rsidR="00000000" w:rsidRPr="00000000">
        <w:rPr>
          <w:rtl w:val="0"/>
        </w:rPr>
      </w:r>
    </w:p>
    <w:p w:rsidR="00000000" w:rsidDel="00000000" w:rsidP="00000000" w:rsidRDefault="00000000" w:rsidRPr="00000000" w14:paraId="000003EB">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sidDel="00000000" w:rsidR="00000000" w:rsidRPr="00000000">
        <w:rPr>
          <w:rtl w:val="0"/>
        </w:rPr>
      </w:r>
    </w:p>
    <w:p w:rsidR="00000000" w:rsidDel="00000000" w:rsidP="00000000" w:rsidRDefault="00000000" w:rsidRPr="00000000" w14:paraId="000003EC">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the Agency has provided a Broadly Comparable pension scheme pursuant to the provisions of this paragraph 10, the Agency shall (and shall procure that any of its Subcontractors shall) prior to the termination of the relevant Contract:</w:t>
      </w:r>
      <w:r w:rsidDel="00000000" w:rsidR="00000000" w:rsidRPr="00000000">
        <w:rPr>
          <w:rtl w:val="0"/>
        </w:rPr>
      </w:r>
    </w:p>
    <w:p w:rsidR="00000000" w:rsidDel="00000000" w:rsidP="00000000" w:rsidRDefault="00000000" w:rsidRPr="00000000" w14:paraId="000003ED">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w:t>
      </w:r>
      <w:r w:rsidDel="00000000" w:rsidR="00000000" w:rsidRPr="00000000">
        <w:rPr>
          <w:rtl w:val="0"/>
        </w:rPr>
      </w:r>
    </w:p>
    <w:p w:rsidR="00000000" w:rsidDel="00000000" w:rsidP="00000000" w:rsidRDefault="00000000" w:rsidRPr="00000000" w14:paraId="000003EE">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if the transfer payment paid by the trustees of the Broadly Comparable pension scheme is less (in the opinion of the Actuary to the Replacement Agency’s Broadly Comparable pension scheme (or to the relevant Statutory Scheme if applicable)) than the transfer payment which would have been paid had paragraph 10.4.1 been complied with, the Agency shall (or shall procure that the Subcontractor shall) pay the amount of the difference to the Replacement Agency’s Broadly Comparable pension scheme (or relevant Statutory Scheme if applicable) or as the Client shall otherwise direct. The Agency shall indemnify the Client or the Replacement Agency’s Broadly Comparable pension scheme (or the relevant Statutory Scheme if applicable) (as the Client directs) for any failure to pay the difference as required under this paragraph.</w:t>
      </w:r>
      <w:r w:rsidDel="00000000" w:rsidR="00000000" w:rsidRPr="00000000">
        <w:rPr>
          <w:rtl w:val="0"/>
        </w:rPr>
      </w:r>
    </w:p>
    <w:p w:rsidR="00000000" w:rsidDel="00000000" w:rsidP="00000000" w:rsidRDefault="00000000" w:rsidRPr="00000000" w14:paraId="000003EF">
      <w:pPr>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sz w:val="24"/>
          <w:szCs w:val="24"/>
        </w:rPr>
      </w:pPr>
      <w:r w:rsidDel="00000000" w:rsidR="00000000" w:rsidRPr="00000000">
        <w:rPr>
          <w:rtl w:val="0"/>
        </w:rPr>
      </w:r>
    </w:p>
    <w:p w:rsidR="00000000" w:rsidDel="00000000" w:rsidP="00000000" w:rsidRDefault="00000000" w:rsidRPr="00000000" w14:paraId="000003F0">
      <w:pPr>
        <w:keepNext w:val="1"/>
        <w:numPr>
          <w:ilvl w:val="0"/>
          <w:numId w:val="3"/>
        </w:numPr>
        <w:pBdr>
          <w:top w:space="0" w:sz="0" w:val="nil"/>
          <w:left w:space="0" w:sz="0" w:val="nil"/>
          <w:bottom w:space="0" w:sz="0" w:val="nil"/>
          <w:right w:space="0" w:sz="0" w:val="nil"/>
          <w:between w:space="0" w:sz="0" w:val="nil"/>
        </w:pBdr>
        <w:spacing w:after="240" w:before="120" w:lineRule="auto"/>
        <w:ind w:left="357" w:hanging="357"/>
        <w:jc w:val="both"/>
        <w:rPr/>
      </w:pPr>
      <w:r w:rsidDel="00000000" w:rsidR="00000000" w:rsidRPr="00000000">
        <w:rPr>
          <w:b w:val="1"/>
          <w:color w:val="000000"/>
          <w:sz w:val="24"/>
          <w:szCs w:val="24"/>
          <w:rtl w:val="0"/>
        </w:rPr>
        <w:t xml:space="preserve">Broadly Comparable Pension Scheme in Other Circumstances</w:t>
      </w:r>
      <w:r w:rsidDel="00000000" w:rsidR="00000000" w:rsidRPr="00000000">
        <w:rPr>
          <w:rtl w:val="0"/>
        </w:rPr>
      </w:r>
    </w:p>
    <w:p w:rsidR="00000000" w:rsidDel="00000000" w:rsidP="00000000" w:rsidRDefault="00000000" w:rsidRPr="00000000" w14:paraId="000003F1">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r w:rsidDel="00000000" w:rsidR="00000000" w:rsidRPr="00000000">
        <w:rPr>
          <w:rtl w:val="0"/>
        </w:rPr>
      </w:r>
    </w:p>
    <w:p w:rsidR="00000000" w:rsidDel="00000000" w:rsidP="00000000" w:rsidRDefault="00000000" w:rsidRPr="00000000" w14:paraId="000003F2">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Such Broadly Comparable pension scheme must be:  </w:t>
      </w:r>
      <w:r w:rsidDel="00000000" w:rsidR="00000000" w:rsidRPr="00000000">
        <w:rPr>
          <w:rtl w:val="0"/>
        </w:rPr>
      </w:r>
    </w:p>
    <w:p w:rsidR="00000000" w:rsidDel="00000000" w:rsidP="00000000" w:rsidRDefault="00000000" w:rsidRPr="00000000" w14:paraId="000003F3">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established by the date of cessation of participation in the Statutory Scheme</w:t>
      </w:r>
      <w:r w:rsidDel="00000000" w:rsidR="00000000" w:rsidRPr="00000000">
        <w:rPr>
          <w:color w:val="000000"/>
          <w:sz w:val="24"/>
          <w:szCs w:val="24"/>
          <w:vertAlign w:val="superscript"/>
        </w:rPr>
        <w:footnoteReference w:customMarkFollows="0" w:id="3"/>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3F4">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registered pension scheme for the purposes of Part 4 of the Finance Act 2004;</w:t>
      </w:r>
      <w:r w:rsidDel="00000000" w:rsidR="00000000" w:rsidRPr="00000000">
        <w:rPr>
          <w:rtl w:val="0"/>
        </w:rPr>
      </w:r>
    </w:p>
    <w:p w:rsidR="00000000" w:rsidDel="00000000" w:rsidP="00000000" w:rsidRDefault="00000000" w:rsidRPr="00000000" w14:paraId="000003F5">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capable of receiving a bulk transfer payment from the relevant Statutory Scheme (where instructed to do so by the Client);</w:t>
      </w:r>
      <w:r w:rsidDel="00000000" w:rsidR="00000000" w:rsidRPr="00000000">
        <w:rPr>
          <w:rtl w:val="0"/>
        </w:rPr>
      </w:r>
    </w:p>
    <w:p w:rsidR="00000000" w:rsidDel="00000000" w:rsidP="00000000" w:rsidRDefault="00000000" w:rsidRPr="00000000" w14:paraId="000003F6">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capable of paying a bulk transfer payment to the Replacement Agency’s Broadly Comparable pension scheme (or the relevant Statutory Scheme if applicable) (unless otherwise instructed by the Client); and</w:t>
      </w:r>
      <w:r w:rsidDel="00000000" w:rsidR="00000000" w:rsidRPr="00000000">
        <w:rPr>
          <w:rtl w:val="0"/>
        </w:rPr>
      </w:r>
    </w:p>
    <w:p w:rsidR="00000000" w:rsidDel="00000000" w:rsidP="00000000" w:rsidRDefault="00000000" w:rsidRPr="00000000" w14:paraId="000003F7">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maintained until such bulk transfer payments have been received or paid (unless otherwise instructed by the Client).  </w:t>
      </w:r>
      <w:r w:rsidDel="00000000" w:rsidR="00000000" w:rsidRPr="00000000">
        <w:rPr>
          <w:rtl w:val="0"/>
        </w:rPr>
      </w:r>
    </w:p>
    <w:p w:rsidR="00000000" w:rsidDel="00000000" w:rsidP="00000000" w:rsidRDefault="00000000" w:rsidRPr="00000000" w14:paraId="000003F8">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the Agency has provided a Broadly Comparable pension scheme  pursuant to the provisions of this paragraph 11, the Agency shall (and shall procure that any of its Subcontractors shall):</w:t>
      </w:r>
      <w:r w:rsidDel="00000000" w:rsidR="00000000" w:rsidRPr="00000000">
        <w:rPr>
          <w:rtl w:val="0"/>
        </w:rPr>
      </w:r>
    </w:p>
    <w:p w:rsidR="00000000" w:rsidDel="00000000" w:rsidP="00000000" w:rsidRDefault="00000000" w:rsidRPr="00000000" w14:paraId="000003F9">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supply to the Client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r w:rsidDel="00000000" w:rsidR="00000000" w:rsidRPr="00000000">
        <w:rPr>
          <w:rtl w:val="0"/>
        </w:rPr>
      </w:r>
    </w:p>
    <w:p w:rsidR="00000000" w:rsidDel="00000000" w:rsidP="00000000" w:rsidRDefault="00000000" w:rsidRPr="00000000" w14:paraId="000003FA">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r w:rsidDel="00000000" w:rsidR="00000000" w:rsidRPr="00000000">
        <w:rPr>
          <w:rtl w:val="0"/>
        </w:rPr>
      </w:r>
    </w:p>
    <w:p w:rsidR="00000000" w:rsidDel="00000000" w:rsidP="00000000" w:rsidRDefault="00000000" w:rsidRPr="00000000" w14:paraId="000003FB">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where required to do so by the Client,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sidDel="00000000" w:rsidR="00000000" w:rsidRPr="00000000">
        <w:rPr>
          <w:color w:val="000000"/>
          <w:sz w:val="24"/>
          <w:szCs w:val="24"/>
          <w:vertAlign w:val="superscript"/>
        </w:rPr>
        <w:footnoteReference w:customMarkFollows="0" w:id="4"/>
      </w:r>
      <w:r w:rsidDel="00000000" w:rsidR="00000000" w:rsidRPr="00000000">
        <w:rPr>
          <w:color w:val="000000"/>
          <w:sz w:val="24"/>
          <w:szCs w:val="24"/>
          <w:rtl w:val="0"/>
        </w:rPr>
        <w:t xml:space="preserve">; and  </w:t>
      </w:r>
      <w:r w:rsidDel="00000000" w:rsidR="00000000" w:rsidRPr="00000000">
        <w:rPr>
          <w:rtl w:val="0"/>
        </w:rPr>
      </w:r>
    </w:p>
    <w:p w:rsidR="00000000" w:rsidDel="00000000" w:rsidP="00000000" w:rsidRDefault="00000000" w:rsidRPr="00000000" w14:paraId="000003FC">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r w:rsidDel="00000000" w:rsidR="00000000" w:rsidRPr="00000000">
        <w:rPr>
          <w:rtl w:val="0"/>
        </w:rPr>
      </w:r>
    </w:p>
    <w:p w:rsidR="00000000" w:rsidDel="00000000" w:rsidP="00000000" w:rsidRDefault="00000000" w:rsidRPr="00000000" w14:paraId="000003FD">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sidDel="00000000" w:rsidR="00000000" w:rsidRPr="00000000">
        <w:rPr>
          <w:b w:val="1"/>
          <w:color w:val="000000"/>
          <w:sz w:val="24"/>
          <w:szCs w:val="24"/>
          <w:rtl w:val="0"/>
        </w:rPr>
        <w:t xml:space="preserve">the Shortfall</w:t>
      </w:r>
      <w:r w:rsidDel="00000000" w:rsidR="00000000" w:rsidRPr="00000000">
        <w:rPr>
          <w:color w:val="000000"/>
          <w:sz w:val="24"/>
          <w:szCs w:val="24"/>
          <w:rtl w:val="0"/>
        </w:rPr>
        <w:t xml:space="preserve">”),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the Client or the Replacement Agency’s Broadly Comparable pension scheme (or the relevant Statutory Scheme if applicable) (as the Client directs) for any failure to pay the Shortfall under this paragraph.</w:t>
      </w:r>
      <w:r w:rsidDel="00000000" w:rsidR="00000000" w:rsidRPr="00000000">
        <w:rPr>
          <w:rtl w:val="0"/>
        </w:rPr>
      </w:r>
    </w:p>
    <w:p w:rsidR="00000000" w:rsidDel="00000000" w:rsidP="00000000" w:rsidRDefault="00000000" w:rsidRPr="00000000" w14:paraId="000003FE">
      <w:pPr>
        <w:keepNext w:val="1"/>
        <w:numPr>
          <w:ilvl w:val="0"/>
          <w:numId w:val="3"/>
        </w:numPr>
        <w:pBdr>
          <w:top w:space="0" w:sz="0" w:val="nil"/>
          <w:left w:space="0" w:sz="0" w:val="nil"/>
          <w:bottom w:space="0" w:sz="0" w:val="nil"/>
          <w:right w:space="0" w:sz="0" w:val="nil"/>
          <w:between w:space="0" w:sz="0" w:val="nil"/>
        </w:pBdr>
        <w:spacing w:after="240" w:before="120" w:lineRule="auto"/>
        <w:ind w:left="357" w:hanging="357"/>
        <w:jc w:val="both"/>
        <w:rPr/>
      </w:pPr>
      <w:r w:rsidDel="00000000" w:rsidR="00000000" w:rsidRPr="00000000">
        <w:rPr>
          <w:b w:val="1"/>
          <w:color w:val="000000"/>
          <w:sz w:val="24"/>
          <w:szCs w:val="24"/>
          <w:rtl w:val="0"/>
        </w:rPr>
        <w:t xml:space="preserve">Right of Set-off</w:t>
      </w:r>
      <w:r w:rsidDel="00000000" w:rsidR="00000000" w:rsidRPr="00000000">
        <w:rPr>
          <w:rtl w:val="0"/>
        </w:rPr>
      </w:r>
    </w:p>
    <w:p w:rsidR="00000000" w:rsidDel="00000000" w:rsidP="00000000" w:rsidRDefault="00000000" w:rsidRPr="00000000" w14:paraId="000003FF">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Client shall have a right to set off against any payments due to the Agency under the relevant Contract an amount equal to:</w:t>
      </w:r>
      <w:r w:rsidDel="00000000" w:rsidR="00000000" w:rsidRPr="00000000">
        <w:rPr>
          <w:rtl w:val="0"/>
        </w:rPr>
      </w:r>
    </w:p>
    <w:p w:rsidR="00000000" w:rsidDel="00000000" w:rsidP="00000000" w:rsidRDefault="00000000" w:rsidRPr="00000000" w14:paraId="00000400">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sqyw64" w:id="87"/>
      <w:bookmarkEnd w:id="87"/>
      <w:r w:rsidDel="00000000" w:rsidR="00000000" w:rsidRPr="00000000">
        <w:rPr>
          <w:color w:val="000000"/>
          <w:sz w:val="24"/>
          <w:szCs w:val="24"/>
          <w:rtl w:val="0"/>
        </w:rPr>
        <w:t xml:space="preserve">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r w:rsidDel="00000000" w:rsidR="00000000" w:rsidRPr="00000000">
        <w:rPr>
          <w:rtl w:val="0"/>
        </w:rPr>
      </w:r>
    </w:p>
    <w:p w:rsidR="00000000" w:rsidDel="00000000" w:rsidP="00000000" w:rsidRDefault="00000000" w:rsidRPr="00000000" w14:paraId="00000401">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r w:rsidDel="00000000" w:rsidR="00000000" w:rsidRPr="00000000">
        <w:rPr>
          <w:rtl w:val="0"/>
        </w:rPr>
      </w:r>
    </w:p>
    <w:p w:rsidR="00000000" w:rsidDel="00000000" w:rsidP="00000000" w:rsidRDefault="00000000" w:rsidRPr="00000000" w14:paraId="00000402">
      <w:pPr>
        <w:numPr>
          <w:ilvl w:val="2"/>
          <w:numId w:val="3"/>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unpaid employer’s contributions or employee’s contributions or any other financial obligations under the LGPS or any LGPS Admission Agreement in respect of the LGPS Eligible Employees whether due from the Agency or from any relevant Subcontractor or due from any third party under any indemnity, bond or guarantee;</w:t>
      </w:r>
      <w:r w:rsidDel="00000000" w:rsidR="00000000" w:rsidRPr="00000000">
        <w:rPr>
          <w:rtl w:val="0"/>
        </w:rPr>
      </w:r>
    </w:p>
    <w:p w:rsidR="00000000" w:rsidDel="00000000" w:rsidP="00000000" w:rsidRDefault="00000000" w:rsidRPr="00000000" w14:paraId="00000403">
      <w:pPr>
        <w:pStyle w:val="Heading4"/>
        <w:ind w:left="709" w:firstLine="0"/>
        <w:rPr/>
      </w:pPr>
      <w:bookmarkStart w:colFirst="0" w:colLast="0" w:name="_heading=h.3cqmetx" w:id="88"/>
      <w:bookmarkEnd w:id="88"/>
      <w:r w:rsidDel="00000000" w:rsidR="00000000" w:rsidRPr="00000000">
        <w:rPr>
          <w:rtl w:val="0"/>
        </w:rPr>
        <w:t xml:space="preserve">and shall pay such set off amount to the relevant Statutory Scheme.</w:t>
      </w:r>
    </w:p>
    <w:p w:rsidR="00000000" w:rsidDel="00000000" w:rsidP="00000000" w:rsidRDefault="00000000" w:rsidRPr="00000000" w14:paraId="00000404">
      <w:pPr>
        <w:keepNext w:val="1"/>
        <w:numPr>
          <w:ilvl w:val="1"/>
          <w:numId w:val="3"/>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Client shall also have a right to set off against any payments due to the Agency  under the relevant Contract all reasonable costs and expenses incurred by the Client as result of Paragraphs 12.1 above.</w:t>
      </w:r>
      <w:r w:rsidDel="00000000" w:rsidR="00000000" w:rsidRPr="00000000">
        <w:rPr>
          <w:rtl w:val="0"/>
        </w:rPr>
      </w:r>
    </w:p>
    <w:p w:rsidR="00000000" w:rsidDel="00000000" w:rsidP="00000000" w:rsidRDefault="00000000" w:rsidRPr="00000000" w14:paraId="00000405">
      <w:pPr>
        <w:pageBreakBefore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Annex D1:</w:t>
      </w: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Civil Service Pensions Schemes (CSPS)</w:t>
      </w:r>
      <w:r w:rsidDel="00000000" w:rsidR="00000000" w:rsidRPr="00000000">
        <w:rPr>
          <w:rtl w:val="0"/>
        </w:rPr>
      </w:r>
    </w:p>
    <w:p w:rsidR="00000000" w:rsidDel="00000000" w:rsidP="00000000" w:rsidRDefault="00000000" w:rsidRPr="00000000" w14:paraId="00000407">
      <w:pPr>
        <w:keepNext w:val="1"/>
        <w:numPr>
          <w:ilvl w:val="0"/>
          <w:numId w:val="5"/>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smallCaps w:val="1"/>
          <w:color w:val="000000"/>
          <w:sz w:val="24"/>
          <w:szCs w:val="24"/>
          <w:rtl w:val="0"/>
        </w:rPr>
        <w:t xml:space="preserve">D</w:t>
      </w:r>
      <w:r w:rsidDel="00000000" w:rsidR="00000000" w:rsidRPr="00000000">
        <w:rPr>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408">
      <w:pPr>
        <w:keepNext w:val="1"/>
        <w:pBdr>
          <w:top w:space="0" w:sz="0" w:val="nil"/>
          <w:left w:space="0" w:sz="0" w:val="nil"/>
          <w:bottom w:space="0" w:sz="0" w:val="nil"/>
          <w:right w:space="0" w:sz="0" w:val="nil"/>
          <w:between w:space="0" w:sz="0" w:val="nil"/>
        </w:pBdr>
        <w:spacing w:after="160" w:lineRule="auto"/>
        <w:ind w:left="368" w:hanging="11.000000000000014"/>
        <w:rPr>
          <w:color w:val="000000"/>
        </w:rPr>
      </w:pPr>
      <w:r w:rsidDel="00000000" w:rsidR="00000000" w:rsidRPr="00000000">
        <w:rPr>
          <w:color w:val="000000"/>
          <w:sz w:val="24"/>
          <w:szCs w:val="24"/>
          <w:rtl w:val="0"/>
        </w:rPr>
        <w:t xml:space="preserve">In this Annex D1: CSPS to Part D: Pensions, the following words have the following meanings and they shall supplement Joint Schedule 1 (Definitions):</w:t>
      </w:r>
      <w:r w:rsidDel="00000000" w:rsidR="00000000" w:rsidRPr="00000000">
        <w:rPr>
          <w:rtl w:val="0"/>
        </w:rPr>
      </w:r>
    </w:p>
    <w:tbl>
      <w:tblPr>
        <w:tblStyle w:val="Table14"/>
        <w:tblW w:w="9378.0" w:type="dxa"/>
        <w:jc w:val="left"/>
        <w:tblLayout w:type="fixed"/>
        <w:tblLook w:val="0000"/>
      </w:tblPr>
      <w:tblGrid>
        <w:gridCol w:w="2834"/>
        <w:gridCol w:w="6544"/>
        <w:tblGridChange w:id="0">
          <w:tblGrid>
            <w:gridCol w:w="2834"/>
            <w:gridCol w:w="6544"/>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09">
            <w:pPr>
              <w:pBdr>
                <w:top w:space="0" w:sz="0" w:val="nil"/>
                <w:left w:space="0" w:sz="0" w:val="nil"/>
                <w:bottom w:space="0" w:sz="0" w:val="nil"/>
                <w:right w:space="0" w:sz="0" w:val="nil"/>
                <w:between w:space="0" w:sz="0" w:val="nil"/>
              </w:pBdr>
              <w:spacing w:after="120" w:before="120" w:lineRule="auto"/>
              <w:ind w:left="709" w:firstLine="0"/>
              <w:rPr>
                <w:color w:val="000000"/>
              </w:rPr>
            </w:pPr>
            <w:r w:rsidDel="00000000" w:rsidR="00000000" w:rsidRPr="00000000">
              <w:rPr>
                <w:b w:val="1"/>
                <w:color w:val="000000"/>
                <w:sz w:val="24"/>
                <w:szCs w:val="24"/>
                <w:rtl w:val="0"/>
              </w:rPr>
              <w:t xml:space="preserve">"CSPS Admission Agreement"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0A">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an admission agreement in the form available on the Civil Service Pensions website immediately prior to the Relevant Transfer Date to be entered into for the CSPS in respect of the Services;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120" w:before="120" w:lineRule="auto"/>
              <w:ind w:left="709" w:firstLine="0"/>
              <w:rPr>
                <w:color w:val="000000"/>
              </w:rPr>
            </w:pPr>
            <w:r w:rsidDel="00000000" w:rsidR="00000000" w:rsidRPr="00000000">
              <w:rPr>
                <w:b w:val="1"/>
                <w:color w:val="000000"/>
                <w:sz w:val="24"/>
                <w:szCs w:val="24"/>
                <w:rtl w:val="0"/>
              </w:rPr>
              <w:t xml:space="preserve">"CSPS Eligible Employee"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any CSPS Fair Deal Employee who at the relevant time is an active member or eligible to participate in the CSPS under a CSPS Admission Agreement;</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0D">
            <w:pPr>
              <w:pBdr>
                <w:top w:space="0" w:sz="0" w:val="nil"/>
                <w:left w:space="0" w:sz="0" w:val="nil"/>
                <w:bottom w:space="0" w:sz="0" w:val="nil"/>
                <w:right w:space="0" w:sz="0" w:val="nil"/>
                <w:between w:space="0" w:sz="0" w:val="nil"/>
              </w:pBdr>
              <w:spacing w:after="120" w:before="120" w:lineRule="auto"/>
              <w:ind w:left="709" w:firstLine="0"/>
              <w:rPr>
                <w:color w:val="000000"/>
              </w:rPr>
            </w:pPr>
            <w:r w:rsidDel="00000000" w:rsidR="00000000" w:rsidRPr="00000000">
              <w:rPr>
                <w:b w:val="1"/>
                <w:color w:val="000000"/>
                <w:sz w:val="24"/>
                <w:szCs w:val="24"/>
                <w:rtl w:val="0"/>
              </w:rPr>
              <w:t xml:space="preserve">“CSPS Fair Deal Employee”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0E">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 Fair Deal Employee who at the Relevant Transfer Date is or becomes entitled to protection in respect of the CSPS in accordance with the provisions of New Fair Deal;</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120" w:lineRule="auto"/>
              <w:ind w:left="709" w:firstLine="0"/>
              <w:rPr>
                <w:color w:val="000000"/>
              </w:rPr>
            </w:pPr>
            <w:r w:rsidDel="00000000" w:rsidR="00000000" w:rsidRPr="00000000">
              <w:rPr>
                <w:b w:val="1"/>
                <w:color w:val="000000"/>
                <w:sz w:val="24"/>
                <w:szCs w:val="24"/>
                <w:rtl w:val="0"/>
              </w:rPr>
              <w:t xml:space="preserve">"CSPS"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222222"/>
                <w:sz w:val="24"/>
                <w:szCs w:val="24"/>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411">
      <w:pPr>
        <w:keepNext w:val="1"/>
        <w:numPr>
          <w:ilvl w:val="0"/>
          <w:numId w:val="5"/>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Access to equivalent pension schemes after transfer</w:t>
      </w:r>
      <w:r w:rsidDel="00000000" w:rsidR="00000000" w:rsidRPr="00000000">
        <w:rPr>
          <w:rtl w:val="0"/>
        </w:rPr>
      </w:r>
    </w:p>
    <w:p w:rsidR="00000000" w:rsidDel="00000000" w:rsidP="00000000" w:rsidRDefault="00000000" w:rsidRPr="00000000" w14:paraId="00000412">
      <w:pPr>
        <w:numPr>
          <w:ilvl w:val="1"/>
          <w:numId w:val="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w:t>
      </w:r>
      <w:r w:rsidDel="00000000" w:rsidR="00000000" w:rsidRPr="00000000">
        <w:rPr>
          <w:rtl w:val="0"/>
        </w:rPr>
      </w:r>
    </w:p>
    <w:p w:rsidR="00000000" w:rsidDel="00000000" w:rsidP="00000000" w:rsidRDefault="00000000" w:rsidRPr="00000000" w14:paraId="00000413">
      <w:pPr>
        <w:numPr>
          <w:ilvl w:val="1"/>
          <w:numId w:val="5"/>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rvwp1q" w:id="89"/>
      <w:bookmarkEnd w:id="89"/>
      <w:r w:rsidDel="00000000" w:rsidR="00000000" w:rsidRPr="00000000">
        <w:rPr>
          <w:color w:val="000000"/>
          <w:sz w:val="24"/>
          <w:szCs w:val="24"/>
          <w:rtl w:val="0"/>
        </w:rPr>
        <w:t xml:space="preserve">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 CSPS on the date those CSPS Eligible Employees ceased to participate in the CSPS in accordance with the provisions of paragraph 11 of Part D.</w:t>
      </w: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415">
      <w:pPr>
        <w:pageBreakBefore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Annex D2: NHS Pension Schemes</w:t>
      </w:r>
      <w:r w:rsidDel="00000000" w:rsidR="00000000" w:rsidRPr="00000000">
        <w:rPr>
          <w:rtl w:val="0"/>
        </w:rPr>
      </w:r>
    </w:p>
    <w:p w:rsidR="00000000" w:rsidDel="00000000" w:rsidP="00000000" w:rsidRDefault="00000000" w:rsidRPr="00000000" w14:paraId="00000416">
      <w:pPr>
        <w:keepNext w:val="1"/>
        <w:numPr>
          <w:ilvl w:val="0"/>
          <w:numId w:val="6"/>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smallCaps w:val="1"/>
          <w:color w:val="000000"/>
          <w:sz w:val="24"/>
          <w:szCs w:val="24"/>
          <w:rtl w:val="0"/>
        </w:rPr>
        <w:t xml:space="preserve">D</w:t>
      </w:r>
      <w:r w:rsidDel="00000000" w:rsidR="00000000" w:rsidRPr="00000000">
        <w:rPr>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417">
      <w:pPr>
        <w:keepNext w:val="1"/>
        <w:pBdr>
          <w:top w:space="0" w:sz="0" w:val="nil"/>
          <w:left w:space="0" w:sz="0" w:val="nil"/>
          <w:bottom w:space="0" w:sz="0" w:val="nil"/>
          <w:right w:space="0" w:sz="0" w:val="nil"/>
          <w:between w:space="0" w:sz="0" w:val="nil"/>
        </w:pBdr>
        <w:spacing w:after="160" w:lineRule="auto"/>
        <w:ind w:left="368" w:hanging="11.000000000000014"/>
        <w:rPr>
          <w:color w:val="000000"/>
        </w:rPr>
      </w:pPr>
      <w:r w:rsidDel="00000000" w:rsidR="00000000" w:rsidRPr="00000000">
        <w:rPr>
          <w:color w:val="000000"/>
          <w:sz w:val="24"/>
          <w:szCs w:val="24"/>
          <w:rtl w:val="0"/>
        </w:rPr>
        <w:t xml:space="preserve">In this Annex D2: NHSPS to Part D: Pensions, the following words have the following meanings and they shall supplement Joint Schedule 1 (Definitions):</w:t>
      </w:r>
      <w:r w:rsidDel="00000000" w:rsidR="00000000" w:rsidRPr="00000000">
        <w:rPr>
          <w:rtl w:val="0"/>
        </w:rPr>
      </w:r>
    </w:p>
    <w:tbl>
      <w:tblPr>
        <w:tblStyle w:val="Table15"/>
        <w:tblW w:w="9026.0" w:type="dxa"/>
        <w:jc w:val="left"/>
        <w:tblLayout w:type="fixed"/>
        <w:tblLook w:val="0000"/>
      </w:tblPr>
      <w:tblGrid>
        <w:gridCol w:w="3397"/>
        <w:gridCol w:w="5629"/>
        <w:tblGridChange w:id="0">
          <w:tblGrid>
            <w:gridCol w:w="3397"/>
            <w:gridCol w:w="5629"/>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18">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"Direction Letter/Determination"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19">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1A">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“NHS Broadly Comparable Employees”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1B">
            <w:pPr>
              <w:pBdr>
                <w:top w:space="0" w:sz="0" w:val="nil"/>
                <w:left w:space="0" w:sz="0" w:val="nil"/>
                <w:bottom w:space="0" w:sz="0" w:val="nil"/>
                <w:right w:space="0" w:sz="0" w:val="nil"/>
                <w:between w:space="0" w:sz="0" w:val="nil"/>
              </w:pBdr>
              <w:tabs>
                <w:tab w:val="left" w:leader="none" w:pos="235"/>
              </w:tabs>
              <w:spacing w:after="160" w:lineRule="auto"/>
              <w:rPr>
                <w:color w:val="000000"/>
              </w:rPr>
            </w:pPr>
            <w:r w:rsidDel="00000000" w:rsidR="00000000" w:rsidRPr="00000000">
              <w:rPr>
                <w:color w:val="000000"/>
                <w:sz w:val="24"/>
                <w:szCs w:val="24"/>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r w:rsidDel="00000000" w:rsidR="00000000" w:rsidRPr="00000000">
              <w:rPr>
                <w:rtl w:val="0"/>
              </w:rPr>
            </w:r>
          </w:p>
          <w:p w:rsidR="00000000" w:rsidDel="00000000" w:rsidP="00000000" w:rsidRDefault="00000000" w:rsidRPr="00000000" w14:paraId="0000041C">
            <w:pPr>
              <w:pBdr>
                <w:top w:space="0" w:sz="0" w:val="nil"/>
                <w:left w:space="0" w:sz="0" w:val="nil"/>
                <w:bottom w:space="0" w:sz="0" w:val="nil"/>
                <w:right w:space="0" w:sz="0" w:val="nil"/>
                <w:between w:space="0" w:sz="0" w:val="nil"/>
              </w:pBdr>
              <w:tabs>
                <w:tab w:val="left" w:leader="none" w:pos="1463"/>
              </w:tabs>
              <w:spacing w:after="160" w:lineRule="auto"/>
              <w:ind w:left="720" w:hanging="720"/>
              <w:rPr>
                <w:color w:val="000000"/>
              </w:rPr>
            </w:pPr>
            <w:r w:rsidDel="00000000" w:rsidR="00000000" w:rsidRPr="00000000">
              <w:rPr>
                <w:color w:val="000000"/>
                <w:sz w:val="24"/>
                <w:szCs w:val="24"/>
                <w:rtl w:val="0"/>
              </w:rPr>
              <w:t xml:space="preserve">(a)     their employment with the Client</w:t>
            </w: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 an NHS Body or other employer which participates automatically in the NHSPS; or</w:t>
            </w:r>
            <w:r w:rsidDel="00000000" w:rsidR="00000000" w:rsidRPr="00000000">
              <w:rPr>
                <w:rtl w:val="0"/>
              </w:rPr>
            </w:r>
          </w:p>
          <w:p w:rsidR="00000000" w:rsidDel="00000000" w:rsidP="00000000" w:rsidRDefault="00000000" w:rsidRPr="00000000" w14:paraId="0000041D">
            <w:pPr>
              <w:pBdr>
                <w:top w:space="0" w:sz="0" w:val="nil"/>
                <w:left w:space="0" w:sz="0" w:val="nil"/>
                <w:bottom w:space="0" w:sz="0" w:val="nil"/>
                <w:right w:space="0" w:sz="0" w:val="nil"/>
                <w:between w:space="0" w:sz="0" w:val="nil"/>
              </w:pBdr>
              <w:tabs>
                <w:tab w:val="left" w:leader="none" w:pos="1463"/>
              </w:tabs>
              <w:spacing w:after="160" w:lineRule="auto"/>
              <w:ind w:left="720" w:hanging="720"/>
              <w:rPr>
                <w:color w:val="000000"/>
              </w:rPr>
            </w:pPr>
            <w:r w:rsidDel="00000000" w:rsidR="00000000" w:rsidRPr="00000000">
              <w:rPr>
                <w:color w:val="000000"/>
                <w:sz w:val="24"/>
                <w:szCs w:val="24"/>
                <w:rtl w:val="0"/>
              </w:rPr>
              <w:t xml:space="preserve">(b)      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r w:rsidDel="00000000" w:rsidR="00000000" w:rsidRPr="00000000">
              <w:rPr>
                <w:rtl w:val="0"/>
              </w:rPr>
            </w:r>
          </w:p>
          <w:p w:rsidR="00000000" w:rsidDel="00000000" w:rsidP="00000000" w:rsidRDefault="00000000" w:rsidRPr="00000000" w14:paraId="0000041E">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but who is now ineligible to participate in the NHSPS under the rules of the NHSPS and in respect of whom the Client has agreed are to be provided with a Broadly Comparable pension scheme to provide Pension Benefits that are Broadly Comparable to those provided under the NHSPS.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1F">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"NHSPS Eligible Employees"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20">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any NHSPS Fair Deal Employee  who at the relevant time is an active member or eligible to participate in the NHSPS under a Direction Letter/Determination Letter.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21">
            <w:pPr>
              <w:pBdr>
                <w:top w:space="0" w:sz="0" w:val="nil"/>
                <w:left w:space="0" w:sz="0" w:val="nil"/>
                <w:bottom w:space="0" w:sz="0" w:val="nil"/>
                <w:right w:space="0" w:sz="0" w:val="nil"/>
                <w:between w:space="0" w:sz="0" w:val="nil"/>
              </w:pBdr>
              <w:spacing w:after="120" w:before="120" w:lineRule="auto"/>
              <w:ind w:left="720" w:firstLine="0"/>
              <w:rPr>
                <w:color w:val="000000"/>
              </w:rPr>
            </w:pPr>
            <w:r w:rsidDel="00000000" w:rsidR="00000000" w:rsidRPr="00000000">
              <w:rPr>
                <w:b w:val="1"/>
                <w:color w:val="000000"/>
                <w:sz w:val="24"/>
                <w:szCs w:val="24"/>
                <w:rtl w:val="0"/>
              </w:rPr>
              <w:t xml:space="preserve">"NHSPS Fair Deal  Employees"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22">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23">
            <w:pPr>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24">
            <w:pPr>
              <w:widowControl w:val="0"/>
              <w:numPr>
                <w:ilvl w:val="0"/>
                <w:numId w:val="50"/>
              </w:numPr>
              <w:pBdr>
                <w:top w:space="0" w:sz="0" w:val="nil"/>
                <w:left w:space="0" w:sz="0" w:val="nil"/>
                <w:bottom w:space="0" w:sz="0" w:val="nil"/>
                <w:right w:space="0" w:sz="0" w:val="nil"/>
                <w:between w:space="0" w:sz="0" w:val="nil"/>
              </w:pBdr>
              <w:tabs>
                <w:tab w:val="left" w:leader="none" w:pos="1438"/>
              </w:tabs>
              <w:spacing w:after="120" w:before="120" w:lineRule="auto"/>
              <w:ind w:left="743" w:hanging="709"/>
              <w:jc w:val="both"/>
              <w:rPr/>
            </w:pPr>
            <w:r w:rsidDel="00000000" w:rsidR="00000000" w:rsidRPr="00000000">
              <w:rPr>
                <w:color w:val="000000"/>
                <w:sz w:val="24"/>
                <w:szCs w:val="24"/>
                <w:rtl w:val="0"/>
              </w:rPr>
              <w:t xml:space="preserve">their employment with the Client</w:t>
            </w: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 an NHS Body or other employer which participates automatically in the NHSPS; or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25">
            <w:pPr>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26">
            <w:pPr>
              <w:widowControl w:val="0"/>
              <w:numPr>
                <w:ilvl w:val="0"/>
                <w:numId w:val="50"/>
              </w:numPr>
              <w:pBdr>
                <w:top w:space="0" w:sz="0" w:val="nil"/>
                <w:left w:space="0" w:sz="0" w:val="nil"/>
                <w:bottom w:space="0" w:sz="0" w:val="nil"/>
                <w:right w:space="0" w:sz="0" w:val="nil"/>
                <w:between w:space="0" w:sz="0" w:val="nil"/>
              </w:pBdr>
              <w:tabs>
                <w:tab w:val="left" w:leader="none" w:pos="1390"/>
              </w:tabs>
              <w:spacing w:after="120" w:before="120" w:lineRule="auto"/>
              <w:ind w:left="695" w:hanging="646"/>
              <w:jc w:val="both"/>
              <w:rPr/>
            </w:pPr>
            <w:r w:rsidDel="00000000" w:rsidR="00000000" w:rsidRPr="00000000">
              <w:rPr>
                <w:color w:val="000000"/>
                <w:sz w:val="24"/>
                <w:szCs w:val="24"/>
                <w:rtl w:val="0"/>
              </w:rPr>
              <w:t xml:space="preserve">their employment with a Former Agency who provides access to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27">
            <w:pPr>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28">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and, in each case, being continuously engaged for more than fifty per cent (50%) of their employed time in the delivery of services (the same as or similar to the Services).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29">
            <w:pPr>
              <w:pBdr>
                <w:top w:space="0" w:sz="0" w:val="nil"/>
                <w:left w:space="0" w:sz="0" w:val="nil"/>
                <w:bottom w:space="0" w:sz="0" w:val="nil"/>
                <w:right w:space="0" w:sz="0" w:val="nil"/>
                <w:between w:space="0" w:sz="0" w:val="nil"/>
              </w:pBdr>
              <w:spacing w:after="120" w:before="120" w:lineRule="auto"/>
              <w:ind w:left="720"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2A">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2B">
            <w:pPr>
              <w:pBdr>
                <w:top w:space="0" w:sz="0" w:val="nil"/>
                <w:left w:space="0" w:sz="0" w:val="nil"/>
                <w:bottom w:space="0" w:sz="0" w:val="nil"/>
                <w:right w:space="0" w:sz="0" w:val="nil"/>
                <w:between w:space="0" w:sz="0" w:val="nil"/>
              </w:pBdr>
              <w:spacing w:after="120" w:before="120" w:lineRule="auto"/>
              <w:ind w:left="993" w:firstLine="0"/>
              <w:rPr>
                <w:color w:val="000000"/>
              </w:rPr>
            </w:pPr>
            <w:r w:rsidDel="00000000" w:rsidR="00000000" w:rsidRPr="00000000">
              <w:rPr>
                <w:b w:val="1"/>
                <w:color w:val="000000"/>
                <w:sz w:val="24"/>
                <w:szCs w:val="24"/>
                <w:rtl w:val="0"/>
              </w:rPr>
              <w:t xml:space="preserve">"NHS Body"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2C">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has the meaning given to it in section 275 of the National Health Service Act 2006 as amended by section 138(2)(c) of Schedule 4 to the Health and Social Care Act 2012;</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120" w:before="120" w:lineRule="auto"/>
              <w:ind w:left="993" w:firstLine="0"/>
              <w:rPr>
                <w:color w:val="000000"/>
              </w:rPr>
            </w:pPr>
            <w:r w:rsidDel="00000000" w:rsidR="00000000" w:rsidRPr="00000000">
              <w:rPr>
                <w:b w:val="1"/>
                <w:color w:val="000000"/>
                <w:sz w:val="24"/>
                <w:szCs w:val="24"/>
                <w:rtl w:val="0"/>
              </w:rPr>
              <w:t xml:space="preserve">"NHS Pensions"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2E">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NHS Pensions as the administrators of the NHSPS or such other body as may from time to time be responsible for relevant administrative functions of the NHSPS;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2F">
            <w:pPr>
              <w:pBdr>
                <w:top w:space="0" w:sz="0" w:val="nil"/>
                <w:left w:space="0" w:sz="0" w:val="nil"/>
                <w:bottom w:space="0" w:sz="0" w:val="nil"/>
                <w:right w:space="0" w:sz="0" w:val="nil"/>
                <w:between w:space="0" w:sz="0" w:val="nil"/>
              </w:pBdr>
              <w:spacing w:after="120" w:before="120" w:lineRule="auto"/>
              <w:ind w:left="993" w:firstLine="0"/>
              <w:rPr>
                <w:color w:val="000000"/>
              </w:rPr>
            </w:pPr>
            <w:r w:rsidDel="00000000" w:rsidR="00000000" w:rsidRPr="00000000">
              <w:rPr>
                <w:b w:val="1"/>
                <w:color w:val="000000"/>
                <w:sz w:val="24"/>
                <w:szCs w:val="24"/>
                <w:rtl w:val="0"/>
              </w:rPr>
              <w:t xml:space="preserve">"NHSPS"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30">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the National Health Service Pension Scheme for England and Wales, established pursuant to the Superannuation Act 1972 and the Public Service Pensions Act 2013 governed by subsequent regulations under those Acts including the NHS Pension Scheme Regulations;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31">
            <w:pPr>
              <w:pBdr>
                <w:top w:space="0" w:sz="0" w:val="nil"/>
                <w:left w:space="0" w:sz="0" w:val="nil"/>
                <w:bottom w:space="0" w:sz="0" w:val="nil"/>
                <w:right w:space="0" w:sz="0" w:val="nil"/>
                <w:between w:space="0" w:sz="0" w:val="nil"/>
              </w:pBdr>
              <w:spacing w:after="120" w:before="120" w:lineRule="auto"/>
              <w:ind w:left="993"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32">
            <w:pPr>
              <w:pBdr>
                <w:top w:space="0" w:sz="0" w:val="nil"/>
                <w:left w:space="0" w:sz="0" w:val="nil"/>
                <w:bottom w:space="0" w:sz="0" w:val="nil"/>
                <w:right w:space="0" w:sz="0" w:val="nil"/>
                <w:between w:space="0" w:sz="0" w:val="nil"/>
              </w:pBdr>
              <w:tabs>
                <w:tab w:val="left" w:leader="none" w:pos="235"/>
              </w:tabs>
              <w:spacing w:after="120" w:before="120" w:lineRule="auto"/>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33">
            <w:pPr>
              <w:pBdr>
                <w:top w:space="0" w:sz="0" w:val="nil"/>
                <w:left w:space="0" w:sz="0" w:val="nil"/>
                <w:bottom w:space="0" w:sz="0" w:val="nil"/>
                <w:right w:space="0" w:sz="0" w:val="nil"/>
                <w:between w:space="0" w:sz="0" w:val="nil"/>
              </w:pBdr>
              <w:spacing w:after="120" w:before="120" w:lineRule="auto"/>
              <w:ind w:left="993" w:firstLine="0"/>
              <w:rPr>
                <w:color w:val="000000"/>
              </w:rPr>
            </w:pPr>
            <w:r w:rsidDel="00000000" w:rsidR="00000000" w:rsidRPr="00000000">
              <w:rPr>
                <w:b w:val="1"/>
                <w:color w:val="000000"/>
                <w:sz w:val="24"/>
                <w:szCs w:val="24"/>
                <w:rtl w:val="0"/>
              </w:rPr>
              <w:t xml:space="preserve">"NHS Pension Scheme Regulations"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34">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35">
            <w:pPr>
              <w:pBdr>
                <w:top w:space="0" w:sz="0" w:val="nil"/>
                <w:left w:space="0" w:sz="0" w:val="nil"/>
                <w:bottom w:space="0" w:sz="0" w:val="nil"/>
                <w:right w:space="0" w:sz="0" w:val="nil"/>
                <w:between w:space="0" w:sz="0" w:val="nil"/>
              </w:pBdr>
              <w:spacing w:after="120" w:before="120" w:lineRule="auto"/>
              <w:ind w:left="993" w:firstLine="0"/>
              <w:rPr>
                <w:color w:val="000000"/>
              </w:rPr>
            </w:pPr>
            <w:r w:rsidDel="00000000" w:rsidR="00000000" w:rsidRPr="00000000">
              <w:rPr>
                <w:b w:val="1"/>
                <w:color w:val="000000"/>
                <w:sz w:val="24"/>
                <w:szCs w:val="24"/>
                <w:rtl w:val="0"/>
              </w:rPr>
              <w:t xml:space="preserve">"NHS Premature Retirement Rights"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36">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37">
            <w:pPr>
              <w:pBdr>
                <w:top w:space="0" w:sz="0" w:val="nil"/>
                <w:left w:space="0" w:sz="0" w:val="nil"/>
                <w:bottom w:space="0" w:sz="0" w:val="nil"/>
                <w:right w:space="0" w:sz="0" w:val="nil"/>
                <w:between w:space="0" w:sz="0" w:val="nil"/>
              </w:pBdr>
              <w:spacing w:after="120" w:before="120" w:lineRule="auto"/>
              <w:ind w:left="993" w:firstLine="0"/>
              <w:rPr>
                <w:color w:val="000000"/>
              </w:rPr>
            </w:pPr>
            <w:r w:rsidDel="00000000" w:rsidR="00000000" w:rsidRPr="00000000">
              <w:rPr>
                <w:b w:val="1"/>
                <w:color w:val="000000"/>
                <w:sz w:val="24"/>
                <w:szCs w:val="24"/>
                <w:rtl w:val="0"/>
              </w:rPr>
              <w:t xml:space="preserve">"Pension Benefits"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38">
            <w:pPr>
              <w:pBdr>
                <w:top w:space="0" w:sz="0" w:val="nil"/>
                <w:left w:space="0" w:sz="0" w:val="nil"/>
                <w:bottom w:space="0" w:sz="0" w:val="nil"/>
                <w:right w:space="0" w:sz="0" w:val="nil"/>
                <w:between w:space="0" w:sz="0" w:val="nil"/>
              </w:pBdr>
              <w:tabs>
                <w:tab w:val="left" w:leader="none" w:pos="235"/>
              </w:tabs>
              <w:spacing w:after="120" w:before="120" w:lineRule="auto"/>
              <w:rPr>
                <w:color w:val="000000"/>
              </w:rPr>
            </w:pPr>
            <w:r w:rsidDel="00000000" w:rsidR="00000000" w:rsidRPr="00000000">
              <w:rPr>
                <w:color w:val="000000"/>
                <w:sz w:val="24"/>
                <w:szCs w:val="24"/>
                <w:rtl w:val="0"/>
              </w:rPr>
              <w:t xml:space="preserve">any benefits payable in respect of an individual (including but not limited to pensions related allowances and lump sums) relating to old age, invalidity or survivor’s benefits provided under an occupational pension scheme.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439">
            <w:pPr>
              <w:pBdr>
                <w:top w:space="0" w:sz="0" w:val="nil"/>
                <w:left w:space="0" w:sz="0" w:val="nil"/>
                <w:bottom w:space="0" w:sz="0" w:val="nil"/>
                <w:right w:space="0" w:sz="0" w:val="nil"/>
                <w:between w:space="0" w:sz="0" w:val="nil"/>
              </w:pBdr>
              <w:spacing w:after="120" w:before="120" w:lineRule="auto"/>
              <w:ind w:left="993"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3A">
            <w:pPr>
              <w:pBdr>
                <w:top w:space="0" w:sz="0" w:val="nil"/>
                <w:left w:space="0" w:sz="0" w:val="nil"/>
                <w:bottom w:space="0" w:sz="0" w:val="nil"/>
                <w:right w:space="0" w:sz="0" w:val="nil"/>
                <w:between w:space="0" w:sz="0" w:val="nil"/>
              </w:pBdr>
              <w:tabs>
                <w:tab w:val="left" w:leader="none" w:pos="235"/>
              </w:tabs>
              <w:spacing w:after="120" w:before="120" w:lineRule="auto"/>
              <w:rPr>
                <w:color w:val="000000"/>
                <w:sz w:val="24"/>
                <w:szCs w:val="24"/>
              </w:rPr>
            </w:pPr>
            <w:r w:rsidDel="00000000" w:rsidR="00000000" w:rsidRPr="00000000">
              <w:rPr>
                <w:rtl w:val="0"/>
              </w:rPr>
            </w:r>
          </w:p>
        </w:tc>
      </w:tr>
    </w:tbl>
    <w:p w:rsidR="00000000" w:rsidDel="00000000" w:rsidP="00000000" w:rsidRDefault="00000000" w:rsidRPr="00000000" w14:paraId="0000043B">
      <w:pPr>
        <w:keepNext w:val="1"/>
        <w:numPr>
          <w:ilvl w:val="0"/>
          <w:numId w:val="6"/>
        </w:numPr>
        <w:pBdr>
          <w:top w:space="0" w:sz="0" w:val="nil"/>
          <w:left w:space="0" w:sz="0" w:val="nil"/>
          <w:bottom w:space="0" w:sz="0" w:val="nil"/>
          <w:right w:space="0" w:sz="0" w:val="nil"/>
          <w:between w:space="0" w:sz="0" w:val="nil"/>
        </w:pBdr>
        <w:spacing w:after="240" w:before="120" w:lineRule="auto"/>
        <w:ind w:left="720" w:hanging="720"/>
        <w:jc w:val="both"/>
        <w:rPr/>
      </w:pPr>
      <w:bookmarkStart w:colFirst="0" w:colLast="0" w:name="_heading=h.4bvk7pj" w:id="90"/>
      <w:bookmarkEnd w:id="90"/>
      <w:r w:rsidDel="00000000" w:rsidR="00000000" w:rsidRPr="00000000">
        <w:rPr>
          <w:b w:val="1"/>
          <w:color w:val="000000"/>
          <w:sz w:val="24"/>
          <w:szCs w:val="24"/>
          <w:rtl w:val="0"/>
        </w:rPr>
        <w:t xml:space="preserve">Membership of the NHS Pension Scheme</w:t>
      </w:r>
      <w:r w:rsidDel="00000000" w:rsidR="00000000" w:rsidRPr="00000000">
        <w:rPr>
          <w:rtl w:val="0"/>
        </w:rPr>
      </w:r>
    </w:p>
    <w:p w:rsidR="00000000" w:rsidDel="00000000" w:rsidP="00000000" w:rsidRDefault="00000000" w:rsidRPr="00000000" w14:paraId="0000043C">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r0uhxc" w:id="91"/>
      <w:bookmarkEnd w:id="91"/>
      <w:r w:rsidDel="00000000" w:rsidR="00000000" w:rsidRPr="00000000">
        <w:rPr>
          <w:color w:val="000000"/>
          <w:sz w:val="24"/>
          <w:szCs w:val="24"/>
          <w:rtl w:val="0"/>
        </w:rPr>
        <w:t xml:space="preserve">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r w:rsidDel="00000000" w:rsidR="00000000" w:rsidRPr="00000000">
        <w:rPr>
          <w:rtl w:val="0"/>
        </w:rPr>
      </w:r>
    </w:p>
    <w:p w:rsidR="00000000" w:rsidDel="00000000" w:rsidP="00000000" w:rsidRDefault="00000000" w:rsidRPr="00000000" w14:paraId="0000043D">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r w:rsidDel="00000000" w:rsidR="00000000" w:rsidRPr="00000000">
        <w:rPr>
          <w:rtl w:val="0"/>
        </w:rPr>
      </w:r>
    </w:p>
    <w:p w:rsidR="00000000" w:rsidDel="00000000" w:rsidP="00000000" w:rsidRDefault="00000000" w:rsidRPr="00000000" w14:paraId="0000043E">
      <w:pPr>
        <w:pStyle w:val="Heading4"/>
        <w:keepNext w:val="0"/>
        <w:widowControl w:val="1"/>
        <w:numPr>
          <w:ilvl w:val="3"/>
          <w:numId w:val="51"/>
        </w:numPr>
        <w:spacing w:after="240" w:before="0" w:lineRule="auto"/>
        <w:ind w:left="1418" w:hanging="709"/>
        <w:jc w:val="both"/>
        <w:rPr/>
      </w:pPr>
      <w:r w:rsidDel="00000000" w:rsidR="00000000" w:rsidRPr="00000000">
        <w:rPr>
          <w:rtl w:val="0"/>
        </w:rPr>
        <w:t xml:space="preserve">all employer's and NHSPS Fair Deal Employees' contributions intended to go to the NHSPS are kept in a separate bank account; and</w:t>
      </w:r>
    </w:p>
    <w:p w:rsidR="00000000" w:rsidDel="00000000" w:rsidP="00000000" w:rsidRDefault="00000000" w:rsidRPr="00000000" w14:paraId="0000043F">
      <w:pPr>
        <w:pStyle w:val="Heading4"/>
        <w:keepNext w:val="0"/>
        <w:widowControl w:val="1"/>
        <w:numPr>
          <w:ilvl w:val="3"/>
          <w:numId w:val="51"/>
        </w:numPr>
        <w:spacing w:after="240" w:before="0" w:lineRule="auto"/>
        <w:ind w:left="1418" w:hanging="709"/>
        <w:jc w:val="both"/>
        <w:rPr/>
      </w:pPr>
      <w:r w:rsidDel="00000000" w:rsidR="00000000" w:rsidRPr="00000000">
        <w:rPr>
          <w:rtl w:val="0"/>
        </w:rPr>
        <w:t xml:space="preserve">the Pension Benefits and Premature Retirement Rights of NHSPS Fair Deal Employees are not adversely affected.</w:t>
      </w:r>
    </w:p>
    <w:p w:rsidR="00000000" w:rsidDel="00000000" w:rsidP="00000000" w:rsidRDefault="00000000" w:rsidRPr="00000000" w14:paraId="00000440">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664s55" w:id="92"/>
      <w:bookmarkEnd w:id="92"/>
      <w:r w:rsidDel="00000000" w:rsidR="00000000" w:rsidRPr="00000000">
        <w:rPr>
          <w:color w:val="000000"/>
          <w:sz w:val="24"/>
          <w:szCs w:val="24"/>
          <w:rtl w:val="0"/>
        </w:rPr>
        <w:t xml:space="preserve">The Agency must supply to the Client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a complete copy of each Direction Letter/ Determination within 5 Working Days of receipt of the Direction Letter/Determination.</w:t>
      </w:r>
      <w:r w:rsidDel="00000000" w:rsidR="00000000" w:rsidRPr="00000000">
        <w:rPr>
          <w:rtl w:val="0"/>
        </w:rPr>
      </w:r>
    </w:p>
    <w:p w:rsidR="00000000" w:rsidDel="00000000" w:rsidP="00000000" w:rsidRDefault="00000000" w:rsidRPr="00000000" w14:paraId="00000441">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q5sasy" w:id="93"/>
      <w:bookmarkEnd w:id="93"/>
      <w:r w:rsidDel="00000000" w:rsidR="00000000" w:rsidRPr="00000000">
        <w:rPr>
          <w:color w:val="000000"/>
          <w:sz w:val="24"/>
          <w:szCs w:val="24"/>
          <w:rtl w:val="0"/>
        </w:rPr>
        <w:t xml:space="preserve">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r w:rsidDel="00000000" w:rsidR="00000000" w:rsidRPr="00000000">
        <w:rPr>
          <w:rtl w:val="0"/>
        </w:rPr>
      </w:r>
    </w:p>
    <w:p w:rsidR="00000000" w:rsidDel="00000000" w:rsidP="00000000" w:rsidRDefault="00000000" w:rsidRPr="00000000" w14:paraId="00000442">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5b2l0r" w:id="94"/>
      <w:bookmarkEnd w:id="94"/>
      <w:r w:rsidDel="00000000" w:rsidR="00000000" w:rsidRPr="00000000">
        <w:rPr>
          <w:color w:val="000000"/>
          <w:sz w:val="24"/>
          <w:szCs w:val="24"/>
          <w:rtl w:val="0"/>
        </w:rPr>
        <w:t xml:space="preserve">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r w:rsidDel="00000000" w:rsidR="00000000" w:rsidRPr="00000000">
        <w:rPr>
          <w:rtl w:val="0"/>
        </w:rPr>
      </w:r>
    </w:p>
    <w:p w:rsidR="00000000" w:rsidDel="00000000" w:rsidP="00000000" w:rsidRDefault="00000000" w:rsidRPr="00000000" w14:paraId="00000443">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kgcv8k" w:id="95"/>
      <w:bookmarkEnd w:id="95"/>
      <w:r w:rsidDel="00000000" w:rsidR="00000000" w:rsidRPr="00000000">
        <w:rPr>
          <w:color w:val="000000"/>
          <w:sz w:val="24"/>
          <w:szCs w:val="24"/>
          <w:rtl w:val="0"/>
        </w:rPr>
        <w:t xml:space="preserve">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r w:rsidDel="00000000" w:rsidR="00000000" w:rsidRPr="00000000">
        <w:rPr>
          <w:rtl w:val="0"/>
        </w:rPr>
      </w:r>
    </w:p>
    <w:p w:rsidR="00000000" w:rsidDel="00000000" w:rsidP="00000000" w:rsidRDefault="00000000" w:rsidRPr="00000000" w14:paraId="00000444">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4g0dwd" w:id="96"/>
      <w:bookmarkEnd w:id="96"/>
      <w:r w:rsidDel="00000000" w:rsidR="00000000" w:rsidRPr="00000000">
        <w:rPr>
          <w:color w:val="000000"/>
          <w:sz w:val="24"/>
          <w:szCs w:val="24"/>
          <w:rtl w:val="0"/>
        </w:rPr>
        <w:t xml:space="preserve">The Agency will (and will procure that its Subcontractors (if any) will) Subcontractor provide any guarantee, bond or indemnity required by NHS Pensions in relation to a Direction Letter/Determination.</w:t>
      </w:r>
      <w:r w:rsidDel="00000000" w:rsidR="00000000" w:rsidRPr="00000000">
        <w:rPr>
          <w:rtl w:val="0"/>
        </w:rPr>
      </w:r>
    </w:p>
    <w:p w:rsidR="00000000" w:rsidDel="00000000" w:rsidP="00000000" w:rsidRDefault="00000000" w:rsidRPr="00000000" w14:paraId="00000445">
      <w:pPr>
        <w:keepNext w:val="1"/>
        <w:numPr>
          <w:ilvl w:val="0"/>
          <w:numId w:val="6"/>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Continuation of early retirement rights after transfer</w:t>
      </w:r>
      <w:r w:rsidDel="00000000" w:rsidR="00000000" w:rsidRPr="00000000">
        <w:rPr>
          <w:rtl w:val="0"/>
        </w:rPr>
      </w:r>
    </w:p>
    <w:p w:rsidR="00000000" w:rsidDel="00000000" w:rsidP="00000000" w:rsidRDefault="00000000" w:rsidRPr="00000000" w14:paraId="00000446">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jlao46" w:id="97"/>
      <w:bookmarkEnd w:id="97"/>
      <w:r w:rsidDel="00000000" w:rsidR="00000000" w:rsidRPr="00000000">
        <w:rPr>
          <w:color w:val="000000"/>
          <w:sz w:val="24"/>
          <w:szCs w:val="24"/>
          <w:rtl w:val="0"/>
        </w:rPr>
        <w:t xml:space="preserve">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w:t>
      </w:r>
      <w:r w:rsidDel="00000000" w:rsidR="00000000" w:rsidRPr="00000000">
        <w:rPr>
          <w:rtl w:val="0"/>
        </w:rPr>
      </w:r>
    </w:p>
    <w:p w:rsidR="00000000" w:rsidDel="00000000" w:rsidP="00000000" w:rsidRDefault="00000000" w:rsidRPr="00000000" w14:paraId="00000447">
      <w:pPr>
        <w:keepNext w:val="1"/>
        <w:numPr>
          <w:ilvl w:val="0"/>
          <w:numId w:val="6"/>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NHS Broadly Comparable Employees</w:t>
      </w:r>
      <w:r w:rsidDel="00000000" w:rsidR="00000000" w:rsidRPr="00000000">
        <w:rPr>
          <w:rtl w:val="0"/>
        </w:rPr>
      </w:r>
    </w:p>
    <w:p w:rsidR="00000000" w:rsidDel="00000000" w:rsidP="00000000" w:rsidRDefault="00000000" w:rsidRPr="00000000" w14:paraId="00000448">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r w:rsidDel="00000000" w:rsidR="00000000" w:rsidRPr="00000000">
        <w:rPr>
          <w:rtl w:val="0"/>
        </w:rPr>
      </w:r>
    </w:p>
    <w:p w:rsidR="00000000" w:rsidDel="00000000" w:rsidP="00000000" w:rsidRDefault="00000000" w:rsidRPr="00000000" w14:paraId="00000449">
      <w:pPr>
        <w:pBdr>
          <w:top w:space="0" w:sz="0" w:val="nil"/>
          <w:left w:space="0" w:sz="0" w:val="nil"/>
          <w:bottom w:space="0" w:sz="0" w:val="nil"/>
          <w:right w:space="0" w:sz="0" w:val="nil"/>
          <w:between w:space="0" w:sz="0" w:val="nil"/>
        </w:pBdr>
        <w:spacing w:after="160" w:lineRule="auto"/>
        <w:ind w:left="357" w:firstLine="0"/>
        <w:rPr>
          <w:color w:val="000000"/>
          <w:sz w:val="24"/>
          <w:szCs w:val="24"/>
        </w:rPr>
      </w:pPr>
      <w:r w:rsidDel="00000000" w:rsidR="00000000" w:rsidRPr="00000000">
        <w:rPr>
          <w:rtl w:val="0"/>
        </w:rPr>
      </w:r>
    </w:p>
    <w:p w:rsidR="00000000" w:rsidDel="00000000" w:rsidP="00000000" w:rsidRDefault="00000000" w:rsidRPr="00000000" w14:paraId="0000044A">
      <w:pPr>
        <w:keepNext w:val="1"/>
        <w:numPr>
          <w:ilvl w:val="0"/>
          <w:numId w:val="6"/>
        </w:numPr>
        <w:pBdr>
          <w:top w:space="0" w:sz="0" w:val="nil"/>
          <w:left w:space="0" w:sz="0" w:val="nil"/>
          <w:bottom w:space="0" w:sz="0" w:val="nil"/>
          <w:right w:space="0" w:sz="0" w:val="nil"/>
          <w:between w:space="0" w:sz="0" w:val="nil"/>
        </w:pBdr>
        <w:spacing w:after="240" w:before="120" w:lineRule="auto"/>
        <w:ind w:left="720" w:hanging="720"/>
        <w:jc w:val="both"/>
        <w:rPr/>
      </w:pPr>
      <w:bookmarkStart w:colFirst="0" w:colLast="0" w:name="_heading=h.43ky6rz" w:id="98"/>
      <w:bookmarkEnd w:id="98"/>
      <w:r w:rsidDel="00000000" w:rsidR="00000000" w:rsidRPr="00000000">
        <w:rPr>
          <w:b w:val="1"/>
          <w:smallCaps w:val="1"/>
          <w:color w:val="000000"/>
          <w:sz w:val="24"/>
          <w:szCs w:val="24"/>
          <w:rtl w:val="0"/>
        </w:rPr>
        <w:t xml:space="preserve">W</w:t>
      </w:r>
      <w:r w:rsidDel="00000000" w:rsidR="00000000" w:rsidRPr="00000000">
        <w:rPr>
          <w:b w:val="1"/>
          <w:color w:val="000000"/>
          <w:sz w:val="24"/>
          <w:szCs w:val="24"/>
          <w:rtl w:val="0"/>
        </w:rPr>
        <w:t xml:space="preserve">hat the buyer can do if the Agency breaches its pension obligations</w:t>
      </w:r>
      <w:r w:rsidDel="00000000" w:rsidR="00000000" w:rsidRPr="00000000">
        <w:rPr>
          <w:rtl w:val="0"/>
        </w:rPr>
      </w:r>
    </w:p>
    <w:p w:rsidR="00000000" w:rsidDel="00000000" w:rsidP="00000000" w:rsidRDefault="00000000" w:rsidRPr="00000000" w14:paraId="0000044B">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iq8gzs" w:id="99"/>
      <w:bookmarkEnd w:id="99"/>
      <w:r w:rsidDel="00000000" w:rsidR="00000000" w:rsidRPr="00000000">
        <w:rPr>
          <w:color w:val="000000"/>
          <w:sz w:val="24"/>
          <w:szCs w:val="24"/>
          <w:rtl w:val="0"/>
        </w:rPr>
        <w:t xml:space="preserve">The Agency agrees that the Client is entitled to make arrangements with NHS Pensions for the Client to be notified if the Agency (or its Subcontractor) breaches the terms of its Direction Letter/Determination. Notwithstanding the provisions of the foregoing, the Agency shall notify the Client in the event that it (or its Subcontractor) breaches the terms of its Direction Letter/Determination.</w:t>
      </w:r>
      <w:r w:rsidDel="00000000" w:rsidR="00000000" w:rsidRPr="00000000">
        <w:rPr>
          <w:rtl w:val="0"/>
        </w:rPr>
      </w:r>
    </w:p>
    <w:p w:rsidR="00000000" w:rsidDel="00000000" w:rsidP="00000000" w:rsidRDefault="00000000" w:rsidRPr="00000000" w14:paraId="0000044C">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xvir7l" w:id="100"/>
      <w:bookmarkEnd w:id="100"/>
      <w:r w:rsidDel="00000000" w:rsidR="00000000" w:rsidRPr="00000000">
        <w:rPr>
          <w:color w:val="000000"/>
          <w:sz w:val="24"/>
          <w:szCs w:val="24"/>
          <w:rtl w:val="0"/>
        </w:rPr>
        <w:t xml:space="preserve">If the Agency (or its Subcontractors, if relevant) ceases to participate in the NHSPS for whatever reason, the</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r w:rsidDel="00000000" w:rsidR="00000000" w:rsidRPr="00000000">
        <w:rPr>
          <w:rtl w:val="0"/>
        </w:rPr>
      </w:r>
    </w:p>
    <w:p w:rsidR="00000000" w:rsidDel="00000000" w:rsidP="00000000" w:rsidRDefault="00000000" w:rsidRPr="00000000" w14:paraId="0000044D">
      <w:pPr>
        <w:keepNext w:val="1"/>
        <w:numPr>
          <w:ilvl w:val="0"/>
          <w:numId w:val="6"/>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Compensation when pension scheme access can’t be provided</w:t>
      </w:r>
      <w:r w:rsidDel="00000000" w:rsidR="00000000" w:rsidRPr="00000000">
        <w:rPr>
          <w:rtl w:val="0"/>
        </w:rPr>
      </w:r>
    </w:p>
    <w:p w:rsidR="00000000" w:rsidDel="00000000" w:rsidP="00000000" w:rsidRDefault="00000000" w:rsidRPr="00000000" w14:paraId="0000044E">
      <w:pPr>
        <w:keepNext w:val="1"/>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hv69ve" w:id="101"/>
      <w:bookmarkEnd w:id="101"/>
      <w:r w:rsidDel="00000000" w:rsidR="00000000" w:rsidRPr="00000000">
        <w:rPr>
          <w:color w:val="000000"/>
          <w:sz w:val="24"/>
          <w:szCs w:val="24"/>
          <w:rtl w:val="0"/>
        </w:rPr>
        <w:t xml:space="preserve">If the Agency (or its Subcontractor, if relevant) is unable to provide the NHSPS Fair Deal Employees with either membership of:</w:t>
      </w:r>
      <w:r w:rsidDel="00000000" w:rsidR="00000000" w:rsidRPr="00000000">
        <w:rPr>
          <w:rtl w:val="0"/>
        </w:rPr>
      </w:r>
    </w:p>
    <w:p w:rsidR="00000000" w:rsidDel="00000000" w:rsidP="00000000" w:rsidRDefault="00000000" w:rsidRPr="00000000" w14:paraId="0000044F">
      <w:pPr>
        <w:numPr>
          <w:ilvl w:val="2"/>
          <w:numId w:val="6"/>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1x0gk37" w:id="102"/>
      <w:bookmarkEnd w:id="102"/>
      <w:r w:rsidDel="00000000" w:rsidR="00000000" w:rsidRPr="00000000">
        <w:rPr>
          <w:color w:val="000000"/>
          <w:sz w:val="24"/>
          <w:szCs w:val="24"/>
          <w:rtl w:val="0"/>
        </w:rPr>
        <w:t xml:space="preserve">the NHSPS (having used its best endeavours to secure a Direction Letter/Determination); or</w:t>
      </w:r>
      <w:r w:rsidDel="00000000" w:rsidR="00000000" w:rsidRPr="00000000">
        <w:rPr>
          <w:rtl w:val="0"/>
        </w:rPr>
      </w:r>
    </w:p>
    <w:p w:rsidR="00000000" w:rsidDel="00000000" w:rsidP="00000000" w:rsidRDefault="00000000" w:rsidRPr="00000000" w14:paraId="00000450">
      <w:pPr>
        <w:numPr>
          <w:ilvl w:val="2"/>
          <w:numId w:val="6"/>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4h042r0" w:id="103"/>
      <w:bookmarkEnd w:id="103"/>
      <w:r w:rsidDel="00000000" w:rsidR="00000000" w:rsidRPr="00000000">
        <w:rPr>
          <w:color w:val="000000"/>
          <w:sz w:val="24"/>
          <w:szCs w:val="24"/>
          <w:rtl w:val="0"/>
        </w:rPr>
        <w:t xml:space="preserve">a Broadly Comparable pension scheme,</w:t>
      </w:r>
      <w:r w:rsidDel="00000000" w:rsidR="00000000" w:rsidRPr="00000000">
        <w:rPr>
          <w:rtl w:val="0"/>
        </w:rPr>
      </w:r>
    </w:p>
    <w:p w:rsidR="00000000" w:rsidDel="00000000" w:rsidP="00000000" w:rsidRDefault="00000000" w:rsidRPr="00000000" w14:paraId="00000451">
      <w:pPr>
        <w:pBdr>
          <w:top w:space="0" w:sz="0" w:val="nil"/>
          <w:left w:space="0" w:sz="0" w:val="nil"/>
          <w:bottom w:space="0" w:sz="0" w:val="nil"/>
          <w:right w:space="0" w:sz="0" w:val="nil"/>
          <w:between w:space="0" w:sz="0" w:val="nil"/>
        </w:pBdr>
        <w:tabs>
          <w:tab w:val="left" w:leader="none" w:pos="1702"/>
        </w:tabs>
        <w:spacing w:after="120" w:before="120" w:lineRule="auto"/>
        <w:ind w:left="993" w:firstLine="0"/>
        <w:rPr>
          <w:color w:val="000000"/>
        </w:rPr>
      </w:pPr>
      <w:r w:rsidDel="00000000" w:rsidR="00000000" w:rsidRPr="00000000">
        <w:rPr>
          <w:color w:val="000000"/>
          <w:sz w:val="24"/>
          <w:szCs w:val="24"/>
          <w:rtl w:val="0"/>
        </w:rPr>
        <w:t xml:space="preserve">the Client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may in its sole discretion permit the Agency (or any of its 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Employees.  The Agency must meet (or must procure that the relevant Subcontractor meets) the costs of the Client</w:t>
      </w:r>
      <w:r w:rsidDel="00000000" w:rsidR="00000000" w:rsidRPr="00000000">
        <w:rPr>
          <w:i w:val="1"/>
          <w:color w:val="000000"/>
          <w:sz w:val="24"/>
          <w:szCs w:val="24"/>
          <w:rtl w:val="0"/>
        </w:rPr>
        <w:t xml:space="preserve"> </w:t>
      </w:r>
      <w:r w:rsidDel="00000000" w:rsidR="00000000" w:rsidRPr="00000000">
        <w:rPr>
          <w:color w:val="000000"/>
          <w:sz w:val="24"/>
          <w:szCs w:val="24"/>
          <w:rtl w:val="0"/>
        </w:rPr>
        <w:t xml:space="preserve">determining whether the level of compensation offered is reasonable in the circumstances.  </w:t>
      </w:r>
      <w:r w:rsidDel="00000000" w:rsidR="00000000" w:rsidRPr="00000000">
        <w:rPr>
          <w:rtl w:val="0"/>
        </w:rPr>
      </w:r>
    </w:p>
    <w:p w:rsidR="00000000" w:rsidDel="00000000" w:rsidP="00000000" w:rsidRDefault="00000000" w:rsidRPr="00000000" w14:paraId="00000452">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w5ecyt" w:id="104"/>
      <w:bookmarkEnd w:id="104"/>
      <w:r w:rsidDel="00000000" w:rsidR="00000000" w:rsidRPr="00000000">
        <w:rPr>
          <w:color w:val="000000"/>
          <w:sz w:val="24"/>
          <w:szCs w:val="24"/>
          <w:rtl w:val="0"/>
        </w:rPr>
        <w:t xml:space="preserve">This flexibility for the Client to allow compensation in place of Pension Benefits is in addition to and not instead of the Client’s right to terminate the Contract.</w:t>
      </w:r>
      <w:r w:rsidDel="00000000" w:rsidR="00000000" w:rsidRPr="00000000">
        <w:rPr>
          <w:rtl w:val="0"/>
        </w:rPr>
      </w:r>
    </w:p>
    <w:p w:rsidR="00000000" w:rsidDel="00000000" w:rsidP="00000000" w:rsidRDefault="00000000" w:rsidRPr="00000000" w14:paraId="00000453">
      <w:pPr>
        <w:keepNext w:val="1"/>
        <w:numPr>
          <w:ilvl w:val="0"/>
          <w:numId w:val="6"/>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Indemnities that an Agency must give</w:t>
      </w:r>
      <w:r w:rsidDel="00000000" w:rsidR="00000000" w:rsidRPr="00000000">
        <w:rPr>
          <w:rtl w:val="0"/>
        </w:rPr>
      </w:r>
    </w:p>
    <w:p w:rsidR="00000000" w:rsidDel="00000000" w:rsidP="00000000" w:rsidRDefault="00000000" w:rsidRPr="00000000" w14:paraId="00000454">
      <w:pPr>
        <w:numPr>
          <w:ilvl w:val="1"/>
          <w:numId w:val="6"/>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baon6m" w:id="105"/>
      <w:bookmarkEnd w:id="105"/>
      <w:r w:rsidDel="00000000" w:rsidR="00000000" w:rsidRPr="00000000">
        <w:rPr>
          <w:color w:val="000000"/>
          <w:sz w:val="24"/>
          <w:szCs w:val="24"/>
          <w:rtl w:val="0"/>
        </w:rPr>
        <w:t xml:space="preserve">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r w:rsidDel="00000000" w:rsidR="00000000" w:rsidRPr="00000000">
        <w:rPr>
          <w:rtl w:val="0"/>
        </w:rPr>
      </w:r>
    </w:p>
    <w:p w:rsidR="00000000" w:rsidDel="00000000" w:rsidP="00000000" w:rsidRDefault="00000000" w:rsidRPr="00000000" w14:paraId="00000455">
      <w:pPr>
        <w:pageBreakBefore w:val="1"/>
        <w:pBdr>
          <w:top w:space="0" w:sz="0" w:val="nil"/>
          <w:left w:space="0" w:sz="0" w:val="nil"/>
          <w:bottom w:space="0" w:sz="0" w:val="nil"/>
          <w:right w:space="0" w:sz="0" w:val="nil"/>
          <w:between w:space="0" w:sz="0" w:val="nil"/>
        </w:pBdr>
        <w:spacing w:after="120" w:lineRule="auto"/>
        <w:rPr>
          <w:color w:val="000000"/>
        </w:rPr>
      </w:pPr>
      <w:r w:rsidDel="00000000" w:rsidR="00000000" w:rsidRPr="00000000">
        <w:rPr>
          <w:b w:val="1"/>
          <w:color w:val="000000"/>
          <w:sz w:val="24"/>
          <w:szCs w:val="24"/>
          <w:rtl w:val="0"/>
        </w:rPr>
        <w:t xml:space="preserve">Annex D3:</w:t>
      </w:r>
      <w:r w:rsidDel="00000000" w:rsidR="00000000" w:rsidRPr="00000000">
        <w:rPr>
          <w:rtl w:val="0"/>
        </w:rPr>
      </w:r>
    </w:p>
    <w:p w:rsidR="00000000" w:rsidDel="00000000" w:rsidP="00000000" w:rsidRDefault="00000000" w:rsidRPr="00000000" w14:paraId="00000456">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b w:val="1"/>
          <w:color w:val="000000"/>
          <w:sz w:val="24"/>
          <w:szCs w:val="24"/>
          <w:rtl w:val="0"/>
        </w:rPr>
        <w:t xml:space="preserve">Local Government Pension Schemes (LGPS)</w:t>
      </w: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color w:val="000000"/>
          <w:sz w:val="24"/>
          <w:szCs w:val="24"/>
          <w:rtl w:val="0"/>
        </w:rPr>
        <w:t xml:space="preserve">[Guidance: You should take specific legal advice on this Annex D3 and in particular the risk apportionment provisions contained herein.</w:t>
      </w:r>
    </w:p>
    <w:p w:rsidR="00000000" w:rsidDel="00000000" w:rsidP="00000000" w:rsidRDefault="00000000" w:rsidRPr="00000000" w14:paraId="00000458">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color w:val="000000"/>
          <w:sz w:val="24"/>
          <w:szCs w:val="24"/>
          <w:rtl w:val="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rsidR="00000000" w:rsidDel="00000000" w:rsidP="00000000" w:rsidRDefault="00000000" w:rsidRPr="00000000" w14:paraId="0000045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Note the LGPS unlike the CSPS &amp; NHSPS is a funded scheme which has associated cost implications as follows:</w:t>
      </w:r>
      <w:r w:rsidDel="00000000" w:rsidR="00000000" w:rsidRPr="00000000">
        <w:rPr>
          <w:rtl w:val="0"/>
        </w:rPr>
      </w:r>
    </w:p>
    <w:p w:rsidR="00000000" w:rsidDel="00000000" w:rsidP="00000000" w:rsidRDefault="00000000" w:rsidRPr="00000000" w14:paraId="0000045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There is not 1 LGPS but approx. 90 different Funds, each with their own separate Scheme Employer and Administering Client, it is important to identify the correct one(s) and amend the definition of "Fund" accordingly.</w:t>
      </w:r>
      <w:r w:rsidDel="00000000" w:rsidR="00000000" w:rsidRPr="00000000">
        <w:rPr>
          <w:rtl w:val="0"/>
        </w:rPr>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It is important to check whether CCS and or the Client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r w:rsidDel="00000000" w:rsidR="00000000" w:rsidRPr="00000000">
        <w:rPr>
          <w:rtl w:val="0"/>
        </w:rPr>
      </w:r>
    </w:p>
    <w:p w:rsidR="00000000" w:rsidDel="00000000" w:rsidP="00000000" w:rsidRDefault="00000000" w:rsidRPr="00000000" w14:paraId="0000045D">
      <w:pPr>
        <w:keepNext w:val="1"/>
        <w:numPr>
          <w:ilvl w:val="0"/>
          <w:numId w:val="7"/>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45E">
      <w:pPr>
        <w:keepNext w:val="1"/>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rPr>
      </w:pPr>
      <w:r w:rsidDel="00000000" w:rsidR="00000000" w:rsidRPr="00000000">
        <w:rPr>
          <w:color w:val="000000"/>
          <w:sz w:val="24"/>
          <w:szCs w:val="24"/>
          <w:rtl w:val="0"/>
        </w:rPr>
        <w:t xml:space="preserve">In this Annex D3: LGPS to Part D: Pensions, the following words have the following meanings and they shall supplement Joint Schedule 1 (Definitions):</w:t>
      </w:r>
      <w:r w:rsidDel="00000000" w:rsidR="00000000" w:rsidRPr="00000000">
        <w:rPr>
          <w:rtl w:val="0"/>
        </w:rPr>
      </w:r>
    </w:p>
    <w:tbl>
      <w:tblPr>
        <w:tblStyle w:val="Table16"/>
        <w:tblW w:w="9026.0" w:type="dxa"/>
        <w:jc w:val="left"/>
        <w:tblLayout w:type="fixed"/>
        <w:tblLook w:val="0000"/>
      </w:tblPr>
      <w:tblGrid>
        <w:gridCol w:w="2634"/>
        <w:gridCol w:w="6392"/>
        <w:tblGridChange w:id="0">
          <w:tblGrid>
            <w:gridCol w:w="2634"/>
            <w:gridCol w:w="6392"/>
          </w:tblGrid>
        </w:tblGridChange>
      </w:tblGrid>
      <w:tr>
        <w:trPr>
          <w:cantSplit w:val="0"/>
          <w:trHeight w:val="653"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5F">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b w:val="1"/>
                <w:color w:val="000000"/>
                <w:sz w:val="24"/>
                <w:szCs w:val="24"/>
                <w:rtl w:val="0"/>
              </w:rPr>
              <w:t xml:space="preserve">“2013 Regulations”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6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the Local Government Pension Scheme Regulations 2013 (SI 2013/2356) (as amended from time to time);</w:t>
            </w:r>
            <w:r w:rsidDel="00000000" w:rsidR="00000000" w:rsidRPr="00000000">
              <w:rPr>
                <w:rtl w:val="0"/>
              </w:rPr>
            </w:r>
          </w:p>
        </w:tc>
      </w:tr>
      <w:tr>
        <w:trPr>
          <w:cantSplit w:val="0"/>
          <w:trHeight w:val="653"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61">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Administering Client</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62">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color w:val="000000"/>
                <w:sz w:val="24"/>
                <w:szCs w:val="24"/>
                <w:rtl w:val="0"/>
              </w:rPr>
              <w:t xml:space="preserve">in relation to the Fund [insert name],the relevant Administering Client of that Fund for the purposes of the 2013 Regulations;</w:t>
            </w:r>
          </w:p>
        </w:tc>
      </w:tr>
      <w:tr>
        <w:trPr>
          <w:cantSplit w:val="0"/>
          <w:trHeight w:val="653"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63">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Fund Actuary</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64">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color w:val="000000"/>
                <w:sz w:val="24"/>
                <w:szCs w:val="24"/>
                <w:rtl w:val="0"/>
              </w:rPr>
              <w:t xml:space="preserve">the actuary to a Fund appointed by the Administering Client of that Fund;</w:t>
            </w:r>
          </w:p>
        </w:tc>
      </w:tr>
      <w:tr>
        <w:trPr>
          <w:cantSplit w:val="0"/>
          <w:trHeight w:val="33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65">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Fund</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66">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color w:val="000000"/>
                <w:sz w:val="24"/>
                <w:szCs w:val="24"/>
                <w:rtl w:val="0"/>
              </w:rPr>
              <w:t xml:space="preserve">[insert name], a pension fund within the LGPS;</w:t>
            </w:r>
          </w:p>
        </w:tc>
      </w:tr>
      <w:tr>
        <w:trPr>
          <w:cantSplit w:val="0"/>
          <w:trHeight w:val="33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67">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b w:val="1"/>
                <w:color w:val="000000"/>
                <w:sz w:val="24"/>
                <w:szCs w:val="24"/>
                <w:rtl w:val="0"/>
              </w:rPr>
              <w:t xml:space="preserve">[“Initial Contribution Rate”</w:t>
            </w:r>
            <w:r w:rsidDel="00000000" w:rsidR="00000000" w:rsidRPr="00000000">
              <w:rPr>
                <w:b w:val="1"/>
                <w:color w:val="000000"/>
                <w:sz w:val="24"/>
                <w:szCs w:val="24"/>
                <w:vertAlign w:val="superscript"/>
              </w:rPr>
              <w:footnoteReference w:customMarkFollows="0" w:id="5"/>
            </w:r>
            <w:r w:rsidDel="00000000" w:rsidR="00000000" w:rsidRPr="00000000">
              <w:rPr>
                <w:b w:val="1"/>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6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[XX %] of pensionable pay (as defined in the 2013  Regulations);]</w:t>
            </w:r>
            <w:r w:rsidDel="00000000" w:rsidR="00000000" w:rsidRPr="00000000">
              <w:rPr>
                <w:rtl w:val="0"/>
              </w:rPr>
            </w:r>
          </w:p>
        </w:tc>
      </w:tr>
      <w:tr>
        <w:trPr>
          <w:cantSplit w:val="0"/>
          <w:trHeight w:val="1269"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69">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LGPS</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6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the Local Government Pension Scheme as governed by the LGPS Regulations, and any other regulations (in each case as amended from time to time) which are from time  to time applicable to the Local Government Pension Scheme;</w:t>
            </w:r>
            <w:r w:rsidDel="00000000" w:rsidR="00000000" w:rsidRPr="00000000">
              <w:rPr>
                <w:rtl w:val="0"/>
              </w:rPr>
            </w:r>
          </w:p>
        </w:tc>
      </w:tr>
      <w:tr>
        <w:trPr>
          <w:cantSplit w:val="0"/>
          <w:trHeight w:val="99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6B">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LGPS Admission Agreement</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6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an admission agreement within the meaning  in Schedule 1 of the  2013 Regulations;</w:t>
            </w:r>
            <w:r w:rsidDel="00000000" w:rsidR="00000000" w:rsidRPr="00000000">
              <w:rPr>
                <w:rtl w:val="0"/>
              </w:rPr>
            </w:r>
          </w:p>
        </w:tc>
      </w:tr>
      <w:tr>
        <w:trPr>
          <w:cantSplit w:val="0"/>
          <w:trHeight w:val="90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6D">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LGPS Admission Body</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6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an admission body (within the meaning of Part 3 of Schedule 2 of the 2013 Regulations);</w:t>
            </w:r>
            <w:r w:rsidDel="00000000" w:rsidR="00000000" w:rsidRPr="00000000">
              <w:rPr>
                <w:rtl w:val="0"/>
              </w:rPr>
            </w:r>
          </w:p>
        </w:tc>
      </w:tr>
      <w:tr>
        <w:trPr>
          <w:cantSplit w:val="0"/>
          <w:trHeight w:val="90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6F">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LGPS Eligible Employees</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7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any LGPS Fair Deal Employee who at the relevant time is an active member or eligible to participate in the LGPS under an LGPS Admission Agreement;</w:t>
            </w:r>
            <w:r w:rsidDel="00000000" w:rsidR="00000000" w:rsidRPr="00000000">
              <w:rPr>
                <w:rtl w:val="0"/>
              </w:rPr>
            </w:r>
          </w:p>
        </w:tc>
      </w:tr>
      <w:tr>
        <w:trPr>
          <w:cantSplit w:val="0"/>
          <w:trHeight w:val="90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71">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LGPS Fair Deal Employees</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7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r w:rsidDel="00000000" w:rsidR="00000000" w:rsidRPr="00000000">
              <w:rPr>
                <w:rtl w:val="0"/>
              </w:rPr>
            </w:r>
          </w:p>
        </w:tc>
      </w:tr>
      <w:tr>
        <w:trPr>
          <w:cantSplit w:val="0"/>
          <w:trHeight w:val="1665"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473">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LGPS Regulations</w:t>
            </w:r>
            <w:r w:rsidDel="00000000" w:rsidR="00000000" w:rsidRPr="00000000">
              <w:rPr>
                <w:color w:val="000000"/>
                <w:sz w:val="24"/>
                <w:szCs w:val="24"/>
                <w:rtl w:val="0"/>
              </w:rPr>
              <w:t xml:space="preserv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474">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2013 Regulations and The Local Government Pension Scheme (Transitional Provisions, Savings and Amendment) Regulations 2014 (SI 2014/525), and any other regulations (in each case as amended from time to time) which are from time to time applicable to the LGPS.</w:t>
            </w:r>
            <w:r w:rsidDel="00000000" w:rsidR="00000000" w:rsidRPr="00000000">
              <w:rPr>
                <w:rtl w:val="0"/>
              </w:rPr>
            </w:r>
          </w:p>
        </w:tc>
      </w:tr>
    </w:tbl>
    <w:p w:rsidR="00000000" w:rsidDel="00000000" w:rsidP="00000000" w:rsidRDefault="00000000" w:rsidRPr="00000000" w14:paraId="00000475">
      <w:pPr>
        <w:pStyle w:val="Heading2"/>
        <w:ind w:left="709" w:firstLine="709"/>
        <w:rPr/>
      </w:pPr>
      <w:r w:rsidDel="00000000" w:rsidR="00000000" w:rsidRPr="00000000">
        <w:rPr>
          <w:rtl w:val="0"/>
        </w:rPr>
      </w:r>
    </w:p>
    <w:p w:rsidR="00000000" w:rsidDel="00000000" w:rsidP="00000000" w:rsidRDefault="00000000" w:rsidRPr="00000000" w14:paraId="00000476">
      <w:pPr>
        <w:keepNext w:val="1"/>
        <w:numPr>
          <w:ilvl w:val="0"/>
          <w:numId w:val="114"/>
        </w:numPr>
        <w:pBdr>
          <w:top w:space="0" w:sz="0" w:val="nil"/>
          <w:left w:space="0" w:sz="0" w:val="nil"/>
          <w:bottom w:space="0" w:sz="0" w:val="nil"/>
          <w:right w:space="0" w:sz="0" w:val="nil"/>
          <w:between w:space="0" w:sz="0" w:val="nil"/>
        </w:pBdr>
        <w:spacing w:after="240" w:before="120" w:lineRule="auto"/>
        <w:ind w:left="357" w:hanging="357"/>
        <w:jc w:val="both"/>
        <w:rPr/>
      </w:pPr>
      <w:r w:rsidDel="00000000" w:rsidR="00000000" w:rsidRPr="00000000">
        <w:rPr>
          <w:b w:val="1"/>
          <w:color w:val="000000"/>
          <w:sz w:val="24"/>
          <w:szCs w:val="24"/>
          <w:rtl w:val="0"/>
        </w:rPr>
        <w:t xml:space="preserve">Agency to become an LGPS Admission Body</w:t>
      </w:r>
      <w:r w:rsidDel="00000000" w:rsidR="00000000" w:rsidRPr="00000000">
        <w:rPr>
          <w:rtl w:val="0"/>
        </w:rPr>
      </w:r>
    </w:p>
    <w:p w:rsidR="00000000" w:rsidDel="00000000" w:rsidP="00000000" w:rsidRDefault="00000000" w:rsidRPr="00000000" w14:paraId="00000477">
      <w:pPr>
        <w:numPr>
          <w:ilvl w:val="1"/>
          <w:numId w:val="53"/>
        </w:numPr>
        <w:pBdr>
          <w:top w:space="0" w:sz="0" w:val="nil"/>
          <w:left w:space="0" w:sz="0" w:val="nil"/>
          <w:bottom w:space="0" w:sz="0" w:val="nil"/>
          <w:right w:space="0" w:sz="0" w:val="nil"/>
          <w:between w:space="0" w:sz="0" w:val="nil"/>
        </w:pBdr>
        <w:tabs>
          <w:tab w:val="left" w:leader="none" w:pos="1428"/>
        </w:tabs>
        <w:spacing w:after="240" w:lineRule="auto"/>
        <w:ind w:left="708" w:hanging="708"/>
        <w:jc w:val="both"/>
        <w:rPr/>
      </w:pPr>
      <w:r w:rsidDel="00000000" w:rsidR="00000000" w:rsidRPr="00000000">
        <w:rPr>
          <w:color w:val="000000"/>
          <w:sz w:val="24"/>
          <w:szCs w:val="24"/>
          <w:rtl w:val="0"/>
        </w:rPr>
        <w:t xml:space="preserve">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r w:rsidDel="00000000" w:rsidR="00000000" w:rsidRPr="00000000">
        <w:rPr>
          <w:rtl w:val="0"/>
        </w:rPr>
      </w:r>
    </w:p>
    <w:p w:rsidR="00000000" w:rsidDel="00000000" w:rsidP="00000000" w:rsidRDefault="00000000" w:rsidRPr="00000000" w14:paraId="00000478">
      <w:pPr>
        <w:pBdr>
          <w:top w:space="0" w:sz="0" w:val="nil"/>
          <w:left w:space="0" w:sz="0" w:val="nil"/>
          <w:bottom w:space="0" w:sz="0" w:val="nil"/>
          <w:right w:space="0" w:sz="0" w:val="nil"/>
          <w:between w:space="0" w:sz="0" w:val="nil"/>
        </w:pBdr>
        <w:tabs>
          <w:tab w:val="left" w:leader="none" w:pos="1428"/>
        </w:tabs>
        <w:spacing w:after="160" w:lineRule="auto"/>
        <w:ind w:left="708" w:firstLine="0"/>
        <w:rPr>
          <w:color w:val="000000"/>
        </w:rPr>
      </w:pPr>
      <w:r w:rsidDel="00000000" w:rsidR="00000000" w:rsidRPr="00000000">
        <w:rPr>
          <w:b w:val="1"/>
          <w:color w:val="000000"/>
          <w:sz w:val="24"/>
          <w:szCs w:val="24"/>
          <w:rtl w:val="0"/>
        </w:rPr>
        <w:t xml:space="preserve">OPTION 1</w:t>
      </w:r>
      <w:r w:rsidDel="00000000" w:rsidR="00000000" w:rsidRPr="00000000">
        <w:rPr>
          <w:b w:val="1"/>
          <w:color w:val="000000"/>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479">
      <w:pPr>
        <w:numPr>
          <w:ilvl w:val="1"/>
          <w:numId w:val="53"/>
        </w:numPr>
        <w:pBdr>
          <w:top w:space="0" w:sz="0" w:val="nil"/>
          <w:left w:space="0" w:sz="0" w:val="nil"/>
          <w:bottom w:space="0" w:sz="0" w:val="nil"/>
          <w:right w:space="0" w:sz="0" w:val="nil"/>
          <w:between w:space="0" w:sz="0" w:val="nil"/>
        </w:pBdr>
        <w:tabs>
          <w:tab w:val="left" w:leader="none" w:pos="1428"/>
        </w:tabs>
        <w:spacing w:after="240" w:lineRule="auto"/>
        <w:ind w:left="708" w:hanging="708"/>
        <w:jc w:val="both"/>
        <w:rPr/>
      </w:pPr>
      <w:r w:rsidDel="00000000" w:rsidR="00000000" w:rsidRPr="00000000">
        <w:rPr>
          <w:color w:val="000000"/>
          <w:sz w:val="24"/>
          <w:szCs w:val="24"/>
          <w:rtl w:val="0"/>
        </w:rPr>
        <w:t xml:space="preserve">[Any LGPS Fair Deal Employees who:</w:t>
      </w:r>
      <w:r w:rsidDel="00000000" w:rsidR="00000000" w:rsidRPr="00000000">
        <w:rPr>
          <w:rtl w:val="0"/>
        </w:rPr>
      </w:r>
    </w:p>
    <w:p w:rsidR="00000000" w:rsidDel="00000000" w:rsidP="00000000" w:rsidRDefault="00000000" w:rsidRPr="00000000" w14:paraId="0000047A">
      <w:pPr>
        <w:numPr>
          <w:ilvl w:val="2"/>
          <w:numId w:val="53"/>
        </w:numPr>
        <w:pBdr>
          <w:top w:space="0" w:sz="0" w:val="nil"/>
          <w:left w:space="0" w:sz="0" w:val="nil"/>
          <w:bottom w:space="0" w:sz="0" w:val="nil"/>
          <w:right w:space="0" w:sz="0" w:val="nil"/>
          <w:between w:space="0" w:sz="0" w:val="nil"/>
        </w:pBdr>
        <w:tabs>
          <w:tab w:val="left" w:leader="none" w:pos="-16410"/>
        </w:tabs>
        <w:spacing w:after="240" w:lineRule="auto"/>
        <w:ind w:left="1713" w:hanging="720"/>
        <w:jc w:val="both"/>
        <w:rPr/>
      </w:pPr>
      <w:r w:rsidDel="00000000" w:rsidR="00000000" w:rsidRPr="00000000">
        <w:rPr>
          <w:color w:val="000000"/>
          <w:sz w:val="24"/>
          <w:szCs w:val="24"/>
          <w:rtl w:val="0"/>
        </w:rPr>
        <w:t xml:space="preserve">were active members of the LGPS (or a Broadly Comparable pension scheme) immediately before the Relevant Transfer Date shall be admitted to the LGPS with effect on and from the Relevant Transfer Date; and</w:t>
      </w:r>
      <w:r w:rsidDel="00000000" w:rsidR="00000000" w:rsidRPr="00000000">
        <w:rPr>
          <w:rtl w:val="0"/>
        </w:rPr>
      </w:r>
    </w:p>
    <w:p w:rsidR="00000000" w:rsidDel="00000000" w:rsidP="00000000" w:rsidRDefault="00000000" w:rsidRPr="00000000" w14:paraId="0000047B">
      <w:pPr>
        <w:numPr>
          <w:ilvl w:val="2"/>
          <w:numId w:val="53"/>
        </w:numPr>
        <w:pBdr>
          <w:top w:space="0" w:sz="0" w:val="nil"/>
          <w:left w:space="0" w:sz="0" w:val="nil"/>
          <w:bottom w:space="0" w:sz="0" w:val="nil"/>
          <w:right w:space="0" w:sz="0" w:val="nil"/>
          <w:between w:space="0" w:sz="0" w:val="nil"/>
        </w:pBdr>
        <w:tabs>
          <w:tab w:val="left" w:leader="none" w:pos="-16410"/>
        </w:tabs>
        <w:spacing w:after="240" w:lineRule="auto"/>
        <w:ind w:left="1713" w:hanging="720"/>
        <w:jc w:val="both"/>
        <w:rPr/>
      </w:pPr>
      <w:r w:rsidDel="00000000" w:rsidR="00000000" w:rsidRPr="00000000">
        <w:rPr>
          <w:color w:val="000000"/>
          <w:sz w:val="24"/>
          <w:szCs w:val="24"/>
          <w:rtl w:val="0"/>
        </w:rP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r w:rsidDel="00000000" w:rsidR="00000000" w:rsidRPr="00000000">
        <w:rPr>
          <w:rtl w:val="0"/>
        </w:rPr>
      </w:r>
    </w:p>
    <w:p w:rsidR="00000000" w:rsidDel="00000000" w:rsidP="00000000" w:rsidRDefault="00000000" w:rsidRPr="00000000" w14:paraId="0000047C">
      <w:pPr>
        <w:pBdr>
          <w:top w:space="0" w:sz="0" w:val="nil"/>
          <w:left w:space="0" w:sz="0" w:val="nil"/>
          <w:bottom w:space="0" w:sz="0" w:val="nil"/>
          <w:right w:space="0" w:sz="0" w:val="nil"/>
          <w:between w:space="0" w:sz="0" w:val="nil"/>
        </w:pBdr>
        <w:tabs>
          <w:tab w:val="left" w:leader="none" w:pos="1428"/>
        </w:tabs>
        <w:spacing w:after="160" w:lineRule="auto"/>
        <w:ind w:left="708" w:firstLine="0"/>
        <w:rPr>
          <w:color w:val="000000"/>
        </w:rPr>
      </w:pPr>
      <w:r w:rsidDel="00000000" w:rsidR="00000000" w:rsidRPr="00000000">
        <w:rPr>
          <w:b w:val="1"/>
          <w:color w:val="000000"/>
          <w:sz w:val="24"/>
          <w:szCs w:val="24"/>
          <w:rtl w:val="0"/>
        </w:rPr>
        <w:t xml:space="preserve">OPTION 2</w:t>
      </w: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left" w:leader="none" w:pos="1428"/>
        </w:tabs>
        <w:spacing w:after="160" w:lineRule="auto"/>
        <w:ind w:left="708" w:firstLine="0"/>
        <w:rPr>
          <w:color w:val="000000"/>
        </w:rPr>
      </w:pPr>
      <w:r w:rsidDel="00000000" w:rsidR="00000000" w:rsidRPr="00000000">
        <w:rPr>
          <w:color w:val="000000"/>
          <w:sz w:val="24"/>
          <w:szCs w:val="24"/>
          <w:rtl w:val="0"/>
        </w:rPr>
        <w:t xml:space="preserve">[Any LGPS Fair Deal Employees whether:</w:t>
      </w:r>
      <w:r w:rsidDel="00000000" w:rsidR="00000000" w:rsidRPr="00000000">
        <w:rPr>
          <w:rtl w:val="0"/>
        </w:rPr>
      </w:r>
    </w:p>
    <w:p w:rsidR="00000000" w:rsidDel="00000000" w:rsidP="00000000" w:rsidRDefault="00000000" w:rsidRPr="00000000" w14:paraId="0000047E">
      <w:pPr>
        <w:numPr>
          <w:ilvl w:val="2"/>
          <w:numId w:val="53"/>
        </w:numPr>
        <w:pBdr>
          <w:top w:space="0" w:sz="0" w:val="nil"/>
          <w:left w:space="0" w:sz="0" w:val="nil"/>
          <w:bottom w:space="0" w:sz="0" w:val="nil"/>
          <w:right w:space="0" w:sz="0" w:val="nil"/>
          <w:between w:space="0" w:sz="0" w:val="nil"/>
        </w:pBdr>
        <w:tabs>
          <w:tab w:val="left" w:leader="none" w:pos="-16410"/>
        </w:tabs>
        <w:spacing w:after="240" w:lineRule="auto"/>
        <w:ind w:left="1713" w:hanging="720"/>
        <w:jc w:val="both"/>
        <w:rPr/>
      </w:pPr>
      <w:r w:rsidDel="00000000" w:rsidR="00000000" w:rsidRPr="00000000">
        <w:rPr>
          <w:color w:val="000000"/>
          <w:sz w:val="24"/>
          <w:szCs w:val="24"/>
          <w:rtl w:val="0"/>
        </w:rPr>
        <w:t xml:space="preserve">active members of the LGPS (or a Broadly Comparable pension scheme) immediately before the Relevant Transfer Date; or</w:t>
      </w:r>
      <w:r w:rsidDel="00000000" w:rsidR="00000000" w:rsidRPr="00000000">
        <w:rPr>
          <w:rtl w:val="0"/>
        </w:rPr>
      </w:r>
    </w:p>
    <w:p w:rsidR="00000000" w:rsidDel="00000000" w:rsidP="00000000" w:rsidRDefault="00000000" w:rsidRPr="00000000" w14:paraId="0000047F">
      <w:pPr>
        <w:numPr>
          <w:ilvl w:val="2"/>
          <w:numId w:val="53"/>
        </w:numPr>
        <w:pBdr>
          <w:top w:space="0" w:sz="0" w:val="nil"/>
          <w:left w:space="0" w:sz="0" w:val="nil"/>
          <w:bottom w:space="0" w:sz="0" w:val="nil"/>
          <w:right w:space="0" w:sz="0" w:val="nil"/>
          <w:between w:space="0" w:sz="0" w:val="nil"/>
        </w:pBdr>
        <w:tabs>
          <w:tab w:val="left" w:leader="none" w:pos="-16410"/>
        </w:tabs>
        <w:spacing w:after="240" w:lineRule="auto"/>
        <w:ind w:left="1713" w:hanging="720"/>
        <w:jc w:val="both"/>
        <w:rPr/>
      </w:pPr>
      <w:r w:rsidDel="00000000" w:rsidR="00000000" w:rsidRPr="00000000">
        <w:rPr>
          <w:color w:val="000000"/>
          <w:sz w:val="24"/>
          <w:szCs w:val="24"/>
          <w:rtl w:val="0"/>
        </w:rPr>
        <w:t xml:space="preserve">eligible to join the LGPS (or a Broadly Comparable pension scheme) but not active members of the LGPS (or a Broadly Comparable pension scheme) immediately before the Relevant Transfer Date</w:t>
      </w: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tabs>
          <w:tab w:val="left" w:leader="none" w:pos="1713"/>
        </w:tabs>
        <w:spacing w:after="160" w:lineRule="auto"/>
        <w:ind w:left="993" w:firstLine="0"/>
        <w:rPr>
          <w:color w:val="000000"/>
        </w:rPr>
      </w:pPr>
      <w:r w:rsidDel="00000000" w:rsidR="00000000" w:rsidRPr="00000000">
        <w:rPr>
          <w:color w:val="000000"/>
          <w:sz w:val="24"/>
          <w:szCs w:val="24"/>
          <w:rtl w:val="0"/>
        </w:rPr>
        <w:t xml:space="preserve">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w:t>
      </w:r>
      <w:r w:rsidDel="00000000" w:rsidR="00000000" w:rsidRPr="00000000">
        <w:rPr>
          <w:rtl w:val="0"/>
        </w:rPr>
      </w:r>
    </w:p>
    <w:p w:rsidR="00000000" w:rsidDel="00000000" w:rsidP="00000000" w:rsidRDefault="00000000" w:rsidRPr="00000000" w14:paraId="00000481">
      <w:pPr>
        <w:numPr>
          <w:ilvl w:val="1"/>
          <w:numId w:val="53"/>
        </w:numPr>
        <w:pBdr>
          <w:top w:space="0" w:sz="0" w:val="nil"/>
          <w:left w:space="0" w:sz="0" w:val="nil"/>
          <w:bottom w:space="0" w:sz="0" w:val="nil"/>
          <w:right w:space="0" w:sz="0" w:val="nil"/>
          <w:between w:space="0" w:sz="0" w:val="nil"/>
        </w:pBdr>
        <w:tabs>
          <w:tab w:val="left" w:leader="none" w:pos="1428"/>
        </w:tabs>
        <w:spacing w:after="240" w:lineRule="auto"/>
        <w:ind w:left="708" w:hanging="708"/>
        <w:jc w:val="both"/>
        <w:rPr/>
      </w:pPr>
      <w:r w:rsidDel="00000000" w:rsidR="00000000" w:rsidRPr="00000000">
        <w:rPr>
          <w:color w:val="000000"/>
          <w:sz w:val="24"/>
          <w:szCs w:val="24"/>
          <w:rtl w:val="0"/>
        </w:rPr>
        <w:t xml:space="preserve">The Agency will (and will procure that its Subcontractors (if any) will) provide at its own cost any indemnity, bond or guarantee required by an Administering Client in relation to an LGPS Admission Agreement.  </w:t>
      </w:r>
      <w:r w:rsidDel="00000000" w:rsidR="00000000" w:rsidRPr="00000000">
        <w:rPr>
          <w:rtl w:val="0"/>
        </w:rPr>
      </w:r>
    </w:p>
    <w:p w:rsidR="00000000" w:rsidDel="00000000" w:rsidP="00000000" w:rsidRDefault="00000000" w:rsidRPr="00000000" w14:paraId="00000482">
      <w:pPr>
        <w:keepNext w:val="1"/>
        <w:numPr>
          <w:ilvl w:val="0"/>
          <w:numId w:val="114"/>
        </w:numPr>
        <w:pBdr>
          <w:top w:space="0" w:sz="0" w:val="nil"/>
          <w:left w:space="0" w:sz="0" w:val="nil"/>
          <w:bottom w:space="0" w:sz="0" w:val="nil"/>
          <w:right w:space="0" w:sz="0" w:val="nil"/>
          <w:between w:space="0" w:sz="0" w:val="nil"/>
        </w:pBdr>
        <w:spacing w:after="240" w:before="120" w:lineRule="auto"/>
        <w:ind w:left="357" w:hanging="357"/>
        <w:jc w:val="both"/>
        <w:rPr/>
      </w:pPr>
      <w:bookmarkStart w:colFirst="0" w:colLast="0" w:name="_heading=h.3vac5uf" w:id="106"/>
      <w:bookmarkEnd w:id="106"/>
      <w:r w:rsidDel="00000000" w:rsidR="00000000" w:rsidRPr="00000000">
        <w:rPr>
          <w:b w:val="1"/>
          <w:color w:val="000000"/>
          <w:sz w:val="24"/>
          <w:szCs w:val="24"/>
          <w:rtl w:val="0"/>
        </w:rPr>
        <w:t xml:space="preserve">Broadly Comparable Scheme</w:t>
      </w:r>
      <w:r w:rsidDel="00000000" w:rsidR="00000000" w:rsidRPr="00000000">
        <w:rPr>
          <w:rtl w:val="0"/>
        </w:rPr>
      </w:r>
    </w:p>
    <w:p w:rsidR="00000000" w:rsidDel="00000000" w:rsidP="00000000" w:rsidRDefault="00000000" w:rsidRPr="00000000" w14:paraId="00000483">
      <w:pPr>
        <w:pStyle w:val="Heading4"/>
        <w:ind w:left="720" w:hanging="720"/>
        <w:rPr/>
      </w:pPr>
      <w:r w:rsidDel="00000000" w:rsidR="00000000" w:rsidRPr="00000000">
        <w:rPr>
          <w:b w:val="0"/>
          <w:rtl w:val="0"/>
        </w:rPr>
        <w:t xml:space="preserve">3.1</w:t>
        <w:tab/>
        <w:t xml:space="preserve">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r w:rsidDel="00000000" w:rsidR="00000000" w:rsidRPr="00000000">
        <w:rPr>
          <w:rtl w:val="0"/>
        </w:rPr>
      </w:r>
    </w:p>
    <w:p w:rsidR="00000000" w:rsidDel="00000000" w:rsidP="00000000" w:rsidRDefault="00000000" w:rsidRPr="00000000" w14:paraId="00000484">
      <w:pPr>
        <w:pStyle w:val="Heading4"/>
        <w:ind w:left="720" w:hanging="720"/>
        <w:rPr/>
      </w:pPr>
      <w:r w:rsidDel="00000000" w:rsidR="00000000" w:rsidRPr="00000000">
        <w:rPr>
          <w:b w:val="0"/>
          <w:rtl w:val="0"/>
        </w:rPr>
        <w:t xml:space="preserve">3.2</w:t>
        <w:tab/>
        <w:t xml:space="preserve">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the date the LGPS Eligible Employees ceased to participate in the LGPS in accordance with the provisions of paragraph 11 of Part D.</w:t>
      </w:r>
      <w:r w:rsidDel="00000000" w:rsidR="00000000" w:rsidRPr="00000000">
        <w:rPr>
          <w:rtl w:val="0"/>
        </w:rPr>
      </w:r>
    </w:p>
    <w:p w:rsidR="00000000" w:rsidDel="00000000" w:rsidP="00000000" w:rsidRDefault="00000000" w:rsidRPr="00000000" w14:paraId="00000485">
      <w:pPr>
        <w:keepNext w:val="1"/>
        <w:numPr>
          <w:ilvl w:val="0"/>
          <w:numId w:val="114"/>
        </w:numPr>
        <w:pBdr>
          <w:top w:space="0" w:sz="0" w:val="nil"/>
          <w:left w:space="0" w:sz="0" w:val="nil"/>
          <w:bottom w:space="0" w:sz="0" w:val="nil"/>
          <w:right w:space="0" w:sz="0" w:val="nil"/>
          <w:between w:space="0" w:sz="0" w:val="nil"/>
        </w:pBdr>
        <w:spacing w:after="240" w:before="120" w:lineRule="auto"/>
        <w:ind w:left="357" w:hanging="357"/>
        <w:jc w:val="both"/>
        <w:rPr/>
      </w:pPr>
      <w:bookmarkStart w:colFirst="0" w:colLast="0" w:name="_heading=h.2afmg28" w:id="107"/>
      <w:bookmarkEnd w:id="107"/>
      <w:r w:rsidDel="00000000" w:rsidR="00000000" w:rsidRPr="00000000">
        <w:rPr>
          <w:b w:val="1"/>
          <w:color w:val="000000"/>
          <w:sz w:val="24"/>
          <w:szCs w:val="24"/>
          <w:rtl w:val="0"/>
        </w:rPr>
        <w:t xml:space="preserve">Discretionary Benefits</w:t>
      </w:r>
      <w:r w:rsidDel="00000000" w:rsidR="00000000" w:rsidRPr="00000000">
        <w:rPr>
          <w:rtl w:val="0"/>
        </w:rPr>
      </w:r>
    </w:p>
    <w:p w:rsidR="00000000" w:rsidDel="00000000" w:rsidP="00000000" w:rsidRDefault="00000000" w:rsidRPr="00000000" w14:paraId="00000486">
      <w:pPr>
        <w:pStyle w:val="Heading3"/>
        <w:ind w:left="720" w:hanging="10"/>
        <w:rPr/>
      </w:pPr>
      <w:r w:rsidDel="00000000" w:rsidR="00000000" w:rsidRPr="00000000">
        <w:rPr>
          <w:b w:val="0"/>
          <w:sz w:val="24"/>
          <w:szCs w:val="24"/>
          <w:rtl w:val="0"/>
        </w:rPr>
        <w:t xml:space="preserve">Where the Agency and/or any of its Subcontractors is an LGPS Admission Body, the Agency shall (and procure that its Subcontractors shall) comply with its obligations under regulation 60 of the 2013 Regulations in relation to the preparation of a discretionary policy statement.</w:t>
      </w:r>
      <w:r w:rsidDel="00000000" w:rsidR="00000000" w:rsidRPr="00000000">
        <w:rPr>
          <w:rtl w:val="0"/>
        </w:rPr>
      </w:r>
    </w:p>
    <w:p w:rsidR="00000000" w:rsidDel="00000000" w:rsidP="00000000" w:rsidRDefault="00000000" w:rsidRPr="00000000" w14:paraId="0000048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488">
      <w:pPr>
        <w:keepNext w:val="1"/>
        <w:numPr>
          <w:ilvl w:val="0"/>
          <w:numId w:val="114"/>
        </w:numPr>
        <w:pBdr>
          <w:top w:space="0" w:sz="0" w:val="nil"/>
          <w:left w:space="0" w:sz="0" w:val="nil"/>
          <w:bottom w:space="0" w:sz="0" w:val="nil"/>
          <w:right w:space="0" w:sz="0" w:val="nil"/>
          <w:between w:space="0" w:sz="0" w:val="nil"/>
        </w:pBdr>
        <w:spacing w:after="240" w:before="120" w:lineRule="auto"/>
        <w:ind w:left="357" w:hanging="357"/>
        <w:jc w:val="both"/>
        <w:rPr/>
      </w:pPr>
      <w:r w:rsidDel="00000000" w:rsidR="00000000" w:rsidRPr="00000000">
        <w:rPr>
          <w:b w:val="1"/>
          <w:color w:val="000000"/>
          <w:sz w:val="24"/>
          <w:szCs w:val="24"/>
          <w:rtl w:val="0"/>
        </w:rPr>
        <w:t xml:space="preserve">LGPS RISK SHARING</w:t>
      </w:r>
      <w:r w:rsidDel="00000000" w:rsidR="00000000" w:rsidRPr="00000000">
        <w:rPr>
          <w:b w:val="1"/>
          <w:color w:val="000000"/>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489">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the Client.</w:t>
      </w:r>
      <w:r w:rsidDel="00000000" w:rsidR="00000000" w:rsidRPr="00000000">
        <w:rPr>
          <w:rtl w:val="0"/>
        </w:rPr>
      </w:r>
    </w:p>
    <w:p w:rsidR="00000000" w:rsidDel="00000000" w:rsidP="00000000" w:rsidRDefault="00000000" w:rsidRPr="00000000" w14:paraId="0000048A">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for a Contract Year, the Agency shall reimburse the Client an amount equal to A–B (the “Refund  Amount”) where:</w:t>
      </w:r>
      <w:r w:rsidDel="00000000" w:rsidR="00000000" w:rsidRPr="00000000">
        <w:rPr>
          <w:rtl w:val="0"/>
        </w:rPr>
      </w:r>
    </w:p>
    <w:p w:rsidR="00000000" w:rsidDel="00000000" w:rsidP="00000000" w:rsidRDefault="00000000" w:rsidRPr="00000000" w14:paraId="0000048B">
      <w:pPr>
        <w:pStyle w:val="Heading3"/>
        <w:ind w:left="1440" w:hanging="731"/>
        <w:rPr/>
      </w:pPr>
      <w:r w:rsidDel="00000000" w:rsidR="00000000" w:rsidRPr="00000000">
        <w:rPr>
          <w:sz w:val="24"/>
          <w:szCs w:val="24"/>
          <w:rtl w:val="0"/>
        </w:rPr>
        <w:t xml:space="preserve">A =</w:t>
        <w:tab/>
        <w:t xml:space="preserve">the amount which would have been paid if contributions and payments had been paid equal to the Initial Contribution Rate for that Contract Year; and</w:t>
      </w:r>
      <w:r w:rsidDel="00000000" w:rsidR="00000000" w:rsidRPr="00000000">
        <w:rPr>
          <w:rtl w:val="0"/>
        </w:rPr>
      </w:r>
    </w:p>
    <w:p w:rsidR="00000000" w:rsidDel="00000000" w:rsidP="00000000" w:rsidRDefault="00000000" w:rsidRPr="00000000" w14:paraId="0000048C">
      <w:pPr>
        <w:pStyle w:val="Heading3"/>
        <w:ind w:left="1440" w:hanging="731"/>
        <w:rPr/>
      </w:pPr>
      <w:r w:rsidDel="00000000" w:rsidR="00000000" w:rsidRPr="00000000">
        <w:rPr>
          <w:sz w:val="24"/>
          <w:szCs w:val="24"/>
          <w:rtl w:val="0"/>
        </w:rPr>
        <w:t xml:space="preserve">B =</w:t>
        <w:tab/>
        <w:t xml:space="preserve">the amount of contributions or payments actually paid by the Agency or Subcontractor for that Contract Year, as the case may be, to the Fund.</w:t>
      </w:r>
      <w:r w:rsidDel="00000000" w:rsidR="00000000" w:rsidRPr="00000000">
        <w:rPr>
          <w:rtl w:val="0"/>
        </w:rPr>
      </w:r>
    </w:p>
    <w:p w:rsidR="00000000" w:rsidDel="00000000" w:rsidP="00000000" w:rsidRDefault="00000000" w:rsidRPr="00000000" w14:paraId="0000048D">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paragraphs 5.4 to 5.10, where the Administering Client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sidDel="00000000" w:rsidR="00000000" w:rsidRPr="00000000">
        <w:rPr>
          <w:b w:val="1"/>
          <w:color w:val="000000"/>
          <w:sz w:val="24"/>
          <w:szCs w:val="24"/>
          <w:rtl w:val="0"/>
        </w:rPr>
        <w:t xml:space="preserve">Exit Payment</w:t>
      </w:r>
      <w:r w:rsidDel="00000000" w:rsidR="00000000" w:rsidRPr="00000000">
        <w:rPr>
          <w:color w:val="000000"/>
          <w:sz w:val="24"/>
          <w:szCs w:val="24"/>
          <w:rtl w:val="0"/>
        </w:rPr>
        <w:t xml:space="preserve">”), such Exit Payment shall be paid by the Agency or any Subcontractor (as the case may be) and the Agency shall be reimbursed by the Client.</w:t>
      </w:r>
      <w:r w:rsidDel="00000000" w:rsidR="00000000" w:rsidRPr="00000000">
        <w:rPr>
          <w:rtl w:val="0"/>
        </w:rPr>
      </w:r>
    </w:p>
    <w:p w:rsidR="00000000" w:rsidDel="00000000" w:rsidP="00000000" w:rsidRDefault="00000000" w:rsidRPr="00000000" w14:paraId="0000048E">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and any Subcontractors shall at all times be responsible for the following costs:</w:t>
      </w:r>
      <w:r w:rsidDel="00000000" w:rsidR="00000000" w:rsidRPr="00000000">
        <w:rPr>
          <w:rtl w:val="0"/>
        </w:rPr>
      </w:r>
    </w:p>
    <w:p w:rsidR="00000000" w:rsidDel="00000000" w:rsidP="00000000" w:rsidRDefault="00000000" w:rsidRPr="00000000" w14:paraId="0000048F">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employer contributions relating to the costs of early retirement benefits arising on redundancy or as a result of business efficiency under Regulation 30(7) of the 2013 Regulations or otherwise;</w:t>
      </w:r>
      <w:r w:rsidDel="00000000" w:rsidR="00000000" w:rsidRPr="00000000">
        <w:rPr>
          <w:rtl w:val="0"/>
        </w:rPr>
      </w:r>
    </w:p>
    <w:p w:rsidR="00000000" w:rsidDel="00000000" w:rsidP="00000000" w:rsidRDefault="00000000" w:rsidRPr="00000000" w14:paraId="00000490">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payment of Fund benefits to active members on the grounds of ill health or infirmity of mind or body under Regulation 35 of the 2013 Regulations or otherwise</w:t>
      </w:r>
      <w:r w:rsidDel="00000000" w:rsidR="00000000" w:rsidRPr="00000000">
        <w:rPr>
          <w:color w:val="000000"/>
          <w:sz w:val="24"/>
          <w:szCs w:val="24"/>
          <w:vertAlign w:val="superscript"/>
        </w:rPr>
        <w:footnoteReference w:customMarkFollows="0" w:id="8"/>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491">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payment of Fund benefits to deferred or deferred pensioner members on the grounds of ill health or infirmity of mind or body under Regulation 38 of the 2013 Regulations or otherwise;</w:t>
      </w:r>
      <w:r w:rsidDel="00000000" w:rsidR="00000000" w:rsidRPr="00000000">
        <w:rPr>
          <w:rtl w:val="0"/>
        </w:rPr>
      </w:r>
    </w:p>
    <w:p w:rsidR="00000000" w:rsidDel="00000000" w:rsidP="00000000" w:rsidRDefault="00000000" w:rsidRPr="00000000" w14:paraId="00000492">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r w:rsidDel="00000000" w:rsidR="00000000" w:rsidRPr="00000000">
        <w:rPr>
          <w:rtl w:val="0"/>
        </w:rPr>
      </w:r>
    </w:p>
    <w:p w:rsidR="00000000" w:rsidDel="00000000" w:rsidP="00000000" w:rsidRDefault="00000000" w:rsidRPr="00000000" w14:paraId="00000493">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employer contributions relating to the costs of enhanced benefits made at the discretion of the Agency or any relevant Subcontractors including without limitation additional pension awarded under Regulation 31 of the 2013 Regulations or otherwise;</w:t>
      </w:r>
      <w:r w:rsidDel="00000000" w:rsidR="00000000" w:rsidRPr="00000000">
        <w:rPr>
          <w:rtl w:val="0"/>
        </w:rPr>
      </w:r>
    </w:p>
    <w:p w:rsidR="00000000" w:rsidDel="00000000" w:rsidP="00000000" w:rsidRDefault="00000000" w:rsidRPr="00000000" w14:paraId="00000494">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increase to the employer contribution rate resulting from the award of pay increases by the Agency or relevant Subcontractors in respect of all or any of the LGPS Eligible Employees in excess of the pay increases assumed in the Fund's most recent actuarial valuation (unless the Agency and/or any Subcontractor is contractually bound to provide such increases on the Relevant Transfer Date);</w:t>
      </w:r>
      <w:r w:rsidDel="00000000" w:rsidR="00000000" w:rsidRPr="00000000">
        <w:rPr>
          <w:rtl w:val="0"/>
        </w:rPr>
      </w:r>
    </w:p>
    <w:p w:rsidR="00000000" w:rsidDel="00000000" w:rsidP="00000000" w:rsidRDefault="00000000" w:rsidRPr="00000000" w14:paraId="00000495">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w:t>
      </w:r>
      <w:r w:rsidDel="00000000" w:rsidR="00000000" w:rsidRPr="00000000">
        <w:rPr>
          <w:rtl w:val="0"/>
        </w:rPr>
      </w:r>
    </w:p>
    <w:p w:rsidR="00000000" w:rsidDel="00000000" w:rsidP="00000000" w:rsidRDefault="00000000" w:rsidRPr="00000000" w14:paraId="00000496">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cost of the administration of the Fund that are not met through the Agency's or Subcontractor’s employer contribution rate, including without limitation an amount specified in a notice given by the Administering Client under Regulation 70 of the 2013 Regulations;</w:t>
      </w:r>
      <w:r w:rsidDel="00000000" w:rsidR="00000000" w:rsidRPr="00000000">
        <w:rPr>
          <w:rtl w:val="0"/>
        </w:rPr>
      </w:r>
    </w:p>
    <w:p w:rsidR="00000000" w:rsidDel="00000000" w:rsidP="00000000" w:rsidRDefault="00000000" w:rsidRPr="00000000" w14:paraId="00000497">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costs of any reports and advice requested by or arising  from an instruction given by the Agency or a Subcontractor from the Fund Actuary; and/or</w:t>
      </w:r>
      <w:r w:rsidDel="00000000" w:rsidR="00000000" w:rsidRPr="00000000">
        <w:rPr>
          <w:rtl w:val="0"/>
        </w:rPr>
      </w:r>
    </w:p>
    <w:p w:rsidR="00000000" w:rsidDel="00000000" w:rsidP="00000000" w:rsidRDefault="00000000" w:rsidRPr="00000000" w14:paraId="00000498">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interest payable under the 2013 Regulations or LGPS Administration Agreement.</w:t>
      </w:r>
      <w:r w:rsidDel="00000000" w:rsidR="00000000" w:rsidRPr="00000000">
        <w:rPr>
          <w:rtl w:val="0"/>
        </w:rPr>
      </w:r>
    </w:p>
    <w:p w:rsidR="00000000" w:rsidDel="00000000" w:rsidP="00000000" w:rsidRDefault="00000000" w:rsidRPr="00000000" w14:paraId="00000499">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r w:rsidDel="00000000" w:rsidR="00000000" w:rsidRPr="00000000">
        <w:rPr>
          <w:rtl w:val="0"/>
        </w:rPr>
      </w:r>
    </w:p>
    <w:p w:rsidR="00000000" w:rsidDel="00000000" w:rsidP="00000000" w:rsidRDefault="00000000" w:rsidRPr="00000000" w14:paraId="0000049A">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sidDel="00000000" w:rsidR="00000000" w:rsidRPr="00000000">
        <w:rPr>
          <w:b w:val="1"/>
          <w:color w:val="000000"/>
          <w:sz w:val="24"/>
          <w:szCs w:val="24"/>
          <w:rtl w:val="0"/>
        </w:rPr>
        <w:t xml:space="preserve">Exit Credit</w:t>
      </w:r>
      <w:r w:rsidDel="00000000" w:rsidR="00000000" w:rsidRPr="00000000">
        <w:rPr>
          <w:color w:val="000000"/>
          <w:sz w:val="24"/>
          <w:szCs w:val="24"/>
          <w:rtl w:val="0"/>
        </w:rPr>
        <w:t xml:space="preserve">”), the Agency shall (or procure that any Subcontractor shall) reimburse the Client an amount equal to the Exit Credit within twenty (20) Working Days of receipt of the Exit Credit.</w:t>
      </w:r>
      <w:r w:rsidDel="00000000" w:rsidR="00000000" w:rsidRPr="00000000">
        <w:rPr>
          <w:rtl w:val="0"/>
        </w:rPr>
      </w:r>
    </w:p>
    <w:p w:rsidR="00000000" w:rsidDel="00000000" w:rsidP="00000000" w:rsidRDefault="00000000" w:rsidRPr="00000000" w14:paraId="0000049B">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(or procure that the Subcontractor shall) notify the Client in writing within twenty (20) Working Days:</w:t>
      </w:r>
      <w:r w:rsidDel="00000000" w:rsidR="00000000" w:rsidRPr="00000000">
        <w:rPr>
          <w:rtl w:val="0"/>
        </w:rPr>
      </w:r>
    </w:p>
    <w:p w:rsidR="00000000" w:rsidDel="00000000" w:rsidP="00000000" w:rsidRDefault="00000000" w:rsidRPr="00000000" w14:paraId="0000049C">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of the end of each Contract Year of any Excess Amount or Refund Amount due  in respect of the Contract Year that has just ended and provide a reasonable summary of how the Excess Amount or Refund Amount was calculated; and</w:t>
      </w:r>
      <w:r w:rsidDel="00000000" w:rsidR="00000000" w:rsidRPr="00000000">
        <w:rPr>
          <w:rtl w:val="0"/>
        </w:rPr>
      </w:r>
    </w:p>
    <w:p w:rsidR="00000000" w:rsidDel="00000000" w:rsidP="00000000" w:rsidRDefault="00000000" w:rsidRPr="00000000" w14:paraId="0000049D">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of being informed by the Administering Client  of any Exit Payment or Exit Credit that is determined by as being due from or to the Agency or a Subcontractor and provide a copy of any revised rates and adjustments certificate detailing the Exit Payment or Exit Credit and its calculation.</w:t>
      </w:r>
      <w:r w:rsidDel="00000000" w:rsidR="00000000" w:rsidRPr="00000000">
        <w:rPr>
          <w:rtl w:val="0"/>
        </w:rPr>
      </w:r>
    </w:p>
    <w:p w:rsidR="00000000" w:rsidDel="00000000" w:rsidP="00000000" w:rsidRDefault="00000000" w:rsidRPr="00000000" w14:paraId="0000049E">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Within twenty (20) Working Days of receiving the notification under paragraph 5.7  above, the Client shall either:</w:t>
      </w:r>
      <w:r w:rsidDel="00000000" w:rsidR="00000000" w:rsidRPr="00000000">
        <w:rPr>
          <w:rtl w:val="0"/>
        </w:rPr>
      </w:r>
    </w:p>
    <w:p w:rsidR="00000000" w:rsidDel="00000000" w:rsidP="00000000" w:rsidRDefault="00000000" w:rsidRPr="00000000" w14:paraId="0000049F">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notify the Agency in writing of its acceptance of the Excess Amount, Refund Amount or Exit Payment;</w:t>
      </w:r>
      <w:r w:rsidDel="00000000" w:rsidR="00000000" w:rsidRPr="00000000">
        <w:rPr>
          <w:rtl w:val="0"/>
        </w:rPr>
      </w:r>
    </w:p>
    <w:p w:rsidR="00000000" w:rsidDel="00000000" w:rsidP="00000000" w:rsidRDefault="00000000" w:rsidRPr="00000000" w14:paraId="000004A0">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request further information or evidence about the Excess Amount, Refund Amount or Exit Payment from the Agency; and/or</w:t>
      </w:r>
      <w:r w:rsidDel="00000000" w:rsidR="00000000" w:rsidRPr="00000000">
        <w:rPr>
          <w:rtl w:val="0"/>
        </w:rPr>
      </w:r>
    </w:p>
    <w:p w:rsidR="00000000" w:rsidDel="00000000" w:rsidP="00000000" w:rsidRDefault="00000000" w:rsidRPr="00000000" w14:paraId="000004A1">
      <w:pPr>
        <w:numPr>
          <w:ilvl w:val="2"/>
          <w:numId w:val="114"/>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request a meeting with the Agency to discuss or clarify the information or evidence provided.</w:t>
      </w:r>
      <w:r w:rsidDel="00000000" w:rsidR="00000000" w:rsidRPr="00000000">
        <w:rPr>
          <w:rtl w:val="0"/>
        </w:rPr>
      </w:r>
    </w:p>
    <w:p w:rsidR="00000000" w:rsidDel="00000000" w:rsidP="00000000" w:rsidRDefault="00000000" w:rsidRPr="00000000" w14:paraId="000004A2">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Where the Excess Amount, Refund Amount or Exit Payment is agreed following the receipt of further information or evidence or following a meeting in accordance with paragraph 5.8 above, the Client shall notify the Agency in writing.  In the event that the Agency and the Client are unable to agree the amount of the Excess Amount, Refund Amount or Exit Payment then they shall follow the Dispute Resolution Procedure.</w:t>
      </w:r>
      <w:r w:rsidDel="00000000" w:rsidR="00000000" w:rsidRPr="00000000">
        <w:rPr>
          <w:rtl w:val="0"/>
        </w:rPr>
      </w:r>
    </w:p>
    <w:p w:rsidR="00000000" w:rsidDel="00000000" w:rsidP="00000000" w:rsidRDefault="00000000" w:rsidRPr="00000000" w14:paraId="000004A3">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w:t>
      </w:r>
      <w:r w:rsidDel="00000000" w:rsidR="00000000" w:rsidRPr="00000000">
        <w:rPr>
          <w:rtl w:val="0"/>
        </w:rPr>
      </w:r>
    </w:p>
    <w:p w:rsidR="00000000" w:rsidDel="00000000" w:rsidP="00000000" w:rsidRDefault="00000000" w:rsidRPr="00000000" w14:paraId="000004A4">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r w:rsidDel="00000000" w:rsidR="00000000" w:rsidRPr="00000000">
        <w:rPr>
          <w:rtl w:val="0"/>
        </w:rPr>
      </w:r>
    </w:p>
    <w:p w:rsidR="00000000" w:rsidDel="00000000" w:rsidP="00000000" w:rsidRDefault="00000000" w:rsidRPr="00000000" w14:paraId="000004A5">
      <w:pPr>
        <w:numPr>
          <w:ilvl w:val="1"/>
          <w:numId w:val="114"/>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This paragraph 5 shall survive termination of the relevant Contract.</w:t>
      </w:r>
      <w:r w:rsidDel="00000000" w:rsidR="00000000" w:rsidRPr="00000000">
        <w:rPr>
          <w:rtl w:val="0"/>
        </w:rPr>
      </w:r>
    </w:p>
    <w:p w:rsidR="00000000" w:rsidDel="00000000" w:rsidP="00000000" w:rsidRDefault="00000000" w:rsidRPr="00000000" w14:paraId="000004A6">
      <w:pPr>
        <w:keepNext w:val="1"/>
        <w:pBdr>
          <w:top w:space="0" w:sz="0" w:val="nil"/>
          <w:left w:space="0" w:sz="0" w:val="nil"/>
          <w:bottom w:space="0" w:sz="0" w:val="nil"/>
          <w:right w:space="0" w:sz="0" w:val="nil"/>
          <w:between w:space="0" w:sz="0" w:val="nil"/>
        </w:pBdr>
        <w:spacing w:after="240" w:before="120" w:lineRule="auto"/>
        <w:ind w:left="720" w:hanging="720"/>
        <w:jc w:val="both"/>
        <w:rPr>
          <w:b w:val="1"/>
          <w:color w:val="000000"/>
          <w:sz w:val="24"/>
          <w:szCs w:val="24"/>
        </w:rPr>
      </w:pPr>
      <w:r w:rsidDel="00000000" w:rsidR="00000000" w:rsidRPr="00000000">
        <w:rPr>
          <w:rtl w:val="0"/>
        </w:rPr>
      </w:r>
    </w:p>
    <w:p w:rsidR="00000000" w:rsidDel="00000000" w:rsidP="00000000" w:rsidRDefault="00000000" w:rsidRPr="00000000" w14:paraId="000004A7">
      <w:pPr>
        <w:pageBreakBefore w:val="1"/>
        <w:pBdr>
          <w:top w:space="0" w:sz="0" w:val="nil"/>
          <w:left w:space="0" w:sz="0" w:val="nil"/>
          <w:bottom w:space="0" w:sz="0" w:val="nil"/>
          <w:right w:space="0" w:sz="0" w:val="nil"/>
          <w:between w:space="0" w:sz="0" w:val="nil"/>
        </w:pBdr>
        <w:spacing w:after="120" w:lineRule="auto"/>
        <w:rPr>
          <w:color w:val="000000"/>
        </w:rPr>
      </w:pPr>
      <w:bookmarkStart w:colFirst="0" w:colLast="0" w:name="_heading=h.pkwqa1" w:id="108"/>
      <w:bookmarkEnd w:id="108"/>
      <w:r w:rsidDel="00000000" w:rsidR="00000000" w:rsidRPr="00000000">
        <w:rPr>
          <w:b w:val="1"/>
          <w:color w:val="000000"/>
          <w:sz w:val="24"/>
          <w:szCs w:val="24"/>
          <w:rtl w:val="0"/>
        </w:rPr>
        <w:t xml:space="preserve">Annex D4: Other Schemes</w:t>
      </w:r>
      <w:r w:rsidDel="00000000" w:rsidR="00000000" w:rsidRPr="00000000">
        <w:rPr>
          <w:rtl w:val="0"/>
        </w:rPr>
      </w:r>
    </w:p>
    <w:p w:rsidR="00000000" w:rsidDel="00000000" w:rsidP="00000000" w:rsidRDefault="00000000" w:rsidRPr="00000000" w14:paraId="000004A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 [Guidance: Placeholder for Pension Schemes other than LGPS, CSPS &amp; NHSPS]</w:t>
      </w:r>
      <w:r w:rsidDel="00000000" w:rsidR="00000000" w:rsidRPr="00000000">
        <w:rPr>
          <w:rtl w:val="0"/>
        </w:rPr>
      </w:r>
    </w:p>
    <w:p w:rsidR="00000000" w:rsidDel="00000000" w:rsidP="00000000" w:rsidRDefault="00000000" w:rsidRPr="00000000" w14:paraId="000004A9">
      <w:pPr>
        <w:pBdr>
          <w:top w:space="0" w:sz="0" w:val="nil"/>
          <w:left w:space="0" w:sz="0" w:val="nil"/>
          <w:bottom w:space="0" w:sz="0" w:val="nil"/>
          <w:right w:space="0" w:sz="0" w:val="nil"/>
          <w:between w:space="0" w:sz="0" w:val="nil"/>
        </w:pBdr>
        <w:spacing w:after="120" w:before="120" w:lineRule="auto"/>
        <w:jc w:val="both"/>
        <w:rPr>
          <w:color w:val="000000"/>
        </w:rPr>
      </w:pPr>
      <w:r w:rsidDel="00000000" w:rsidR="00000000" w:rsidRPr="00000000">
        <w:rPr>
          <w:b w:val="1"/>
          <w:color w:val="000000"/>
          <w:sz w:val="24"/>
          <w:szCs w:val="24"/>
          <w:rtl w:val="0"/>
        </w:rPr>
        <w:t xml:space="preserve">Part E: Staff Transfer on Exit</w:t>
      </w:r>
      <w:r w:rsidDel="00000000" w:rsidR="00000000" w:rsidRPr="00000000">
        <w:rPr>
          <w:rtl w:val="0"/>
        </w:rPr>
      </w:r>
    </w:p>
    <w:p w:rsidR="00000000" w:rsidDel="00000000" w:rsidP="00000000" w:rsidRDefault="00000000" w:rsidRPr="00000000" w14:paraId="000004AA">
      <w:pPr>
        <w:keepNext w:val="1"/>
        <w:numPr>
          <w:ilvl w:val="0"/>
          <w:numId w:val="8"/>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Obligations before a Staff Transfer</w:t>
      </w:r>
      <w:r w:rsidDel="00000000" w:rsidR="00000000" w:rsidRPr="00000000">
        <w:rPr>
          <w:rtl w:val="0"/>
        </w:rPr>
      </w:r>
    </w:p>
    <w:p w:rsidR="00000000" w:rsidDel="00000000" w:rsidP="00000000" w:rsidRDefault="00000000" w:rsidRPr="00000000" w14:paraId="000004AB">
      <w:pPr>
        <w:keepNext w:val="1"/>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9kk8xu" w:id="109"/>
      <w:bookmarkEnd w:id="109"/>
      <w:r w:rsidDel="00000000" w:rsidR="00000000" w:rsidRPr="00000000">
        <w:rPr>
          <w:color w:val="000000"/>
          <w:sz w:val="24"/>
          <w:szCs w:val="24"/>
          <w:rtl w:val="0"/>
        </w:rPr>
        <w:t xml:space="preserve">The Agency agrees that within 20 Working Days of the earliest of:</w:t>
      </w:r>
      <w:r w:rsidDel="00000000" w:rsidR="00000000" w:rsidRPr="00000000">
        <w:rPr>
          <w:rtl w:val="0"/>
        </w:rPr>
      </w:r>
    </w:p>
    <w:p w:rsidR="00000000" w:rsidDel="00000000" w:rsidP="00000000" w:rsidRDefault="00000000" w:rsidRPr="00000000" w14:paraId="000004AC">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1opuj5n" w:id="110"/>
      <w:bookmarkEnd w:id="110"/>
      <w:r w:rsidDel="00000000" w:rsidR="00000000" w:rsidRPr="00000000">
        <w:rPr>
          <w:color w:val="000000"/>
          <w:sz w:val="24"/>
          <w:szCs w:val="24"/>
          <w:rtl w:val="0"/>
        </w:rPr>
        <w:t xml:space="preserve">receipt of a notification from the Client of a Service Transfer or intended Service Transfer;</w:t>
      </w:r>
      <w:r w:rsidDel="00000000" w:rsidR="00000000" w:rsidRPr="00000000">
        <w:rPr>
          <w:rtl w:val="0"/>
        </w:rPr>
      </w:r>
    </w:p>
    <w:p w:rsidR="00000000" w:rsidDel="00000000" w:rsidP="00000000" w:rsidRDefault="00000000" w:rsidRPr="00000000" w14:paraId="000004AD">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48pi1tg" w:id="111"/>
      <w:bookmarkEnd w:id="111"/>
      <w:r w:rsidDel="00000000" w:rsidR="00000000" w:rsidRPr="00000000">
        <w:rPr>
          <w:color w:val="000000"/>
          <w:sz w:val="24"/>
          <w:szCs w:val="24"/>
          <w:rtl w:val="0"/>
        </w:rPr>
        <w:t xml:space="preserve">receipt of the giving of notice of early termination or any Partial Termination of the relevant Contract;</w:t>
      </w:r>
      <w:r w:rsidDel="00000000" w:rsidR="00000000" w:rsidRPr="00000000">
        <w:rPr>
          <w:rtl w:val="0"/>
        </w:rPr>
      </w:r>
    </w:p>
    <w:p w:rsidR="00000000" w:rsidDel="00000000" w:rsidP="00000000" w:rsidRDefault="00000000" w:rsidRPr="00000000" w14:paraId="000004AE">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date which is 12 Months before the end of the Term; and</w:t>
      </w:r>
      <w:r w:rsidDel="00000000" w:rsidR="00000000" w:rsidRPr="00000000">
        <w:rPr>
          <w:rtl w:val="0"/>
        </w:rPr>
      </w:r>
    </w:p>
    <w:p w:rsidR="00000000" w:rsidDel="00000000" w:rsidP="00000000" w:rsidRDefault="00000000" w:rsidRPr="00000000" w14:paraId="000004AF">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receipt of a written request of the Client at any time (provided that the Client shall only be entitled to make one such request in any 6 Month period),</w:t>
      </w:r>
      <w:r w:rsidDel="00000000" w:rsidR="00000000" w:rsidRPr="00000000">
        <w:rPr>
          <w:rtl w:val="0"/>
        </w:rPr>
      </w:r>
    </w:p>
    <w:p w:rsidR="00000000" w:rsidDel="00000000" w:rsidP="00000000" w:rsidRDefault="00000000" w:rsidRPr="00000000" w14:paraId="000004B0">
      <w:pPr>
        <w:keepNext w:val="1"/>
        <w:pBdr>
          <w:top w:space="0" w:sz="0" w:val="nil"/>
          <w:left w:space="0" w:sz="0" w:val="nil"/>
          <w:bottom w:space="0" w:sz="0" w:val="nil"/>
          <w:right w:space="0" w:sz="0" w:val="nil"/>
          <w:between w:space="0" w:sz="0" w:val="nil"/>
        </w:pBdr>
        <w:spacing w:after="120" w:before="240" w:lineRule="auto"/>
        <w:ind w:left="992" w:firstLine="0"/>
        <w:jc w:val="both"/>
        <w:rPr>
          <w:color w:val="000000"/>
        </w:rPr>
      </w:pPr>
      <w:r w:rsidDel="00000000" w:rsidR="00000000" w:rsidRPr="00000000">
        <w:rPr>
          <w:color w:val="000000"/>
          <w:sz w:val="24"/>
          <w:szCs w:val="24"/>
          <w:rtl w:val="0"/>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r w:rsidDel="00000000" w:rsidR="00000000" w:rsidRPr="00000000">
        <w:rPr>
          <w:rtl w:val="0"/>
        </w:rPr>
      </w:r>
    </w:p>
    <w:p w:rsidR="00000000" w:rsidDel="00000000" w:rsidP="00000000" w:rsidRDefault="00000000" w:rsidRPr="00000000" w14:paraId="000004B1">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nusc19" w:id="112"/>
      <w:bookmarkEnd w:id="112"/>
      <w:r w:rsidDel="00000000" w:rsidR="00000000" w:rsidRPr="00000000">
        <w:rPr>
          <w:color w:val="000000"/>
          <w:sz w:val="24"/>
          <w:szCs w:val="24"/>
          <w:rtl w:val="0"/>
        </w:rPr>
        <w:t xml:space="preserve">At least 20 Working Days prior to the Service Transfer Date, the Agency shall provide to the Client or at the direction of the Client to any Replacement Agency and/or any Replacement Subcontractor (i) the Agency's Final Agency Personnel List, which shall identify the basis upon which they are Transferring Agency Employees and (ii) the Staffing Information in relation to the Agency’s Final Agency Personnel List (insofar as such information has not previously been provided).</w:t>
      </w:r>
      <w:r w:rsidDel="00000000" w:rsidR="00000000" w:rsidRPr="00000000">
        <w:rPr>
          <w:rtl w:val="0"/>
        </w:rPr>
      </w:r>
    </w:p>
    <w:p w:rsidR="00000000" w:rsidDel="00000000" w:rsidP="00000000" w:rsidRDefault="00000000" w:rsidRPr="00000000" w14:paraId="000004B2">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Client shall be permitted to use and disclose information provided by the Agency under Paragraphs 1.1 and 1.2 for the purpose of informing any prospective Replacement Agency and/or Replacement Subcontractor.</w:t>
      </w:r>
      <w:r w:rsidDel="00000000" w:rsidR="00000000" w:rsidRPr="00000000">
        <w:rPr>
          <w:rtl w:val="0"/>
        </w:rPr>
      </w:r>
    </w:p>
    <w:p w:rsidR="00000000" w:rsidDel="00000000" w:rsidP="00000000" w:rsidRDefault="00000000" w:rsidRPr="00000000" w14:paraId="000004B3">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warrants, for the benefit of The Client, any Replacement Agency, and any Replacement Subcontractor that all information provided pursuant to Paragraphs 1.1 and 1.2 shall be true and accurate in all material respects at the time of providing the information.</w:t>
      </w:r>
      <w:r w:rsidDel="00000000" w:rsidR="00000000" w:rsidRPr="00000000">
        <w:rPr>
          <w:rtl w:val="0"/>
        </w:rPr>
      </w:r>
    </w:p>
    <w:p w:rsidR="00000000" w:rsidDel="00000000" w:rsidP="00000000" w:rsidRDefault="00000000" w:rsidRPr="00000000" w14:paraId="000004B4">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r w:rsidDel="00000000" w:rsidR="00000000" w:rsidRPr="00000000">
        <w:rPr>
          <w:rtl w:val="0"/>
        </w:rPr>
      </w:r>
    </w:p>
    <w:p w:rsidR="00000000" w:rsidDel="00000000" w:rsidP="00000000" w:rsidRDefault="00000000" w:rsidRPr="00000000" w14:paraId="000004B5">
      <w:pPr>
        <w:keepNext w:val="1"/>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sz w:val="24"/>
          <w:szCs w:val="24"/>
        </w:rPr>
      </w:pPr>
      <w:r w:rsidDel="00000000" w:rsidR="00000000" w:rsidRPr="00000000">
        <w:rPr>
          <w:rtl w:val="0"/>
        </w:rPr>
      </w:r>
    </w:p>
    <w:p w:rsidR="00000000" w:rsidDel="00000000" w:rsidP="00000000" w:rsidRDefault="00000000" w:rsidRPr="00000000" w14:paraId="000004B6">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replace or re-deploy any Agency Staff listed on the Agency Provisional Agency Personnel List other than where any replacement is of equivalent grade, skills, experience and expertise and is employed on the same terms and conditions of employment as the person he/she replaces</w:t>
      </w:r>
      <w:r w:rsidDel="00000000" w:rsidR="00000000" w:rsidRPr="00000000">
        <w:rPr>
          <w:rtl w:val="0"/>
        </w:rPr>
      </w:r>
    </w:p>
    <w:p w:rsidR="00000000" w:rsidDel="00000000" w:rsidP="00000000" w:rsidRDefault="00000000" w:rsidRPr="00000000" w14:paraId="000004B7">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make, promise, propose, permit or implement any material changes to the terms and conditions of employment of the Agency Staff (including pensions and any payments connected with the termination of employment);</w:t>
      </w:r>
      <w:r w:rsidDel="00000000" w:rsidR="00000000" w:rsidRPr="00000000">
        <w:rPr>
          <w:rtl w:val="0"/>
        </w:rPr>
      </w:r>
    </w:p>
    <w:p w:rsidR="00000000" w:rsidDel="00000000" w:rsidP="00000000" w:rsidRDefault="00000000" w:rsidRPr="00000000" w14:paraId="000004B8">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increase the proportion of working time spent on the Services (or the relevant part of the Services) by any of the Agency Staff save for fulfilling assignments and projects previously scheduled and agreed;</w:t>
      </w:r>
      <w:r w:rsidDel="00000000" w:rsidR="00000000" w:rsidRPr="00000000">
        <w:rPr>
          <w:rtl w:val="0"/>
        </w:rPr>
      </w:r>
    </w:p>
    <w:p w:rsidR="00000000" w:rsidDel="00000000" w:rsidP="00000000" w:rsidRDefault="00000000" w:rsidRPr="00000000" w14:paraId="000004B9">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introduce any new contractual or customary practice concerning the making of any lump sum payment on the termination of employment of any employees listed on the Agency's Provisional Agency Personnel List;</w:t>
      </w:r>
      <w:r w:rsidDel="00000000" w:rsidR="00000000" w:rsidRPr="00000000">
        <w:rPr>
          <w:rtl w:val="0"/>
        </w:rPr>
      </w:r>
    </w:p>
    <w:p w:rsidR="00000000" w:rsidDel="00000000" w:rsidP="00000000" w:rsidRDefault="00000000" w:rsidRPr="00000000" w14:paraId="000004BA">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increase or reduce the total number of employees so engaged, or deploy any other person to perform the Services (or the relevant part of the Services);</w:t>
      </w:r>
      <w:r w:rsidDel="00000000" w:rsidR="00000000" w:rsidRPr="00000000">
        <w:rPr>
          <w:rtl w:val="0"/>
        </w:rPr>
      </w:r>
    </w:p>
    <w:p w:rsidR="00000000" w:rsidDel="00000000" w:rsidP="00000000" w:rsidRDefault="00000000" w:rsidRPr="00000000" w14:paraId="000004BB">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terminate or give notice to terminate the employment or contracts of any persons on the Agency's Provisional Agency Personnel List save by due disciplinary process;</w:t>
      </w:r>
      <w:r w:rsidDel="00000000" w:rsidR="00000000" w:rsidRPr="00000000">
        <w:rPr>
          <w:rtl w:val="0"/>
        </w:rPr>
      </w:r>
    </w:p>
    <w:p w:rsidR="00000000" w:rsidDel="00000000" w:rsidP="00000000" w:rsidRDefault="00000000" w:rsidRPr="00000000" w14:paraId="000004BC">
      <w:pPr>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rPr>
      </w:pPr>
      <w:r w:rsidDel="00000000" w:rsidR="00000000" w:rsidRPr="00000000">
        <w:rPr>
          <w:color w:val="000000"/>
          <w:sz w:val="24"/>
          <w:szCs w:val="24"/>
          <w:rtl w:val="0"/>
        </w:rPr>
        <w:t xml:space="preserve">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r w:rsidDel="00000000" w:rsidR="00000000" w:rsidRPr="00000000">
        <w:rPr>
          <w:rtl w:val="0"/>
        </w:rPr>
      </w:r>
    </w:p>
    <w:p w:rsidR="00000000" w:rsidDel="00000000" w:rsidP="00000000" w:rsidRDefault="00000000" w:rsidRPr="00000000" w14:paraId="000004BD">
      <w:pPr>
        <w:keepNext w:val="1"/>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Clientsuch information as the Client may reasonably require relating to the manner in which the Services are organised, which shall include:</w:t>
      </w:r>
      <w:r w:rsidDel="00000000" w:rsidR="00000000" w:rsidRPr="00000000">
        <w:rPr>
          <w:rtl w:val="0"/>
        </w:rPr>
      </w:r>
    </w:p>
    <w:p w:rsidR="00000000" w:rsidDel="00000000" w:rsidP="00000000" w:rsidRDefault="00000000" w:rsidRPr="00000000" w14:paraId="000004BE">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numbers of employees engaged in providing the Services;</w:t>
      </w:r>
      <w:r w:rsidDel="00000000" w:rsidR="00000000" w:rsidRPr="00000000">
        <w:rPr>
          <w:rtl w:val="0"/>
        </w:rPr>
      </w:r>
    </w:p>
    <w:p w:rsidR="00000000" w:rsidDel="00000000" w:rsidP="00000000" w:rsidRDefault="00000000" w:rsidRPr="00000000" w14:paraId="000004BF">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percentage of time spent by each employee engaged in providing the Services;</w:t>
      </w:r>
      <w:r w:rsidDel="00000000" w:rsidR="00000000" w:rsidRPr="00000000">
        <w:rPr>
          <w:rtl w:val="0"/>
        </w:rPr>
      </w:r>
    </w:p>
    <w:p w:rsidR="00000000" w:rsidDel="00000000" w:rsidP="00000000" w:rsidRDefault="00000000" w:rsidRPr="00000000" w14:paraId="000004C0">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extent to which each employee qualifies for membership of any of the Statutory Schemes or any Broadly Comparable scheme set up pursuant to the provisions of any of the Annexes to Part D (Pensions) (as appropriate); and</w:t>
      </w:r>
      <w:r w:rsidDel="00000000" w:rsidR="00000000" w:rsidRPr="00000000">
        <w:rPr>
          <w:rtl w:val="0"/>
        </w:rPr>
      </w:r>
    </w:p>
    <w:p w:rsidR="00000000" w:rsidDel="00000000" w:rsidP="00000000" w:rsidRDefault="00000000" w:rsidRPr="00000000" w14:paraId="000004C1">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description of the nature of the work undertaken by each employee by location.</w:t>
      </w:r>
      <w:r w:rsidDel="00000000" w:rsidR="00000000" w:rsidRPr="00000000">
        <w:rPr>
          <w:rtl w:val="0"/>
        </w:rPr>
      </w:r>
    </w:p>
    <w:p w:rsidR="00000000" w:rsidDel="00000000" w:rsidP="00000000" w:rsidRDefault="00000000" w:rsidRPr="00000000" w14:paraId="000004C2">
      <w:pPr>
        <w:keepNext w:val="1"/>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r w:rsidDel="00000000" w:rsidR="00000000" w:rsidRPr="00000000">
        <w:rPr>
          <w:rtl w:val="0"/>
        </w:rPr>
      </w:r>
    </w:p>
    <w:p w:rsidR="00000000" w:rsidDel="00000000" w:rsidP="00000000" w:rsidRDefault="00000000" w:rsidRPr="00000000" w14:paraId="000004C3">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most recent month's copy pay slip data;</w:t>
      </w:r>
      <w:r w:rsidDel="00000000" w:rsidR="00000000" w:rsidRPr="00000000">
        <w:rPr>
          <w:rtl w:val="0"/>
        </w:rPr>
      </w:r>
    </w:p>
    <w:p w:rsidR="00000000" w:rsidDel="00000000" w:rsidP="00000000" w:rsidRDefault="00000000" w:rsidRPr="00000000" w14:paraId="000004C4">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details of cumulative pay for tax and pension purposes;</w:t>
      </w:r>
      <w:r w:rsidDel="00000000" w:rsidR="00000000" w:rsidRPr="00000000">
        <w:rPr>
          <w:rtl w:val="0"/>
        </w:rPr>
      </w:r>
    </w:p>
    <w:p w:rsidR="00000000" w:rsidDel="00000000" w:rsidP="00000000" w:rsidRDefault="00000000" w:rsidRPr="00000000" w14:paraId="000004C5">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details of cumulative tax paid;</w:t>
      </w:r>
      <w:r w:rsidDel="00000000" w:rsidR="00000000" w:rsidRPr="00000000">
        <w:rPr>
          <w:rtl w:val="0"/>
        </w:rPr>
      </w:r>
    </w:p>
    <w:p w:rsidR="00000000" w:rsidDel="00000000" w:rsidP="00000000" w:rsidRDefault="00000000" w:rsidRPr="00000000" w14:paraId="000004C6">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tax code;</w:t>
      </w:r>
      <w:r w:rsidDel="00000000" w:rsidR="00000000" w:rsidRPr="00000000">
        <w:rPr>
          <w:rtl w:val="0"/>
        </w:rPr>
      </w:r>
    </w:p>
    <w:p w:rsidR="00000000" w:rsidDel="00000000" w:rsidP="00000000" w:rsidRDefault="00000000" w:rsidRPr="00000000" w14:paraId="000004C7">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details of any voluntary deductions from pay; and</w:t>
      </w:r>
      <w:r w:rsidDel="00000000" w:rsidR="00000000" w:rsidRPr="00000000">
        <w:rPr>
          <w:rtl w:val="0"/>
        </w:rPr>
      </w:r>
    </w:p>
    <w:p w:rsidR="00000000" w:rsidDel="00000000" w:rsidP="00000000" w:rsidRDefault="00000000" w:rsidRPr="00000000" w14:paraId="000004C8">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bank/building society account details for payroll purposes.</w:t>
      </w:r>
      <w:r w:rsidDel="00000000" w:rsidR="00000000" w:rsidRPr="00000000">
        <w:rPr>
          <w:rtl w:val="0"/>
        </w:rPr>
      </w:r>
    </w:p>
    <w:p w:rsidR="00000000" w:rsidDel="00000000" w:rsidP="00000000" w:rsidRDefault="00000000" w:rsidRPr="00000000" w14:paraId="000004C9">
      <w:pPr>
        <w:keepNext w:val="1"/>
        <w:numPr>
          <w:ilvl w:val="0"/>
          <w:numId w:val="101"/>
        </w:numPr>
        <w:pBdr>
          <w:top w:space="0" w:sz="0" w:val="nil"/>
          <w:left w:space="0" w:sz="0" w:val="nil"/>
          <w:bottom w:space="0" w:sz="0" w:val="nil"/>
          <w:right w:space="0" w:sz="0" w:val="nil"/>
          <w:between w:space="0" w:sz="0" w:val="nil"/>
        </w:pBdr>
        <w:spacing w:after="240" w:before="120" w:lineRule="auto"/>
        <w:ind w:left="720" w:hanging="720"/>
        <w:jc w:val="both"/>
        <w:rPr/>
      </w:pPr>
      <w:r w:rsidDel="00000000" w:rsidR="00000000" w:rsidRPr="00000000">
        <w:rPr>
          <w:b w:val="1"/>
          <w:color w:val="000000"/>
          <w:sz w:val="24"/>
          <w:szCs w:val="24"/>
          <w:rtl w:val="0"/>
        </w:rPr>
        <w:t xml:space="preserve">Staff Transfer when the contract ends</w:t>
      </w:r>
      <w:r w:rsidDel="00000000" w:rsidR="00000000" w:rsidRPr="00000000">
        <w:rPr>
          <w:rtl w:val="0"/>
        </w:rPr>
      </w:r>
    </w:p>
    <w:p w:rsidR="00000000" w:rsidDel="00000000" w:rsidP="00000000" w:rsidRDefault="00000000" w:rsidRPr="00000000" w14:paraId="000004CA">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r w:rsidDel="00000000" w:rsidR="00000000" w:rsidRPr="00000000">
        <w:rPr>
          <w:rtl w:val="0"/>
        </w:rPr>
      </w:r>
    </w:p>
    <w:p w:rsidR="00000000" w:rsidDel="00000000" w:rsidP="00000000" w:rsidRDefault="00000000" w:rsidRPr="00000000" w14:paraId="000004CB">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  </w:t>
      </w:r>
      <w:r w:rsidDel="00000000" w:rsidR="00000000" w:rsidRPr="00000000">
        <w:rPr>
          <w:rtl w:val="0"/>
        </w:rPr>
      </w:r>
    </w:p>
    <w:p w:rsidR="00000000" w:rsidDel="00000000" w:rsidP="00000000" w:rsidRDefault="00000000" w:rsidRPr="00000000" w14:paraId="000004CC">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302m92" w:id="113"/>
      <w:bookmarkEnd w:id="113"/>
      <w:r w:rsidDel="00000000" w:rsidR="00000000" w:rsidRPr="00000000">
        <w:rPr>
          <w:color w:val="000000"/>
          <w:sz w:val="24"/>
          <w:szCs w:val="24"/>
          <w:rtl w:val="0"/>
        </w:rPr>
        <w:t xml:space="preserve">Subject to Paragraph 2.4, the Agency shall indemnify the Client and/or the Replacement Agency and/or any Replacement Subcontractor against any Employee Liabilities arising from or as a result of:</w:t>
      </w:r>
      <w:r w:rsidDel="00000000" w:rsidR="00000000" w:rsidRPr="00000000">
        <w:rPr>
          <w:rtl w:val="0"/>
        </w:rPr>
      </w:r>
    </w:p>
    <w:p w:rsidR="00000000" w:rsidDel="00000000" w:rsidP="00000000" w:rsidRDefault="00000000" w:rsidRPr="00000000" w14:paraId="000004CD">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r w:rsidDel="00000000" w:rsidR="00000000" w:rsidRPr="00000000">
        <w:rPr>
          <w:rtl w:val="0"/>
        </w:rPr>
      </w:r>
    </w:p>
    <w:p w:rsidR="00000000" w:rsidDel="00000000" w:rsidP="00000000" w:rsidRDefault="00000000" w:rsidRPr="00000000" w14:paraId="000004CE">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breach or non-observance by the Agency or any Subcontractor occurring on or before the Service Transfer Date of:</w:t>
      </w:r>
      <w:r w:rsidDel="00000000" w:rsidR="00000000" w:rsidRPr="00000000">
        <w:rPr>
          <w:rtl w:val="0"/>
        </w:rPr>
      </w:r>
    </w:p>
    <w:p w:rsidR="00000000" w:rsidDel="00000000" w:rsidP="00000000" w:rsidRDefault="00000000" w:rsidRPr="00000000" w14:paraId="000004CF">
      <w:pPr>
        <w:pStyle w:val="Heading5"/>
        <w:keepLines w:val="1"/>
        <w:widowControl w:val="1"/>
        <w:numPr>
          <w:ilvl w:val="4"/>
          <w:numId w:val="51"/>
        </w:numPr>
        <w:tabs>
          <w:tab w:val="left" w:leader="none" w:pos="-2920"/>
          <w:tab w:val="left" w:leader="none" w:pos="3746"/>
        </w:tabs>
        <w:spacing w:after="240" w:lineRule="auto"/>
        <w:ind w:left="2126" w:hanging="707.0000000000002"/>
        <w:rPr/>
      </w:pPr>
      <w:r w:rsidDel="00000000" w:rsidR="00000000" w:rsidRPr="00000000">
        <w:rPr>
          <w:rFonts w:ascii="Calibri" w:cs="Calibri" w:eastAsia="Calibri" w:hAnsi="Calibri"/>
          <w:sz w:val="24"/>
          <w:szCs w:val="24"/>
          <w:rtl w:val="0"/>
        </w:rPr>
        <w:t xml:space="preserve">any collective agreement applicable to the Transferring Agency Employees; and/or</w:t>
      </w:r>
      <w:r w:rsidDel="00000000" w:rsidR="00000000" w:rsidRPr="00000000">
        <w:rPr>
          <w:rtl w:val="0"/>
        </w:rPr>
      </w:r>
    </w:p>
    <w:p w:rsidR="00000000" w:rsidDel="00000000" w:rsidP="00000000" w:rsidRDefault="00000000" w:rsidRPr="00000000" w14:paraId="000004D0">
      <w:pPr>
        <w:pStyle w:val="Heading5"/>
        <w:keepLines w:val="1"/>
        <w:widowControl w:val="1"/>
        <w:numPr>
          <w:ilvl w:val="4"/>
          <w:numId w:val="51"/>
        </w:numPr>
        <w:tabs>
          <w:tab w:val="left" w:leader="none" w:pos="-2920"/>
          <w:tab w:val="left" w:leader="none" w:pos="3746"/>
        </w:tabs>
        <w:spacing w:after="240" w:lineRule="auto"/>
        <w:ind w:left="2126" w:hanging="707.0000000000002"/>
        <w:rPr/>
      </w:pPr>
      <w:r w:rsidDel="00000000" w:rsidR="00000000" w:rsidRPr="00000000">
        <w:rPr>
          <w:rFonts w:ascii="Calibri" w:cs="Calibri" w:eastAsia="Calibri" w:hAnsi="Calibri"/>
          <w:sz w:val="24"/>
          <w:szCs w:val="24"/>
          <w:rtl w:val="0"/>
        </w:rPr>
        <w:t xml:space="preserve">any other custom or practice with a trade union or staff association in respect of any Transferring Agency Employees which the Agency or any Subcontractor is contractually bound to honour;</w:t>
      </w:r>
      <w:r w:rsidDel="00000000" w:rsidR="00000000" w:rsidRPr="00000000">
        <w:rPr>
          <w:rtl w:val="0"/>
        </w:rPr>
      </w:r>
    </w:p>
    <w:p w:rsidR="00000000" w:rsidDel="00000000" w:rsidP="00000000" w:rsidRDefault="00000000" w:rsidRPr="00000000" w14:paraId="000004D1">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3mzq4wv" w:id="114"/>
      <w:bookmarkEnd w:id="114"/>
      <w:r w:rsidDel="00000000" w:rsidR="00000000" w:rsidRPr="00000000">
        <w:rPr>
          <w:color w:val="000000"/>
          <w:sz w:val="24"/>
          <w:szCs w:val="24"/>
          <w:rtl w:val="0"/>
        </w:rPr>
        <w:t xml:space="preserve">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r w:rsidDel="00000000" w:rsidR="00000000" w:rsidRPr="00000000">
        <w:rPr>
          <w:rtl w:val="0"/>
        </w:rPr>
      </w:r>
    </w:p>
    <w:p w:rsidR="00000000" w:rsidDel="00000000" w:rsidP="00000000" w:rsidRDefault="00000000" w:rsidRPr="00000000" w14:paraId="000004D2">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r w:rsidDel="00000000" w:rsidR="00000000" w:rsidRPr="00000000">
        <w:rPr>
          <w:rtl w:val="0"/>
        </w:rPr>
      </w:r>
    </w:p>
    <w:p w:rsidR="00000000" w:rsidDel="00000000" w:rsidP="00000000" w:rsidRDefault="00000000" w:rsidRPr="00000000" w14:paraId="000004D3">
      <w:pPr>
        <w:pStyle w:val="Heading5"/>
        <w:keepLines w:val="1"/>
        <w:widowControl w:val="1"/>
        <w:numPr>
          <w:ilvl w:val="4"/>
          <w:numId w:val="54"/>
        </w:numPr>
        <w:tabs>
          <w:tab w:val="left" w:leader="none" w:pos="-2920"/>
          <w:tab w:val="left" w:leader="none" w:pos="3746"/>
        </w:tabs>
        <w:spacing w:after="240" w:lineRule="auto"/>
        <w:ind w:left="2126" w:hanging="707.0000000000002"/>
        <w:rPr/>
      </w:pPr>
      <w:r w:rsidDel="00000000" w:rsidR="00000000" w:rsidRPr="00000000">
        <w:rPr>
          <w:rFonts w:ascii="Calibri" w:cs="Calibri" w:eastAsia="Calibri" w:hAnsi="Calibri"/>
          <w:sz w:val="24"/>
          <w:szCs w:val="24"/>
          <w:rtl w:val="0"/>
        </w:rPr>
        <w:t xml:space="preserve">in relation to any Transferring Agency Employee, to the extent that the proceeding, claim or demand by HMRC or other statutory authority relates to financial obligations arising on and before the Service Transfer Date; and</w:t>
      </w:r>
      <w:r w:rsidDel="00000000" w:rsidR="00000000" w:rsidRPr="00000000">
        <w:rPr>
          <w:rtl w:val="0"/>
        </w:rPr>
      </w:r>
    </w:p>
    <w:p w:rsidR="00000000" w:rsidDel="00000000" w:rsidP="00000000" w:rsidRDefault="00000000" w:rsidRPr="00000000" w14:paraId="000004D4">
      <w:pPr>
        <w:pStyle w:val="Heading5"/>
        <w:keepLines w:val="1"/>
        <w:widowControl w:val="1"/>
        <w:numPr>
          <w:ilvl w:val="4"/>
          <w:numId w:val="54"/>
        </w:numPr>
        <w:tabs>
          <w:tab w:val="left" w:leader="none" w:pos="-2920"/>
          <w:tab w:val="left" w:leader="none" w:pos="3746"/>
        </w:tabs>
        <w:spacing w:after="240" w:lineRule="auto"/>
        <w:ind w:left="2126" w:hanging="707.0000000000002"/>
        <w:rPr/>
      </w:pPr>
      <w:r w:rsidDel="00000000" w:rsidR="00000000" w:rsidRPr="00000000">
        <w:rPr>
          <w:rFonts w:ascii="Calibri" w:cs="Calibri" w:eastAsia="Calibri" w:hAnsi="Calibri"/>
          <w:sz w:val="24"/>
          <w:szCs w:val="24"/>
          <w:rtl w:val="0"/>
        </w:rPr>
        <w:t xml:space="preserve">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r w:rsidDel="00000000" w:rsidR="00000000" w:rsidRPr="00000000">
        <w:rPr>
          <w:rtl w:val="0"/>
        </w:rPr>
      </w:r>
    </w:p>
    <w:p w:rsidR="00000000" w:rsidDel="00000000" w:rsidP="00000000" w:rsidRDefault="00000000" w:rsidRPr="00000000" w14:paraId="000004D5">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r w:rsidDel="00000000" w:rsidR="00000000" w:rsidRPr="00000000">
        <w:rPr>
          <w:rtl w:val="0"/>
        </w:rPr>
      </w:r>
    </w:p>
    <w:p w:rsidR="00000000" w:rsidDel="00000000" w:rsidP="00000000" w:rsidRDefault="00000000" w:rsidRPr="00000000" w14:paraId="000004D6">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r w:rsidDel="00000000" w:rsidR="00000000" w:rsidRPr="00000000">
        <w:rPr>
          <w:rtl w:val="0"/>
        </w:rPr>
      </w:r>
    </w:p>
    <w:p w:rsidR="00000000" w:rsidDel="00000000" w:rsidP="00000000" w:rsidRDefault="00000000" w:rsidRPr="00000000" w14:paraId="000004D7">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r w:rsidDel="00000000" w:rsidR="00000000" w:rsidRPr="00000000">
        <w:rPr>
          <w:rtl w:val="0"/>
        </w:rPr>
      </w:r>
    </w:p>
    <w:p w:rsidR="00000000" w:rsidDel="00000000" w:rsidP="00000000" w:rsidRDefault="00000000" w:rsidRPr="00000000" w14:paraId="000004D8">
      <w:pPr>
        <w:pBdr>
          <w:top w:space="0" w:sz="0" w:val="nil"/>
          <w:left w:space="0" w:sz="0" w:val="nil"/>
          <w:bottom w:space="0" w:sz="0" w:val="nil"/>
          <w:right w:space="0" w:sz="0" w:val="nil"/>
          <w:between w:space="0" w:sz="0" w:val="nil"/>
        </w:pBdr>
        <w:spacing w:after="120" w:before="120" w:lineRule="auto"/>
        <w:ind w:left="2214" w:hanging="1080"/>
        <w:jc w:val="both"/>
        <w:rPr>
          <w:color w:val="000000"/>
          <w:sz w:val="24"/>
          <w:szCs w:val="24"/>
        </w:rPr>
      </w:pPr>
      <w:r w:rsidDel="00000000" w:rsidR="00000000" w:rsidRPr="00000000">
        <w:rPr>
          <w:rtl w:val="0"/>
        </w:rPr>
      </w:r>
    </w:p>
    <w:p w:rsidR="00000000" w:rsidDel="00000000" w:rsidP="00000000" w:rsidRDefault="00000000" w:rsidRPr="00000000" w14:paraId="000004D9">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250f4o" w:id="115"/>
      <w:bookmarkEnd w:id="115"/>
      <w:r w:rsidDel="00000000" w:rsidR="00000000" w:rsidRPr="00000000">
        <w:rPr>
          <w:color w:val="000000"/>
          <w:sz w:val="24"/>
          <w:szCs w:val="24"/>
          <w:rtl w:val="0"/>
        </w:rPr>
        <w:t xml:space="preserve">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r w:rsidDel="00000000" w:rsidR="00000000" w:rsidRPr="00000000">
        <w:rPr>
          <w:rtl w:val="0"/>
        </w:rPr>
      </w:r>
    </w:p>
    <w:p w:rsidR="00000000" w:rsidDel="00000000" w:rsidP="00000000" w:rsidRDefault="00000000" w:rsidRPr="00000000" w14:paraId="000004DA">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r w:rsidDel="00000000" w:rsidR="00000000" w:rsidRPr="00000000">
        <w:rPr>
          <w:rtl w:val="0"/>
        </w:rPr>
      </w:r>
    </w:p>
    <w:p w:rsidR="00000000" w:rsidDel="00000000" w:rsidP="00000000" w:rsidRDefault="00000000" w:rsidRPr="00000000" w14:paraId="000004DB">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arising from the Replacement Agency’s failure, and/or Replacement Subcontractor’s failure, to comply with its obligations under the Employment Regulations.</w:t>
      </w:r>
      <w:r w:rsidDel="00000000" w:rsidR="00000000" w:rsidRPr="00000000">
        <w:rPr>
          <w:rtl w:val="0"/>
        </w:rPr>
      </w:r>
    </w:p>
    <w:p w:rsidR="00000000" w:rsidDel="00000000" w:rsidP="00000000" w:rsidRDefault="00000000" w:rsidRPr="00000000" w14:paraId="000004DC">
      <w:pPr>
        <w:pBdr>
          <w:top w:space="0" w:sz="0" w:val="nil"/>
          <w:left w:space="0" w:sz="0" w:val="nil"/>
          <w:bottom w:space="0" w:sz="0" w:val="nil"/>
          <w:right w:space="0" w:sz="0" w:val="nil"/>
          <w:between w:space="0" w:sz="0" w:val="nil"/>
        </w:pBdr>
        <w:spacing w:after="120" w:before="120" w:lineRule="auto"/>
        <w:ind w:left="1134" w:hanging="1080"/>
        <w:jc w:val="both"/>
        <w:rPr>
          <w:color w:val="000000"/>
          <w:sz w:val="24"/>
          <w:szCs w:val="24"/>
        </w:rPr>
      </w:pPr>
      <w:r w:rsidDel="00000000" w:rsidR="00000000" w:rsidRPr="00000000">
        <w:rPr>
          <w:rtl w:val="0"/>
        </w:rPr>
      </w:r>
    </w:p>
    <w:p w:rsidR="00000000" w:rsidDel="00000000" w:rsidP="00000000" w:rsidRDefault="00000000" w:rsidRPr="00000000" w14:paraId="000004DD">
      <w:pPr>
        <w:keepNext w:val="1"/>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haapch" w:id="116"/>
      <w:bookmarkEnd w:id="116"/>
      <w:r w:rsidDel="00000000" w:rsidR="00000000" w:rsidRPr="00000000">
        <w:rPr>
          <w:color w:val="000000"/>
          <w:sz w:val="24"/>
          <w:szCs w:val="24"/>
          <w:rtl w:val="0"/>
        </w:rPr>
        <w:t xml:space="preserve">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r w:rsidDel="00000000" w:rsidR="00000000" w:rsidRPr="00000000">
        <w:rPr>
          <w:rtl w:val="0"/>
        </w:rPr>
      </w:r>
    </w:p>
    <w:p w:rsidR="00000000" w:rsidDel="00000000" w:rsidP="00000000" w:rsidRDefault="00000000" w:rsidRPr="00000000" w14:paraId="000004DE">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319y80a" w:id="117"/>
      <w:bookmarkEnd w:id="117"/>
      <w:r w:rsidDel="00000000" w:rsidR="00000000" w:rsidRPr="00000000">
        <w:rPr>
          <w:color w:val="000000"/>
          <w:sz w:val="24"/>
          <w:szCs w:val="24"/>
          <w:rtl w:val="0"/>
        </w:rPr>
        <w:t xml:space="preserve">the Client shall procure that the Replacement Agency and/or Replacement Subcontractor will, within 5 Working Days of becoming aware of that fact, notify the Client and the Agency in writing; and</w:t>
      </w:r>
      <w:r w:rsidDel="00000000" w:rsidR="00000000" w:rsidRPr="00000000">
        <w:rPr>
          <w:rtl w:val="0"/>
        </w:rPr>
      </w:r>
    </w:p>
    <w:p w:rsidR="00000000" w:rsidDel="00000000" w:rsidP="00000000" w:rsidRDefault="00000000" w:rsidRPr="00000000" w14:paraId="000004DF">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1gf8i83" w:id="118"/>
      <w:bookmarkEnd w:id="118"/>
      <w:r w:rsidDel="00000000" w:rsidR="00000000" w:rsidRPr="00000000">
        <w:rPr>
          <w:color w:val="000000"/>
          <w:sz w:val="24"/>
          <w:szCs w:val="24"/>
          <w:rtl w:val="0"/>
        </w:rPr>
        <w:t xml:space="preserve">the Agency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Agency and/or Replacement Subcontractor.</w:t>
      </w:r>
      <w:r w:rsidDel="00000000" w:rsidR="00000000" w:rsidRPr="00000000">
        <w:rPr>
          <w:rtl w:val="0"/>
        </w:rPr>
      </w:r>
    </w:p>
    <w:p w:rsidR="00000000" w:rsidDel="00000000" w:rsidP="00000000" w:rsidRDefault="00000000" w:rsidRPr="00000000" w14:paraId="000004E0">
      <w:pPr>
        <w:keepNext w:val="1"/>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r w:rsidDel="00000000" w:rsidR="00000000" w:rsidRPr="00000000">
        <w:rPr>
          <w:rtl w:val="0"/>
        </w:rPr>
      </w:r>
    </w:p>
    <w:p w:rsidR="00000000" w:rsidDel="00000000" w:rsidP="00000000" w:rsidRDefault="00000000" w:rsidRPr="00000000" w14:paraId="000004E1">
      <w:pPr>
        <w:keepNext w:val="1"/>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40ew0vw" w:id="119"/>
      <w:bookmarkEnd w:id="119"/>
      <w:r w:rsidDel="00000000" w:rsidR="00000000" w:rsidRPr="00000000">
        <w:rPr>
          <w:color w:val="000000"/>
          <w:sz w:val="24"/>
          <w:szCs w:val="24"/>
          <w:rtl w:val="0"/>
        </w:rPr>
        <w:t xml:space="preserve">If after the 15 Working Day period specified in Paragraph 2.5.2 has elapsed:</w:t>
      </w:r>
      <w:r w:rsidDel="00000000" w:rsidR="00000000" w:rsidRPr="00000000">
        <w:rPr>
          <w:rtl w:val="0"/>
        </w:rPr>
      </w:r>
    </w:p>
    <w:p w:rsidR="00000000" w:rsidDel="00000000" w:rsidP="00000000" w:rsidRDefault="00000000" w:rsidRPr="00000000" w14:paraId="000004E2">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no such offer has been made:</w:t>
      </w:r>
      <w:r w:rsidDel="00000000" w:rsidR="00000000" w:rsidRPr="00000000">
        <w:rPr>
          <w:rtl w:val="0"/>
        </w:rPr>
      </w:r>
    </w:p>
    <w:p w:rsidR="00000000" w:rsidDel="00000000" w:rsidP="00000000" w:rsidRDefault="00000000" w:rsidRPr="00000000" w14:paraId="000004E3">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such offer has been made but not accepted; or</w:t>
      </w:r>
      <w:r w:rsidDel="00000000" w:rsidR="00000000" w:rsidRPr="00000000">
        <w:rPr>
          <w:rtl w:val="0"/>
        </w:rPr>
      </w:r>
    </w:p>
    <w:p w:rsidR="00000000" w:rsidDel="00000000" w:rsidP="00000000" w:rsidRDefault="00000000" w:rsidRPr="00000000" w14:paraId="000004E4">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situation has not otherwise been resolved</w:t>
      </w:r>
      <w:r w:rsidDel="00000000" w:rsidR="00000000" w:rsidRPr="00000000">
        <w:rPr>
          <w:rtl w:val="0"/>
        </w:rPr>
      </w:r>
    </w:p>
    <w:p w:rsidR="00000000" w:rsidDel="00000000" w:rsidP="00000000" w:rsidRDefault="00000000" w:rsidRPr="00000000" w14:paraId="000004E5">
      <w:pPr>
        <w:pBdr>
          <w:top w:space="0" w:sz="0" w:val="nil"/>
          <w:left w:space="0" w:sz="0" w:val="nil"/>
          <w:bottom w:space="0" w:sz="0" w:val="nil"/>
          <w:right w:space="0" w:sz="0" w:val="nil"/>
          <w:between w:space="0" w:sz="0" w:val="nil"/>
        </w:pBdr>
        <w:spacing w:after="120" w:before="120" w:lineRule="auto"/>
        <w:ind w:left="993" w:hanging="1080"/>
        <w:jc w:val="both"/>
        <w:rPr>
          <w:color w:val="000000"/>
        </w:rPr>
      </w:pPr>
      <w:r w:rsidDel="00000000" w:rsidR="00000000" w:rsidRPr="00000000">
        <w:rPr>
          <w:color w:val="000000"/>
          <w:sz w:val="24"/>
          <w:szCs w:val="24"/>
          <w:rtl w:val="0"/>
        </w:rPr>
        <w:t xml:space="preserve">the Client shall advise the Replacement Agency and/or Replacement Subcontractor (as appropriate) that it may within 5 Working Days give notice to terminate the employment or alleged employment of such person;</w:t>
      </w:r>
      <w:r w:rsidDel="00000000" w:rsidR="00000000" w:rsidRPr="00000000">
        <w:rPr>
          <w:rtl w:val="0"/>
        </w:rPr>
      </w:r>
    </w:p>
    <w:p w:rsidR="00000000" w:rsidDel="00000000" w:rsidP="00000000" w:rsidRDefault="00000000" w:rsidRPr="00000000" w14:paraId="000004E6">
      <w:pPr>
        <w:keepNext w:val="1"/>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r w:rsidDel="00000000" w:rsidR="00000000" w:rsidRPr="00000000">
        <w:rPr>
          <w:rtl w:val="0"/>
        </w:rPr>
      </w:r>
    </w:p>
    <w:p w:rsidR="00000000" w:rsidDel="00000000" w:rsidP="00000000" w:rsidRDefault="00000000" w:rsidRPr="00000000" w14:paraId="000004E7">
      <w:pPr>
        <w:keepNext w:val="1"/>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2fk6b3p" w:id="120"/>
      <w:bookmarkEnd w:id="120"/>
      <w:r w:rsidDel="00000000" w:rsidR="00000000" w:rsidRPr="00000000">
        <w:rPr>
          <w:color w:val="000000"/>
          <w:sz w:val="24"/>
          <w:szCs w:val="24"/>
          <w:rtl w:val="0"/>
        </w:rPr>
        <w:t xml:space="preserve">The indemnity in Paragraph 2.8:</w:t>
      </w:r>
      <w:r w:rsidDel="00000000" w:rsidR="00000000" w:rsidRPr="00000000">
        <w:rPr>
          <w:rtl w:val="0"/>
        </w:rPr>
      </w:r>
    </w:p>
    <w:p w:rsidR="00000000" w:rsidDel="00000000" w:rsidP="00000000" w:rsidRDefault="00000000" w:rsidRPr="00000000" w14:paraId="000004E8">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shall not apply to:</w:t>
      </w:r>
      <w:r w:rsidDel="00000000" w:rsidR="00000000" w:rsidRPr="00000000">
        <w:rPr>
          <w:rtl w:val="0"/>
        </w:rPr>
      </w:r>
    </w:p>
    <w:p w:rsidR="00000000" w:rsidDel="00000000" w:rsidP="00000000" w:rsidRDefault="00000000" w:rsidRPr="00000000" w14:paraId="000004E9">
      <w:pPr>
        <w:numPr>
          <w:ilvl w:val="3"/>
          <w:numId w:val="101"/>
        </w:numPr>
        <w:pBdr>
          <w:top w:space="0" w:sz="0" w:val="nil"/>
          <w:left w:space="0" w:sz="0" w:val="nil"/>
          <w:bottom w:space="0" w:sz="0" w:val="nil"/>
          <w:right w:space="0" w:sz="0" w:val="nil"/>
          <w:between w:space="0" w:sz="0" w:val="nil"/>
        </w:pBdr>
        <w:spacing w:after="120" w:before="120" w:lineRule="auto"/>
        <w:ind w:left="2880" w:hanging="1080"/>
        <w:jc w:val="both"/>
        <w:rPr/>
      </w:pPr>
      <w:r w:rsidDel="00000000" w:rsidR="00000000" w:rsidRPr="00000000">
        <w:rPr>
          <w:color w:val="000000"/>
          <w:sz w:val="24"/>
          <w:szCs w:val="24"/>
          <w:rtl w:val="0"/>
        </w:rPr>
        <w:t xml:space="preserve">any claim for:</w:t>
      </w:r>
      <w:r w:rsidDel="00000000" w:rsidR="00000000" w:rsidRPr="00000000">
        <w:rPr>
          <w:rtl w:val="0"/>
        </w:rPr>
      </w:r>
    </w:p>
    <w:p w:rsidR="00000000" w:rsidDel="00000000" w:rsidP="00000000" w:rsidRDefault="00000000" w:rsidRPr="00000000" w14:paraId="000004EA">
      <w:pPr>
        <w:numPr>
          <w:ilvl w:val="5"/>
          <w:numId w:val="101"/>
        </w:numPr>
        <w:pBdr>
          <w:top w:space="0" w:sz="0" w:val="nil"/>
          <w:left w:space="0" w:sz="0" w:val="nil"/>
          <w:bottom w:space="0" w:sz="0" w:val="nil"/>
          <w:right w:space="0" w:sz="0" w:val="nil"/>
          <w:between w:space="0" w:sz="0" w:val="nil"/>
        </w:pBdr>
        <w:spacing w:after="240" w:lineRule="auto"/>
        <w:ind w:left="3261" w:hanging="426.0000000000002"/>
        <w:jc w:val="both"/>
        <w:rPr/>
      </w:pPr>
      <w:r w:rsidDel="00000000" w:rsidR="00000000" w:rsidRPr="00000000">
        <w:rPr>
          <w:color w:val="000000"/>
          <w:sz w:val="24"/>
          <w:szCs w:val="24"/>
          <w:rtl w:val="0"/>
        </w:rPr>
        <w:t xml:space="preserve">discrimination, including on the grounds of sex, race, disability, age, gender reassignment, marriage or civil partnership, pregnancy and maternity or sexual orientation, religion or belief; or</w:t>
      </w:r>
      <w:r w:rsidDel="00000000" w:rsidR="00000000" w:rsidRPr="00000000">
        <w:rPr>
          <w:rtl w:val="0"/>
        </w:rPr>
      </w:r>
    </w:p>
    <w:p w:rsidR="00000000" w:rsidDel="00000000" w:rsidP="00000000" w:rsidRDefault="00000000" w:rsidRPr="00000000" w14:paraId="000004EB">
      <w:pPr>
        <w:numPr>
          <w:ilvl w:val="5"/>
          <w:numId w:val="101"/>
        </w:numPr>
        <w:pBdr>
          <w:top w:space="0" w:sz="0" w:val="nil"/>
          <w:left w:space="0" w:sz="0" w:val="nil"/>
          <w:bottom w:space="0" w:sz="0" w:val="nil"/>
          <w:right w:space="0" w:sz="0" w:val="nil"/>
          <w:between w:space="0" w:sz="0" w:val="nil"/>
        </w:pBdr>
        <w:spacing w:after="240" w:lineRule="auto"/>
        <w:ind w:left="3261" w:hanging="426.0000000000002"/>
        <w:jc w:val="both"/>
        <w:rPr/>
      </w:pPr>
      <w:r w:rsidDel="00000000" w:rsidR="00000000" w:rsidRPr="00000000">
        <w:rPr>
          <w:color w:val="000000"/>
          <w:sz w:val="24"/>
          <w:szCs w:val="24"/>
          <w:rtl w:val="0"/>
        </w:rPr>
        <w:t xml:space="preserve">equal pay or compensation for less favourable treatment of part-time workers or fixed-term employees,</w:t>
      </w: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spacing w:after="240" w:lineRule="auto"/>
        <w:ind w:left="3261" w:firstLine="0"/>
        <w:jc w:val="both"/>
        <w:rPr>
          <w:color w:val="000000"/>
        </w:rPr>
      </w:pPr>
      <w:r w:rsidDel="00000000" w:rsidR="00000000" w:rsidRPr="00000000">
        <w:rPr>
          <w:color w:val="000000"/>
          <w:sz w:val="24"/>
          <w:szCs w:val="24"/>
          <w:rtl w:val="0"/>
        </w:rPr>
        <w:t xml:space="preserve">In any case in relation to any alleged act or omission of the Replacement Agency and/or Replacement Subcontractor, or</w:t>
      </w:r>
      <w:r w:rsidDel="00000000" w:rsidR="00000000" w:rsidRPr="00000000">
        <w:rPr>
          <w:rtl w:val="0"/>
        </w:rPr>
      </w:r>
    </w:p>
    <w:p w:rsidR="00000000" w:rsidDel="00000000" w:rsidP="00000000" w:rsidRDefault="00000000" w:rsidRPr="00000000" w14:paraId="000004ED">
      <w:pPr>
        <w:numPr>
          <w:ilvl w:val="3"/>
          <w:numId w:val="101"/>
        </w:numPr>
        <w:pBdr>
          <w:top w:space="0" w:sz="0" w:val="nil"/>
          <w:left w:space="0" w:sz="0" w:val="nil"/>
          <w:bottom w:space="0" w:sz="0" w:val="nil"/>
          <w:right w:space="0" w:sz="0" w:val="nil"/>
          <w:between w:space="0" w:sz="0" w:val="nil"/>
        </w:pBdr>
        <w:spacing w:after="120" w:before="120" w:lineRule="auto"/>
        <w:ind w:left="2880" w:hanging="1080"/>
        <w:jc w:val="both"/>
        <w:rPr/>
      </w:pPr>
      <w:r w:rsidDel="00000000" w:rsidR="00000000" w:rsidRPr="00000000">
        <w:rPr>
          <w:color w:val="000000"/>
          <w:sz w:val="24"/>
          <w:szCs w:val="24"/>
          <w:rtl w:val="0"/>
        </w:rPr>
        <w:t xml:space="preserve">any claim that the termination of employment was unfair because the Replacement Agency and/or Replacement Subcontractor neglected to follow a fair dismissal procedure; and</w:t>
      </w:r>
      <w:r w:rsidDel="00000000" w:rsidR="00000000" w:rsidRPr="00000000">
        <w:rPr>
          <w:rtl w:val="0"/>
        </w:rPr>
      </w:r>
    </w:p>
    <w:p w:rsidR="00000000" w:rsidDel="00000000" w:rsidP="00000000" w:rsidRDefault="00000000" w:rsidRPr="00000000" w14:paraId="000004EE">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bookmarkStart w:colFirst="0" w:colLast="0" w:name="_heading=h.upglbi" w:id="121"/>
      <w:bookmarkEnd w:id="121"/>
      <w:r w:rsidDel="00000000" w:rsidR="00000000" w:rsidRPr="00000000">
        <w:rPr>
          <w:color w:val="000000"/>
          <w:sz w:val="24"/>
          <w:szCs w:val="24"/>
          <w:rtl w:val="0"/>
        </w:rPr>
        <w:t xml:space="preserve">shall apply only where the notification referred to in Paragraph 2.5.1 is made by the Replacement Agency and/or Replacement Subcontractor to the Agency within 6 months of the Service Transfer Date.</w:t>
      </w:r>
      <w:r w:rsidDel="00000000" w:rsidR="00000000" w:rsidRPr="00000000">
        <w:rPr>
          <w:rtl w:val="0"/>
        </w:rPr>
      </w:r>
    </w:p>
    <w:p w:rsidR="00000000" w:rsidDel="00000000" w:rsidP="00000000" w:rsidRDefault="00000000" w:rsidRPr="00000000" w14:paraId="000004EF">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w:t>
      </w:r>
      <w:r w:rsidDel="00000000" w:rsidR="00000000" w:rsidRPr="00000000">
        <w:rPr>
          <w:rtl w:val="0"/>
        </w:rPr>
      </w:r>
    </w:p>
    <w:p w:rsidR="00000000" w:rsidDel="00000000" w:rsidP="00000000" w:rsidRDefault="00000000" w:rsidRPr="00000000" w14:paraId="000004F0">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r w:rsidDel="00000000" w:rsidR="00000000" w:rsidRPr="00000000">
        <w:rPr>
          <w:color w:val="000000"/>
          <w:sz w:val="24"/>
          <w:szCs w:val="24"/>
          <w:rtl w:val="0"/>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r w:rsidDel="00000000" w:rsidR="00000000" w:rsidRPr="00000000">
        <w:rPr>
          <w:rtl w:val="0"/>
        </w:rPr>
      </w:r>
    </w:p>
    <w:p w:rsidR="00000000" w:rsidDel="00000000" w:rsidP="00000000" w:rsidRDefault="00000000" w:rsidRPr="00000000" w14:paraId="000004F1">
      <w:pPr>
        <w:pStyle w:val="Heading4"/>
        <w:keepNext w:val="0"/>
        <w:widowControl w:val="1"/>
        <w:numPr>
          <w:ilvl w:val="3"/>
          <w:numId w:val="104"/>
        </w:numPr>
        <w:spacing w:after="240" w:before="0" w:lineRule="auto"/>
        <w:ind w:left="1418" w:hanging="709"/>
        <w:jc w:val="both"/>
        <w:rPr/>
      </w:pPr>
      <w:r w:rsidDel="00000000" w:rsidR="00000000" w:rsidRPr="00000000">
        <w:rPr>
          <w:rtl w:val="0"/>
        </w:rPr>
        <w:t xml:space="preserve">the Agency and/or any Subcontractor; and</w:t>
      </w:r>
    </w:p>
    <w:p w:rsidR="00000000" w:rsidDel="00000000" w:rsidP="00000000" w:rsidRDefault="00000000" w:rsidRPr="00000000" w14:paraId="000004F2">
      <w:pPr>
        <w:pStyle w:val="Heading4"/>
        <w:keepNext w:val="0"/>
        <w:widowControl w:val="1"/>
        <w:numPr>
          <w:ilvl w:val="3"/>
          <w:numId w:val="104"/>
        </w:numPr>
        <w:spacing w:after="240" w:before="0" w:lineRule="auto"/>
        <w:ind w:left="1418" w:hanging="709"/>
        <w:jc w:val="both"/>
        <w:rPr/>
      </w:pPr>
      <w:r w:rsidDel="00000000" w:rsidR="00000000" w:rsidRPr="00000000">
        <w:rPr>
          <w:rtl w:val="0"/>
        </w:rPr>
        <w:t xml:space="preserve">the Replacement Agency and/or the Replacement Subcontractor.</w:t>
      </w:r>
    </w:p>
    <w:p w:rsidR="00000000" w:rsidDel="00000000" w:rsidP="00000000" w:rsidRDefault="00000000" w:rsidRPr="00000000" w14:paraId="000004F3">
      <w:pPr>
        <w:pBdr>
          <w:top w:space="0" w:sz="0" w:val="nil"/>
          <w:left w:space="0" w:sz="0" w:val="nil"/>
          <w:bottom w:space="0" w:sz="0" w:val="nil"/>
          <w:right w:space="0" w:sz="0" w:val="nil"/>
          <w:between w:space="0" w:sz="0" w:val="nil"/>
        </w:pBdr>
        <w:tabs>
          <w:tab w:val="left" w:leader="none" w:pos="1713"/>
        </w:tabs>
        <w:spacing w:after="120" w:before="120" w:lineRule="auto"/>
        <w:ind w:left="720" w:hanging="720"/>
        <w:jc w:val="both"/>
        <w:rPr>
          <w:color w:val="000000"/>
          <w:sz w:val="24"/>
          <w:szCs w:val="24"/>
        </w:rPr>
      </w:pPr>
      <w:r w:rsidDel="00000000" w:rsidR="00000000" w:rsidRPr="00000000">
        <w:rPr>
          <w:rtl w:val="0"/>
        </w:rPr>
      </w:r>
    </w:p>
    <w:p w:rsidR="00000000" w:rsidDel="00000000" w:rsidP="00000000" w:rsidRDefault="00000000" w:rsidRPr="00000000" w14:paraId="000004F4">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3ep43zb" w:id="122"/>
      <w:bookmarkEnd w:id="122"/>
      <w:r w:rsidDel="00000000" w:rsidR="00000000" w:rsidRPr="00000000">
        <w:rPr>
          <w:color w:val="000000"/>
          <w:sz w:val="24"/>
          <w:szCs w:val="24"/>
          <w:rtl w:val="0"/>
        </w:rPr>
        <w:t xml:space="preserve">The Agency shall, and shall procure that each Subcontractor shall, promptly provide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r w:rsidDel="00000000" w:rsidR="00000000" w:rsidRPr="00000000">
        <w:rPr>
          <w:rtl w:val="0"/>
        </w:rPr>
      </w:r>
    </w:p>
    <w:p w:rsidR="00000000" w:rsidDel="00000000" w:rsidP="00000000" w:rsidRDefault="00000000" w:rsidRPr="00000000" w14:paraId="000004F5">
      <w:pPr>
        <w:numPr>
          <w:ilvl w:val="1"/>
          <w:numId w:val="101"/>
        </w:numPr>
        <w:pBdr>
          <w:top w:space="0" w:sz="0" w:val="nil"/>
          <w:left w:space="0" w:sz="0" w:val="nil"/>
          <w:bottom w:space="0" w:sz="0" w:val="nil"/>
          <w:right w:space="0" w:sz="0" w:val="nil"/>
          <w:between w:space="0" w:sz="0" w:val="nil"/>
        </w:pBdr>
        <w:tabs>
          <w:tab w:val="left" w:leader="none" w:pos="-6207"/>
        </w:tabs>
        <w:spacing w:after="120" w:before="120" w:lineRule="auto"/>
        <w:ind w:left="720" w:hanging="720"/>
        <w:jc w:val="both"/>
        <w:rPr/>
      </w:pPr>
      <w:bookmarkStart w:colFirst="0" w:colLast="0" w:name="_heading=h.1tuee74" w:id="123"/>
      <w:bookmarkEnd w:id="123"/>
      <w:r w:rsidDel="00000000" w:rsidR="00000000" w:rsidRPr="00000000">
        <w:rPr>
          <w:color w:val="000000"/>
          <w:sz w:val="24"/>
          <w:szCs w:val="24"/>
          <w:rtl w:val="0"/>
        </w:rPr>
        <w:t xml:space="preserve">Subject to Paragraph 2.14, the Client shall procure that the Replacement Agency indemnifies the Agency on its own behalf and on behalf of any Replacement Subcontractor and its Subcontractors against any Employee Liabilities arising from or as a result of:</w:t>
      </w:r>
      <w:r w:rsidDel="00000000" w:rsidR="00000000" w:rsidRPr="00000000">
        <w:rPr>
          <w:rtl w:val="0"/>
        </w:rPr>
      </w:r>
    </w:p>
    <w:p w:rsidR="00000000" w:rsidDel="00000000" w:rsidP="00000000" w:rsidRDefault="00000000" w:rsidRPr="00000000" w14:paraId="000004F6">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r w:rsidDel="00000000" w:rsidR="00000000" w:rsidRPr="00000000">
        <w:rPr>
          <w:rtl w:val="0"/>
        </w:rPr>
      </w:r>
    </w:p>
    <w:p w:rsidR="00000000" w:rsidDel="00000000" w:rsidP="00000000" w:rsidRDefault="00000000" w:rsidRPr="00000000" w14:paraId="000004F7">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the breach or non-observance by the Replacement Agency and/or Replacement Subcontractor on or after the Service Transfer Date of:</w:t>
      </w:r>
      <w:r w:rsidDel="00000000" w:rsidR="00000000" w:rsidRPr="00000000">
        <w:rPr>
          <w:rtl w:val="0"/>
        </w:rPr>
      </w:r>
    </w:p>
    <w:p w:rsidR="00000000" w:rsidDel="00000000" w:rsidP="00000000" w:rsidRDefault="00000000" w:rsidRPr="00000000" w14:paraId="000004F8">
      <w:pPr>
        <w:pStyle w:val="Heading5"/>
        <w:keepLines w:val="1"/>
        <w:widowControl w:val="1"/>
        <w:numPr>
          <w:ilvl w:val="4"/>
          <w:numId w:val="104"/>
        </w:numPr>
        <w:tabs>
          <w:tab w:val="left" w:leader="none" w:pos="-2920"/>
          <w:tab w:val="left" w:leader="none" w:pos="3746"/>
        </w:tabs>
        <w:spacing w:after="240" w:lineRule="auto"/>
        <w:ind w:left="2126" w:hanging="707.0000000000002"/>
        <w:rPr/>
      </w:pPr>
      <w:r w:rsidDel="00000000" w:rsidR="00000000" w:rsidRPr="00000000">
        <w:rPr>
          <w:rFonts w:ascii="Calibri" w:cs="Calibri" w:eastAsia="Calibri" w:hAnsi="Calibri"/>
          <w:sz w:val="24"/>
          <w:szCs w:val="24"/>
          <w:rtl w:val="0"/>
        </w:rPr>
        <w:t xml:space="preserve">any collective agreement applicable to the Transferring Agency Employees identified in the Agency’s Final Agency Personnel List; and/or</w:t>
      </w:r>
      <w:r w:rsidDel="00000000" w:rsidR="00000000" w:rsidRPr="00000000">
        <w:rPr>
          <w:rtl w:val="0"/>
        </w:rPr>
      </w:r>
    </w:p>
    <w:p w:rsidR="00000000" w:rsidDel="00000000" w:rsidP="00000000" w:rsidRDefault="00000000" w:rsidRPr="00000000" w14:paraId="000004F9">
      <w:pPr>
        <w:pStyle w:val="Heading5"/>
        <w:keepLines w:val="1"/>
        <w:widowControl w:val="1"/>
        <w:numPr>
          <w:ilvl w:val="4"/>
          <w:numId w:val="104"/>
        </w:numPr>
        <w:tabs>
          <w:tab w:val="left" w:leader="none" w:pos="-2920"/>
          <w:tab w:val="left" w:leader="none" w:pos="3746"/>
        </w:tabs>
        <w:spacing w:after="240" w:lineRule="auto"/>
        <w:ind w:left="2126" w:hanging="707.0000000000002"/>
        <w:rPr/>
      </w:pPr>
      <w:r w:rsidDel="00000000" w:rsidR="00000000" w:rsidRPr="00000000">
        <w:rPr>
          <w:rFonts w:ascii="Calibri" w:cs="Calibri" w:eastAsia="Calibri" w:hAnsi="Calibri"/>
          <w:sz w:val="24"/>
          <w:szCs w:val="24"/>
          <w:rtl w:val="0"/>
        </w:rPr>
        <w:t xml:space="preserve">any custom or practice in respect of any Transferring Agency Employees identified in the Agency’s Final Agency Personnel List which the Replacement Agency and/or Replacement Subcontractor is contractually bound to honour;</w:t>
      </w:r>
      <w:r w:rsidDel="00000000" w:rsidR="00000000" w:rsidRPr="00000000">
        <w:rPr>
          <w:rtl w:val="0"/>
        </w:rPr>
      </w:r>
    </w:p>
    <w:p w:rsidR="00000000" w:rsidDel="00000000" w:rsidP="00000000" w:rsidRDefault="00000000" w:rsidRPr="00000000" w14:paraId="000004FA">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r w:rsidDel="00000000" w:rsidR="00000000" w:rsidRPr="00000000">
        <w:rPr>
          <w:rtl w:val="0"/>
        </w:rPr>
      </w:r>
    </w:p>
    <w:p w:rsidR="00000000" w:rsidDel="00000000" w:rsidP="00000000" w:rsidRDefault="00000000" w:rsidRPr="00000000" w14:paraId="000004FB">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r w:rsidDel="00000000" w:rsidR="00000000" w:rsidRPr="00000000">
        <w:rPr>
          <w:rtl w:val="0"/>
        </w:rPr>
      </w:r>
    </w:p>
    <w:p w:rsidR="00000000" w:rsidDel="00000000" w:rsidP="00000000" w:rsidRDefault="00000000" w:rsidRPr="00000000" w14:paraId="000004FC">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r w:rsidDel="00000000" w:rsidR="00000000" w:rsidRPr="00000000">
        <w:rPr>
          <w:rtl w:val="0"/>
        </w:rPr>
      </w:r>
    </w:p>
    <w:p w:rsidR="00000000" w:rsidDel="00000000" w:rsidP="00000000" w:rsidRDefault="00000000" w:rsidRPr="00000000" w14:paraId="000004FD">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proceeding, claim or demand by HMRC or other statutory authority in respect of any financial obligation including, but not limited to, PAYE and primary and secondary national insurance contributions:</w:t>
      </w:r>
      <w:r w:rsidDel="00000000" w:rsidR="00000000" w:rsidRPr="00000000">
        <w:rPr>
          <w:rtl w:val="0"/>
        </w:rPr>
      </w:r>
    </w:p>
    <w:p w:rsidR="00000000" w:rsidDel="00000000" w:rsidP="00000000" w:rsidRDefault="00000000" w:rsidRPr="00000000" w14:paraId="000004FE">
      <w:pPr>
        <w:pStyle w:val="Heading5"/>
        <w:keepLines w:val="1"/>
        <w:widowControl w:val="1"/>
        <w:numPr>
          <w:ilvl w:val="4"/>
          <w:numId w:val="56"/>
        </w:numPr>
        <w:tabs>
          <w:tab w:val="left" w:leader="none" w:pos="-2920"/>
        </w:tabs>
        <w:spacing w:after="240" w:lineRule="auto"/>
        <w:ind w:left="2126" w:hanging="707.0000000000002"/>
        <w:rPr/>
      </w:pPr>
      <w:r w:rsidDel="00000000" w:rsidR="00000000" w:rsidRPr="00000000">
        <w:rPr>
          <w:rFonts w:ascii="Calibri" w:cs="Calibri" w:eastAsia="Calibri" w:hAnsi="Calibri"/>
          <w:sz w:val="24"/>
          <w:szCs w:val="24"/>
          <w:rtl w:val="0"/>
        </w:rPr>
        <w:t xml:space="preserve">in relation to any Transferring Agency Employee identified in the Agency’s Final Agency Personnel List, to the extent that the proceeding, claim or demand by HMRC or other statutory authority relates to financial obligations arising after the Service Transfer Date; and</w:t>
      </w:r>
      <w:r w:rsidDel="00000000" w:rsidR="00000000" w:rsidRPr="00000000">
        <w:rPr>
          <w:rtl w:val="0"/>
        </w:rPr>
      </w:r>
    </w:p>
    <w:p w:rsidR="00000000" w:rsidDel="00000000" w:rsidP="00000000" w:rsidRDefault="00000000" w:rsidRPr="00000000" w14:paraId="000004FF">
      <w:pPr>
        <w:pStyle w:val="Heading5"/>
        <w:keepLines w:val="1"/>
        <w:widowControl w:val="1"/>
        <w:numPr>
          <w:ilvl w:val="4"/>
          <w:numId w:val="56"/>
        </w:numPr>
        <w:tabs>
          <w:tab w:val="left" w:leader="none" w:pos="-2920"/>
        </w:tabs>
        <w:spacing w:after="240" w:lineRule="auto"/>
        <w:ind w:left="2126" w:hanging="707.0000000000002"/>
        <w:rPr/>
      </w:pPr>
      <w:r w:rsidDel="00000000" w:rsidR="00000000" w:rsidRPr="00000000">
        <w:rPr>
          <w:rFonts w:ascii="Calibri" w:cs="Calibri" w:eastAsia="Calibri" w:hAnsi="Calibri"/>
          <w:sz w:val="24"/>
          <w:szCs w:val="24"/>
          <w:rtl w:val="0"/>
        </w:rPr>
        <w:t xml:space="preserve">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r w:rsidDel="00000000" w:rsidR="00000000" w:rsidRPr="00000000">
        <w:rPr>
          <w:rtl w:val="0"/>
        </w:rPr>
      </w:r>
    </w:p>
    <w:p w:rsidR="00000000" w:rsidDel="00000000" w:rsidP="00000000" w:rsidRDefault="00000000" w:rsidRPr="00000000" w14:paraId="00000500">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r w:rsidDel="00000000" w:rsidR="00000000" w:rsidRPr="00000000">
        <w:rPr>
          <w:rtl w:val="0"/>
        </w:rPr>
      </w:r>
    </w:p>
    <w:p w:rsidR="00000000" w:rsidDel="00000000" w:rsidP="00000000" w:rsidRDefault="00000000" w:rsidRPr="00000000" w14:paraId="00000501">
      <w:pPr>
        <w:numPr>
          <w:ilvl w:val="2"/>
          <w:numId w:val="101"/>
        </w:numPr>
        <w:pBdr>
          <w:top w:space="0" w:sz="0" w:val="nil"/>
          <w:left w:space="0" w:sz="0" w:val="nil"/>
          <w:bottom w:space="0" w:sz="0" w:val="nil"/>
          <w:right w:space="0" w:sz="0" w:val="nil"/>
          <w:between w:space="0" w:sz="0" w:val="nil"/>
        </w:pBdr>
        <w:spacing w:after="120" w:before="120" w:lineRule="auto"/>
        <w:ind w:left="2214" w:hanging="1080"/>
        <w:jc w:val="both"/>
        <w:rPr/>
      </w:pPr>
      <w:r w:rsidDel="00000000" w:rsidR="00000000" w:rsidRPr="00000000">
        <w:rPr>
          <w:color w:val="000000"/>
          <w:sz w:val="24"/>
          <w:szCs w:val="24"/>
          <w:rtl w:val="0"/>
        </w:rPr>
        <w:t xml:space="preserve">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r w:rsidDel="00000000" w:rsidR="00000000" w:rsidRPr="00000000">
        <w:rPr>
          <w:rtl w:val="0"/>
        </w:rPr>
      </w:r>
    </w:p>
    <w:p w:rsidR="00000000" w:rsidDel="00000000" w:rsidP="00000000" w:rsidRDefault="00000000" w:rsidRPr="00000000" w14:paraId="00000502">
      <w:pPr>
        <w:pBdr>
          <w:top w:space="0" w:sz="0" w:val="nil"/>
          <w:left w:space="0" w:sz="0" w:val="nil"/>
          <w:bottom w:space="0" w:sz="0" w:val="nil"/>
          <w:right w:space="0" w:sz="0" w:val="nil"/>
          <w:between w:space="0" w:sz="0" w:val="nil"/>
        </w:pBdr>
        <w:spacing w:after="120" w:before="120" w:lineRule="auto"/>
        <w:ind w:left="2214" w:hanging="1080"/>
        <w:jc w:val="both"/>
        <w:rPr>
          <w:color w:val="000000"/>
          <w:sz w:val="24"/>
          <w:szCs w:val="24"/>
        </w:rPr>
      </w:pPr>
      <w:r w:rsidDel="00000000" w:rsidR="00000000" w:rsidRPr="00000000">
        <w:rPr>
          <w:rtl w:val="0"/>
        </w:rPr>
      </w:r>
    </w:p>
    <w:p w:rsidR="00000000" w:rsidDel="00000000" w:rsidP="00000000" w:rsidRDefault="00000000" w:rsidRPr="00000000" w14:paraId="00000503">
      <w:pPr>
        <w:keepNext w:val="1"/>
        <w:numPr>
          <w:ilvl w:val="1"/>
          <w:numId w:val="101"/>
        </w:numPr>
        <w:pBdr>
          <w:top w:space="0" w:sz="0" w:val="nil"/>
          <w:left w:space="0" w:sz="0" w:val="nil"/>
          <w:bottom w:space="0" w:sz="0" w:val="nil"/>
          <w:right w:space="0" w:sz="0" w:val="nil"/>
          <w:between w:space="0" w:sz="0" w:val="nil"/>
        </w:pBdr>
        <w:tabs>
          <w:tab w:val="left" w:leader="none" w:pos="1350"/>
        </w:tabs>
        <w:spacing w:after="120" w:before="120" w:lineRule="auto"/>
        <w:ind w:left="357" w:hanging="720"/>
        <w:jc w:val="both"/>
        <w:rPr/>
      </w:pPr>
      <w:r w:rsidDel="00000000" w:rsidR="00000000" w:rsidRPr="00000000">
        <w:rPr>
          <w:color w:val="000000"/>
          <w:sz w:val="24"/>
          <w:szCs w:val="24"/>
          <w:rtl w:val="0"/>
        </w:rPr>
        <w:t xml:space="preserve">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Agency and/or any Subcontractor (as applicable) to comply with its obligations under the Employment Regulations.</w:t>
      </w:r>
      <w:r w:rsidDel="00000000" w:rsidR="00000000" w:rsidRPr="00000000">
        <w:rPr>
          <w:rtl w:val="0"/>
        </w:rPr>
      </w:r>
    </w:p>
    <w:p w:rsidR="00000000" w:rsidDel="00000000" w:rsidP="00000000" w:rsidRDefault="00000000" w:rsidRPr="00000000" w14:paraId="00000504">
      <w:pPr>
        <w:pBdr>
          <w:top w:space="0" w:sz="0" w:val="nil"/>
          <w:left w:space="0" w:sz="0" w:val="nil"/>
          <w:bottom w:space="0" w:sz="0" w:val="nil"/>
          <w:right w:space="0" w:sz="0" w:val="nil"/>
          <w:between w:space="0" w:sz="0" w:val="nil"/>
        </w:pBdr>
        <w:spacing w:after="160" w:lineRule="auto"/>
        <w:rPr>
          <w:b w:val="1"/>
          <w:color w:val="000000"/>
          <w:sz w:val="28"/>
          <w:szCs w:val="28"/>
        </w:rPr>
      </w:pPr>
      <w:r w:rsidDel="00000000" w:rsidR="00000000" w:rsidRPr="00000000">
        <w:rPr>
          <w:rtl w:val="0"/>
        </w:rPr>
      </w:r>
    </w:p>
    <w:p w:rsidR="00000000" w:rsidDel="00000000" w:rsidP="00000000" w:rsidRDefault="00000000" w:rsidRPr="00000000" w14:paraId="00000505">
      <w:pPr>
        <w:widowControl w:val="0"/>
        <w:rPr>
          <w:b w:val="1"/>
          <w:color w:val="000000"/>
          <w:sz w:val="28"/>
          <w:szCs w:val="28"/>
        </w:rPr>
      </w:pPr>
      <w:bookmarkStart w:colFirst="0" w:colLast="0" w:name="_heading=h.4du1wux" w:id="124"/>
      <w:bookmarkEnd w:id="124"/>
      <w:r w:rsidDel="00000000" w:rsidR="00000000" w:rsidRPr="00000000">
        <w:rPr>
          <w:rtl w:val="0"/>
        </w:rPr>
      </w:r>
    </w:p>
    <w:p w:rsidR="00000000" w:rsidDel="00000000" w:rsidP="00000000" w:rsidRDefault="00000000" w:rsidRPr="00000000" w14:paraId="00000506">
      <w:pPr>
        <w:keepNext w:val="1"/>
        <w:keepLines w:val="1"/>
        <w:pageBreakBefore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8"/>
          <w:szCs w:val="28"/>
          <w:rtl w:val="0"/>
        </w:rPr>
        <w:t xml:space="preserve">Call-Off Schedule 3 (Continuous Improvement)</w:t>
      </w:r>
      <w:r w:rsidDel="00000000" w:rsidR="00000000" w:rsidRPr="00000000">
        <w:rPr>
          <w:rtl w:val="0"/>
        </w:rPr>
      </w:r>
    </w:p>
    <w:p w:rsidR="00000000" w:rsidDel="00000000" w:rsidP="00000000" w:rsidRDefault="00000000" w:rsidRPr="00000000" w14:paraId="00000507">
      <w:pPr>
        <w:keepNext w:val="1"/>
        <w:numPr>
          <w:ilvl w:val="0"/>
          <w:numId w:val="9"/>
        </w:numPr>
        <w:pBdr>
          <w:top w:space="0" w:sz="0" w:val="nil"/>
          <w:left w:space="0" w:sz="0" w:val="nil"/>
          <w:bottom w:space="0" w:sz="0" w:val="nil"/>
          <w:right w:space="0" w:sz="0" w:val="nil"/>
          <w:between w:space="0" w:sz="0" w:val="nil"/>
        </w:pBdr>
        <w:tabs>
          <w:tab w:val="left" w:leader="none" w:pos="499"/>
        </w:tabs>
        <w:spacing w:after="240" w:before="120" w:lineRule="auto"/>
        <w:ind w:left="357" w:hanging="357"/>
        <w:rPr/>
      </w:pPr>
      <w:r w:rsidDel="00000000" w:rsidR="00000000" w:rsidRPr="00000000">
        <w:rPr>
          <w:b w:val="1"/>
          <w:color w:val="000000"/>
          <w:sz w:val="24"/>
          <w:szCs w:val="24"/>
          <w:rtl w:val="0"/>
        </w:rPr>
        <w:t xml:space="preserve">Client’s Rights</w:t>
      </w:r>
      <w:r w:rsidDel="00000000" w:rsidR="00000000" w:rsidRPr="00000000">
        <w:rPr>
          <w:rtl w:val="0"/>
        </w:rPr>
      </w:r>
    </w:p>
    <w:p w:rsidR="00000000" w:rsidDel="00000000" w:rsidP="00000000" w:rsidRDefault="00000000" w:rsidRPr="00000000" w14:paraId="00000508">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Client and the Agency recognise that, where specified in Framework Schedule 4 (Framework Management), the Client may give CCS the right to enforce the Client's rights under this Schedule.</w:t>
      </w:r>
      <w:r w:rsidDel="00000000" w:rsidR="00000000" w:rsidRPr="00000000">
        <w:rPr>
          <w:rtl w:val="0"/>
        </w:rPr>
      </w:r>
    </w:p>
    <w:p w:rsidR="00000000" w:rsidDel="00000000" w:rsidP="00000000" w:rsidRDefault="00000000" w:rsidRPr="00000000" w14:paraId="00000509">
      <w:pPr>
        <w:keepNext w:val="1"/>
        <w:numPr>
          <w:ilvl w:val="0"/>
          <w:numId w:val="9"/>
        </w:numPr>
        <w:pBdr>
          <w:top w:space="0" w:sz="0" w:val="nil"/>
          <w:left w:space="0" w:sz="0" w:val="nil"/>
          <w:bottom w:space="0" w:sz="0" w:val="nil"/>
          <w:right w:space="0" w:sz="0" w:val="nil"/>
          <w:between w:space="0" w:sz="0" w:val="nil"/>
        </w:pBdr>
        <w:tabs>
          <w:tab w:val="left" w:leader="none" w:pos="499"/>
        </w:tabs>
        <w:spacing w:after="240" w:before="120" w:lineRule="auto"/>
        <w:ind w:left="357" w:hanging="357"/>
        <w:rPr/>
      </w:pPr>
      <w:r w:rsidDel="00000000" w:rsidR="00000000" w:rsidRPr="00000000">
        <w:rPr>
          <w:b w:val="1"/>
          <w:color w:val="000000"/>
          <w:sz w:val="24"/>
          <w:szCs w:val="24"/>
          <w:rtl w:val="0"/>
        </w:rPr>
        <w:t xml:space="preserve">Agency’s Obligations</w:t>
      </w:r>
      <w:r w:rsidDel="00000000" w:rsidR="00000000" w:rsidRPr="00000000">
        <w:rPr>
          <w:rtl w:val="0"/>
        </w:rPr>
      </w:r>
    </w:p>
    <w:p w:rsidR="00000000" w:rsidDel="00000000" w:rsidP="00000000" w:rsidRDefault="00000000" w:rsidRPr="00000000" w14:paraId="0000050A">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2szc72q" w:id="125"/>
      <w:bookmarkEnd w:id="125"/>
      <w:r w:rsidDel="00000000" w:rsidR="00000000" w:rsidRPr="00000000">
        <w:rPr>
          <w:color w:val="000000"/>
          <w:sz w:val="24"/>
          <w:szCs w:val="24"/>
          <w:rtl w:val="0"/>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r w:rsidDel="00000000" w:rsidR="00000000" w:rsidRPr="00000000">
        <w:rPr>
          <w:rtl w:val="0"/>
        </w:rPr>
      </w:r>
    </w:p>
    <w:p w:rsidR="00000000" w:rsidDel="00000000" w:rsidP="00000000" w:rsidRDefault="00000000" w:rsidRPr="00000000" w14:paraId="0000050B">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r w:rsidDel="00000000" w:rsidR="00000000" w:rsidRPr="00000000">
        <w:rPr>
          <w:rtl w:val="0"/>
        </w:rPr>
      </w:r>
    </w:p>
    <w:p w:rsidR="00000000" w:rsidDel="00000000" w:rsidP="00000000" w:rsidRDefault="00000000" w:rsidRPr="00000000" w14:paraId="0000050C">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184mhaj" w:id="126"/>
      <w:bookmarkEnd w:id="126"/>
      <w:r w:rsidDel="00000000" w:rsidR="00000000" w:rsidRPr="00000000">
        <w:rPr>
          <w:color w:val="000000"/>
          <w:sz w:val="24"/>
          <w:szCs w:val="24"/>
          <w:rtl w:val="0"/>
        </w:rPr>
        <w:t xml:space="preserve">In addition to Paragraph 2.1, the Agency shall produce at the start of each Contract Year a plan for improving the provision of Deliverables and/or reducing the Charges (without adversely affecting the performance of this Contract) during that Contract Year (</w:t>
      </w:r>
      <w:r w:rsidDel="00000000" w:rsidR="00000000" w:rsidRPr="00000000">
        <w:rPr>
          <w:b w:val="1"/>
          <w:color w:val="000000"/>
          <w:sz w:val="24"/>
          <w:szCs w:val="24"/>
          <w:rtl w:val="0"/>
        </w:rPr>
        <w:t xml:space="preserve">"Continuous Improvement Plan"</w:t>
      </w:r>
      <w:r w:rsidDel="00000000" w:rsidR="00000000" w:rsidRPr="00000000">
        <w:rPr>
          <w:color w:val="000000"/>
          <w:sz w:val="24"/>
          <w:szCs w:val="24"/>
          <w:rtl w:val="0"/>
        </w:rPr>
        <w:t xml:space="preserve">) for the Client's Approval.  The Continuous Improvement Plan must include, as a minimum, proposals:</w:t>
      </w:r>
      <w:r w:rsidDel="00000000" w:rsidR="00000000" w:rsidRPr="00000000">
        <w:rPr>
          <w:rtl w:val="0"/>
        </w:rPr>
      </w:r>
    </w:p>
    <w:p w:rsidR="00000000" w:rsidDel="00000000" w:rsidP="00000000" w:rsidRDefault="00000000" w:rsidRPr="00000000" w14:paraId="0000050D">
      <w:pPr>
        <w:numPr>
          <w:ilvl w:val="2"/>
          <w:numId w:val="9"/>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identifying the emergence of relevant new and evolving technologies;</w:t>
      </w:r>
      <w:r w:rsidDel="00000000" w:rsidR="00000000" w:rsidRPr="00000000">
        <w:rPr>
          <w:rtl w:val="0"/>
        </w:rPr>
      </w:r>
    </w:p>
    <w:p w:rsidR="00000000" w:rsidDel="00000000" w:rsidP="00000000" w:rsidRDefault="00000000" w:rsidRPr="00000000" w14:paraId="0000050E">
      <w:pPr>
        <w:numPr>
          <w:ilvl w:val="2"/>
          <w:numId w:val="9"/>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3s49zyc" w:id="127"/>
      <w:bookmarkEnd w:id="127"/>
      <w:r w:rsidDel="00000000" w:rsidR="00000000" w:rsidRPr="00000000">
        <w:rPr>
          <w:color w:val="000000"/>
          <w:sz w:val="24"/>
          <w:szCs w:val="24"/>
          <w:rtl w:val="0"/>
        </w:rPr>
        <w:t xml:space="preserve">changes in business processes of the Agency or the Client and ways of working that would provide cost savings and/or enhanced benefits to the Client (such as methods of interaction, supply chain efficiencies, reduction in energy consumption and methods of sale);</w:t>
      </w:r>
      <w:r w:rsidDel="00000000" w:rsidR="00000000" w:rsidRPr="00000000">
        <w:rPr>
          <w:rtl w:val="0"/>
        </w:rPr>
      </w:r>
    </w:p>
    <w:p w:rsidR="00000000" w:rsidDel="00000000" w:rsidP="00000000" w:rsidRDefault="00000000" w:rsidRPr="00000000" w14:paraId="0000050F">
      <w:pPr>
        <w:numPr>
          <w:ilvl w:val="2"/>
          <w:numId w:val="9"/>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new or potential improvements to the provision of the Deliverables including the quality, responsiveness, procedures, benchmarking methods, likely performance mechanisms and customer support services in relation to the Deliverables; and</w:t>
      </w:r>
      <w:r w:rsidDel="00000000" w:rsidR="00000000" w:rsidRPr="00000000">
        <w:rPr>
          <w:rtl w:val="0"/>
        </w:rPr>
      </w:r>
    </w:p>
    <w:p w:rsidR="00000000" w:rsidDel="00000000" w:rsidP="00000000" w:rsidRDefault="00000000" w:rsidRPr="00000000" w14:paraId="00000510">
      <w:pPr>
        <w:numPr>
          <w:ilvl w:val="2"/>
          <w:numId w:val="9"/>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measuring and reducing the sustainability impacts of the Agency's operations and supply-chains relating to the Deliverables, and identifying opportunities to assist the Client in meeting their sustainability objectives.</w:t>
      </w:r>
      <w:r w:rsidDel="00000000" w:rsidR="00000000" w:rsidRPr="00000000">
        <w:rPr>
          <w:rtl w:val="0"/>
        </w:rPr>
      </w:r>
    </w:p>
    <w:p w:rsidR="00000000" w:rsidDel="00000000" w:rsidP="00000000" w:rsidRDefault="00000000" w:rsidRPr="00000000" w14:paraId="00000511">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initial Continuous Improvement Plan for the first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Contract Year shall be submitted by the Agency to the Client for Approval within one hundred (100) Working Days of the first Order or six (6) Months following the Start Date, whichever is earlier.  </w:t>
      </w:r>
      <w:r w:rsidDel="00000000" w:rsidR="00000000" w:rsidRPr="00000000">
        <w:rPr>
          <w:rtl w:val="0"/>
        </w:rPr>
      </w:r>
    </w:p>
    <w:p w:rsidR="00000000" w:rsidDel="00000000" w:rsidP="00000000" w:rsidRDefault="00000000" w:rsidRPr="00000000" w14:paraId="00000512">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279ka65" w:id="128"/>
      <w:bookmarkEnd w:id="128"/>
      <w:r w:rsidDel="00000000" w:rsidR="00000000" w:rsidRPr="00000000">
        <w:rPr>
          <w:color w:val="000000"/>
          <w:sz w:val="24"/>
          <w:szCs w:val="24"/>
          <w:rtl w:val="0"/>
        </w:rPr>
        <w:t xml:space="preserve">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r w:rsidDel="00000000" w:rsidR="00000000" w:rsidRPr="00000000">
        <w:rPr>
          <w:rtl w:val="0"/>
        </w:rPr>
      </w:r>
    </w:p>
    <w:p w:rsidR="00000000" w:rsidDel="00000000" w:rsidP="00000000" w:rsidRDefault="00000000" w:rsidRPr="00000000" w14:paraId="00000513">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meukdy" w:id="129"/>
      <w:bookmarkEnd w:id="129"/>
      <w:r w:rsidDel="00000000" w:rsidR="00000000" w:rsidRPr="00000000">
        <w:rPr>
          <w:color w:val="000000"/>
          <w:sz w:val="24"/>
          <w:szCs w:val="24"/>
          <w:rtl w:val="0"/>
        </w:rPr>
        <w:t xml:space="preserve">The Agency must provide sufficient information with each suggested improvement to enable a decision on whether to implement it. The Agency shall provide any further information as requested.</w:t>
      </w:r>
      <w:r w:rsidDel="00000000" w:rsidR="00000000" w:rsidRPr="00000000">
        <w:rPr>
          <w:rtl w:val="0"/>
        </w:rPr>
      </w:r>
    </w:p>
    <w:p w:rsidR="00000000" w:rsidDel="00000000" w:rsidP="00000000" w:rsidRDefault="00000000" w:rsidRPr="00000000" w14:paraId="00000514">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If the Client wishes to incorporate any improvement into this Contract, it must request a Variation in accordance with the Variation Procedure and the Agency must implement such Variation at no additional cost to the Client or CCS.</w:t>
      </w:r>
      <w:r w:rsidDel="00000000" w:rsidR="00000000" w:rsidRPr="00000000">
        <w:rPr>
          <w:rtl w:val="0"/>
        </w:rPr>
      </w:r>
    </w:p>
    <w:p w:rsidR="00000000" w:rsidDel="00000000" w:rsidP="00000000" w:rsidRDefault="00000000" w:rsidRPr="00000000" w14:paraId="00000515">
      <w:pPr>
        <w:keepNext w:val="1"/>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Once the first Continuous Improvement Plan has been Approved in accordance with Paragraph 2.5:</w:t>
      </w:r>
      <w:r w:rsidDel="00000000" w:rsidR="00000000" w:rsidRPr="00000000">
        <w:rPr>
          <w:rtl w:val="0"/>
        </w:rPr>
      </w:r>
    </w:p>
    <w:p w:rsidR="00000000" w:rsidDel="00000000" w:rsidP="00000000" w:rsidRDefault="00000000" w:rsidRPr="00000000" w14:paraId="00000516">
      <w:pPr>
        <w:numPr>
          <w:ilvl w:val="2"/>
          <w:numId w:val="9"/>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Agency shall use all reasonable endeavours to implement any agreed deliverables in accordance with the Continuous Improvement Plan; and</w:t>
      </w:r>
      <w:r w:rsidDel="00000000" w:rsidR="00000000" w:rsidRPr="00000000">
        <w:rPr>
          <w:rtl w:val="0"/>
        </w:rPr>
      </w:r>
    </w:p>
    <w:p w:rsidR="00000000" w:rsidDel="00000000" w:rsidP="00000000" w:rsidRDefault="00000000" w:rsidRPr="00000000" w14:paraId="00000517">
      <w:pPr>
        <w:numPr>
          <w:ilvl w:val="2"/>
          <w:numId w:val="9"/>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Parties agree to meet as soon as reasonably possible following the start of each quarter (or as otherwise agreed between the Parties) to review the Agency's progress against the Continuous Improvement Plan.</w:t>
      </w:r>
      <w:r w:rsidDel="00000000" w:rsidR="00000000" w:rsidRPr="00000000">
        <w:rPr>
          <w:rtl w:val="0"/>
        </w:rPr>
      </w:r>
    </w:p>
    <w:p w:rsidR="00000000" w:rsidDel="00000000" w:rsidP="00000000" w:rsidRDefault="00000000" w:rsidRPr="00000000" w14:paraId="00000518">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Agency shall update the Continuous Improvement Plan as and when required but at least once every Contract Year (after the first (1</w:t>
      </w:r>
      <w:r w:rsidDel="00000000" w:rsidR="00000000" w:rsidRPr="00000000">
        <w:rPr>
          <w:color w:val="000000"/>
          <w:sz w:val="24"/>
          <w:szCs w:val="24"/>
          <w:vertAlign w:val="superscript"/>
          <w:rtl w:val="0"/>
        </w:rPr>
        <w:t xml:space="preserve">st</w:t>
      </w:r>
      <w:r w:rsidDel="00000000" w:rsidR="00000000" w:rsidRPr="00000000">
        <w:rPr>
          <w:color w:val="000000"/>
          <w:sz w:val="24"/>
          <w:szCs w:val="24"/>
          <w:rtl w:val="0"/>
        </w:rPr>
        <w:t xml:space="preserve">) Contract Year) in accordance with the procedure and timescales set out in Paragraph 2.3.</w:t>
      </w:r>
      <w:r w:rsidDel="00000000" w:rsidR="00000000" w:rsidRPr="00000000">
        <w:rPr>
          <w:rtl w:val="0"/>
        </w:rPr>
      </w:r>
    </w:p>
    <w:p w:rsidR="00000000" w:rsidDel="00000000" w:rsidP="00000000" w:rsidRDefault="00000000" w:rsidRPr="00000000" w14:paraId="00000519">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r w:rsidDel="00000000" w:rsidR="00000000" w:rsidRPr="00000000">
        <w:rPr>
          <w:rtl w:val="0"/>
        </w:rPr>
      </w:r>
    </w:p>
    <w:p w:rsidR="00000000" w:rsidDel="00000000" w:rsidP="00000000" w:rsidRDefault="00000000" w:rsidRPr="00000000" w14:paraId="0000051A">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Should the Agency's costs in providing the Deliverables to the Client be reduced as a result of any changes implemented, all of the cost savings shall be passed on to the Client by way of a consequential and immediate reduction in the Charges for the Deliverables.</w:t>
      </w:r>
      <w:r w:rsidDel="00000000" w:rsidR="00000000" w:rsidRPr="00000000">
        <w:rPr>
          <w:rtl w:val="0"/>
        </w:rPr>
      </w:r>
    </w:p>
    <w:p w:rsidR="00000000" w:rsidDel="00000000" w:rsidP="00000000" w:rsidRDefault="00000000" w:rsidRPr="00000000" w14:paraId="0000051B">
      <w:pPr>
        <w:numPr>
          <w:ilvl w:val="1"/>
          <w:numId w:val="9"/>
        </w:numPr>
        <w:pBdr>
          <w:top w:space="0" w:sz="0" w:val="nil"/>
          <w:left w:space="0" w:sz="0" w:val="nil"/>
          <w:bottom w:space="0" w:sz="0" w:val="nil"/>
          <w:right w:space="0" w:sz="0" w:val="nil"/>
          <w:between w:space="0" w:sz="0" w:val="nil"/>
        </w:pBdr>
        <w:tabs>
          <w:tab w:val="left" w:leader="none" w:pos="2070"/>
        </w:tabs>
        <w:spacing w:after="120" w:before="120" w:lineRule="auto"/>
        <w:ind w:left="936" w:hanging="576"/>
        <w:jc w:val="both"/>
        <w:rPr/>
      </w:pPr>
      <w:r w:rsidDel="00000000" w:rsidR="00000000" w:rsidRPr="00000000">
        <w:rPr>
          <w:color w:val="000000"/>
          <w:sz w:val="24"/>
          <w:szCs w:val="24"/>
          <w:rtl w:val="0"/>
        </w:rPr>
        <w:t xml:space="preserve">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r w:rsidDel="00000000" w:rsidR="00000000" w:rsidRPr="00000000">
        <w:rPr>
          <w:rtl w:val="0"/>
        </w:rPr>
      </w:r>
    </w:p>
    <w:p w:rsidR="00000000" w:rsidDel="00000000" w:rsidP="00000000" w:rsidRDefault="00000000" w:rsidRPr="00000000" w14:paraId="0000051C">
      <w:pPr>
        <w:keepNext w:val="1"/>
        <w:pBdr>
          <w:top w:space="0" w:sz="0" w:val="nil"/>
          <w:left w:space="0" w:sz="0" w:val="nil"/>
          <w:bottom w:space="0" w:sz="0" w:val="nil"/>
          <w:right w:space="0" w:sz="0" w:val="nil"/>
          <w:between w:space="0" w:sz="0" w:val="nil"/>
        </w:pBdr>
        <w:tabs>
          <w:tab w:val="left" w:leader="none" w:pos="2070"/>
        </w:tabs>
        <w:spacing w:after="120" w:before="120" w:lineRule="auto"/>
        <w:ind w:left="936" w:hanging="567"/>
        <w:rPr>
          <w:color w:val="000000"/>
          <w:sz w:val="24"/>
          <w:szCs w:val="24"/>
        </w:rPr>
      </w:pPr>
      <w:r w:rsidDel="00000000" w:rsidR="00000000" w:rsidRPr="00000000">
        <w:rPr>
          <w:rtl w:val="0"/>
        </w:rPr>
      </w:r>
    </w:p>
    <w:p w:rsidR="00000000" w:rsidDel="00000000" w:rsidP="00000000" w:rsidRDefault="00000000" w:rsidRPr="00000000" w14:paraId="0000051D">
      <w:pPr>
        <w:pBdr>
          <w:top w:space="0" w:sz="0" w:val="nil"/>
          <w:left w:space="0" w:sz="0" w:val="nil"/>
          <w:bottom w:space="0" w:sz="0" w:val="nil"/>
          <w:right w:space="0" w:sz="0" w:val="nil"/>
          <w:between w:space="0" w:sz="0" w:val="nil"/>
        </w:pBdr>
        <w:spacing w:after="160" w:lineRule="auto"/>
        <w:rPr>
          <w:b w:val="1"/>
          <w:color w:val="000000"/>
          <w:sz w:val="24"/>
          <w:szCs w:val="24"/>
        </w:rPr>
      </w:pPr>
      <w:r w:rsidDel="00000000" w:rsidR="00000000" w:rsidRPr="00000000">
        <w:rPr>
          <w:rtl w:val="0"/>
        </w:rPr>
      </w:r>
    </w:p>
    <w:p w:rsidR="00000000" w:rsidDel="00000000" w:rsidP="00000000" w:rsidRDefault="00000000" w:rsidRPr="00000000" w14:paraId="0000051E">
      <w:pPr>
        <w:widowControl w:val="0"/>
        <w:rPr>
          <w:b w:val="1"/>
          <w:color w:val="000000"/>
          <w:sz w:val="28"/>
          <w:szCs w:val="28"/>
        </w:rPr>
      </w:pPr>
      <w:bookmarkStart w:colFirst="0" w:colLast="0" w:name="_heading=h.36ei31r" w:id="130"/>
      <w:bookmarkEnd w:id="130"/>
      <w:r w:rsidDel="00000000" w:rsidR="00000000" w:rsidRPr="00000000">
        <w:rPr>
          <w:rtl w:val="0"/>
        </w:rPr>
      </w:r>
    </w:p>
    <w:p w:rsidR="00000000" w:rsidDel="00000000" w:rsidP="00000000" w:rsidRDefault="00000000" w:rsidRPr="00000000" w14:paraId="0000051F">
      <w:pPr>
        <w:pageBreakBefore w:val="1"/>
        <w:widowControl w:val="0"/>
        <w:rPr>
          <w:b w:val="1"/>
          <w:color w:val="000000"/>
          <w:sz w:val="28"/>
          <w:szCs w:val="28"/>
        </w:rPr>
      </w:pPr>
      <w:r w:rsidDel="00000000" w:rsidR="00000000" w:rsidRPr="00000000">
        <w:rPr>
          <w:rtl w:val="0"/>
        </w:rPr>
      </w:r>
    </w:p>
    <w:p w:rsidR="00000000" w:rsidDel="00000000" w:rsidP="00000000" w:rsidRDefault="00000000" w:rsidRPr="00000000" w14:paraId="00000520">
      <w:pPr>
        <w:keepNext w:val="1"/>
        <w:keepLines w:val="1"/>
        <w:pageBreakBefore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8"/>
          <w:szCs w:val="28"/>
          <w:rtl w:val="0"/>
        </w:rPr>
        <w:t xml:space="preserve">Call-Off Schedule 4 (Proposal)</w:t>
      </w:r>
      <w:r w:rsidDel="00000000" w:rsidR="00000000" w:rsidRPr="00000000">
        <w:rPr>
          <w:rtl w:val="0"/>
        </w:rPr>
      </w:r>
    </w:p>
    <w:p w:rsidR="00000000" w:rsidDel="00000000" w:rsidP="00000000" w:rsidRDefault="00000000" w:rsidRPr="00000000" w14:paraId="00000521">
      <w:pPr>
        <w:keepNext w:val="1"/>
        <w:keepLines w:val="1"/>
        <w:pageBreakBefore w:val="1"/>
        <w:widowControl w:val="0"/>
        <w:pBdr>
          <w:top w:space="0" w:sz="0" w:val="nil"/>
          <w:left w:space="0" w:sz="0" w:val="nil"/>
          <w:bottom w:space="0" w:sz="0" w:val="nil"/>
          <w:right w:space="0" w:sz="0" w:val="nil"/>
          <w:between w:space="0" w:sz="0" w:val="nil"/>
        </w:pBdr>
        <w:spacing w:after="20" w:before="20" w:lineRule="auto"/>
        <w:rPr>
          <w:rFonts w:ascii="Arial" w:cs="Arial" w:eastAsia="Arial" w:hAnsi="Arial"/>
          <w:color w:val="0b0c0c"/>
        </w:rPr>
      </w:pPr>
      <w:r w:rsidDel="00000000" w:rsidR="00000000" w:rsidRPr="00000000">
        <w:rPr>
          <w:rFonts w:ascii="Arial" w:cs="Arial" w:eastAsia="Arial" w:hAnsi="Arial"/>
          <w:b w:val="1"/>
          <w:color w:val="ff0000"/>
          <w:rtl w:val="0"/>
        </w:rPr>
        <w:t xml:space="preserve">REDACTED TEXT under FOIA Section 43 Commercial Interests</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color w:val="0b0c0c"/>
          <w:rtl w:val="0"/>
        </w:rPr>
        <w:t xml:space="preserve"> </w:t>
      </w:r>
    </w:p>
    <w:p w:rsidR="00000000" w:rsidDel="00000000" w:rsidP="00000000" w:rsidRDefault="00000000" w:rsidRPr="00000000" w14:paraId="00000522">
      <w:pPr>
        <w:keepNext w:val="1"/>
        <w:keepLines w:val="1"/>
        <w:pageBreakBefore w:val="1"/>
        <w:widowControl w:val="0"/>
        <w:pBdr>
          <w:top w:space="0" w:sz="0" w:val="nil"/>
          <w:left w:space="0" w:sz="0" w:val="nil"/>
          <w:bottom w:space="0" w:sz="0" w:val="nil"/>
          <w:right w:space="0" w:sz="0" w:val="nil"/>
          <w:between w:space="0" w:sz="0" w:val="nil"/>
        </w:pBdr>
        <w:spacing w:after="20" w:before="20" w:lineRule="auto"/>
        <w:ind w:left="360" w:hanging="360"/>
        <w:rPr>
          <w:b w:val="1"/>
          <w:color w:val="000000"/>
          <w:sz w:val="28"/>
          <w:szCs w:val="28"/>
        </w:rPr>
      </w:pPr>
      <w:r w:rsidDel="00000000" w:rsidR="00000000" w:rsidRPr="00000000">
        <w:rPr>
          <w:b w:val="1"/>
          <w:color w:val="000000"/>
          <w:sz w:val="28"/>
          <w:szCs w:val="28"/>
          <w:rtl w:val="0"/>
        </w:rPr>
        <w:t xml:space="preserve">Call-Off Schedule 5 (Pricing Details)</w:t>
      </w:r>
    </w:p>
    <w:p w:rsidR="00000000" w:rsidDel="00000000" w:rsidP="00000000" w:rsidRDefault="00000000" w:rsidRPr="00000000" w14:paraId="00000523">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b w:val="1"/>
          <w:sz w:val="28"/>
          <w:szCs w:val="28"/>
        </w:rPr>
      </w:pPr>
      <w:r w:rsidDel="00000000" w:rsidR="00000000" w:rsidRPr="00000000">
        <w:rPr>
          <w:rtl w:val="0"/>
        </w:rPr>
      </w:r>
    </w:p>
    <w:p w:rsidR="00000000" w:rsidDel="00000000" w:rsidP="00000000" w:rsidRDefault="00000000" w:rsidRPr="00000000" w14:paraId="00000524">
      <w:pPr>
        <w:keepNext w:val="1"/>
        <w:tabs>
          <w:tab w:val="left" w:leader="none" w:pos="2070"/>
        </w:tabs>
        <w:spacing w:after="120" w:before="120" w:lineRule="auto"/>
        <w:rPr>
          <w:b w:val="1"/>
          <w:sz w:val="28"/>
          <w:szCs w:val="28"/>
        </w:rPr>
      </w:pPr>
      <w:r w:rsidDel="00000000" w:rsidR="00000000" w:rsidRPr="00000000">
        <w:rPr>
          <w:b w:val="1"/>
          <w:sz w:val="24"/>
          <w:szCs w:val="24"/>
          <w:rtl w:val="0"/>
        </w:rPr>
        <w:t xml:space="preserve">Redacted under FOIA section 43, Commercial Interests</w:t>
      </w:r>
      <w:r w:rsidDel="00000000" w:rsidR="00000000" w:rsidRPr="00000000">
        <w:rPr>
          <w:rtl w:val="0"/>
        </w:rPr>
      </w:r>
    </w:p>
    <w:p w:rsidR="00000000" w:rsidDel="00000000" w:rsidP="00000000" w:rsidRDefault="00000000" w:rsidRPr="00000000" w14:paraId="00000525">
      <w:pPr>
        <w:pBdr>
          <w:top w:space="0" w:sz="0" w:val="nil"/>
          <w:left w:space="0" w:sz="0" w:val="nil"/>
          <w:bottom w:space="0" w:sz="0" w:val="nil"/>
          <w:right w:space="0" w:sz="0" w:val="nil"/>
          <w:between w:space="0" w:sz="0" w:val="nil"/>
        </w:pBdr>
        <w:tabs>
          <w:tab w:val="left" w:leader="none" w:pos="720"/>
          <w:tab w:val="center" w:leader="none" w:pos="4513"/>
          <w:tab w:val="right" w:leader="none" w:pos="9026"/>
        </w:tabs>
        <w:jc w:val="both"/>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526">
      <w:pPr>
        <w:pBdr>
          <w:top w:space="0" w:sz="0" w:val="nil"/>
          <w:left w:space="0" w:sz="0" w:val="nil"/>
          <w:bottom w:space="0" w:sz="0" w:val="nil"/>
          <w:right w:space="0" w:sz="0" w:val="nil"/>
          <w:between w:space="0" w:sz="0" w:val="nil"/>
        </w:pBdr>
        <w:spacing w:after="200" w:line="276" w:lineRule="auto"/>
        <w:rPr>
          <w:color w:val="000000"/>
        </w:rPr>
      </w:pPr>
      <w:r w:rsidDel="00000000" w:rsidR="00000000" w:rsidRPr="00000000">
        <w:rPr>
          <w:rtl w:val="0"/>
        </w:rPr>
      </w:r>
    </w:p>
    <w:p w:rsidR="00000000" w:rsidDel="00000000" w:rsidP="00000000" w:rsidRDefault="00000000" w:rsidRPr="00000000" w14:paraId="00000527">
      <w:pPr>
        <w:pBdr>
          <w:top w:space="0" w:sz="0" w:val="nil"/>
          <w:left w:space="0" w:sz="0" w:val="nil"/>
          <w:bottom w:space="0" w:sz="0" w:val="nil"/>
          <w:right w:space="0" w:sz="0" w:val="nil"/>
          <w:between w:space="0" w:sz="0" w:val="nil"/>
        </w:pBdr>
        <w:spacing w:after="200" w:line="276" w:lineRule="auto"/>
        <w:rPr>
          <w:color w:val="000000"/>
        </w:rPr>
      </w:pPr>
      <w:r w:rsidDel="00000000" w:rsidR="00000000" w:rsidRPr="00000000">
        <w:rPr>
          <w:rtl w:val="0"/>
        </w:rPr>
      </w:r>
    </w:p>
    <w:p w:rsidR="00000000" w:rsidDel="00000000" w:rsidP="00000000" w:rsidRDefault="00000000" w:rsidRPr="00000000" w14:paraId="00000528">
      <w:pPr>
        <w:tabs>
          <w:tab w:val="center" w:leader="none" w:pos="4513"/>
          <w:tab w:val="right" w:leader="none" w:pos="9026"/>
        </w:tabs>
        <w:rPr>
          <w:b w:val="1"/>
          <w:sz w:val="24"/>
          <w:szCs w:val="24"/>
        </w:rPr>
      </w:pPr>
      <w:bookmarkStart w:colFirst="0" w:colLast="0" w:name="_heading=h.1ljsd9k" w:id="131"/>
      <w:bookmarkEnd w:id="131"/>
      <w:r w:rsidDel="00000000" w:rsidR="00000000" w:rsidRPr="00000000">
        <w:rPr>
          <w:b w:val="1"/>
          <w:sz w:val="24"/>
          <w:szCs w:val="24"/>
          <w:rtl w:val="0"/>
        </w:rPr>
        <w:t xml:space="preserve">The estimated spend per Financial Year is as below, IBCA reserves the right to re-apportion the amounts between the 1st two Financial Years as required:</w:t>
      </w:r>
    </w:p>
    <w:p w:rsidR="00000000" w:rsidDel="00000000" w:rsidP="00000000" w:rsidRDefault="00000000" w:rsidRPr="00000000" w14:paraId="00000529">
      <w:pPr>
        <w:tabs>
          <w:tab w:val="center" w:leader="none" w:pos="4513"/>
          <w:tab w:val="right" w:leader="none" w:pos="9026"/>
        </w:tabs>
        <w:rPr>
          <w:b w:val="1"/>
          <w:sz w:val="24"/>
          <w:szCs w:val="24"/>
        </w:rPr>
      </w:pPr>
      <w:bookmarkStart w:colFirst="0" w:colLast="0" w:name="_heading=h.whc29rwpnz5v" w:id="132"/>
      <w:bookmarkEnd w:id="132"/>
      <w:r w:rsidDel="00000000" w:rsidR="00000000" w:rsidRPr="00000000">
        <w:rPr>
          <w:rFonts w:ascii="Arial" w:cs="Arial" w:eastAsia="Arial" w:hAnsi="Arial"/>
          <w:color w:val="0b0c0c"/>
          <w:rtl w:val="0"/>
        </w:rPr>
        <w:t xml:space="preserve"> </w:t>
      </w:r>
      <w:r w:rsidDel="00000000" w:rsidR="00000000" w:rsidRPr="00000000">
        <w:rPr>
          <w:rFonts w:ascii="Arial" w:cs="Arial" w:eastAsia="Arial" w:hAnsi="Arial"/>
          <w:b w:val="1"/>
          <w:color w:val="ff0000"/>
          <w:rtl w:val="0"/>
        </w:rPr>
        <w:t xml:space="preserve">REDACTED TEXT under FOIA Section 43 Commercial Interests</w:t>
      </w: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52A">
      <w:pPr>
        <w:tabs>
          <w:tab w:val="center" w:leader="none" w:pos="4513"/>
          <w:tab w:val="right" w:leader="none" w:pos="9026"/>
        </w:tabs>
        <w:rPr>
          <w:b w:val="1"/>
          <w:sz w:val="24"/>
          <w:szCs w:val="24"/>
        </w:rPr>
      </w:pPr>
      <w:bookmarkStart w:colFirst="0" w:colLast="0" w:name="_heading=h.m18oko8vqpmb" w:id="133"/>
      <w:bookmarkEnd w:id="133"/>
      <w:r w:rsidDel="00000000" w:rsidR="00000000" w:rsidRPr="00000000">
        <w:rPr>
          <w:rtl w:val="0"/>
        </w:rPr>
      </w:r>
    </w:p>
    <w:p w:rsidR="00000000" w:rsidDel="00000000" w:rsidP="00000000" w:rsidRDefault="00000000" w:rsidRPr="00000000" w14:paraId="0000052B">
      <w:pPr>
        <w:pBdr>
          <w:top w:space="0" w:sz="0" w:val="nil"/>
          <w:left w:space="0" w:sz="0" w:val="nil"/>
          <w:bottom w:space="0" w:sz="0" w:val="nil"/>
          <w:right w:space="0" w:sz="0" w:val="nil"/>
          <w:between w:space="0" w:sz="0" w:val="nil"/>
        </w:pBdr>
        <w:tabs>
          <w:tab w:val="center" w:leader="none" w:pos="4513"/>
          <w:tab w:val="right" w:leader="none" w:pos="9026"/>
        </w:tabs>
        <w:rPr>
          <w:b w:val="1"/>
          <w:color w:val="000000"/>
          <w:sz w:val="24"/>
          <w:szCs w:val="24"/>
        </w:rPr>
      </w:pPr>
      <w:bookmarkStart w:colFirst="0" w:colLast="0" w:name="_heading=h.45jfvxd" w:id="134"/>
      <w:bookmarkEnd w:id="134"/>
      <w:r w:rsidDel="00000000" w:rsidR="00000000" w:rsidRPr="00000000">
        <w:rPr>
          <w:rtl w:val="0"/>
        </w:rPr>
      </w:r>
    </w:p>
    <w:p w:rsidR="00000000" w:rsidDel="00000000" w:rsidP="00000000" w:rsidRDefault="00000000" w:rsidRPr="00000000" w14:paraId="0000052C">
      <w:pPr>
        <w:widowControl w:val="0"/>
        <w:rPr>
          <w:b w:val="1"/>
          <w:color w:val="000000"/>
          <w:sz w:val="28"/>
          <w:szCs w:val="28"/>
        </w:rPr>
      </w:pPr>
      <w:bookmarkStart w:colFirst="0" w:colLast="0" w:name="_heading=h.2koq656" w:id="135"/>
      <w:bookmarkEnd w:id="135"/>
      <w:r w:rsidDel="00000000" w:rsidR="00000000" w:rsidRPr="00000000">
        <w:rPr>
          <w:rtl w:val="0"/>
        </w:rPr>
      </w:r>
    </w:p>
    <w:tbl>
      <w:tblPr>
        <w:tblStyle w:val="Table17"/>
        <w:tblW w:w="8198.0" w:type="dxa"/>
        <w:jc w:val="left"/>
        <w:tblInd w:w="828.0" w:type="dxa"/>
        <w:tblLayout w:type="fixed"/>
        <w:tblLook w:val="0000"/>
      </w:tblPr>
      <w:tblGrid>
        <w:gridCol w:w="2735"/>
        <w:gridCol w:w="5463"/>
        <w:tblGridChange w:id="0">
          <w:tblGrid>
            <w:gridCol w:w="2735"/>
            <w:gridCol w:w="5463"/>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2D">
            <w:pPr>
              <w:pBdr>
                <w:top w:space="0" w:sz="0" w:val="nil"/>
                <w:left w:space="0" w:sz="0" w:val="nil"/>
                <w:bottom w:space="0" w:sz="0" w:val="nil"/>
                <w:right w:space="0" w:sz="0" w:val="nil"/>
                <w:between w:space="0" w:sz="0" w:val="nil"/>
              </w:pBdr>
              <w:tabs>
                <w:tab w:val="left" w:leader="none" w:pos="1985"/>
              </w:tabs>
              <w:spacing w:after="120" w:before="120" w:lineRule="auto"/>
              <w:ind w:left="851" w:hanging="851"/>
              <w:rPr>
                <w:color w:val="000000"/>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2E">
            <w:pPr>
              <w:pBdr>
                <w:top w:space="0" w:sz="0" w:val="nil"/>
                <w:left w:space="0" w:sz="0" w:val="nil"/>
                <w:bottom w:space="0" w:sz="0" w:val="nil"/>
                <w:right w:space="0" w:sz="0" w:val="nil"/>
                <w:between w:space="0" w:sz="0" w:val="nil"/>
              </w:pBdr>
              <w:tabs>
                <w:tab w:val="left" w:leader="none" w:pos="1985"/>
              </w:tabs>
              <w:spacing w:after="120" w:before="120" w:lineRule="auto"/>
              <w:ind w:left="851" w:hanging="851"/>
              <w:rPr>
                <w:color w:val="00000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2F">
            <w:pPr>
              <w:pBdr>
                <w:top w:space="0" w:sz="0" w:val="nil"/>
                <w:left w:space="0" w:sz="0" w:val="nil"/>
                <w:bottom w:space="0" w:sz="0" w:val="nil"/>
                <w:right w:space="0" w:sz="0" w:val="nil"/>
                <w:between w:space="0" w:sz="0" w:val="nil"/>
              </w:pBdr>
              <w:tabs>
                <w:tab w:val="left" w:leader="none" w:pos="1985"/>
              </w:tabs>
              <w:spacing w:after="120" w:before="120" w:lineRule="auto"/>
              <w:ind w:left="851" w:hanging="851"/>
              <w:rPr>
                <w:color w:val="000000"/>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30">
            <w:pPr>
              <w:pBdr>
                <w:top w:space="0" w:sz="0" w:val="nil"/>
                <w:left w:space="0" w:sz="0" w:val="nil"/>
                <w:bottom w:space="0" w:sz="0" w:val="nil"/>
                <w:right w:space="0" w:sz="0" w:val="nil"/>
                <w:between w:space="0" w:sz="0" w:val="nil"/>
              </w:pBdr>
              <w:tabs>
                <w:tab w:val="left" w:leader="none" w:pos="314"/>
                <w:tab w:val="left" w:leader="none" w:pos="345"/>
              </w:tabs>
              <w:spacing w:after="120" w:lineRule="auto"/>
              <w:ind w:left="170" w:hanging="714"/>
              <w:rPr>
                <w:color w:val="00000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31">
            <w:pPr>
              <w:pBdr>
                <w:top w:space="0" w:sz="0" w:val="nil"/>
                <w:left w:space="0" w:sz="0" w:val="nil"/>
                <w:bottom w:space="0" w:sz="0" w:val="nil"/>
                <w:right w:space="0" w:sz="0" w:val="nil"/>
                <w:between w:space="0" w:sz="0" w:val="nil"/>
              </w:pBdr>
              <w:tabs>
                <w:tab w:val="left" w:leader="none" w:pos="1985"/>
              </w:tabs>
              <w:spacing w:after="120" w:before="120" w:lineRule="auto"/>
              <w:ind w:left="851" w:hanging="851"/>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32">
            <w:pPr>
              <w:pBdr>
                <w:top w:space="0" w:sz="0" w:val="nil"/>
                <w:left w:space="0" w:sz="0" w:val="nil"/>
                <w:bottom w:space="0" w:sz="0" w:val="nil"/>
                <w:right w:space="0" w:sz="0" w:val="nil"/>
                <w:between w:space="0" w:sz="0" w:val="nil"/>
              </w:pBdr>
              <w:tabs>
                <w:tab w:val="left" w:leader="none" w:pos="314"/>
                <w:tab w:val="left" w:leader="none" w:pos="345"/>
              </w:tabs>
              <w:spacing w:after="120" w:lineRule="auto"/>
              <w:ind w:left="170" w:hanging="714"/>
              <w:rPr>
                <w:color w:val="00000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33">
            <w:pPr>
              <w:pBdr>
                <w:top w:space="0" w:sz="0" w:val="nil"/>
                <w:left w:space="0" w:sz="0" w:val="nil"/>
                <w:bottom w:space="0" w:sz="0" w:val="nil"/>
                <w:right w:space="0" w:sz="0" w:val="nil"/>
                <w:between w:space="0" w:sz="0" w:val="nil"/>
              </w:pBdr>
              <w:tabs>
                <w:tab w:val="left" w:leader="none" w:pos="1985"/>
              </w:tabs>
              <w:spacing w:after="120" w:before="120" w:lineRule="auto"/>
              <w:ind w:left="851" w:hanging="851"/>
              <w:rPr>
                <w:color w:val="000000"/>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34">
            <w:pPr>
              <w:pBdr>
                <w:top w:space="0" w:sz="0" w:val="nil"/>
                <w:left w:space="0" w:sz="0" w:val="nil"/>
                <w:bottom w:space="0" w:sz="0" w:val="nil"/>
                <w:right w:space="0" w:sz="0" w:val="nil"/>
                <w:between w:space="0" w:sz="0" w:val="nil"/>
              </w:pBdr>
              <w:tabs>
                <w:tab w:val="left" w:leader="none" w:pos="1985"/>
              </w:tabs>
              <w:spacing w:after="120" w:before="120" w:lineRule="auto"/>
              <w:ind w:left="851" w:hanging="851"/>
              <w:rPr>
                <w:color w:val="00000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35">
            <w:pPr>
              <w:pBdr>
                <w:top w:space="0" w:sz="0" w:val="nil"/>
                <w:left w:space="0" w:sz="0" w:val="nil"/>
                <w:bottom w:space="0" w:sz="0" w:val="nil"/>
                <w:right w:space="0" w:sz="0" w:val="nil"/>
                <w:between w:space="0" w:sz="0" w:val="nil"/>
              </w:pBdr>
              <w:tabs>
                <w:tab w:val="left" w:leader="none" w:pos="1985"/>
              </w:tabs>
              <w:spacing w:after="120" w:before="120" w:lineRule="auto"/>
              <w:ind w:left="851" w:hanging="851"/>
              <w:rPr>
                <w:color w:val="000000"/>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36">
            <w:pPr>
              <w:pBdr>
                <w:top w:space="0" w:sz="0" w:val="nil"/>
                <w:left w:space="0" w:sz="0" w:val="nil"/>
                <w:bottom w:space="0" w:sz="0" w:val="nil"/>
                <w:right w:space="0" w:sz="0" w:val="nil"/>
                <w:between w:space="0" w:sz="0" w:val="nil"/>
              </w:pBdr>
              <w:tabs>
                <w:tab w:val="left" w:leader="none" w:pos="1985"/>
              </w:tabs>
              <w:spacing w:after="120" w:before="120" w:lineRule="auto"/>
              <w:ind w:left="851" w:hanging="851"/>
              <w:rPr>
                <w:color w:val="000000"/>
              </w:rPr>
            </w:pPr>
            <w:r w:rsidDel="00000000" w:rsidR="00000000" w:rsidRPr="00000000">
              <w:rPr>
                <w:rtl w:val="0"/>
              </w:rPr>
            </w:r>
          </w:p>
        </w:tc>
      </w:tr>
    </w:tbl>
    <w:p w:rsidR="00000000" w:rsidDel="00000000" w:rsidP="00000000" w:rsidRDefault="00000000" w:rsidRPr="00000000" w14:paraId="00000537">
      <w:pPr>
        <w:keepNext w:val="1"/>
        <w:keepLines w:val="1"/>
        <w:pageBreakBefore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8"/>
          <w:szCs w:val="28"/>
          <w:rtl w:val="0"/>
        </w:rPr>
        <w:t xml:space="preserve">Call-Off Schedule 7 (Key Agency Staff)</w:t>
      </w:r>
      <w:r w:rsidDel="00000000" w:rsidR="00000000" w:rsidRPr="00000000">
        <w:rPr>
          <w:rtl w:val="0"/>
        </w:rPr>
      </w:r>
    </w:p>
    <w:p w:rsidR="00000000" w:rsidDel="00000000" w:rsidP="00000000" w:rsidRDefault="00000000" w:rsidRPr="00000000" w14:paraId="00000538">
      <w:pPr>
        <w:pBdr>
          <w:top w:space="0" w:sz="0" w:val="nil"/>
          <w:left w:space="0" w:sz="0" w:val="nil"/>
          <w:bottom w:space="0" w:sz="0" w:val="nil"/>
          <w:right w:space="0" w:sz="0" w:val="nil"/>
          <w:between w:space="0" w:sz="0" w:val="nil"/>
        </w:pBdr>
        <w:tabs>
          <w:tab w:val="left" w:leader="none" w:pos="1701"/>
        </w:tabs>
        <w:spacing w:after="120" w:before="120" w:lineRule="auto"/>
        <w:ind w:left="567" w:hanging="567"/>
        <w:rPr>
          <w:color w:val="000000"/>
        </w:rPr>
      </w:pPr>
      <w:r w:rsidDel="00000000" w:rsidR="00000000" w:rsidRPr="00000000">
        <w:rPr>
          <w:color w:val="000000"/>
          <w:sz w:val="24"/>
          <w:szCs w:val="24"/>
          <w:rtl w:val="0"/>
        </w:rPr>
        <w:t xml:space="preserve">1.1</w:t>
        <w:tab/>
        <w:t xml:space="preserve">The Order Form (Letter of Appointment) lists the key roles (“</w:t>
      </w:r>
      <w:r w:rsidDel="00000000" w:rsidR="00000000" w:rsidRPr="00000000">
        <w:rPr>
          <w:b w:val="1"/>
          <w:color w:val="000000"/>
          <w:sz w:val="24"/>
          <w:szCs w:val="24"/>
          <w:rtl w:val="0"/>
        </w:rPr>
        <w:t xml:space="preserve">Key Roles</w:t>
      </w:r>
      <w:r w:rsidDel="00000000" w:rsidR="00000000" w:rsidRPr="00000000">
        <w:rPr>
          <w:color w:val="000000"/>
          <w:sz w:val="24"/>
          <w:szCs w:val="24"/>
          <w:rtl w:val="0"/>
        </w:rPr>
        <w:t xml:space="preserve">”) and names of the persons who the Agency shall appoint to fill those Key Roles at the Start Date.</w:t>
      </w:r>
      <w:r w:rsidDel="00000000" w:rsidR="00000000" w:rsidRPr="00000000">
        <w:rPr>
          <w:rtl w:val="0"/>
        </w:rPr>
      </w:r>
    </w:p>
    <w:p w:rsidR="00000000" w:rsidDel="00000000" w:rsidP="00000000" w:rsidRDefault="00000000" w:rsidRPr="00000000" w14:paraId="00000539">
      <w:pPr>
        <w:pBdr>
          <w:top w:space="0" w:sz="0" w:val="nil"/>
          <w:left w:space="0" w:sz="0" w:val="nil"/>
          <w:bottom w:space="0" w:sz="0" w:val="nil"/>
          <w:right w:space="0" w:sz="0" w:val="nil"/>
          <w:between w:space="0" w:sz="0" w:val="nil"/>
        </w:pBdr>
        <w:tabs>
          <w:tab w:val="left" w:leader="none" w:pos="1701"/>
        </w:tabs>
        <w:spacing w:after="120" w:before="120" w:lineRule="auto"/>
        <w:ind w:left="567" w:hanging="567"/>
        <w:rPr>
          <w:color w:val="000000"/>
        </w:rPr>
      </w:pPr>
      <w:r w:rsidDel="00000000" w:rsidR="00000000" w:rsidRPr="00000000">
        <w:rPr>
          <w:color w:val="000000"/>
          <w:sz w:val="24"/>
          <w:szCs w:val="24"/>
          <w:rtl w:val="0"/>
        </w:rPr>
        <w:t xml:space="preserve">1.2</w:t>
        <w:tab/>
        <w:t xml:space="preserve">The Agency shall ensure that the Key Staff fulfil the Key Roles at all times during the Contract Period.</w:t>
      </w:r>
      <w:r w:rsidDel="00000000" w:rsidR="00000000" w:rsidRPr="00000000">
        <w:rPr>
          <w:rtl w:val="0"/>
        </w:rPr>
      </w:r>
    </w:p>
    <w:p w:rsidR="00000000" w:rsidDel="00000000" w:rsidP="00000000" w:rsidRDefault="00000000" w:rsidRPr="00000000" w14:paraId="0000053A">
      <w:pPr>
        <w:pBdr>
          <w:top w:space="0" w:sz="0" w:val="nil"/>
          <w:left w:space="0" w:sz="0" w:val="nil"/>
          <w:bottom w:space="0" w:sz="0" w:val="nil"/>
          <w:right w:space="0" w:sz="0" w:val="nil"/>
          <w:between w:space="0" w:sz="0" w:val="nil"/>
        </w:pBdr>
        <w:tabs>
          <w:tab w:val="left" w:leader="none" w:pos="1701"/>
        </w:tabs>
        <w:spacing w:after="120" w:before="120" w:lineRule="auto"/>
        <w:ind w:left="567" w:hanging="567"/>
        <w:rPr>
          <w:color w:val="000000"/>
        </w:rPr>
      </w:pPr>
      <w:r w:rsidDel="00000000" w:rsidR="00000000" w:rsidRPr="00000000">
        <w:rPr>
          <w:color w:val="000000"/>
          <w:sz w:val="24"/>
          <w:szCs w:val="24"/>
          <w:rtl w:val="0"/>
        </w:rPr>
        <w:t xml:space="preserve">1.3</w:t>
        <w:tab/>
        <w:t xml:space="preserve">The Client may identify any further roles as being Key Roles and, following agreement to the same by the Agency, the relevant person selected to fill those Key Roles shall be included on the list of Key Staff.  </w:t>
      </w:r>
      <w:r w:rsidDel="00000000" w:rsidR="00000000" w:rsidRPr="00000000">
        <w:rPr>
          <w:rtl w:val="0"/>
        </w:rPr>
      </w:r>
    </w:p>
    <w:p w:rsidR="00000000" w:rsidDel="00000000" w:rsidP="00000000" w:rsidRDefault="00000000" w:rsidRPr="00000000" w14:paraId="0000053B">
      <w:pPr>
        <w:keepNext w:val="1"/>
        <w:pBdr>
          <w:top w:space="0" w:sz="0" w:val="nil"/>
          <w:left w:space="0" w:sz="0" w:val="nil"/>
          <w:bottom w:space="0" w:sz="0" w:val="nil"/>
          <w:right w:space="0" w:sz="0" w:val="nil"/>
          <w:between w:space="0" w:sz="0" w:val="nil"/>
        </w:pBdr>
        <w:tabs>
          <w:tab w:val="left" w:leader="none" w:pos="1701"/>
        </w:tabs>
        <w:spacing w:after="120" w:before="120" w:lineRule="auto"/>
        <w:ind w:left="567" w:hanging="567"/>
        <w:rPr>
          <w:color w:val="000000"/>
        </w:rPr>
      </w:pPr>
      <w:r w:rsidDel="00000000" w:rsidR="00000000" w:rsidRPr="00000000">
        <w:rPr>
          <w:color w:val="000000"/>
          <w:sz w:val="24"/>
          <w:szCs w:val="24"/>
          <w:rtl w:val="0"/>
        </w:rPr>
        <w:t xml:space="preserve">1.4</w:t>
        <w:tab/>
        <w:t xml:space="preserve">The Agency shall not and shall procure that any Subcontractor shall not remove or replace any Key Staff unless:</w:t>
      </w:r>
      <w:r w:rsidDel="00000000" w:rsidR="00000000" w:rsidRPr="00000000">
        <w:rPr>
          <w:rtl w:val="0"/>
        </w:rPr>
      </w:r>
    </w:p>
    <w:p w:rsidR="00000000" w:rsidDel="00000000" w:rsidP="00000000" w:rsidRDefault="00000000" w:rsidRPr="00000000" w14:paraId="0000053C">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rPr>
      </w:pPr>
      <w:r w:rsidDel="00000000" w:rsidR="00000000" w:rsidRPr="00000000">
        <w:rPr>
          <w:color w:val="000000"/>
          <w:sz w:val="24"/>
          <w:szCs w:val="24"/>
          <w:rtl w:val="0"/>
        </w:rPr>
        <w:t xml:space="preserve">1.4.1</w:t>
        <w:tab/>
        <w:t xml:space="preserve">requested to do so by the Client or the Client Approves such removal or replacement (not to be unreasonably withheld or delayed);</w:t>
      </w:r>
      <w:r w:rsidDel="00000000" w:rsidR="00000000" w:rsidRPr="00000000">
        <w:rPr>
          <w:rtl w:val="0"/>
        </w:rPr>
      </w:r>
    </w:p>
    <w:p w:rsidR="00000000" w:rsidDel="00000000" w:rsidP="00000000" w:rsidRDefault="00000000" w:rsidRPr="00000000" w14:paraId="0000053D">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rPr>
      </w:pPr>
      <w:r w:rsidDel="00000000" w:rsidR="00000000" w:rsidRPr="00000000">
        <w:rPr>
          <w:color w:val="000000"/>
          <w:sz w:val="24"/>
          <w:szCs w:val="24"/>
          <w:rtl w:val="0"/>
        </w:rPr>
        <w:t xml:space="preserve">1.4.2</w:t>
        <w:tab/>
        <w:t xml:space="preserve">the person concerned resigns, retires or dies or is on maternity or long-term sick leave; or</w:t>
      </w:r>
      <w:r w:rsidDel="00000000" w:rsidR="00000000" w:rsidRPr="00000000">
        <w:rPr>
          <w:rtl w:val="0"/>
        </w:rPr>
      </w:r>
    </w:p>
    <w:p w:rsidR="00000000" w:rsidDel="00000000" w:rsidP="00000000" w:rsidRDefault="00000000" w:rsidRPr="00000000" w14:paraId="0000053E">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rPr>
      </w:pPr>
      <w:r w:rsidDel="00000000" w:rsidR="00000000" w:rsidRPr="00000000">
        <w:rPr>
          <w:color w:val="000000"/>
          <w:sz w:val="24"/>
          <w:szCs w:val="24"/>
          <w:rtl w:val="0"/>
        </w:rPr>
        <w:t xml:space="preserve">1.4.3</w:t>
        <w:tab/>
        <w:t xml:space="preserve">the person’s employment or contractual arrangement with the Agency or Subcontractor is terminated for material breach of contract by the employee.</w:t>
      </w:r>
      <w:r w:rsidDel="00000000" w:rsidR="00000000" w:rsidRPr="00000000">
        <w:rPr>
          <w:rtl w:val="0"/>
        </w:rPr>
      </w:r>
    </w:p>
    <w:p w:rsidR="00000000" w:rsidDel="00000000" w:rsidP="00000000" w:rsidRDefault="00000000" w:rsidRPr="00000000" w14:paraId="0000053F">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sz w:val="24"/>
          <w:szCs w:val="24"/>
        </w:rPr>
      </w:pPr>
      <w:r w:rsidDel="00000000" w:rsidR="00000000" w:rsidRPr="00000000">
        <w:rPr>
          <w:rtl w:val="0"/>
        </w:rPr>
      </w:r>
    </w:p>
    <w:p w:rsidR="00000000" w:rsidDel="00000000" w:rsidP="00000000" w:rsidRDefault="00000000" w:rsidRPr="00000000" w14:paraId="00000540">
      <w:pPr>
        <w:keepNext w:val="1"/>
        <w:pBdr>
          <w:top w:space="0" w:sz="0" w:val="nil"/>
          <w:left w:space="0" w:sz="0" w:val="nil"/>
          <w:bottom w:space="0" w:sz="0" w:val="nil"/>
          <w:right w:space="0" w:sz="0" w:val="nil"/>
          <w:between w:space="0" w:sz="0" w:val="nil"/>
        </w:pBdr>
        <w:tabs>
          <w:tab w:val="left" w:leader="none" w:pos="1701"/>
        </w:tabs>
        <w:spacing w:after="120" w:before="120" w:lineRule="auto"/>
        <w:ind w:left="567" w:hanging="567"/>
        <w:rPr>
          <w:color w:val="000000"/>
        </w:rPr>
      </w:pPr>
      <w:r w:rsidDel="00000000" w:rsidR="00000000" w:rsidRPr="00000000">
        <w:rPr>
          <w:color w:val="000000"/>
          <w:sz w:val="24"/>
          <w:szCs w:val="24"/>
          <w:rtl w:val="0"/>
        </w:rPr>
        <w:t xml:space="preserve">1.5</w:t>
        <w:tab/>
        <w:t xml:space="preserve">The Agency shall:</w:t>
      </w:r>
      <w:r w:rsidDel="00000000" w:rsidR="00000000" w:rsidRPr="00000000">
        <w:rPr>
          <w:rtl w:val="0"/>
        </w:rPr>
      </w:r>
    </w:p>
    <w:p w:rsidR="00000000" w:rsidDel="00000000" w:rsidP="00000000" w:rsidRDefault="00000000" w:rsidRPr="00000000" w14:paraId="00000541">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rPr>
      </w:pPr>
      <w:r w:rsidDel="00000000" w:rsidR="00000000" w:rsidRPr="00000000">
        <w:rPr>
          <w:color w:val="000000"/>
          <w:sz w:val="24"/>
          <w:szCs w:val="24"/>
          <w:rtl w:val="0"/>
        </w:rPr>
        <w:t xml:space="preserve">1.5.1</w:t>
        <w:tab/>
        <w:t xml:space="preserve">notify the Client promptly of the absence of any Key Staff (other than for short-term sickness or holidays of two (2) weeks or less, in which case the Agency shall ensure appropriate temporary cover for that Key Role);</w:t>
      </w:r>
      <w:r w:rsidDel="00000000" w:rsidR="00000000" w:rsidRPr="00000000">
        <w:rPr>
          <w:rtl w:val="0"/>
        </w:rPr>
      </w:r>
    </w:p>
    <w:p w:rsidR="00000000" w:rsidDel="00000000" w:rsidP="00000000" w:rsidRDefault="00000000" w:rsidRPr="00000000" w14:paraId="00000542">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rPr>
      </w:pPr>
      <w:r w:rsidDel="00000000" w:rsidR="00000000" w:rsidRPr="00000000">
        <w:rPr>
          <w:color w:val="000000"/>
          <w:sz w:val="24"/>
          <w:szCs w:val="24"/>
          <w:rtl w:val="0"/>
        </w:rPr>
        <w:t xml:space="preserve">1.5.2</w:t>
        <w:tab/>
        <w:t xml:space="preserve">ensure that any Key Role is not vacant for any longer than ten (10) Working Days;</w:t>
      </w:r>
      <w:r w:rsidDel="00000000" w:rsidR="00000000" w:rsidRPr="00000000">
        <w:rPr>
          <w:rtl w:val="0"/>
        </w:rPr>
      </w:r>
    </w:p>
    <w:p w:rsidR="00000000" w:rsidDel="00000000" w:rsidP="00000000" w:rsidRDefault="00000000" w:rsidRPr="00000000" w14:paraId="00000543">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rPr>
      </w:pPr>
      <w:r w:rsidDel="00000000" w:rsidR="00000000" w:rsidRPr="00000000">
        <w:rPr>
          <w:color w:val="000000"/>
          <w:sz w:val="24"/>
          <w:szCs w:val="24"/>
          <w:rtl w:val="0"/>
        </w:rPr>
        <w:t xml:space="preserve">1.5.3</w:t>
        <w:tab/>
        <w:t xml:space="preserve">give as much notice as is reasonably practicable of its intention to remove or replace any member of Key Staff and, except in the cases of death, unexpected ill health or a material breach of the Key Staff’s employment contract, this will mean at least three (3) Months’ notice;</w:t>
      </w:r>
      <w:r w:rsidDel="00000000" w:rsidR="00000000" w:rsidRPr="00000000">
        <w:rPr>
          <w:rtl w:val="0"/>
        </w:rPr>
      </w:r>
    </w:p>
    <w:p w:rsidR="00000000" w:rsidDel="00000000" w:rsidP="00000000" w:rsidRDefault="00000000" w:rsidRPr="00000000" w14:paraId="00000544">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rPr>
      </w:pPr>
      <w:r w:rsidDel="00000000" w:rsidR="00000000" w:rsidRPr="00000000">
        <w:rPr>
          <w:color w:val="000000"/>
          <w:sz w:val="24"/>
          <w:szCs w:val="24"/>
          <w:rtl w:val="0"/>
        </w:rPr>
        <w:t xml:space="preserve">1.5.4</w:t>
        <w:tab/>
        <w:t xml:space="preserve">ensure that all arrangements for planned changes in Key Staff provide adequate periods during which incoming and outgoing staff work together to transfer responsibilities and ensure that such change does not have an adverse impact on the provision of the Deliverables; and</w:t>
      </w:r>
      <w:r w:rsidDel="00000000" w:rsidR="00000000" w:rsidRPr="00000000">
        <w:rPr>
          <w:rtl w:val="0"/>
        </w:rPr>
      </w:r>
    </w:p>
    <w:p w:rsidR="00000000" w:rsidDel="00000000" w:rsidP="00000000" w:rsidRDefault="00000000" w:rsidRPr="00000000" w14:paraId="00000545">
      <w:pPr>
        <w:pBdr>
          <w:top w:space="0" w:sz="0" w:val="nil"/>
          <w:left w:space="0" w:sz="0" w:val="nil"/>
          <w:bottom w:space="0" w:sz="0" w:val="nil"/>
          <w:right w:space="0" w:sz="0" w:val="nil"/>
          <w:between w:space="0" w:sz="0" w:val="nil"/>
        </w:pBdr>
        <w:tabs>
          <w:tab w:val="left" w:leader="none" w:pos="3403"/>
        </w:tabs>
        <w:spacing w:after="120" w:before="120" w:lineRule="auto"/>
        <w:ind w:left="1418" w:hanging="851"/>
        <w:rPr>
          <w:color w:val="000000"/>
        </w:rPr>
      </w:pPr>
      <w:r w:rsidDel="00000000" w:rsidR="00000000" w:rsidRPr="00000000">
        <w:rPr>
          <w:color w:val="000000"/>
          <w:sz w:val="24"/>
          <w:szCs w:val="24"/>
          <w:rtl w:val="0"/>
        </w:rPr>
        <w:t xml:space="preserve">1.5.5</w:t>
        <w:tab/>
        <w:t xml:space="preserve">ensure that any replacement for a Key Role has a level of qualifications and experience appropriate to the relevant Key Role and is fully competent to carry out the tasks assigned to the Key Staff whom he or she has replaced.</w:t>
      </w:r>
      <w:r w:rsidDel="00000000" w:rsidR="00000000" w:rsidRPr="00000000">
        <w:rPr>
          <w:rtl w:val="0"/>
        </w:rPr>
      </w:r>
    </w:p>
    <w:p w:rsidR="00000000" w:rsidDel="00000000" w:rsidP="00000000" w:rsidRDefault="00000000" w:rsidRPr="00000000" w14:paraId="00000546">
      <w:pPr>
        <w:pBdr>
          <w:top w:space="0" w:sz="0" w:val="nil"/>
          <w:left w:space="0" w:sz="0" w:val="nil"/>
          <w:bottom w:space="0" w:sz="0" w:val="nil"/>
          <w:right w:space="0" w:sz="0" w:val="nil"/>
          <w:between w:space="0" w:sz="0" w:val="nil"/>
        </w:pBdr>
        <w:tabs>
          <w:tab w:val="left" w:leader="none" w:pos="3970"/>
        </w:tabs>
        <w:spacing w:after="120" w:before="120" w:lineRule="auto"/>
        <w:ind w:left="1985" w:hanging="851"/>
        <w:rPr>
          <w:color w:val="000000"/>
          <w:sz w:val="24"/>
          <w:szCs w:val="24"/>
        </w:rPr>
      </w:pPr>
      <w:r w:rsidDel="00000000" w:rsidR="00000000" w:rsidRPr="00000000">
        <w:rPr>
          <w:rtl w:val="0"/>
        </w:rPr>
      </w:r>
    </w:p>
    <w:p w:rsidR="00000000" w:rsidDel="00000000" w:rsidP="00000000" w:rsidRDefault="00000000" w:rsidRPr="00000000" w14:paraId="00000547">
      <w:pPr>
        <w:pBdr>
          <w:top w:space="0" w:sz="0" w:val="nil"/>
          <w:left w:space="0" w:sz="0" w:val="nil"/>
          <w:bottom w:space="0" w:sz="0" w:val="nil"/>
          <w:right w:space="0" w:sz="0" w:val="nil"/>
          <w:between w:space="0" w:sz="0" w:val="nil"/>
        </w:pBdr>
        <w:spacing w:after="200" w:line="276" w:lineRule="auto"/>
        <w:ind w:left="720" w:hanging="720"/>
        <w:rPr>
          <w:color w:val="000000"/>
        </w:rPr>
      </w:pPr>
      <w:r w:rsidDel="00000000" w:rsidR="00000000" w:rsidRPr="00000000">
        <w:rPr>
          <w:color w:val="000000"/>
          <w:sz w:val="24"/>
          <w:szCs w:val="24"/>
          <w:rtl w:val="0"/>
        </w:rPr>
        <w:t xml:space="preserve">1.6</w:t>
        <w:tab/>
        <w:t xml:space="preserve">The Client may require the Agency to remove or procure that any Subcontractor shall remove any Key Staff that the Client considers in any respect unsatisfactory. The Client shall not be liable for the cost of replacing any Key Staff.</w:t>
      </w:r>
      <w:r w:rsidDel="00000000" w:rsidR="00000000" w:rsidRPr="00000000">
        <w:rPr>
          <w:rtl w:val="0"/>
        </w:rPr>
      </w:r>
    </w:p>
    <w:p w:rsidR="00000000" w:rsidDel="00000000" w:rsidP="00000000" w:rsidRDefault="00000000" w:rsidRPr="00000000" w14:paraId="00000548">
      <w:pPr>
        <w:keepNext w:val="1"/>
        <w:pageBreakBefore w:val="1"/>
        <w:pBdr>
          <w:top w:space="0" w:sz="0" w:val="nil"/>
          <w:left w:space="0" w:sz="0" w:val="nil"/>
          <w:bottom w:space="0" w:sz="0" w:val="nil"/>
          <w:right w:space="0" w:sz="0" w:val="nil"/>
          <w:between w:space="0" w:sz="0" w:val="nil"/>
        </w:pBdr>
        <w:spacing w:after="160" w:lineRule="auto"/>
        <w:rPr>
          <w:b w:val="1"/>
          <w:color w:val="000000"/>
          <w:sz w:val="24"/>
          <w:szCs w:val="24"/>
        </w:rPr>
      </w:pPr>
      <w:r w:rsidDel="00000000" w:rsidR="00000000" w:rsidRPr="00000000">
        <w:rPr>
          <w:rtl w:val="0"/>
        </w:rPr>
      </w:r>
    </w:p>
    <w:p w:rsidR="00000000" w:rsidDel="00000000" w:rsidP="00000000" w:rsidRDefault="00000000" w:rsidRPr="00000000" w14:paraId="00000549">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8"/>
          <w:szCs w:val="28"/>
          <w:rtl w:val="0"/>
        </w:rPr>
        <w:t xml:space="preserve">Call-Off Schedule 8 (Business Continuity and Disaster Recovery)</w:t>
      </w:r>
      <w:r w:rsidDel="00000000" w:rsidR="00000000" w:rsidRPr="00000000">
        <w:rPr>
          <w:rtl w:val="0"/>
        </w:rPr>
      </w:r>
    </w:p>
    <w:p w:rsidR="00000000" w:rsidDel="00000000" w:rsidP="00000000" w:rsidRDefault="00000000" w:rsidRPr="00000000" w14:paraId="0000054A">
      <w:pPr>
        <w:keepNext w:val="1"/>
        <w:numPr>
          <w:ilvl w:val="0"/>
          <w:numId w:val="11"/>
        </w:numPr>
        <w:pBdr>
          <w:top w:space="0" w:sz="0" w:val="nil"/>
          <w:left w:space="0" w:sz="0" w:val="nil"/>
          <w:bottom w:space="0" w:sz="0" w:val="nil"/>
          <w:right w:space="0" w:sz="0" w:val="nil"/>
          <w:between w:space="0" w:sz="0" w:val="nil"/>
        </w:pBdr>
        <w:tabs>
          <w:tab w:val="left" w:leader="none" w:pos="-7200"/>
        </w:tabs>
        <w:spacing w:after="240" w:before="240" w:lineRule="auto"/>
        <w:ind w:left="720" w:hanging="720"/>
        <w:rPr/>
      </w:pPr>
      <w:r w:rsidDel="00000000" w:rsidR="00000000" w:rsidRPr="00000000">
        <w:rPr>
          <w:b w:val="1"/>
          <w:smallCaps w:val="1"/>
          <w:color w:val="000000"/>
          <w:sz w:val="24"/>
          <w:szCs w:val="24"/>
          <w:rtl w:val="0"/>
        </w:rPr>
        <w:t xml:space="preserve">D</w:t>
      </w:r>
      <w:r w:rsidDel="00000000" w:rsidR="00000000" w:rsidRPr="00000000">
        <w:rPr>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54B">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8"/>
        <w:tblW w:w="8172.0" w:type="dxa"/>
        <w:jc w:val="left"/>
        <w:tblInd w:w="1008.0" w:type="dxa"/>
        <w:tblLayout w:type="fixed"/>
        <w:tblLook w:val="0000"/>
      </w:tblPr>
      <w:tblGrid>
        <w:gridCol w:w="3097"/>
        <w:gridCol w:w="5075"/>
        <w:tblGridChange w:id="0">
          <w:tblGrid>
            <w:gridCol w:w="3097"/>
            <w:gridCol w:w="5075"/>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4C">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"BCDR Plan"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D">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has the meaning given to it in Paragraph 2.2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4E">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"Business Continuity Plan"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4F">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has the meaning given to it in Paragraph 2.3.2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50">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"Disaster"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1">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the occurrence of one or more events which, either separately or cumulatively, mean that the Deliverables, or a material part thereof will be unavailable (or could reasonably be anticipated to be unavailable);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52">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"Disaster Recovery Deliverables"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3">
            <w:pPr>
              <w:pBdr>
                <w:top w:space="0" w:sz="0" w:val="nil"/>
                <w:left w:space="0" w:sz="0" w:val="nil"/>
                <w:bottom w:space="0" w:sz="0" w:val="nil"/>
                <w:right w:space="0" w:sz="0" w:val="nil"/>
                <w:between w:space="0" w:sz="0" w:val="nil"/>
              </w:pBdr>
              <w:tabs>
                <w:tab w:val="left" w:leader="none" w:pos="-179"/>
                <w:tab w:val="left" w:leader="none" w:pos="-9"/>
              </w:tabs>
              <w:spacing w:after="120" w:lineRule="auto"/>
              <w:rPr>
                <w:color w:val="000000"/>
              </w:rPr>
            </w:pPr>
            <w:r w:rsidDel="00000000" w:rsidR="00000000" w:rsidRPr="00000000">
              <w:rPr>
                <w:color w:val="000000"/>
                <w:sz w:val="24"/>
                <w:szCs w:val="24"/>
                <w:rtl w:val="0"/>
              </w:rPr>
              <w:t xml:space="preserve">the Deliverables embodied in the processes and procedures for restoring the provision of Deliverables following the occurrence of a Disaster;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54">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"Disaster Recovery Plan"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5">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has the meaning given to it in Paragraph 2.3.3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56">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"Disaster Recovery System"</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7">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the system embodied in the processes and procedures for restoring the provision of Deliverables following the occurrence of a Disaster;</w:t>
            </w:r>
            <w:r w:rsidDel="00000000" w:rsidR="00000000" w:rsidRPr="00000000">
              <w:rPr>
                <w:rtl w:val="0"/>
              </w:rPr>
            </w:r>
          </w:p>
        </w:tc>
      </w:tr>
      <w:tr>
        <w:trPr>
          <w:cantSplit w:val="0"/>
          <w:trHeight w:val="56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58">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"Related Agency"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9">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any person who provides Deliverables to the Client which are related to the Deliverables from time to time;</w:t>
            </w:r>
            <w:r w:rsidDel="00000000" w:rsidR="00000000" w:rsidRPr="00000000">
              <w:rPr>
                <w:rtl w:val="0"/>
              </w:rPr>
            </w:r>
          </w:p>
        </w:tc>
      </w:tr>
      <w:tr>
        <w:trPr>
          <w:cantSplit w:val="0"/>
          <w:trHeight w:val="567"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55A">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"Review Report"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B">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has the meaning given to it in Paragraph 6.3 of this Schedule; and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5C">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"Agency's Proposals"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5D">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has the meaning given to it in Paragraph 6.3 of this Schedule;</w:t>
            </w:r>
            <w:r w:rsidDel="00000000" w:rsidR="00000000" w:rsidRPr="00000000">
              <w:rPr>
                <w:rtl w:val="0"/>
              </w:rPr>
            </w:r>
          </w:p>
        </w:tc>
      </w:tr>
    </w:tbl>
    <w:p w:rsidR="00000000" w:rsidDel="00000000" w:rsidP="00000000" w:rsidRDefault="00000000" w:rsidRPr="00000000" w14:paraId="0000055E">
      <w:pPr>
        <w:keepNext w:val="1"/>
        <w:numPr>
          <w:ilvl w:val="0"/>
          <w:numId w:val="11"/>
        </w:numPr>
        <w:pBdr>
          <w:top w:space="0" w:sz="0" w:val="nil"/>
          <w:left w:space="0" w:sz="0" w:val="nil"/>
          <w:bottom w:space="0" w:sz="0" w:val="nil"/>
          <w:right w:space="0" w:sz="0" w:val="nil"/>
          <w:between w:space="0" w:sz="0" w:val="nil"/>
        </w:pBdr>
        <w:tabs>
          <w:tab w:val="left" w:leader="none" w:pos="-7200"/>
        </w:tabs>
        <w:spacing w:after="240" w:before="240" w:lineRule="auto"/>
        <w:ind w:left="720" w:hanging="720"/>
        <w:rPr/>
      </w:pPr>
      <w:r w:rsidDel="00000000" w:rsidR="00000000" w:rsidRPr="00000000">
        <w:rPr>
          <w:b w:val="1"/>
          <w:color w:val="000000"/>
          <w:sz w:val="24"/>
          <w:szCs w:val="24"/>
          <w:rtl w:val="0"/>
        </w:rPr>
        <w:t xml:space="preserve">BCDR Plan</w:t>
      </w:r>
      <w:r w:rsidDel="00000000" w:rsidR="00000000" w:rsidRPr="00000000">
        <w:rPr>
          <w:rtl w:val="0"/>
        </w:rPr>
      </w:r>
    </w:p>
    <w:p w:rsidR="00000000" w:rsidDel="00000000" w:rsidP="00000000" w:rsidRDefault="00000000" w:rsidRPr="00000000" w14:paraId="0000055F">
      <w:pPr>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zu0gcz" w:id="136"/>
      <w:bookmarkEnd w:id="136"/>
      <w:r w:rsidDel="00000000" w:rsidR="00000000" w:rsidRPr="00000000">
        <w:rPr>
          <w:color w:val="000000"/>
          <w:sz w:val="24"/>
          <w:szCs w:val="24"/>
          <w:rtl w:val="0"/>
        </w:rPr>
        <w:t xml:space="preserve">The Client and the Agency recognise that, where specified in Schedule 4 (Framework Management), CCS shall have the right to enforce the Client's rights under this Schedule.</w:t>
      </w:r>
      <w:r w:rsidDel="00000000" w:rsidR="00000000" w:rsidRPr="00000000">
        <w:rPr>
          <w:rtl w:val="0"/>
        </w:rPr>
      </w:r>
    </w:p>
    <w:p w:rsidR="00000000" w:rsidDel="00000000" w:rsidP="00000000" w:rsidRDefault="00000000" w:rsidRPr="00000000" w14:paraId="00000560">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At least ninety (90) Working Days prior to the Start Date the Agency shall prepare and deliver to the Client for the Client’s written approval a plan (a </w:t>
      </w:r>
      <w:r w:rsidDel="00000000" w:rsidR="00000000" w:rsidRPr="00000000">
        <w:rPr>
          <w:b w:val="1"/>
          <w:color w:val="000000"/>
          <w:sz w:val="24"/>
          <w:szCs w:val="24"/>
          <w:rtl w:val="0"/>
        </w:rPr>
        <w:t xml:space="preserve">“BCDR Plan”</w:t>
      </w:r>
      <w:r w:rsidDel="00000000" w:rsidR="00000000" w:rsidRPr="00000000">
        <w:rPr>
          <w:color w:val="000000"/>
          <w:sz w:val="24"/>
          <w:szCs w:val="24"/>
          <w:rtl w:val="0"/>
        </w:rPr>
        <w:t xml:space="preserve">), which shall detail the processes and arrangements that the Agency shall follow to:</w:t>
      </w:r>
      <w:r w:rsidDel="00000000" w:rsidR="00000000" w:rsidRPr="00000000">
        <w:rPr>
          <w:rtl w:val="0"/>
        </w:rPr>
      </w:r>
    </w:p>
    <w:p w:rsidR="00000000" w:rsidDel="00000000" w:rsidP="00000000" w:rsidRDefault="00000000" w:rsidRPr="00000000" w14:paraId="00000561">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ensure continuity of the business processes and operations supported by the Services following any failure or disruption of any element of the Deliverables; and</w:t>
      </w:r>
      <w:r w:rsidDel="00000000" w:rsidR="00000000" w:rsidRPr="00000000">
        <w:rPr>
          <w:rtl w:val="0"/>
        </w:rPr>
      </w:r>
    </w:p>
    <w:p w:rsidR="00000000" w:rsidDel="00000000" w:rsidP="00000000" w:rsidRDefault="00000000" w:rsidRPr="00000000" w14:paraId="00000562">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the recovery of the Deliverables in the event of a Disaster</w:t>
      </w:r>
      <w:r w:rsidDel="00000000" w:rsidR="00000000" w:rsidRPr="00000000">
        <w:rPr>
          <w:rtl w:val="0"/>
        </w:rPr>
      </w:r>
    </w:p>
    <w:p w:rsidR="00000000" w:rsidDel="00000000" w:rsidP="00000000" w:rsidRDefault="00000000" w:rsidRPr="00000000" w14:paraId="00000563">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BCDR Plan shall be divided into three sections:</w:t>
      </w:r>
      <w:r w:rsidDel="00000000" w:rsidR="00000000" w:rsidRPr="00000000">
        <w:rPr>
          <w:rtl w:val="0"/>
        </w:rPr>
      </w:r>
    </w:p>
    <w:p w:rsidR="00000000" w:rsidDel="00000000" w:rsidP="00000000" w:rsidRDefault="00000000" w:rsidRPr="00000000" w14:paraId="00000564">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bookmarkStart w:colFirst="0" w:colLast="0" w:name="_heading=h.3jtnz0s" w:id="137"/>
      <w:bookmarkEnd w:id="137"/>
      <w:r w:rsidDel="00000000" w:rsidR="00000000" w:rsidRPr="00000000">
        <w:rPr>
          <w:color w:val="000000"/>
          <w:sz w:val="24"/>
          <w:szCs w:val="24"/>
          <w:rtl w:val="0"/>
        </w:rPr>
        <w:t xml:space="preserve">Section 1 which shall set out general principles applicable to the BCDR Plan;</w:t>
      </w:r>
      <w:r w:rsidDel="00000000" w:rsidR="00000000" w:rsidRPr="00000000">
        <w:rPr>
          <w:rtl w:val="0"/>
        </w:rPr>
      </w:r>
    </w:p>
    <w:p w:rsidR="00000000" w:rsidDel="00000000" w:rsidP="00000000" w:rsidRDefault="00000000" w:rsidRPr="00000000" w14:paraId="00000565">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Section 2 which shall relate to business continuity (the </w:t>
      </w:r>
      <w:r w:rsidDel="00000000" w:rsidR="00000000" w:rsidRPr="00000000">
        <w:rPr>
          <w:b w:val="1"/>
          <w:color w:val="000000"/>
          <w:sz w:val="24"/>
          <w:szCs w:val="24"/>
          <w:rtl w:val="0"/>
        </w:rPr>
        <w:t xml:space="preserve">"Business Continuity Plan"</w:t>
      </w:r>
      <w:r w:rsidDel="00000000" w:rsidR="00000000" w:rsidRPr="00000000">
        <w:rPr>
          <w:color w:val="000000"/>
          <w:sz w:val="24"/>
          <w:szCs w:val="24"/>
          <w:rtl w:val="0"/>
        </w:rPr>
        <w:t xml:space="preserve">); and</w:t>
      </w:r>
      <w:r w:rsidDel="00000000" w:rsidR="00000000" w:rsidRPr="00000000">
        <w:rPr>
          <w:rtl w:val="0"/>
        </w:rPr>
      </w:r>
    </w:p>
    <w:p w:rsidR="00000000" w:rsidDel="00000000" w:rsidP="00000000" w:rsidRDefault="00000000" w:rsidRPr="00000000" w14:paraId="00000566">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bookmarkStart w:colFirst="0" w:colLast="0" w:name="_heading=h.1yyy98l" w:id="138"/>
      <w:bookmarkEnd w:id="138"/>
      <w:r w:rsidDel="00000000" w:rsidR="00000000" w:rsidRPr="00000000">
        <w:rPr>
          <w:color w:val="000000"/>
          <w:sz w:val="24"/>
          <w:szCs w:val="24"/>
          <w:rtl w:val="0"/>
        </w:rPr>
        <w:t xml:space="preserve">Section 3 which shall relate to disaster recovery (the </w:t>
      </w:r>
      <w:r w:rsidDel="00000000" w:rsidR="00000000" w:rsidRPr="00000000">
        <w:rPr>
          <w:b w:val="1"/>
          <w:color w:val="000000"/>
          <w:sz w:val="24"/>
          <w:szCs w:val="24"/>
          <w:rtl w:val="0"/>
        </w:rPr>
        <w:t xml:space="preserve">"Disaster Recovery Plan"</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567">
      <w:pPr>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4iylrwe" w:id="139"/>
      <w:bookmarkEnd w:id="139"/>
      <w:r w:rsidDel="00000000" w:rsidR="00000000" w:rsidRPr="00000000">
        <w:rPr>
          <w:color w:val="000000"/>
          <w:sz w:val="24"/>
          <w:szCs w:val="24"/>
          <w:rtl w:val="0"/>
        </w:rPr>
        <w:t xml:space="preserve">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r w:rsidDel="00000000" w:rsidR="00000000" w:rsidRPr="00000000">
        <w:rPr>
          <w:rtl w:val="0"/>
        </w:rPr>
      </w:r>
    </w:p>
    <w:p w:rsidR="00000000" w:rsidDel="00000000" w:rsidP="00000000" w:rsidRDefault="00000000" w:rsidRPr="00000000" w14:paraId="00000568">
      <w:pPr>
        <w:keepNext w:val="1"/>
        <w:numPr>
          <w:ilvl w:val="0"/>
          <w:numId w:val="11"/>
        </w:numPr>
        <w:pBdr>
          <w:top w:space="0" w:sz="0" w:val="nil"/>
          <w:left w:space="0" w:sz="0" w:val="nil"/>
          <w:bottom w:space="0" w:sz="0" w:val="nil"/>
          <w:right w:space="0" w:sz="0" w:val="nil"/>
          <w:between w:space="0" w:sz="0" w:val="nil"/>
        </w:pBdr>
        <w:tabs>
          <w:tab w:val="left" w:leader="none" w:pos="-7200"/>
        </w:tabs>
        <w:spacing w:after="240" w:before="240" w:lineRule="auto"/>
        <w:ind w:left="720" w:hanging="720"/>
        <w:rPr/>
      </w:pPr>
      <w:bookmarkStart w:colFirst="0" w:colLast="0" w:name="_heading=h.2y3w247" w:id="140"/>
      <w:bookmarkEnd w:id="140"/>
      <w:r w:rsidDel="00000000" w:rsidR="00000000" w:rsidRPr="00000000">
        <w:rPr>
          <w:b w:val="1"/>
          <w:color w:val="000000"/>
          <w:sz w:val="24"/>
          <w:szCs w:val="24"/>
          <w:rtl w:val="0"/>
        </w:rPr>
        <w:t xml:space="preserve">General Principles of the BCDR Plan (Section 1)</w:t>
      </w:r>
      <w:r w:rsidDel="00000000" w:rsidR="00000000" w:rsidRPr="00000000">
        <w:rPr>
          <w:rtl w:val="0"/>
        </w:rPr>
      </w:r>
    </w:p>
    <w:p w:rsidR="00000000" w:rsidDel="00000000" w:rsidP="00000000" w:rsidRDefault="00000000" w:rsidRPr="00000000" w14:paraId="00000569">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Section 1 of the BCDR Plan shall:</w:t>
      </w:r>
      <w:r w:rsidDel="00000000" w:rsidR="00000000" w:rsidRPr="00000000">
        <w:rPr>
          <w:rtl w:val="0"/>
        </w:rPr>
      </w:r>
    </w:p>
    <w:p w:rsidR="00000000" w:rsidDel="00000000" w:rsidP="00000000" w:rsidRDefault="00000000" w:rsidRPr="00000000" w14:paraId="0000056A">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set out how the business continuity and disaster recovery elements of the BCDR Plan link to each other;</w:t>
      </w:r>
      <w:r w:rsidDel="00000000" w:rsidR="00000000" w:rsidRPr="00000000">
        <w:rPr>
          <w:rtl w:val="0"/>
        </w:rPr>
      </w:r>
    </w:p>
    <w:p w:rsidR="00000000" w:rsidDel="00000000" w:rsidP="00000000" w:rsidRDefault="00000000" w:rsidRPr="00000000" w14:paraId="0000056B">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provide details of how the invocation of any element of the BCDR Plan may impact upon the provision of the Deliverables and any goods and/or services provided to the Client by a Related Agency;</w:t>
      </w:r>
      <w:r w:rsidDel="00000000" w:rsidR="00000000" w:rsidRPr="00000000">
        <w:rPr>
          <w:rtl w:val="0"/>
        </w:rPr>
      </w:r>
    </w:p>
    <w:p w:rsidR="00000000" w:rsidDel="00000000" w:rsidP="00000000" w:rsidRDefault="00000000" w:rsidRPr="00000000" w14:paraId="0000056C">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contain an obligation upon the Agency to liaise with the Client and any Related Agencies with respect to business continuity and disaster recovery;</w:t>
      </w:r>
      <w:r w:rsidDel="00000000" w:rsidR="00000000" w:rsidRPr="00000000">
        <w:rPr>
          <w:rtl w:val="0"/>
        </w:rPr>
      </w:r>
    </w:p>
    <w:p w:rsidR="00000000" w:rsidDel="00000000" w:rsidP="00000000" w:rsidRDefault="00000000" w:rsidRPr="00000000" w14:paraId="0000056D">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detail how the BCDR Plan interoperates with any overarching disaster recovery or business continuity plan of the Client and any of its other Related Agency in each case as notified to the Agency by the Client from time to time;</w:t>
      </w:r>
      <w:r w:rsidDel="00000000" w:rsidR="00000000" w:rsidRPr="00000000">
        <w:rPr>
          <w:rtl w:val="0"/>
        </w:rPr>
      </w:r>
    </w:p>
    <w:p w:rsidR="00000000" w:rsidDel="00000000" w:rsidP="00000000" w:rsidRDefault="00000000" w:rsidRPr="00000000" w14:paraId="0000056E">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contain a communication strategy including details of an incident and problem management service and advice and help desk facility which can be accessed via multiple channels;</w:t>
      </w:r>
      <w:r w:rsidDel="00000000" w:rsidR="00000000" w:rsidRPr="00000000">
        <w:rPr>
          <w:rtl w:val="0"/>
        </w:rPr>
      </w:r>
    </w:p>
    <w:p w:rsidR="00000000" w:rsidDel="00000000" w:rsidP="00000000" w:rsidRDefault="00000000" w:rsidRPr="00000000" w14:paraId="0000056F">
      <w:pPr>
        <w:keepNext w:val="1"/>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contain a risk analysis, including:</w:t>
      </w:r>
      <w:r w:rsidDel="00000000" w:rsidR="00000000" w:rsidRPr="00000000">
        <w:rPr>
          <w:rtl w:val="0"/>
        </w:rPr>
      </w:r>
    </w:p>
    <w:p w:rsidR="00000000" w:rsidDel="00000000" w:rsidP="00000000" w:rsidRDefault="00000000" w:rsidRPr="00000000" w14:paraId="00000570">
      <w:pPr>
        <w:numPr>
          <w:ilvl w:val="3"/>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failure or disruption scenarios and assessments of likely frequency of occurrence;</w:t>
      </w:r>
      <w:r w:rsidDel="00000000" w:rsidR="00000000" w:rsidRPr="00000000">
        <w:rPr>
          <w:rtl w:val="0"/>
        </w:rPr>
      </w:r>
    </w:p>
    <w:p w:rsidR="00000000" w:rsidDel="00000000" w:rsidP="00000000" w:rsidRDefault="00000000" w:rsidRPr="00000000" w14:paraId="00000571">
      <w:pPr>
        <w:numPr>
          <w:ilvl w:val="3"/>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identification of any single points of failure within the provision of Deliverables and processes for managing those risks;</w:t>
      </w:r>
      <w:r w:rsidDel="00000000" w:rsidR="00000000" w:rsidRPr="00000000">
        <w:rPr>
          <w:rtl w:val="0"/>
        </w:rPr>
      </w:r>
    </w:p>
    <w:p w:rsidR="00000000" w:rsidDel="00000000" w:rsidP="00000000" w:rsidRDefault="00000000" w:rsidRPr="00000000" w14:paraId="00000572">
      <w:pPr>
        <w:numPr>
          <w:ilvl w:val="3"/>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identification of risks arising from the interaction of the provision of Deliverables with the goods and/or services provided by a Related Agency; and</w:t>
      </w:r>
      <w:r w:rsidDel="00000000" w:rsidR="00000000" w:rsidRPr="00000000">
        <w:rPr>
          <w:rtl w:val="0"/>
        </w:rPr>
      </w:r>
    </w:p>
    <w:p w:rsidR="00000000" w:rsidDel="00000000" w:rsidP="00000000" w:rsidRDefault="00000000" w:rsidRPr="00000000" w14:paraId="00000573">
      <w:pPr>
        <w:numPr>
          <w:ilvl w:val="3"/>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a business impact analysis of different anticipated failures or disruptions;</w:t>
      </w:r>
      <w:r w:rsidDel="00000000" w:rsidR="00000000" w:rsidRPr="00000000">
        <w:rPr>
          <w:rtl w:val="0"/>
        </w:rPr>
      </w:r>
    </w:p>
    <w:p w:rsidR="00000000" w:rsidDel="00000000" w:rsidP="00000000" w:rsidRDefault="00000000" w:rsidRPr="00000000" w14:paraId="00000574">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provide for documentation of processes, including business processes, and procedures;</w:t>
      </w:r>
      <w:r w:rsidDel="00000000" w:rsidR="00000000" w:rsidRPr="00000000">
        <w:rPr>
          <w:rtl w:val="0"/>
        </w:rPr>
      </w:r>
    </w:p>
    <w:p w:rsidR="00000000" w:rsidDel="00000000" w:rsidP="00000000" w:rsidRDefault="00000000" w:rsidRPr="00000000" w14:paraId="00000575">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set out key contact details for the Agency (and any Subcontractors) and for the Client;</w:t>
      </w:r>
      <w:r w:rsidDel="00000000" w:rsidR="00000000" w:rsidRPr="00000000">
        <w:rPr>
          <w:rtl w:val="0"/>
        </w:rPr>
      </w:r>
    </w:p>
    <w:p w:rsidR="00000000" w:rsidDel="00000000" w:rsidP="00000000" w:rsidRDefault="00000000" w:rsidRPr="00000000" w14:paraId="00000576">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identify the procedures for reverting to "normal service";</w:t>
      </w:r>
      <w:r w:rsidDel="00000000" w:rsidR="00000000" w:rsidRPr="00000000">
        <w:rPr>
          <w:rtl w:val="0"/>
        </w:rPr>
      </w:r>
    </w:p>
    <w:p w:rsidR="00000000" w:rsidDel="00000000" w:rsidP="00000000" w:rsidRDefault="00000000" w:rsidRPr="00000000" w14:paraId="00000577">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set out method(s) of recovering or updating data collected (or which ought to have been collected) during a failure or disruption to minimise data loss;</w:t>
      </w:r>
      <w:r w:rsidDel="00000000" w:rsidR="00000000" w:rsidRPr="00000000">
        <w:rPr>
          <w:rtl w:val="0"/>
        </w:rPr>
      </w:r>
    </w:p>
    <w:p w:rsidR="00000000" w:rsidDel="00000000" w:rsidP="00000000" w:rsidRDefault="00000000" w:rsidRPr="00000000" w14:paraId="00000578">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identify the responsibilities (if any) that the Client has agreed it will assume in the event of the invocation of the BCDR Plan; and</w:t>
      </w:r>
      <w:r w:rsidDel="00000000" w:rsidR="00000000" w:rsidRPr="00000000">
        <w:rPr>
          <w:rtl w:val="0"/>
        </w:rPr>
      </w:r>
    </w:p>
    <w:p w:rsidR="00000000" w:rsidDel="00000000" w:rsidP="00000000" w:rsidRDefault="00000000" w:rsidRPr="00000000" w14:paraId="00000579">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provide for the provision of technical assistance to key contacts at the Client as required by the Client to inform decisions in support of the Client’s business continuity plans.</w:t>
      </w:r>
      <w:r w:rsidDel="00000000" w:rsidR="00000000" w:rsidRPr="00000000">
        <w:rPr>
          <w:rtl w:val="0"/>
        </w:rPr>
      </w:r>
    </w:p>
    <w:p w:rsidR="00000000" w:rsidDel="00000000" w:rsidP="00000000" w:rsidRDefault="00000000" w:rsidRPr="00000000" w14:paraId="0000057A">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BCDR Plan shall be designed so as to ensure that:</w:t>
      </w:r>
      <w:r w:rsidDel="00000000" w:rsidR="00000000" w:rsidRPr="00000000">
        <w:rPr>
          <w:rtl w:val="0"/>
        </w:rPr>
      </w:r>
    </w:p>
    <w:p w:rsidR="00000000" w:rsidDel="00000000" w:rsidP="00000000" w:rsidRDefault="00000000" w:rsidRPr="00000000" w14:paraId="0000057B">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the Deliverables are provided in accordance with this Contract at all times during and after the invocation of the BCDR Plan;</w:t>
      </w:r>
      <w:r w:rsidDel="00000000" w:rsidR="00000000" w:rsidRPr="00000000">
        <w:rPr>
          <w:rtl w:val="0"/>
        </w:rPr>
      </w:r>
    </w:p>
    <w:p w:rsidR="00000000" w:rsidDel="00000000" w:rsidP="00000000" w:rsidRDefault="00000000" w:rsidRPr="00000000" w14:paraId="0000057C">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the adverse impact of any Disaster is minimised as far as reasonably possible;</w:t>
      </w:r>
      <w:r w:rsidDel="00000000" w:rsidR="00000000" w:rsidRPr="00000000">
        <w:rPr>
          <w:rtl w:val="0"/>
        </w:rPr>
      </w:r>
    </w:p>
    <w:p w:rsidR="00000000" w:rsidDel="00000000" w:rsidP="00000000" w:rsidRDefault="00000000" w:rsidRPr="00000000" w14:paraId="0000057D">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it complies with the relevant provisions of ISO/IEC 27002; ISO22301/ISO22313   and all other industry standards from time to time in force; and</w:t>
      </w:r>
      <w:r w:rsidDel="00000000" w:rsidR="00000000" w:rsidRPr="00000000">
        <w:rPr>
          <w:rtl w:val="0"/>
        </w:rPr>
      </w:r>
    </w:p>
    <w:p w:rsidR="00000000" w:rsidDel="00000000" w:rsidP="00000000" w:rsidRDefault="00000000" w:rsidRPr="00000000" w14:paraId="0000057E">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it details a process for the management of disaster recovery testing.</w:t>
      </w:r>
      <w:r w:rsidDel="00000000" w:rsidR="00000000" w:rsidRPr="00000000">
        <w:rPr>
          <w:rtl w:val="0"/>
        </w:rPr>
      </w:r>
    </w:p>
    <w:p w:rsidR="00000000" w:rsidDel="00000000" w:rsidP="00000000" w:rsidRDefault="00000000" w:rsidRPr="00000000" w14:paraId="0000057F">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BCDR Plan shall be upgradeable and sufficiently flexible to support any changes to the Deliverables and the business operations supported by the provision of Deliverables.</w:t>
      </w:r>
      <w:r w:rsidDel="00000000" w:rsidR="00000000" w:rsidRPr="00000000">
        <w:rPr>
          <w:rtl w:val="0"/>
        </w:rPr>
      </w:r>
    </w:p>
    <w:p w:rsidR="00000000" w:rsidDel="00000000" w:rsidP="00000000" w:rsidRDefault="00000000" w:rsidRPr="00000000" w14:paraId="00000580">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Agency shall not be entitled to any relief from its obligations under the Performance Indicators (PI’s) or Service levels, or to any increase in the Charges to the extent that a Disaster occurs as a consequence of any breach by the Agency of this Contract.</w:t>
      </w:r>
      <w:r w:rsidDel="00000000" w:rsidR="00000000" w:rsidRPr="00000000">
        <w:rPr>
          <w:rtl w:val="0"/>
        </w:rPr>
      </w:r>
    </w:p>
    <w:p w:rsidR="00000000" w:rsidDel="00000000" w:rsidP="00000000" w:rsidRDefault="00000000" w:rsidRPr="00000000" w14:paraId="00000581">
      <w:pPr>
        <w:keepNext w:val="1"/>
        <w:numPr>
          <w:ilvl w:val="0"/>
          <w:numId w:val="11"/>
        </w:numPr>
        <w:pBdr>
          <w:top w:space="0" w:sz="0" w:val="nil"/>
          <w:left w:space="0" w:sz="0" w:val="nil"/>
          <w:bottom w:space="0" w:sz="0" w:val="nil"/>
          <w:right w:space="0" w:sz="0" w:val="nil"/>
          <w:between w:space="0" w:sz="0" w:val="nil"/>
        </w:pBdr>
        <w:tabs>
          <w:tab w:val="left" w:leader="none" w:pos="-7200"/>
        </w:tabs>
        <w:spacing w:after="240" w:before="240" w:lineRule="auto"/>
        <w:ind w:left="720" w:hanging="720"/>
        <w:rPr/>
      </w:pPr>
      <w:r w:rsidDel="00000000" w:rsidR="00000000" w:rsidRPr="00000000">
        <w:rPr>
          <w:b w:val="1"/>
          <w:color w:val="000000"/>
          <w:sz w:val="24"/>
          <w:szCs w:val="24"/>
          <w:rtl w:val="0"/>
        </w:rPr>
        <w:t xml:space="preserve">Business Continuity (Section 2)</w:t>
      </w:r>
      <w:r w:rsidDel="00000000" w:rsidR="00000000" w:rsidRPr="00000000">
        <w:rPr>
          <w:rtl w:val="0"/>
        </w:rPr>
      </w:r>
    </w:p>
    <w:p w:rsidR="00000000" w:rsidDel="00000000" w:rsidP="00000000" w:rsidRDefault="00000000" w:rsidRPr="00000000" w14:paraId="00000582">
      <w:pPr>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1d96cc0" w:id="141"/>
      <w:bookmarkEnd w:id="141"/>
      <w:r w:rsidDel="00000000" w:rsidR="00000000" w:rsidRPr="00000000">
        <w:rPr>
          <w:color w:val="000000"/>
          <w:sz w:val="24"/>
          <w:szCs w:val="24"/>
          <w:rtl w:val="0"/>
        </w:rPr>
        <w:t xml:space="preserve">The Business Continuity Plan shall set out the arrangements that are to be invoked to ensure that the business processes facilitated by the provision of Deliverables remain supported and to ensure continuity of the business operations supported by the Services including:</w:t>
      </w:r>
      <w:r w:rsidDel="00000000" w:rsidR="00000000" w:rsidRPr="00000000">
        <w:rPr>
          <w:rtl w:val="0"/>
        </w:rPr>
      </w:r>
    </w:p>
    <w:p w:rsidR="00000000" w:rsidDel="00000000" w:rsidP="00000000" w:rsidRDefault="00000000" w:rsidRPr="00000000" w14:paraId="00000583">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the alternative processes, options and responsibilities that may be adopted in the event of a failure in or disruption to the provision of Deliverables; and</w:t>
      </w:r>
      <w:r w:rsidDel="00000000" w:rsidR="00000000" w:rsidRPr="00000000">
        <w:rPr>
          <w:rtl w:val="0"/>
        </w:rPr>
      </w:r>
    </w:p>
    <w:p w:rsidR="00000000" w:rsidDel="00000000" w:rsidP="00000000" w:rsidRDefault="00000000" w:rsidRPr="00000000" w14:paraId="00000584">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the steps to be taken by the Agency upon resumption of the provision of Deliverables in order to address the effect of the failure or disruption.</w:t>
      </w:r>
      <w:r w:rsidDel="00000000" w:rsidR="00000000" w:rsidRPr="00000000">
        <w:rPr>
          <w:rtl w:val="0"/>
        </w:rPr>
      </w:r>
    </w:p>
    <w:p w:rsidR="00000000" w:rsidDel="00000000" w:rsidP="00000000" w:rsidRDefault="00000000" w:rsidRPr="00000000" w14:paraId="00000585">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Business Continuity Plan shall:</w:t>
      </w:r>
      <w:r w:rsidDel="00000000" w:rsidR="00000000" w:rsidRPr="00000000">
        <w:rPr>
          <w:rtl w:val="0"/>
        </w:rPr>
      </w:r>
    </w:p>
    <w:p w:rsidR="00000000" w:rsidDel="00000000" w:rsidP="00000000" w:rsidRDefault="00000000" w:rsidRPr="00000000" w14:paraId="00000586">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address the various possible levels of failures of or disruptions to the provision of Deliverables;</w:t>
      </w:r>
      <w:r w:rsidDel="00000000" w:rsidR="00000000" w:rsidRPr="00000000">
        <w:rPr>
          <w:rtl w:val="0"/>
        </w:rPr>
      </w:r>
    </w:p>
    <w:p w:rsidR="00000000" w:rsidDel="00000000" w:rsidP="00000000" w:rsidRDefault="00000000" w:rsidRPr="00000000" w14:paraId="00000587">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bookmarkStart w:colFirst="0" w:colLast="0" w:name="_heading=h.3x8tuzt" w:id="142"/>
      <w:bookmarkEnd w:id="142"/>
      <w:r w:rsidDel="00000000" w:rsidR="00000000" w:rsidRPr="00000000">
        <w:rPr>
          <w:color w:val="000000"/>
          <w:sz w:val="24"/>
          <w:szCs w:val="24"/>
          <w:rtl w:val="0"/>
        </w:rPr>
        <w:t xml:space="preserve">set out the goods and/or services to be provided and the steps to be taken to remedy the different levels of failures of and disruption to the Deliverables;</w:t>
      </w:r>
      <w:r w:rsidDel="00000000" w:rsidR="00000000" w:rsidRPr="00000000">
        <w:rPr>
          <w:rtl w:val="0"/>
        </w:rPr>
      </w:r>
    </w:p>
    <w:p w:rsidR="00000000" w:rsidDel="00000000" w:rsidP="00000000" w:rsidRDefault="00000000" w:rsidRPr="00000000" w14:paraId="00000588">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r w:rsidDel="00000000" w:rsidR="00000000" w:rsidRPr="00000000">
        <w:rPr>
          <w:rtl w:val="0"/>
        </w:rPr>
      </w:r>
    </w:p>
    <w:p w:rsidR="00000000" w:rsidDel="00000000" w:rsidP="00000000" w:rsidRDefault="00000000" w:rsidRPr="00000000" w14:paraId="00000589">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set out the circumstances in which the Business Continuity Plan is invoked.</w:t>
      </w:r>
      <w:r w:rsidDel="00000000" w:rsidR="00000000" w:rsidRPr="00000000">
        <w:rPr>
          <w:rtl w:val="0"/>
        </w:rPr>
      </w:r>
    </w:p>
    <w:p w:rsidR="00000000" w:rsidDel="00000000" w:rsidP="00000000" w:rsidRDefault="00000000" w:rsidRPr="00000000" w14:paraId="0000058A">
      <w:pPr>
        <w:keepNext w:val="1"/>
        <w:numPr>
          <w:ilvl w:val="0"/>
          <w:numId w:val="11"/>
        </w:numPr>
        <w:pBdr>
          <w:top w:space="0" w:sz="0" w:val="nil"/>
          <w:left w:space="0" w:sz="0" w:val="nil"/>
          <w:bottom w:space="0" w:sz="0" w:val="nil"/>
          <w:right w:space="0" w:sz="0" w:val="nil"/>
          <w:between w:space="0" w:sz="0" w:val="nil"/>
        </w:pBdr>
        <w:tabs>
          <w:tab w:val="left" w:leader="none" w:pos="-7200"/>
        </w:tabs>
        <w:spacing w:after="240" w:before="240" w:lineRule="auto"/>
        <w:ind w:left="720" w:hanging="720"/>
        <w:rPr/>
      </w:pPr>
      <w:r w:rsidDel="00000000" w:rsidR="00000000" w:rsidRPr="00000000">
        <w:rPr>
          <w:b w:val="1"/>
          <w:color w:val="000000"/>
          <w:sz w:val="24"/>
          <w:szCs w:val="24"/>
          <w:rtl w:val="0"/>
        </w:rPr>
        <w:t xml:space="preserve">Disaster Recovery (Section 3)</w:t>
      </w:r>
      <w:r w:rsidDel="00000000" w:rsidR="00000000" w:rsidRPr="00000000">
        <w:rPr>
          <w:rtl w:val="0"/>
        </w:rPr>
      </w:r>
    </w:p>
    <w:p w:rsidR="00000000" w:rsidDel="00000000" w:rsidP="00000000" w:rsidRDefault="00000000" w:rsidRPr="00000000" w14:paraId="0000058B">
      <w:pPr>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2ce457m" w:id="143"/>
      <w:bookmarkEnd w:id="143"/>
      <w:r w:rsidDel="00000000" w:rsidR="00000000" w:rsidRPr="00000000">
        <w:rPr>
          <w:color w:val="000000"/>
          <w:sz w:val="24"/>
          <w:szCs w:val="24"/>
          <w:rtl w:val="0"/>
        </w:rPr>
        <w:t xml:space="preserve">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r w:rsidDel="00000000" w:rsidR="00000000" w:rsidRPr="00000000">
        <w:rPr>
          <w:rtl w:val="0"/>
        </w:rPr>
      </w:r>
    </w:p>
    <w:p w:rsidR="00000000" w:rsidDel="00000000" w:rsidP="00000000" w:rsidRDefault="00000000" w:rsidRPr="00000000" w14:paraId="0000058C">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Agency's BCDR Plan shall include an approach to business continuity and disaster recovery that addresses the following:</w:t>
      </w:r>
      <w:r w:rsidDel="00000000" w:rsidR="00000000" w:rsidRPr="00000000">
        <w:rPr>
          <w:rtl w:val="0"/>
        </w:rPr>
      </w:r>
    </w:p>
    <w:p w:rsidR="00000000" w:rsidDel="00000000" w:rsidP="00000000" w:rsidRDefault="00000000" w:rsidRPr="00000000" w14:paraId="0000058D">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loss of access to the Client Premises;</w:t>
      </w:r>
      <w:r w:rsidDel="00000000" w:rsidR="00000000" w:rsidRPr="00000000">
        <w:rPr>
          <w:rtl w:val="0"/>
        </w:rPr>
      </w:r>
    </w:p>
    <w:p w:rsidR="00000000" w:rsidDel="00000000" w:rsidP="00000000" w:rsidRDefault="00000000" w:rsidRPr="00000000" w14:paraId="0000058E">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loss of utilities to the Client Premises;</w:t>
      </w:r>
      <w:r w:rsidDel="00000000" w:rsidR="00000000" w:rsidRPr="00000000">
        <w:rPr>
          <w:rtl w:val="0"/>
        </w:rPr>
      </w:r>
    </w:p>
    <w:p w:rsidR="00000000" w:rsidDel="00000000" w:rsidP="00000000" w:rsidRDefault="00000000" w:rsidRPr="00000000" w14:paraId="0000058F">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loss of the Agency's helpdesk or CAFM system;</w:t>
      </w:r>
      <w:r w:rsidDel="00000000" w:rsidR="00000000" w:rsidRPr="00000000">
        <w:rPr>
          <w:rtl w:val="0"/>
        </w:rPr>
      </w:r>
    </w:p>
    <w:p w:rsidR="00000000" w:rsidDel="00000000" w:rsidP="00000000" w:rsidRDefault="00000000" w:rsidRPr="00000000" w14:paraId="00000590">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loss of a Subcontractor;</w:t>
      </w:r>
      <w:r w:rsidDel="00000000" w:rsidR="00000000" w:rsidRPr="00000000">
        <w:rPr>
          <w:rtl w:val="0"/>
        </w:rPr>
      </w:r>
    </w:p>
    <w:p w:rsidR="00000000" w:rsidDel="00000000" w:rsidP="00000000" w:rsidRDefault="00000000" w:rsidRPr="00000000" w14:paraId="00000591">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emergency notification and escalation process;</w:t>
      </w:r>
      <w:r w:rsidDel="00000000" w:rsidR="00000000" w:rsidRPr="00000000">
        <w:rPr>
          <w:rtl w:val="0"/>
        </w:rPr>
      </w:r>
    </w:p>
    <w:p w:rsidR="00000000" w:rsidDel="00000000" w:rsidP="00000000" w:rsidRDefault="00000000" w:rsidRPr="00000000" w14:paraId="00000592">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contact lists;</w:t>
      </w:r>
      <w:r w:rsidDel="00000000" w:rsidR="00000000" w:rsidRPr="00000000">
        <w:rPr>
          <w:rtl w:val="0"/>
        </w:rPr>
      </w:r>
    </w:p>
    <w:p w:rsidR="00000000" w:rsidDel="00000000" w:rsidP="00000000" w:rsidRDefault="00000000" w:rsidRPr="00000000" w14:paraId="00000593">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staff training and awareness;</w:t>
      </w:r>
      <w:r w:rsidDel="00000000" w:rsidR="00000000" w:rsidRPr="00000000">
        <w:rPr>
          <w:rtl w:val="0"/>
        </w:rPr>
      </w:r>
    </w:p>
    <w:p w:rsidR="00000000" w:rsidDel="00000000" w:rsidP="00000000" w:rsidRDefault="00000000" w:rsidRPr="00000000" w14:paraId="00000594">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BCDR Plan testing;</w:t>
      </w:r>
      <w:r w:rsidDel="00000000" w:rsidR="00000000" w:rsidRPr="00000000">
        <w:rPr>
          <w:rtl w:val="0"/>
        </w:rPr>
      </w:r>
    </w:p>
    <w:p w:rsidR="00000000" w:rsidDel="00000000" w:rsidP="00000000" w:rsidRDefault="00000000" w:rsidRPr="00000000" w14:paraId="00000595">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post implementation review process;</w:t>
      </w:r>
      <w:r w:rsidDel="00000000" w:rsidR="00000000" w:rsidRPr="00000000">
        <w:rPr>
          <w:rtl w:val="0"/>
        </w:rPr>
      </w:r>
    </w:p>
    <w:p w:rsidR="00000000" w:rsidDel="00000000" w:rsidP="00000000" w:rsidRDefault="00000000" w:rsidRPr="00000000" w14:paraId="00000596">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r w:rsidDel="00000000" w:rsidR="00000000" w:rsidRPr="00000000">
        <w:rPr>
          <w:rtl w:val="0"/>
        </w:rPr>
      </w:r>
    </w:p>
    <w:p w:rsidR="00000000" w:rsidDel="00000000" w:rsidP="00000000" w:rsidRDefault="00000000" w:rsidRPr="00000000" w14:paraId="00000597">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details of how the Agency shall ensure compliance with security standards ensuring that compliance is maintained for any period during which the Disaster Recovery Plan is invoked;</w:t>
      </w:r>
      <w:r w:rsidDel="00000000" w:rsidR="00000000" w:rsidRPr="00000000">
        <w:rPr>
          <w:rtl w:val="0"/>
        </w:rPr>
      </w:r>
    </w:p>
    <w:p w:rsidR="00000000" w:rsidDel="00000000" w:rsidP="00000000" w:rsidRDefault="00000000" w:rsidRPr="00000000" w14:paraId="00000598">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access controls to any disaster recovery sites used by the Agency in relation to its obligations pursuant to this Schedule; and</w:t>
      </w:r>
      <w:r w:rsidDel="00000000" w:rsidR="00000000" w:rsidRPr="00000000">
        <w:rPr>
          <w:rtl w:val="0"/>
        </w:rPr>
      </w:r>
    </w:p>
    <w:p w:rsidR="00000000" w:rsidDel="00000000" w:rsidP="00000000" w:rsidRDefault="00000000" w:rsidRPr="00000000" w14:paraId="00000599">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testing and management arrangements.</w:t>
      </w:r>
      <w:r w:rsidDel="00000000" w:rsidR="00000000" w:rsidRPr="00000000">
        <w:rPr>
          <w:rtl w:val="0"/>
        </w:rPr>
      </w:r>
    </w:p>
    <w:p w:rsidR="00000000" w:rsidDel="00000000" w:rsidP="00000000" w:rsidRDefault="00000000" w:rsidRPr="00000000" w14:paraId="0000059A">
      <w:pPr>
        <w:keepNext w:val="1"/>
        <w:numPr>
          <w:ilvl w:val="0"/>
          <w:numId w:val="11"/>
        </w:numPr>
        <w:pBdr>
          <w:top w:space="0" w:sz="0" w:val="nil"/>
          <w:left w:space="0" w:sz="0" w:val="nil"/>
          <w:bottom w:space="0" w:sz="0" w:val="nil"/>
          <w:right w:space="0" w:sz="0" w:val="nil"/>
          <w:between w:space="0" w:sz="0" w:val="nil"/>
        </w:pBdr>
        <w:tabs>
          <w:tab w:val="left" w:leader="none" w:pos="-7200"/>
        </w:tabs>
        <w:spacing w:after="240" w:before="240" w:lineRule="auto"/>
        <w:ind w:left="720" w:hanging="720"/>
        <w:rPr/>
      </w:pPr>
      <w:r w:rsidDel="00000000" w:rsidR="00000000" w:rsidRPr="00000000">
        <w:rPr>
          <w:b w:val="1"/>
          <w:color w:val="000000"/>
          <w:sz w:val="24"/>
          <w:szCs w:val="24"/>
          <w:rtl w:val="0"/>
        </w:rPr>
        <w:t xml:space="preserve">Review and changing the BCDR Plan</w:t>
      </w:r>
      <w:r w:rsidDel="00000000" w:rsidR="00000000" w:rsidRPr="00000000">
        <w:rPr>
          <w:rtl w:val="0"/>
        </w:rPr>
      </w:r>
    </w:p>
    <w:p w:rsidR="00000000" w:rsidDel="00000000" w:rsidP="00000000" w:rsidRDefault="00000000" w:rsidRPr="00000000" w14:paraId="0000059B">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rjefff" w:id="144"/>
      <w:bookmarkEnd w:id="144"/>
      <w:r w:rsidDel="00000000" w:rsidR="00000000" w:rsidRPr="00000000">
        <w:rPr>
          <w:color w:val="000000"/>
          <w:sz w:val="24"/>
          <w:szCs w:val="24"/>
          <w:rtl w:val="0"/>
        </w:rPr>
        <w:t xml:space="preserve">The Agency shall review the BCDR Plan:</w:t>
      </w:r>
      <w:r w:rsidDel="00000000" w:rsidR="00000000" w:rsidRPr="00000000">
        <w:rPr>
          <w:rtl w:val="0"/>
        </w:rPr>
      </w:r>
    </w:p>
    <w:p w:rsidR="00000000" w:rsidDel="00000000" w:rsidP="00000000" w:rsidRDefault="00000000" w:rsidRPr="00000000" w14:paraId="0000059C">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on a regular basis and as a minimum once every six (6) Months;</w:t>
      </w:r>
      <w:r w:rsidDel="00000000" w:rsidR="00000000" w:rsidRPr="00000000">
        <w:rPr>
          <w:rtl w:val="0"/>
        </w:rPr>
      </w:r>
    </w:p>
    <w:p w:rsidR="00000000" w:rsidDel="00000000" w:rsidP="00000000" w:rsidRDefault="00000000" w:rsidRPr="00000000" w14:paraId="0000059D">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bookmarkStart w:colFirst="0" w:colLast="0" w:name="_heading=h.3bj1y38" w:id="145"/>
      <w:bookmarkEnd w:id="145"/>
      <w:r w:rsidDel="00000000" w:rsidR="00000000" w:rsidRPr="00000000">
        <w:rPr>
          <w:color w:val="000000"/>
          <w:sz w:val="24"/>
          <w:szCs w:val="24"/>
          <w:rtl w:val="0"/>
        </w:rPr>
        <w:t xml:space="preserve">within three (3) calendar Months of the BCDR Plan (or any part) having been invoked pursuant to Paragraph 7; and</w:t>
      </w:r>
      <w:r w:rsidDel="00000000" w:rsidR="00000000" w:rsidRPr="00000000">
        <w:rPr>
          <w:rtl w:val="0"/>
        </w:rPr>
      </w:r>
    </w:p>
    <w:p w:rsidR="00000000" w:rsidDel="00000000" w:rsidP="00000000" w:rsidRDefault="00000000" w:rsidRPr="00000000" w14:paraId="0000059E">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bookmarkStart w:colFirst="0" w:colLast="0" w:name="_heading=h.1qoc8b1" w:id="146"/>
      <w:bookmarkEnd w:id="146"/>
      <w:r w:rsidDel="00000000" w:rsidR="00000000" w:rsidRPr="00000000">
        <w:rPr>
          <w:color w:val="000000"/>
          <w:sz w:val="24"/>
          <w:szCs w:val="24"/>
          <w:rtl w:val="0"/>
        </w:rPr>
        <w:t xml:space="preserve">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r w:rsidDel="00000000" w:rsidR="00000000" w:rsidRPr="00000000">
        <w:rPr>
          <w:rtl w:val="0"/>
        </w:rPr>
      </w:r>
    </w:p>
    <w:p w:rsidR="00000000" w:rsidDel="00000000" w:rsidP="00000000" w:rsidRDefault="00000000" w:rsidRPr="00000000" w14:paraId="0000059F">
      <w:pPr>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4anzqyu" w:id="147"/>
      <w:bookmarkEnd w:id="147"/>
      <w:r w:rsidDel="00000000" w:rsidR="00000000" w:rsidRPr="00000000">
        <w:rPr>
          <w:color w:val="000000"/>
          <w:sz w:val="24"/>
          <w:szCs w:val="24"/>
          <w:rtl w:val="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r w:rsidDel="00000000" w:rsidR="00000000" w:rsidRPr="00000000">
        <w:rPr>
          <w:rtl w:val="0"/>
        </w:rPr>
      </w:r>
    </w:p>
    <w:p w:rsidR="00000000" w:rsidDel="00000000" w:rsidP="00000000" w:rsidRDefault="00000000" w:rsidRPr="00000000" w14:paraId="000005A0">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Agency shall, within twenty (20) Working Days of the conclusion of each such review of the BCDR Plan, provide to the Client a report (a </w:t>
      </w:r>
      <w:r w:rsidDel="00000000" w:rsidR="00000000" w:rsidRPr="00000000">
        <w:rPr>
          <w:b w:val="1"/>
          <w:color w:val="000000"/>
          <w:sz w:val="24"/>
          <w:szCs w:val="24"/>
          <w:rtl w:val="0"/>
        </w:rPr>
        <w:t xml:space="preserve">"Review Report"</w:t>
      </w:r>
      <w:r w:rsidDel="00000000" w:rsidR="00000000" w:rsidRPr="00000000">
        <w:rPr>
          <w:color w:val="000000"/>
          <w:sz w:val="24"/>
          <w:szCs w:val="24"/>
          <w:rtl w:val="0"/>
        </w:rPr>
        <w:t xml:space="preserve">) setting out the Agency's proposals (the </w:t>
      </w:r>
      <w:r w:rsidDel="00000000" w:rsidR="00000000" w:rsidRPr="00000000">
        <w:rPr>
          <w:b w:val="1"/>
          <w:color w:val="000000"/>
          <w:sz w:val="24"/>
          <w:szCs w:val="24"/>
          <w:rtl w:val="0"/>
        </w:rPr>
        <w:t xml:space="preserve">"Agency's Proposals"</w:t>
      </w:r>
      <w:r w:rsidDel="00000000" w:rsidR="00000000" w:rsidRPr="00000000">
        <w:rPr>
          <w:color w:val="000000"/>
          <w:sz w:val="24"/>
          <w:szCs w:val="24"/>
          <w:rtl w:val="0"/>
        </w:rPr>
        <w:t xml:space="preserve">) for addressing any changes in the risk profile and its proposals for amendments to the BCDR Plan.</w:t>
      </w:r>
      <w:r w:rsidDel="00000000" w:rsidR="00000000" w:rsidRPr="00000000">
        <w:rPr>
          <w:rtl w:val="0"/>
        </w:rPr>
      </w:r>
    </w:p>
    <w:p w:rsidR="00000000" w:rsidDel="00000000" w:rsidP="00000000" w:rsidRDefault="00000000" w:rsidRPr="00000000" w14:paraId="000005A1">
      <w:pPr>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2pta16n" w:id="148"/>
      <w:bookmarkEnd w:id="148"/>
      <w:r w:rsidDel="00000000" w:rsidR="00000000" w:rsidRPr="00000000">
        <w:rPr>
          <w:color w:val="000000"/>
          <w:sz w:val="24"/>
          <w:szCs w:val="24"/>
          <w:rtl w:val="0"/>
        </w:rPr>
        <w:t xml:space="preserve">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r w:rsidDel="00000000" w:rsidR="00000000" w:rsidRPr="00000000">
        <w:rPr>
          <w:rtl w:val="0"/>
        </w:rPr>
      </w:r>
    </w:p>
    <w:p w:rsidR="00000000" w:rsidDel="00000000" w:rsidP="00000000" w:rsidRDefault="00000000" w:rsidRPr="00000000" w14:paraId="000005A2">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Agency shall as soon as is reasonably practicable after receiving the approval of the Agency's Proposals effect any change in its practices or procedures necessary so as to give effect to the Agency's Proposals. Any such change shall be at the Agency’s expense unless it can be reasonably shown that the changes are required because of a material change to the risk profile of the Deliverables.</w:t>
      </w:r>
      <w:r w:rsidDel="00000000" w:rsidR="00000000" w:rsidRPr="00000000">
        <w:rPr>
          <w:rtl w:val="0"/>
        </w:rPr>
      </w:r>
    </w:p>
    <w:p w:rsidR="00000000" w:rsidDel="00000000" w:rsidP="00000000" w:rsidRDefault="00000000" w:rsidRPr="00000000" w14:paraId="000005A3">
      <w:pPr>
        <w:keepNext w:val="1"/>
        <w:numPr>
          <w:ilvl w:val="0"/>
          <w:numId w:val="11"/>
        </w:numPr>
        <w:pBdr>
          <w:top w:space="0" w:sz="0" w:val="nil"/>
          <w:left w:space="0" w:sz="0" w:val="nil"/>
          <w:bottom w:space="0" w:sz="0" w:val="nil"/>
          <w:right w:space="0" w:sz="0" w:val="nil"/>
          <w:between w:space="0" w:sz="0" w:val="nil"/>
        </w:pBdr>
        <w:tabs>
          <w:tab w:val="left" w:leader="none" w:pos="504"/>
        </w:tabs>
        <w:spacing w:after="240" w:before="240" w:lineRule="auto"/>
        <w:ind w:left="504" w:hanging="720"/>
        <w:rPr/>
      </w:pPr>
      <w:bookmarkStart w:colFirst="0" w:colLast="0" w:name="_heading=h.14ykbeg" w:id="149"/>
      <w:bookmarkEnd w:id="149"/>
      <w:r w:rsidDel="00000000" w:rsidR="00000000" w:rsidRPr="00000000">
        <w:rPr>
          <w:b w:val="1"/>
          <w:color w:val="000000"/>
          <w:sz w:val="24"/>
          <w:szCs w:val="24"/>
          <w:rtl w:val="0"/>
        </w:rPr>
        <w:t xml:space="preserve">Testing the BCDR Plan</w:t>
      </w:r>
      <w:r w:rsidDel="00000000" w:rsidR="00000000" w:rsidRPr="00000000">
        <w:rPr>
          <w:rtl w:val="0"/>
        </w:rPr>
      </w:r>
    </w:p>
    <w:p w:rsidR="00000000" w:rsidDel="00000000" w:rsidP="00000000" w:rsidRDefault="00000000" w:rsidRPr="00000000" w14:paraId="000005A4">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3oy7u29" w:id="150"/>
      <w:bookmarkEnd w:id="150"/>
      <w:r w:rsidDel="00000000" w:rsidR="00000000" w:rsidRPr="00000000">
        <w:rPr>
          <w:color w:val="000000"/>
          <w:sz w:val="24"/>
          <w:szCs w:val="24"/>
          <w:rtl w:val="0"/>
        </w:rPr>
        <w:t xml:space="preserve">The Agency shall test the BCDR Plan:</w:t>
      </w:r>
      <w:r w:rsidDel="00000000" w:rsidR="00000000" w:rsidRPr="00000000">
        <w:rPr>
          <w:rtl w:val="0"/>
        </w:rPr>
      </w:r>
    </w:p>
    <w:p w:rsidR="00000000" w:rsidDel="00000000" w:rsidP="00000000" w:rsidRDefault="00000000" w:rsidRPr="00000000" w14:paraId="000005A5">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regularly and in any event not less than once in every Contract Year;</w:t>
      </w:r>
      <w:r w:rsidDel="00000000" w:rsidR="00000000" w:rsidRPr="00000000">
        <w:rPr>
          <w:rtl w:val="0"/>
        </w:rPr>
      </w:r>
    </w:p>
    <w:p w:rsidR="00000000" w:rsidDel="00000000" w:rsidP="00000000" w:rsidRDefault="00000000" w:rsidRPr="00000000" w14:paraId="000005A6">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in the event of any major reconfiguration of the Deliverables</w:t>
      </w:r>
      <w:r w:rsidDel="00000000" w:rsidR="00000000" w:rsidRPr="00000000">
        <w:rPr>
          <w:rtl w:val="0"/>
        </w:rPr>
      </w:r>
    </w:p>
    <w:p w:rsidR="00000000" w:rsidDel="00000000" w:rsidP="00000000" w:rsidRDefault="00000000" w:rsidRPr="00000000" w14:paraId="000005A7">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at any time where the Client considers it necessary (acting in its sole discretion).  </w:t>
      </w:r>
      <w:r w:rsidDel="00000000" w:rsidR="00000000" w:rsidRPr="00000000">
        <w:rPr>
          <w:rtl w:val="0"/>
        </w:rPr>
      </w:r>
    </w:p>
    <w:p w:rsidR="00000000" w:rsidDel="00000000" w:rsidP="00000000" w:rsidRDefault="00000000" w:rsidRPr="00000000" w14:paraId="000005A8">
      <w:pPr>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243i4a2" w:id="151"/>
      <w:bookmarkEnd w:id="151"/>
      <w:r w:rsidDel="00000000" w:rsidR="00000000" w:rsidRPr="00000000">
        <w:rPr>
          <w:color w:val="000000"/>
          <w:sz w:val="24"/>
          <w:szCs w:val="24"/>
          <w:rtl w:val="0"/>
        </w:rPr>
        <w:t xml:space="preserve">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r w:rsidDel="00000000" w:rsidR="00000000" w:rsidRPr="00000000">
        <w:rPr>
          <w:rtl w:val="0"/>
        </w:rPr>
      </w:r>
    </w:p>
    <w:p w:rsidR="00000000" w:rsidDel="00000000" w:rsidP="00000000" w:rsidRDefault="00000000" w:rsidRPr="00000000" w14:paraId="000005A9">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r w:rsidDel="00000000" w:rsidR="00000000" w:rsidRPr="00000000">
        <w:rPr>
          <w:rtl w:val="0"/>
        </w:rPr>
      </w:r>
    </w:p>
    <w:p w:rsidR="00000000" w:rsidDel="00000000" w:rsidP="00000000" w:rsidRDefault="00000000" w:rsidRPr="00000000" w14:paraId="000005AA">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r w:rsidDel="00000000" w:rsidR="00000000" w:rsidRPr="00000000">
        <w:rPr>
          <w:rtl w:val="0"/>
        </w:rPr>
      </w:r>
    </w:p>
    <w:p w:rsidR="00000000" w:rsidDel="00000000" w:rsidP="00000000" w:rsidRDefault="00000000" w:rsidRPr="00000000" w14:paraId="000005AB">
      <w:pPr>
        <w:keepNext w:val="1"/>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Agency shall, within twenty (20) Working Days of the conclusion of each test, provide to the Client a report setting out:</w:t>
      </w:r>
      <w:r w:rsidDel="00000000" w:rsidR="00000000" w:rsidRPr="00000000">
        <w:rPr>
          <w:rtl w:val="0"/>
        </w:rPr>
      </w:r>
    </w:p>
    <w:p w:rsidR="00000000" w:rsidDel="00000000" w:rsidP="00000000" w:rsidRDefault="00000000" w:rsidRPr="00000000" w14:paraId="000005AC">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the outcome of the test;</w:t>
      </w:r>
      <w:r w:rsidDel="00000000" w:rsidR="00000000" w:rsidRPr="00000000">
        <w:rPr>
          <w:rtl w:val="0"/>
        </w:rPr>
      </w:r>
    </w:p>
    <w:p w:rsidR="00000000" w:rsidDel="00000000" w:rsidP="00000000" w:rsidRDefault="00000000" w:rsidRPr="00000000" w14:paraId="000005AD">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any failures in the BCDR Plan (including the BCDR Plan's procedures) revealed by the test; and</w:t>
      </w:r>
      <w:r w:rsidDel="00000000" w:rsidR="00000000" w:rsidRPr="00000000">
        <w:rPr>
          <w:rtl w:val="0"/>
        </w:rPr>
      </w:r>
    </w:p>
    <w:p w:rsidR="00000000" w:rsidDel="00000000" w:rsidP="00000000" w:rsidRDefault="00000000" w:rsidRPr="00000000" w14:paraId="000005AE">
      <w:pPr>
        <w:numPr>
          <w:ilvl w:val="2"/>
          <w:numId w:val="11"/>
        </w:numPr>
        <w:pBdr>
          <w:top w:space="0" w:sz="0" w:val="nil"/>
          <w:left w:space="0" w:sz="0" w:val="nil"/>
          <w:bottom w:space="0" w:sz="0" w:val="nil"/>
          <w:right w:space="0" w:sz="0" w:val="nil"/>
          <w:between w:space="0" w:sz="0" w:val="nil"/>
        </w:pBdr>
        <w:tabs>
          <w:tab w:val="left" w:leader="none" w:pos="-12415"/>
          <w:tab w:val="left" w:leader="none" w:pos="-12273"/>
        </w:tabs>
        <w:spacing w:after="120" w:before="120" w:lineRule="auto"/>
        <w:ind w:left="1440" w:hanging="720"/>
        <w:rPr/>
      </w:pPr>
      <w:r w:rsidDel="00000000" w:rsidR="00000000" w:rsidRPr="00000000">
        <w:rPr>
          <w:color w:val="000000"/>
          <w:sz w:val="24"/>
          <w:szCs w:val="24"/>
          <w:rtl w:val="0"/>
        </w:rPr>
        <w:t xml:space="preserve">the Agency's proposals for remedying any such failures.</w:t>
      </w:r>
      <w:r w:rsidDel="00000000" w:rsidR="00000000" w:rsidRPr="00000000">
        <w:rPr>
          <w:rtl w:val="0"/>
        </w:rPr>
      </w:r>
    </w:p>
    <w:p w:rsidR="00000000" w:rsidDel="00000000" w:rsidP="00000000" w:rsidRDefault="00000000" w:rsidRPr="00000000" w14:paraId="000005AF">
      <w:pPr>
        <w:numPr>
          <w:ilvl w:val="1"/>
          <w:numId w:val="11"/>
        </w:numPr>
        <w:pBdr>
          <w:top w:space="0" w:sz="0" w:val="nil"/>
          <w:left w:space="0" w:sz="0" w:val="nil"/>
          <w:bottom w:space="0" w:sz="0" w:val="nil"/>
          <w:right w:space="0" w:sz="0" w:val="nil"/>
          <w:between w:space="0" w:sz="0" w:val="nil"/>
        </w:pBdr>
        <w:spacing w:after="120" w:before="120" w:lineRule="auto"/>
        <w:ind w:left="720" w:hanging="720"/>
        <w:rPr/>
      </w:pPr>
      <w:bookmarkStart w:colFirst="0" w:colLast="0" w:name="_heading=h.j8sehv" w:id="152"/>
      <w:bookmarkEnd w:id="152"/>
      <w:r w:rsidDel="00000000" w:rsidR="00000000" w:rsidRPr="00000000">
        <w:rPr>
          <w:color w:val="000000"/>
          <w:sz w:val="24"/>
          <w:szCs w:val="24"/>
          <w:rtl w:val="0"/>
        </w:rPr>
        <w:t xml:space="preserve">Following each test, the Agency shall take all measures requested by the Client to remedy any failures in the BCDR Plan and such remedial activity and re-testing shall be completed by the Agency, at its own cost, by the date reasonably required by the Client.</w:t>
      </w:r>
      <w:r w:rsidDel="00000000" w:rsidR="00000000" w:rsidRPr="00000000">
        <w:rPr>
          <w:rtl w:val="0"/>
        </w:rPr>
      </w:r>
    </w:p>
    <w:p w:rsidR="00000000" w:rsidDel="00000000" w:rsidP="00000000" w:rsidRDefault="00000000" w:rsidRPr="00000000" w14:paraId="000005B0">
      <w:pPr>
        <w:keepNext w:val="1"/>
        <w:numPr>
          <w:ilvl w:val="0"/>
          <w:numId w:val="11"/>
        </w:numPr>
        <w:pBdr>
          <w:top w:space="0" w:sz="0" w:val="nil"/>
          <w:left w:space="0" w:sz="0" w:val="nil"/>
          <w:bottom w:space="0" w:sz="0" w:val="nil"/>
          <w:right w:space="0" w:sz="0" w:val="nil"/>
          <w:between w:space="0" w:sz="0" w:val="nil"/>
        </w:pBdr>
        <w:tabs>
          <w:tab w:val="left" w:leader="none" w:pos="-7200"/>
        </w:tabs>
        <w:spacing w:after="240" w:before="240" w:lineRule="auto"/>
        <w:ind w:left="720" w:hanging="720"/>
        <w:rPr/>
      </w:pPr>
      <w:bookmarkStart w:colFirst="0" w:colLast="0" w:name="_heading=h.338fx5o" w:id="153"/>
      <w:bookmarkEnd w:id="153"/>
      <w:r w:rsidDel="00000000" w:rsidR="00000000" w:rsidRPr="00000000">
        <w:rPr>
          <w:b w:val="1"/>
          <w:color w:val="000000"/>
          <w:sz w:val="24"/>
          <w:szCs w:val="24"/>
          <w:rtl w:val="0"/>
        </w:rPr>
        <w:t xml:space="preserve">Invoking the BCDR Plan</w:t>
      </w:r>
      <w:r w:rsidDel="00000000" w:rsidR="00000000" w:rsidRPr="00000000">
        <w:rPr>
          <w:rtl w:val="0"/>
        </w:rPr>
      </w:r>
    </w:p>
    <w:p w:rsidR="00000000" w:rsidDel="00000000" w:rsidP="00000000" w:rsidRDefault="00000000" w:rsidRPr="00000000" w14:paraId="000005B1">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r w:rsidDel="00000000" w:rsidR="00000000" w:rsidRPr="00000000">
        <w:rPr>
          <w:rtl w:val="0"/>
        </w:rPr>
      </w:r>
    </w:p>
    <w:p w:rsidR="00000000" w:rsidDel="00000000" w:rsidP="00000000" w:rsidRDefault="00000000" w:rsidRPr="00000000" w14:paraId="000005B2">
      <w:pPr>
        <w:keepNext w:val="1"/>
        <w:numPr>
          <w:ilvl w:val="0"/>
          <w:numId w:val="11"/>
        </w:numPr>
        <w:pBdr>
          <w:top w:space="0" w:sz="0" w:val="nil"/>
          <w:left w:space="0" w:sz="0" w:val="nil"/>
          <w:bottom w:space="0" w:sz="0" w:val="nil"/>
          <w:right w:space="0" w:sz="0" w:val="nil"/>
          <w:between w:space="0" w:sz="0" w:val="nil"/>
        </w:pBdr>
        <w:tabs>
          <w:tab w:val="left" w:leader="none" w:pos="504"/>
        </w:tabs>
        <w:spacing w:after="240" w:before="240" w:lineRule="auto"/>
        <w:ind w:left="504" w:hanging="720"/>
        <w:rPr/>
      </w:pPr>
      <w:r w:rsidDel="00000000" w:rsidR="00000000" w:rsidRPr="00000000">
        <w:rPr>
          <w:b w:val="1"/>
          <w:smallCaps w:val="1"/>
          <w:color w:val="000000"/>
          <w:sz w:val="24"/>
          <w:szCs w:val="24"/>
          <w:rtl w:val="0"/>
        </w:rPr>
        <w:t xml:space="preserve">C</w:t>
      </w:r>
      <w:r w:rsidDel="00000000" w:rsidR="00000000" w:rsidRPr="00000000">
        <w:rPr>
          <w:b w:val="1"/>
          <w:color w:val="000000"/>
          <w:sz w:val="24"/>
          <w:szCs w:val="24"/>
          <w:rtl w:val="0"/>
        </w:rPr>
        <w:t xml:space="preserve">ircumstances beyond your control</w:t>
      </w:r>
      <w:r w:rsidDel="00000000" w:rsidR="00000000" w:rsidRPr="00000000">
        <w:rPr>
          <w:rtl w:val="0"/>
        </w:rPr>
      </w:r>
    </w:p>
    <w:p w:rsidR="00000000" w:rsidDel="00000000" w:rsidP="00000000" w:rsidRDefault="00000000" w:rsidRPr="00000000" w14:paraId="000005B3">
      <w:pPr>
        <w:numPr>
          <w:ilvl w:val="1"/>
          <w:numId w:val="11"/>
        </w:numPr>
        <w:pBdr>
          <w:top w:space="0" w:sz="0" w:val="nil"/>
          <w:left w:space="0" w:sz="0" w:val="nil"/>
          <w:bottom w:space="0" w:sz="0" w:val="nil"/>
          <w:right w:space="0" w:sz="0" w:val="nil"/>
          <w:between w:space="0" w:sz="0" w:val="nil"/>
        </w:pBdr>
        <w:spacing w:after="120" w:before="120" w:lineRule="auto"/>
        <w:ind w:left="720" w:hanging="720"/>
        <w:rPr/>
      </w:pPr>
      <w:r w:rsidDel="00000000" w:rsidR="00000000" w:rsidRPr="00000000">
        <w:rPr>
          <w:color w:val="000000"/>
          <w:sz w:val="24"/>
          <w:szCs w:val="24"/>
          <w:rtl w:val="0"/>
        </w:rPr>
        <w:t xml:space="preserve">The Agency shall not be entitled to relief under Clause 20 (Circumstances beyond your control) if it would not have been impacted by the Force Majeure Event had it not failed to comply with its obligations under this Schedule.</w:t>
      </w:r>
      <w:r w:rsidDel="00000000" w:rsidR="00000000" w:rsidRPr="00000000">
        <w:rPr>
          <w:rtl w:val="0"/>
        </w:rPr>
      </w:r>
    </w:p>
    <w:p w:rsidR="00000000" w:rsidDel="00000000" w:rsidP="00000000" w:rsidRDefault="00000000" w:rsidRPr="00000000" w14:paraId="000005B4">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5B5">
      <w:pPr>
        <w:pageBreakBefore w:val="1"/>
        <w:pBdr>
          <w:top w:space="0" w:sz="0" w:val="nil"/>
          <w:left w:space="0" w:sz="0" w:val="nil"/>
          <w:bottom w:space="0" w:sz="0" w:val="nil"/>
          <w:right w:space="0" w:sz="0" w:val="nil"/>
          <w:between w:space="0" w:sz="0" w:val="nil"/>
        </w:pBdr>
        <w:spacing w:after="120" w:before="240" w:lineRule="auto"/>
        <w:ind w:hanging="567"/>
        <w:rPr>
          <w:color w:val="000000"/>
        </w:rPr>
      </w:pPr>
      <w:r w:rsidDel="00000000" w:rsidR="00000000" w:rsidRPr="00000000">
        <w:rPr>
          <w:b w:val="1"/>
          <w:color w:val="000000"/>
          <w:sz w:val="28"/>
          <w:szCs w:val="28"/>
          <w:rtl w:val="0"/>
        </w:rPr>
        <w:t xml:space="preserve">Call-Off Schedule 9 (Security)</w:t>
      </w:r>
      <w:r w:rsidDel="00000000" w:rsidR="00000000" w:rsidRPr="00000000">
        <w:rPr>
          <w:rtl w:val="0"/>
        </w:rPr>
      </w:r>
    </w:p>
    <w:p w:rsidR="00000000" w:rsidDel="00000000" w:rsidP="00000000" w:rsidRDefault="00000000" w:rsidRPr="00000000" w14:paraId="000005B6">
      <w:pPr>
        <w:pBdr>
          <w:top w:space="0" w:sz="0" w:val="nil"/>
          <w:left w:space="0" w:sz="0" w:val="nil"/>
          <w:bottom w:space="0" w:sz="0" w:val="nil"/>
          <w:right w:space="0" w:sz="0" w:val="nil"/>
          <w:between w:space="0" w:sz="0" w:val="nil"/>
        </w:pBdr>
        <w:spacing w:after="120" w:before="240" w:lineRule="auto"/>
        <w:ind w:left="567" w:hanging="567"/>
        <w:rPr>
          <w:color w:val="000000"/>
        </w:rPr>
      </w:pPr>
      <w:r w:rsidDel="00000000" w:rsidR="00000000" w:rsidRPr="00000000">
        <w:rPr>
          <w:color w:val="000000"/>
          <w:sz w:val="24"/>
          <w:szCs w:val="24"/>
          <w:rtl w:val="0"/>
        </w:rPr>
        <w:t xml:space="preserve">[Guidance Note:</w:t>
      </w:r>
      <w:r w:rsidDel="00000000" w:rsidR="00000000" w:rsidRPr="00000000">
        <w:rPr>
          <w:b w:val="1"/>
          <w:color w:val="000000"/>
          <w:sz w:val="24"/>
          <w:szCs w:val="24"/>
          <w:rtl w:val="0"/>
        </w:rPr>
        <w:t xml:space="preserve"> Client</w:t>
      </w:r>
      <w:r w:rsidDel="00000000" w:rsidR="00000000" w:rsidRPr="00000000">
        <w:rPr>
          <w:color w:val="000000"/>
          <w:sz w:val="24"/>
          <w:szCs w:val="24"/>
          <w:rtl w:val="0"/>
        </w:rPr>
        <w:t xml:space="preserve"> to Select whether or when Part A (Short Form Security Requirements) or Part B (Long Form Security Requirements) should apply. Part B should be considered where there is a high level of risk to personal or sensitive data.]</w:t>
      </w:r>
      <w:r w:rsidDel="00000000" w:rsidR="00000000" w:rsidRPr="00000000">
        <w:rPr>
          <w:rtl w:val="0"/>
        </w:rPr>
      </w:r>
    </w:p>
    <w:p w:rsidR="00000000" w:rsidDel="00000000" w:rsidP="00000000" w:rsidRDefault="00000000" w:rsidRPr="00000000" w14:paraId="000005B7">
      <w:pPr>
        <w:pBdr>
          <w:top w:space="0" w:sz="0" w:val="nil"/>
          <w:left w:space="0" w:sz="0" w:val="nil"/>
          <w:bottom w:space="0" w:sz="0" w:val="nil"/>
          <w:right w:space="0" w:sz="0" w:val="nil"/>
          <w:between w:space="0" w:sz="0" w:val="nil"/>
        </w:pBdr>
        <w:spacing w:after="120" w:before="240" w:lineRule="auto"/>
        <w:ind w:hanging="567"/>
        <w:rPr>
          <w:color w:val="000000"/>
        </w:rPr>
      </w:pP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Part A: Short Form Security Requirements</w:t>
      </w:r>
      <w:r w:rsidDel="00000000" w:rsidR="00000000" w:rsidRPr="00000000">
        <w:rPr>
          <w:rtl w:val="0"/>
        </w:rPr>
      </w:r>
    </w:p>
    <w:p w:rsidR="00000000" w:rsidDel="00000000" w:rsidP="00000000" w:rsidRDefault="00000000" w:rsidRPr="00000000" w14:paraId="000005B8">
      <w:pPr>
        <w:keepNext w:val="1"/>
        <w:numPr>
          <w:ilvl w:val="0"/>
          <w:numId w:val="12"/>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smallCaps w:val="1"/>
          <w:color w:val="000000"/>
          <w:sz w:val="24"/>
          <w:szCs w:val="24"/>
          <w:rtl w:val="0"/>
        </w:rPr>
        <w:t xml:space="preserve">D</w:t>
      </w:r>
      <w:r w:rsidDel="00000000" w:rsidR="00000000" w:rsidRPr="00000000">
        <w:rPr>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5B9">
      <w:pPr>
        <w:keepNext w:val="1"/>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9"/>
        <w:tblW w:w="8234.0" w:type="dxa"/>
        <w:jc w:val="left"/>
        <w:tblInd w:w="1008.0" w:type="dxa"/>
        <w:tblLayout w:type="fixed"/>
        <w:tblLook w:val="0000"/>
      </w:tblPr>
      <w:tblGrid>
        <w:gridCol w:w="2501"/>
        <w:gridCol w:w="5733"/>
        <w:tblGridChange w:id="0">
          <w:tblGrid>
            <w:gridCol w:w="2501"/>
            <w:gridCol w:w="5733"/>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BA">
            <w:pPr>
              <w:pBdr>
                <w:top w:space="0" w:sz="0" w:val="nil"/>
                <w:left w:space="0" w:sz="0" w:val="nil"/>
                <w:bottom w:space="0" w:sz="0" w:val="nil"/>
                <w:right w:space="0" w:sz="0" w:val="nil"/>
                <w:between w:space="0" w:sz="0" w:val="nil"/>
              </w:pBdr>
              <w:spacing w:after="120" w:lineRule="auto"/>
              <w:ind w:left="-108" w:firstLine="108"/>
              <w:rPr>
                <w:color w:val="000000"/>
              </w:rPr>
            </w:pPr>
            <w:r w:rsidDel="00000000" w:rsidR="00000000" w:rsidRPr="00000000">
              <w:rPr>
                <w:b w:val="1"/>
                <w:color w:val="000000"/>
                <w:sz w:val="24"/>
                <w:szCs w:val="24"/>
                <w:rtl w:val="0"/>
              </w:rPr>
              <w:t xml:space="preserve">"Breach of Security"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BB">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the occurrence of:</w:t>
            </w:r>
            <w:r w:rsidDel="00000000" w:rsidR="00000000" w:rsidRPr="00000000">
              <w:rPr>
                <w:rtl w:val="0"/>
              </w:rPr>
            </w:r>
          </w:p>
          <w:p w:rsidR="00000000" w:rsidDel="00000000" w:rsidP="00000000" w:rsidRDefault="00000000" w:rsidRPr="00000000" w14:paraId="000005BC">
            <w:pPr>
              <w:numPr>
                <w:ilvl w:val="1"/>
                <w:numId w:val="106"/>
              </w:numPr>
              <w:pBdr>
                <w:top w:space="0" w:sz="0" w:val="nil"/>
                <w:left w:space="0" w:sz="0" w:val="nil"/>
                <w:bottom w:space="0" w:sz="0" w:val="nil"/>
                <w:right w:space="0" w:sz="0" w:val="nil"/>
                <w:between w:space="0" w:sz="0" w:val="nil"/>
              </w:pBdr>
              <w:tabs>
                <w:tab w:val="left" w:leader="none" w:pos="-7056"/>
              </w:tabs>
              <w:spacing w:after="120" w:lineRule="auto"/>
              <w:ind w:left="720" w:hanging="360"/>
              <w:rPr/>
            </w:pPr>
            <w:r w:rsidDel="00000000" w:rsidR="00000000" w:rsidRPr="00000000">
              <w:rPr>
                <w:color w:val="000000"/>
                <w:sz w:val="24"/>
                <w:szCs w:val="24"/>
                <w:rtl w:val="0"/>
              </w:rPr>
              <w:t xml:space="preserve">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r w:rsidDel="00000000" w:rsidR="00000000" w:rsidRPr="00000000">
              <w:rPr>
                <w:rtl w:val="0"/>
              </w:rPr>
            </w:r>
          </w:p>
          <w:p w:rsidR="00000000" w:rsidDel="00000000" w:rsidP="00000000" w:rsidRDefault="00000000" w:rsidRPr="00000000" w14:paraId="000005BD">
            <w:pPr>
              <w:numPr>
                <w:ilvl w:val="1"/>
                <w:numId w:val="106"/>
              </w:numPr>
              <w:pBdr>
                <w:top w:space="0" w:sz="0" w:val="nil"/>
                <w:left w:space="0" w:sz="0" w:val="nil"/>
                <w:bottom w:space="0" w:sz="0" w:val="nil"/>
                <w:right w:space="0" w:sz="0" w:val="nil"/>
                <w:between w:space="0" w:sz="0" w:val="nil"/>
              </w:pBdr>
              <w:tabs>
                <w:tab w:val="left" w:leader="none" w:pos="-7056"/>
              </w:tabs>
              <w:spacing w:after="120" w:lineRule="auto"/>
              <w:ind w:left="720" w:hanging="360"/>
              <w:rPr/>
            </w:pPr>
            <w:r w:rsidDel="00000000" w:rsidR="00000000" w:rsidRPr="00000000">
              <w:rPr>
                <w:color w:val="000000"/>
                <w:sz w:val="24"/>
                <w:szCs w:val="24"/>
                <w:rtl w:val="0"/>
              </w:rPr>
              <w:t xml:space="preserve">the loss and/or unauthorised disclosure of any information or data (including the Confidential Information and the Government Data), including any copies of such information or data, used by the Client and/or the Agency in connection with this Contract,</w:t>
            </w:r>
            <w:r w:rsidDel="00000000" w:rsidR="00000000" w:rsidRPr="00000000">
              <w:rPr>
                <w:rtl w:val="0"/>
              </w:rPr>
            </w:r>
          </w:p>
          <w:p w:rsidR="00000000" w:rsidDel="00000000" w:rsidP="00000000" w:rsidRDefault="00000000" w:rsidRPr="00000000" w14:paraId="000005BE">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in either case as more particularly set out in the Security Policy where the Client has required compliance therewith in accordance with paragraph 2.2;</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BF">
            <w:pPr>
              <w:pBdr>
                <w:top w:space="0" w:sz="0" w:val="nil"/>
                <w:left w:space="0" w:sz="0" w:val="nil"/>
                <w:bottom w:space="0" w:sz="0" w:val="nil"/>
                <w:right w:space="0" w:sz="0" w:val="nil"/>
                <w:between w:space="0" w:sz="0" w:val="nil"/>
              </w:pBdr>
              <w:spacing w:after="120" w:lineRule="auto"/>
              <w:ind w:left="-108" w:firstLine="108"/>
              <w:rPr>
                <w:color w:val="000000"/>
              </w:rPr>
            </w:pPr>
            <w:r w:rsidDel="00000000" w:rsidR="00000000" w:rsidRPr="00000000">
              <w:rPr>
                <w:b w:val="1"/>
                <w:color w:val="000000"/>
                <w:sz w:val="24"/>
                <w:szCs w:val="24"/>
                <w:rtl w:val="0"/>
              </w:rPr>
              <w:t xml:space="preserve">"Security Management Plan"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C0">
            <w:pPr>
              <w:pBdr>
                <w:top w:space="0" w:sz="0" w:val="nil"/>
                <w:left w:space="0" w:sz="0" w:val="nil"/>
                <w:bottom w:space="0" w:sz="0" w:val="nil"/>
                <w:right w:space="0" w:sz="0" w:val="nil"/>
                <w:between w:space="0" w:sz="0" w:val="nil"/>
              </w:pBdr>
              <w:tabs>
                <w:tab w:val="left" w:leader="none" w:pos="-179"/>
              </w:tabs>
              <w:spacing w:after="120" w:lineRule="auto"/>
              <w:rPr>
                <w:color w:val="000000"/>
              </w:rPr>
            </w:pPr>
            <w:r w:rsidDel="00000000" w:rsidR="00000000" w:rsidRPr="00000000">
              <w:rPr>
                <w:color w:val="000000"/>
                <w:sz w:val="24"/>
                <w:szCs w:val="24"/>
                <w:rtl w:val="0"/>
              </w:rPr>
              <w:t xml:space="preserve">the Agency's security management plan prepared pursuant to this Schedule, a draft of which has been provided by the Agency to the Client and as updated from time to time.</w:t>
            </w:r>
            <w:r w:rsidDel="00000000" w:rsidR="00000000" w:rsidRPr="00000000">
              <w:rPr>
                <w:rtl w:val="0"/>
              </w:rPr>
            </w:r>
          </w:p>
        </w:tc>
      </w:tr>
    </w:tbl>
    <w:p w:rsidR="00000000" w:rsidDel="00000000" w:rsidP="00000000" w:rsidRDefault="00000000" w:rsidRPr="00000000" w14:paraId="000005C1">
      <w:pPr>
        <w:keepNext w:val="1"/>
        <w:numPr>
          <w:ilvl w:val="0"/>
          <w:numId w:val="12"/>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Complying with security requirements and updates to them</w:t>
      </w:r>
      <w:r w:rsidDel="00000000" w:rsidR="00000000" w:rsidRPr="00000000">
        <w:rPr>
          <w:rtl w:val="0"/>
        </w:rPr>
      </w:r>
    </w:p>
    <w:p w:rsidR="00000000" w:rsidDel="00000000" w:rsidP="00000000" w:rsidRDefault="00000000" w:rsidRPr="00000000" w14:paraId="000005C2">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The Client and the Agency recognise that, where specified in Framework Schedule 4 (Framework Management), CCS shall have the right to enforce the Client's rights under this Schedule.</w:t>
      </w:r>
      <w:r w:rsidDel="00000000" w:rsidR="00000000" w:rsidRPr="00000000">
        <w:rPr>
          <w:rtl w:val="0"/>
        </w:rPr>
      </w:r>
    </w:p>
    <w:p w:rsidR="00000000" w:rsidDel="00000000" w:rsidP="00000000" w:rsidRDefault="00000000" w:rsidRPr="00000000" w14:paraId="000005C3">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The Agency shall comply with the requirements in this Schedule in respect of the Security Management Plan. Where specified by a Client that has undertaken a Further Competition it shall also comply with the Security Policy and shall ensure that the Security Management Plan produced by the Agency fully complies with the Security Policy.</w:t>
      </w:r>
      <w:r w:rsidDel="00000000" w:rsidR="00000000" w:rsidRPr="00000000">
        <w:rPr>
          <w:rtl w:val="0"/>
        </w:rPr>
      </w:r>
    </w:p>
    <w:p w:rsidR="00000000" w:rsidDel="00000000" w:rsidP="00000000" w:rsidRDefault="00000000" w:rsidRPr="00000000" w14:paraId="000005C4">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Where the Security Policy applies the Client shall notify the Agency of any changes or proposed changes to the Security Policy.</w:t>
      </w:r>
      <w:r w:rsidDel="00000000" w:rsidR="00000000" w:rsidRPr="00000000">
        <w:rPr>
          <w:rtl w:val="0"/>
        </w:rPr>
      </w:r>
    </w:p>
    <w:p w:rsidR="00000000" w:rsidDel="00000000" w:rsidP="00000000" w:rsidRDefault="00000000" w:rsidRPr="00000000" w14:paraId="000005C5">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r w:rsidDel="00000000" w:rsidR="00000000" w:rsidRPr="00000000">
        <w:rPr>
          <w:rtl w:val="0"/>
        </w:rPr>
      </w:r>
    </w:p>
    <w:p w:rsidR="00000000" w:rsidDel="00000000" w:rsidP="00000000" w:rsidRDefault="00000000" w:rsidRPr="00000000" w14:paraId="000005C6">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Until and/or unless a change to the Charges is agreed by the Client pursuant to the Variation Procedure the Agency shall continue to provide the Deliverables in accordance with its existing obligations.</w:t>
      </w:r>
      <w:r w:rsidDel="00000000" w:rsidR="00000000" w:rsidRPr="00000000">
        <w:rPr>
          <w:rtl w:val="0"/>
        </w:rPr>
      </w:r>
    </w:p>
    <w:p w:rsidR="00000000" w:rsidDel="00000000" w:rsidP="00000000" w:rsidRDefault="00000000" w:rsidRPr="00000000" w14:paraId="000005C7">
      <w:pPr>
        <w:keepNext w:val="1"/>
        <w:numPr>
          <w:ilvl w:val="0"/>
          <w:numId w:val="12"/>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Security Standards</w:t>
      </w:r>
      <w:r w:rsidDel="00000000" w:rsidR="00000000" w:rsidRPr="00000000">
        <w:rPr>
          <w:rtl w:val="0"/>
        </w:rPr>
      </w:r>
    </w:p>
    <w:p w:rsidR="00000000" w:rsidDel="00000000" w:rsidP="00000000" w:rsidRDefault="00000000" w:rsidRPr="00000000" w14:paraId="000005C8">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The Agency acknowledges that the Client places great emphasis on the reliability of the performance of the Deliverables, confidentiality, integrity and availability of information and consequently on security.</w:t>
      </w:r>
      <w:r w:rsidDel="00000000" w:rsidR="00000000" w:rsidRPr="00000000">
        <w:rPr>
          <w:rtl w:val="0"/>
        </w:rPr>
      </w:r>
    </w:p>
    <w:p w:rsidR="00000000" w:rsidDel="00000000" w:rsidP="00000000" w:rsidRDefault="00000000" w:rsidRPr="00000000" w14:paraId="000005C9">
      <w:pPr>
        <w:keepNext w:val="1"/>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The Agency shall be responsible for the effective performance of its security obligations and shall at all times provide a level of security which:</w:t>
      </w:r>
      <w:r w:rsidDel="00000000" w:rsidR="00000000" w:rsidRPr="00000000">
        <w:rPr>
          <w:rtl w:val="0"/>
        </w:rPr>
      </w:r>
    </w:p>
    <w:p w:rsidR="00000000" w:rsidDel="00000000" w:rsidP="00000000" w:rsidRDefault="00000000" w:rsidRPr="00000000" w14:paraId="000005CA">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is in accordance with the Law and this Contract;</w:t>
      </w:r>
      <w:r w:rsidDel="00000000" w:rsidR="00000000" w:rsidRPr="00000000">
        <w:rPr>
          <w:rtl w:val="0"/>
        </w:rPr>
      </w:r>
    </w:p>
    <w:p w:rsidR="00000000" w:rsidDel="00000000" w:rsidP="00000000" w:rsidRDefault="00000000" w:rsidRPr="00000000" w14:paraId="000005CB">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as a minimum demonstrates Good Industry Practice;</w:t>
      </w:r>
      <w:r w:rsidDel="00000000" w:rsidR="00000000" w:rsidRPr="00000000">
        <w:rPr>
          <w:rtl w:val="0"/>
        </w:rPr>
      </w:r>
    </w:p>
    <w:p w:rsidR="00000000" w:rsidDel="00000000" w:rsidP="00000000" w:rsidRDefault="00000000" w:rsidRPr="00000000" w14:paraId="000005CC">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meets any specific security threats of immediate relevance to the Deliverables and/or the Government Data; and</w:t>
      </w:r>
      <w:r w:rsidDel="00000000" w:rsidR="00000000" w:rsidRPr="00000000">
        <w:rPr>
          <w:rtl w:val="0"/>
        </w:rPr>
      </w:r>
    </w:p>
    <w:p w:rsidR="00000000" w:rsidDel="00000000" w:rsidP="00000000" w:rsidRDefault="00000000" w:rsidRPr="00000000" w14:paraId="000005CD">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where specified by the Client in accordance with paragraph 2.2 complies with the Security Policy and the ICT Policy.</w:t>
      </w:r>
      <w:r w:rsidDel="00000000" w:rsidR="00000000" w:rsidRPr="00000000">
        <w:rPr>
          <w:rtl w:val="0"/>
        </w:rPr>
      </w:r>
    </w:p>
    <w:p w:rsidR="00000000" w:rsidDel="00000000" w:rsidP="00000000" w:rsidRDefault="00000000" w:rsidRPr="00000000" w14:paraId="000005CE">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r w:rsidDel="00000000" w:rsidR="00000000" w:rsidRPr="00000000">
        <w:rPr>
          <w:rtl w:val="0"/>
        </w:rPr>
      </w:r>
    </w:p>
    <w:p w:rsidR="00000000" w:rsidDel="00000000" w:rsidP="00000000" w:rsidRDefault="00000000" w:rsidRPr="00000000" w14:paraId="000005CF">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color w:val="000000"/>
          <w:sz w:val="24"/>
          <w:szCs w:val="24"/>
          <w:rtl w:val="0"/>
        </w:rPr>
        <w:t xml:space="preserve">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r w:rsidDel="00000000" w:rsidR="00000000" w:rsidRPr="00000000">
        <w:rPr>
          <w:rtl w:val="0"/>
        </w:rPr>
      </w:r>
    </w:p>
    <w:p w:rsidR="00000000" w:rsidDel="00000000" w:rsidP="00000000" w:rsidRDefault="00000000" w:rsidRPr="00000000" w14:paraId="000005D0">
      <w:pPr>
        <w:keepNext w:val="1"/>
        <w:numPr>
          <w:ilvl w:val="0"/>
          <w:numId w:val="12"/>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smallCaps w:val="1"/>
          <w:color w:val="000000"/>
          <w:sz w:val="24"/>
          <w:szCs w:val="24"/>
          <w:rtl w:val="0"/>
        </w:rPr>
        <w:t xml:space="preserve">S</w:t>
      </w:r>
      <w:r w:rsidDel="00000000" w:rsidR="00000000" w:rsidRPr="00000000">
        <w:rPr>
          <w:b w:val="1"/>
          <w:color w:val="000000"/>
          <w:sz w:val="24"/>
          <w:szCs w:val="24"/>
          <w:rtl w:val="0"/>
        </w:rPr>
        <w:t xml:space="preserve">ecurity Management Plan</w:t>
      </w:r>
      <w:r w:rsidDel="00000000" w:rsidR="00000000" w:rsidRPr="00000000">
        <w:rPr>
          <w:rtl w:val="0"/>
        </w:rPr>
      </w:r>
    </w:p>
    <w:p w:rsidR="00000000" w:rsidDel="00000000" w:rsidP="00000000" w:rsidRDefault="00000000" w:rsidRPr="00000000" w14:paraId="000005D1">
      <w:pPr>
        <w:keepNext w:val="1"/>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b w:val="1"/>
          <w:color w:val="000000"/>
          <w:sz w:val="24"/>
          <w:szCs w:val="24"/>
          <w:rtl w:val="0"/>
        </w:rPr>
        <w:t xml:space="preserve">Introduction</w:t>
      </w:r>
      <w:r w:rsidDel="00000000" w:rsidR="00000000" w:rsidRPr="00000000">
        <w:rPr>
          <w:rtl w:val="0"/>
        </w:rPr>
      </w:r>
    </w:p>
    <w:p w:rsidR="00000000" w:rsidDel="00000000" w:rsidP="00000000" w:rsidRDefault="00000000" w:rsidRPr="00000000" w14:paraId="000005D2">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The Agency shall develop and maintain a Security Management Plan in accordance with this Schedule. The Agency shall thereafter comply with its obligations set out in the Security Management Plan.</w:t>
      </w:r>
      <w:r w:rsidDel="00000000" w:rsidR="00000000" w:rsidRPr="00000000">
        <w:rPr>
          <w:rtl w:val="0"/>
        </w:rPr>
      </w:r>
    </w:p>
    <w:p w:rsidR="00000000" w:rsidDel="00000000" w:rsidP="00000000" w:rsidRDefault="00000000" w:rsidRPr="00000000" w14:paraId="000005D3">
      <w:pPr>
        <w:keepNext w:val="1"/>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b w:val="1"/>
          <w:color w:val="000000"/>
          <w:sz w:val="24"/>
          <w:szCs w:val="24"/>
          <w:rtl w:val="0"/>
        </w:rPr>
        <w:t xml:space="preserve">Content of the Security Management Plan</w:t>
      </w:r>
      <w:r w:rsidDel="00000000" w:rsidR="00000000" w:rsidRPr="00000000">
        <w:rPr>
          <w:rtl w:val="0"/>
        </w:rPr>
      </w:r>
    </w:p>
    <w:p w:rsidR="00000000" w:rsidDel="00000000" w:rsidP="00000000" w:rsidRDefault="00000000" w:rsidRPr="00000000" w14:paraId="000005D4">
      <w:pPr>
        <w:keepNext w:val="1"/>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The Security Management Plan shall:</w:t>
      </w:r>
      <w:r w:rsidDel="00000000" w:rsidR="00000000" w:rsidRPr="00000000">
        <w:rPr>
          <w:rtl w:val="0"/>
        </w:rPr>
      </w:r>
    </w:p>
    <w:p w:rsidR="00000000" w:rsidDel="00000000" w:rsidP="00000000" w:rsidRDefault="00000000" w:rsidRPr="00000000" w14:paraId="000005D5">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comply with the principles of security set out in Paragraph 3 and any other provisions of this Contract relevant to security;</w:t>
      </w:r>
      <w:r w:rsidDel="00000000" w:rsidR="00000000" w:rsidRPr="00000000">
        <w:rPr>
          <w:rtl w:val="0"/>
        </w:rPr>
      </w:r>
    </w:p>
    <w:p w:rsidR="00000000" w:rsidDel="00000000" w:rsidP="00000000" w:rsidRDefault="00000000" w:rsidRPr="00000000" w14:paraId="000005D6">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identify the necessary delegated organisational roles for those responsible for ensuring it is complied with by the Agency;</w:t>
      </w:r>
      <w:r w:rsidDel="00000000" w:rsidR="00000000" w:rsidRPr="00000000">
        <w:rPr>
          <w:rtl w:val="0"/>
        </w:rPr>
      </w:r>
    </w:p>
    <w:p w:rsidR="00000000" w:rsidDel="00000000" w:rsidP="00000000" w:rsidRDefault="00000000" w:rsidRPr="00000000" w14:paraId="000005D7">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5D8">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5D9">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r w:rsidDel="00000000" w:rsidR="00000000" w:rsidRPr="00000000">
        <w:rPr>
          <w:rtl w:val="0"/>
        </w:rPr>
      </w:r>
    </w:p>
    <w:p w:rsidR="00000000" w:rsidDel="00000000" w:rsidP="00000000" w:rsidRDefault="00000000" w:rsidRPr="00000000" w14:paraId="000005DA">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set out the plans for transitioning all security arrangements and responsibilities for the Agency to meet the full obligations of the security requirements set out in this Contract and, where necessary in accordance with paragraph 2.2 the Security Policy; and</w:t>
      </w:r>
      <w:r w:rsidDel="00000000" w:rsidR="00000000" w:rsidRPr="00000000">
        <w:rPr>
          <w:rtl w:val="0"/>
        </w:rPr>
      </w:r>
    </w:p>
    <w:p w:rsidR="00000000" w:rsidDel="00000000" w:rsidP="00000000" w:rsidRDefault="00000000" w:rsidRPr="00000000" w14:paraId="000005DB">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r w:rsidDel="00000000" w:rsidR="00000000" w:rsidRPr="00000000">
        <w:rPr>
          <w:rtl w:val="0"/>
        </w:rPr>
      </w:r>
    </w:p>
    <w:p w:rsidR="00000000" w:rsidDel="00000000" w:rsidP="00000000" w:rsidRDefault="00000000" w:rsidRPr="00000000" w14:paraId="000005DC">
      <w:pPr>
        <w:keepNext w:val="1"/>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b w:val="1"/>
          <w:color w:val="000000"/>
          <w:sz w:val="24"/>
          <w:szCs w:val="24"/>
          <w:rtl w:val="0"/>
        </w:rPr>
        <w:t xml:space="preserve">Development of the Security Management Plan</w:t>
      </w:r>
      <w:r w:rsidDel="00000000" w:rsidR="00000000" w:rsidRPr="00000000">
        <w:rPr>
          <w:rtl w:val="0"/>
        </w:rPr>
      </w:r>
    </w:p>
    <w:p w:rsidR="00000000" w:rsidDel="00000000" w:rsidP="00000000" w:rsidRDefault="00000000" w:rsidRPr="00000000" w14:paraId="000005DD">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Within twenty (20)</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Working Days after the Start Date and in accordance with Paragraph 4.4, the Agency shall prepare and deliver to the Client for Approval a fully complete and up to date Security Management Plan which will be based on the draft Security Management Plan.</w:t>
      </w:r>
      <w:r w:rsidDel="00000000" w:rsidR="00000000" w:rsidRPr="00000000">
        <w:rPr>
          <w:rtl w:val="0"/>
        </w:rPr>
      </w:r>
    </w:p>
    <w:p w:rsidR="00000000" w:rsidDel="00000000" w:rsidP="00000000" w:rsidRDefault="00000000" w:rsidRPr="00000000" w14:paraId="000005DE">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r w:rsidDel="00000000" w:rsidR="00000000" w:rsidRPr="00000000">
        <w:rPr>
          <w:rtl w:val="0"/>
        </w:rPr>
      </w:r>
    </w:p>
    <w:p w:rsidR="00000000" w:rsidDel="00000000" w:rsidP="00000000" w:rsidRDefault="00000000" w:rsidRPr="00000000" w14:paraId="000005DF">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r w:rsidDel="00000000" w:rsidR="00000000" w:rsidRPr="00000000">
        <w:rPr>
          <w:rtl w:val="0"/>
        </w:rPr>
      </w:r>
    </w:p>
    <w:p w:rsidR="00000000" w:rsidDel="00000000" w:rsidP="00000000" w:rsidRDefault="00000000" w:rsidRPr="00000000" w14:paraId="000005E0">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Approval by the Client of the Security Management Plan pursuant to Paragraph 4.3.2 or of any change to the Security Management Plan in accordance with Paragraph 4.4 shall not relieve the Agency of its obligations under this Schedule.</w:t>
      </w:r>
      <w:r w:rsidDel="00000000" w:rsidR="00000000" w:rsidRPr="00000000">
        <w:rPr>
          <w:rtl w:val="0"/>
        </w:rPr>
      </w:r>
    </w:p>
    <w:p w:rsidR="00000000" w:rsidDel="00000000" w:rsidP="00000000" w:rsidRDefault="00000000" w:rsidRPr="00000000" w14:paraId="000005E1">
      <w:pPr>
        <w:keepNext w:val="1"/>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568"/>
        <w:rPr/>
      </w:pPr>
      <w:r w:rsidDel="00000000" w:rsidR="00000000" w:rsidRPr="00000000">
        <w:rPr>
          <w:b w:val="1"/>
          <w:color w:val="000000"/>
          <w:sz w:val="24"/>
          <w:szCs w:val="24"/>
          <w:rtl w:val="0"/>
        </w:rPr>
        <w:t xml:space="preserve">Amendment of the Security Management Plan</w:t>
      </w:r>
      <w:r w:rsidDel="00000000" w:rsidR="00000000" w:rsidRPr="00000000">
        <w:rPr>
          <w:rtl w:val="0"/>
        </w:rPr>
      </w:r>
    </w:p>
    <w:p w:rsidR="00000000" w:rsidDel="00000000" w:rsidP="00000000" w:rsidRDefault="00000000" w:rsidRPr="00000000" w14:paraId="000005E2">
      <w:pPr>
        <w:keepNext w:val="1"/>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The Security Management Plan shall be fully reviewed and updated by the Agency at least annually to reflect:</w:t>
      </w:r>
      <w:r w:rsidDel="00000000" w:rsidR="00000000" w:rsidRPr="00000000">
        <w:rPr>
          <w:rtl w:val="0"/>
        </w:rPr>
      </w:r>
    </w:p>
    <w:p w:rsidR="00000000" w:rsidDel="00000000" w:rsidP="00000000" w:rsidRDefault="00000000" w:rsidRPr="00000000" w14:paraId="000005E3">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emerging changes in Good Industry Practice;</w:t>
      </w:r>
      <w:r w:rsidDel="00000000" w:rsidR="00000000" w:rsidRPr="00000000">
        <w:rPr>
          <w:rtl w:val="0"/>
        </w:rPr>
      </w:r>
    </w:p>
    <w:p w:rsidR="00000000" w:rsidDel="00000000" w:rsidP="00000000" w:rsidRDefault="00000000" w:rsidRPr="00000000" w14:paraId="000005E4">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any change or proposed change to the Deliverables and/or associated processes;</w:t>
      </w:r>
      <w:r w:rsidDel="00000000" w:rsidR="00000000" w:rsidRPr="00000000">
        <w:rPr>
          <w:rtl w:val="0"/>
        </w:rPr>
      </w:r>
    </w:p>
    <w:p w:rsidR="00000000" w:rsidDel="00000000" w:rsidP="00000000" w:rsidRDefault="00000000" w:rsidRPr="00000000" w14:paraId="000005E5">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where necessary in accordance with paragraph 2.2, any change to the Security Policy;</w:t>
      </w:r>
      <w:r w:rsidDel="00000000" w:rsidR="00000000" w:rsidRPr="00000000">
        <w:rPr>
          <w:rtl w:val="0"/>
        </w:rPr>
      </w:r>
    </w:p>
    <w:p w:rsidR="00000000" w:rsidDel="00000000" w:rsidP="00000000" w:rsidRDefault="00000000" w:rsidRPr="00000000" w14:paraId="000005E6">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any new perceived or changed security threats; and</w:t>
      </w:r>
      <w:r w:rsidDel="00000000" w:rsidR="00000000" w:rsidRPr="00000000">
        <w:rPr>
          <w:rtl w:val="0"/>
        </w:rPr>
      </w:r>
    </w:p>
    <w:p w:rsidR="00000000" w:rsidDel="00000000" w:rsidP="00000000" w:rsidRDefault="00000000" w:rsidRPr="00000000" w14:paraId="000005E7">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any reasonable change in requirements requested by the Client.</w:t>
      </w:r>
      <w:r w:rsidDel="00000000" w:rsidR="00000000" w:rsidRPr="00000000">
        <w:rPr>
          <w:rtl w:val="0"/>
        </w:rPr>
      </w:r>
    </w:p>
    <w:p w:rsidR="00000000" w:rsidDel="00000000" w:rsidP="00000000" w:rsidRDefault="00000000" w:rsidRPr="00000000" w14:paraId="000005E8">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The Agency shall provide the Client with the results of such reviews as soon as reasonably practicable after their completion and amendment of the Security Management Plan at no additional cost to the Client. The results of the review shall include, without limitation:</w:t>
      </w:r>
      <w:r w:rsidDel="00000000" w:rsidR="00000000" w:rsidRPr="00000000">
        <w:rPr>
          <w:rtl w:val="0"/>
        </w:rPr>
      </w:r>
    </w:p>
    <w:p w:rsidR="00000000" w:rsidDel="00000000" w:rsidP="00000000" w:rsidRDefault="00000000" w:rsidRPr="00000000" w14:paraId="000005E9">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suggested improvements to the effectiveness of the Security Management Plan;</w:t>
      </w:r>
      <w:r w:rsidDel="00000000" w:rsidR="00000000" w:rsidRPr="00000000">
        <w:rPr>
          <w:rtl w:val="0"/>
        </w:rPr>
      </w:r>
    </w:p>
    <w:p w:rsidR="00000000" w:rsidDel="00000000" w:rsidP="00000000" w:rsidRDefault="00000000" w:rsidRPr="00000000" w14:paraId="000005EA">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updates to the risk assessments; and</w:t>
      </w:r>
      <w:r w:rsidDel="00000000" w:rsidR="00000000" w:rsidRPr="00000000">
        <w:rPr>
          <w:rtl w:val="0"/>
        </w:rPr>
      </w:r>
    </w:p>
    <w:p w:rsidR="00000000" w:rsidDel="00000000" w:rsidP="00000000" w:rsidRDefault="00000000" w:rsidRPr="00000000" w14:paraId="000005EB">
      <w:pPr>
        <w:numPr>
          <w:ilvl w:val="3"/>
          <w:numId w:val="12"/>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540"/>
        <w:rPr/>
      </w:pPr>
      <w:r w:rsidDel="00000000" w:rsidR="00000000" w:rsidRPr="00000000">
        <w:rPr>
          <w:color w:val="000000"/>
          <w:sz w:val="24"/>
          <w:szCs w:val="24"/>
          <w:rtl w:val="0"/>
        </w:rPr>
        <w:t xml:space="preserve">    suggested improvements in measuring the effectiveness of controls.</w:t>
      </w:r>
      <w:r w:rsidDel="00000000" w:rsidR="00000000" w:rsidRPr="00000000">
        <w:rPr>
          <w:rtl w:val="0"/>
        </w:rPr>
      </w:r>
    </w:p>
    <w:p w:rsidR="00000000" w:rsidDel="00000000" w:rsidP="00000000" w:rsidRDefault="00000000" w:rsidRPr="00000000" w14:paraId="000005EC">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Subject to Paragraph 4.4.4, any change or amendment which the Agency proposes to make to the Security Management Plan (as a result of a review carried out in accordance with Paragraph 4.4.1, a request by the Client or otherwise) shall be subject to the Variation Procedure.</w:t>
      </w:r>
      <w:r w:rsidDel="00000000" w:rsidR="00000000" w:rsidRPr="00000000">
        <w:rPr>
          <w:rtl w:val="0"/>
        </w:rPr>
      </w:r>
    </w:p>
    <w:p w:rsidR="00000000" w:rsidDel="00000000" w:rsidP="00000000" w:rsidRDefault="00000000" w:rsidRPr="00000000" w14:paraId="000005ED">
      <w:pPr>
        <w:numPr>
          <w:ilvl w:val="2"/>
          <w:numId w:val="12"/>
        </w:numPr>
        <w:pBdr>
          <w:top w:space="0" w:sz="0" w:val="nil"/>
          <w:left w:space="0" w:sz="0" w:val="nil"/>
          <w:bottom w:space="0" w:sz="0" w:val="nil"/>
          <w:right w:space="0" w:sz="0" w:val="nil"/>
          <w:between w:space="0" w:sz="0" w:val="nil"/>
        </w:pBdr>
        <w:tabs>
          <w:tab w:val="left" w:leader="none" w:pos="3605"/>
          <w:tab w:val="left" w:leader="none" w:pos="3747"/>
        </w:tabs>
        <w:spacing w:after="120" w:before="120" w:lineRule="auto"/>
        <w:ind w:left="1620" w:hanging="720"/>
        <w:rPr/>
      </w:pPr>
      <w:r w:rsidDel="00000000" w:rsidR="00000000" w:rsidRPr="00000000">
        <w:rPr>
          <w:color w:val="000000"/>
          <w:sz w:val="24"/>
          <w:szCs w:val="24"/>
          <w:rtl w:val="0"/>
        </w:rPr>
        <w:t xml:space="preserve">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r w:rsidDel="00000000" w:rsidR="00000000" w:rsidRPr="00000000">
        <w:rPr>
          <w:rtl w:val="0"/>
        </w:rPr>
      </w:r>
    </w:p>
    <w:p w:rsidR="00000000" w:rsidDel="00000000" w:rsidP="00000000" w:rsidRDefault="00000000" w:rsidRPr="00000000" w14:paraId="000005EE">
      <w:pPr>
        <w:keepNext w:val="1"/>
        <w:numPr>
          <w:ilvl w:val="0"/>
          <w:numId w:val="12"/>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5EF">
      <w:pPr>
        <w:numPr>
          <w:ilvl w:val="1"/>
          <w:numId w:val="12"/>
        </w:numPr>
        <w:pBdr>
          <w:top w:space="0" w:sz="0" w:val="nil"/>
          <w:left w:space="0" w:sz="0" w:val="nil"/>
          <w:bottom w:space="0" w:sz="0" w:val="nil"/>
          <w:right w:space="0" w:sz="0" w:val="nil"/>
          <w:between w:space="0" w:sz="0" w:val="nil"/>
        </w:pBdr>
        <w:tabs>
          <w:tab w:val="left" w:leader="none" w:pos="688"/>
        </w:tabs>
        <w:spacing w:after="120" w:lineRule="auto"/>
        <w:ind w:left="544" w:hanging="544"/>
        <w:jc w:val="both"/>
        <w:rPr/>
      </w:pPr>
      <w:r w:rsidDel="00000000" w:rsidR="00000000" w:rsidRPr="00000000">
        <w:rPr>
          <w:color w:val="000000"/>
          <w:rtl w:val="0"/>
        </w:rPr>
        <w:t xml:space="preserve">Either Party shall notify the other in accordance with the agreed security incident management process (as detailed in the Security Management Plan) upon becoming aware of any Breach of Security or any potential or attempted Breach of Security.</w:t>
      </w:r>
      <w:r w:rsidDel="00000000" w:rsidR="00000000" w:rsidRPr="00000000">
        <w:rPr>
          <w:rtl w:val="0"/>
        </w:rPr>
      </w:r>
    </w:p>
    <w:p w:rsidR="00000000" w:rsidDel="00000000" w:rsidP="00000000" w:rsidRDefault="00000000" w:rsidRPr="00000000" w14:paraId="000005F0">
      <w:pPr>
        <w:numPr>
          <w:ilvl w:val="1"/>
          <w:numId w:val="12"/>
        </w:numPr>
        <w:pBdr>
          <w:top w:space="0" w:sz="0" w:val="nil"/>
          <w:left w:space="0" w:sz="0" w:val="nil"/>
          <w:bottom w:space="0" w:sz="0" w:val="nil"/>
          <w:right w:space="0" w:sz="0" w:val="nil"/>
          <w:between w:space="0" w:sz="0" w:val="nil"/>
        </w:pBdr>
        <w:tabs>
          <w:tab w:val="left" w:leader="none" w:pos="688"/>
        </w:tabs>
        <w:spacing w:after="120" w:lineRule="auto"/>
        <w:ind w:left="544" w:hanging="544"/>
        <w:jc w:val="both"/>
        <w:rPr/>
      </w:pPr>
      <w:r w:rsidDel="00000000" w:rsidR="00000000" w:rsidRPr="00000000">
        <w:rPr>
          <w:color w:val="000000"/>
          <w:rtl w:val="0"/>
        </w:rPr>
        <w:t xml:space="preserve">Without prejudice to the security incident management process, upon becoming aware of any of the circumstances referred to in Paragraph 5.1, the Agency shall:</w:t>
      </w:r>
      <w:r w:rsidDel="00000000" w:rsidR="00000000" w:rsidRPr="00000000">
        <w:rPr>
          <w:rtl w:val="0"/>
        </w:rPr>
      </w:r>
    </w:p>
    <w:p w:rsidR="00000000" w:rsidDel="00000000" w:rsidP="00000000" w:rsidRDefault="00000000" w:rsidRPr="00000000" w14:paraId="000005F1">
      <w:pPr>
        <w:numPr>
          <w:ilvl w:val="2"/>
          <w:numId w:val="12"/>
        </w:numPr>
        <w:pBdr>
          <w:top w:space="0" w:sz="0" w:val="nil"/>
          <w:left w:space="0" w:sz="0" w:val="nil"/>
          <w:bottom w:space="0" w:sz="0" w:val="nil"/>
          <w:right w:space="0" w:sz="0" w:val="nil"/>
          <w:between w:space="0" w:sz="0" w:val="nil"/>
        </w:pBdr>
        <w:tabs>
          <w:tab w:val="left" w:leader="none" w:pos="3556"/>
          <w:tab w:val="left" w:leader="none" w:pos="3698"/>
        </w:tabs>
        <w:spacing w:after="120" w:before="120" w:lineRule="auto"/>
        <w:ind w:left="1571" w:hanging="720"/>
        <w:rPr/>
      </w:pPr>
      <w:r w:rsidDel="00000000" w:rsidR="00000000" w:rsidRPr="00000000">
        <w:rPr>
          <w:color w:val="000000"/>
          <w:sz w:val="24"/>
          <w:szCs w:val="24"/>
          <w:rtl w:val="0"/>
        </w:rPr>
        <w:t xml:space="preserve">immediately take all reasonable steps (which shall include any action or changes reasonably required by the Client) necessary to:</w:t>
      </w:r>
      <w:r w:rsidDel="00000000" w:rsidR="00000000" w:rsidRPr="00000000">
        <w:rPr>
          <w:rtl w:val="0"/>
        </w:rPr>
      </w:r>
    </w:p>
    <w:p w:rsidR="00000000" w:rsidDel="00000000" w:rsidP="00000000" w:rsidRDefault="00000000" w:rsidRPr="00000000" w14:paraId="000005F2">
      <w:pPr>
        <w:numPr>
          <w:ilvl w:val="3"/>
          <w:numId w:val="12"/>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minimise the extent of actual or potential harm caused by any Breach of Security;</w:t>
      </w:r>
      <w:r w:rsidDel="00000000" w:rsidR="00000000" w:rsidRPr="00000000">
        <w:rPr>
          <w:rtl w:val="0"/>
        </w:rPr>
      </w:r>
    </w:p>
    <w:p w:rsidR="00000000" w:rsidDel="00000000" w:rsidP="00000000" w:rsidRDefault="00000000" w:rsidRPr="00000000" w14:paraId="000005F3">
      <w:pPr>
        <w:numPr>
          <w:ilvl w:val="3"/>
          <w:numId w:val="12"/>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remedy such Breach of Security to the extent possible and protect the integrity of the Client and the provision of the Goods and/or Services to the extent within its control against any such Breach of Security or attempted Breach of Security;</w:t>
      </w:r>
      <w:r w:rsidDel="00000000" w:rsidR="00000000" w:rsidRPr="00000000">
        <w:rPr>
          <w:rtl w:val="0"/>
        </w:rPr>
      </w:r>
    </w:p>
    <w:p w:rsidR="00000000" w:rsidDel="00000000" w:rsidP="00000000" w:rsidRDefault="00000000" w:rsidRPr="00000000" w14:paraId="000005F4">
      <w:pPr>
        <w:numPr>
          <w:ilvl w:val="3"/>
          <w:numId w:val="12"/>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prevent an equivalent breach in the future exploiting the same cause failure; and</w:t>
      </w:r>
      <w:r w:rsidDel="00000000" w:rsidR="00000000" w:rsidRPr="00000000">
        <w:rPr>
          <w:rtl w:val="0"/>
        </w:rPr>
      </w:r>
    </w:p>
    <w:p w:rsidR="00000000" w:rsidDel="00000000" w:rsidP="00000000" w:rsidRDefault="00000000" w:rsidRPr="00000000" w14:paraId="000005F5">
      <w:pPr>
        <w:numPr>
          <w:ilvl w:val="3"/>
          <w:numId w:val="12"/>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r w:rsidDel="00000000" w:rsidR="00000000" w:rsidRPr="00000000">
        <w:rPr>
          <w:rtl w:val="0"/>
        </w:rPr>
      </w:r>
    </w:p>
    <w:p w:rsidR="00000000" w:rsidDel="00000000" w:rsidP="00000000" w:rsidRDefault="00000000" w:rsidRPr="00000000" w14:paraId="000005F6">
      <w:pPr>
        <w:numPr>
          <w:ilvl w:val="1"/>
          <w:numId w:val="12"/>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r w:rsidDel="00000000" w:rsidR="00000000" w:rsidRPr="00000000">
        <w:rPr>
          <w:rtl w:val="0"/>
        </w:rPr>
      </w:r>
    </w:p>
    <w:p w:rsidR="00000000" w:rsidDel="00000000" w:rsidP="00000000" w:rsidRDefault="00000000" w:rsidRPr="00000000" w14:paraId="000005F7">
      <w:pPr>
        <w:pBdr>
          <w:top w:space="0" w:sz="0" w:val="nil"/>
          <w:left w:space="0" w:sz="0" w:val="nil"/>
          <w:bottom w:space="0" w:sz="0" w:val="nil"/>
          <w:right w:space="0" w:sz="0" w:val="nil"/>
          <w:between w:space="0" w:sz="0" w:val="nil"/>
        </w:pBdr>
        <w:tabs>
          <w:tab w:val="left" w:leader="none" w:pos="360"/>
        </w:tabs>
        <w:spacing w:after="160" w:before="240" w:lineRule="auto"/>
        <w:ind w:left="360" w:hanging="360"/>
        <w:rPr>
          <w:color w:val="000000"/>
        </w:rPr>
      </w:pPr>
      <w:r w:rsidDel="00000000" w:rsidR="00000000" w:rsidRPr="00000000">
        <w:rPr>
          <w:b w:val="1"/>
          <w:color w:val="000000"/>
          <w:sz w:val="24"/>
          <w:szCs w:val="24"/>
          <w:rtl w:val="0"/>
        </w:rPr>
        <w:t xml:space="preserve">Part B: Long Form Security Requirements</w:t>
      </w:r>
      <w:r w:rsidDel="00000000" w:rsidR="00000000" w:rsidRPr="00000000">
        <w:rPr>
          <w:rtl w:val="0"/>
        </w:rPr>
      </w:r>
    </w:p>
    <w:p w:rsidR="00000000" w:rsidDel="00000000" w:rsidP="00000000" w:rsidRDefault="00000000" w:rsidRPr="00000000" w14:paraId="000005F8">
      <w:pPr>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5F9">
      <w:pPr>
        <w:keepNext w:val="1"/>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20"/>
        <w:tblW w:w="8031.0" w:type="dxa"/>
        <w:jc w:val="left"/>
        <w:tblInd w:w="1008.0" w:type="dxa"/>
        <w:tblLayout w:type="fixed"/>
        <w:tblLook w:val="0000"/>
      </w:tblPr>
      <w:tblGrid>
        <w:gridCol w:w="2250"/>
        <w:gridCol w:w="5781"/>
        <w:tblGridChange w:id="0">
          <w:tblGrid>
            <w:gridCol w:w="2250"/>
            <w:gridCol w:w="5781"/>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FA">
            <w:pPr>
              <w:pBdr>
                <w:top w:space="0" w:sz="0" w:val="nil"/>
                <w:left w:space="0" w:sz="0" w:val="nil"/>
                <w:bottom w:space="0" w:sz="0" w:val="nil"/>
                <w:right w:space="0" w:sz="0" w:val="nil"/>
                <w:between w:space="0" w:sz="0" w:val="nil"/>
              </w:pBdr>
              <w:spacing w:after="120" w:lineRule="auto"/>
              <w:ind w:left="-108" w:firstLine="108"/>
              <w:rPr>
                <w:color w:val="000000"/>
              </w:rPr>
            </w:pPr>
            <w:r w:rsidDel="00000000" w:rsidR="00000000" w:rsidRPr="00000000">
              <w:rPr>
                <w:b w:val="1"/>
                <w:color w:val="000000"/>
                <w:sz w:val="24"/>
                <w:szCs w:val="24"/>
                <w:rtl w:val="0"/>
              </w:rPr>
              <w:t xml:space="preserve">"Breach of Security"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5FB">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means the occurrence of:</w:t>
            </w:r>
            <w:r w:rsidDel="00000000" w:rsidR="00000000" w:rsidRPr="00000000">
              <w:rPr>
                <w:rtl w:val="0"/>
              </w:rPr>
            </w:r>
          </w:p>
          <w:p w:rsidR="00000000" w:rsidDel="00000000" w:rsidP="00000000" w:rsidRDefault="00000000" w:rsidRPr="00000000" w14:paraId="000005FC">
            <w:pPr>
              <w:numPr>
                <w:ilvl w:val="1"/>
                <w:numId w:val="109"/>
              </w:numPr>
              <w:pBdr>
                <w:top w:space="0" w:sz="0" w:val="nil"/>
                <w:left w:space="0" w:sz="0" w:val="nil"/>
                <w:bottom w:space="0" w:sz="0" w:val="nil"/>
                <w:right w:space="0" w:sz="0" w:val="nil"/>
                <w:between w:space="0" w:sz="0" w:val="nil"/>
              </w:pBdr>
              <w:tabs>
                <w:tab w:val="left" w:leader="none" w:pos="-7056"/>
              </w:tabs>
              <w:spacing w:after="120" w:lineRule="auto"/>
              <w:ind w:left="720" w:hanging="360"/>
              <w:rPr/>
            </w:pPr>
            <w:r w:rsidDel="00000000" w:rsidR="00000000" w:rsidRPr="00000000">
              <w:rPr>
                <w:color w:val="000000"/>
                <w:sz w:val="24"/>
                <w:szCs w:val="24"/>
                <w:rtl w:val="0"/>
              </w:rPr>
              <w:t xml:space="preserve">any unauthorised access to or use of the Goods and/or Deliverables, the Sites and/or any Information and Communication Technology ("ICT"), information or data (including the Confidential Information and the Government Data) used by the Client and/or the Agency in connection with this Contract; and/or</w:t>
            </w:r>
            <w:r w:rsidDel="00000000" w:rsidR="00000000" w:rsidRPr="00000000">
              <w:rPr>
                <w:rtl w:val="0"/>
              </w:rPr>
            </w:r>
          </w:p>
          <w:p w:rsidR="00000000" w:rsidDel="00000000" w:rsidP="00000000" w:rsidRDefault="00000000" w:rsidRPr="00000000" w14:paraId="000005FD">
            <w:pPr>
              <w:numPr>
                <w:ilvl w:val="1"/>
                <w:numId w:val="109"/>
              </w:numPr>
              <w:pBdr>
                <w:top w:space="0" w:sz="0" w:val="nil"/>
                <w:left w:space="0" w:sz="0" w:val="nil"/>
                <w:bottom w:space="0" w:sz="0" w:val="nil"/>
                <w:right w:space="0" w:sz="0" w:val="nil"/>
                <w:between w:space="0" w:sz="0" w:val="nil"/>
              </w:pBdr>
              <w:tabs>
                <w:tab w:val="left" w:leader="none" w:pos="-7056"/>
              </w:tabs>
              <w:spacing w:after="120" w:lineRule="auto"/>
              <w:ind w:left="720" w:hanging="360"/>
              <w:rPr/>
            </w:pPr>
            <w:r w:rsidDel="00000000" w:rsidR="00000000" w:rsidRPr="00000000">
              <w:rPr>
                <w:color w:val="000000"/>
                <w:sz w:val="24"/>
                <w:szCs w:val="24"/>
                <w:rtl w:val="0"/>
              </w:rPr>
              <w:t xml:space="preserve">the loss and/or unauthorised disclosure of any information or data (including the Confidential Information and the Government Data), including any copies of such information or data, used by the Client and/or the Agency in connection with this Contract,</w:t>
            </w:r>
            <w:r w:rsidDel="00000000" w:rsidR="00000000" w:rsidRPr="00000000">
              <w:rPr>
                <w:rtl w:val="0"/>
              </w:rPr>
            </w:r>
          </w:p>
          <w:p w:rsidR="00000000" w:rsidDel="00000000" w:rsidP="00000000" w:rsidRDefault="00000000" w:rsidRPr="00000000" w14:paraId="000005FE">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in either case as more particularly set out in the security requirements in the Security Policy where the Client has required compliance therewith in accordance with paragraph 3.4.3 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5FF">
            <w:pPr>
              <w:pBdr>
                <w:top w:space="0" w:sz="0" w:val="nil"/>
                <w:left w:space="0" w:sz="0" w:val="nil"/>
                <w:bottom w:space="0" w:sz="0" w:val="nil"/>
                <w:right w:space="0" w:sz="0" w:val="nil"/>
                <w:between w:space="0" w:sz="0" w:val="nil"/>
              </w:pBdr>
              <w:spacing w:after="120" w:lineRule="auto"/>
              <w:ind w:left="-108" w:firstLine="108"/>
              <w:rPr>
                <w:color w:val="000000"/>
              </w:rPr>
            </w:pPr>
            <w:r w:rsidDel="00000000" w:rsidR="00000000" w:rsidRPr="00000000">
              <w:rPr>
                <w:b w:val="1"/>
                <w:color w:val="000000"/>
                <w:sz w:val="24"/>
                <w:szCs w:val="24"/>
                <w:rtl w:val="0"/>
              </w:rPr>
              <w:t xml:space="preserve">"ISMS"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00">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the information security management system and process developed by the Agency in accordance with Paragraph 3 (ISMS) as updated from time to time in accordance with this Schedule; and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01">
            <w:pPr>
              <w:pBdr>
                <w:top w:space="0" w:sz="0" w:val="nil"/>
                <w:left w:space="0" w:sz="0" w:val="nil"/>
                <w:bottom w:space="0" w:sz="0" w:val="nil"/>
                <w:right w:space="0" w:sz="0" w:val="nil"/>
                <w:between w:space="0" w:sz="0" w:val="nil"/>
              </w:pBdr>
              <w:spacing w:after="120" w:lineRule="auto"/>
              <w:ind w:left="-108" w:firstLine="108"/>
              <w:rPr>
                <w:color w:val="000000"/>
              </w:rPr>
            </w:pPr>
            <w:r w:rsidDel="00000000" w:rsidR="00000000" w:rsidRPr="00000000">
              <w:rPr>
                <w:b w:val="1"/>
                <w:color w:val="000000"/>
                <w:sz w:val="24"/>
                <w:szCs w:val="24"/>
                <w:rtl w:val="0"/>
              </w:rPr>
              <w:t xml:space="preserve">"Security Tests"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02">
            <w:pPr>
              <w:pBdr>
                <w:top w:space="0" w:sz="0" w:val="nil"/>
                <w:left w:space="0" w:sz="0" w:val="nil"/>
                <w:bottom w:space="0" w:sz="0" w:val="nil"/>
                <w:right w:space="0" w:sz="0" w:val="nil"/>
                <w:between w:space="0" w:sz="0" w:val="nil"/>
              </w:pBdr>
              <w:tabs>
                <w:tab w:val="left" w:leader="none" w:pos="-9"/>
              </w:tabs>
              <w:spacing w:after="120" w:lineRule="auto"/>
              <w:rPr>
                <w:color w:val="000000"/>
              </w:rPr>
            </w:pPr>
            <w:r w:rsidDel="00000000" w:rsidR="00000000" w:rsidRPr="00000000">
              <w:rPr>
                <w:color w:val="000000"/>
                <w:sz w:val="24"/>
                <w:szCs w:val="24"/>
                <w:rtl w:val="0"/>
              </w:rPr>
              <w:t xml:space="preserve">tests to validate the ISMS and security of all relevant processes, systems, incident response plans, patches to vulnerabilities and mitigations to Breaches of Security.</w:t>
            </w:r>
            <w:r w:rsidDel="00000000" w:rsidR="00000000" w:rsidRPr="00000000">
              <w:rPr>
                <w:rtl w:val="0"/>
              </w:rPr>
            </w:r>
          </w:p>
        </w:tc>
      </w:tr>
    </w:tbl>
    <w:p w:rsidR="00000000" w:rsidDel="00000000" w:rsidP="00000000" w:rsidRDefault="00000000" w:rsidRPr="00000000" w14:paraId="00000603">
      <w:pPr>
        <w:keepNext w:val="1"/>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Security Requirements</w:t>
      </w:r>
      <w:r w:rsidDel="00000000" w:rsidR="00000000" w:rsidRPr="00000000">
        <w:rPr>
          <w:rtl w:val="0"/>
        </w:rPr>
      </w:r>
    </w:p>
    <w:p w:rsidR="00000000" w:rsidDel="00000000" w:rsidP="00000000" w:rsidRDefault="00000000" w:rsidRPr="00000000" w14:paraId="00000604">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Client and the Agency recognise that, where specified in Framework Schedule 4 (Framework Management), CCS shall have the right to enforce the Client's rights under this Schedule.</w:t>
      </w:r>
      <w:r w:rsidDel="00000000" w:rsidR="00000000" w:rsidRPr="00000000">
        <w:rPr>
          <w:rtl w:val="0"/>
        </w:rPr>
      </w:r>
    </w:p>
    <w:p w:rsidR="00000000" w:rsidDel="00000000" w:rsidP="00000000" w:rsidRDefault="00000000" w:rsidRPr="00000000" w14:paraId="00000605">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Parties acknowledge that the purpose of the ISMS and Security Management Plan are to ensure a good organisational approach to security under which the specific requirements of this Contract will be met.</w:t>
      </w:r>
      <w:r w:rsidDel="00000000" w:rsidR="00000000" w:rsidRPr="00000000">
        <w:rPr>
          <w:rtl w:val="0"/>
        </w:rPr>
      </w:r>
    </w:p>
    <w:p w:rsidR="00000000" w:rsidDel="00000000" w:rsidP="00000000" w:rsidRDefault="00000000" w:rsidRPr="00000000" w14:paraId="00000606">
      <w:pPr>
        <w:keepNext w:val="1"/>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Parties shall each appoint a security representative to be responsible for Security.  The initial security representatives of the Parties are:</w:t>
      </w:r>
      <w:r w:rsidDel="00000000" w:rsidR="00000000" w:rsidRPr="00000000">
        <w:rPr>
          <w:rtl w:val="0"/>
        </w:rPr>
      </w:r>
    </w:p>
    <w:p w:rsidR="00000000" w:rsidDel="00000000" w:rsidP="00000000" w:rsidRDefault="00000000" w:rsidRPr="00000000" w14:paraId="00000607">
      <w:pPr>
        <w:numPr>
          <w:ilvl w:val="2"/>
          <w:numId w:val="15"/>
        </w:numPr>
        <w:pBdr>
          <w:top w:space="0" w:sz="0" w:val="nil"/>
          <w:left w:space="0" w:sz="0" w:val="nil"/>
          <w:bottom w:space="0" w:sz="0" w:val="nil"/>
          <w:right w:space="0" w:sz="0" w:val="nil"/>
          <w:between w:space="0" w:sz="0" w:val="nil"/>
        </w:pBdr>
        <w:tabs>
          <w:tab w:val="left" w:leader="none" w:pos="-2375"/>
          <w:tab w:val="left" w:leader="none" w:pos="-2233"/>
        </w:tabs>
        <w:spacing w:after="120" w:before="120" w:lineRule="auto"/>
        <w:ind w:left="436" w:hanging="720"/>
        <w:rPr>
          <w:color w:val="000000"/>
          <w:sz w:val="24"/>
          <w:szCs w:val="24"/>
        </w:rPr>
      </w:pPr>
      <w:r w:rsidDel="00000000" w:rsidR="00000000" w:rsidRPr="00000000">
        <w:rPr>
          <w:color w:val="000000"/>
          <w:sz w:val="24"/>
          <w:szCs w:val="24"/>
          <w:rtl w:val="0"/>
        </w:rPr>
        <w:t xml:space="preserve">[insert security representative of the Client]</w:t>
      </w:r>
    </w:p>
    <w:p w:rsidR="00000000" w:rsidDel="00000000" w:rsidP="00000000" w:rsidRDefault="00000000" w:rsidRPr="00000000" w14:paraId="00000608">
      <w:pPr>
        <w:numPr>
          <w:ilvl w:val="2"/>
          <w:numId w:val="15"/>
        </w:numPr>
        <w:pBdr>
          <w:top w:space="0" w:sz="0" w:val="nil"/>
          <w:left w:space="0" w:sz="0" w:val="nil"/>
          <w:bottom w:space="0" w:sz="0" w:val="nil"/>
          <w:right w:space="0" w:sz="0" w:val="nil"/>
          <w:between w:space="0" w:sz="0" w:val="nil"/>
        </w:pBdr>
        <w:tabs>
          <w:tab w:val="left" w:leader="none" w:pos="-2375"/>
          <w:tab w:val="left" w:leader="none" w:pos="-2233"/>
        </w:tabs>
        <w:spacing w:after="120" w:before="120" w:lineRule="auto"/>
        <w:ind w:left="436" w:hanging="720"/>
        <w:rPr>
          <w:color w:val="000000"/>
          <w:sz w:val="24"/>
          <w:szCs w:val="24"/>
        </w:rPr>
      </w:pPr>
      <w:bookmarkStart w:colFirst="0" w:colLast="0" w:name="_heading=h.1idq7dh" w:id="154"/>
      <w:bookmarkEnd w:id="154"/>
      <w:r w:rsidDel="00000000" w:rsidR="00000000" w:rsidRPr="00000000">
        <w:rPr>
          <w:color w:val="000000"/>
          <w:sz w:val="24"/>
          <w:szCs w:val="24"/>
          <w:rtl w:val="0"/>
        </w:rPr>
        <w:t xml:space="preserve">[insert security representative of the Agency]</w:t>
      </w:r>
    </w:p>
    <w:p w:rsidR="00000000" w:rsidDel="00000000" w:rsidP="00000000" w:rsidRDefault="00000000" w:rsidRPr="00000000" w14:paraId="00000609">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Client shall clearly articulate its high level security requirements so that the Agency can ensure that the ISMS, security related activities and any mitigations are driven by these fundamental needs.</w:t>
      </w:r>
      <w:r w:rsidDel="00000000" w:rsidR="00000000" w:rsidRPr="00000000">
        <w:rPr>
          <w:rtl w:val="0"/>
        </w:rPr>
      </w:r>
    </w:p>
    <w:p w:rsidR="00000000" w:rsidDel="00000000" w:rsidP="00000000" w:rsidRDefault="00000000" w:rsidRPr="00000000" w14:paraId="0000060A">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Both Parties shall provide a reasonable level of access to any members of their staff for the purposes of designing, implementing and managing security.</w:t>
      </w:r>
      <w:r w:rsidDel="00000000" w:rsidR="00000000" w:rsidRPr="00000000">
        <w:rPr>
          <w:rtl w:val="0"/>
        </w:rPr>
      </w:r>
    </w:p>
    <w:p w:rsidR="00000000" w:rsidDel="00000000" w:rsidP="00000000" w:rsidRDefault="00000000" w:rsidRPr="00000000" w14:paraId="0000060B">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r w:rsidDel="00000000" w:rsidR="00000000" w:rsidRPr="00000000">
        <w:rPr>
          <w:rtl w:val="0"/>
        </w:rPr>
      </w:r>
    </w:p>
    <w:p w:rsidR="00000000" w:rsidDel="00000000" w:rsidP="00000000" w:rsidRDefault="00000000" w:rsidRPr="00000000" w14:paraId="0000060C">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Agency shall ensure the up-to-date maintenance of a security policy relating to the operation of its own organisation and systems and on request shall supply this document as soon as practicable to the Client.</w:t>
      </w:r>
      <w:r w:rsidDel="00000000" w:rsidR="00000000" w:rsidRPr="00000000">
        <w:rPr>
          <w:rtl w:val="0"/>
        </w:rPr>
      </w:r>
    </w:p>
    <w:p w:rsidR="00000000" w:rsidDel="00000000" w:rsidP="00000000" w:rsidRDefault="00000000" w:rsidRPr="00000000" w14:paraId="0000060D">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r w:rsidDel="00000000" w:rsidR="00000000" w:rsidRPr="00000000">
        <w:rPr>
          <w:rtl w:val="0"/>
        </w:rPr>
      </w:r>
    </w:p>
    <w:p w:rsidR="00000000" w:rsidDel="00000000" w:rsidP="00000000" w:rsidRDefault="00000000" w:rsidRPr="00000000" w14:paraId="0000060E">
      <w:pPr>
        <w:keepNext w:val="1"/>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bookmarkStart w:colFirst="0" w:colLast="0" w:name="_heading=h.42ddq1a" w:id="155"/>
      <w:bookmarkEnd w:id="155"/>
      <w:r w:rsidDel="00000000" w:rsidR="00000000" w:rsidRPr="00000000">
        <w:rPr>
          <w:b w:val="1"/>
          <w:smallCaps w:val="1"/>
          <w:color w:val="000000"/>
          <w:sz w:val="24"/>
          <w:szCs w:val="24"/>
          <w:rtl w:val="0"/>
        </w:rPr>
        <w:t xml:space="preserve">I</w:t>
      </w:r>
      <w:r w:rsidDel="00000000" w:rsidR="00000000" w:rsidRPr="00000000">
        <w:rPr>
          <w:b w:val="1"/>
          <w:color w:val="000000"/>
          <w:sz w:val="24"/>
          <w:szCs w:val="24"/>
          <w:rtl w:val="0"/>
        </w:rPr>
        <w:t xml:space="preserve">nformation Security Management System (ISMS)</w:t>
      </w:r>
      <w:r w:rsidDel="00000000" w:rsidR="00000000" w:rsidRPr="00000000">
        <w:rPr>
          <w:rtl w:val="0"/>
        </w:rPr>
      </w:r>
    </w:p>
    <w:p w:rsidR="00000000" w:rsidDel="00000000" w:rsidP="00000000" w:rsidRDefault="00000000" w:rsidRPr="00000000" w14:paraId="0000060F">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2hio093" w:id="156"/>
      <w:bookmarkEnd w:id="156"/>
      <w:r w:rsidDel="00000000" w:rsidR="00000000" w:rsidRPr="00000000">
        <w:rPr>
          <w:color w:val="000000"/>
          <w:sz w:val="24"/>
          <w:szCs w:val="24"/>
          <w:rtl w:val="0"/>
        </w:rPr>
        <w:t xml:space="preserve">The Agency shall develop and submit to the Client, within twenty (20) Working Days after the Start Date, an information security management system for the purposes of this Contract and shall comply with the requirements of Paragraphs 3.4 to 3.6.</w:t>
      </w:r>
      <w:r w:rsidDel="00000000" w:rsidR="00000000" w:rsidRPr="00000000">
        <w:rPr>
          <w:rtl w:val="0"/>
        </w:rPr>
      </w:r>
    </w:p>
    <w:p w:rsidR="00000000" w:rsidDel="00000000" w:rsidP="00000000" w:rsidRDefault="00000000" w:rsidRPr="00000000" w14:paraId="00000610">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r w:rsidDel="00000000" w:rsidR="00000000" w:rsidRPr="00000000">
        <w:rPr>
          <w:rtl w:val="0"/>
        </w:rPr>
      </w:r>
    </w:p>
    <w:p w:rsidR="00000000" w:rsidDel="00000000" w:rsidP="00000000" w:rsidRDefault="00000000" w:rsidRPr="00000000" w14:paraId="00000611">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Client acknowledges that;</w:t>
      </w:r>
      <w:r w:rsidDel="00000000" w:rsidR="00000000" w:rsidRPr="00000000">
        <w:rPr>
          <w:rtl w:val="0"/>
        </w:rPr>
      </w:r>
    </w:p>
    <w:p w:rsidR="00000000" w:rsidDel="00000000" w:rsidP="00000000" w:rsidRDefault="00000000" w:rsidRPr="00000000" w14:paraId="00000612">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If the Client has not stipulated during a Further Competition that it requires a bespoke ISMS, the ISMS provided by the Agency may be an extant ISMS covering the Services and their implementation across the Agency’s estate; and</w:t>
      </w:r>
      <w:r w:rsidDel="00000000" w:rsidR="00000000" w:rsidRPr="00000000">
        <w:rPr>
          <w:rtl w:val="0"/>
        </w:rPr>
      </w:r>
    </w:p>
    <w:p w:rsidR="00000000" w:rsidDel="00000000" w:rsidP="00000000" w:rsidRDefault="00000000" w:rsidRPr="00000000" w14:paraId="00000613">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Where the Client has stipulated that it requires a bespoke ISMS then the Agency shall be required to present the ISMS for the Client’s Approval.</w:t>
      </w:r>
      <w:r w:rsidDel="00000000" w:rsidR="00000000" w:rsidRPr="00000000">
        <w:rPr>
          <w:rtl w:val="0"/>
        </w:rPr>
      </w:r>
    </w:p>
    <w:p w:rsidR="00000000" w:rsidDel="00000000" w:rsidP="00000000" w:rsidRDefault="00000000" w:rsidRPr="00000000" w14:paraId="00000614">
      <w:pPr>
        <w:keepNext w:val="1"/>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wnyagw" w:id="157"/>
      <w:bookmarkEnd w:id="157"/>
      <w:r w:rsidDel="00000000" w:rsidR="00000000" w:rsidRPr="00000000">
        <w:rPr>
          <w:color w:val="000000"/>
          <w:sz w:val="24"/>
          <w:szCs w:val="24"/>
          <w:rtl w:val="0"/>
        </w:rPr>
        <w:t xml:space="preserve">The ISMS shall:</w:t>
      </w:r>
      <w:r w:rsidDel="00000000" w:rsidR="00000000" w:rsidRPr="00000000">
        <w:rPr>
          <w:rtl w:val="0"/>
        </w:rPr>
      </w:r>
    </w:p>
    <w:p w:rsidR="00000000" w:rsidDel="00000000" w:rsidP="00000000" w:rsidRDefault="00000000" w:rsidRPr="00000000" w14:paraId="00000615">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w:t>
      </w:r>
      <w:r w:rsidDel="00000000" w:rsidR="00000000" w:rsidRPr="00000000">
        <w:rPr>
          <w:rtl w:val="0"/>
        </w:rPr>
      </w:r>
    </w:p>
    <w:p w:rsidR="00000000" w:rsidDel="00000000" w:rsidP="00000000" w:rsidRDefault="00000000" w:rsidRPr="00000000" w14:paraId="00000616">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meet the relevant standards in ISO/IEC 27001 and ISO/IEC27002 in accordance with Paragraph 7;</w:t>
      </w:r>
      <w:r w:rsidDel="00000000" w:rsidR="00000000" w:rsidRPr="00000000">
        <w:rPr>
          <w:rtl w:val="0"/>
        </w:rPr>
      </w:r>
    </w:p>
    <w:p w:rsidR="00000000" w:rsidDel="00000000" w:rsidP="00000000" w:rsidRDefault="00000000" w:rsidRPr="00000000" w14:paraId="00000617">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at all times provide a level of security which:</w:t>
      </w:r>
      <w:r w:rsidDel="00000000" w:rsidR="00000000" w:rsidRPr="00000000">
        <w:rPr>
          <w:rtl w:val="0"/>
        </w:rPr>
      </w:r>
    </w:p>
    <w:p w:rsidR="00000000" w:rsidDel="00000000" w:rsidP="00000000" w:rsidRDefault="00000000" w:rsidRPr="00000000" w14:paraId="00000618">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is in accordance with the Law and this Contract;</w:t>
      </w:r>
      <w:r w:rsidDel="00000000" w:rsidR="00000000" w:rsidRPr="00000000">
        <w:rPr>
          <w:rtl w:val="0"/>
        </w:rPr>
      </w:r>
    </w:p>
    <w:p w:rsidR="00000000" w:rsidDel="00000000" w:rsidP="00000000" w:rsidRDefault="00000000" w:rsidRPr="00000000" w14:paraId="00000619">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complies with the Baseline Security Requirements;</w:t>
      </w:r>
      <w:r w:rsidDel="00000000" w:rsidR="00000000" w:rsidRPr="00000000">
        <w:rPr>
          <w:rtl w:val="0"/>
        </w:rPr>
      </w:r>
    </w:p>
    <w:p w:rsidR="00000000" w:rsidDel="00000000" w:rsidP="00000000" w:rsidRDefault="00000000" w:rsidRPr="00000000" w14:paraId="0000061A">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as a minimum demonstrates Good Industry Practice;</w:t>
      </w:r>
      <w:r w:rsidDel="00000000" w:rsidR="00000000" w:rsidRPr="00000000">
        <w:rPr>
          <w:rtl w:val="0"/>
        </w:rPr>
      </w:r>
    </w:p>
    <w:p w:rsidR="00000000" w:rsidDel="00000000" w:rsidP="00000000" w:rsidRDefault="00000000" w:rsidRPr="00000000" w14:paraId="0000061B">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where specified by a Client that has undertaken a Further Competition - complies with the Security Policy and the ICT Policy;</w:t>
      </w:r>
      <w:r w:rsidDel="00000000" w:rsidR="00000000" w:rsidRPr="00000000">
        <w:rPr>
          <w:rtl w:val="0"/>
        </w:rPr>
      </w:r>
    </w:p>
    <w:p w:rsidR="00000000" w:rsidDel="00000000" w:rsidP="00000000" w:rsidRDefault="00000000" w:rsidRPr="00000000" w14:paraId="0000061C">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complies with at least the minimum set of security measures and standards as determined by the Security Policy Framework (Tiers 1-4)  (</w:t>
      </w:r>
      <w:hyperlink r:id="rId17">
        <w:r w:rsidDel="00000000" w:rsidR="00000000" w:rsidRPr="00000000">
          <w:rPr>
            <w:color w:val="3366ff"/>
            <w:sz w:val="24"/>
            <w:szCs w:val="24"/>
            <w:u w:val="single"/>
            <w:rtl w:val="0"/>
          </w:rPr>
          <w:t xml:space="preserve">https://www.gov.uk/government/publications/security-policy-framework/hmg-security-policy-framework</w:t>
        </w:r>
      </w:hyperlink>
      <w:r w:rsidDel="00000000" w:rsidR="00000000" w:rsidRPr="00000000">
        <w:rPr>
          <w:color w:val="3366ff"/>
          <w:sz w:val="24"/>
          <w:szCs w:val="24"/>
          <w:rtl w:val="0"/>
        </w:rPr>
        <w:t xml:space="preserve">)</w:t>
      </w:r>
      <w:r w:rsidDel="00000000" w:rsidR="00000000" w:rsidRPr="00000000">
        <w:rPr>
          <w:rtl w:val="0"/>
        </w:rPr>
      </w:r>
    </w:p>
    <w:p w:rsidR="00000000" w:rsidDel="00000000" w:rsidP="00000000" w:rsidRDefault="00000000" w:rsidRPr="00000000" w14:paraId="0000061D">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takes account of guidance issued by the Centre for Protection of National Infrastructure (</w:t>
      </w:r>
      <w:hyperlink r:id="rId18">
        <w:r w:rsidDel="00000000" w:rsidR="00000000" w:rsidRPr="00000000">
          <w:rPr>
            <w:color w:val="0000ff"/>
            <w:sz w:val="24"/>
            <w:szCs w:val="24"/>
            <w:u w:val="single"/>
            <w:rtl w:val="0"/>
          </w:rPr>
          <w:t xml:space="preserve">https://www.cpni.gov.uk</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61E">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complies with HMG Information Assurance Maturity Model and Assurance Framework (</w:t>
      </w:r>
      <w:hyperlink r:id="rId19">
        <w:r w:rsidDel="00000000" w:rsidR="00000000" w:rsidRPr="00000000">
          <w:rPr>
            <w:color w:val="0000ff"/>
            <w:sz w:val="24"/>
            <w:szCs w:val="24"/>
            <w:u w:val="single"/>
            <w:rtl w:val="0"/>
          </w:rPr>
          <w:t xml:space="preserve">https://www.ncsc.gov.uk/articles/hmg-ia-maturity-model-iamm</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61F">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meets any specific security threats of immediate relevance to the ISMS, the Deliverables and/or Government Data;</w:t>
      </w:r>
      <w:r w:rsidDel="00000000" w:rsidR="00000000" w:rsidRPr="00000000">
        <w:rPr>
          <w:rtl w:val="0"/>
        </w:rPr>
      </w:r>
    </w:p>
    <w:p w:rsidR="00000000" w:rsidDel="00000000" w:rsidP="00000000" w:rsidRDefault="00000000" w:rsidRPr="00000000" w14:paraId="00000620">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addresses issues of incompatibility with the Agency’s own organisational security policies; and</w:t>
      </w:r>
      <w:r w:rsidDel="00000000" w:rsidR="00000000" w:rsidRPr="00000000">
        <w:rPr>
          <w:rtl w:val="0"/>
        </w:rPr>
      </w:r>
    </w:p>
    <w:p w:rsidR="00000000" w:rsidDel="00000000" w:rsidP="00000000" w:rsidRDefault="00000000" w:rsidRPr="00000000" w14:paraId="00000621">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complies with ISO/IEC27001 and ISO/IEC27002 in accordance with Paragraph 7;</w:t>
      </w:r>
      <w:r w:rsidDel="00000000" w:rsidR="00000000" w:rsidRPr="00000000">
        <w:rPr>
          <w:rtl w:val="0"/>
        </w:rPr>
      </w:r>
    </w:p>
    <w:p w:rsidR="00000000" w:rsidDel="00000000" w:rsidP="00000000" w:rsidRDefault="00000000" w:rsidRPr="00000000" w14:paraId="00000622">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document the security incident management processes and incident response plans;</w:t>
      </w:r>
      <w:r w:rsidDel="00000000" w:rsidR="00000000" w:rsidRPr="00000000">
        <w:rPr>
          <w:rtl w:val="0"/>
        </w:rPr>
      </w:r>
    </w:p>
    <w:p w:rsidR="00000000" w:rsidDel="00000000" w:rsidP="00000000" w:rsidRDefault="00000000" w:rsidRPr="00000000" w14:paraId="00000623">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3gnlt4p" w:id="158"/>
      <w:bookmarkEnd w:id="158"/>
      <w:r w:rsidDel="00000000" w:rsidR="00000000" w:rsidRPr="00000000">
        <w:rPr>
          <w:color w:val="000000"/>
          <w:sz w:val="24"/>
          <w:szCs w:val="24"/>
          <w:rtl w:val="0"/>
        </w:rPr>
        <w:t xml:space="preserve">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r w:rsidDel="00000000" w:rsidR="00000000" w:rsidRPr="00000000">
        <w:rPr>
          <w:rtl w:val="0"/>
        </w:rPr>
      </w:r>
    </w:p>
    <w:p w:rsidR="00000000" w:rsidDel="00000000" w:rsidP="00000000" w:rsidRDefault="00000000" w:rsidRPr="00000000" w14:paraId="00000624">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1vsw3ci" w:id="159"/>
      <w:bookmarkEnd w:id="159"/>
      <w:r w:rsidDel="00000000" w:rsidR="00000000" w:rsidRPr="00000000">
        <w:rPr>
          <w:color w:val="000000"/>
          <w:sz w:val="24"/>
          <w:szCs w:val="24"/>
          <w:rtl w:val="0"/>
        </w:rPr>
        <w:t xml:space="preserve">be certified by (or by a person with the direct delegated authority of) a Agency’s main board representative, being the "Chief Security Officer", "Chief Information Officer", "Chief Technical Officer" or "Chief Financial Officer" (or equivalent as agreed in writing by the Client in advance of issue of the relevant Security Management Plan).</w:t>
      </w:r>
      <w:r w:rsidDel="00000000" w:rsidR="00000000" w:rsidRPr="00000000">
        <w:rPr>
          <w:rtl w:val="0"/>
        </w:rPr>
      </w:r>
    </w:p>
    <w:p w:rsidR="00000000" w:rsidDel="00000000" w:rsidP="00000000" w:rsidRDefault="00000000" w:rsidRPr="00000000" w14:paraId="00000625">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r w:rsidDel="00000000" w:rsidR="00000000" w:rsidRPr="00000000">
        <w:rPr>
          <w:rtl w:val="0"/>
        </w:rPr>
      </w:r>
    </w:p>
    <w:p w:rsidR="00000000" w:rsidDel="00000000" w:rsidP="00000000" w:rsidRDefault="00000000" w:rsidRPr="00000000" w14:paraId="00000626">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4fsjm0b" w:id="160"/>
      <w:bookmarkEnd w:id="160"/>
      <w:r w:rsidDel="00000000" w:rsidR="00000000" w:rsidRPr="00000000">
        <w:rPr>
          <w:color w:val="000000"/>
          <w:sz w:val="24"/>
          <w:szCs w:val="24"/>
          <w:rtl w:val="0"/>
        </w:rPr>
        <w:t xml:space="preserve">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r w:rsidDel="00000000" w:rsidR="00000000" w:rsidRPr="00000000">
        <w:rPr>
          <w:rtl w:val="0"/>
        </w:rPr>
      </w:r>
    </w:p>
    <w:p w:rsidR="00000000" w:rsidDel="00000000" w:rsidP="00000000" w:rsidRDefault="00000000" w:rsidRPr="00000000" w14:paraId="00000627">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2uxtw84" w:id="161"/>
      <w:bookmarkEnd w:id="161"/>
      <w:r w:rsidDel="00000000" w:rsidR="00000000" w:rsidRPr="00000000">
        <w:rPr>
          <w:color w:val="000000"/>
          <w:sz w:val="24"/>
          <w:szCs w:val="24"/>
          <w:rtl w:val="0"/>
        </w:rPr>
        <w:t xml:space="preserve">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of the ISMS to the Client. If the Client does not Approve the ISMS following its resubmission, the matter shall be resolved in accordance with the Dispute Resolution Procedure.  No Approval to be given by the Client pursuant to this Paragraph 3 may be unreasonably withheld or delayed. However any failure to approve the ISMS on the grounds that it does not comply with any of the requirements set out in Paragraphs 3.4 to 3.6 shall be deemed to be reasonable.</w:t>
      </w:r>
      <w:r w:rsidDel="00000000" w:rsidR="00000000" w:rsidRPr="00000000">
        <w:rPr>
          <w:rtl w:val="0"/>
        </w:rPr>
      </w:r>
    </w:p>
    <w:p w:rsidR="00000000" w:rsidDel="00000000" w:rsidP="00000000" w:rsidRDefault="00000000" w:rsidRPr="00000000" w14:paraId="00000628">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Approval by the Client of the ISMS pursuant to Paragraph 3.7 or of any change to the ISMS shall not relieve the Agency of its obligations under this Schedule.</w:t>
      </w:r>
      <w:r w:rsidDel="00000000" w:rsidR="00000000" w:rsidRPr="00000000">
        <w:rPr>
          <w:rtl w:val="0"/>
        </w:rPr>
      </w:r>
    </w:p>
    <w:p w:rsidR="00000000" w:rsidDel="00000000" w:rsidP="00000000" w:rsidRDefault="00000000" w:rsidRPr="00000000" w14:paraId="00000629">
      <w:pPr>
        <w:keepNext w:val="1"/>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Security Management Plan</w:t>
      </w:r>
      <w:r w:rsidDel="00000000" w:rsidR="00000000" w:rsidRPr="00000000">
        <w:rPr>
          <w:rtl w:val="0"/>
        </w:rPr>
      </w:r>
    </w:p>
    <w:p w:rsidR="00000000" w:rsidDel="00000000" w:rsidP="00000000" w:rsidRDefault="00000000" w:rsidRPr="00000000" w14:paraId="0000062A">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1a346fx" w:id="162"/>
      <w:bookmarkEnd w:id="162"/>
      <w:r w:rsidDel="00000000" w:rsidR="00000000" w:rsidRPr="00000000">
        <w:rPr>
          <w:color w:val="000000"/>
          <w:sz w:val="24"/>
          <w:szCs w:val="24"/>
          <w:rtl w:val="0"/>
        </w:rPr>
        <w:t xml:space="preserve">Within twenty (20) Working Days after the Start Date, the Agency shall prepare and submit to the Client for Approval in accordance with Paragraph 4 fully developed, complete and up-to-date Security Management Plan which shall comply with the requirements of Paragraph 4.2.</w:t>
      </w:r>
      <w:r w:rsidDel="00000000" w:rsidR="00000000" w:rsidRPr="00000000">
        <w:rPr>
          <w:rtl w:val="0"/>
        </w:rPr>
      </w:r>
    </w:p>
    <w:p w:rsidR="00000000" w:rsidDel="00000000" w:rsidP="00000000" w:rsidRDefault="00000000" w:rsidRPr="00000000" w14:paraId="0000062B">
      <w:pPr>
        <w:keepNext w:val="1"/>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3u2rp3q" w:id="163"/>
      <w:bookmarkEnd w:id="163"/>
      <w:r w:rsidDel="00000000" w:rsidR="00000000" w:rsidRPr="00000000">
        <w:rPr>
          <w:color w:val="000000"/>
          <w:sz w:val="24"/>
          <w:szCs w:val="24"/>
          <w:rtl w:val="0"/>
        </w:rPr>
        <w:t xml:space="preserve">The Security Management Plan shall:</w:t>
      </w:r>
      <w:r w:rsidDel="00000000" w:rsidR="00000000" w:rsidRPr="00000000">
        <w:rPr>
          <w:rtl w:val="0"/>
        </w:rPr>
      </w:r>
    </w:p>
    <w:p w:rsidR="00000000" w:rsidDel="00000000" w:rsidP="00000000" w:rsidRDefault="00000000" w:rsidRPr="00000000" w14:paraId="0000062C">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be based on the initial Security Management Plan set out in Annex 2 (Security Management Plan);</w:t>
      </w:r>
      <w:r w:rsidDel="00000000" w:rsidR="00000000" w:rsidRPr="00000000">
        <w:rPr>
          <w:rtl w:val="0"/>
        </w:rPr>
      </w:r>
    </w:p>
    <w:p w:rsidR="00000000" w:rsidDel="00000000" w:rsidP="00000000" w:rsidRDefault="00000000" w:rsidRPr="00000000" w14:paraId="0000062D">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comply with the Baseline Security Requirements and, where specified by the Client in accordance with paragraph 3.4.3 d, the Security Policy;</w:t>
      </w:r>
      <w:r w:rsidDel="00000000" w:rsidR="00000000" w:rsidRPr="00000000">
        <w:rPr>
          <w:rtl w:val="0"/>
        </w:rPr>
      </w:r>
    </w:p>
    <w:p w:rsidR="00000000" w:rsidDel="00000000" w:rsidP="00000000" w:rsidRDefault="00000000" w:rsidRPr="00000000" w14:paraId="0000062E">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identify the necessary delegated organisational roles defined for those responsible for ensuring this Schedule is complied with by the Agency;</w:t>
      </w:r>
      <w:r w:rsidDel="00000000" w:rsidR="00000000" w:rsidRPr="00000000">
        <w:rPr>
          <w:rtl w:val="0"/>
        </w:rPr>
      </w:r>
    </w:p>
    <w:p w:rsidR="00000000" w:rsidDel="00000000" w:rsidP="00000000" w:rsidRDefault="00000000" w:rsidRPr="00000000" w14:paraId="0000062F">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detail the process for managing any security risks from Subcontractors and third parties authorised by the Client with access to the Goods and/or Services, processes associated with the delivery of the Goods and/or Services, the Client Premises, the Sites, the Agency System, the Client System (to the extent that it is under the control of the Agency) and any ICT, Information and data (including the Client’s Confidential Information and the Government Data) and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630">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r w:rsidDel="00000000" w:rsidR="00000000" w:rsidRPr="00000000">
        <w:rPr>
          <w:rtl w:val="0"/>
        </w:rPr>
      </w:r>
    </w:p>
    <w:p w:rsidR="00000000" w:rsidDel="00000000" w:rsidP="00000000" w:rsidRDefault="00000000" w:rsidRPr="00000000" w14:paraId="00000631">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r w:rsidDel="00000000" w:rsidR="00000000" w:rsidRPr="00000000">
        <w:rPr>
          <w:rtl w:val="0"/>
        </w:rPr>
      </w:r>
    </w:p>
    <w:p w:rsidR="00000000" w:rsidDel="00000000" w:rsidP="00000000" w:rsidRDefault="00000000" w:rsidRPr="00000000" w14:paraId="00000632">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r w:rsidDel="00000000" w:rsidR="00000000" w:rsidRPr="00000000">
        <w:rPr>
          <w:rtl w:val="0"/>
        </w:rPr>
      </w:r>
    </w:p>
    <w:p w:rsidR="00000000" w:rsidDel="00000000" w:rsidP="00000000" w:rsidRDefault="00000000" w:rsidRPr="00000000" w14:paraId="00000633">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set out the plans for transitioning all security arrangements and responsibilities from those in place at the Start Date to those incorporated in the ISMS within the timeframe agreed between the Parties;</w:t>
      </w:r>
      <w:r w:rsidDel="00000000" w:rsidR="00000000" w:rsidRPr="00000000">
        <w:rPr>
          <w:rtl w:val="0"/>
        </w:rPr>
      </w:r>
    </w:p>
    <w:p w:rsidR="00000000" w:rsidDel="00000000" w:rsidP="00000000" w:rsidRDefault="00000000" w:rsidRPr="00000000" w14:paraId="00000634">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set out the scope of the Client System that is under the control of the Agency;</w:t>
      </w:r>
      <w:r w:rsidDel="00000000" w:rsidR="00000000" w:rsidRPr="00000000">
        <w:rPr>
          <w:rtl w:val="0"/>
        </w:rPr>
      </w:r>
    </w:p>
    <w:p w:rsidR="00000000" w:rsidDel="00000000" w:rsidP="00000000" w:rsidRDefault="00000000" w:rsidRPr="00000000" w14:paraId="00000635">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be structured in accordance with ISO/IEC27001 and ISO/IEC27002, cross-referencing if necessary to other Schedules which cover specific areas included within those standards; and</w:t>
      </w:r>
      <w:r w:rsidDel="00000000" w:rsidR="00000000" w:rsidRPr="00000000">
        <w:rPr>
          <w:rtl w:val="0"/>
        </w:rPr>
      </w:r>
    </w:p>
    <w:p w:rsidR="00000000" w:rsidDel="00000000" w:rsidP="00000000" w:rsidRDefault="00000000" w:rsidRPr="00000000" w14:paraId="00000636">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r w:rsidDel="00000000" w:rsidR="00000000" w:rsidRPr="00000000">
        <w:rPr>
          <w:rtl w:val="0"/>
        </w:rPr>
      </w:r>
    </w:p>
    <w:p w:rsidR="00000000" w:rsidDel="00000000" w:rsidP="00000000" w:rsidRDefault="00000000" w:rsidRPr="00000000" w14:paraId="00000637">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2981zbj" w:id="164"/>
      <w:bookmarkEnd w:id="164"/>
      <w:r w:rsidDel="00000000" w:rsidR="00000000" w:rsidRPr="00000000">
        <w:rPr>
          <w:color w:val="000000"/>
          <w:sz w:val="24"/>
          <w:szCs w:val="24"/>
          <w:rtl w:val="0"/>
        </w:rPr>
        <w:t xml:space="preserve">If the Security Management Plan submitted to the Client pursuant to Paragraph 4.1 is Approved by the Client, it shall be adopted by the Agency immediately and thereafter operated and maintained in accordance with this Schedule. If the Security Management Plan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to the Client of the Security Management Plan. If the Client does not Approve the Security Management Plan following its resubmission, the matter shall be resolved in accordance with the Dispute Resolution Procedure. No Approval to be given by the Client pursuant to this Paragraph may be unreasonably withheld or delayed. However any failure to approve the Security Management Plan on the grounds that it does not comply with the requirements set out in Paragraph 4.2 shall be deemed to be reasonable.</w:t>
      </w:r>
      <w:r w:rsidDel="00000000" w:rsidR="00000000" w:rsidRPr="00000000">
        <w:rPr>
          <w:rtl w:val="0"/>
        </w:rPr>
      </w:r>
    </w:p>
    <w:p w:rsidR="00000000" w:rsidDel="00000000" w:rsidP="00000000" w:rsidRDefault="00000000" w:rsidRPr="00000000" w14:paraId="00000638">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Approval by the Client of the Security Management Plan pursuant to Paragraph 4.3 or of any change or amendment to the Security Management Plan shall not relieve the Agency of its obligations under this Schedule.</w:t>
      </w:r>
      <w:r w:rsidDel="00000000" w:rsidR="00000000" w:rsidRPr="00000000">
        <w:rPr>
          <w:rtl w:val="0"/>
        </w:rPr>
      </w:r>
    </w:p>
    <w:p w:rsidR="00000000" w:rsidDel="00000000" w:rsidP="00000000" w:rsidRDefault="00000000" w:rsidRPr="00000000" w14:paraId="00000639">
      <w:pPr>
        <w:keepNext w:val="1"/>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Amendment of the ISMS and Security Management Plan</w:t>
      </w:r>
      <w:r w:rsidDel="00000000" w:rsidR="00000000" w:rsidRPr="00000000">
        <w:rPr>
          <w:rtl w:val="0"/>
        </w:rPr>
      </w:r>
    </w:p>
    <w:p w:rsidR="00000000" w:rsidDel="00000000" w:rsidP="00000000" w:rsidRDefault="00000000" w:rsidRPr="00000000" w14:paraId="0000063A">
      <w:pPr>
        <w:keepNext w:val="1"/>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odc9jc" w:id="165"/>
      <w:bookmarkEnd w:id="165"/>
      <w:r w:rsidDel="00000000" w:rsidR="00000000" w:rsidRPr="00000000">
        <w:rPr>
          <w:color w:val="000000"/>
          <w:sz w:val="24"/>
          <w:szCs w:val="24"/>
          <w:rtl w:val="0"/>
        </w:rPr>
        <w:t xml:space="preserve">The ISMS and Security Management Plan shall be fully reviewed and updated by the Agency and at least annually to reflect:</w:t>
      </w:r>
      <w:r w:rsidDel="00000000" w:rsidR="00000000" w:rsidRPr="00000000">
        <w:rPr>
          <w:rtl w:val="0"/>
        </w:rPr>
      </w:r>
    </w:p>
    <w:p w:rsidR="00000000" w:rsidDel="00000000" w:rsidP="00000000" w:rsidRDefault="00000000" w:rsidRPr="00000000" w14:paraId="0000063B">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emerging changes in Good Industry Practice;</w:t>
      </w:r>
      <w:r w:rsidDel="00000000" w:rsidR="00000000" w:rsidRPr="00000000">
        <w:rPr>
          <w:rtl w:val="0"/>
        </w:rPr>
      </w:r>
    </w:p>
    <w:p w:rsidR="00000000" w:rsidDel="00000000" w:rsidP="00000000" w:rsidRDefault="00000000" w:rsidRPr="00000000" w14:paraId="0000063C">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any change or proposed change to the Agency System, the Deliverables and/or associated processes;</w:t>
      </w:r>
      <w:r w:rsidDel="00000000" w:rsidR="00000000" w:rsidRPr="00000000">
        <w:rPr>
          <w:rtl w:val="0"/>
        </w:rPr>
      </w:r>
    </w:p>
    <w:p w:rsidR="00000000" w:rsidDel="00000000" w:rsidP="00000000" w:rsidRDefault="00000000" w:rsidRPr="00000000" w14:paraId="0000063D">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any new perceived or changed security threats;</w:t>
      </w:r>
      <w:r w:rsidDel="00000000" w:rsidR="00000000" w:rsidRPr="00000000">
        <w:rPr>
          <w:rtl w:val="0"/>
        </w:rPr>
      </w:r>
    </w:p>
    <w:p w:rsidR="00000000" w:rsidDel="00000000" w:rsidP="00000000" w:rsidRDefault="00000000" w:rsidRPr="00000000" w14:paraId="0000063E">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where required in accordance with paragraph 3.4.3 d, any changes to the Security Policy;</w:t>
      </w:r>
      <w:r w:rsidDel="00000000" w:rsidR="00000000" w:rsidRPr="00000000">
        <w:rPr>
          <w:rtl w:val="0"/>
        </w:rPr>
      </w:r>
    </w:p>
    <w:p w:rsidR="00000000" w:rsidDel="00000000" w:rsidP="00000000" w:rsidRDefault="00000000" w:rsidRPr="00000000" w14:paraId="0000063F">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any new perceived or changed security threats; and</w:t>
      </w:r>
      <w:r w:rsidDel="00000000" w:rsidR="00000000" w:rsidRPr="00000000">
        <w:rPr>
          <w:rtl w:val="0"/>
        </w:rPr>
      </w:r>
    </w:p>
    <w:p w:rsidR="00000000" w:rsidDel="00000000" w:rsidP="00000000" w:rsidRDefault="00000000" w:rsidRPr="00000000" w14:paraId="00000640">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any reasonable change in requirement requested by the Client.</w:t>
      </w:r>
      <w:r w:rsidDel="00000000" w:rsidR="00000000" w:rsidRPr="00000000">
        <w:rPr>
          <w:rtl w:val="0"/>
        </w:rPr>
      </w:r>
    </w:p>
    <w:p w:rsidR="00000000" w:rsidDel="00000000" w:rsidP="00000000" w:rsidRDefault="00000000" w:rsidRPr="00000000" w14:paraId="00000641">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38czs75" w:id="166"/>
      <w:bookmarkEnd w:id="166"/>
      <w:r w:rsidDel="00000000" w:rsidR="00000000" w:rsidRPr="00000000">
        <w:rPr>
          <w:color w:val="000000"/>
          <w:sz w:val="24"/>
          <w:szCs w:val="24"/>
          <w:rtl w:val="0"/>
        </w:rPr>
        <w:t xml:space="preserve">The Agency shall provide the Client with the results of such reviews as soon as reasonably practicable after their completion and amend the ISMS and Security Management Plan at no additional cost to the Client.  The results of the review shall include, without limitation:</w:t>
      </w:r>
      <w:r w:rsidDel="00000000" w:rsidR="00000000" w:rsidRPr="00000000">
        <w:rPr>
          <w:rtl w:val="0"/>
        </w:rPr>
      </w:r>
    </w:p>
    <w:p w:rsidR="00000000" w:rsidDel="00000000" w:rsidP="00000000" w:rsidRDefault="00000000" w:rsidRPr="00000000" w14:paraId="00000642">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suggested improvements to the effectiveness of the ISMS;</w:t>
      </w:r>
      <w:r w:rsidDel="00000000" w:rsidR="00000000" w:rsidRPr="00000000">
        <w:rPr>
          <w:rtl w:val="0"/>
        </w:rPr>
      </w:r>
    </w:p>
    <w:p w:rsidR="00000000" w:rsidDel="00000000" w:rsidP="00000000" w:rsidRDefault="00000000" w:rsidRPr="00000000" w14:paraId="00000643">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updates to the risk assessments;</w:t>
      </w:r>
      <w:r w:rsidDel="00000000" w:rsidR="00000000" w:rsidRPr="00000000">
        <w:rPr>
          <w:rtl w:val="0"/>
        </w:rPr>
      </w:r>
    </w:p>
    <w:p w:rsidR="00000000" w:rsidDel="00000000" w:rsidP="00000000" w:rsidRDefault="00000000" w:rsidRPr="00000000" w14:paraId="00000644">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proposed modifications to the procedures and controls that affect information security to respond to events that may impact on the ISMS; and</w:t>
      </w:r>
      <w:r w:rsidDel="00000000" w:rsidR="00000000" w:rsidRPr="00000000">
        <w:rPr>
          <w:rtl w:val="0"/>
        </w:rPr>
      </w:r>
    </w:p>
    <w:p w:rsidR="00000000" w:rsidDel="00000000" w:rsidP="00000000" w:rsidRDefault="00000000" w:rsidRPr="00000000" w14:paraId="00000645">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suggested improvements in measuring the effectiveness of controls.</w:t>
      </w:r>
      <w:r w:rsidDel="00000000" w:rsidR="00000000" w:rsidRPr="00000000">
        <w:rPr>
          <w:rtl w:val="0"/>
        </w:rPr>
      </w:r>
    </w:p>
    <w:p w:rsidR="00000000" w:rsidDel="00000000" w:rsidP="00000000" w:rsidRDefault="00000000" w:rsidRPr="00000000" w14:paraId="00000646">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1nia2ey" w:id="167"/>
      <w:bookmarkEnd w:id="167"/>
      <w:r w:rsidDel="00000000" w:rsidR="00000000" w:rsidRPr="00000000">
        <w:rPr>
          <w:color w:val="000000"/>
          <w:sz w:val="24"/>
          <w:szCs w:val="24"/>
          <w:rtl w:val="0"/>
        </w:rPr>
        <w:t xml:space="preserve">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r w:rsidDel="00000000" w:rsidR="00000000" w:rsidRPr="00000000">
        <w:rPr>
          <w:rtl w:val="0"/>
        </w:rPr>
      </w:r>
    </w:p>
    <w:p w:rsidR="00000000" w:rsidDel="00000000" w:rsidP="00000000" w:rsidRDefault="00000000" w:rsidRPr="00000000" w14:paraId="00000647">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47hxl2r" w:id="168"/>
      <w:bookmarkEnd w:id="168"/>
      <w:r w:rsidDel="00000000" w:rsidR="00000000" w:rsidRPr="00000000">
        <w:rPr>
          <w:color w:val="000000"/>
          <w:sz w:val="24"/>
          <w:szCs w:val="24"/>
          <w:rtl w:val="0"/>
        </w:rPr>
        <w:t xml:space="preserve">The Client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r w:rsidDel="00000000" w:rsidR="00000000" w:rsidRPr="00000000">
        <w:rPr>
          <w:rtl w:val="0"/>
        </w:rPr>
      </w:r>
    </w:p>
    <w:p w:rsidR="00000000" w:rsidDel="00000000" w:rsidP="00000000" w:rsidRDefault="00000000" w:rsidRPr="00000000" w14:paraId="00000648">
      <w:pPr>
        <w:keepNext w:val="1"/>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Security Testing</w:t>
      </w:r>
      <w:r w:rsidDel="00000000" w:rsidR="00000000" w:rsidRPr="00000000">
        <w:rPr>
          <w:rtl w:val="0"/>
        </w:rPr>
      </w:r>
    </w:p>
    <w:p w:rsidR="00000000" w:rsidDel="00000000" w:rsidP="00000000" w:rsidRDefault="00000000" w:rsidRPr="00000000" w14:paraId="00000649">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2mn7vak" w:id="169"/>
      <w:bookmarkEnd w:id="169"/>
      <w:r w:rsidDel="00000000" w:rsidR="00000000" w:rsidRPr="00000000">
        <w:rPr>
          <w:color w:val="000000"/>
          <w:sz w:val="24"/>
          <w:szCs w:val="24"/>
          <w:rtl w:val="0"/>
        </w:rPr>
        <w:t xml:space="preserve">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r w:rsidDel="00000000" w:rsidR="00000000" w:rsidRPr="00000000">
        <w:rPr>
          <w:rtl w:val="0"/>
        </w:rPr>
      </w:r>
    </w:p>
    <w:p w:rsidR="00000000" w:rsidDel="00000000" w:rsidP="00000000" w:rsidRDefault="00000000" w:rsidRPr="00000000" w14:paraId="0000064A">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11si5id" w:id="170"/>
      <w:bookmarkEnd w:id="170"/>
      <w:r w:rsidDel="00000000" w:rsidR="00000000" w:rsidRPr="00000000">
        <w:rPr>
          <w:color w:val="000000"/>
          <w:sz w:val="24"/>
          <w:szCs w:val="24"/>
          <w:rtl w:val="0"/>
        </w:rPr>
        <w:t xml:space="preserve">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r w:rsidDel="00000000" w:rsidR="00000000" w:rsidRPr="00000000">
        <w:rPr>
          <w:rtl w:val="0"/>
        </w:rPr>
      </w:r>
    </w:p>
    <w:p w:rsidR="00000000" w:rsidDel="00000000" w:rsidP="00000000" w:rsidRDefault="00000000" w:rsidRPr="00000000" w14:paraId="0000064B">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3ls5o66" w:id="171"/>
      <w:bookmarkEnd w:id="171"/>
      <w:r w:rsidDel="00000000" w:rsidR="00000000" w:rsidRPr="00000000">
        <w:rPr>
          <w:color w:val="000000"/>
          <w:sz w:val="24"/>
          <w:szCs w:val="24"/>
          <w:rtl w:val="0"/>
        </w:rPr>
        <w:t xml:space="preserve">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r w:rsidDel="00000000" w:rsidR="00000000" w:rsidRPr="00000000">
        <w:rPr>
          <w:rtl w:val="0"/>
        </w:rPr>
      </w:r>
    </w:p>
    <w:p w:rsidR="00000000" w:rsidDel="00000000" w:rsidP="00000000" w:rsidRDefault="00000000" w:rsidRPr="00000000" w14:paraId="0000064C">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20xfydz" w:id="172"/>
      <w:bookmarkEnd w:id="172"/>
      <w:r w:rsidDel="00000000" w:rsidR="00000000" w:rsidRPr="00000000">
        <w:rPr>
          <w:color w:val="000000"/>
          <w:sz w:val="24"/>
          <w:szCs w:val="24"/>
          <w:rtl w:val="0"/>
        </w:rPr>
        <w:t xml:space="preserve">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r w:rsidDel="00000000" w:rsidR="00000000" w:rsidRPr="00000000">
        <w:rPr>
          <w:rtl w:val="0"/>
        </w:rPr>
      </w:r>
    </w:p>
    <w:p w:rsidR="00000000" w:rsidDel="00000000" w:rsidP="00000000" w:rsidRDefault="00000000" w:rsidRPr="00000000" w14:paraId="0000064D">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If any repeat Security Test carried out pursuant to Paragraph 6.4 reveals an actual or potential Breach of Security exploiting the same root cause failure, such circumstance shall constitute a material Default of this Contract.</w:t>
      </w:r>
      <w:r w:rsidDel="00000000" w:rsidR="00000000" w:rsidRPr="00000000">
        <w:rPr>
          <w:rtl w:val="0"/>
        </w:rPr>
      </w:r>
    </w:p>
    <w:p w:rsidR="00000000" w:rsidDel="00000000" w:rsidP="00000000" w:rsidRDefault="00000000" w:rsidRPr="00000000" w14:paraId="0000064E">
      <w:pPr>
        <w:keepNext w:val="1"/>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Complying with the ISMS</w:t>
      </w:r>
      <w:r w:rsidDel="00000000" w:rsidR="00000000" w:rsidRPr="00000000">
        <w:rPr>
          <w:rtl w:val="0"/>
        </w:rPr>
      </w:r>
    </w:p>
    <w:p w:rsidR="00000000" w:rsidDel="00000000" w:rsidP="00000000" w:rsidRDefault="00000000" w:rsidRPr="00000000" w14:paraId="0000064F">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Client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r w:rsidDel="00000000" w:rsidR="00000000" w:rsidRPr="00000000">
        <w:rPr>
          <w:rtl w:val="0"/>
        </w:rPr>
      </w:r>
    </w:p>
    <w:p w:rsidR="00000000" w:rsidDel="00000000" w:rsidP="00000000" w:rsidRDefault="00000000" w:rsidRPr="00000000" w14:paraId="00000650">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4kx3h1s" w:id="173"/>
      <w:bookmarkEnd w:id="173"/>
      <w:r w:rsidDel="00000000" w:rsidR="00000000" w:rsidRPr="00000000">
        <w:rPr>
          <w:color w:val="000000"/>
          <w:sz w:val="24"/>
          <w:szCs w:val="24"/>
          <w:rtl w:val="0"/>
        </w:rPr>
        <w:t xml:space="preserve">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r w:rsidDel="00000000" w:rsidR="00000000" w:rsidRPr="00000000">
        <w:rPr>
          <w:rtl w:val="0"/>
        </w:rPr>
      </w:r>
    </w:p>
    <w:p w:rsidR="00000000" w:rsidDel="00000000" w:rsidP="00000000" w:rsidRDefault="00000000" w:rsidRPr="00000000" w14:paraId="00000651">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r w:rsidDel="00000000" w:rsidR="00000000" w:rsidRPr="00000000">
        <w:rPr>
          <w:rtl w:val="0"/>
        </w:rPr>
      </w:r>
    </w:p>
    <w:p w:rsidR="00000000" w:rsidDel="00000000" w:rsidP="00000000" w:rsidRDefault="00000000" w:rsidRPr="00000000" w14:paraId="00000652">
      <w:pPr>
        <w:keepNext w:val="1"/>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Security Breach</w:t>
      </w:r>
      <w:r w:rsidDel="00000000" w:rsidR="00000000" w:rsidRPr="00000000">
        <w:rPr>
          <w:rtl w:val="0"/>
        </w:rPr>
      </w:r>
    </w:p>
    <w:p w:rsidR="00000000" w:rsidDel="00000000" w:rsidP="00000000" w:rsidRDefault="00000000" w:rsidRPr="00000000" w14:paraId="00000653">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bookmarkStart w:colFirst="0" w:colLast="0" w:name="_heading=h.302dr9l" w:id="174"/>
      <w:bookmarkEnd w:id="174"/>
      <w:r w:rsidDel="00000000" w:rsidR="00000000" w:rsidRPr="00000000">
        <w:rPr>
          <w:color w:val="000000"/>
          <w:sz w:val="24"/>
          <w:szCs w:val="24"/>
          <w:rtl w:val="0"/>
        </w:rPr>
        <w:t xml:space="preserve">Either Party shall notify the other in accordance with the agreed security incident management process as defined by the ISMS upon becoming aware of any breach of security or any potential or attempted Breach of Security.</w:t>
      </w:r>
      <w:r w:rsidDel="00000000" w:rsidR="00000000" w:rsidRPr="00000000">
        <w:rPr>
          <w:rtl w:val="0"/>
        </w:rPr>
      </w:r>
    </w:p>
    <w:p w:rsidR="00000000" w:rsidDel="00000000" w:rsidP="00000000" w:rsidRDefault="00000000" w:rsidRPr="00000000" w14:paraId="00000654">
      <w:pPr>
        <w:keepNext w:val="1"/>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Without prejudice to the security incident management process, upon becoming aware of any of the circumstances referred to in Paragraph 8.1, the Agency shall:</w:t>
      </w:r>
      <w:r w:rsidDel="00000000" w:rsidR="00000000" w:rsidRPr="00000000">
        <w:rPr>
          <w:rtl w:val="0"/>
        </w:rPr>
      </w:r>
    </w:p>
    <w:p w:rsidR="00000000" w:rsidDel="00000000" w:rsidP="00000000" w:rsidRDefault="00000000" w:rsidRPr="00000000" w14:paraId="00000655">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immediately take all reasonable steps (which shall include any action or changes reasonably required by the Client) necessary to:</w:t>
      </w:r>
      <w:r w:rsidDel="00000000" w:rsidR="00000000" w:rsidRPr="00000000">
        <w:rPr>
          <w:rtl w:val="0"/>
        </w:rPr>
      </w:r>
    </w:p>
    <w:p w:rsidR="00000000" w:rsidDel="00000000" w:rsidP="00000000" w:rsidRDefault="00000000" w:rsidRPr="00000000" w14:paraId="00000656">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minimise the extent of actual or potential harm caused by any Breach of Security;</w:t>
      </w:r>
      <w:r w:rsidDel="00000000" w:rsidR="00000000" w:rsidRPr="00000000">
        <w:rPr>
          <w:rtl w:val="0"/>
        </w:rPr>
      </w:r>
    </w:p>
    <w:p w:rsidR="00000000" w:rsidDel="00000000" w:rsidP="00000000" w:rsidRDefault="00000000" w:rsidRPr="00000000" w14:paraId="00000657">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remedy such Breach of Security or any potential or attempted Breach of Security in order to protect the integrity of the Client Property and/or Client Assets and/or ISMS to the extent that this is within the Agency’s control;</w:t>
      </w:r>
      <w:r w:rsidDel="00000000" w:rsidR="00000000" w:rsidRPr="00000000">
        <w:rPr>
          <w:rtl w:val="0"/>
        </w:rPr>
      </w:r>
    </w:p>
    <w:p w:rsidR="00000000" w:rsidDel="00000000" w:rsidP="00000000" w:rsidRDefault="00000000" w:rsidRPr="00000000" w14:paraId="00000658">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apply a tested mitigation against any such Breach of Security or attempted Breach of Security and provided that reasonable testing has been undertaken by the Agency, if the mitigation adversely affects the Agency’s ability to provide the Deliverables so as to meet the relevant Service Level Performance Indicators, the Agency shall be granted relief against any resultant under-performance for such period as the Client, acting reasonably, may specify by written notice to the Agency;</w:t>
      </w:r>
      <w:r w:rsidDel="00000000" w:rsidR="00000000" w:rsidRPr="00000000">
        <w:rPr>
          <w:rtl w:val="0"/>
        </w:rPr>
      </w:r>
    </w:p>
    <w:p w:rsidR="00000000" w:rsidDel="00000000" w:rsidP="00000000" w:rsidRDefault="00000000" w:rsidRPr="00000000" w14:paraId="00000659">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prevent a further Breach of Security or any potential or attempted Breach of Security in the future exploiting the same root cause failure; and</w:t>
      </w:r>
      <w:r w:rsidDel="00000000" w:rsidR="00000000" w:rsidRPr="00000000">
        <w:rPr>
          <w:rtl w:val="0"/>
        </w:rPr>
      </w:r>
    </w:p>
    <w:p w:rsidR="00000000" w:rsidDel="00000000" w:rsidP="00000000" w:rsidRDefault="00000000" w:rsidRPr="00000000" w14:paraId="0000065A">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supply any requested data to the Client (or the Computer Emergency Response Team for UK Government ("GovCertUK")) on the Client’s request within two (2) Working Days and without charge (where such requests are reasonably related to a possible incident or compromise); and</w:t>
      </w:r>
      <w:r w:rsidDel="00000000" w:rsidR="00000000" w:rsidRPr="00000000">
        <w:rPr>
          <w:rtl w:val="0"/>
        </w:rPr>
      </w:r>
    </w:p>
    <w:p w:rsidR="00000000" w:rsidDel="00000000" w:rsidP="00000000" w:rsidRDefault="00000000" w:rsidRPr="00000000" w14:paraId="0000065B">
      <w:pPr>
        <w:numPr>
          <w:ilvl w:val="3"/>
          <w:numId w:val="15"/>
        </w:numPr>
        <w:pBdr>
          <w:top w:space="0" w:sz="0" w:val="nil"/>
          <w:left w:space="0" w:sz="0" w:val="nil"/>
          <w:bottom w:space="0" w:sz="0" w:val="nil"/>
          <w:right w:space="0" w:sz="0" w:val="nil"/>
          <w:between w:space="0" w:sz="0" w:val="nil"/>
        </w:pBdr>
        <w:tabs>
          <w:tab w:val="left" w:leader="none" w:pos="-27895"/>
          <w:tab w:val="left" w:leader="none" w:pos="-27753"/>
        </w:tabs>
        <w:spacing w:after="120" w:before="120" w:lineRule="auto"/>
        <w:ind w:left="2988" w:hanging="720"/>
        <w:rPr/>
      </w:pPr>
      <w:r w:rsidDel="00000000" w:rsidR="00000000" w:rsidRPr="00000000">
        <w:rPr>
          <w:color w:val="000000"/>
          <w:sz w:val="24"/>
          <w:szCs w:val="24"/>
          <w:rtl w:val="0"/>
        </w:rPr>
        <w:t xml:space="preserve">as soon as reasonably practicable provide to the Client full details (using the reporting mechanism defined by the ISMS) of the Breach of Security or attempted Breach of Security, including a root cause analysis where required by the Client.</w:t>
      </w:r>
      <w:r w:rsidDel="00000000" w:rsidR="00000000" w:rsidRPr="00000000">
        <w:rPr>
          <w:rtl w:val="0"/>
        </w:rPr>
      </w:r>
    </w:p>
    <w:p w:rsidR="00000000" w:rsidDel="00000000" w:rsidP="00000000" w:rsidRDefault="00000000" w:rsidRPr="00000000" w14:paraId="0000065C">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r w:rsidDel="00000000" w:rsidR="00000000" w:rsidRPr="00000000">
        <w:rPr>
          <w:rtl w:val="0"/>
        </w:rPr>
      </w:r>
    </w:p>
    <w:p w:rsidR="00000000" w:rsidDel="00000000" w:rsidP="00000000" w:rsidRDefault="00000000" w:rsidRPr="00000000" w14:paraId="0000065D">
      <w:pPr>
        <w:keepNext w:val="1"/>
        <w:numPr>
          <w:ilvl w:val="0"/>
          <w:numId w:val="15"/>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Vulnerabilities and fixing them</w:t>
      </w:r>
      <w:r w:rsidDel="00000000" w:rsidR="00000000" w:rsidRPr="00000000">
        <w:rPr>
          <w:rtl w:val="0"/>
        </w:rPr>
      </w:r>
    </w:p>
    <w:p w:rsidR="00000000" w:rsidDel="00000000" w:rsidP="00000000" w:rsidRDefault="00000000" w:rsidRPr="00000000" w14:paraId="0000065E">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Client and the Agency acknowledge that from time to time vulnerabilities in the ICT Environment will be discovered which unless mitigated will present an unacceptable risk to the Client’s information.</w:t>
      </w:r>
      <w:r w:rsidDel="00000000" w:rsidR="00000000" w:rsidRPr="00000000">
        <w:rPr>
          <w:rtl w:val="0"/>
        </w:rPr>
      </w:r>
    </w:p>
    <w:p w:rsidR="00000000" w:rsidDel="00000000" w:rsidP="00000000" w:rsidRDefault="00000000" w:rsidRPr="00000000" w14:paraId="0000065F">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r w:rsidDel="00000000" w:rsidR="00000000" w:rsidRPr="00000000">
        <w:rPr>
          <w:rtl w:val="0"/>
        </w:rPr>
      </w:r>
    </w:p>
    <w:p w:rsidR="00000000" w:rsidDel="00000000" w:rsidP="00000000" w:rsidRDefault="00000000" w:rsidRPr="00000000" w14:paraId="00000660">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‘National Vulnerability Database’ ‘Vulnerability Severity Ratings’: ‘High’, ‘Medium’ and ‘Low’ respectively (these in turn are aligned to CVSS scores as set out by NIST http://nvd.nist.gov/cvss.cfm); and</w:t>
      </w:r>
      <w:r w:rsidDel="00000000" w:rsidR="00000000" w:rsidRPr="00000000">
        <w:rPr>
          <w:rtl w:val="0"/>
        </w:rPr>
      </w:r>
    </w:p>
    <w:p w:rsidR="00000000" w:rsidDel="00000000" w:rsidP="00000000" w:rsidRDefault="00000000" w:rsidRPr="00000000" w14:paraId="00000661">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Microsoft’s ‘Security Bulletin Severity Rating System’ ratings ‘Critical’, ‘Important’, and the two remaining levels (‘Moderate’ and ‘Low’) respectively.</w:t>
      </w:r>
      <w:r w:rsidDel="00000000" w:rsidR="00000000" w:rsidRPr="00000000">
        <w:rPr>
          <w:rtl w:val="0"/>
        </w:rPr>
      </w:r>
    </w:p>
    <w:p w:rsidR="00000000" w:rsidDel="00000000" w:rsidP="00000000" w:rsidRDefault="00000000" w:rsidRPr="00000000" w14:paraId="00000662">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jc w:val="both"/>
        <w:rPr/>
      </w:pPr>
      <w:bookmarkStart w:colFirst="0" w:colLast="0" w:name="_heading=h.1f7o1he" w:id="175"/>
      <w:bookmarkEnd w:id="175"/>
      <w:r w:rsidDel="00000000" w:rsidR="00000000" w:rsidRPr="00000000">
        <w:rPr>
          <w:color w:val="000000"/>
          <w:sz w:val="24"/>
          <w:szCs w:val="24"/>
          <w:rtl w:val="0"/>
        </w:rPr>
        <w:t xml:space="preserve">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r w:rsidDel="00000000" w:rsidR="00000000" w:rsidRPr="00000000">
        <w:rPr>
          <w:rtl w:val="0"/>
        </w:rPr>
      </w:r>
    </w:p>
    <w:p w:rsidR="00000000" w:rsidDel="00000000" w:rsidP="00000000" w:rsidRDefault="00000000" w:rsidRPr="00000000" w14:paraId="00000663">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remedied by the Agency within the above timescales if the vulnerability becomes exploitable within the context of the Service;</w:t>
      </w:r>
      <w:r w:rsidDel="00000000" w:rsidR="00000000" w:rsidRPr="00000000">
        <w:rPr>
          <w:rtl w:val="0"/>
        </w:rPr>
      </w:r>
    </w:p>
    <w:p w:rsidR="00000000" w:rsidDel="00000000" w:rsidP="00000000" w:rsidRDefault="00000000" w:rsidRPr="00000000" w14:paraId="00000664">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r w:rsidDel="00000000" w:rsidR="00000000" w:rsidRPr="00000000">
        <w:rPr>
          <w:rtl w:val="0"/>
        </w:rPr>
      </w:r>
    </w:p>
    <w:p w:rsidR="00000000" w:rsidDel="00000000" w:rsidP="00000000" w:rsidRDefault="00000000" w:rsidRPr="00000000" w14:paraId="00000665">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Client agrees a different maximum period after a case-by-case consultation with the Agency under the processes defined in the ISMS.</w:t>
      </w:r>
      <w:r w:rsidDel="00000000" w:rsidR="00000000" w:rsidRPr="00000000">
        <w:rPr>
          <w:rtl w:val="0"/>
        </w:rPr>
      </w:r>
    </w:p>
    <w:p w:rsidR="00000000" w:rsidDel="00000000" w:rsidP="00000000" w:rsidRDefault="00000000" w:rsidRPr="00000000" w14:paraId="00000666">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r w:rsidDel="00000000" w:rsidR="00000000" w:rsidRPr="00000000">
        <w:rPr>
          <w:rtl w:val="0"/>
        </w:rPr>
      </w:r>
    </w:p>
    <w:p w:rsidR="00000000" w:rsidDel="00000000" w:rsidP="00000000" w:rsidRDefault="00000000" w:rsidRPr="00000000" w14:paraId="00000667">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where upgrading such COTS Software reduces the level of mitigations for known threats, vulnerabilities or exploitation techniques, provided always that such upgrade is made within 12 Months of release of the latest version; or</w:t>
      </w:r>
      <w:r w:rsidDel="00000000" w:rsidR="00000000" w:rsidRPr="00000000">
        <w:rPr>
          <w:rtl w:val="0"/>
        </w:rPr>
      </w:r>
    </w:p>
    <w:p w:rsidR="00000000" w:rsidDel="00000000" w:rsidP="00000000" w:rsidRDefault="00000000" w:rsidRPr="00000000" w14:paraId="00000668">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is agreed with the Client in writing.</w:t>
      </w:r>
      <w:r w:rsidDel="00000000" w:rsidR="00000000" w:rsidRPr="00000000">
        <w:rPr>
          <w:rtl w:val="0"/>
        </w:rPr>
      </w:r>
    </w:p>
    <w:p w:rsidR="00000000" w:rsidDel="00000000" w:rsidP="00000000" w:rsidRDefault="00000000" w:rsidRPr="00000000" w14:paraId="00000669">
      <w:pPr>
        <w:keepNext w:val="1"/>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The Agency shall:</w:t>
      </w:r>
      <w:r w:rsidDel="00000000" w:rsidR="00000000" w:rsidRPr="00000000">
        <w:rPr>
          <w:rtl w:val="0"/>
        </w:rPr>
      </w:r>
    </w:p>
    <w:p w:rsidR="00000000" w:rsidDel="00000000" w:rsidP="00000000" w:rsidRDefault="00000000" w:rsidRPr="00000000" w14:paraId="0000066A">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implement a mechanism for receiving, analysing and acting upon threat information supplied by GovCertUK, or any other competent Central Government Body;</w:t>
      </w:r>
      <w:r w:rsidDel="00000000" w:rsidR="00000000" w:rsidRPr="00000000">
        <w:rPr>
          <w:rtl w:val="0"/>
        </w:rPr>
      </w:r>
    </w:p>
    <w:p w:rsidR="00000000" w:rsidDel="00000000" w:rsidP="00000000" w:rsidRDefault="00000000" w:rsidRPr="00000000" w14:paraId="0000066B">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ensure that the ICT Environment (to the extent that the ICT Environment is within the control of the Agency) is monitored to facilitate the detection of anomalous behaviour that would be indicative of system compromise;</w:t>
      </w:r>
      <w:r w:rsidDel="00000000" w:rsidR="00000000" w:rsidRPr="00000000">
        <w:rPr>
          <w:rtl w:val="0"/>
        </w:rPr>
      </w:r>
    </w:p>
    <w:p w:rsidR="00000000" w:rsidDel="00000000" w:rsidP="00000000" w:rsidRDefault="00000000" w:rsidRPr="00000000" w14:paraId="0000066C">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ensure it is knowledgeable about the latest trends in threat, vulnerability and exploitation that are relevant to the ICT Environment by actively monitoring the threat landscape during the Contract Period;</w:t>
      </w:r>
      <w:r w:rsidDel="00000000" w:rsidR="00000000" w:rsidRPr="00000000">
        <w:rPr>
          <w:rtl w:val="0"/>
        </w:rPr>
      </w:r>
    </w:p>
    <w:p w:rsidR="00000000" w:rsidDel="00000000" w:rsidP="00000000" w:rsidRDefault="00000000" w:rsidRPr="00000000" w14:paraId="0000066D">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pro-actively scan the ICT Environment (to the extent that the ICT Environment is within the control of the Agency) for vulnerable components and address discovered vulnerabilities through the processes described in the ISMS as developed under Paragraph 3.3.5;</w:t>
      </w:r>
      <w:r w:rsidDel="00000000" w:rsidR="00000000" w:rsidRPr="00000000">
        <w:rPr>
          <w:rtl w:val="0"/>
        </w:rPr>
      </w:r>
    </w:p>
    <w:p w:rsidR="00000000" w:rsidDel="00000000" w:rsidP="00000000" w:rsidRDefault="00000000" w:rsidRPr="00000000" w14:paraId="0000066E">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from the date specified in the Security Management Plan provide a report to the Client within five (5) Working Days of the end of each Month detailing both patched and outstanding vulnerabilities in the ICT Environment (to the extent that the ICT Environment is within the control of the Agency) and any elapsed time between the public release date of patches and either time of application or for outstanding vulnerabilities the time of issue of such report;</w:t>
      </w:r>
      <w:r w:rsidDel="00000000" w:rsidR="00000000" w:rsidRPr="00000000">
        <w:rPr>
          <w:rtl w:val="0"/>
        </w:rPr>
      </w:r>
    </w:p>
    <w:p w:rsidR="00000000" w:rsidDel="00000000" w:rsidP="00000000" w:rsidRDefault="00000000" w:rsidRPr="00000000" w14:paraId="0000066F">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propose interim mitigation measures to vulnerabilities in the ICT Environment known to be exploitable where a security patch is not immediately available;</w:t>
      </w:r>
      <w:r w:rsidDel="00000000" w:rsidR="00000000" w:rsidRPr="00000000">
        <w:rPr>
          <w:rtl w:val="0"/>
        </w:rPr>
      </w:r>
    </w:p>
    <w:p w:rsidR="00000000" w:rsidDel="00000000" w:rsidP="00000000" w:rsidRDefault="00000000" w:rsidRPr="00000000" w14:paraId="00000670">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remove or disable any extraneous interfaces, services or capabilities that are not needed for the provision of the Services (in order to reduce the attack surface of the ICT Environment); and</w:t>
      </w:r>
      <w:r w:rsidDel="00000000" w:rsidR="00000000" w:rsidRPr="00000000">
        <w:rPr>
          <w:rtl w:val="0"/>
        </w:rPr>
      </w:r>
    </w:p>
    <w:p w:rsidR="00000000" w:rsidDel="00000000" w:rsidP="00000000" w:rsidRDefault="00000000" w:rsidRPr="00000000" w14:paraId="00000671">
      <w:pPr>
        <w:numPr>
          <w:ilvl w:val="2"/>
          <w:numId w:val="15"/>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inform the Client when it becomes aware of any new threat, vulnerability or exploitation technique that has the potential to affect the security of the ICT Environment and provide initial indications of possible mitigations.</w:t>
      </w:r>
      <w:r w:rsidDel="00000000" w:rsidR="00000000" w:rsidRPr="00000000">
        <w:rPr>
          <w:rtl w:val="0"/>
        </w:rPr>
      </w:r>
    </w:p>
    <w:p w:rsidR="00000000" w:rsidDel="00000000" w:rsidP="00000000" w:rsidRDefault="00000000" w:rsidRPr="00000000" w14:paraId="00000672">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If the Agency is unlikely to be able to mitigate the vulnerability within the timescales under this Paragraph 9, the Agency shall immediately notify the Client.</w:t>
      </w:r>
      <w:r w:rsidDel="00000000" w:rsidR="00000000" w:rsidRPr="00000000">
        <w:rPr>
          <w:rtl w:val="0"/>
        </w:rPr>
      </w:r>
    </w:p>
    <w:p w:rsidR="00000000" w:rsidDel="00000000" w:rsidP="00000000" w:rsidRDefault="00000000" w:rsidRPr="00000000" w14:paraId="00000673">
      <w:pPr>
        <w:numPr>
          <w:ilvl w:val="1"/>
          <w:numId w:val="15"/>
        </w:numPr>
        <w:pBdr>
          <w:top w:space="0" w:sz="0" w:val="nil"/>
          <w:left w:space="0" w:sz="0" w:val="nil"/>
          <w:bottom w:space="0" w:sz="0" w:val="nil"/>
          <w:right w:space="0" w:sz="0" w:val="nil"/>
          <w:between w:space="0" w:sz="0" w:val="nil"/>
        </w:pBdr>
        <w:tabs>
          <w:tab w:val="left" w:leader="none" w:pos="-5306"/>
        </w:tabs>
        <w:spacing w:after="120" w:before="120" w:lineRule="auto"/>
        <w:ind w:left="644" w:hanging="359"/>
        <w:rPr/>
      </w:pPr>
      <w:r w:rsidDel="00000000" w:rsidR="00000000" w:rsidRPr="00000000">
        <w:rPr>
          <w:color w:val="000000"/>
          <w:sz w:val="24"/>
          <w:szCs w:val="24"/>
          <w:rtl w:val="0"/>
        </w:rPr>
        <w:t xml:space="preserve">A failure to comply with Paragraph 9.3 shall constitute a Default, and the Agency shall comply with the Rectification Plan Process.</w:t>
      </w:r>
      <w:r w:rsidDel="00000000" w:rsidR="00000000" w:rsidRPr="00000000">
        <w:rPr>
          <w:rtl w:val="0"/>
        </w:rPr>
      </w:r>
    </w:p>
    <w:p w:rsidR="00000000" w:rsidDel="00000000" w:rsidP="00000000" w:rsidRDefault="00000000" w:rsidRPr="00000000" w14:paraId="0000067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r>
    </w:p>
    <w:p w:rsidR="00000000" w:rsidDel="00000000" w:rsidP="00000000" w:rsidRDefault="00000000" w:rsidRPr="00000000" w14:paraId="00000675">
      <w:pPr>
        <w:pBdr>
          <w:top w:space="0" w:sz="0" w:val="nil"/>
          <w:left w:space="0" w:sz="0" w:val="nil"/>
          <w:bottom w:space="0" w:sz="0" w:val="nil"/>
          <w:right w:space="0" w:sz="0" w:val="nil"/>
          <w:between w:space="0" w:sz="0" w:val="nil"/>
        </w:pBdr>
        <w:spacing w:after="200" w:line="276" w:lineRule="auto"/>
        <w:rPr>
          <w:color w:val="000000"/>
          <w:sz w:val="24"/>
          <w:szCs w:val="24"/>
        </w:rPr>
      </w:pPr>
      <w:r w:rsidDel="00000000" w:rsidR="00000000" w:rsidRPr="00000000">
        <w:rPr>
          <w:rtl w:val="0"/>
        </w:rPr>
      </w:r>
    </w:p>
    <w:p w:rsidR="00000000" w:rsidDel="00000000" w:rsidP="00000000" w:rsidRDefault="00000000" w:rsidRPr="00000000" w14:paraId="00000676">
      <w:pPr>
        <w:pageBreakBefore w:val="1"/>
        <w:pBdr>
          <w:top w:space="0" w:sz="0" w:val="nil"/>
          <w:left w:space="0" w:sz="0" w:val="nil"/>
          <w:bottom w:space="0" w:sz="0" w:val="nil"/>
          <w:right w:space="0" w:sz="0" w:val="nil"/>
          <w:between w:space="0" w:sz="0" w:val="nil"/>
        </w:pBdr>
        <w:spacing w:after="160" w:lineRule="auto"/>
        <w:rPr>
          <w:color w:val="000000"/>
        </w:rPr>
      </w:pPr>
      <w:bookmarkStart w:colFirst="0" w:colLast="0" w:name="_heading=h.3z7bk57" w:id="177"/>
      <w:bookmarkEnd w:id="177"/>
      <w:r w:rsidDel="00000000" w:rsidR="00000000" w:rsidRPr="00000000">
        <w:rPr>
          <w:b w:val="1"/>
          <w:color w:val="000000"/>
          <w:sz w:val="24"/>
          <w:szCs w:val="24"/>
          <w:rtl w:val="0"/>
        </w:rPr>
        <w:t xml:space="preserve">Part B – A</w:t>
      </w:r>
      <w:bookmarkStart w:colFirst="0" w:colLast="0" w:name="bookmark=id.3tbugp1" w:id="176"/>
      <w:bookmarkEnd w:id="176"/>
      <w:r w:rsidDel="00000000" w:rsidR="00000000" w:rsidRPr="00000000">
        <w:rPr>
          <w:b w:val="1"/>
          <w:color w:val="000000"/>
          <w:sz w:val="24"/>
          <w:szCs w:val="24"/>
          <w:rtl w:val="0"/>
        </w:rPr>
        <w:t xml:space="preserve">nnex 1:</w:t>
      </w:r>
      <w:r w:rsidDel="00000000" w:rsidR="00000000" w:rsidRPr="00000000">
        <w:rPr>
          <w:rtl w:val="0"/>
        </w:rPr>
      </w:r>
    </w:p>
    <w:p w:rsidR="00000000" w:rsidDel="00000000" w:rsidP="00000000" w:rsidRDefault="00000000" w:rsidRPr="00000000" w14:paraId="0000067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Baseline security requirements</w:t>
      </w:r>
      <w:r w:rsidDel="00000000" w:rsidR="00000000" w:rsidRPr="00000000">
        <w:rPr>
          <w:rtl w:val="0"/>
        </w:rPr>
      </w:r>
    </w:p>
    <w:p w:rsidR="00000000" w:rsidDel="00000000" w:rsidP="00000000" w:rsidRDefault="00000000" w:rsidRPr="00000000" w14:paraId="00000678">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679">
      <w:pPr>
        <w:keepNext w:val="1"/>
        <w:numPr>
          <w:ilvl w:val="0"/>
          <w:numId w:val="16"/>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Handling Classified information</w:t>
      </w:r>
      <w:r w:rsidDel="00000000" w:rsidR="00000000" w:rsidRPr="00000000">
        <w:rPr>
          <w:rtl w:val="0"/>
        </w:rPr>
      </w:r>
    </w:p>
    <w:p w:rsidR="00000000" w:rsidDel="00000000" w:rsidP="00000000" w:rsidRDefault="00000000" w:rsidRPr="00000000" w14:paraId="0000067A">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Agency shall not handle Client information classified SECRET or TOP SECRET except if there is a specific requirement and in this case prior to receipt of such information the Agency shall seek additional specific guidance from the Client.</w:t>
      </w:r>
      <w:r w:rsidDel="00000000" w:rsidR="00000000" w:rsidRPr="00000000">
        <w:rPr>
          <w:rtl w:val="0"/>
        </w:rPr>
      </w:r>
    </w:p>
    <w:p w:rsidR="00000000" w:rsidDel="00000000" w:rsidP="00000000" w:rsidRDefault="00000000" w:rsidRPr="00000000" w14:paraId="0000067B">
      <w:pPr>
        <w:keepNext w:val="1"/>
        <w:numPr>
          <w:ilvl w:val="0"/>
          <w:numId w:val="16"/>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End user devices</w:t>
      </w:r>
      <w:r w:rsidDel="00000000" w:rsidR="00000000" w:rsidRPr="00000000">
        <w:rPr>
          <w:rtl w:val="0"/>
        </w:rPr>
      </w:r>
    </w:p>
    <w:p w:rsidR="00000000" w:rsidDel="00000000" w:rsidP="00000000" w:rsidRDefault="00000000" w:rsidRPr="00000000" w14:paraId="0000067C">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r w:rsidDel="00000000" w:rsidR="00000000" w:rsidRPr="00000000">
        <w:rPr>
          <w:rtl w:val="0"/>
        </w:rPr>
      </w:r>
    </w:p>
    <w:p w:rsidR="00000000" w:rsidDel="00000000" w:rsidP="00000000" w:rsidRDefault="00000000" w:rsidRPr="00000000" w14:paraId="0000067D">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20">
        <w:r w:rsidDel="00000000" w:rsidR="00000000" w:rsidRPr="00000000">
          <w:rPr>
            <w:color w:val="0000ff"/>
            <w:sz w:val="24"/>
            <w:szCs w:val="24"/>
            <w:u w:val="single"/>
            <w:rtl w:val="0"/>
          </w:rPr>
          <w:t xml:space="preserve">https://www.ncsc.gov.uk/guidance/end-user-device-security</w:t>
        </w:r>
      </w:hyperlink>
      <w:r w:rsidDel="00000000" w:rsidR="00000000" w:rsidRPr="00000000">
        <w:rPr>
          <w:color w:val="000000"/>
          <w:sz w:val="24"/>
          <w:szCs w:val="24"/>
          <w:rtl w:val="0"/>
        </w:rPr>
        <w:t xml:space="preserve">).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r w:rsidDel="00000000" w:rsidR="00000000" w:rsidRPr="00000000">
        <w:rPr>
          <w:rtl w:val="0"/>
        </w:rPr>
      </w:r>
    </w:p>
    <w:p w:rsidR="00000000" w:rsidDel="00000000" w:rsidP="00000000" w:rsidRDefault="00000000" w:rsidRPr="00000000" w14:paraId="0000067E">
      <w:pPr>
        <w:keepNext w:val="1"/>
        <w:numPr>
          <w:ilvl w:val="0"/>
          <w:numId w:val="16"/>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Data Processing, Storage, Management and Destruction</w:t>
      </w:r>
      <w:r w:rsidDel="00000000" w:rsidR="00000000" w:rsidRPr="00000000">
        <w:rPr>
          <w:rtl w:val="0"/>
        </w:rPr>
      </w:r>
    </w:p>
    <w:p w:rsidR="00000000" w:rsidDel="00000000" w:rsidP="00000000" w:rsidRDefault="00000000" w:rsidRPr="00000000" w14:paraId="0000067F">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r w:rsidDel="00000000" w:rsidR="00000000" w:rsidRPr="00000000">
        <w:rPr>
          <w:rtl w:val="0"/>
        </w:rPr>
      </w:r>
    </w:p>
    <w:p w:rsidR="00000000" w:rsidDel="00000000" w:rsidP="00000000" w:rsidRDefault="00000000" w:rsidRPr="00000000" w14:paraId="00000680">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shall agree any change in location of data storage, processing and administration with the Buyer in accordance with Clause 14 (Data protection).</w:t>
      </w:r>
      <w:r w:rsidDel="00000000" w:rsidR="00000000" w:rsidRPr="00000000">
        <w:rPr>
          <w:rtl w:val="0"/>
        </w:rPr>
      </w:r>
    </w:p>
    <w:p w:rsidR="00000000" w:rsidDel="00000000" w:rsidP="00000000" w:rsidRDefault="00000000" w:rsidRPr="00000000" w14:paraId="00000681">
      <w:pPr>
        <w:keepNext w:val="1"/>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shall:</w:t>
      </w:r>
      <w:r w:rsidDel="00000000" w:rsidR="00000000" w:rsidRPr="00000000">
        <w:rPr>
          <w:rtl w:val="0"/>
        </w:rPr>
      </w:r>
    </w:p>
    <w:p w:rsidR="00000000" w:rsidDel="00000000" w:rsidP="00000000" w:rsidRDefault="00000000" w:rsidRPr="00000000" w14:paraId="00000682">
      <w:pPr>
        <w:numPr>
          <w:ilvl w:val="2"/>
          <w:numId w:val="16"/>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provide the Buyer with all Government Data on demand in an agreed open format;</w:t>
      </w:r>
      <w:r w:rsidDel="00000000" w:rsidR="00000000" w:rsidRPr="00000000">
        <w:rPr>
          <w:rtl w:val="0"/>
        </w:rPr>
      </w:r>
    </w:p>
    <w:p w:rsidR="00000000" w:rsidDel="00000000" w:rsidP="00000000" w:rsidRDefault="00000000" w:rsidRPr="00000000" w14:paraId="00000683">
      <w:pPr>
        <w:numPr>
          <w:ilvl w:val="2"/>
          <w:numId w:val="16"/>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have documented processes to guarantee availability of Government Data in the event of the Supplier ceasing to trade;</w:t>
      </w:r>
      <w:r w:rsidDel="00000000" w:rsidR="00000000" w:rsidRPr="00000000">
        <w:rPr>
          <w:rtl w:val="0"/>
        </w:rPr>
      </w:r>
    </w:p>
    <w:p w:rsidR="00000000" w:rsidDel="00000000" w:rsidP="00000000" w:rsidRDefault="00000000" w:rsidRPr="00000000" w14:paraId="00000684">
      <w:pPr>
        <w:numPr>
          <w:ilvl w:val="2"/>
          <w:numId w:val="16"/>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securely destroy all media that has held Government Data at the end of life of that media in line with Good Industry Practice; and</w:t>
      </w:r>
      <w:r w:rsidDel="00000000" w:rsidR="00000000" w:rsidRPr="00000000">
        <w:rPr>
          <w:rtl w:val="0"/>
        </w:rPr>
      </w:r>
    </w:p>
    <w:p w:rsidR="00000000" w:rsidDel="00000000" w:rsidP="00000000" w:rsidRDefault="00000000" w:rsidRPr="00000000" w14:paraId="00000685">
      <w:pPr>
        <w:numPr>
          <w:ilvl w:val="2"/>
          <w:numId w:val="16"/>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securely erase any or all Government Data held by the Supplier when requested to do so by the Buyer.</w:t>
      </w:r>
      <w:r w:rsidDel="00000000" w:rsidR="00000000" w:rsidRPr="00000000">
        <w:rPr>
          <w:rtl w:val="0"/>
        </w:rPr>
      </w:r>
    </w:p>
    <w:p w:rsidR="00000000" w:rsidDel="00000000" w:rsidP="00000000" w:rsidRDefault="00000000" w:rsidRPr="00000000" w14:paraId="00000686">
      <w:pPr>
        <w:keepNext w:val="1"/>
        <w:numPr>
          <w:ilvl w:val="0"/>
          <w:numId w:val="16"/>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Ensuring secure communications</w:t>
      </w:r>
      <w:r w:rsidDel="00000000" w:rsidR="00000000" w:rsidRPr="00000000">
        <w:rPr>
          <w:rtl w:val="0"/>
        </w:rPr>
      </w:r>
    </w:p>
    <w:p w:rsidR="00000000" w:rsidDel="00000000" w:rsidP="00000000" w:rsidRDefault="00000000" w:rsidRPr="00000000" w14:paraId="00000687">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r w:rsidDel="00000000" w:rsidR="00000000" w:rsidRPr="00000000">
        <w:rPr>
          <w:rtl w:val="0"/>
        </w:rPr>
      </w:r>
    </w:p>
    <w:p w:rsidR="00000000" w:rsidDel="00000000" w:rsidP="00000000" w:rsidRDefault="00000000" w:rsidRPr="00000000" w14:paraId="00000688">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Buyer requires that the configuration and use of all networking equipment to provide the Services, including those that are located in secure physical locations, are at least compliant with Good Industry Practice.</w:t>
      </w:r>
      <w:r w:rsidDel="00000000" w:rsidR="00000000" w:rsidRPr="00000000">
        <w:rPr>
          <w:rtl w:val="0"/>
        </w:rPr>
      </w:r>
    </w:p>
    <w:p w:rsidR="00000000" w:rsidDel="00000000" w:rsidP="00000000" w:rsidRDefault="00000000" w:rsidRPr="00000000" w14:paraId="00000689">
      <w:pPr>
        <w:keepNext w:val="1"/>
        <w:numPr>
          <w:ilvl w:val="0"/>
          <w:numId w:val="16"/>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Security by design</w:t>
      </w:r>
      <w:r w:rsidDel="00000000" w:rsidR="00000000" w:rsidRPr="00000000">
        <w:rPr>
          <w:rtl w:val="0"/>
        </w:rPr>
      </w:r>
    </w:p>
    <w:p w:rsidR="00000000" w:rsidDel="00000000" w:rsidP="00000000" w:rsidRDefault="00000000" w:rsidRPr="00000000" w14:paraId="0000068A">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shall apply the ‘principle of least privilege’ (the practice of limiting systems, processes and user access to the minimum possible level) to the design and configuration of IT systems which will process or store Government Data.</w:t>
      </w:r>
      <w:r w:rsidDel="00000000" w:rsidR="00000000" w:rsidRPr="00000000">
        <w:rPr>
          <w:rtl w:val="0"/>
        </w:rPr>
      </w:r>
    </w:p>
    <w:p w:rsidR="00000000" w:rsidDel="00000000" w:rsidP="00000000" w:rsidRDefault="00000000" w:rsidRPr="00000000" w14:paraId="0000068B">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21">
        <w:r w:rsidDel="00000000" w:rsidR="00000000" w:rsidRPr="00000000">
          <w:rPr>
            <w:color w:val="0563c1"/>
            <w:sz w:val="24"/>
            <w:szCs w:val="24"/>
            <w:u w:val="single"/>
            <w:rtl w:val="0"/>
          </w:rPr>
          <w:t xml:space="preserve">https://www.ncsc.gov.uk/section/products-services/ncsc-certification</w:t>
        </w:r>
      </w:hyperlink>
      <w:r w:rsidDel="00000000" w:rsidR="00000000" w:rsidRPr="00000000">
        <w:rPr>
          <w:color w:val="000000"/>
          <w:sz w:val="24"/>
          <w:szCs w:val="24"/>
          <w:rtl w:val="0"/>
        </w:rPr>
        <w:t xml:space="preserve">) for all bespoke or complex components of the ICT Environment (to the extent that the ICT Environment is within the control of the Supplier).</w:t>
      </w:r>
      <w:r w:rsidDel="00000000" w:rsidR="00000000" w:rsidRPr="00000000">
        <w:rPr>
          <w:rtl w:val="0"/>
        </w:rPr>
      </w:r>
    </w:p>
    <w:p w:rsidR="00000000" w:rsidDel="00000000" w:rsidP="00000000" w:rsidRDefault="00000000" w:rsidRPr="00000000" w14:paraId="0000068C">
      <w:pPr>
        <w:keepNext w:val="1"/>
        <w:numPr>
          <w:ilvl w:val="0"/>
          <w:numId w:val="16"/>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Security of Supplier Staff</w:t>
      </w:r>
      <w:r w:rsidDel="00000000" w:rsidR="00000000" w:rsidRPr="00000000">
        <w:rPr>
          <w:rtl w:val="0"/>
        </w:rPr>
      </w:r>
    </w:p>
    <w:p w:rsidR="00000000" w:rsidDel="00000000" w:rsidP="00000000" w:rsidRDefault="00000000" w:rsidRPr="00000000" w14:paraId="0000068D">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Supplier Staff shall be subject to pre-employment checks that include, as a minimum: identity, unspent criminal convictions and right to work.</w:t>
      </w:r>
      <w:r w:rsidDel="00000000" w:rsidR="00000000" w:rsidRPr="00000000">
        <w:rPr>
          <w:rtl w:val="0"/>
        </w:rPr>
      </w:r>
    </w:p>
    <w:p w:rsidR="00000000" w:rsidDel="00000000" w:rsidP="00000000" w:rsidRDefault="00000000" w:rsidRPr="00000000" w14:paraId="0000068E">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shall agree on a case by case basis Supplier Staff roles which require specific government clearances (such as ‘SC’) including system administrators with privileged access to IT systems which store or process Government Data.</w:t>
      </w:r>
      <w:r w:rsidDel="00000000" w:rsidR="00000000" w:rsidRPr="00000000">
        <w:rPr>
          <w:rtl w:val="0"/>
        </w:rPr>
      </w:r>
    </w:p>
    <w:p w:rsidR="00000000" w:rsidDel="00000000" w:rsidP="00000000" w:rsidRDefault="00000000" w:rsidRPr="00000000" w14:paraId="0000068F">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shall prevent Supplier Staff who are unable to obtain the required security clearances from accessing systems which store, process, or are used to manage Government Data except where agreed with the Buyer in writing.</w:t>
      </w:r>
      <w:r w:rsidDel="00000000" w:rsidR="00000000" w:rsidRPr="00000000">
        <w:rPr>
          <w:rtl w:val="0"/>
        </w:rPr>
      </w:r>
    </w:p>
    <w:p w:rsidR="00000000" w:rsidDel="00000000" w:rsidP="00000000" w:rsidRDefault="00000000" w:rsidRPr="00000000" w14:paraId="00000690">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All Supplier Staff that have the ability to access Government Data or systems holding Government Data shall undergo regular training on secure information management principles. Unless otherwise agreed with the Buyer in writing, this training must be undertaken annually.</w:t>
      </w:r>
      <w:r w:rsidDel="00000000" w:rsidR="00000000" w:rsidRPr="00000000">
        <w:rPr>
          <w:rtl w:val="0"/>
        </w:rPr>
      </w:r>
    </w:p>
    <w:p w:rsidR="00000000" w:rsidDel="00000000" w:rsidP="00000000" w:rsidRDefault="00000000" w:rsidRPr="00000000" w14:paraId="00000691">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r w:rsidDel="00000000" w:rsidR="00000000" w:rsidRPr="00000000">
        <w:rPr>
          <w:rtl w:val="0"/>
        </w:rPr>
      </w:r>
    </w:p>
    <w:p w:rsidR="00000000" w:rsidDel="00000000" w:rsidP="00000000" w:rsidRDefault="00000000" w:rsidRPr="00000000" w14:paraId="00000692">
      <w:pPr>
        <w:keepNext w:val="1"/>
        <w:numPr>
          <w:ilvl w:val="0"/>
          <w:numId w:val="16"/>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r w:rsidDel="00000000" w:rsidR="00000000" w:rsidRPr="00000000">
        <w:rPr>
          <w:b w:val="1"/>
          <w:color w:val="000000"/>
          <w:sz w:val="24"/>
          <w:szCs w:val="24"/>
          <w:rtl w:val="0"/>
        </w:rPr>
        <w:t xml:space="preserve">Restricting and monitoring access</w:t>
      </w:r>
      <w:r w:rsidDel="00000000" w:rsidR="00000000" w:rsidRPr="00000000">
        <w:rPr>
          <w:rtl w:val="0"/>
        </w:rPr>
      </w:r>
    </w:p>
    <w:p w:rsidR="00000000" w:rsidDel="00000000" w:rsidP="00000000" w:rsidRDefault="00000000" w:rsidRPr="00000000" w14:paraId="00000693">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r w:rsidDel="00000000" w:rsidR="00000000" w:rsidRPr="00000000">
        <w:rPr>
          <w:rtl w:val="0"/>
        </w:rPr>
      </w:r>
    </w:p>
    <w:p w:rsidR="00000000" w:rsidDel="00000000" w:rsidP="00000000" w:rsidRDefault="00000000" w:rsidRPr="00000000" w14:paraId="00000694">
      <w:pPr>
        <w:keepNext w:val="1"/>
        <w:numPr>
          <w:ilvl w:val="0"/>
          <w:numId w:val="16"/>
        </w:numPr>
        <w:pBdr>
          <w:top w:space="0" w:sz="0" w:val="nil"/>
          <w:left w:space="0" w:sz="0" w:val="nil"/>
          <w:bottom w:space="0" w:sz="0" w:val="nil"/>
          <w:right w:space="0" w:sz="0" w:val="nil"/>
          <w:between w:space="0" w:sz="0" w:val="nil"/>
        </w:pBdr>
        <w:tabs>
          <w:tab w:val="left" w:leader="none" w:pos="-3600"/>
        </w:tabs>
        <w:spacing w:after="240" w:before="240" w:lineRule="auto"/>
        <w:ind w:left="360" w:hanging="360"/>
        <w:rPr/>
      </w:pPr>
      <w:bookmarkStart w:colFirst="0" w:colLast="0" w:name="_heading=h.2eclud0" w:id="178"/>
      <w:bookmarkEnd w:id="178"/>
      <w:r w:rsidDel="00000000" w:rsidR="00000000" w:rsidRPr="00000000">
        <w:rPr>
          <w:b w:val="1"/>
          <w:color w:val="000000"/>
          <w:sz w:val="24"/>
          <w:szCs w:val="24"/>
          <w:rtl w:val="0"/>
        </w:rPr>
        <w:t xml:space="preserve">Audit</w:t>
      </w:r>
      <w:r w:rsidDel="00000000" w:rsidR="00000000" w:rsidRPr="00000000">
        <w:rPr>
          <w:rtl w:val="0"/>
        </w:rPr>
      </w:r>
    </w:p>
    <w:p w:rsidR="00000000" w:rsidDel="00000000" w:rsidP="00000000" w:rsidRDefault="00000000" w:rsidRPr="00000000" w14:paraId="00000695">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r w:rsidDel="00000000" w:rsidR="00000000" w:rsidRPr="00000000">
        <w:rPr>
          <w:rtl w:val="0"/>
        </w:rPr>
      </w:r>
    </w:p>
    <w:p w:rsidR="00000000" w:rsidDel="00000000" w:rsidP="00000000" w:rsidRDefault="00000000" w:rsidRPr="00000000" w14:paraId="00000696">
      <w:pPr>
        <w:numPr>
          <w:ilvl w:val="2"/>
          <w:numId w:val="16"/>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r w:rsidDel="00000000" w:rsidR="00000000" w:rsidRPr="00000000">
        <w:rPr>
          <w:rtl w:val="0"/>
        </w:rPr>
      </w:r>
    </w:p>
    <w:p w:rsidR="00000000" w:rsidDel="00000000" w:rsidP="00000000" w:rsidRDefault="00000000" w:rsidRPr="00000000" w14:paraId="00000697">
      <w:pPr>
        <w:numPr>
          <w:ilvl w:val="2"/>
          <w:numId w:val="16"/>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r w:rsidDel="00000000" w:rsidR="00000000" w:rsidRPr="00000000">
        <w:rPr>
          <w:rtl w:val="0"/>
        </w:rPr>
      </w:r>
    </w:p>
    <w:p w:rsidR="00000000" w:rsidDel="00000000" w:rsidP="00000000" w:rsidRDefault="00000000" w:rsidRPr="00000000" w14:paraId="00000698">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and the Buyer shall work together to establish any additional audit and monitoring requirements for the ICT Environment.</w:t>
      </w:r>
      <w:r w:rsidDel="00000000" w:rsidR="00000000" w:rsidRPr="00000000">
        <w:rPr>
          <w:rtl w:val="0"/>
        </w:rPr>
      </w:r>
    </w:p>
    <w:p w:rsidR="00000000" w:rsidDel="00000000" w:rsidP="00000000" w:rsidRDefault="00000000" w:rsidRPr="00000000" w14:paraId="00000699">
      <w:pPr>
        <w:numPr>
          <w:ilvl w:val="1"/>
          <w:numId w:val="16"/>
        </w:numPr>
        <w:pBdr>
          <w:top w:space="0" w:sz="0" w:val="nil"/>
          <w:left w:space="0" w:sz="0" w:val="nil"/>
          <w:bottom w:space="0" w:sz="0" w:val="nil"/>
          <w:right w:space="0" w:sz="0" w:val="nil"/>
          <w:between w:space="0" w:sz="0" w:val="nil"/>
        </w:pBdr>
        <w:tabs>
          <w:tab w:val="left" w:leader="none" w:pos="-5306"/>
        </w:tabs>
        <w:spacing w:after="120" w:before="120" w:lineRule="auto"/>
        <w:ind w:left="644" w:hanging="360"/>
        <w:rPr/>
      </w:pPr>
      <w:r w:rsidDel="00000000" w:rsidR="00000000" w:rsidRPr="00000000">
        <w:rPr>
          <w:color w:val="000000"/>
          <w:sz w:val="24"/>
          <w:szCs w:val="24"/>
          <w:rtl w:val="0"/>
        </w:rPr>
        <w:t xml:space="preserve">The Supplier shall retain audit records collected in compliance with this Paragraph 8 for a period of at least 6 Months.</w:t>
      </w:r>
      <w:r w:rsidDel="00000000" w:rsidR="00000000" w:rsidRPr="00000000">
        <w:rPr>
          <w:rtl w:val="0"/>
        </w:rPr>
      </w:r>
    </w:p>
    <w:p w:rsidR="00000000" w:rsidDel="00000000" w:rsidP="00000000" w:rsidRDefault="00000000" w:rsidRPr="00000000" w14:paraId="0000069A">
      <w:pPr>
        <w:pageBreakBefore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Part B – Annex 2 - Security Management Plan</w:t>
      </w:r>
      <w:r w:rsidDel="00000000" w:rsidR="00000000" w:rsidRPr="00000000">
        <w:rPr>
          <w:rtl w:val="0"/>
        </w:rPr>
      </w:r>
    </w:p>
    <w:p w:rsidR="00000000" w:rsidDel="00000000" w:rsidP="00000000" w:rsidRDefault="00000000" w:rsidRPr="00000000" w14:paraId="0000069B">
      <w:pPr>
        <w:pBdr>
          <w:top w:space="0" w:sz="0" w:val="nil"/>
          <w:left w:space="0" w:sz="0" w:val="nil"/>
          <w:bottom w:space="0" w:sz="0" w:val="nil"/>
          <w:right w:space="0" w:sz="0" w:val="nil"/>
          <w:between w:space="0" w:sz="0" w:val="nil"/>
        </w:pBdr>
        <w:rPr>
          <w:color w:val="000000"/>
          <w:sz w:val="24"/>
          <w:szCs w:val="24"/>
          <w:highlight w:val="yellow"/>
        </w:rPr>
      </w:pPr>
      <w:r w:rsidDel="00000000" w:rsidR="00000000" w:rsidRPr="00000000">
        <w:rPr>
          <w:rtl w:val="0"/>
        </w:rPr>
      </w:r>
    </w:p>
    <w:p w:rsidR="00000000" w:rsidDel="00000000" w:rsidP="00000000" w:rsidRDefault="00000000" w:rsidRPr="00000000" w14:paraId="0000069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69D">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69E">
      <w:pPr>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69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r>
    </w:p>
    <w:p w:rsidR="00000000" w:rsidDel="00000000" w:rsidP="00000000" w:rsidRDefault="00000000" w:rsidRPr="00000000" w14:paraId="000006A0">
      <w:pPr>
        <w:pBdr>
          <w:top w:space="0" w:sz="0" w:val="nil"/>
          <w:left w:space="0" w:sz="0" w:val="nil"/>
          <w:bottom w:space="0" w:sz="0" w:val="nil"/>
          <w:right w:space="0" w:sz="0" w:val="nil"/>
          <w:between w:space="0" w:sz="0" w:val="nil"/>
        </w:pBdr>
        <w:spacing w:after="200" w:line="276" w:lineRule="auto"/>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6A1">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6A2">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6A3">
      <w:pPr>
        <w:pBdr>
          <w:top w:space="0" w:sz="0" w:val="nil"/>
          <w:left w:space="0" w:sz="0" w:val="nil"/>
          <w:bottom w:space="0" w:sz="0" w:val="nil"/>
          <w:right w:space="0" w:sz="0" w:val="nil"/>
          <w:between w:space="0" w:sz="0" w:val="nil"/>
        </w:pBdr>
        <w:tabs>
          <w:tab w:val="left" w:leader="none" w:pos="426"/>
        </w:tabs>
        <w:spacing w:after="240" w:before="240" w:lineRule="auto"/>
        <w:ind w:left="426" w:hanging="426"/>
        <w:rPr>
          <w:b w:val="1"/>
          <w:color w:val="000000"/>
          <w:sz w:val="24"/>
          <w:szCs w:val="24"/>
        </w:rPr>
      </w:pPr>
      <w:r w:rsidDel="00000000" w:rsidR="00000000" w:rsidRPr="00000000">
        <w:rPr>
          <w:rtl w:val="0"/>
        </w:rPr>
      </w:r>
    </w:p>
    <w:p w:rsidR="00000000" w:rsidDel="00000000" w:rsidP="00000000" w:rsidRDefault="00000000" w:rsidRPr="00000000" w14:paraId="000006A4">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6A5">
      <w:pPr>
        <w:pageBreakBefore w:val="1"/>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6A6">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bookmarkStart w:colFirst="0" w:colLast="0" w:name="_heading=h.thw4kt" w:id="179"/>
      <w:bookmarkEnd w:id="179"/>
      <w:r w:rsidDel="00000000" w:rsidR="00000000" w:rsidRPr="00000000">
        <w:rPr>
          <w:b w:val="1"/>
          <w:color w:val="000000"/>
          <w:sz w:val="28"/>
          <w:szCs w:val="28"/>
          <w:rtl w:val="0"/>
        </w:rPr>
        <w:t xml:space="preserve">Call-Off Schedule 10 (Exit Management)</w:t>
      </w:r>
      <w:r w:rsidDel="00000000" w:rsidR="00000000" w:rsidRPr="00000000">
        <w:rPr>
          <w:rtl w:val="0"/>
        </w:rPr>
      </w:r>
    </w:p>
    <w:p w:rsidR="00000000" w:rsidDel="00000000" w:rsidP="00000000" w:rsidRDefault="00000000" w:rsidRPr="00000000" w14:paraId="000006A7">
      <w:pPr>
        <w:pBdr>
          <w:top w:space="0" w:sz="0" w:val="nil"/>
          <w:left w:space="0" w:sz="0" w:val="nil"/>
          <w:bottom w:space="0" w:sz="0" w:val="nil"/>
          <w:right w:space="0" w:sz="0" w:val="nil"/>
          <w:between w:space="0" w:sz="0" w:val="nil"/>
        </w:pBdr>
        <w:tabs>
          <w:tab w:val="left" w:leader="none" w:pos="3630"/>
          <w:tab w:val="left" w:leader="none" w:pos="3772"/>
        </w:tabs>
        <w:spacing w:after="120" w:before="120" w:lineRule="auto"/>
        <w:ind w:left="1645" w:hanging="794"/>
        <w:rPr>
          <w:color w:val="000000"/>
          <w:sz w:val="24"/>
          <w:szCs w:val="24"/>
        </w:rPr>
      </w:pPr>
      <w:r w:rsidDel="00000000" w:rsidR="00000000" w:rsidRPr="00000000">
        <w:rPr>
          <w:rtl w:val="0"/>
        </w:rPr>
      </w:r>
    </w:p>
    <w:p w:rsidR="00000000" w:rsidDel="00000000" w:rsidP="00000000" w:rsidRDefault="00000000" w:rsidRPr="00000000" w14:paraId="000006A8">
      <w:pPr>
        <w:keepNext w:val="1"/>
        <w:numPr>
          <w:ilvl w:val="0"/>
          <w:numId w:val="17"/>
        </w:numPr>
        <w:pBdr>
          <w:top w:space="0" w:sz="0" w:val="nil"/>
          <w:left w:space="0" w:sz="0" w:val="nil"/>
          <w:bottom w:space="0" w:sz="0" w:val="nil"/>
          <w:right w:space="0" w:sz="0" w:val="nil"/>
          <w:between w:space="0" w:sz="0" w:val="nil"/>
        </w:pBdr>
        <w:tabs>
          <w:tab w:val="left" w:leader="none" w:pos="851"/>
          <w:tab w:val="left" w:leader="none" w:pos="993"/>
        </w:tabs>
        <w:spacing w:after="240" w:before="240" w:lineRule="auto"/>
        <w:ind w:left="851" w:hanging="851"/>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6A9">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21"/>
        <w:tblW w:w="7988.0" w:type="dxa"/>
        <w:jc w:val="left"/>
        <w:tblInd w:w="1008.0" w:type="dxa"/>
        <w:tblLayout w:type="fixed"/>
        <w:tblLook w:val="0000"/>
      </w:tblPr>
      <w:tblGrid>
        <w:gridCol w:w="3060"/>
        <w:gridCol w:w="4928"/>
        <w:tblGridChange w:id="0">
          <w:tblGrid>
            <w:gridCol w:w="3060"/>
            <w:gridCol w:w="4928"/>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AA">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"Exclusive Assets"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AB">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color w:val="000000"/>
                <w:sz w:val="24"/>
                <w:szCs w:val="24"/>
              </w:rPr>
            </w:pPr>
            <w:r w:rsidDel="00000000" w:rsidR="00000000" w:rsidRPr="00000000">
              <w:rPr>
                <w:color w:val="000000"/>
                <w:sz w:val="24"/>
                <w:szCs w:val="24"/>
                <w:rtl w:val="0"/>
              </w:rPr>
              <w:t xml:space="preserve">Agency Assets used exclusively by the Agency [or a Key Subcontractor] in the provision of the Deliverables;</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AC">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"Exit Information"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AD">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color w:val="000000"/>
                <w:sz w:val="24"/>
                <w:szCs w:val="24"/>
              </w:rPr>
            </w:pPr>
            <w:r w:rsidDel="00000000" w:rsidR="00000000" w:rsidRPr="00000000">
              <w:rPr>
                <w:color w:val="000000"/>
                <w:sz w:val="24"/>
                <w:szCs w:val="24"/>
                <w:rtl w:val="0"/>
              </w:rPr>
              <w:t xml:space="preserve">has the meaning given to it in Paragraph 3.1 of this Schedule;</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AE">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"Exit Manager"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AF">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color w:val="000000"/>
                <w:sz w:val="24"/>
                <w:szCs w:val="24"/>
              </w:rPr>
            </w:pPr>
            <w:r w:rsidDel="00000000" w:rsidR="00000000" w:rsidRPr="00000000">
              <w:rPr>
                <w:color w:val="000000"/>
                <w:sz w:val="24"/>
                <w:szCs w:val="24"/>
                <w:rtl w:val="0"/>
              </w:rPr>
              <w:t xml:space="preserve">the person appointed by each Party to manage their respective obligations under this Schedule;</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B0">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“Exit Plan”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B1">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jc w:val="both"/>
              <w:rPr>
                <w:color w:val="000000"/>
                <w:sz w:val="24"/>
                <w:szCs w:val="24"/>
              </w:rPr>
            </w:pPr>
            <w:r w:rsidDel="00000000" w:rsidR="00000000" w:rsidRPr="00000000">
              <w:rPr>
                <w:color w:val="000000"/>
                <w:sz w:val="24"/>
                <w:szCs w:val="24"/>
                <w:rtl w:val="0"/>
              </w:rPr>
              <w:t xml:space="preserve">the plan produced and updated by the Agency during the Initial Period in accordance with Paragraph 4 of this Schedule;</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B2">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"Net Book Value"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B3">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color w:val="000000"/>
                <w:sz w:val="24"/>
                <w:szCs w:val="24"/>
              </w:rPr>
            </w:pPr>
            <w:r w:rsidDel="00000000" w:rsidR="00000000" w:rsidRPr="00000000">
              <w:rPr>
                <w:color w:val="000000"/>
                <w:sz w:val="24"/>
                <w:szCs w:val="24"/>
                <w:rtl w:val="0"/>
              </w:rPr>
              <w:t xml:space="preserve">the current net book value of the relevant Agency Asset(s) calculated in accordance with the Framework Tender or Call-Off Tender (if stated) or (if not stated) the depreciation policy of the Agency (which the Agency shall ensure is in accordance with Good Industry Practice);</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B4">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"Non-Exclusive Assets"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B5">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color w:val="000000"/>
                <w:sz w:val="24"/>
                <w:szCs w:val="24"/>
              </w:rPr>
            </w:pPr>
            <w:r w:rsidDel="00000000" w:rsidR="00000000" w:rsidRPr="00000000">
              <w:rPr>
                <w:color w:val="000000"/>
                <w:sz w:val="24"/>
                <w:szCs w:val="24"/>
                <w:rtl w:val="0"/>
              </w:rPr>
              <w:t xml:space="preserve">those Agency Assets used by the Agency [or a Key Subcontractor] in connection with the Deliverables but which are also used by the Agency [or Key Subcontractor] for other purposes;</w:t>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B6">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"Registers"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B7">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the register and configuration database referred to in Paragraph 2.2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B8">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"Replacement Goods"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B9">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any goods which are substantially similar to any of the Goods and which the Client receives in substitution for any of the Goods following the End Date, whether those goods are provided by the Client internally and/or by any third party;</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BA">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"Replacement Services"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BB">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any services which are substantially similar to any of the Services and which the Client receives in substitution for any of the Services following the End Date, whether those goods are provided by the Client internally and/or by any third party;</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BC">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"Termination Assistance"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BD">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the activities to be performed by the Agency pursuant to the Exit Plan, and other assistance required by the Client pursuant to the Termination Assistance Notice;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BE">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"Termination Assistance Notice"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BF">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has the meaning given to it in Paragraph 5.1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C0">
            <w:pPr>
              <w:keepNext w:val="1"/>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"Termination Assistance Period"</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C1">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the period specified in a Termination Assistance Notice for which the Agency is required to provide the Termination Assistance as such period may be extended pursuant to Paragraph 5.2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C2">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"Transferable Assets"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C3">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Exclusive Assets which are capable of legal transfer to the Client;</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C4">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"Transferable Contracts"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C5">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C6">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"Transferring Assets"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C7">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has the meaning given to it in Paragraph 8.2.1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6C8">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"Transferring Contracts"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6C9">
            <w:pPr>
              <w:numPr>
                <w:ilvl w:val="0"/>
                <w:numId w:val="111"/>
              </w:numPr>
              <w:pBdr>
                <w:top w:space="0" w:sz="0" w:val="nil"/>
                <w:left w:space="0" w:sz="0" w:val="nil"/>
                <w:bottom w:space="0" w:sz="0" w:val="nil"/>
                <w:right w:space="0" w:sz="0" w:val="nil"/>
                <w:between w:space="0" w:sz="0" w:val="nil"/>
              </w:pBdr>
              <w:tabs>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has the meaning given to it in Paragraph 8.2.3 of this Schedule.</w:t>
            </w:r>
            <w:r w:rsidDel="00000000" w:rsidR="00000000" w:rsidRPr="00000000">
              <w:rPr>
                <w:rtl w:val="0"/>
              </w:rPr>
            </w:r>
          </w:p>
        </w:tc>
      </w:tr>
    </w:tbl>
    <w:p w:rsidR="00000000" w:rsidDel="00000000" w:rsidP="00000000" w:rsidRDefault="00000000" w:rsidRPr="00000000" w14:paraId="000006CA">
      <w:pPr>
        <w:keepNext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r w:rsidDel="00000000" w:rsidR="00000000" w:rsidRPr="00000000">
        <w:rPr>
          <w:b w:val="1"/>
          <w:color w:val="000000"/>
          <w:sz w:val="24"/>
          <w:szCs w:val="24"/>
          <w:rtl w:val="0"/>
        </w:rPr>
        <w:t xml:space="preserve">Agency must always be prepared for contract exit</w:t>
      </w:r>
      <w:r w:rsidDel="00000000" w:rsidR="00000000" w:rsidRPr="00000000">
        <w:rPr>
          <w:rtl w:val="0"/>
        </w:rPr>
      </w:r>
    </w:p>
    <w:p w:rsidR="00000000" w:rsidDel="00000000" w:rsidP="00000000" w:rsidRDefault="00000000" w:rsidRPr="00000000" w14:paraId="000006CB">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3dhjn8m" w:id="180"/>
      <w:bookmarkEnd w:id="180"/>
      <w:r w:rsidDel="00000000" w:rsidR="00000000" w:rsidRPr="00000000">
        <w:rPr>
          <w:color w:val="000000"/>
          <w:sz w:val="24"/>
          <w:szCs w:val="24"/>
          <w:rtl w:val="0"/>
        </w:rPr>
        <w:t xml:space="preserve">The Agency shall within 30 days from the Start Date provide to the Client a copy of its depreciation policy to be used for the purposes of calculating Net Book Value.</w:t>
      </w:r>
      <w:r w:rsidDel="00000000" w:rsidR="00000000" w:rsidRPr="00000000">
        <w:rPr>
          <w:rtl w:val="0"/>
        </w:rPr>
      </w:r>
    </w:p>
    <w:p w:rsidR="00000000" w:rsidDel="00000000" w:rsidP="00000000" w:rsidRDefault="00000000" w:rsidRPr="00000000" w14:paraId="000006CC">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1smtxgf" w:id="181"/>
      <w:bookmarkEnd w:id="181"/>
      <w:r w:rsidDel="00000000" w:rsidR="00000000" w:rsidRPr="00000000">
        <w:rPr>
          <w:color w:val="000000"/>
          <w:sz w:val="24"/>
          <w:szCs w:val="24"/>
          <w:rtl w:val="0"/>
        </w:rPr>
        <w:t xml:space="preserve">During the Contract Period, the Agency shall promptly:</w:t>
      </w:r>
      <w:r w:rsidDel="00000000" w:rsidR="00000000" w:rsidRPr="00000000">
        <w:rPr>
          <w:rtl w:val="0"/>
        </w:rPr>
      </w:r>
    </w:p>
    <w:p w:rsidR="00000000" w:rsidDel="00000000" w:rsidP="00000000" w:rsidRDefault="00000000" w:rsidRPr="00000000" w14:paraId="000006CD">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4cmhg48" w:id="182"/>
      <w:bookmarkEnd w:id="182"/>
      <w:r w:rsidDel="00000000" w:rsidR="00000000" w:rsidRPr="00000000">
        <w:rPr>
          <w:color w:val="000000"/>
          <w:sz w:val="24"/>
          <w:szCs w:val="24"/>
          <w:rtl w:val="0"/>
        </w:rPr>
        <w:t xml:space="preserve">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r w:rsidDel="00000000" w:rsidR="00000000" w:rsidRPr="00000000">
        <w:rPr>
          <w:rtl w:val="0"/>
        </w:rPr>
      </w:r>
    </w:p>
    <w:p w:rsidR="00000000" w:rsidDel="00000000" w:rsidP="00000000" w:rsidRDefault="00000000" w:rsidRPr="00000000" w14:paraId="000006CE">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2rrrqc1" w:id="183"/>
      <w:bookmarkEnd w:id="183"/>
      <w:r w:rsidDel="00000000" w:rsidR="00000000" w:rsidRPr="00000000">
        <w:rPr>
          <w:color w:val="000000"/>
          <w:sz w:val="24"/>
          <w:szCs w:val="24"/>
          <w:rtl w:val="0"/>
        </w:rPr>
        <w:t xml:space="preserve">create and maintain a configuration database detailing the technical infrastructure and operating procedures through which the Agency provides the Deliverables</w:t>
      </w:r>
      <w:r w:rsidDel="00000000" w:rsidR="00000000" w:rsidRPr="00000000">
        <w:rPr>
          <w:rtl w:val="0"/>
        </w:rPr>
      </w:r>
    </w:p>
    <w:p w:rsidR="00000000" w:rsidDel="00000000" w:rsidP="00000000" w:rsidRDefault="00000000" w:rsidRPr="00000000" w14:paraId="000006CF">
      <w:p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94"/>
        <w:rPr>
          <w:color w:val="000000"/>
        </w:rPr>
      </w:pPr>
      <w:r w:rsidDel="00000000" w:rsidR="00000000" w:rsidRPr="00000000">
        <w:rPr>
          <w:color w:val="000000"/>
          <w:sz w:val="24"/>
          <w:szCs w:val="24"/>
          <w:rtl w:val="0"/>
        </w:rPr>
        <w:t xml:space="preserve">("</w:t>
      </w:r>
      <w:r w:rsidDel="00000000" w:rsidR="00000000" w:rsidRPr="00000000">
        <w:rPr>
          <w:b w:val="1"/>
          <w:color w:val="000000"/>
          <w:sz w:val="24"/>
          <w:szCs w:val="24"/>
          <w:rtl w:val="0"/>
        </w:rPr>
        <w:t xml:space="preserve">Registers</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6D0">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shall:</w:t>
      </w:r>
      <w:r w:rsidDel="00000000" w:rsidR="00000000" w:rsidRPr="00000000">
        <w:rPr>
          <w:rtl w:val="0"/>
        </w:rPr>
      </w:r>
    </w:p>
    <w:p w:rsidR="00000000" w:rsidDel="00000000" w:rsidP="00000000" w:rsidRDefault="00000000" w:rsidRPr="00000000" w14:paraId="000006D1">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ensure that all Exclusive Assets listed in the Registers are clearly physically identified as such; and</w:t>
      </w:r>
      <w:r w:rsidDel="00000000" w:rsidR="00000000" w:rsidRPr="00000000">
        <w:rPr>
          <w:rtl w:val="0"/>
        </w:rPr>
      </w:r>
    </w:p>
    <w:p w:rsidR="00000000" w:rsidDel="00000000" w:rsidP="00000000" w:rsidRDefault="00000000" w:rsidRPr="00000000" w14:paraId="000006D2">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16x20ju" w:id="184"/>
      <w:bookmarkEnd w:id="184"/>
      <w:r w:rsidDel="00000000" w:rsidR="00000000" w:rsidRPr="00000000">
        <w:rPr>
          <w:color w:val="000000"/>
          <w:sz w:val="24"/>
          <w:szCs w:val="24"/>
          <w:rtl w:val="0"/>
        </w:rPr>
        <w:t xml:space="preserve">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r w:rsidDel="00000000" w:rsidR="00000000" w:rsidRPr="00000000">
        <w:rPr>
          <w:rtl w:val="0"/>
        </w:rPr>
      </w:r>
    </w:p>
    <w:p w:rsidR="00000000" w:rsidDel="00000000" w:rsidP="00000000" w:rsidRDefault="00000000" w:rsidRPr="00000000" w14:paraId="000006D3">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3qwpj7n" w:id="185"/>
      <w:bookmarkEnd w:id="185"/>
      <w:r w:rsidDel="00000000" w:rsidR="00000000" w:rsidRPr="00000000">
        <w:rPr>
          <w:color w:val="000000"/>
          <w:sz w:val="24"/>
          <w:szCs w:val="24"/>
          <w:rtl w:val="0"/>
        </w:rPr>
        <w:t xml:space="preserve">Each Party shall appoint an Exit Manager within three (3) Months of the Start Date. The Parties' Exit Managers will liaise with one another in relation to all issues relevant to the expiry or termination of this Contract.</w:t>
      </w:r>
      <w:r w:rsidDel="00000000" w:rsidR="00000000" w:rsidRPr="00000000">
        <w:rPr>
          <w:rtl w:val="0"/>
        </w:rPr>
      </w:r>
    </w:p>
    <w:p w:rsidR="00000000" w:rsidDel="00000000" w:rsidP="00000000" w:rsidRDefault="00000000" w:rsidRPr="00000000" w14:paraId="000006D4">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r w:rsidDel="00000000" w:rsidR="00000000" w:rsidRPr="00000000">
        <w:rPr>
          <w:rtl w:val="0"/>
        </w:rPr>
      </w:r>
    </w:p>
    <w:p w:rsidR="00000000" w:rsidDel="00000000" w:rsidP="00000000" w:rsidRDefault="00000000" w:rsidRPr="00000000" w14:paraId="000006D5">
      <w:pPr>
        <w:keepNext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r w:rsidDel="00000000" w:rsidR="00000000" w:rsidRPr="00000000">
        <w:rPr>
          <w:b w:val="1"/>
          <w:color w:val="000000"/>
          <w:sz w:val="24"/>
          <w:szCs w:val="24"/>
          <w:rtl w:val="0"/>
        </w:rPr>
        <w:t xml:space="preserve">Assisting re-competition for Deliverables</w:t>
      </w:r>
      <w:r w:rsidDel="00000000" w:rsidR="00000000" w:rsidRPr="00000000">
        <w:rPr>
          <w:rtl w:val="0"/>
        </w:rPr>
      </w:r>
    </w:p>
    <w:p w:rsidR="00000000" w:rsidDel="00000000" w:rsidP="00000000" w:rsidRDefault="00000000" w:rsidRPr="00000000" w14:paraId="000006D6">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261ztfg" w:id="186"/>
      <w:bookmarkEnd w:id="186"/>
      <w:r w:rsidDel="00000000" w:rsidR="00000000" w:rsidRPr="00000000">
        <w:rPr>
          <w:color w:val="000000"/>
          <w:sz w:val="24"/>
          <w:szCs w:val="24"/>
          <w:rtl w:val="0"/>
        </w:rPr>
        <w:t xml:space="preserve">The Agency shall, on reasonable notice, provide to the Client and/or its potential Replacement Agencies (subject to the potential Replacement Agencies entering into reasonable written confidentiality undertakings), such information (including any access) as the Client shall reasonably require in order to facilitate the preparation by the Client of any invitation to tender and/or to facilitate any potential Replacement Agencies undertaking due diligence (the "</w:t>
      </w:r>
      <w:r w:rsidDel="00000000" w:rsidR="00000000" w:rsidRPr="00000000">
        <w:rPr>
          <w:b w:val="1"/>
          <w:color w:val="000000"/>
          <w:sz w:val="24"/>
          <w:szCs w:val="24"/>
          <w:rtl w:val="0"/>
        </w:rPr>
        <w:t xml:space="preserve">Exit Information</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6D7">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l7a3n9" w:id="187"/>
      <w:bookmarkEnd w:id="187"/>
      <w:r w:rsidDel="00000000" w:rsidR="00000000" w:rsidRPr="00000000">
        <w:rPr>
          <w:color w:val="000000"/>
          <w:sz w:val="24"/>
          <w:szCs w:val="24"/>
          <w:rtl w:val="0"/>
        </w:rPr>
        <w:t xml:space="preserve">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r w:rsidDel="00000000" w:rsidR="00000000" w:rsidRPr="00000000">
        <w:rPr>
          <w:rtl w:val="0"/>
        </w:rPr>
      </w:r>
    </w:p>
    <w:p w:rsidR="00000000" w:rsidDel="00000000" w:rsidP="00000000" w:rsidRDefault="00000000" w:rsidRPr="00000000" w14:paraId="000006D8">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r w:rsidDel="00000000" w:rsidR="00000000" w:rsidRPr="00000000">
        <w:rPr>
          <w:rtl w:val="0"/>
        </w:rPr>
      </w:r>
    </w:p>
    <w:p w:rsidR="00000000" w:rsidDel="00000000" w:rsidP="00000000" w:rsidRDefault="00000000" w:rsidRPr="00000000" w14:paraId="000006D9">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Agency.</w:t>
      </w:r>
      <w:r w:rsidDel="00000000" w:rsidR="00000000" w:rsidRPr="00000000">
        <w:rPr>
          <w:rtl w:val="0"/>
        </w:rPr>
      </w:r>
    </w:p>
    <w:p w:rsidR="00000000" w:rsidDel="00000000" w:rsidP="00000000" w:rsidRDefault="00000000" w:rsidRPr="00000000" w14:paraId="000006DA">
      <w:pPr>
        <w:keepNext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r w:rsidDel="00000000" w:rsidR="00000000" w:rsidRPr="00000000">
        <w:rPr>
          <w:b w:val="1"/>
          <w:color w:val="000000"/>
          <w:sz w:val="24"/>
          <w:szCs w:val="24"/>
          <w:rtl w:val="0"/>
        </w:rPr>
        <w:t xml:space="preserve">Exit Plan</w:t>
      </w:r>
      <w:r w:rsidDel="00000000" w:rsidR="00000000" w:rsidRPr="00000000">
        <w:rPr>
          <w:rtl w:val="0"/>
        </w:rPr>
      </w:r>
    </w:p>
    <w:p w:rsidR="00000000" w:rsidDel="00000000" w:rsidP="00000000" w:rsidRDefault="00000000" w:rsidRPr="00000000" w14:paraId="000006DB">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356xmb2" w:id="188"/>
      <w:bookmarkEnd w:id="188"/>
      <w:r w:rsidDel="00000000" w:rsidR="00000000" w:rsidRPr="00000000">
        <w:rPr>
          <w:color w:val="000000"/>
          <w:sz w:val="24"/>
          <w:szCs w:val="24"/>
          <w:rtl w:val="0"/>
        </w:rPr>
        <w:t xml:space="preserve">The Agency shall, within three (3) Months after the Start Date, deliver to the Client an Exit Plan which complies with the requirements set out in Paragraph 4.3 of this Schedule and is otherwise reasonably satisfactory to the Client.</w:t>
      </w:r>
      <w:r w:rsidDel="00000000" w:rsidR="00000000" w:rsidRPr="00000000">
        <w:rPr>
          <w:rtl w:val="0"/>
        </w:rPr>
      </w:r>
    </w:p>
    <w:p w:rsidR="00000000" w:rsidDel="00000000" w:rsidP="00000000" w:rsidRDefault="00000000" w:rsidRPr="00000000" w14:paraId="000006DC">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1kc7wiv" w:id="189"/>
      <w:bookmarkEnd w:id="189"/>
      <w:r w:rsidDel="00000000" w:rsidR="00000000" w:rsidRPr="00000000">
        <w:rPr>
          <w:color w:val="000000"/>
          <w:sz w:val="24"/>
          <w:szCs w:val="24"/>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r w:rsidDel="00000000" w:rsidR="00000000" w:rsidRPr="00000000">
        <w:rPr>
          <w:rtl w:val="0"/>
        </w:rPr>
      </w:r>
    </w:p>
    <w:p w:rsidR="00000000" w:rsidDel="00000000" w:rsidP="00000000" w:rsidRDefault="00000000" w:rsidRPr="00000000" w14:paraId="000006DD">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44bvf6o" w:id="190"/>
      <w:bookmarkEnd w:id="190"/>
      <w:r w:rsidDel="00000000" w:rsidR="00000000" w:rsidRPr="00000000">
        <w:rPr>
          <w:color w:val="000000"/>
          <w:sz w:val="24"/>
          <w:szCs w:val="24"/>
          <w:rtl w:val="0"/>
        </w:rPr>
        <w:t xml:space="preserve">The Exit Plan shall set out, as a minimum:</w:t>
      </w:r>
      <w:r w:rsidDel="00000000" w:rsidR="00000000" w:rsidRPr="00000000">
        <w:rPr>
          <w:rtl w:val="0"/>
        </w:rPr>
      </w:r>
    </w:p>
    <w:p w:rsidR="00000000" w:rsidDel="00000000" w:rsidP="00000000" w:rsidRDefault="00000000" w:rsidRPr="00000000" w14:paraId="000006DE">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 detailed description of both the transfer and cessation processes, including a timetable;</w:t>
      </w:r>
      <w:r w:rsidDel="00000000" w:rsidR="00000000" w:rsidRPr="00000000">
        <w:rPr>
          <w:rtl w:val="0"/>
        </w:rPr>
      </w:r>
    </w:p>
    <w:p w:rsidR="00000000" w:rsidDel="00000000" w:rsidP="00000000" w:rsidRDefault="00000000" w:rsidRPr="00000000" w14:paraId="000006DF">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how the Deliverables will transfer to the Replacement Agency and/or the Client;</w:t>
      </w:r>
      <w:r w:rsidDel="00000000" w:rsidR="00000000" w:rsidRPr="00000000">
        <w:rPr>
          <w:rtl w:val="0"/>
        </w:rPr>
      </w:r>
    </w:p>
    <w:p w:rsidR="00000000" w:rsidDel="00000000" w:rsidP="00000000" w:rsidRDefault="00000000" w:rsidRPr="00000000" w14:paraId="000006E0">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details of any contracts which will be available for transfer to the Client and/or the Replacement Agency upon the Expiry Date together with any reasonable costs required to effect such transfer;</w:t>
      </w:r>
      <w:r w:rsidDel="00000000" w:rsidR="00000000" w:rsidRPr="00000000">
        <w:rPr>
          <w:rtl w:val="0"/>
        </w:rPr>
      </w:r>
    </w:p>
    <w:p w:rsidR="00000000" w:rsidDel="00000000" w:rsidP="00000000" w:rsidRDefault="00000000" w:rsidRPr="00000000" w14:paraId="000006E1">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proposals for the training of key members of the Replacement Agency’s staff in connection with the continuation of the provision of the Deliverables following the Expiry Date;</w:t>
      </w:r>
      <w:r w:rsidDel="00000000" w:rsidR="00000000" w:rsidRPr="00000000">
        <w:rPr>
          <w:rtl w:val="0"/>
        </w:rPr>
      </w:r>
    </w:p>
    <w:p w:rsidR="00000000" w:rsidDel="00000000" w:rsidP="00000000" w:rsidRDefault="00000000" w:rsidRPr="00000000" w14:paraId="000006E2">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proposals for providing the Client or a Replacement Agency copy of all documentation (including without limitation database schema and any other digital resources) relating to the use and operation of the Deliverables and required for their continued use;</w:t>
      </w:r>
      <w:r w:rsidDel="00000000" w:rsidR="00000000" w:rsidRPr="00000000">
        <w:rPr>
          <w:rtl w:val="0"/>
        </w:rPr>
      </w:r>
    </w:p>
    <w:p w:rsidR="00000000" w:rsidDel="00000000" w:rsidP="00000000" w:rsidRDefault="00000000" w:rsidRPr="00000000" w14:paraId="000006E3">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proposals for the assignment or novation of all services utilised by the Agency in connection with the supply of the Deliverables;</w:t>
      </w:r>
      <w:r w:rsidDel="00000000" w:rsidR="00000000" w:rsidRPr="00000000">
        <w:rPr>
          <w:rtl w:val="0"/>
        </w:rPr>
      </w:r>
    </w:p>
    <w:p w:rsidR="00000000" w:rsidDel="00000000" w:rsidP="00000000" w:rsidRDefault="00000000" w:rsidRPr="00000000" w14:paraId="000006E4">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proposals for the identification and return, or transfer to the Replacement Agency, of all Client Assets in the possession of and/or control of the Agency or any third party;</w:t>
      </w:r>
      <w:r w:rsidDel="00000000" w:rsidR="00000000" w:rsidRPr="00000000">
        <w:rPr>
          <w:rtl w:val="0"/>
        </w:rPr>
      </w:r>
    </w:p>
    <w:p w:rsidR="00000000" w:rsidDel="00000000" w:rsidP="00000000" w:rsidRDefault="00000000" w:rsidRPr="00000000" w14:paraId="000006E5">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proposals for the disposal of any redundant Deliverables and materials;</w:t>
      </w:r>
      <w:r w:rsidDel="00000000" w:rsidR="00000000" w:rsidRPr="00000000">
        <w:rPr>
          <w:rtl w:val="0"/>
        </w:rPr>
      </w:r>
    </w:p>
    <w:p w:rsidR="00000000" w:rsidDel="00000000" w:rsidP="00000000" w:rsidRDefault="00000000" w:rsidRPr="00000000" w14:paraId="000006E6">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how the Agency will ensure that there is no disruption to or degradation of the Deliverables during the Termination Assistance Period; and</w:t>
      </w:r>
      <w:r w:rsidDel="00000000" w:rsidR="00000000" w:rsidRPr="00000000">
        <w:rPr>
          <w:rtl w:val="0"/>
        </w:rPr>
      </w:r>
    </w:p>
    <w:p w:rsidR="00000000" w:rsidDel="00000000" w:rsidP="00000000" w:rsidRDefault="00000000" w:rsidRPr="00000000" w14:paraId="000006E7">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any other information or assistance reasonably required by the Client or a Replacement Agency.</w:t>
      </w:r>
      <w:r w:rsidDel="00000000" w:rsidR="00000000" w:rsidRPr="00000000">
        <w:rPr>
          <w:rtl w:val="0"/>
        </w:rPr>
      </w:r>
    </w:p>
    <w:p w:rsidR="00000000" w:rsidDel="00000000" w:rsidP="00000000" w:rsidRDefault="00000000" w:rsidRPr="00000000" w14:paraId="000006E8">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2jh5peh" w:id="191"/>
      <w:bookmarkEnd w:id="191"/>
      <w:r w:rsidDel="00000000" w:rsidR="00000000" w:rsidRPr="00000000">
        <w:rPr>
          <w:color w:val="000000"/>
          <w:sz w:val="24"/>
          <w:szCs w:val="24"/>
          <w:rtl w:val="0"/>
        </w:rPr>
        <w:t xml:space="preserve">The Agency shall:</w:t>
      </w:r>
      <w:r w:rsidDel="00000000" w:rsidR="00000000" w:rsidRPr="00000000">
        <w:rPr>
          <w:rtl w:val="0"/>
        </w:rPr>
      </w:r>
    </w:p>
    <w:p w:rsidR="00000000" w:rsidDel="00000000" w:rsidP="00000000" w:rsidRDefault="00000000" w:rsidRPr="00000000" w14:paraId="000006E9">
      <w:pPr>
        <w:keepNext w:val="1"/>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maintain and update the Exit Plan (and risk management plan) no less frequently than:</w:t>
      </w:r>
      <w:r w:rsidDel="00000000" w:rsidR="00000000" w:rsidRPr="00000000">
        <w:rPr>
          <w:rtl w:val="0"/>
        </w:rPr>
      </w:r>
    </w:p>
    <w:p w:rsidR="00000000" w:rsidDel="00000000" w:rsidP="00000000" w:rsidRDefault="00000000" w:rsidRPr="00000000" w14:paraId="000006EA">
      <w:pPr>
        <w:numPr>
          <w:ilvl w:val="3"/>
          <w:numId w:val="17"/>
        </w:numPr>
        <w:pBdr>
          <w:top w:space="0" w:sz="0" w:val="nil"/>
          <w:left w:space="0" w:sz="0" w:val="nil"/>
          <w:bottom w:space="0" w:sz="0" w:val="nil"/>
          <w:right w:space="0" w:sz="0" w:val="nil"/>
          <w:between w:space="0" w:sz="0" w:val="nil"/>
        </w:pBdr>
        <w:tabs>
          <w:tab w:val="left" w:leader="none" w:pos="4577"/>
          <w:tab w:val="left" w:leader="none" w:pos="4719"/>
        </w:tabs>
        <w:spacing w:after="120" w:before="120" w:lineRule="auto"/>
        <w:ind w:left="2592" w:hanging="936"/>
        <w:rPr>
          <w:color w:val="000000"/>
          <w:sz w:val="24"/>
          <w:szCs w:val="24"/>
        </w:rPr>
      </w:pPr>
      <w:r w:rsidDel="00000000" w:rsidR="00000000" w:rsidRPr="00000000">
        <w:rPr>
          <w:color w:val="000000"/>
          <w:sz w:val="24"/>
          <w:szCs w:val="24"/>
          <w:rtl w:val="0"/>
        </w:rPr>
        <w:t xml:space="preserve">every [six (6) months] throughout the Contract Period; and</w:t>
      </w:r>
    </w:p>
    <w:p w:rsidR="00000000" w:rsidDel="00000000" w:rsidP="00000000" w:rsidRDefault="00000000" w:rsidRPr="00000000" w14:paraId="000006EB">
      <w:pPr>
        <w:numPr>
          <w:ilvl w:val="3"/>
          <w:numId w:val="17"/>
        </w:numPr>
        <w:pBdr>
          <w:top w:space="0" w:sz="0" w:val="nil"/>
          <w:left w:space="0" w:sz="0" w:val="nil"/>
          <w:bottom w:space="0" w:sz="0" w:val="nil"/>
          <w:right w:space="0" w:sz="0" w:val="nil"/>
          <w:between w:space="0" w:sz="0" w:val="nil"/>
        </w:pBdr>
        <w:tabs>
          <w:tab w:val="left" w:leader="none" w:pos="4577"/>
          <w:tab w:val="left" w:leader="none" w:pos="4719"/>
        </w:tabs>
        <w:spacing w:after="120" w:before="120" w:lineRule="auto"/>
        <w:ind w:left="2592" w:hanging="936"/>
        <w:rPr>
          <w:color w:val="000000"/>
          <w:sz w:val="24"/>
          <w:szCs w:val="24"/>
        </w:rPr>
      </w:pPr>
      <w:bookmarkStart w:colFirst="0" w:colLast="0" w:name="_heading=h.ymfzma" w:id="192"/>
      <w:bookmarkEnd w:id="192"/>
      <w:r w:rsidDel="00000000" w:rsidR="00000000" w:rsidRPr="00000000">
        <w:rPr>
          <w:color w:val="000000"/>
          <w:sz w:val="24"/>
          <w:szCs w:val="24"/>
          <w:rtl w:val="0"/>
        </w:rPr>
        <w:t xml:space="preserve">no later than [twenty (20) Working Days] after a request from the Client for an up-to-date copy of the Exit Plan;</w:t>
      </w:r>
    </w:p>
    <w:p w:rsidR="00000000" w:rsidDel="00000000" w:rsidP="00000000" w:rsidRDefault="00000000" w:rsidRPr="00000000" w14:paraId="000006EC">
      <w:pPr>
        <w:numPr>
          <w:ilvl w:val="3"/>
          <w:numId w:val="17"/>
        </w:numPr>
        <w:pBdr>
          <w:top w:space="0" w:sz="0" w:val="nil"/>
          <w:left w:space="0" w:sz="0" w:val="nil"/>
          <w:bottom w:space="0" w:sz="0" w:val="nil"/>
          <w:right w:space="0" w:sz="0" w:val="nil"/>
          <w:between w:space="0" w:sz="0" w:val="nil"/>
        </w:pBdr>
        <w:tabs>
          <w:tab w:val="left" w:leader="none" w:pos="4577"/>
          <w:tab w:val="left" w:leader="none" w:pos="4719"/>
        </w:tabs>
        <w:spacing w:after="120" w:before="120" w:lineRule="auto"/>
        <w:ind w:left="2592" w:hanging="936"/>
        <w:rPr>
          <w:color w:val="000000"/>
          <w:sz w:val="24"/>
          <w:szCs w:val="24"/>
        </w:rPr>
      </w:pPr>
      <w:r w:rsidDel="00000000" w:rsidR="00000000" w:rsidRPr="00000000">
        <w:rPr>
          <w:color w:val="000000"/>
          <w:sz w:val="24"/>
          <w:szCs w:val="24"/>
          <w:rtl w:val="0"/>
        </w:rPr>
        <w:t xml:space="preserve">as soon as reasonably possible following a Termination Assistance Notice, and in any event no later than [ten (10) Working Days] after the date of the Termination Assistance Notice;</w:t>
      </w:r>
    </w:p>
    <w:p w:rsidR="00000000" w:rsidDel="00000000" w:rsidP="00000000" w:rsidRDefault="00000000" w:rsidRPr="00000000" w14:paraId="000006ED">
      <w:pPr>
        <w:numPr>
          <w:ilvl w:val="3"/>
          <w:numId w:val="17"/>
        </w:numPr>
        <w:pBdr>
          <w:top w:space="0" w:sz="0" w:val="nil"/>
          <w:left w:space="0" w:sz="0" w:val="nil"/>
          <w:bottom w:space="0" w:sz="0" w:val="nil"/>
          <w:right w:space="0" w:sz="0" w:val="nil"/>
          <w:between w:space="0" w:sz="0" w:val="nil"/>
        </w:pBdr>
        <w:tabs>
          <w:tab w:val="left" w:leader="none" w:pos="4577"/>
          <w:tab w:val="left" w:leader="none" w:pos="4719"/>
        </w:tabs>
        <w:spacing w:after="120" w:before="120" w:lineRule="auto"/>
        <w:ind w:left="2592" w:hanging="936"/>
        <w:rPr/>
      </w:pPr>
      <w:r w:rsidDel="00000000" w:rsidR="00000000" w:rsidRPr="00000000">
        <w:rPr>
          <w:color w:val="000000"/>
          <w:sz w:val="24"/>
          <w:szCs w:val="24"/>
          <w:rtl w:val="0"/>
        </w:rPr>
        <w:t xml:space="preserve">as soon as reasonably possible following, and in any event no later than [twenty (20) Working Days] following, any material change to the Deliverables (including all changes under the Variation Procedure); and  </w:t>
      </w:r>
      <w:r w:rsidDel="00000000" w:rsidR="00000000" w:rsidRPr="00000000">
        <w:rPr>
          <w:rtl w:val="0"/>
        </w:rPr>
      </w:r>
    </w:p>
    <w:p w:rsidR="00000000" w:rsidDel="00000000" w:rsidP="00000000" w:rsidRDefault="00000000" w:rsidRPr="00000000" w14:paraId="000006EE">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jointly review and verify the Exit Plan if required by the Client and promptly correct any identified failures.</w:t>
      </w:r>
      <w:r w:rsidDel="00000000" w:rsidR="00000000" w:rsidRPr="00000000">
        <w:rPr>
          <w:rtl w:val="0"/>
        </w:rPr>
      </w:r>
    </w:p>
    <w:p w:rsidR="00000000" w:rsidDel="00000000" w:rsidP="00000000" w:rsidRDefault="00000000" w:rsidRPr="00000000" w14:paraId="000006EF">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Only if (by notification to the Agency in writing) the Client agrees with a draft Exit Plan provided by the Agency under Paragraph 4.2 or 4.4 (as the context requires), shall that draft become the Exit Plan for this Contract.  </w:t>
      </w:r>
      <w:r w:rsidDel="00000000" w:rsidR="00000000" w:rsidRPr="00000000">
        <w:rPr>
          <w:rtl w:val="0"/>
        </w:rPr>
      </w:r>
    </w:p>
    <w:p w:rsidR="00000000" w:rsidDel="00000000" w:rsidP="00000000" w:rsidRDefault="00000000" w:rsidRPr="00000000" w14:paraId="000006F0">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A version of an Exit Plan agreed between the parties shall not be superseded by any draft submitted by the Agency.</w:t>
      </w:r>
      <w:r w:rsidDel="00000000" w:rsidR="00000000" w:rsidRPr="00000000">
        <w:rPr>
          <w:rtl w:val="0"/>
        </w:rPr>
      </w:r>
    </w:p>
    <w:p w:rsidR="00000000" w:rsidDel="00000000" w:rsidP="00000000" w:rsidRDefault="00000000" w:rsidRPr="00000000" w14:paraId="000006F1">
      <w:pPr>
        <w:keepNext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r w:rsidDel="00000000" w:rsidR="00000000" w:rsidRPr="00000000">
        <w:rPr>
          <w:b w:val="1"/>
          <w:color w:val="000000"/>
          <w:sz w:val="24"/>
          <w:szCs w:val="24"/>
          <w:rtl w:val="0"/>
        </w:rPr>
        <w:t xml:space="preserve">Termination Assistance</w:t>
      </w:r>
      <w:r w:rsidDel="00000000" w:rsidR="00000000" w:rsidRPr="00000000">
        <w:rPr>
          <w:rtl w:val="0"/>
        </w:rPr>
      </w:r>
    </w:p>
    <w:p w:rsidR="00000000" w:rsidDel="00000000" w:rsidP="00000000" w:rsidRDefault="00000000" w:rsidRPr="00000000" w14:paraId="000006F2">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3im3ia3" w:id="193"/>
      <w:bookmarkEnd w:id="193"/>
      <w:r w:rsidDel="00000000" w:rsidR="00000000" w:rsidRPr="00000000">
        <w:rPr>
          <w:color w:val="000000"/>
          <w:sz w:val="24"/>
          <w:szCs w:val="24"/>
          <w:rtl w:val="0"/>
        </w:rPr>
        <w:t xml:space="preserve">The Client shall be entitled to require the provision of Termination Assistance at any time during the Contract Period by giving written notice to the Agency (a </w:t>
      </w:r>
      <w:r w:rsidDel="00000000" w:rsidR="00000000" w:rsidRPr="00000000">
        <w:rPr>
          <w:b w:val="1"/>
          <w:color w:val="000000"/>
          <w:sz w:val="24"/>
          <w:szCs w:val="24"/>
          <w:rtl w:val="0"/>
        </w:rPr>
        <w:t xml:space="preserve">"Termination Assistance Notice"</w:t>
      </w:r>
      <w:r w:rsidDel="00000000" w:rsidR="00000000" w:rsidRPr="00000000">
        <w:rPr>
          <w:color w:val="000000"/>
          <w:sz w:val="24"/>
          <w:szCs w:val="24"/>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r w:rsidDel="00000000" w:rsidR="00000000" w:rsidRPr="00000000">
        <w:rPr>
          <w:rtl w:val="0"/>
        </w:rPr>
      </w:r>
    </w:p>
    <w:p w:rsidR="00000000" w:rsidDel="00000000" w:rsidP="00000000" w:rsidRDefault="00000000" w:rsidRPr="00000000" w14:paraId="000006F3">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nature of the Termination Assistance required; and</w:t>
      </w:r>
      <w:r w:rsidDel="00000000" w:rsidR="00000000" w:rsidRPr="00000000">
        <w:rPr>
          <w:rtl w:val="0"/>
        </w:rPr>
      </w:r>
    </w:p>
    <w:p w:rsidR="00000000" w:rsidDel="00000000" w:rsidP="00000000" w:rsidRDefault="00000000" w:rsidRPr="00000000" w14:paraId="000006F4">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start date and initial period during which it is anticipated that Termination Assistance will be required, which shall continue no longer than twelve (12) Months after the End Date.</w:t>
      </w:r>
      <w:r w:rsidDel="00000000" w:rsidR="00000000" w:rsidRPr="00000000">
        <w:rPr>
          <w:rtl w:val="0"/>
        </w:rPr>
      </w:r>
    </w:p>
    <w:p w:rsidR="00000000" w:rsidDel="00000000" w:rsidP="00000000" w:rsidRDefault="00000000" w:rsidRPr="00000000" w14:paraId="000006F5">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1xrdshw" w:id="194"/>
      <w:bookmarkEnd w:id="194"/>
      <w:r w:rsidDel="00000000" w:rsidR="00000000" w:rsidRPr="00000000">
        <w:rPr>
          <w:color w:val="000000"/>
          <w:sz w:val="24"/>
          <w:szCs w:val="24"/>
          <w:rtl w:val="0"/>
        </w:rPr>
        <w:t xml:space="preserve">The Client shall have an option to extend the Termination Assistance Period beyond the initial period specified in the Termination Assistance Notice in one or more extensions, in each case provided that:</w:t>
      </w:r>
      <w:r w:rsidDel="00000000" w:rsidR="00000000" w:rsidRPr="00000000">
        <w:rPr>
          <w:rtl w:val="0"/>
        </w:rPr>
      </w:r>
    </w:p>
    <w:p w:rsidR="00000000" w:rsidDel="00000000" w:rsidP="00000000" w:rsidRDefault="00000000" w:rsidRPr="00000000" w14:paraId="000006F6">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jc w:val="both"/>
        <w:rPr/>
      </w:pPr>
      <w:r w:rsidDel="00000000" w:rsidR="00000000" w:rsidRPr="00000000">
        <w:rPr>
          <w:color w:val="000000"/>
          <w:sz w:val="24"/>
          <w:szCs w:val="24"/>
          <w:rtl w:val="0"/>
        </w:rPr>
        <w:t xml:space="preserve">no such extension shall extend the Termination Assistance Period beyond the date twelve (12) Months after the End Date; and</w:t>
      </w:r>
      <w:r w:rsidDel="00000000" w:rsidR="00000000" w:rsidRPr="00000000">
        <w:rPr>
          <w:rtl w:val="0"/>
        </w:rPr>
      </w:r>
    </w:p>
    <w:p w:rsidR="00000000" w:rsidDel="00000000" w:rsidP="00000000" w:rsidRDefault="00000000" w:rsidRPr="00000000" w14:paraId="000006F7">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jc w:val="both"/>
        <w:rPr/>
      </w:pPr>
      <w:r w:rsidDel="00000000" w:rsidR="00000000" w:rsidRPr="00000000">
        <w:rPr>
          <w:color w:val="000000"/>
          <w:sz w:val="24"/>
          <w:szCs w:val="24"/>
          <w:rtl w:val="0"/>
        </w:rPr>
        <w:t xml:space="preserve">the Client shall notify the Agency of any such extension no later than twenty (20) Working Days prior to the date on which the Termination Assistance Period is otherwise due to expire.</w:t>
      </w:r>
      <w:r w:rsidDel="00000000" w:rsidR="00000000" w:rsidRPr="00000000">
        <w:rPr>
          <w:rtl w:val="0"/>
        </w:rPr>
      </w:r>
    </w:p>
    <w:p w:rsidR="00000000" w:rsidDel="00000000" w:rsidP="00000000" w:rsidRDefault="00000000" w:rsidRPr="00000000" w14:paraId="000006F8">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jc w:val="both"/>
        <w:rPr/>
      </w:pPr>
      <w:r w:rsidDel="00000000" w:rsidR="00000000" w:rsidRPr="00000000">
        <w:rPr>
          <w:color w:val="000000"/>
          <w:sz w:val="24"/>
          <w:szCs w:val="24"/>
          <w:rtl w:val="0"/>
        </w:rPr>
        <w:t xml:space="preserve">The Client shall have the right to terminate its requirement for Termination Assistance by serving not less than (20) Working Days' written notice upon the Agency.</w:t>
      </w:r>
      <w:r w:rsidDel="00000000" w:rsidR="00000000" w:rsidRPr="00000000">
        <w:rPr>
          <w:rtl w:val="0"/>
        </w:rPr>
      </w:r>
    </w:p>
    <w:p w:rsidR="00000000" w:rsidDel="00000000" w:rsidP="00000000" w:rsidRDefault="00000000" w:rsidRPr="00000000" w14:paraId="000006F9">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r w:rsidDel="00000000" w:rsidR="00000000" w:rsidRPr="00000000">
        <w:rPr>
          <w:rtl w:val="0"/>
        </w:rPr>
      </w:r>
    </w:p>
    <w:p w:rsidR="00000000" w:rsidDel="00000000" w:rsidP="00000000" w:rsidRDefault="00000000" w:rsidRPr="00000000" w14:paraId="000006FA">
      <w:pPr>
        <w:keepNext w:val="1"/>
        <w:keepLines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r w:rsidDel="00000000" w:rsidR="00000000" w:rsidRPr="00000000">
        <w:rPr>
          <w:b w:val="1"/>
          <w:color w:val="000000"/>
          <w:sz w:val="24"/>
          <w:szCs w:val="24"/>
          <w:rtl w:val="0"/>
        </w:rPr>
        <w:t xml:space="preserve">Termination Assistance Period</w:t>
      </w:r>
      <w:r w:rsidDel="00000000" w:rsidR="00000000" w:rsidRPr="00000000">
        <w:rPr>
          <w:rtl w:val="0"/>
        </w:rPr>
      </w:r>
    </w:p>
    <w:p w:rsidR="00000000" w:rsidDel="00000000" w:rsidP="00000000" w:rsidRDefault="00000000" w:rsidRPr="00000000" w14:paraId="000006FB">
      <w:pPr>
        <w:keepNext w:val="1"/>
        <w:keepLines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Throughout the Termination Assistance Period the Agency shall:</w:t>
      </w:r>
      <w:r w:rsidDel="00000000" w:rsidR="00000000" w:rsidRPr="00000000">
        <w:rPr>
          <w:rtl w:val="0"/>
        </w:rPr>
      </w:r>
    </w:p>
    <w:p w:rsidR="00000000" w:rsidDel="00000000" w:rsidP="00000000" w:rsidRDefault="00000000" w:rsidRPr="00000000" w14:paraId="000006FC">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continue to provide the Deliverables (as applicable) and otherwise perform its obligations under this Contract and, if required by the Client, provide the Termination Assistance;</w:t>
      </w:r>
      <w:r w:rsidDel="00000000" w:rsidR="00000000" w:rsidRPr="00000000">
        <w:rPr>
          <w:rtl w:val="0"/>
        </w:rPr>
      </w:r>
    </w:p>
    <w:p w:rsidR="00000000" w:rsidDel="00000000" w:rsidP="00000000" w:rsidRDefault="00000000" w:rsidRPr="00000000" w14:paraId="000006FD">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4hr1b5p" w:id="195"/>
      <w:bookmarkEnd w:id="195"/>
      <w:r w:rsidDel="00000000" w:rsidR="00000000" w:rsidRPr="00000000">
        <w:rPr>
          <w:color w:val="000000"/>
          <w:sz w:val="24"/>
          <w:szCs w:val="24"/>
          <w:rtl w:val="0"/>
        </w:rPr>
        <w:t xml:space="preserve">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r w:rsidDel="00000000" w:rsidR="00000000" w:rsidRPr="00000000">
        <w:rPr>
          <w:rtl w:val="0"/>
        </w:rPr>
      </w:r>
    </w:p>
    <w:p w:rsidR="00000000" w:rsidDel="00000000" w:rsidP="00000000" w:rsidRDefault="00000000" w:rsidRPr="00000000" w14:paraId="000006FE">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2wwbldi" w:id="196"/>
      <w:bookmarkEnd w:id="196"/>
      <w:r w:rsidDel="00000000" w:rsidR="00000000" w:rsidRPr="00000000">
        <w:rPr>
          <w:color w:val="000000"/>
          <w:sz w:val="24"/>
          <w:szCs w:val="24"/>
          <w:rtl w:val="0"/>
        </w:rPr>
        <w:t xml:space="preserve">use all reasonable endeavours to reallocate resources to provide such assistance without additional costs to the Client;</w:t>
      </w:r>
      <w:r w:rsidDel="00000000" w:rsidR="00000000" w:rsidRPr="00000000">
        <w:rPr>
          <w:rtl w:val="0"/>
        </w:rPr>
      </w:r>
    </w:p>
    <w:p w:rsidR="00000000" w:rsidDel="00000000" w:rsidP="00000000" w:rsidRDefault="00000000" w:rsidRPr="00000000" w14:paraId="000006FF">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1c1lvlb" w:id="197"/>
      <w:bookmarkEnd w:id="197"/>
      <w:r w:rsidDel="00000000" w:rsidR="00000000" w:rsidRPr="00000000">
        <w:rPr>
          <w:color w:val="000000"/>
          <w:sz w:val="24"/>
          <w:szCs w:val="24"/>
          <w:rtl w:val="0"/>
        </w:rPr>
        <w:t xml:space="preserve">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r w:rsidDel="00000000" w:rsidR="00000000" w:rsidRPr="00000000">
        <w:rPr>
          <w:rtl w:val="0"/>
        </w:rPr>
      </w:r>
    </w:p>
    <w:p w:rsidR="00000000" w:rsidDel="00000000" w:rsidP="00000000" w:rsidRDefault="00000000" w:rsidRPr="00000000" w14:paraId="00000700">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3w19e94" w:id="198"/>
      <w:bookmarkEnd w:id="198"/>
      <w:r w:rsidDel="00000000" w:rsidR="00000000" w:rsidRPr="00000000">
        <w:rPr>
          <w:color w:val="000000"/>
          <w:sz w:val="24"/>
          <w:szCs w:val="24"/>
          <w:rtl w:val="0"/>
        </w:rPr>
        <w:t xml:space="preserve">at the Client's request and on reasonable notice, deliver up-to-date Registers to the Client;</w:t>
      </w:r>
      <w:r w:rsidDel="00000000" w:rsidR="00000000" w:rsidRPr="00000000">
        <w:rPr>
          <w:rtl w:val="0"/>
        </w:rPr>
      </w:r>
    </w:p>
    <w:p w:rsidR="00000000" w:rsidDel="00000000" w:rsidP="00000000" w:rsidRDefault="00000000" w:rsidRPr="00000000" w14:paraId="00000701">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seek the Client's prior written consent to access any Client Premises from which the de-installation or removal of Agency Assets is required.</w:t>
      </w:r>
      <w:r w:rsidDel="00000000" w:rsidR="00000000" w:rsidRPr="00000000">
        <w:rPr>
          <w:rtl w:val="0"/>
        </w:rPr>
      </w:r>
    </w:p>
    <w:p w:rsidR="00000000" w:rsidDel="00000000" w:rsidP="00000000" w:rsidRDefault="00000000" w:rsidRPr="00000000" w14:paraId="00000702">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r w:rsidDel="00000000" w:rsidR="00000000" w:rsidRPr="00000000">
        <w:rPr>
          <w:rtl w:val="0"/>
        </w:rPr>
      </w:r>
    </w:p>
    <w:p w:rsidR="00000000" w:rsidDel="00000000" w:rsidP="00000000" w:rsidRDefault="00000000" w:rsidRPr="00000000" w14:paraId="00000703">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2b6jogx" w:id="199"/>
      <w:bookmarkEnd w:id="199"/>
      <w:r w:rsidDel="00000000" w:rsidR="00000000" w:rsidRPr="00000000">
        <w:rPr>
          <w:color w:val="000000"/>
          <w:sz w:val="24"/>
          <w:szCs w:val="24"/>
          <w:rtl w:val="0"/>
        </w:rPr>
        <w:t xml:space="preserve">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r w:rsidDel="00000000" w:rsidR="00000000" w:rsidRPr="00000000">
        <w:rPr>
          <w:rtl w:val="0"/>
        </w:rPr>
      </w:r>
    </w:p>
    <w:p w:rsidR="00000000" w:rsidDel="00000000" w:rsidP="00000000" w:rsidRDefault="00000000" w:rsidRPr="00000000" w14:paraId="00000704">
      <w:pPr>
        <w:keepNext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r w:rsidDel="00000000" w:rsidR="00000000" w:rsidRPr="00000000">
        <w:rPr>
          <w:b w:val="1"/>
          <w:color w:val="000000"/>
          <w:sz w:val="24"/>
          <w:szCs w:val="24"/>
          <w:rtl w:val="0"/>
        </w:rPr>
        <w:t xml:space="preserve">Obligations when the contract is terminated  </w:t>
      </w:r>
      <w:r w:rsidDel="00000000" w:rsidR="00000000" w:rsidRPr="00000000">
        <w:rPr>
          <w:rtl w:val="0"/>
        </w:rPr>
      </w:r>
    </w:p>
    <w:p w:rsidR="00000000" w:rsidDel="00000000" w:rsidP="00000000" w:rsidRDefault="00000000" w:rsidRPr="00000000" w14:paraId="00000705">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qbtyoq" w:id="200"/>
      <w:bookmarkEnd w:id="200"/>
      <w:r w:rsidDel="00000000" w:rsidR="00000000" w:rsidRPr="00000000">
        <w:rPr>
          <w:color w:val="000000"/>
          <w:sz w:val="24"/>
          <w:szCs w:val="24"/>
          <w:rtl w:val="0"/>
        </w:rPr>
        <w:t xml:space="preserve">The Agency shall comply with all of its obligations contained in the Exit Plan.</w:t>
      </w:r>
      <w:r w:rsidDel="00000000" w:rsidR="00000000" w:rsidRPr="00000000">
        <w:rPr>
          <w:rtl w:val="0"/>
        </w:rPr>
      </w:r>
    </w:p>
    <w:p w:rsidR="00000000" w:rsidDel="00000000" w:rsidP="00000000" w:rsidRDefault="00000000" w:rsidRPr="00000000" w14:paraId="00000706">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3abhhcj" w:id="201"/>
      <w:bookmarkEnd w:id="201"/>
      <w:r w:rsidDel="00000000" w:rsidR="00000000" w:rsidRPr="00000000">
        <w:rPr>
          <w:color w:val="000000"/>
          <w:sz w:val="24"/>
          <w:szCs w:val="24"/>
          <w:rtl w:val="0"/>
        </w:rPr>
        <w:t xml:space="preserve">Upon termination or expiry or at the end of the Termination Assistance Period (or earlier if this does not adversely affect the Agency's performance of the Deliverables and the Termination Assistance), the Agency shall:</w:t>
      </w:r>
      <w:r w:rsidDel="00000000" w:rsidR="00000000" w:rsidRPr="00000000">
        <w:rPr>
          <w:rtl w:val="0"/>
        </w:rPr>
      </w:r>
    </w:p>
    <w:p w:rsidR="00000000" w:rsidDel="00000000" w:rsidP="00000000" w:rsidRDefault="00000000" w:rsidRPr="00000000" w14:paraId="00000707">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vacate any Client Premises;</w:t>
      </w:r>
      <w:r w:rsidDel="00000000" w:rsidR="00000000" w:rsidRPr="00000000">
        <w:rPr>
          <w:rtl w:val="0"/>
        </w:rPr>
      </w:r>
    </w:p>
    <w:p w:rsidR="00000000" w:rsidDel="00000000" w:rsidP="00000000" w:rsidRDefault="00000000" w:rsidRPr="00000000" w14:paraId="00000708">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r w:rsidDel="00000000" w:rsidR="00000000" w:rsidRPr="00000000">
        <w:rPr>
          <w:rtl w:val="0"/>
        </w:rPr>
      </w:r>
    </w:p>
    <w:p w:rsidR="00000000" w:rsidDel="00000000" w:rsidP="00000000" w:rsidRDefault="00000000" w:rsidRPr="00000000" w14:paraId="00000709">
      <w:pPr>
        <w:keepNext w:val="1"/>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1pgrrkc" w:id="202"/>
      <w:bookmarkEnd w:id="202"/>
      <w:r w:rsidDel="00000000" w:rsidR="00000000" w:rsidRPr="00000000">
        <w:rPr>
          <w:color w:val="000000"/>
          <w:sz w:val="24"/>
          <w:szCs w:val="24"/>
          <w:rtl w:val="0"/>
        </w:rPr>
        <w:t xml:space="preserve">provide access during normal working hours to the Client and/or the Replacement Agency for up to twelve (12) Months after expiry or termination to:</w:t>
      </w:r>
      <w:r w:rsidDel="00000000" w:rsidR="00000000" w:rsidRPr="00000000">
        <w:rPr>
          <w:rtl w:val="0"/>
        </w:rPr>
      </w:r>
    </w:p>
    <w:p w:rsidR="00000000" w:rsidDel="00000000" w:rsidP="00000000" w:rsidRDefault="00000000" w:rsidRPr="00000000" w14:paraId="0000070A">
      <w:pPr>
        <w:numPr>
          <w:ilvl w:val="3"/>
          <w:numId w:val="17"/>
        </w:numPr>
        <w:pBdr>
          <w:top w:space="0" w:sz="0" w:val="nil"/>
          <w:left w:space="0" w:sz="0" w:val="nil"/>
          <w:bottom w:space="0" w:sz="0" w:val="nil"/>
          <w:right w:space="0" w:sz="0" w:val="nil"/>
          <w:between w:space="0" w:sz="0" w:val="nil"/>
        </w:pBdr>
        <w:tabs>
          <w:tab w:val="left" w:leader="none" w:pos="4577"/>
          <w:tab w:val="left" w:leader="none" w:pos="4719"/>
        </w:tabs>
        <w:spacing w:after="120" w:before="120" w:lineRule="auto"/>
        <w:ind w:left="2592" w:hanging="936"/>
        <w:rPr/>
      </w:pPr>
      <w:r w:rsidDel="00000000" w:rsidR="00000000" w:rsidRPr="00000000">
        <w:rPr>
          <w:color w:val="000000"/>
          <w:sz w:val="24"/>
          <w:szCs w:val="24"/>
          <w:rtl w:val="0"/>
        </w:rPr>
        <w:t xml:space="preserve">such information relating to the Deliverables as remains in the possession or control of the Agency; and</w:t>
      </w:r>
      <w:r w:rsidDel="00000000" w:rsidR="00000000" w:rsidRPr="00000000">
        <w:rPr>
          <w:rtl w:val="0"/>
        </w:rPr>
      </w:r>
    </w:p>
    <w:p w:rsidR="00000000" w:rsidDel="00000000" w:rsidP="00000000" w:rsidRDefault="00000000" w:rsidRPr="00000000" w14:paraId="0000070B">
      <w:pPr>
        <w:numPr>
          <w:ilvl w:val="3"/>
          <w:numId w:val="17"/>
        </w:numPr>
        <w:pBdr>
          <w:top w:space="0" w:sz="0" w:val="nil"/>
          <w:left w:space="0" w:sz="0" w:val="nil"/>
          <w:bottom w:space="0" w:sz="0" w:val="nil"/>
          <w:right w:space="0" w:sz="0" w:val="nil"/>
          <w:between w:space="0" w:sz="0" w:val="nil"/>
        </w:pBdr>
        <w:tabs>
          <w:tab w:val="left" w:leader="none" w:pos="4577"/>
          <w:tab w:val="left" w:leader="none" w:pos="4719"/>
        </w:tabs>
        <w:spacing w:after="120" w:before="120" w:lineRule="auto"/>
        <w:ind w:left="2592" w:hanging="936"/>
        <w:rPr/>
      </w:pPr>
      <w:bookmarkStart w:colFirst="0" w:colLast="0" w:name="_heading=h.49gfa85" w:id="203"/>
      <w:bookmarkEnd w:id="203"/>
      <w:r w:rsidDel="00000000" w:rsidR="00000000" w:rsidRPr="00000000">
        <w:rPr>
          <w:color w:val="000000"/>
          <w:sz w:val="24"/>
          <w:szCs w:val="24"/>
          <w:rtl w:val="0"/>
        </w:rPr>
        <w:t xml:space="preserve">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r w:rsidDel="00000000" w:rsidR="00000000" w:rsidRPr="00000000">
        <w:rPr>
          <w:rtl w:val="0"/>
        </w:rPr>
      </w:r>
    </w:p>
    <w:p w:rsidR="00000000" w:rsidDel="00000000" w:rsidP="00000000" w:rsidRDefault="00000000" w:rsidRPr="00000000" w14:paraId="0000070C">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2olpkfy" w:id="204"/>
      <w:bookmarkEnd w:id="204"/>
      <w:r w:rsidDel="00000000" w:rsidR="00000000" w:rsidRPr="00000000">
        <w:rPr>
          <w:color w:val="000000"/>
          <w:sz w:val="24"/>
          <w:szCs w:val="24"/>
          <w:rtl w:val="0"/>
        </w:rPr>
        <w:t xml:space="preserve">Except where this Contract provides otherwise, all licences, leases and authorisations granted by the Client to the Agency in relation to the Deliverables shall be terminated with effect from the end of the Termination Assistance Period.</w:t>
      </w:r>
      <w:r w:rsidDel="00000000" w:rsidR="00000000" w:rsidRPr="00000000">
        <w:rPr>
          <w:rtl w:val="0"/>
        </w:rPr>
      </w:r>
    </w:p>
    <w:p w:rsidR="00000000" w:rsidDel="00000000" w:rsidP="00000000" w:rsidRDefault="00000000" w:rsidRPr="00000000" w14:paraId="0000070D">
      <w:pPr>
        <w:keepNext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r w:rsidDel="00000000" w:rsidR="00000000" w:rsidRPr="00000000">
        <w:rPr>
          <w:b w:val="1"/>
          <w:color w:val="000000"/>
          <w:sz w:val="24"/>
          <w:szCs w:val="24"/>
          <w:rtl w:val="0"/>
        </w:rPr>
        <w:t xml:space="preserve">Assets, Sub-contracts and Software</w:t>
      </w:r>
      <w:r w:rsidDel="00000000" w:rsidR="00000000" w:rsidRPr="00000000">
        <w:rPr>
          <w:rtl w:val="0"/>
        </w:rPr>
      </w:r>
    </w:p>
    <w:p w:rsidR="00000000" w:rsidDel="00000000" w:rsidP="00000000" w:rsidRDefault="00000000" w:rsidRPr="00000000" w14:paraId="0000070E">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13qzunr" w:id="205"/>
      <w:bookmarkEnd w:id="205"/>
      <w:r w:rsidDel="00000000" w:rsidR="00000000" w:rsidRPr="00000000">
        <w:rPr>
          <w:color w:val="000000"/>
          <w:sz w:val="24"/>
          <w:szCs w:val="24"/>
          <w:rtl w:val="0"/>
        </w:rPr>
        <w:t xml:space="preserve">Following notice of termination of this Contract and during the Termination Assistance Period, the Agency shall not, without the Client's prior written consent:</w:t>
      </w:r>
      <w:r w:rsidDel="00000000" w:rsidR="00000000" w:rsidRPr="00000000">
        <w:rPr>
          <w:rtl w:val="0"/>
        </w:rPr>
      </w:r>
    </w:p>
    <w:p w:rsidR="00000000" w:rsidDel="00000000" w:rsidP="00000000" w:rsidRDefault="00000000" w:rsidRPr="00000000" w14:paraId="0000070F">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terminate, enter into or vary any Sub-contract or licence for any software in connection with the Deliverables; or</w:t>
      </w:r>
      <w:r w:rsidDel="00000000" w:rsidR="00000000" w:rsidRPr="00000000">
        <w:rPr>
          <w:rtl w:val="0"/>
        </w:rPr>
      </w:r>
    </w:p>
    <w:p w:rsidR="00000000" w:rsidDel="00000000" w:rsidP="00000000" w:rsidRDefault="00000000" w:rsidRPr="00000000" w14:paraId="00000710">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(subject to normal maintenance requirements) make material modifications to, or dispose of, any existing Agency Assets or acquire any new Agency Assets.</w:t>
      </w:r>
      <w:r w:rsidDel="00000000" w:rsidR="00000000" w:rsidRPr="00000000">
        <w:rPr>
          <w:rtl w:val="0"/>
        </w:rPr>
      </w:r>
    </w:p>
    <w:p w:rsidR="00000000" w:rsidDel="00000000" w:rsidP="00000000" w:rsidRDefault="00000000" w:rsidRPr="00000000" w14:paraId="00000711">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3nqndbk" w:id="206"/>
      <w:bookmarkEnd w:id="206"/>
      <w:r w:rsidDel="00000000" w:rsidR="00000000" w:rsidRPr="00000000">
        <w:rPr>
          <w:color w:val="000000"/>
          <w:sz w:val="24"/>
          <w:szCs w:val="24"/>
          <w:rtl w:val="0"/>
        </w:rPr>
        <w:t xml:space="preserve">Within twenty (20) Working Days of receipt of the up-to-date Registers provided by the Agency, the Client shall notify the Agency setting out:</w:t>
      </w:r>
      <w:r w:rsidDel="00000000" w:rsidR="00000000" w:rsidRPr="00000000">
        <w:rPr>
          <w:rtl w:val="0"/>
        </w:rPr>
      </w:r>
    </w:p>
    <w:p w:rsidR="00000000" w:rsidDel="00000000" w:rsidP="00000000" w:rsidRDefault="00000000" w:rsidRPr="00000000" w14:paraId="00000712">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22vxnjd" w:id="208"/>
      <w:bookmarkEnd w:id="208"/>
      <w:r w:rsidDel="00000000" w:rsidR="00000000" w:rsidRPr="00000000">
        <w:rPr>
          <w:color w:val="000000"/>
          <w:sz w:val="24"/>
          <w:szCs w:val="24"/>
          <w:rtl w:val="0"/>
        </w:rPr>
        <w:t xml:space="preserve">which, if any, of the Transferable Assets the Client requires to be transferred to the Client and/or the Replacement Agency ("</w:t>
      </w:r>
      <w:r w:rsidDel="00000000" w:rsidR="00000000" w:rsidRPr="00000000">
        <w:rPr>
          <w:b w:val="1"/>
          <w:color w:val="000000"/>
          <w:sz w:val="24"/>
          <w:szCs w:val="24"/>
          <w:rtl w:val="0"/>
        </w:rPr>
        <w:t xml:space="preserve">Transferring Assets</w:t>
      </w:r>
      <w:r w:rsidDel="00000000" w:rsidR="00000000" w:rsidRPr="00000000">
        <w:rPr>
          <w:color w:val="000000"/>
          <w:sz w:val="24"/>
          <w:szCs w:val="24"/>
          <w:rtl w:val="0"/>
        </w:rPr>
        <w:t xml:space="preserve">");</w:t>
      </w:r>
      <w:bookmarkStart w:colFirst="0" w:colLast="0" w:name="bookmark=id.1pgrrkc" w:id="207"/>
      <w:bookmarkEnd w:id="207"/>
      <w:r w:rsidDel="00000000" w:rsidR="00000000" w:rsidRPr="00000000">
        <w:rPr>
          <w:rtl w:val="0"/>
        </w:rPr>
      </w:r>
    </w:p>
    <w:p w:rsidR="00000000" w:rsidDel="00000000" w:rsidP="00000000" w:rsidRDefault="00000000" w:rsidRPr="00000000" w14:paraId="00000713">
      <w:pPr>
        <w:keepNext w:val="1"/>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i17xr6" w:id="209"/>
      <w:bookmarkEnd w:id="209"/>
      <w:r w:rsidDel="00000000" w:rsidR="00000000" w:rsidRPr="00000000">
        <w:rPr>
          <w:color w:val="000000"/>
          <w:sz w:val="24"/>
          <w:szCs w:val="24"/>
          <w:rtl w:val="0"/>
        </w:rPr>
        <w:t xml:space="preserve">which, if any, of:</w:t>
      </w:r>
      <w:r w:rsidDel="00000000" w:rsidR="00000000" w:rsidRPr="00000000">
        <w:rPr>
          <w:rtl w:val="0"/>
        </w:rPr>
      </w:r>
    </w:p>
    <w:p w:rsidR="00000000" w:rsidDel="00000000" w:rsidP="00000000" w:rsidRDefault="00000000" w:rsidRPr="00000000" w14:paraId="00000714">
      <w:pPr>
        <w:numPr>
          <w:ilvl w:val="3"/>
          <w:numId w:val="17"/>
        </w:numPr>
        <w:pBdr>
          <w:top w:space="0" w:sz="0" w:val="nil"/>
          <w:left w:space="0" w:sz="0" w:val="nil"/>
          <w:bottom w:space="0" w:sz="0" w:val="nil"/>
          <w:right w:space="0" w:sz="0" w:val="nil"/>
          <w:between w:space="0" w:sz="0" w:val="nil"/>
        </w:pBdr>
        <w:tabs>
          <w:tab w:val="left" w:leader="none" w:pos="4577"/>
          <w:tab w:val="left" w:leader="none" w:pos="4719"/>
        </w:tabs>
        <w:spacing w:after="120" w:before="120" w:lineRule="auto"/>
        <w:ind w:left="2592" w:hanging="936"/>
        <w:rPr/>
      </w:pPr>
      <w:r w:rsidDel="00000000" w:rsidR="00000000" w:rsidRPr="00000000">
        <w:rPr>
          <w:color w:val="000000"/>
          <w:sz w:val="24"/>
          <w:szCs w:val="24"/>
          <w:rtl w:val="0"/>
        </w:rPr>
        <w:t xml:space="preserve">the Exclusive Assets that are not Transferable Assets; and</w:t>
      </w:r>
      <w:r w:rsidDel="00000000" w:rsidR="00000000" w:rsidRPr="00000000">
        <w:rPr>
          <w:rtl w:val="0"/>
        </w:rPr>
      </w:r>
    </w:p>
    <w:p w:rsidR="00000000" w:rsidDel="00000000" w:rsidP="00000000" w:rsidRDefault="00000000" w:rsidRPr="00000000" w14:paraId="00000715">
      <w:pPr>
        <w:numPr>
          <w:ilvl w:val="3"/>
          <w:numId w:val="17"/>
        </w:numPr>
        <w:pBdr>
          <w:top w:space="0" w:sz="0" w:val="nil"/>
          <w:left w:space="0" w:sz="0" w:val="nil"/>
          <w:bottom w:space="0" w:sz="0" w:val="nil"/>
          <w:right w:space="0" w:sz="0" w:val="nil"/>
          <w:between w:space="0" w:sz="0" w:val="nil"/>
        </w:pBdr>
        <w:tabs>
          <w:tab w:val="left" w:leader="none" w:pos="4577"/>
          <w:tab w:val="left" w:leader="none" w:pos="4719"/>
        </w:tabs>
        <w:spacing w:after="120" w:before="120" w:lineRule="auto"/>
        <w:ind w:left="2592" w:hanging="936"/>
        <w:rPr/>
      </w:pPr>
      <w:r w:rsidDel="00000000" w:rsidR="00000000" w:rsidRPr="00000000">
        <w:rPr>
          <w:color w:val="000000"/>
          <w:sz w:val="24"/>
          <w:szCs w:val="24"/>
          <w:rtl w:val="0"/>
        </w:rPr>
        <w:t xml:space="preserve">the Non-Exclusive Assets,</w:t>
      </w:r>
      <w:r w:rsidDel="00000000" w:rsidR="00000000" w:rsidRPr="00000000">
        <w:rPr>
          <w:rtl w:val="0"/>
        </w:rPr>
      </w:r>
    </w:p>
    <w:p w:rsidR="00000000" w:rsidDel="00000000" w:rsidP="00000000" w:rsidRDefault="00000000" w:rsidRPr="00000000" w14:paraId="00000716">
      <w:pPr>
        <w:pBdr>
          <w:top w:space="0" w:sz="0" w:val="nil"/>
          <w:left w:space="0" w:sz="0" w:val="nil"/>
          <w:bottom w:space="0" w:sz="0" w:val="nil"/>
          <w:right w:space="0" w:sz="0" w:val="nil"/>
          <w:between w:space="0" w:sz="0" w:val="nil"/>
        </w:pBdr>
        <w:spacing w:after="120" w:before="120" w:lineRule="auto"/>
        <w:ind w:left="1656" w:firstLine="0"/>
        <w:rPr>
          <w:color w:val="000000"/>
        </w:rPr>
      </w:pPr>
      <w:r w:rsidDel="00000000" w:rsidR="00000000" w:rsidRPr="00000000">
        <w:rPr>
          <w:color w:val="000000"/>
          <w:sz w:val="24"/>
          <w:szCs w:val="24"/>
          <w:rtl w:val="0"/>
        </w:rPr>
        <w:t xml:space="preserve">the Client and/or the Replacement Agency requires the continued use of; and</w:t>
      </w:r>
      <w:r w:rsidDel="00000000" w:rsidR="00000000" w:rsidRPr="00000000">
        <w:rPr>
          <w:rtl w:val="0"/>
        </w:rPr>
      </w:r>
    </w:p>
    <w:p w:rsidR="00000000" w:rsidDel="00000000" w:rsidP="00000000" w:rsidRDefault="00000000" w:rsidRPr="00000000" w14:paraId="00000717">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bookmarkStart w:colFirst="0" w:colLast="0" w:name="_heading=h.320vgez" w:id="210"/>
      <w:bookmarkEnd w:id="210"/>
      <w:r w:rsidDel="00000000" w:rsidR="00000000" w:rsidRPr="00000000">
        <w:rPr>
          <w:color w:val="000000"/>
          <w:sz w:val="24"/>
          <w:szCs w:val="24"/>
          <w:rtl w:val="0"/>
        </w:rPr>
        <w:t xml:space="preserve">which, if any, of Transferable Contracts the Client requires to be assigned or novated to the Client and/or the Replacement Agency (the </w:t>
      </w:r>
      <w:r w:rsidDel="00000000" w:rsidR="00000000" w:rsidRPr="00000000">
        <w:rPr>
          <w:b w:val="1"/>
          <w:color w:val="000000"/>
          <w:sz w:val="24"/>
          <w:szCs w:val="24"/>
          <w:rtl w:val="0"/>
        </w:rPr>
        <w:t xml:space="preserve">"Transferring Contracts"</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718">
      <w:pPr>
        <w:pBdr>
          <w:top w:space="0" w:sz="0" w:val="nil"/>
          <w:left w:space="0" w:sz="0" w:val="nil"/>
          <w:bottom w:space="0" w:sz="0" w:val="nil"/>
          <w:right w:space="0" w:sz="0" w:val="nil"/>
          <w:between w:space="0" w:sz="0" w:val="nil"/>
        </w:pBdr>
        <w:tabs>
          <w:tab w:val="left" w:leader="none" w:pos="4338"/>
        </w:tabs>
        <w:spacing w:after="220" w:lineRule="auto"/>
        <w:ind w:left="936" w:firstLine="0"/>
        <w:rPr>
          <w:color w:val="000000"/>
        </w:rPr>
      </w:pPr>
      <w:r w:rsidDel="00000000" w:rsidR="00000000" w:rsidRPr="00000000">
        <w:rPr>
          <w:color w:val="000000"/>
          <w:sz w:val="24"/>
          <w:szCs w:val="24"/>
          <w:rtl w:val="0"/>
        </w:rPr>
        <w:t xml:space="preserve">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r w:rsidDel="00000000" w:rsidR="00000000" w:rsidRPr="00000000">
        <w:rPr>
          <w:rtl w:val="0"/>
        </w:rPr>
      </w:r>
    </w:p>
    <w:p w:rsidR="00000000" w:rsidDel="00000000" w:rsidP="00000000" w:rsidRDefault="00000000" w:rsidRPr="00000000" w14:paraId="00000719">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1h65qms" w:id="211"/>
      <w:bookmarkEnd w:id="211"/>
      <w:r w:rsidDel="00000000" w:rsidR="00000000" w:rsidRPr="00000000">
        <w:rPr>
          <w:color w:val="000000"/>
          <w:sz w:val="24"/>
          <w:szCs w:val="24"/>
          <w:rtl w:val="0"/>
        </w:rPr>
        <w:t xml:space="preserve">With effect from the expiry of the Termination Assistance Period, the Agency shall sell the Transferring Assets to the Client and/or the Replacement Agency for their Net Book Value less any amount already paid for them through the Charges.</w:t>
      </w:r>
      <w:r w:rsidDel="00000000" w:rsidR="00000000" w:rsidRPr="00000000">
        <w:rPr>
          <w:rtl w:val="0"/>
        </w:rPr>
      </w:r>
    </w:p>
    <w:p w:rsidR="00000000" w:rsidDel="00000000" w:rsidP="00000000" w:rsidRDefault="00000000" w:rsidRPr="00000000" w14:paraId="0000071A">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Risk in the Transferring Assets shall pass to the Client or the Replacement Agency (as appropriate) at the end of the Termination Assistance Period and title shall pass on payment for them.</w:t>
      </w:r>
      <w:r w:rsidDel="00000000" w:rsidR="00000000" w:rsidRPr="00000000">
        <w:rPr>
          <w:rtl w:val="0"/>
        </w:rPr>
      </w:r>
    </w:p>
    <w:p w:rsidR="00000000" w:rsidDel="00000000" w:rsidP="00000000" w:rsidRDefault="00000000" w:rsidRPr="00000000" w14:paraId="0000071B">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415t9al" w:id="212"/>
      <w:bookmarkEnd w:id="212"/>
      <w:r w:rsidDel="00000000" w:rsidR="00000000" w:rsidRPr="00000000">
        <w:rPr>
          <w:color w:val="000000"/>
          <w:sz w:val="24"/>
          <w:szCs w:val="24"/>
          <w:rtl w:val="0"/>
        </w:rPr>
        <w:t xml:space="preserve">Where the Client and/or the Replacement Agency requires continued use of any Exclusive Assets that are not Transferable Assets or any Non-Exclusive Assets, the Agency shall as soon as reasonably practicable:</w:t>
      </w:r>
      <w:r w:rsidDel="00000000" w:rsidR="00000000" w:rsidRPr="00000000">
        <w:rPr>
          <w:rtl w:val="0"/>
        </w:rPr>
      </w:r>
    </w:p>
    <w:p w:rsidR="00000000" w:rsidDel="00000000" w:rsidP="00000000" w:rsidRDefault="00000000" w:rsidRPr="00000000" w14:paraId="0000071C">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procure a non-exclusive, perpetual, royalty-free licence for the Client and/or the Replacement Agency to use such assets (with a right of sub-licence or assignment on the same terms); or failing which</w:t>
      </w:r>
      <w:r w:rsidDel="00000000" w:rsidR="00000000" w:rsidRPr="00000000">
        <w:rPr>
          <w:rtl w:val="0"/>
        </w:rPr>
      </w:r>
    </w:p>
    <w:p w:rsidR="00000000" w:rsidDel="00000000" w:rsidP="00000000" w:rsidRDefault="00000000" w:rsidRPr="00000000" w14:paraId="0000071D">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procure a suitable alternative to such assets, the Client or the Replacement Agency to bear the reasonable proven costs of procuring the same.</w:t>
      </w:r>
      <w:r w:rsidDel="00000000" w:rsidR="00000000" w:rsidRPr="00000000">
        <w:rPr>
          <w:rtl w:val="0"/>
        </w:rPr>
      </w:r>
    </w:p>
    <w:p w:rsidR="00000000" w:rsidDel="00000000" w:rsidP="00000000" w:rsidRDefault="00000000" w:rsidRPr="00000000" w14:paraId="0000071E">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2gb3jie" w:id="213"/>
      <w:bookmarkEnd w:id="213"/>
      <w:r w:rsidDel="00000000" w:rsidR="00000000" w:rsidRPr="00000000">
        <w:rPr>
          <w:color w:val="000000"/>
          <w:sz w:val="24"/>
          <w:szCs w:val="24"/>
          <w:rtl w:val="0"/>
        </w:rPr>
        <w:t xml:space="preserve">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r w:rsidDel="00000000" w:rsidR="00000000" w:rsidRPr="00000000">
        <w:rPr>
          <w:rtl w:val="0"/>
        </w:rPr>
      </w:r>
    </w:p>
    <w:p w:rsidR="00000000" w:rsidDel="00000000" w:rsidP="00000000" w:rsidRDefault="00000000" w:rsidRPr="00000000" w14:paraId="0000071F">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vgdtq7" w:id="214"/>
      <w:bookmarkEnd w:id="214"/>
      <w:r w:rsidDel="00000000" w:rsidR="00000000" w:rsidRPr="00000000">
        <w:rPr>
          <w:color w:val="000000"/>
          <w:sz w:val="24"/>
          <w:szCs w:val="24"/>
          <w:rtl w:val="0"/>
        </w:rPr>
        <w:t xml:space="preserve">The Client shall:</w:t>
      </w:r>
      <w:r w:rsidDel="00000000" w:rsidR="00000000" w:rsidRPr="00000000">
        <w:rPr>
          <w:rtl w:val="0"/>
        </w:rPr>
      </w:r>
    </w:p>
    <w:p w:rsidR="00000000" w:rsidDel="00000000" w:rsidP="00000000" w:rsidRDefault="00000000" w:rsidRPr="00000000" w14:paraId="00000720">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accept assignments from the Agency or join with the Agency in procuring a novation of each Transferring Contract; and</w:t>
      </w:r>
      <w:r w:rsidDel="00000000" w:rsidR="00000000" w:rsidRPr="00000000">
        <w:rPr>
          <w:rtl w:val="0"/>
        </w:rPr>
      </w:r>
    </w:p>
    <w:p w:rsidR="00000000" w:rsidDel="00000000" w:rsidP="00000000" w:rsidRDefault="00000000" w:rsidRPr="00000000" w14:paraId="00000721">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r w:rsidDel="00000000" w:rsidR="00000000" w:rsidRPr="00000000">
        <w:rPr>
          <w:rtl w:val="0"/>
        </w:rPr>
      </w:r>
    </w:p>
    <w:p w:rsidR="00000000" w:rsidDel="00000000" w:rsidP="00000000" w:rsidRDefault="00000000" w:rsidRPr="00000000" w14:paraId="00000722">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The Agency shall hold any Transferring Contracts on trust for the Client until the transfer of the relevant Transferring Contract to the Client and/or the Replacement Agency has taken place.</w:t>
      </w:r>
      <w:r w:rsidDel="00000000" w:rsidR="00000000" w:rsidRPr="00000000">
        <w:rPr>
          <w:rtl w:val="0"/>
        </w:rPr>
      </w:r>
    </w:p>
    <w:p w:rsidR="00000000" w:rsidDel="00000000" w:rsidP="00000000" w:rsidRDefault="00000000" w:rsidRPr="00000000" w14:paraId="00000723">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3fg1ce0" w:id="215"/>
      <w:bookmarkEnd w:id="215"/>
      <w:r w:rsidDel="00000000" w:rsidR="00000000" w:rsidRPr="00000000">
        <w:rPr>
          <w:color w:val="000000"/>
          <w:sz w:val="24"/>
          <w:szCs w:val="24"/>
          <w:rtl w:val="0"/>
        </w:rPr>
        <w:t xml:space="preserve">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r w:rsidDel="00000000" w:rsidR="00000000" w:rsidRPr="00000000">
        <w:rPr>
          <w:rtl w:val="0"/>
        </w:rPr>
      </w:r>
    </w:p>
    <w:p w:rsidR="00000000" w:rsidDel="00000000" w:rsidP="00000000" w:rsidRDefault="00000000" w:rsidRPr="00000000" w14:paraId="00000724">
      <w:pPr>
        <w:keepNext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bookmarkStart w:colFirst="0" w:colLast="0" w:name="_heading=h.1ulbmlt" w:id="216"/>
      <w:bookmarkEnd w:id="216"/>
      <w:r w:rsidDel="00000000" w:rsidR="00000000" w:rsidRPr="00000000">
        <w:rPr>
          <w:b w:val="1"/>
          <w:smallCaps w:val="1"/>
          <w:color w:val="000000"/>
          <w:sz w:val="24"/>
          <w:szCs w:val="24"/>
          <w:rtl w:val="0"/>
        </w:rPr>
        <w:t xml:space="preserve">N</w:t>
      </w:r>
      <w:r w:rsidDel="00000000" w:rsidR="00000000" w:rsidRPr="00000000">
        <w:rPr>
          <w:b w:val="1"/>
          <w:color w:val="000000"/>
          <w:sz w:val="24"/>
          <w:szCs w:val="24"/>
          <w:rtl w:val="0"/>
        </w:rPr>
        <w:t xml:space="preserve">o charges</w:t>
      </w:r>
      <w:r w:rsidDel="00000000" w:rsidR="00000000" w:rsidRPr="00000000">
        <w:rPr>
          <w:rtl w:val="0"/>
        </w:rPr>
      </w:r>
    </w:p>
    <w:p w:rsidR="00000000" w:rsidDel="00000000" w:rsidP="00000000" w:rsidRDefault="00000000" w:rsidRPr="00000000" w14:paraId="00000725">
      <w:pPr>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r w:rsidDel="00000000" w:rsidR="00000000" w:rsidRPr="00000000">
        <w:rPr>
          <w:color w:val="000000"/>
          <w:sz w:val="24"/>
          <w:szCs w:val="24"/>
          <w:rtl w:val="0"/>
        </w:rPr>
        <w:t xml:space="preserve">Unless otherwise stated, the Client shall not be obliged to pay for costs incurred by the Agency in relation to its compliance with this Schedule.</w:t>
      </w:r>
      <w:r w:rsidDel="00000000" w:rsidR="00000000" w:rsidRPr="00000000">
        <w:rPr>
          <w:rtl w:val="0"/>
        </w:rPr>
      </w:r>
    </w:p>
    <w:p w:rsidR="00000000" w:rsidDel="00000000" w:rsidP="00000000" w:rsidRDefault="00000000" w:rsidRPr="00000000" w14:paraId="00000726">
      <w:pPr>
        <w:keepNext w:val="1"/>
        <w:numPr>
          <w:ilvl w:val="0"/>
          <w:numId w:val="17"/>
        </w:numPr>
        <w:pBdr>
          <w:top w:space="0" w:sz="0" w:val="nil"/>
          <w:left w:space="0" w:sz="0" w:val="nil"/>
          <w:bottom w:space="0" w:sz="0" w:val="nil"/>
          <w:right w:space="0" w:sz="0" w:val="nil"/>
          <w:between w:space="0" w:sz="0" w:val="nil"/>
        </w:pBdr>
        <w:tabs>
          <w:tab w:val="left" w:leader="none" w:pos="360"/>
          <w:tab w:val="left" w:leader="none" w:pos="502"/>
        </w:tabs>
        <w:spacing w:after="240" w:before="240" w:lineRule="auto"/>
        <w:ind w:left="360" w:hanging="360"/>
        <w:rPr/>
      </w:pPr>
      <w:r w:rsidDel="00000000" w:rsidR="00000000" w:rsidRPr="00000000">
        <w:rPr>
          <w:b w:val="1"/>
          <w:smallCaps w:val="1"/>
          <w:color w:val="000000"/>
          <w:sz w:val="24"/>
          <w:szCs w:val="24"/>
          <w:rtl w:val="0"/>
        </w:rPr>
        <w:t xml:space="preserve">D</w:t>
      </w:r>
      <w:r w:rsidDel="00000000" w:rsidR="00000000" w:rsidRPr="00000000">
        <w:rPr>
          <w:b w:val="1"/>
          <w:color w:val="000000"/>
          <w:sz w:val="24"/>
          <w:szCs w:val="24"/>
          <w:rtl w:val="0"/>
        </w:rPr>
        <w:t xml:space="preserve">ividing the bills</w:t>
      </w:r>
      <w:r w:rsidDel="00000000" w:rsidR="00000000" w:rsidRPr="00000000">
        <w:rPr>
          <w:rtl w:val="0"/>
        </w:rPr>
      </w:r>
    </w:p>
    <w:p w:rsidR="00000000" w:rsidDel="00000000" w:rsidP="00000000" w:rsidRDefault="00000000" w:rsidRPr="00000000" w14:paraId="00000727">
      <w:pPr>
        <w:keepNext w:val="1"/>
        <w:numPr>
          <w:ilvl w:val="1"/>
          <w:numId w:val="17"/>
        </w:numPr>
        <w:pBdr>
          <w:top w:space="0" w:sz="0" w:val="nil"/>
          <w:left w:space="0" w:sz="0" w:val="nil"/>
          <w:bottom w:space="0" w:sz="0" w:val="nil"/>
          <w:right w:space="0" w:sz="0" w:val="nil"/>
          <w:between w:space="0" w:sz="0" w:val="nil"/>
        </w:pBdr>
        <w:tabs>
          <w:tab w:val="left" w:leader="none" w:pos="2070"/>
        </w:tabs>
        <w:spacing w:after="120" w:before="120" w:lineRule="auto"/>
        <w:ind w:left="936" w:hanging="576"/>
        <w:rPr/>
      </w:pPr>
      <w:bookmarkStart w:colFirst="0" w:colLast="0" w:name="_heading=h.4ekz59m" w:id="217"/>
      <w:bookmarkEnd w:id="217"/>
      <w:r w:rsidDel="00000000" w:rsidR="00000000" w:rsidRPr="00000000">
        <w:rPr>
          <w:color w:val="000000"/>
          <w:sz w:val="24"/>
          <w:szCs w:val="24"/>
          <w:rtl w:val="0"/>
        </w:rPr>
        <w:t xml:space="preserve">All outgoings, expenses, rents, royalties and other periodical payments receivable in respect of the Transferring Assets and Transferring Contracts shall be apportioned between the Client and/or the Replacement and the Agency as follows:</w:t>
      </w:r>
      <w:r w:rsidDel="00000000" w:rsidR="00000000" w:rsidRPr="00000000">
        <w:rPr>
          <w:rtl w:val="0"/>
        </w:rPr>
      </w:r>
    </w:p>
    <w:p w:rsidR="00000000" w:rsidDel="00000000" w:rsidP="00000000" w:rsidRDefault="00000000" w:rsidRPr="00000000" w14:paraId="00000728">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amounts shall be annualised and divided by 365 to reach a daily rate;</w:t>
      </w:r>
      <w:r w:rsidDel="00000000" w:rsidR="00000000" w:rsidRPr="00000000">
        <w:rPr>
          <w:rtl w:val="0"/>
        </w:rPr>
      </w:r>
    </w:p>
    <w:p w:rsidR="00000000" w:rsidDel="00000000" w:rsidP="00000000" w:rsidRDefault="00000000" w:rsidRPr="00000000" w14:paraId="00000729">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Client or Replacement Agency (as applicable) shall be responsible for or entitled to (as the case may be) that part of the value of the invoice pro rata to the number of complete days following the transfer, multiplied by the daily rate; and</w:t>
      </w:r>
      <w:r w:rsidDel="00000000" w:rsidR="00000000" w:rsidRPr="00000000">
        <w:rPr>
          <w:rtl w:val="0"/>
        </w:rPr>
      </w:r>
    </w:p>
    <w:p w:rsidR="00000000" w:rsidDel="00000000" w:rsidP="00000000" w:rsidRDefault="00000000" w:rsidRPr="00000000" w14:paraId="0000072A">
      <w:pPr>
        <w:numPr>
          <w:ilvl w:val="2"/>
          <w:numId w:val="17"/>
        </w:numPr>
        <w:pBdr>
          <w:top w:space="0" w:sz="0" w:val="nil"/>
          <w:left w:space="0" w:sz="0" w:val="nil"/>
          <w:bottom w:space="0" w:sz="0" w:val="nil"/>
          <w:right w:space="0" w:sz="0" w:val="nil"/>
          <w:between w:space="0" w:sz="0" w:val="nil"/>
        </w:pBd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Agency shall be responsible for or entitled to (as the case may be) the rest of the invoice.</w:t>
      </w:r>
      <w:r w:rsidDel="00000000" w:rsidR="00000000" w:rsidRPr="00000000">
        <w:rPr>
          <w:rtl w:val="0"/>
        </w:rPr>
      </w:r>
    </w:p>
    <w:p w:rsidR="00000000" w:rsidDel="00000000" w:rsidP="00000000" w:rsidRDefault="00000000" w:rsidRPr="00000000" w14:paraId="0000072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r>
    </w:p>
    <w:p w:rsidR="00000000" w:rsidDel="00000000" w:rsidP="00000000" w:rsidRDefault="00000000" w:rsidRPr="00000000" w14:paraId="0000072C">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72D">
      <w:pPr>
        <w:keepNext w:val="1"/>
        <w:pBdr>
          <w:top w:space="0" w:sz="0" w:val="nil"/>
          <w:left w:space="0" w:sz="0" w:val="nil"/>
          <w:bottom w:space="0" w:sz="0" w:val="nil"/>
          <w:right w:space="0" w:sz="0" w:val="nil"/>
          <w:between w:space="0" w:sz="0" w:val="nil"/>
        </w:pBdr>
        <w:spacing w:after="240" w:lineRule="auto"/>
        <w:ind w:firstLine="426"/>
        <w:rPr>
          <w:b w:val="1"/>
          <w:color w:val="000000"/>
          <w:sz w:val="24"/>
          <w:szCs w:val="24"/>
        </w:rPr>
      </w:pPr>
      <w:bookmarkStart w:colFirst="0" w:colLast="0" w:name="_heading=h.2tq9fhf" w:id="218"/>
      <w:bookmarkEnd w:id="218"/>
      <w:r w:rsidDel="00000000" w:rsidR="00000000" w:rsidRPr="00000000">
        <w:rPr>
          <w:rtl w:val="0"/>
        </w:rPr>
      </w:r>
    </w:p>
    <w:p w:rsidR="00000000" w:rsidDel="00000000" w:rsidP="00000000" w:rsidRDefault="00000000" w:rsidRPr="00000000" w14:paraId="0000072E">
      <w:pPr>
        <w:widowControl w:val="0"/>
        <w:rPr>
          <w:b w:val="1"/>
          <w:color w:val="000000"/>
          <w:sz w:val="28"/>
          <w:szCs w:val="28"/>
        </w:rPr>
      </w:pPr>
      <w:bookmarkStart w:colFirst="0" w:colLast="0" w:name="_heading=h.18vjpp8" w:id="219"/>
      <w:bookmarkEnd w:id="219"/>
      <w:r w:rsidDel="00000000" w:rsidR="00000000" w:rsidRPr="00000000">
        <w:rPr>
          <w:rtl w:val="0"/>
        </w:rPr>
      </w:r>
    </w:p>
    <w:p w:rsidR="00000000" w:rsidDel="00000000" w:rsidP="00000000" w:rsidRDefault="00000000" w:rsidRPr="00000000" w14:paraId="0000072F">
      <w:pPr>
        <w:keepNext w:val="1"/>
        <w:keepLines w:val="1"/>
        <w:pageBreakBefore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8"/>
          <w:szCs w:val="28"/>
          <w:rtl w:val="0"/>
        </w:rPr>
        <w:t xml:space="preserve">Call-Off Schedule 13 (Implementation Plan and Testing)</w:t>
      </w:r>
      <w:r w:rsidDel="00000000" w:rsidR="00000000" w:rsidRPr="00000000">
        <w:rPr>
          <w:rtl w:val="0"/>
        </w:rPr>
      </w:r>
    </w:p>
    <w:p w:rsidR="00000000" w:rsidDel="00000000" w:rsidP="00000000" w:rsidRDefault="00000000" w:rsidRPr="00000000" w14:paraId="00000730">
      <w:pPr>
        <w:keepNext w:val="1"/>
        <w:pBdr>
          <w:top w:space="0" w:sz="0" w:val="nil"/>
          <w:left w:space="0" w:sz="0" w:val="nil"/>
          <w:bottom w:space="0" w:sz="0" w:val="nil"/>
          <w:right w:space="0" w:sz="0" w:val="nil"/>
          <w:between w:space="0" w:sz="0" w:val="nil"/>
        </w:pBdr>
        <w:spacing w:after="240" w:lineRule="auto"/>
        <w:ind w:firstLine="720"/>
        <w:rPr>
          <w:color w:val="000000"/>
        </w:rPr>
      </w:pPr>
      <w:r w:rsidDel="00000000" w:rsidR="00000000" w:rsidRPr="00000000">
        <w:rPr>
          <w:b w:val="1"/>
          <w:color w:val="000000"/>
          <w:sz w:val="24"/>
          <w:szCs w:val="24"/>
          <w:rtl w:val="0"/>
        </w:rPr>
        <w:t xml:space="preserve">Part A - Implementation</w:t>
      </w:r>
      <w:r w:rsidDel="00000000" w:rsidR="00000000" w:rsidRPr="00000000">
        <w:rPr>
          <w:rtl w:val="0"/>
        </w:rPr>
      </w:r>
    </w:p>
    <w:p w:rsidR="00000000" w:rsidDel="00000000" w:rsidP="00000000" w:rsidRDefault="00000000" w:rsidRPr="00000000" w14:paraId="00000731">
      <w:pPr>
        <w:keepNext w:val="1"/>
        <w:numPr>
          <w:ilvl w:val="0"/>
          <w:numId w:val="18"/>
        </w:numPr>
        <w:pBdr>
          <w:top w:space="0" w:sz="0" w:val="nil"/>
          <w:left w:space="0" w:sz="0" w:val="nil"/>
          <w:bottom w:space="0" w:sz="0" w:val="nil"/>
          <w:right w:space="0" w:sz="0" w:val="nil"/>
          <w:between w:space="0" w:sz="0" w:val="nil"/>
        </w:pBdr>
        <w:tabs>
          <w:tab w:val="left" w:leader="none" w:pos="1080"/>
        </w:tabs>
        <w:spacing w:after="240" w:before="240" w:lineRule="auto"/>
        <w:ind w:left="1080" w:hanging="360"/>
        <w:jc w:val="both"/>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732">
      <w:pPr>
        <w:keepNext w:val="1"/>
        <w:numPr>
          <w:ilvl w:val="1"/>
          <w:numId w:val="18"/>
        </w:numPr>
        <w:pBdr>
          <w:top w:space="0" w:sz="0" w:val="nil"/>
          <w:left w:space="0" w:sz="0" w:val="nil"/>
          <w:bottom w:space="0" w:sz="0" w:val="nil"/>
          <w:right w:space="0" w:sz="0" w:val="nil"/>
          <w:between w:space="0" w:sz="0" w:val="nil"/>
        </w:pBdr>
        <w:tabs>
          <w:tab w:val="left" w:leader="none" w:pos="2923"/>
        </w:tabs>
        <w:spacing w:after="120" w:before="120" w:lineRule="auto"/>
        <w:ind w:left="1789" w:hanging="567"/>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22"/>
        <w:tblW w:w="8172.0" w:type="dxa"/>
        <w:jc w:val="left"/>
        <w:tblInd w:w="1791.0" w:type="dxa"/>
        <w:tblLayout w:type="fixed"/>
        <w:tblLook w:val="0000"/>
      </w:tblPr>
      <w:tblGrid>
        <w:gridCol w:w="2996"/>
        <w:gridCol w:w="5176"/>
        <w:tblGridChange w:id="0">
          <w:tblGrid>
            <w:gridCol w:w="2996"/>
            <w:gridCol w:w="5176"/>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33">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b w:val="1"/>
                <w:color w:val="000000"/>
                <w:sz w:val="24"/>
                <w:szCs w:val="24"/>
                <w:rtl w:val="0"/>
              </w:rPr>
              <w:t xml:space="preserve">"Delay"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34">
            <w:pPr>
              <w:numPr>
                <w:ilvl w:val="0"/>
                <w:numId w:val="42"/>
              </w:numPr>
              <w:pBdr>
                <w:top w:space="0" w:sz="0" w:val="nil"/>
                <w:left w:space="0" w:sz="0" w:val="nil"/>
                <w:bottom w:space="0" w:sz="0" w:val="nil"/>
                <w:right w:space="0" w:sz="0" w:val="nil"/>
                <w:between w:space="0" w:sz="0" w:val="nil"/>
              </w:pBdr>
              <w:tabs>
                <w:tab w:val="left" w:leader="none" w:pos="109"/>
                <w:tab w:val="left" w:leader="none" w:pos="279"/>
                <w:tab w:val="left" w:leader="none" w:pos="463"/>
              </w:tabs>
              <w:spacing w:after="120" w:lineRule="auto"/>
              <w:ind w:left="288" w:hanging="288"/>
              <w:rPr/>
            </w:pPr>
            <w:r w:rsidDel="00000000" w:rsidR="00000000" w:rsidRPr="00000000">
              <w:rPr>
                <w:color w:val="000000"/>
                <w:sz w:val="24"/>
                <w:szCs w:val="24"/>
                <w:rtl w:val="0"/>
              </w:rPr>
              <w:t xml:space="preserve">a delay in the Achievement of a Milestone by its Milestone Date; or</w:t>
            </w:r>
            <w:r w:rsidDel="00000000" w:rsidR="00000000" w:rsidRPr="00000000">
              <w:rPr>
                <w:rtl w:val="0"/>
              </w:rPr>
            </w:r>
          </w:p>
          <w:p w:rsidR="00000000" w:rsidDel="00000000" w:rsidP="00000000" w:rsidRDefault="00000000" w:rsidRPr="00000000" w14:paraId="00000735">
            <w:pPr>
              <w:numPr>
                <w:ilvl w:val="0"/>
                <w:numId w:val="42"/>
              </w:numPr>
              <w:pBdr>
                <w:top w:space="0" w:sz="0" w:val="nil"/>
                <w:left w:space="0" w:sz="0" w:val="nil"/>
                <w:bottom w:space="0" w:sz="0" w:val="nil"/>
                <w:right w:space="0" w:sz="0" w:val="nil"/>
                <w:between w:space="0" w:sz="0" w:val="nil"/>
              </w:pBdr>
              <w:tabs>
                <w:tab w:val="left" w:leader="none" w:pos="109"/>
                <w:tab w:val="left" w:leader="none" w:pos="279"/>
                <w:tab w:val="left" w:leader="none" w:pos="463"/>
              </w:tabs>
              <w:spacing w:after="120" w:lineRule="auto"/>
              <w:ind w:left="288" w:hanging="288"/>
              <w:rPr/>
            </w:pPr>
            <w:r w:rsidDel="00000000" w:rsidR="00000000" w:rsidRPr="00000000">
              <w:rPr>
                <w:color w:val="000000"/>
                <w:sz w:val="24"/>
                <w:szCs w:val="24"/>
                <w:rtl w:val="0"/>
              </w:rPr>
              <w:t xml:space="preserve">a delay in the design, development, testing or implementation of a Deliverable by the relevant date set out in the Implementation Plan;</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36">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b w:val="1"/>
                <w:color w:val="000000"/>
                <w:sz w:val="24"/>
                <w:szCs w:val="24"/>
                <w:rtl w:val="0"/>
              </w:rPr>
              <w:t xml:space="preserve">"Deliverable Item"</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37">
            <w:pPr>
              <w:numPr>
                <w:ilvl w:val="0"/>
                <w:numId w:val="111"/>
              </w:numPr>
              <w:pBdr>
                <w:top w:space="0" w:sz="0" w:val="nil"/>
                <w:left w:space="0" w:sz="0" w:val="nil"/>
                <w:bottom w:space="0" w:sz="0" w:val="nil"/>
                <w:right w:space="0" w:sz="0" w:val="nil"/>
                <w:between w:space="0" w:sz="0" w:val="nil"/>
              </w:pBdr>
              <w:tabs>
                <w:tab w:val="left" w:leader="none" w:pos="-1879"/>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an item or feature in the supply of the Deliverables delivered or to be delivered by the Agency at or before a Milestone Date listed in the Implementation Plan;</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38">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b w:val="1"/>
                <w:color w:val="000000"/>
                <w:sz w:val="24"/>
                <w:szCs w:val="24"/>
                <w:rtl w:val="0"/>
              </w:rPr>
              <w:t xml:space="preserve">"Milestone Payment"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39">
            <w:pPr>
              <w:numPr>
                <w:ilvl w:val="0"/>
                <w:numId w:val="111"/>
              </w:numPr>
              <w:pBdr>
                <w:top w:space="0" w:sz="0" w:val="nil"/>
                <w:left w:space="0" w:sz="0" w:val="nil"/>
                <w:bottom w:space="0" w:sz="0" w:val="nil"/>
                <w:right w:space="0" w:sz="0" w:val="nil"/>
                <w:between w:space="0" w:sz="0" w:val="nil"/>
              </w:pBdr>
              <w:tabs>
                <w:tab w:val="left" w:leader="none" w:pos="-1879"/>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a payment identified in the Implementation Plan to be made following the issue of a Satisfaction Certificate in respect of Achievement of the relevant Milestone;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3A">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b w:val="1"/>
                <w:color w:val="000000"/>
                <w:sz w:val="24"/>
                <w:szCs w:val="24"/>
                <w:rtl w:val="0"/>
              </w:rPr>
              <w:t xml:space="preserve">Implementation Period"</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3B">
            <w:pPr>
              <w:numPr>
                <w:ilvl w:val="0"/>
                <w:numId w:val="111"/>
              </w:numPr>
              <w:pBdr>
                <w:top w:space="0" w:sz="0" w:val="nil"/>
                <w:left w:space="0" w:sz="0" w:val="nil"/>
                <w:bottom w:space="0" w:sz="0" w:val="nil"/>
                <w:right w:space="0" w:sz="0" w:val="nil"/>
                <w:between w:space="0" w:sz="0" w:val="nil"/>
              </w:pBdr>
              <w:tabs>
                <w:tab w:val="left" w:leader="none" w:pos="-1879"/>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has the meaning given to it in Paragraph 7.1;</w:t>
            </w:r>
            <w:r w:rsidDel="00000000" w:rsidR="00000000" w:rsidRPr="00000000">
              <w:rPr>
                <w:rtl w:val="0"/>
              </w:rPr>
            </w:r>
          </w:p>
        </w:tc>
      </w:tr>
    </w:tbl>
    <w:p w:rsidR="00000000" w:rsidDel="00000000" w:rsidP="00000000" w:rsidRDefault="00000000" w:rsidRPr="00000000" w14:paraId="0000073C">
      <w:pPr>
        <w:keepNext w:val="1"/>
        <w:numPr>
          <w:ilvl w:val="0"/>
          <w:numId w:val="18"/>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Agreeing and following the Implementation Plan</w:t>
      </w:r>
      <w:r w:rsidDel="00000000" w:rsidR="00000000" w:rsidRPr="00000000">
        <w:rPr>
          <w:rtl w:val="0"/>
        </w:rPr>
      </w:r>
    </w:p>
    <w:p w:rsidR="00000000" w:rsidDel="00000000" w:rsidP="00000000" w:rsidRDefault="00000000" w:rsidRPr="00000000" w14:paraId="0000073D">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color w:val="000000"/>
          <w:sz w:val="24"/>
          <w:szCs w:val="24"/>
        </w:rPr>
      </w:pPr>
      <w:r w:rsidDel="00000000" w:rsidR="00000000" w:rsidRPr="00000000">
        <w:rPr>
          <w:color w:val="000000"/>
          <w:sz w:val="24"/>
          <w:szCs w:val="24"/>
          <w:rtl w:val="0"/>
        </w:rPr>
        <w:t xml:space="preserve">A draft of the Implementation Plan is set out in the Annex to this Schedule.  The Agency shall provide a further draft Implementation Plan [Insert number of days] days after the Call-Off Contract Start Date.</w:t>
      </w:r>
    </w:p>
    <w:p w:rsidR="00000000" w:rsidDel="00000000" w:rsidP="00000000" w:rsidRDefault="00000000" w:rsidRPr="00000000" w14:paraId="0000073E">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draft Implementation Plan:</w:t>
      </w:r>
      <w:r w:rsidDel="00000000" w:rsidR="00000000" w:rsidRPr="00000000">
        <w:rPr>
          <w:rtl w:val="0"/>
        </w:rPr>
      </w:r>
    </w:p>
    <w:p w:rsidR="00000000" w:rsidDel="00000000" w:rsidP="00000000" w:rsidRDefault="00000000" w:rsidRPr="00000000" w14:paraId="0000073F">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pPr>
      <w:r w:rsidDel="00000000" w:rsidR="00000000" w:rsidRPr="00000000">
        <w:rPr>
          <w:color w:val="000000"/>
          <w:sz w:val="24"/>
          <w:szCs w:val="24"/>
          <w:rtl w:val="0"/>
        </w:rPr>
        <w:t xml:space="preserve">must contain information at the level of detail necessary to manage the implementation stage effectively and as the Client may otherwise require; and</w:t>
      </w:r>
      <w:r w:rsidDel="00000000" w:rsidR="00000000" w:rsidRPr="00000000">
        <w:rPr>
          <w:rtl w:val="0"/>
        </w:rPr>
      </w:r>
    </w:p>
    <w:p w:rsidR="00000000" w:rsidDel="00000000" w:rsidP="00000000" w:rsidRDefault="00000000" w:rsidRPr="00000000" w14:paraId="00000740">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pPr>
      <w:r w:rsidDel="00000000" w:rsidR="00000000" w:rsidRPr="00000000">
        <w:rPr>
          <w:color w:val="000000"/>
          <w:sz w:val="24"/>
          <w:szCs w:val="24"/>
          <w:rtl w:val="0"/>
        </w:rPr>
        <w:t xml:space="preserve">it shall take account of all dependencies known to, or which should reasonably be known to, the Agency.</w:t>
      </w:r>
      <w:r w:rsidDel="00000000" w:rsidR="00000000" w:rsidRPr="00000000">
        <w:rPr>
          <w:rtl w:val="0"/>
        </w:rPr>
      </w:r>
    </w:p>
    <w:p w:rsidR="00000000" w:rsidDel="00000000" w:rsidP="00000000" w:rsidRDefault="00000000" w:rsidRPr="00000000" w14:paraId="00000741">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bookmarkStart w:colFirst="0" w:colLast="0" w:name="_heading=h.3sv78d1" w:id="220"/>
      <w:bookmarkEnd w:id="220"/>
      <w:r w:rsidDel="00000000" w:rsidR="00000000" w:rsidRPr="00000000">
        <w:rPr>
          <w:color w:val="000000"/>
          <w:sz w:val="24"/>
          <w:szCs w:val="24"/>
          <w:rtl w:val="0"/>
        </w:rPr>
        <w:t xml:space="preserve">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r w:rsidDel="00000000" w:rsidR="00000000" w:rsidRPr="00000000">
        <w:rPr>
          <w:rtl w:val="0"/>
        </w:rPr>
      </w:r>
    </w:p>
    <w:p w:rsidR="00000000" w:rsidDel="00000000" w:rsidP="00000000" w:rsidRDefault="00000000" w:rsidRPr="00000000" w14:paraId="00000742">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r w:rsidDel="00000000" w:rsidR="00000000" w:rsidRPr="00000000">
        <w:rPr>
          <w:rtl w:val="0"/>
        </w:rPr>
      </w:r>
    </w:p>
    <w:p w:rsidR="00000000" w:rsidDel="00000000" w:rsidP="00000000" w:rsidRDefault="00000000" w:rsidRPr="00000000" w14:paraId="00000743">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monitor its performance against the Implementation Plan and Milestones (if any) and report to the Client on such performance.</w:t>
      </w:r>
      <w:r w:rsidDel="00000000" w:rsidR="00000000" w:rsidRPr="00000000">
        <w:rPr>
          <w:rtl w:val="0"/>
        </w:rPr>
      </w:r>
    </w:p>
    <w:p w:rsidR="00000000" w:rsidDel="00000000" w:rsidP="00000000" w:rsidRDefault="00000000" w:rsidRPr="00000000" w14:paraId="00000744">
      <w:pPr>
        <w:keepNext w:val="1"/>
        <w:numPr>
          <w:ilvl w:val="0"/>
          <w:numId w:val="18"/>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Reviewing and changing the Implementation Plan</w:t>
      </w:r>
      <w:r w:rsidDel="00000000" w:rsidR="00000000" w:rsidRPr="00000000">
        <w:rPr>
          <w:rtl w:val="0"/>
        </w:rPr>
      </w:r>
    </w:p>
    <w:p w:rsidR="00000000" w:rsidDel="00000000" w:rsidP="00000000" w:rsidRDefault="00000000" w:rsidRPr="00000000" w14:paraId="00000745">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Subject to Paragraph 4.3, the Agency shall keep the Implementation Plan under review in accordance with the Client’s instructions and ensure that it is updated on a regular basis.</w:t>
      </w:r>
      <w:r w:rsidDel="00000000" w:rsidR="00000000" w:rsidRPr="00000000">
        <w:rPr>
          <w:rtl w:val="0"/>
        </w:rPr>
      </w:r>
    </w:p>
    <w:p w:rsidR="00000000" w:rsidDel="00000000" w:rsidP="00000000" w:rsidRDefault="00000000" w:rsidRPr="00000000" w14:paraId="00000746">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Client shall have the right to require the Agency to include any reasonable changes or provisions in each version of the Implementation Plan.</w:t>
      </w:r>
      <w:r w:rsidDel="00000000" w:rsidR="00000000" w:rsidRPr="00000000">
        <w:rPr>
          <w:rtl w:val="0"/>
        </w:rPr>
      </w:r>
    </w:p>
    <w:p w:rsidR="00000000" w:rsidDel="00000000" w:rsidP="00000000" w:rsidRDefault="00000000" w:rsidRPr="00000000" w14:paraId="00000747">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bookmarkStart w:colFirst="0" w:colLast="0" w:name="_heading=h.280hiku" w:id="221"/>
      <w:bookmarkEnd w:id="221"/>
      <w:r w:rsidDel="00000000" w:rsidR="00000000" w:rsidRPr="00000000">
        <w:rPr>
          <w:color w:val="000000"/>
          <w:sz w:val="24"/>
          <w:szCs w:val="24"/>
          <w:rtl w:val="0"/>
        </w:rPr>
        <w:t xml:space="preserve">Changes to any Milestones, Milestone Payments and Delay Payments shall only be made in accordance with the Variation Procedure.</w:t>
      </w:r>
      <w:r w:rsidDel="00000000" w:rsidR="00000000" w:rsidRPr="00000000">
        <w:rPr>
          <w:rtl w:val="0"/>
        </w:rPr>
      </w:r>
    </w:p>
    <w:p w:rsidR="00000000" w:rsidDel="00000000" w:rsidP="00000000" w:rsidRDefault="00000000" w:rsidRPr="00000000" w14:paraId="00000748">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Time in relation to compliance with the Implementation Plan shall be of the essence and failure of the Agency to comply with the Implementation Plan shall be a material Default.</w:t>
      </w:r>
      <w:r w:rsidDel="00000000" w:rsidR="00000000" w:rsidRPr="00000000">
        <w:rPr>
          <w:rtl w:val="0"/>
        </w:rPr>
      </w:r>
    </w:p>
    <w:p w:rsidR="00000000" w:rsidDel="00000000" w:rsidP="00000000" w:rsidRDefault="00000000" w:rsidRPr="00000000" w14:paraId="00000749">
      <w:pPr>
        <w:pBdr>
          <w:top w:space="0" w:sz="0" w:val="nil"/>
          <w:left w:space="0" w:sz="0" w:val="nil"/>
          <w:bottom w:space="0" w:sz="0" w:val="nil"/>
          <w:right w:space="0" w:sz="0" w:val="nil"/>
          <w:between w:space="0" w:sz="0" w:val="nil"/>
        </w:pBdr>
        <w:tabs>
          <w:tab w:val="left" w:leader="none" w:pos="2754"/>
        </w:tabs>
        <w:spacing w:after="120" w:before="120" w:lineRule="auto"/>
        <w:ind w:left="1620" w:hanging="851"/>
        <w:rPr>
          <w:color w:val="000000"/>
          <w:sz w:val="24"/>
          <w:szCs w:val="24"/>
        </w:rPr>
      </w:pPr>
      <w:r w:rsidDel="00000000" w:rsidR="00000000" w:rsidRPr="00000000">
        <w:rPr>
          <w:rtl w:val="0"/>
        </w:rPr>
      </w:r>
    </w:p>
    <w:p w:rsidR="00000000" w:rsidDel="00000000" w:rsidP="00000000" w:rsidRDefault="00000000" w:rsidRPr="00000000" w14:paraId="0000074A">
      <w:pPr>
        <w:keepNext w:val="1"/>
        <w:numPr>
          <w:ilvl w:val="0"/>
          <w:numId w:val="18"/>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Security requirements before the Start Date</w:t>
      </w:r>
      <w:r w:rsidDel="00000000" w:rsidR="00000000" w:rsidRPr="00000000">
        <w:rPr>
          <w:rtl w:val="0"/>
        </w:rPr>
      </w:r>
    </w:p>
    <w:p w:rsidR="00000000" w:rsidDel="00000000" w:rsidP="00000000" w:rsidRDefault="00000000" w:rsidRPr="00000000" w14:paraId="0000074B">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r w:rsidDel="00000000" w:rsidR="00000000" w:rsidRPr="00000000">
        <w:rPr>
          <w:rtl w:val="0"/>
        </w:rPr>
      </w:r>
    </w:p>
    <w:p w:rsidR="00000000" w:rsidDel="00000000" w:rsidP="00000000" w:rsidRDefault="00000000" w:rsidRPr="00000000" w14:paraId="0000074C">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ensure that all Agency Staff and Subcontractors do not access the Client's IT systems, or any IT systems linked to the Client, unless they have satisfied the Client's security requirements.</w:t>
      </w:r>
      <w:r w:rsidDel="00000000" w:rsidR="00000000" w:rsidRPr="00000000">
        <w:rPr>
          <w:rtl w:val="0"/>
        </w:rPr>
      </w:r>
    </w:p>
    <w:p w:rsidR="00000000" w:rsidDel="00000000" w:rsidP="00000000" w:rsidRDefault="00000000" w:rsidRPr="00000000" w14:paraId="0000074D">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be responsible for providing all necessary information to the Client to facilitate security clearances for Agency Staff and Subcontractors in accordance with the Client's requirements.</w:t>
      </w:r>
      <w:r w:rsidDel="00000000" w:rsidR="00000000" w:rsidRPr="00000000">
        <w:rPr>
          <w:rtl w:val="0"/>
        </w:rPr>
      </w:r>
    </w:p>
    <w:p w:rsidR="00000000" w:rsidDel="00000000" w:rsidP="00000000" w:rsidRDefault="00000000" w:rsidRPr="00000000" w14:paraId="0000074E">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provide the names of all Agency Staff and Subcontractors and inform the Client of any alterations and additions as they take place throughout the Call-Off Contract.</w:t>
      </w:r>
      <w:r w:rsidDel="00000000" w:rsidR="00000000" w:rsidRPr="00000000">
        <w:rPr>
          <w:rtl w:val="0"/>
        </w:rPr>
      </w:r>
    </w:p>
    <w:p w:rsidR="00000000" w:rsidDel="00000000" w:rsidP="00000000" w:rsidRDefault="00000000" w:rsidRPr="00000000" w14:paraId="0000074F">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r w:rsidDel="00000000" w:rsidR="00000000" w:rsidRPr="00000000">
        <w:rPr>
          <w:rtl w:val="0"/>
        </w:rPr>
      </w:r>
    </w:p>
    <w:p w:rsidR="00000000" w:rsidDel="00000000" w:rsidP="00000000" w:rsidRDefault="00000000" w:rsidRPr="00000000" w14:paraId="00000750">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a property requires Agency Staff or Subcontractors to be accompanied by the Client’s Authorised Representative, the Client must be given reasonable notice of such a requirement, except in the case of emergency access.</w:t>
      </w:r>
      <w:r w:rsidDel="00000000" w:rsidR="00000000" w:rsidRPr="00000000">
        <w:rPr>
          <w:rtl w:val="0"/>
        </w:rPr>
      </w:r>
    </w:p>
    <w:p w:rsidR="00000000" w:rsidDel="00000000" w:rsidP="00000000" w:rsidRDefault="00000000" w:rsidRPr="00000000" w14:paraId="00000751">
      <w:pPr>
        <w:keepNext w:val="1"/>
        <w:numPr>
          <w:ilvl w:val="0"/>
          <w:numId w:val="18"/>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What to do if there is a Delay</w:t>
      </w:r>
      <w:r w:rsidDel="00000000" w:rsidR="00000000" w:rsidRPr="00000000">
        <w:rPr>
          <w:rtl w:val="0"/>
        </w:rPr>
      </w:r>
    </w:p>
    <w:p w:rsidR="00000000" w:rsidDel="00000000" w:rsidP="00000000" w:rsidRDefault="00000000" w:rsidRPr="00000000" w14:paraId="00000752">
      <w:pPr>
        <w:keepNext w:val="1"/>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the Agency becomes aware that there is, or there is reasonably likely to be, a Delay under this Contract it shall:</w:t>
      </w:r>
      <w:r w:rsidDel="00000000" w:rsidR="00000000" w:rsidRPr="00000000">
        <w:rPr>
          <w:rtl w:val="0"/>
        </w:rPr>
      </w:r>
    </w:p>
    <w:p w:rsidR="00000000" w:rsidDel="00000000" w:rsidP="00000000" w:rsidRDefault="00000000" w:rsidRPr="00000000" w14:paraId="00000753">
      <w:pPr>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notify the Client as soon as practically possible and no later than within two (2) Working Days from becoming aware of the Delay or anticipated Delay;</w:t>
      </w:r>
      <w:r w:rsidDel="00000000" w:rsidR="00000000" w:rsidRPr="00000000">
        <w:rPr>
          <w:rtl w:val="0"/>
        </w:rPr>
      </w:r>
    </w:p>
    <w:p w:rsidR="00000000" w:rsidDel="00000000" w:rsidP="00000000" w:rsidRDefault="00000000" w:rsidRPr="00000000" w14:paraId="00000754">
      <w:pPr>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include in its notification an explanation of the actual or anticipated impact of the Delay;</w:t>
      </w:r>
      <w:r w:rsidDel="00000000" w:rsidR="00000000" w:rsidRPr="00000000">
        <w:rPr>
          <w:rtl w:val="0"/>
        </w:rPr>
      </w:r>
    </w:p>
    <w:p w:rsidR="00000000" w:rsidDel="00000000" w:rsidP="00000000" w:rsidRDefault="00000000" w:rsidRPr="00000000" w14:paraId="00000755">
      <w:pPr>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comply with the Client’s instructions in order to address the impact of the Delay or anticipated Delay; and</w:t>
      </w:r>
      <w:r w:rsidDel="00000000" w:rsidR="00000000" w:rsidRPr="00000000">
        <w:rPr>
          <w:rtl w:val="0"/>
        </w:rPr>
      </w:r>
    </w:p>
    <w:p w:rsidR="00000000" w:rsidDel="00000000" w:rsidP="00000000" w:rsidRDefault="00000000" w:rsidRPr="00000000" w14:paraId="00000756">
      <w:pPr>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use all reasonable endeavours to eliminate or mitigate the consequences of any Delay or anticipated Delay.</w:t>
      </w:r>
      <w:r w:rsidDel="00000000" w:rsidR="00000000" w:rsidRPr="00000000">
        <w:rPr>
          <w:rtl w:val="0"/>
        </w:rPr>
      </w:r>
    </w:p>
    <w:p w:rsidR="00000000" w:rsidDel="00000000" w:rsidP="00000000" w:rsidRDefault="00000000" w:rsidRPr="00000000" w14:paraId="00000757">
      <w:pPr>
        <w:keepNext w:val="1"/>
        <w:numPr>
          <w:ilvl w:val="0"/>
          <w:numId w:val="18"/>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Compensation for a Delay</w:t>
      </w:r>
      <w:r w:rsidDel="00000000" w:rsidR="00000000" w:rsidRPr="00000000">
        <w:rPr>
          <w:rtl w:val="0"/>
        </w:rPr>
      </w:r>
    </w:p>
    <w:p w:rsidR="00000000" w:rsidDel="00000000" w:rsidP="00000000" w:rsidRDefault="00000000" w:rsidRPr="00000000" w14:paraId="00000758">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r w:rsidDel="00000000" w:rsidR="00000000" w:rsidRPr="00000000">
        <w:rPr>
          <w:rtl w:val="0"/>
        </w:rPr>
      </w:r>
    </w:p>
    <w:p w:rsidR="00000000" w:rsidDel="00000000" w:rsidP="00000000" w:rsidRDefault="00000000" w:rsidRPr="00000000" w14:paraId="00000759">
      <w:pPr>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Agency acknowledges and agrees that any Delay Payment is a price adjustment and not an estimate of the Loss that may be suffered by the Client as a result of the Agency’s failure to Achieve the corresponding Milestone;</w:t>
      </w:r>
      <w:r w:rsidDel="00000000" w:rsidR="00000000" w:rsidRPr="00000000">
        <w:rPr>
          <w:rtl w:val="0"/>
        </w:rPr>
      </w:r>
    </w:p>
    <w:p w:rsidR="00000000" w:rsidDel="00000000" w:rsidP="00000000" w:rsidRDefault="00000000" w:rsidRPr="00000000" w14:paraId="0000075A">
      <w:pPr>
        <w:keepNext w:val="1"/>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bookmarkStart w:colFirst="0" w:colLast="0" w:name="_heading=h.n5rssn" w:id="222"/>
      <w:bookmarkEnd w:id="222"/>
      <w:r w:rsidDel="00000000" w:rsidR="00000000" w:rsidRPr="00000000">
        <w:rPr>
          <w:color w:val="000000"/>
          <w:sz w:val="24"/>
          <w:szCs w:val="24"/>
          <w:rtl w:val="0"/>
        </w:rPr>
        <w:t xml:space="preserve">Delay Payments shall be the Client's exclusive financial remedy for the Agency’s failure to Achieve a Milestone by its Milestone Date except where:</w:t>
      </w:r>
      <w:r w:rsidDel="00000000" w:rsidR="00000000" w:rsidRPr="00000000">
        <w:rPr>
          <w:rtl w:val="0"/>
        </w:rPr>
      </w:r>
    </w:p>
    <w:p w:rsidR="00000000" w:rsidDel="00000000" w:rsidP="00000000" w:rsidRDefault="00000000" w:rsidRPr="00000000" w14:paraId="0000075B">
      <w:pPr>
        <w:numPr>
          <w:ilvl w:val="3"/>
          <w:numId w:val="18"/>
        </w:numPr>
        <w:pBdr>
          <w:top w:space="0" w:sz="0" w:val="nil"/>
          <w:left w:space="0" w:sz="0" w:val="nil"/>
          <w:bottom w:space="0" w:sz="0" w:val="nil"/>
          <w:right w:space="0" w:sz="0" w:val="nil"/>
          <w:between w:space="0" w:sz="0" w:val="nil"/>
        </w:pBdr>
        <w:tabs>
          <w:tab w:val="left" w:leader="none" w:pos="5405"/>
          <w:tab w:val="left" w:leader="none" w:pos="5547"/>
        </w:tabs>
        <w:spacing w:after="120" w:before="120" w:lineRule="auto"/>
        <w:ind w:left="3420" w:hanging="990"/>
        <w:rPr/>
      </w:pPr>
      <w:r w:rsidDel="00000000" w:rsidR="00000000" w:rsidRPr="00000000">
        <w:rPr>
          <w:color w:val="000000"/>
          <w:sz w:val="24"/>
          <w:szCs w:val="24"/>
          <w:rtl w:val="0"/>
        </w:rPr>
        <w:t xml:space="preserve">the Client is entitled to or does terminate this Contract pursuant to Clause 10.4 (When CCS or the Client can end this contract); or</w:t>
      </w:r>
      <w:r w:rsidDel="00000000" w:rsidR="00000000" w:rsidRPr="00000000">
        <w:rPr>
          <w:rtl w:val="0"/>
        </w:rPr>
      </w:r>
    </w:p>
    <w:p w:rsidR="00000000" w:rsidDel="00000000" w:rsidP="00000000" w:rsidRDefault="00000000" w:rsidRPr="00000000" w14:paraId="0000075C">
      <w:pPr>
        <w:numPr>
          <w:ilvl w:val="3"/>
          <w:numId w:val="18"/>
        </w:numPr>
        <w:pBdr>
          <w:top w:space="0" w:sz="0" w:val="nil"/>
          <w:left w:space="0" w:sz="0" w:val="nil"/>
          <w:bottom w:space="0" w:sz="0" w:val="nil"/>
          <w:right w:space="0" w:sz="0" w:val="nil"/>
          <w:between w:space="0" w:sz="0" w:val="nil"/>
        </w:pBdr>
        <w:tabs>
          <w:tab w:val="left" w:leader="none" w:pos="5405"/>
          <w:tab w:val="left" w:leader="none" w:pos="5547"/>
        </w:tabs>
        <w:spacing w:after="120" w:before="120" w:lineRule="auto"/>
        <w:ind w:left="3420" w:hanging="990"/>
        <w:rPr/>
      </w:pPr>
      <w:r w:rsidDel="00000000" w:rsidR="00000000" w:rsidRPr="00000000">
        <w:rPr>
          <w:color w:val="000000"/>
          <w:sz w:val="24"/>
          <w:szCs w:val="24"/>
          <w:rtl w:val="0"/>
        </w:rPr>
        <w:t xml:space="preserve">the delay exceeds the number of days (the "</w:t>
      </w:r>
      <w:r w:rsidDel="00000000" w:rsidR="00000000" w:rsidRPr="00000000">
        <w:rPr>
          <w:b w:val="1"/>
          <w:color w:val="000000"/>
          <w:sz w:val="24"/>
          <w:szCs w:val="24"/>
          <w:rtl w:val="0"/>
        </w:rPr>
        <w:t xml:space="preserve">Delay Period Limit</w:t>
      </w:r>
      <w:r w:rsidDel="00000000" w:rsidR="00000000" w:rsidRPr="00000000">
        <w:rPr>
          <w:color w:val="000000"/>
          <w:sz w:val="24"/>
          <w:szCs w:val="24"/>
          <w:rtl w:val="0"/>
        </w:rPr>
        <w:t xml:space="preserve">") specified in the Implementation Plan commencing on the relevant Milestone Date;</w:t>
      </w:r>
      <w:r w:rsidDel="00000000" w:rsidR="00000000" w:rsidRPr="00000000">
        <w:rPr>
          <w:rtl w:val="0"/>
        </w:rPr>
      </w:r>
    </w:p>
    <w:p w:rsidR="00000000" w:rsidDel="00000000" w:rsidP="00000000" w:rsidRDefault="00000000" w:rsidRPr="00000000" w14:paraId="0000075D">
      <w:pPr>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Delay Payments will accrue on a daily basis from the relevant Milestone Date until the date when the Milestone is Achieved;</w:t>
      </w:r>
      <w:r w:rsidDel="00000000" w:rsidR="00000000" w:rsidRPr="00000000">
        <w:rPr>
          <w:rtl w:val="0"/>
        </w:rPr>
      </w:r>
    </w:p>
    <w:p w:rsidR="00000000" w:rsidDel="00000000" w:rsidP="00000000" w:rsidRDefault="00000000" w:rsidRPr="00000000" w14:paraId="0000075E">
      <w:pPr>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no payment or other act or omission of the Client shall in any way affect the rights of the Client to recover the Delay Payments or be deemed to be a waiver of the right of the Client to recover any such damages; and</w:t>
      </w:r>
      <w:r w:rsidDel="00000000" w:rsidR="00000000" w:rsidRPr="00000000">
        <w:rPr>
          <w:rtl w:val="0"/>
        </w:rPr>
      </w:r>
    </w:p>
    <w:p w:rsidR="00000000" w:rsidDel="00000000" w:rsidP="00000000" w:rsidRDefault="00000000" w:rsidRPr="00000000" w14:paraId="0000075F">
      <w:pPr>
        <w:numPr>
          <w:ilvl w:val="2"/>
          <w:numId w:val="18"/>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Delay Payments shall not be subject to or count towards any limitation on liability set out in Clause 11 (How much you can be held responsible for).</w:t>
      </w:r>
      <w:r w:rsidDel="00000000" w:rsidR="00000000" w:rsidRPr="00000000">
        <w:rPr>
          <w:rtl w:val="0"/>
        </w:rPr>
      </w:r>
    </w:p>
    <w:p w:rsidR="00000000" w:rsidDel="00000000" w:rsidP="00000000" w:rsidRDefault="00000000" w:rsidRPr="00000000" w14:paraId="00000760">
      <w:pPr>
        <w:keepNext w:val="1"/>
        <w:numPr>
          <w:ilvl w:val="0"/>
          <w:numId w:val="18"/>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color w:val="000000"/>
          <w:sz w:val="24"/>
          <w:szCs w:val="24"/>
        </w:rPr>
      </w:pPr>
      <w:r w:rsidDel="00000000" w:rsidR="00000000" w:rsidRPr="00000000">
        <w:rPr>
          <w:color w:val="000000"/>
          <w:sz w:val="24"/>
          <w:szCs w:val="24"/>
          <w:rtl w:val="0"/>
        </w:rPr>
        <w:t xml:space="preserve">[Implementation Plan</w:t>
      </w:r>
    </w:p>
    <w:p w:rsidR="00000000" w:rsidDel="00000000" w:rsidP="00000000" w:rsidRDefault="00000000" w:rsidRPr="00000000" w14:paraId="00000761">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color w:val="000000"/>
          <w:sz w:val="24"/>
          <w:szCs w:val="24"/>
        </w:rPr>
      </w:pPr>
      <w:r w:rsidDel="00000000" w:rsidR="00000000" w:rsidRPr="00000000">
        <w:rPr>
          <w:color w:val="000000"/>
          <w:sz w:val="24"/>
          <w:szCs w:val="24"/>
          <w:rtl w:val="0"/>
        </w:rPr>
        <w:t xml:space="preserve">The Implementation Period will be a [six (6)] Month period.</w:t>
      </w:r>
    </w:p>
    <w:p w:rsidR="00000000" w:rsidDel="00000000" w:rsidP="00000000" w:rsidRDefault="00000000" w:rsidRPr="00000000" w14:paraId="00000762">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color w:val="000000"/>
          <w:sz w:val="24"/>
          <w:szCs w:val="24"/>
        </w:rPr>
      </w:pPr>
      <w:r w:rsidDel="00000000" w:rsidR="00000000" w:rsidRPr="00000000">
        <w:rPr>
          <w:color w:val="000000"/>
          <w:sz w:val="24"/>
          <w:szCs w:val="24"/>
          <w:rtl w:val="0"/>
        </w:rPr>
        <w:t xml:space="preserve">During the Implementation Period, the incumbent supplier shall retain full responsibility for all existing services until the Call-Off Start Date or as otherwise formally agreed with the Client. The Agency's full service obligations shall formally be assumed on the Call-Off Start Date as set out in Order Form.  </w:t>
      </w:r>
    </w:p>
    <w:p w:rsidR="00000000" w:rsidDel="00000000" w:rsidP="00000000" w:rsidRDefault="00000000" w:rsidRPr="00000000" w14:paraId="00000763">
      <w:pPr>
        <w:numPr>
          <w:ilvl w:val="1"/>
          <w:numId w:val="18"/>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color w:val="000000"/>
          <w:sz w:val="24"/>
          <w:szCs w:val="24"/>
        </w:rPr>
      </w:pPr>
      <w:r w:rsidDel="00000000" w:rsidR="00000000" w:rsidRPr="00000000">
        <w:rPr>
          <w:color w:val="000000"/>
          <w:sz w:val="24"/>
          <w:szCs w:val="24"/>
          <w:rtl w:val="0"/>
        </w:rPr>
        <w:t xml:space="preserve">In accordance with the Implementation Plan, the Agency shall:</w:t>
      </w:r>
    </w:p>
    <w:p w:rsidR="00000000" w:rsidDel="00000000" w:rsidP="00000000" w:rsidRDefault="00000000" w:rsidRPr="00000000" w14:paraId="00000764">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work cooperatively and in partnership with the Client, incumbent supplier, and other Framework Agency(s), where applicable, to understand the scope of Services to ensure a mutually beneficial handover of the Services;</w:t>
      </w:r>
    </w:p>
    <w:p w:rsidR="00000000" w:rsidDel="00000000" w:rsidP="00000000" w:rsidRDefault="00000000" w:rsidRPr="00000000" w14:paraId="00000765">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work with the incumbent supplier and Client to assess the scope of the Services and prepare a plan which demonstrates how they will mobilise the Services;</w:t>
      </w:r>
    </w:p>
    <w:p w:rsidR="00000000" w:rsidDel="00000000" w:rsidP="00000000" w:rsidRDefault="00000000" w:rsidRPr="00000000" w14:paraId="00000766">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liaise with the incumbent Agency to enable the full completion of the Implementation Period activities; and</w:t>
      </w:r>
    </w:p>
    <w:p w:rsidR="00000000" w:rsidDel="00000000" w:rsidP="00000000" w:rsidRDefault="00000000" w:rsidRPr="00000000" w14:paraId="00000767">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produce an Implementation Plan, to be agreed by the Client, for carrying out the requirements within the Implementation Period including, key Milestones and dependencies.</w:t>
      </w:r>
    </w:p>
    <w:p w:rsidR="00000000" w:rsidDel="00000000" w:rsidP="00000000" w:rsidRDefault="00000000" w:rsidRPr="00000000" w14:paraId="00000768">
      <w:pPr>
        <w:numPr>
          <w:ilvl w:val="1"/>
          <w:numId w:val="18"/>
        </w:numPr>
        <w:pBdr>
          <w:top w:space="0" w:sz="0" w:val="nil"/>
          <w:left w:space="0" w:sz="0" w:val="nil"/>
          <w:bottom w:space="0" w:sz="0" w:val="nil"/>
          <w:right w:space="0" w:sz="0" w:val="nil"/>
          <w:between w:space="0" w:sz="0" w:val="nil"/>
        </w:pBdr>
        <w:tabs>
          <w:tab w:val="left" w:leader="none" w:pos="2790"/>
        </w:tabs>
        <w:spacing w:after="120" w:before="120" w:lineRule="auto"/>
        <w:ind w:left="1656" w:hanging="576"/>
        <w:rPr>
          <w:color w:val="000000"/>
          <w:sz w:val="24"/>
          <w:szCs w:val="24"/>
        </w:rPr>
      </w:pPr>
      <w:r w:rsidDel="00000000" w:rsidR="00000000" w:rsidRPr="00000000">
        <w:rPr>
          <w:color w:val="000000"/>
          <w:sz w:val="24"/>
          <w:szCs w:val="24"/>
          <w:rtl w:val="0"/>
        </w:rPr>
        <w:t xml:space="preserve">The Implementation Plan will include detail stating:</w:t>
      </w:r>
    </w:p>
    <w:p w:rsidR="00000000" w:rsidDel="00000000" w:rsidP="00000000" w:rsidRDefault="00000000" w:rsidRPr="00000000" w14:paraId="00000769">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how the Agency will work with the incumbent Agency and the Client Authorised Representative to capture and load up information such as asset data; and</w:t>
      </w:r>
    </w:p>
    <w:p w:rsidR="00000000" w:rsidDel="00000000" w:rsidP="00000000" w:rsidRDefault="00000000" w:rsidRPr="00000000" w14:paraId="0000076A">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a communications plan, to be produced and implemented by the Agency, but to be agreed with the Client, including the frequency, responsibility for and nature of communication with the Client and end users of the Services.</w:t>
      </w:r>
    </w:p>
    <w:p w:rsidR="00000000" w:rsidDel="00000000" w:rsidP="00000000" w:rsidRDefault="00000000" w:rsidRPr="00000000" w14:paraId="0000076B">
      <w:pPr>
        <w:numPr>
          <w:ilvl w:val="1"/>
          <w:numId w:val="18"/>
        </w:numPr>
        <w:pBdr>
          <w:top w:space="0" w:sz="0" w:val="nil"/>
          <w:left w:space="0" w:sz="0" w:val="nil"/>
          <w:bottom w:space="0" w:sz="0" w:val="nil"/>
          <w:right w:space="0" w:sz="0" w:val="nil"/>
          <w:between w:space="0" w:sz="0" w:val="nil"/>
        </w:pBdr>
        <w:tabs>
          <w:tab w:val="left" w:leader="none" w:pos="2790"/>
        </w:tabs>
        <w:spacing w:after="120" w:before="120" w:lineRule="auto"/>
        <w:ind w:left="1656" w:hanging="576"/>
        <w:rPr>
          <w:color w:val="000000"/>
          <w:sz w:val="24"/>
          <w:szCs w:val="24"/>
        </w:rPr>
      </w:pPr>
      <w:r w:rsidDel="00000000" w:rsidR="00000000" w:rsidRPr="00000000">
        <w:rPr>
          <w:color w:val="000000"/>
          <w:sz w:val="24"/>
          <w:szCs w:val="24"/>
          <w:rtl w:val="0"/>
        </w:rPr>
        <w:t xml:space="preserve">In addition, the Agency shall:</w:t>
      </w:r>
    </w:p>
    <w:p w:rsidR="00000000" w:rsidDel="00000000" w:rsidP="00000000" w:rsidRDefault="00000000" w:rsidRPr="00000000" w14:paraId="0000076C">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appoint a Agency Authorised Representative who shall be responsible for the management of the Implementation Period, to ensure that the Implementation Period is planned and resourced adequately, and who will act as a point of contact for the Client;</w:t>
      </w:r>
    </w:p>
    <w:p w:rsidR="00000000" w:rsidDel="00000000" w:rsidP="00000000" w:rsidRDefault="00000000" w:rsidRPr="00000000" w14:paraId="0000076D">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mobilise all the Services specified in the Specification within the Call-Off Contract;</w:t>
      </w:r>
    </w:p>
    <w:p w:rsidR="00000000" w:rsidDel="00000000" w:rsidP="00000000" w:rsidRDefault="00000000" w:rsidRPr="00000000" w14:paraId="0000076E">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produce a Implementation Plan report for each Client Premises to encompass programmes that will fulfil all the Client's obligations to landlords and other tenants:</w:t>
      </w:r>
    </w:p>
    <w:p w:rsidR="00000000" w:rsidDel="00000000" w:rsidP="00000000" w:rsidRDefault="00000000" w:rsidRPr="00000000" w14:paraId="0000076F">
      <w:pPr>
        <w:numPr>
          <w:ilvl w:val="3"/>
          <w:numId w:val="18"/>
        </w:numPr>
        <w:pBdr>
          <w:top w:space="0" w:sz="0" w:val="nil"/>
          <w:left w:space="0" w:sz="0" w:val="nil"/>
          <w:bottom w:space="0" w:sz="0" w:val="nil"/>
          <w:right w:space="0" w:sz="0" w:val="nil"/>
          <w:between w:space="0" w:sz="0" w:val="nil"/>
        </w:pBdr>
        <w:tabs>
          <w:tab w:val="left" w:leader="none" w:pos="5540"/>
          <w:tab w:val="left" w:leader="none" w:pos="5682"/>
        </w:tabs>
        <w:spacing w:after="120" w:before="120" w:lineRule="auto"/>
        <w:ind w:left="3555" w:hanging="708.0000000000001"/>
        <w:rPr>
          <w:color w:val="000000"/>
          <w:sz w:val="24"/>
          <w:szCs w:val="24"/>
        </w:rPr>
      </w:pPr>
      <w:r w:rsidDel="00000000" w:rsidR="00000000" w:rsidRPr="00000000">
        <w:rPr>
          <w:color w:val="000000"/>
          <w:sz w:val="24"/>
          <w:szCs w:val="24"/>
          <w:rtl w:val="0"/>
        </w:rPr>
        <w:t xml:space="preserve">the format of reports and programmes shall be in accordance with the Client's requirements and particular attention shall be paid to establishing the operating requirements of the occupiers when preparing these programmes which are subject to the Client's approval; and</w:t>
      </w:r>
    </w:p>
    <w:p w:rsidR="00000000" w:rsidDel="00000000" w:rsidP="00000000" w:rsidRDefault="00000000" w:rsidRPr="00000000" w14:paraId="00000770">
      <w:pPr>
        <w:numPr>
          <w:ilvl w:val="3"/>
          <w:numId w:val="18"/>
        </w:numPr>
        <w:pBdr>
          <w:top w:space="0" w:sz="0" w:val="nil"/>
          <w:left w:space="0" w:sz="0" w:val="nil"/>
          <w:bottom w:space="0" w:sz="0" w:val="nil"/>
          <w:right w:space="0" w:sz="0" w:val="nil"/>
          <w:between w:space="0" w:sz="0" w:val="nil"/>
        </w:pBdr>
        <w:tabs>
          <w:tab w:val="left" w:leader="none" w:pos="5540"/>
          <w:tab w:val="left" w:leader="none" w:pos="5682"/>
        </w:tabs>
        <w:spacing w:after="120" w:before="120" w:lineRule="auto"/>
        <w:ind w:left="3555" w:hanging="708.0000000000001"/>
        <w:rPr>
          <w:color w:val="000000"/>
          <w:sz w:val="24"/>
          <w:szCs w:val="24"/>
        </w:rPr>
      </w:pPr>
      <w:r w:rsidDel="00000000" w:rsidR="00000000" w:rsidRPr="00000000">
        <w:rPr>
          <w:color w:val="000000"/>
          <w:sz w:val="24"/>
          <w:szCs w:val="24"/>
          <w:rtl w:val="0"/>
        </w:rPr>
        <w:t xml:space="preserve">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rsidR="00000000" w:rsidDel="00000000" w:rsidP="00000000" w:rsidRDefault="00000000" w:rsidRPr="00000000" w14:paraId="00000771">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manage and report progress against the Implementation Plan;</w:t>
      </w:r>
    </w:p>
    <w:p w:rsidR="00000000" w:rsidDel="00000000" w:rsidP="00000000" w:rsidRDefault="00000000" w:rsidRPr="00000000" w14:paraId="00000772">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construct and maintain a Implementation risk and issue register in conjunction with the Client detailing how risks and issues will be effectively communicated to the Client in order to mitigate them;</w:t>
      </w:r>
    </w:p>
    <w:p w:rsidR="00000000" w:rsidDel="00000000" w:rsidP="00000000" w:rsidRDefault="00000000" w:rsidRPr="00000000" w14:paraId="00000773">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rsidR="00000000" w:rsidDel="00000000" w:rsidP="00000000" w:rsidRDefault="00000000" w:rsidRPr="00000000" w14:paraId="00000774">
      <w:pPr>
        <w:numPr>
          <w:ilvl w:val="2"/>
          <w:numId w:val="18"/>
        </w:numPr>
        <w:pBdr>
          <w:top w:space="0" w:sz="0" w:val="nil"/>
          <w:left w:space="0" w:sz="0" w:val="nil"/>
          <w:bottom w:space="0" w:sz="0" w:val="nil"/>
          <w:right w:space="0" w:sz="0" w:val="nil"/>
          <w:between w:space="0" w:sz="0" w:val="nil"/>
        </w:pBdr>
        <w:tabs>
          <w:tab w:val="left" w:leader="none" w:pos="4361"/>
          <w:tab w:val="left" w:leader="none" w:pos="4503"/>
        </w:tabs>
        <w:spacing w:after="120" w:before="120" w:lineRule="auto"/>
        <w:ind w:left="2376" w:hanging="720"/>
        <w:rPr>
          <w:color w:val="000000"/>
          <w:sz w:val="24"/>
          <w:szCs w:val="24"/>
        </w:rPr>
      </w:pPr>
      <w:r w:rsidDel="00000000" w:rsidR="00000000" w:rsidRPr="00000000">
        <w:rPr>
          <w:color w:val="000000"/>
          <w:sz w:val="24"/>
          <w:szCs w:val="24"/>
          <w:rtl w:val="0"/>
        </w:rPr>
        <w:t xml:space="preserve">ensure that all risks associated with the Implementation Period are minimised to ensure a seamless change of control between incumbent provider and the Agency.]</w:t>
      </w:r>
    </w:p>
    <w:p w:rsidR="00000000" w:rsidDel="00000000" w:rsidP="00000000" w:rsidRDefault="00000000" w:rsidRPr="00000000" w14:paraId="00000775">
      <w:p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94"/>
        <w:rPr>
          <w:color w:val="000000"/>
          <w:sz w:val="24"/>
          <w:szCs w:val="24"/>
          <w:highlight w:val="yellow"/>
        </w:rPr>
      </w:pPr>
      <w:r w:rsidDel="00000000" w:rsidR="00000000" w:rsidRPr="00000000">
        <w:rPr>
          <w:rtl w:val="0"/>
        </w:rPr>
      </w:r>
    </w:p>
    <w:p w:rsidR="00000000" w:rsidDel="00000000" w:rsidP="00000000" w:rsidRDefault="00000000" w:rsidRPr="00000000" w14:paraId="00000776">
      <w:pPr>
        <w:pBdr>
          <w:top w:space="0" w:sz="0" w:val="nil"/>
          <w:left w:space="0" w:sz="0" w:val="nil"/>
          <w:bottom w:space="0" w:sz="0" w:val="nil"/>
          <w:right w:space="0" w:sz="0" w:val="nil"/>
          <w:between w:space="0" w:sz="0" w:val="nil"/>
        </w:pBdr>
        <w:spacing w:after="200" w:line="276"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777">
      <w:pPr>
        <w:pBdr>
          <w:top w:space="0" w:sz="0" w:val="nil"/>
          <w:left w:space="0" w:sz="0" w:val="nil"/>
          <w:bottom w:space="0" w:sz="0" w:val="nil"/>
          <w:right w:space="0" w:sz="0" w:val="nil"/>
          <w:between w:space="0" w:sz="0" w:val="nil"/>
        </w:pBdr>
        <w:tabs>
          <w:tab w:val="left" w:leader="none" w:pos="2070"/>
        </w:tabs>
        <w:spacing w:after="120" w:before="120" w:lineRule="auto"/>
        <w:ind w:left="936" w:hanging="576"/>
        <w:rPr>
          <w:color w:val="000000"/>
        </w:rPr>
      </w:pPr>
      <w:r w:rsidDel="00000000" w:rsidR="00000000" w:rsidRPr="00000000">
        <w:rPr>
          <w:b w:val="1"/>
          <w:color w:val="000000"/>
          <w:sz w:val="24"/>
          <w:szCs w:val="24"/>
          <w:rtl w:val="0"/>
        </w:rPr>
        <w:t xml:space="preserve">Annex 1: Implementation Plan</w:t>
      </w:r>
      <w:r w:rsidDel="00000000" w:rsidR="00000000" w:rsidRPr="00000000">
        <w:rPr>
          <w:rtl w:val="0"/>
        </w:rPr>
      </w:r>
    </w:p>
    <w:p w:rsidR="00000000" w:rsidDel="00000000" w:rsidP="00000000" w:rsidRDefault="00000000" w:rsidRPr="00000000" w14:paraId="00000778">
      <w:pPr>
        <w:pBdr>
          <w:top w:space="0" w:sz="0" w:val="nil"/>
          <w:left w:space="0" w:sz="0" w:val="nil"/>
          <w:bottom w:space="0" w:sz="0" w:val="nil"/>
          <w:right w:space="0" w:sz="0" w:val="nil"/>
          <w:between w:space="0" w:sz="0" w:val="nil"/>
        </w:pBdr>
        <w:tabs>
          <w:tab w:val="left" w:leader="none" w:pos="1494"/>
        </w:tabs>
        <w:spacing w:after="120" w:before="120" w:lineRule="auto"/>
        <w:ind w:left="360" w:hanging="851"/>
        <w:rPr>
          <w:color w:val="000000"/>
          <w:sz w:val="24"/>
          <w:szCs w:val="24"/>
        </w:rPr>
      </w:pPr>
      <w:r w:rsidDel="00000000" w:rsidR="00000000" w:rsidRPr="00000000">
        <w:rPr>
          <w:rtl w:val="0"/>
        </w:rPr>
      </w:r>
    </w:p>
    <w:p w:rsidR="00000000" w:rsidDel="00000000" w:rsidP="00000000" w:rsidRDefault="00000000" w:rsidRPr="00000000" w14:paraId="00000779">
      <w:pPr>
        <w:pBdr>
          <w:top w:space="0" w:sz="0" w:val="nil"/>
          <w:left w:space="0" w:sz="0" w:val="nil"/>
          <w:bottom w:space="0" w:sz="0" w:val="nil"/>
          <w:right w:space="0" w:sz="0" w:val="nil"/>
          <w:between w:space="0" w:sz="0" w:val="nil"/>
        </w:pBdr>
        <w:tabs>
          <w:tab w:val="left" w:leader="none" w:pos="1494"/>
        </w:tabs>
        <w:spacing w:after="120" w:before="120" w:lineRule="auto"/>
        <w:ind w:left="360" w:hanging="851"/>
        <w:rPr>
          <w:color w:val="000000"/>
        </w:rPr>
      </w:pPr>
      <w:r w:rsidDel="00000000" w:rsidR="00000000" w:rsidRPr="00000000">
        <w:rPr>
          <w:color w:val="000000"/>
          <w:sz w:val="24"/>
          <w:szCs w:val="24"/>
          <w:rtl w:val="0"/>
        </w:rPr>
        <w:t xml:space="preserve">The Implementation Plan is set out below and the Milestones to be Achieved are identified below:</w:t>
      </w:r>
      <w:r w:rsidDel="00000000" w:rsidR="00000000" w:rsidRPr="00000000">
        <w:rPr>
          <w:rtl w:val="0"/>
        </w:rPr>
      </w:r>
    </w:p>
    <w:tbl>
      <w:tblPr>
        <w:tblStyle w:val="Table23"/>
        <w:tblW w:w="9016.000000000002" w:type="dxa"/>
        <w:jc w:val="left"/>
        <w:tblLayout w:type="fixed"/>
        <w:tblLook w:val="0000"/>
      </w:tblPr>
      <w:tblGrid>
        <w:gridCol w:w="1074"/>
        <w:gridCol w:w="1083"/>
        <w:gridCol w:w="1405"/>
        <w:gridCol w:w="967"/>
        <w:gridCol w:w="1603"/>
        <w:gridCol w:w="1441"/>
        <w:gridCol w:w="1443"/>
        <w:tblGridChange w:id="0">
          <w:tblGrid>
            <w:gridCol w:w="1074"/>
            <w:gridCol w:w="1083"/>
            <w:gridCol w:w="1405"/>
            <w:gridCol w:w="967"/>
            <w:gridCol w:w="1603"/>
            <w:gridCol w:w="1441"/>
            <w:gridCol w:w="1443"/>
          </w:tblGrid>
        </w:tblGridChange>
      </w:tblGrid>
      <w:tr>
        <w:trPr>
          <w:cantSplit w:val="0"/>
          <w:trHeight w:val="1014"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7A">
            <w:pPr>
              <w:keepNext w:val="1"/>
              <w:pBdr>
                <w:top w:space="0" w:sz="0" w:val="nil"/>
                <w:left w:space="0" w:sz="0" w:val="nil"/>
                <w:bottom w:space="0" w:sz="0" w:val="nil"/>
                <w:right w:space="0" w:sz="0" w:val="nil"/>
                <w:between w:space="0" w:sz="0" w:val="nil"/>
              </w:pBdr>
              <w:spacing w:after="120" w:before="120" w:lineRule="auto"/>
              <w:ind w:left="142" w:firstLine="0"/>
              <w:rPr>
                <w:color w:val="000000"/>
              </w:rPr>
            </w:pPr>
            <w:r w:rsidDel="00000000" w:rsidR="00000000" w:rsidRPr="00000000">
              <w:rPr>
                <w:color w:val="000000"/>
                <w:sz w:val="24"/>
                <w:szCs w:val="24"/>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7B">
            <w:pPr>
              <w:keepNext w:val="1"/>
              <w:pBdr>
                <w:top w:space="0" w:sz="0" w:val="nil"/>
                <w:left w:space="0" w:sz="0" w:val="nil"/>
                <w:bottom w:space="0" w:sz="0" w:val="nil"/>
                <w:right w:space="0" w:sz="0" w:val="nil"/>
                <w:between w:space="0" w:sz="0" w:val="nil"/>
              </w:pBdr>
              <w:spacing w:after="120" w:before="120" w:lineRule="auto"/>
              <w:ind w:left="142" w:firstLine="0"/>
              <w:rPr>
                <w:color w:val="000000"/>
              </w:rPr>
            </w:pPr>
            <w:r w:rsidDel="00000000" w:rsidR="00000000" w:rsidRPr="00000000">
              <w:rPr>
                <w:color w:val="000000"/>
                <w:sz w:val="24"/>
                <w:szCs w:val="24"/>
                <w:rtl w:val="0"/>
              </w:rPr>
              <w:t xml:space="preserve">Deliverable Items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7C">
            <w:pPr>
              <w:keepNext w:val="1"/>
              <w:pBdr>
                <w:top w:space="0" w:sz="0" w:val="nil"/>
                <w:left w:space="0" w:sz="0" w:val="nil"/>
                <w:bottom w:space="0" w:sz="0" w:val="nil"/>
                <w:right w:space="0" w:sz="0" w:val="nil"/>
                <w:between w:space="0" w:sz="0" w:val="nil"/>
              </w:pBdr>
              <w:spacing w:after="120" w:before="120" w:lineRule="auto"/>
              <w:ind w:left="142" w:firstLine="0"/>
              <w:rPr>
                <w:color w:val="000000"/>
              </w:rPr>
            </w:pPr>
            <w:r w:rsidDel="00000000" w:rsidR="00000000" w:rsidRPr="00000000">
              <w:rPr>
                <w:color w:val="000000"/>
                <w:sz w:val="24"/>
                <w:szCs w:val="24"/>
                <w:rtl w:val="0"/>
              </w:rPr>
              <w:t xml:space="preserve">Duration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7D">
            <w:pPr>
              <w:keepNext w:val="1"/>
              <w:pBdr>
                <w:top w:space="0" w:sz="0" w:val="nil"/>
                <w:left w:space="0" w:sz="0" w:val="nil"/>
                <w:bottom w:space="0" w:sz="0" w:val="nil"/>
                <w:right w:space="0" w:sz="0" w:val="nil"/>
                <w:between w:space="0" w:sz="0" w:val="nil"/>
              </w:pBdr>
              <w:spacing w:after="120" w:before="120" w:lineRule="auto"/>
              <w:ind w:left="142" w:firstLine="0"/>
              <w:rPr>
                <w:color w:val="000000"/>
              </w:rPr>
            </w:pPr>
            <w:r w:rsidDel="00000000" w:rsidR="00000000" w:rsidRPr="00000000">
              <w:rPr>
                <w:color w:val="000000"/>
                <w:sz w:val="24"/>
                <w:szCs w:val="24"/>
                <w:rtl w:val="0"/>
              </w:rPr>
              <w:t xml:space="preserve">Milestone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7E">
            <w:pPr>
              <w:keepNext w:val="1"/>
              <w:pBdr>
                <w:top w:space="0" w:sz="0" w:val="nil"/>
                <w:left w:space="0" w:sz="0" w:val="nil"/>
                <w:bottom w:space="0" w:sz="0" w:val="nil"/>
                <w:right w:space="0" w:sz="0" w:val="nil"/>
                <w:between w:space="0" w:sz="0" w:val="nil"/>
              </w:pBdr>
              <w:spacing w:after="120" w:before="120" w:lineRule="auto"/>
              <w:ind w:left="142" w:firstLine="0"/>
              <w:rPr>
                <w:color w:val="000000"/>
              </w:rPr>
            </w:pPr>
            <w:r w:rsidDel="00000000" w:rsidR="00000000" w:rsidRPr="00000000">
              <w:rPr>
                <w:color w:val="000000"/>
                <w:sz w:val="24"/>
                <w:szCs w:val="24"/>
                <w:rtl w:val="0"/>
              </w:rPr>
              <w:t xml:space="preserve">Client Responsibilities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7F">
            <w:pPr>
              <w:keepNext w:val="1"/>
              <w:pBdr>
                <w:top w:space="0" w:sz="0" w:val="nil"/>
                <w:left w:space="0" w:sz="0" w:val="nil"/>
                <w:bottom w:space="0" w:sz="0" w:val="nil"/>
                <w:right w:space="0" w:sz="0" w:val="nil"/>
                <w:between w:space="0" w:sz="0" w:val="nil"/>
              </w:pBdr>
              <w:spacing w:after="120" w:before="120" w:lineRule="auto"/>
              <w:ind w:left="142" w:firstLine="0"/>
              <w:rPr>
                <w:color w:val="000000"/>
              </w:rPr>
            </w:pPr>
            <w:r w:rsidDel="00000000" w:rsidR="00000000" w:rsidRPr="00000000">
              <w:rPr>
                <w:color w:val="000000"/>
                <w:sz w:val="24"/>
                <w:szCs w:val="24"/>
                <w:rtl w:val="0"/>
              </w:rPr>
              <w:t xml:space="preserve">Milestone Payments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0">
            <w:pPr>
              <w:keepNext w:val="1"/>
              <w:pBdr>
                <w:top w:space="0" w:sz="0" w:val="nil"/>
                <w:left w:space="0" w:sz="0" w:val="nil"/>
                <w:bottom w:space="0" w:sz="0" w:val="nil"/>
                <w:right w:space="0" w:sz="0" w:val="nil"/>
                <w:between w:space="0" w:sz="0" w:val="nil"/>
              </w:pBdr>
              <w:spacing w:after="120" w:before="120" w:lineRule="auto"/>
              <w:ind w:left="142" w:firstLine="0"/>
              <w:rPr>
                <w:color w:val="000000"/>
              </w:rPr>
            </w:pPr>
            <w:r w:rsidDel="00000000" w:rsidR="00000000" w:rsidRPr="00000000">
              <w:rPr>
                <w:color w:val="000000"/>
                <w:sz w:val="24"/>
                <w:szCs w:val="24"/>
                <w:rtl w:val="0"/>
              </w:rPr>
              <w:t xml:space="preserve">Delay Payments</w:t>
            </w:r>
            <w:r w:rsidDel="00000000" w:rsidR="00000000" w:rsidRPr="00000000">
              <w:rPr>
                <w:rtl w:val="0"/>
              </w:rPr>
            </w:r>
          </w:p>
        </w:tc>
      </w:tr>
      <w:tr>
        <w:trPr>
          <w:cantSplit w:val="0"/>
          <w:trHeight w:val="71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1">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2">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3">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4">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5">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6">
            <w:pPr>
              <w:keepNext w:val="1"/>
              <w:pBdr>
                <w:top w:space="0" w:sz="0" w:val="nil"/>
                <w:left w:space="0" w:sz="0" w:val="nil"/>
                <w:bottom w:space="0" w:sz="0" w:val="nil"/>
                <w:right w:space="0" w:sz="0" w:val="nil"/>
                <w:between w:space="0" w:sz="0" w:val="nil"/>
              </w:pBdr>
              <w:tabs>
                <w:tab w:val="left" w:leader="none" w:pos="1188"/>
              </w:tabs>
              <w:spacing w:after="120" w:before="120" w:lineRule="auto"/>
              <w:ind w:left="142" w:firstLine="0"/>
              <w:rPr>
                <w:color w:val="000000"/>
                <w:sz w:val="24"/>
                <w:szCs w:val="24"/>
              </w:rPr>
            </w:pPr>
            <w:r w:rsidDel="00000000" w:rsidR="00000000" w:rsidRPr="00000000">
              <w:rPr>
                <w:color w:val="000000"/>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7">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788">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rtl w:val="0"/>
              </w:rPr>
            </w:r>
          </w:p>
          <w:p w:rsidR="00000000" w:rsidDel="00000000" w:rsidP="00000000" w:rsidRDefault="00000000" w:rsidRPr="00000000" w14:paraId="00000789">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rtl w:val="0"/>
              </w:rPr>
            </w:r>
          </w:p>
        </w:tc>
      </w:tr>
      <w:tr>
        <w:trPr>
          <w:cantSplit w:val="0"/>
          <w:trHeight w:val="719" w:hRule="atLeast"/>
          <w:tblHeader w:val="0"/>
        </w:trPr>
        <w:tc>
          <w:tcPr>
            <w:gridSpan w:val="7"/>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78A">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color w:val="000000"/>
                <w:sz w:val="24"/>
                <w:szCs w:val="24"/>
                <w:rtl w:val="0"/>
              </w:rPr>
              <w:t xml:space="preserve">The Milestones will be Achieved in accordance with this Call-Off Schedule 13: (Implementation Plan and Testing)</w:t>
            </w:r>
          </w:p>
          <w:p w:rsidR="00000000" w:rsidDel="00000000" w:rsidP="00000000" w:rsidRDefault="00000000" w:rsidRPr="00000000" w14:paraId="0000078B">
            <w:pPr>
              <w:keepNext w:val="1"/>
              <w:pBdr>
                <w:top w:space="0" w:sz="0" w:val="nil"/>
                <w:left w:space="0" w:sz="0" w:val="nil"/>
                <w:bottom w:space="0" w:sz="0" w:val="nil"/>
                <w:right w:space="0" w:sz="0" w:val="nil"/>
                <w:between w:space="0" w:sz="0" w:val="nil"/>
              </w:pBdr>
              <w:spacing w:after="120" w:before="120" w:lineRule="auto"/>
              <w:ind w:left="142" w:firstLine="0"/>
              <w:rPr>
                <w:color w:val="000000"/>
                <w:sz w:val="24"/>
                <w:szCs w:val="24"/>
              </w:rPr>
            </w:pPr>
            <w:r w:rsidDel="00000000" w:rsidR="00000000" w:rsidRPr="00000000">
              <w:rPr>
                <w:color w:val="000000"/>
                <w:sz w:val="24"/>
                <w:szCs w:val="24"/>
                <w:rtl w:val="0"/>
              </w:rPr>
              <w:t xml:space="preserve">For the purposes of Paragraph 9.1.2 the Delay Period Limit shall be [insert number of days].</w:t>
            </w:r>
          </w:p>
        </w:tc>
      </w:tr>
    </w:tbl>
    <w:p w:rsidR="00000000" w:rsidDel="00000000" w:rsidP="00000000" w:rsidRDefault="00000000" w:rsidRPr="00000000" w14:paraId="00000792">
      <w:pPr>
        <w:rPr/>
        <w:sectPr>
          <w:headerReference r:id="rId22" w:type="first"/>
          <w:footerReference r:id="rId23" w:type="default"/>
          <w:pgSz w:h="16834" w:w="11909" w:orient="portrait"/>
          <w:pgMar w:bottom="1440" w:top="1440" w:left="1440" w:right="1440" w:header="709" w:footer="720"/>
          <w:pgNumType w:start="1"/>
          <w:titlePg w:val="1"/>
        </w:sectPr>
      </w:pPr>
      <w:r w:rsidDel="00000000" w:rsidR="00000000" w:rsidRPr="00000000">
        <w:rPr>
          <w:rtl w:val="0"/>
        </w:rPr>
      </w:r>
    </w:p>
    <w:p w:rsidR="00000000" w:rsidDel="00000000" w:rsidP="00000000" w:rsidRDefault="00000000" w:rsidRPr="00000000" w14:paraId="00000793">
      <w:pPr>
        <w:pBdr>
          <w:top w:space="0" w:sz="0" w:val="nil"/>
          <w:left w:space="0" w:sz="0" w:val="nil"/>
          <w:bottom w:space="0" w:sz="0" w:val="nil"/>
          <w:right w:space="0" w:sz="0" w:val="nil"/>
          <w:between w:space="0" w:sz="0" w:val="nil"/>
        </w:pBdr>
        <w:tabs>
          <w:tab w:val="left" w:leader="none" w:pos="360"/>
        </w:tabs>
        <w:spacing w:after="240" w:before="240" w:lineRule="auto"/>
        <w:ind w:left="360" w:hanging="360"/>
        <w:rPr>
          <w:color w:val="000000"/>
        </w:rPr>
        <w:sectPr>
          <w:headerReference r:id="rId24" w:type="default"/>
          <w:footerReference r:id="rId25" w:type="default"/>
          <w:type w:val="nextPage"/>
          <w:pgSz w:h="16834" w:w="11909" w:orient="portrait"/>
          <w:pgMar w:bottom="1440" w:top="1440" w:left="1440" w:right="1440" w:header="709" w:footer="680"/>
        </w:sectPr>
      </w:pPr>
      <w:r w:rsidDel="00000000" w:rsidR="00000000" w:rsidRPr="00000000">
        <w:rPr>
          <w:b w:val="1"/>
          <w:color w:val="000000"/>
          <w:sz w:val="24"/>
          <w:szCs w:val="24"/>
          <w:rtl w:val="0"/>
        </w:rPr>
        <w:t xml:space="preserve">Part B - Testing</w:t>
      </w:r>
      <w:r w:rsidDel="00000000" w:rsidR="00000000" w:rsidRPr="00000000">
        <w:rPr>
          <w:rtl w:val="0"/>
        </w:rPr>
      </w:r>
    </w:p>
    <w:p w:rsidR="00000000" w:rsidDel="00000000" w:rsidP="00000000" w:rsidRDefault="00000000" w:rsidRPr="00000000" w14:paraId="00000794">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795">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24"/>
        <w:tblW w:w="8325.0" w:type="dxa"/>
        <w:jc w:val="left"/>
        <w:tblInd w:w="918.0" w:type="dxa"/>
        <w:tblLayout w:type="fixed"/>
        <w:tblLook w:val="0000"/>
      </w:tblPr>
      <w:tblGrid>
        <w:gridCol w:w="3150"/>
        <w:gridCol w:w="5175"/>
        <w:tblGridChange w:id="0">
          <w:tblGrid>
            <w:gridCol w:w="3150"/>
            <w:gridCol w:w="5175"/>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96">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"Component"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97">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any constituent parts of the Deliverables;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98">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"Material Test Issue"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99">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a Test Issue of Severity Level 1 or Severity Level 2;</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9A">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"Satisfaction Certificate"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9B">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a certificate materially in the form of the document contained in Annex 2 issued by the Client when a Deliverable and/or Milestone has satisfied its relevant Test Success Criteria;</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9C">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"Severity Level"</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9D">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the level of severity of a Test Issue, the criteria for which are described in Annex 1;</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9E">
            <w:pPr>
              <w:pBdr>
                <w:top w:space="0" w:sz="0" w:val="nil"/>
                <w:left w:space="0" w:sz="0" w:val="nil"/>
                <w:bottom w:space="0" w:sz="0" w:val="nil"/>
                <w:right w:space="0" w:sz="0" w:val="nil"/>
                <w:between w:space="0" w:sz="0" w:val="nil"/>
              </w:pBdr>
              <w:spacing w:after="120" w:lineRule="auto"/>
              <w:ind w:left="720" w:right="-108" w:firstLine="0"/>
              <w:rPr>
                <w:color w:val="000000"/>
              </w:rPr>
            </w:pPr>
            <w:r w:rsidDel="00000000" w:rsidR="00000000" w:rsidRPr="00000000">
              <w:rPr>
                <w:b w:val="1"/>
                <w:color w:val="000000"/>
                <w:sz w:val="24"/>
                <w:szCs w:val="24"/>
                <w:rtl w:val="0"/>
              </w:rPr>
              <w:t xml:space="preserve">"Test Issue Management Log"</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9F">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a log for the recording of Test Issues as described further in Paragraph 8.1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A0">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"Test Issue Threshold"</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A1">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in relation to the Tests applicable to a Milestone, a maximum number of Severity Level 3, Severity Level 4 and Severity Level 5 Test Issues as set out in the relevant Test Plan;</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A2">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"Test Reports"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A3">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the reports to be produced by the Agency setting out the results of Tests;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A4">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"Test Specification"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A5">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the specification that sets out how Tests will demonstrate that the Test Success Criteria have been satisfied, as described in more detail in Paragraph 6.2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A6">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"Test Strategy"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A7">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a strategy for the conduct of Testing as described further in Paragraph 3.2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A8">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"Test Success Criteria"</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A9">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in relation to a Test, the test success criteria for that Test as referred to in Paragraph 5 of this Schedule;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AA">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"Test Witness"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AB">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any person appointed by the Client pursuant to Paragraph 9 of this Schedule; and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7AC">
            <w:pPr>
              <w:pBdr>
                <w:top w:space="0" w:sz="0" w:val="nil"/>
                <w:left w:space="0" w:sz="0" w:val="nil"/>
                <w:bottom w:space="0" w:sz="0" w:val="nil"/>
                <w:right w:space="0" w:sz="0" w:val="nil"/>
                <w:between w:space="0" w:sz="0" w:val="nil"/>
              </w:pBdr>
              <w:spacing w:after="120" w:lineRule="auto"/>
              <w:ind w:left="720" w:firstLine="0"/>
              <w:rPr>
                <w:color w:val="000000"/>
              </w:rPr>
            </w:pPr>
            <w:r w:rsidDel="00000000" w:rsidR="00000000" w:rsidRPr="00000000">
              <w:rPr>
                <w:b w:val="1"/>
                <w:color w:val="000000"/>
                <w:sz w:val="24"/>
                <w:szCs w:val="24"/>
                <w:rtl w:val="0"/>
              </w:rPr>
              <w:t xml:space="preserve">"Testing Procedures"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7AD">
            <w:pPr>
              <w:numPr>
                <w:ilvl w:val="0"/>
                <w:numId w:val="111"/>
              </w:numPr>
              <w:pBdr>
                <w:top w:space="0" w:sz="0" w:val="nil"/>
                <w:left w:space="0" w:sz="0" w:val="nil"/>
                <w:bottom w:space="0" w:sz="0" w:val="nil"/>
                <w:right w:space="0" w:sz="0" w:val="nil"/>
                <w:between w:space="0" w:sz="0" w:val="nil"/>
              </w:pBdr>
              <w:tabs>
                <w:tab w:val="left" w:leader="none" w:pos="711"/>
                <w:tab w:val="left" w:leader="none" w:pos="881"/>
                <w:tab w:val="left" w:leader="none" w:pos="1065"/>
              </w:tabs>
              <w:spacing w:after="120" w:lineRule="auto"/>
              <w:ind w:left="890" w:hanging="170"/>
              <w:rPr/>
            </w:pPr>
            <w:r w:rsidDel="00000000" w:rsidR="00000000" w:rsidRPr="00000000">
              <w:rPr>
                <w:color w:val="000000"/>
                <w:sz w:val="24"/>
                <w:szCs w:val="24"/>
                <w:rtl w:val="0"/>
              </w:rPr>
              <w:t xml:space="preserve">the applicable testing procedures and Test Success Criteria set out in this Schedule.</w:t>
            </w:r>
            <w:r w:rsidDel="00000000" w:rsidR="00000000" w:rsidRPr="00000000">
              <w:rPr>
                <w:rtl w:val="0"/>
              </w:rPr>
            </w:r>
          </w:p>
        </w:tc>
      </w:tr>
    </w:tbl>
    <w:p w:rsidR="00000000" w:rsidDel="00000000" w:rsidP="00000000" w:rsidRDefault="00000000" w:rsidRPr="00000000" w14:paraId="000007AE">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How testing should work</w:t>
      </w:r>
      <w:r w:rsidDel="00000000" w:rsidR="00000000" w:rsidRPr="00000000">
        <w:rPr>
          <w:rtl w:val="0"/>
        </w:rPr>
      </w:r>
    </w:p>
    <w:p w:rsidR="00000000" w:rsidDel="00000000" w:rsidP="00000000" w:rsidRDefault="00000000" w:rsidRPr="00000000" w14:paraId="000007AF">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All Tests conducted by the Agency shall be conducted in accordance with the Test Strategy, Test Specification and the Test Plan.</w:t>
      </w:r>
      <w:r w:rsidDel="00000000" w:rsidR="00000000" w:rsidRPr="00000000">
        <w:rPr>
          <w:rtl w:val="0"/>
        </w:rPr>
      </w:r>
    </w:p>
    <w:p w:rsidR="00000000" w:rsidDel="00000000" w:rsidP="00000000" w:rsidRDefault="00000000" w:rsidRPr="00000000" w14:paraId="000007B0">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not submit any Deliverable for Testing:</w:t>
      </w:r>
      <w:r w:rsidDel="00000000" w:rsidR="00000000" w:rsidRPr="00000000">
        <w:rPr>
          <w:rtl w:val="0"/>
        </w:rPr>
      </w:r>
    </w:p>
    <w:p w:rsidR="00000000" w:rsidDel="00000000" w:rsidP="00000000" w:rsidRDefault="00000000" w:rsidRPr="00000000" w14:paraId="000007B1">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unless the Agency is reasonably confident that it will satisfy the relevant Test Success Criteria;</w:t>
      </w:r>
      <w:r w:rsidDel="00000000" w:rsidR="00000000" w:rsidRPr="00000000">
        <w:rPr>
          <w:rtl w:val="0"/>
        </w:rPr>
      </w:r>
    </w:p>
    <w:p w:rsidR="00000000" w:rsidDel="00000000" w:rsidP="00000000" w:rsidRDefault="00000000" w:rsidRPr="00000000" w14:paraId="000007B2">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until the Client has issued a Satisfaction Certificate in respect of any prior, dependant Deliverable(s); and</w:t>
      </w:r>
      <w:r w:rsidDel="00000000" w:rsidR="00000000" w:rsidRPr="00000000">
        <w:rPr>
          <w:rtl w:val="0"/>
        </w:rPr>
      </w:r>
    </w:p>
    <w:p w:rsidR="00000000" w:rsidDel="00000000" w:rsidP="00000000" w:rsidRDefault="00000000" w:rsidRPr="00000000" w14:paraId="000007B3">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until the Parties have agreed the Test Plan and the Test Specification relating to the relevant Deliverable(s).</w:t>
      </w:r>
      <w:r w:rsidDel="00000000" w:rsidR="00000000" w:rsidRPr="00000000">
        <w:rPr>
          <w:rtl w:val="0"/>
        </w:rPr>
      </w:r>
    </w:p>
    <w:p w:rsidR="00000000" w:rsidDel="00000000" w:rsidP="00000000" w:rsidRDefault="00000000" w:rsidRPr="00000000" w14:paraId="000007B4">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use reasonable endeavours to submit each Deliverable for Testing or re-Testing by or before the date set out in the Implementation Plan for the commencement of Testing in respect of the relevant Deliverable.</w:t>
      </w:r>
      <w:r w:rsidDel="00000000" w:rsidR="00000000" w:rsidRPr="00000000">
        <w:rPr>
          <w:rtl w:val="0"/>
        </w:rPr>
      </w:r>
    </w:p>
    <w:p w:rsidR="00000000" w:rsidDel="00000000" w:rsidP="00000000" w:rsidRDefault="00000000" w:rsidRPr="00000000" w14:paraId="000007B5">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Prior to the issue of a Satisfaction Certificate, the Client shall be entitled to review the relevant Test Reports and the Test Issue Management Log.</w:t>
      </w:r>
      <w:r w:rsidDel="00000000" w:rsidR="00000000" w:rsidRPr="00000000">
        <w:rPr>
          <w:rtl w:val="0"/>
        </w:rPr>
      </w:r>
    </w:p>
    <w:p w:rsidR="00000000" w:rsidDel="00000000" w:rsidP="00000000" w:rsidRDefault="00000000" w:rsidRPr="00000000" w14:paraId="000007B6">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Planning for testing</w:t>
      </w:r>
      <w:r w:rsidDel="00000000" w:rsidR="00000000" w:rsidRPr="00000000">
        <w:rPr>
          <w:rtl w:val="0"/>
        </w:rPr>
      </w:r>
    </w:p>
    <w:p w:rsidR="00000000" w:rsidDel="00000000" w:rsidP="00000000" w:rsidRDefault="00000000" w:rsidRPr="00000000" w14:paraId="000007B7">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develop the final Test Strategy as soon as practicable after the Start Date but in any case no later than twenty (20) Working Days after the Start Date.</w:t>
      </w:r>
      <w:r w:rsidDel="00000000" w:rsidR="00000000" w:rsidRPr="00000000">
        <w:rPr>
          <w:rtl w:val="0"/>
        </w:rPr>
      </w:r>
    </w:p>
    <w:p w:rsidR="00000000" w:rsidDel="00000000" w:rsidP="00000000" w:rsidRDefault="00000000" w:rsidRPr="00000000" w14:paraId="000007B8">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final Test Strategy shall include:</w:t>
      </w:r>
      <w:r w:rsidDel="00000000" w:rsidR="00000000" w:rsidRPr="00000000">
        <w:rPr>
          <w:rtl w:val="0"/>
        </w:rPr>
      </w:r>
    </w:p>
    <w:p w:rsidR="00000000" w:rsidDel="00000000" w:rsidP="00000000" w:rsidRDefault="00000000" w:rsidRPr="00000000" w14:paraId="000007B9">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an overview of how Testing will be conducted in relation to the Implementation Plan;</w:t>
      </w:r>
      <w:r w:rsidDel="00000000" w:rsidR="00000000" w:rsidRPr="00000000">
        <w:rPr>
          <w:rtl w:val="0"/>
        </w:rPr>
      </w:r>
    </w:p>
    <w:p w:rsidR="00000000" w:rsidDel="00000000" w:rsidP="00000000" w:rsidRDefault="00000000" w:rsidRPr="00000000" w14:paraId="000007BA">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process to be used to capture and record Test results and the categorisation of Test Issues;</w:t>
      </w:r>
      <w:r w:rsidDel="00000000" w:rsidR="00000000" w:rsidRPr="00000000">
        <w:rPr>
          <w:rtl w:val="0"/>
        </w:rPr>
      </w:r>
    </w:p>
    <w:p w:rsidR="00000000" w:rsidDel="00000000" w:rsidP="00000000" w:rsidRDefault="00000000" w:rsidRPr="00000000" w14:paraId="000007BB">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procedure to be followed should a Deliverable fail a Test, fail to satisfy the Test Success Criteria or where the Testing of a Deliverable produces unexpected results, including a procedure for the resolution of Test Issues;</w:t>
      </w:r>
      <w:r w:rsidDel="00000000" w:rsidR="00000000" w:rsidRPr="00000000">
        <w:rPr>
          <w:rtl w:val="0"/>
        </w:rPr>
      </w:r>
    </w:p>
    <w:p w:rsidR="00000000" w:rsidDel="00000000" w:rsidP="00000000" w:rsidRDefault="00000000" w:rsidRPr="00000000" w14:paraId="000007BC">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procedure to be followed to sign off each Test;</w:t>
      </w:r>
      <w:r w:rsidDel="00000000" w:rsidR="00000000" w:rsidRPr="00000000">
        <w:rPr>
          <w:rtl w:val="0"/>
        </w:rPr>
      </w:r>
    </w:p>
    <w:p w:rsidR="00000000" w:rsidDel="00000000" w:rsidP="00000000" w:rsidRDefault="00000000" w:rsidRPr="00000000" w14:paraId="000007BD">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process for the production and maintenance of Test Reports and a sample plan for the resolution of Test Issues;</w:t>
      </w:r>
      <w:r w:rsidDel="00000000" w:rsidR="00000000" w:rsidRPr="00000000">
        <w:rPr>
          <w:rtl w:val="0"/>
        </w:rPr>
      </w:r>
    </w:p>
    <w:p w:rsidR="00000000" w:rsidDel="00000000" w:rsidP="00000000" w:rsidRDefault="00000000" w:rsidRPr="00000000" w14:paraId="000007BE">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names and contact details of the Client and the Agency's Test representatives;</w:t>
      </w:r>
      <w:r w:rsidDel="00000000" w:rsidR="00000000" w:rsidRPr="00000000">
        <w:rPr>
          <w:rtl w:val="0"/>
        </w:rPr>
      </w:r>
    </w:p>
    <w:p w:rsidR="00000000" w:rsidDel="00000000" w:rsidP="00000000" w:rsidRDefault="00000000" w:rsidRPr="00000000" w14:paraId="000007BF">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a high level identification of the resources required for Testing including Client and/or third party involvement in the conduct of the Tests;</w:t>
      </w:r>
      <w:r w:rsidDel="00000000" w:rsidR="00000000" w:rsidRPr="00000000">
        <w:rPr>
          <w:rtl w:val="0"/>
        </w:rPr>
      </w:r>
    </w:p>
    <w:p w:rsidR="00000000" w:rsidDel="00000000" w:rsidP="00000000" w:rsidRDefault="00000000" w:rsidRPr="00000000" w14:paraId="000007C0">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bookmarkStart w:colFirst="0" w:colLast="0" w:name="_heading=h.375fbgg" w:id="223"/>
      <w:bookmarkEnd w:id="223"/>
      <w:r w:rsidDel="00000000" w:rsidR="00000000" w:rsidRPr="00000000">
        <w:rPr>
          <w:color w:val="000000"/>
          <w:sz w:val="24"/>
          <w:szCs w:val="24"/>
          <w:rtl w:val="0"/>
        </w:rPr>
        <w:t xml:space="preserve">the technical environments required to support the Tests; and</w:t>
      </w:r>
      <w:r w:rsidDel="00000000" w:rsidR="00000000" w:rsidRPr="00000000">
        <w:rPr>
          <w:rtl w:val="0"/>
        </w:rPr>
      </w:r>
    </w:p>
    <w:p w:rsidR="00000000" w:rsidDel="00000000" w:rsidP="00000000" w:rsidRDefault="00000000" w:rsidRPr="00000000" w14:paraId="000007C1">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procedure for managing the configuration of the Test environments.</w:t>
      </w:r>
      <w:r w:rsidDel="00000000" w:rsidR="00000000" w:rsidRPr="00000000">
        <w:rPr>
          <w:rtl w:val="0"/>
        </w:rPr>
      </w:r>
    </w:p>
    <w:p w:rsidR="00000000" w:rsidDel="00000000" w:rsidP="00000000" w:rsidRDefault="00000000" w:rsidRPr="00000000" w14:paraId="000007C2">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Preparing for Testing</w:t>
      </w:r>
      <w:r w:rsidDel="00000000" w:rsidR="00000000" w:rsidRPr="00000000">
        <w:rPr>
          <w:rtl w:val="0"/>
        </w:rPr>
      </w:r>
    </w:p>
    <w:p w:rsidR="00000000" w:rsidDel="00000000" w:rsidP="00000000" w:rsidRDefault="00000000" w:rsidRPr="00000000" w14:paraId="000007C3">
      <w:pPr>
        <w:numPr>
          <w:ilvl w:val="1"/>
          <w:numId w:val="19"/>
        </w:numPr>
        <w:pBdr>
          <w:top w:space="0" w:sz="0" w:val="nil"/>
          <w:left w:space="0" w:sz="0" w:val="nil"/>
          <w:bottom w:space="0" w:sz="0" w:val="nil"/>
          <w:right w:space="0" w:sz="0" w:val="nil"/>
          <w:between w:space="0" w:sz="0" w:val="nil"/>
        </w:pBdr>
        <w:tabs>
          <w:tab w:val="left" w:leader="none" w:pos="2664"/>
        </w:tabs>
        <w:spacing w:after="120" w:before="120" w:lineRule="auto"/>
        <w:ind w:left="1530" w:hanging="450"/>
        <w:rPr/>
      </w:pPr>
      <w:r w:rsidDel="00000000" w:rsidR="00000000" w:rsidRPr="00000000">
        <w:rPr>
          <w:color w:val="000000"/>
          <w:sz w:val="24"/>
          <w:szCs w:val="24"/>
          <w:rtl w:val="0"/>
        </w:rPr>
        <w:t xml:space="preserve">The Agency shall develop Test Plans and submit these for Approval as soon as practicable but in any case no later than twenty (20) Working Days prior to the start date for the relevant Testing as specified in the Implementation Plan.</w:t>
      </w:r>
      <w:r w:rsidDel="00000000" w:rsidR="00000000" w:rsidRPr="00000000">
        <w:rPr>
          <w:rtl w:val="0"/>
        </w:rPr>
      </w:r>
    </w:p>
    <w:p w:rsidR="00000000" w:rsidDel="00000000" w:rsidP="00000000" w:rsidRDefault="00000000" w:rsidRPr="00000000" w14:paraId="000007C4">
      <w:pPr>
        <w:keepNext w:val="1"/>
        <w:numPr>
          <w:ilvl w:val="1"/>
          <w:numId w:val="19"/>
        </w:numPr>
        <w:pBdr>
          <w:top w:space="0" w:sz="0" w:val="nil"/>
          <w:left w:space="0" w:sz="0" w:val="nil"/>
          <w:bottom w:space="0" w:sz="0" w:val="nil"/>
          <w:right w:space="0" w:sz="0" w:val="nil"/>
          <w:between w:space="0" w:sz="0" w:val="nil"/>
        </w:pBdr>
        <w:tabs>
          <w:tab w:val="left" w:leader="none" w:pos="2664"/>
        </w:tabs>
        <w:spacing w:after="120" w:before="120" w:lineRule="auto"/>
        <w:ind w:left="1530" w:hanging="450"/>
        <w:rPr/>
      </w:pPr>
      <w:r w:rsidDel="00000000" w:rsidR="00000000" w:rsidRPr="00000000">
        <w:rPr>
          <w:color w:val="000000"/>
          <w:sz w:val="24"/>
          <w:szCs w:val="24"/>
          <w:rtl w:val="0"/>
        </w:rPr>
        <w:t xml:space="preserve">Each Test Plan shall include as a minimum:</w:t>
      </w:r>
      <w:r w:rsidDel="00000000" w:rsidR="00000000" w:rsidRPr="00000000">
        <w:rPr>
          <w:rtl w:val="0"/>
        </w:rPr>
      </w:r>
    </w:p>
    <w:p w:rsidR="00000000" w:rsidDel="00000000" w:rsidP="00000000" w:rsidRDefault="00000000" w:rsidRPr="00000000" w14:paraId="000007C5">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relevant Test definition and the purpose of the Test, the Milestone to which it relates, the requirements being Tested and, for each Test, the specific Test Success Criteria to be satisfied; and</w:t>
      </w:r>
      <w:r w:rsidDel="00000000" w:rsidR="00000000" w:rsidRPr="00000000">
        <w:rPr>
          <w:rtl w:val="0"/>
        </w:rPr>
      </w:r>
    </w:p>
    <w:p w:rsidR="00000000" w:rsidDel="00000000" w:rsidP="00000000" w:rsidRDefault="00000000" w:rsidRPr="00000000" w14:paraId="000007C6">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a detailed procedure for the Tests to be carried out.</w:t>
      </w:r>
      <w:r w:rsidDel="00000000" w:rsidR="00000000" w:rsidRPr="00000000">
        <w:rPr>
          <w:rtl w:val="0"/>
        </w:rPr>
      </w:r>
    </w:p>
    <w:p w:rsidR="00000000" w:rsidDel="00000000" w:rsidP="00000000" w:rsidRDefault="00000000" w:rsidRPr="00000000" w14:paraId="000007C7">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Client shall not unreasonably withhold or delay its approval of the Test Plan provided that the Agency shall implement any reasonable requirements of the Client in the Test Plan.</w:t>
      </w:r>
      <w:r w:rsidDel="00000000" w:rsidR="00000000" w:rsidRPr="00000000">
        <w:rPr>
          <w:rtl w:val="0"/>
        </w:rPr>
      </w:r>
    </w:p>
    <w:p w:rsidR="00000000" w:rsidDel="00000000" w:rsidP="00000000" w:rsidRDefault="00000000" w:rsidRPr="00000000" w14:paraId="000007C8">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bookmarkStart w:colFirst="0" w:colLast="0" w:name="_heading=h.1maplo9" w:id="224"/>
      <w:bookmarkEnd w:id="224"/>
      <w:r w:rsidDel="00000000" w:rsidR="00000000" w:rsidRPr="00000000">
        <w:rPr>
          <w:b w:val="1"/>
          <w:color w:val="000000"/>
          <w:sz w:val="24"/>
          <w:szCs w:val="24"/>
          <w:rtl w:val="0"/>
        </w:rPr>
        <w:t xml:space="preserve">Passing Testing</w:t>
      </w:r>
      <w:r w:rsidDel="00000000" w:rsidR="00000000" w:rsidRPr="00000000">
        <w:rPr>
          <w:rtl w:val="0"/>
        </w:rPr>
      </w:r>
    </w:p>
    <w:p w:rsidR="00000000" w:rsidDel="00000000" w:rsidP="00000000" w:rsidRDefault="00000000" w:rsidRPr="00000000" w14:paraId="000007C9">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Test Success Criteria for all Tests shall be agreed between the Parties as part of the relevant Test Plan pursuant to Paragraph 4.</w:t>
      </w:r>
      <w:r w:rsidDel="00000000" w:rsidR="00000000" w:rsidRPr="00000000">
        <w:rPr>
          <w:rtl w:val="0"/>
        </w:rPr>
      </w:r>
    </w:p>
    <w:p w:rsidR="00000000" w:rsidDel="00000000" w:rsidP="00000000" w:rsidRDefault="00000000" w:rsidRPr="00000000" w14:paraId="000007CA">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How Deliverables will be tested</w:t>
      </w:r>
      <w:r w:rsidDel="00000000" w:rsidR="00000000" w:rsidRPr="00000000">
        <w:rPr>
          <w:rtl w:val="0"/>
        </w:rPr>
      </w:r>
    </w:p>
    <w:p w:rsidR="00000000" w:rsidDel="00000000" w:rsidP="00000000" w:rsidRDefault="00000000" w:rsidRPr="00000000" w14:paraId="000007CB">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Following approval of a Test Plan, the Agency shall develop the Test Specification for the relevant Deliverables as soon as reasonably practicable and in any event at least 10 Working Days prior to the start of the relevant Testing (as specified in the Implementation Plan).</w:t>
      </w:r>
      <w:r w:rsidDel="00000000" w:rsidR="00000000" w:rsidRPr="00000000">
        <w:rPr>
          <w:rtl w:val="0"/>
        </w:rPr>
      </w:r>
    </w:p>
    <w:p w:rsidR="00000000" w:rsidDel="00000000" w:rsidP="00000000" w:rsidRDefault="00000000" w:rsidRPr="00000000" w14:paraId="000007CC">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Each Test Specification shall include as a minimum:</w:t>
      </w:r>
      <w:r w:rsidDel="00000000" w:rsidR="00000000" w:rsidRPr="00000000">
        <w:rPr>
          <w:rtl w:val="0"/>
        </w:rPr>
      </w:r>
    </w:p>
    <w:p w:rsidR="00000000" w:rsidDel="00000000" w:rsidP="00000000" w:rsidRDefault="00000000" w:rsidRPr="00000000" w14:paraId="000007CD">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specification of the Test data, including its source, scope, volume and management, a request (if applicable) for relevant Test data to be provided by the Client and the extent to which it is equivalent to live operational data;</w:t>
      </w:r>
      <w:r w:rsidDel="00000000" w:rsidR="00000000" w:rsidRPr="00000000">
        <w:rPr>
          <w:rtl w:val="0"/>
        </w:rPr>
      </w:r>
    </w:p>
    <w:p w:rsidR="00000000" w:rsidDel="00000000" w:rsidP="00000000" w:rsidRDefault="00000000" w:rsidRPr="00000000" w14:paraId="000007CE">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a plan to make the resources available for Testing;</w:t>
      </w:r>
      <w:r w:rsidDel="00000000" w:rsidR="00000000" w:rsidRPr="00000000">
        <w:rPr>
          <w:rtl w:val="0"/>
        </w:rPr>
      </w:r>
    </w:p>
    <w:p w:rsidR="00000000" w:rsidDel="00000000" w:rsidP="00000000" w:rsidRDefault="00000000" w:rsidRPr="00000000" w14:paraId="000007CF">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Test scripts;</w:t>
      </w:r>
      <w:r w:rsidDel="00000000" w:rsidR="00000000" w:rsidRPr="00000000">
        <w:rPr>
          <w:rtl w:val="0"/>
        </w:rPr>
      </w:r>
    </w:p>
    <w:p w:rsidR="00000000" w:rsidDel="00000000" w:rsidP="00000000" w:rsidRDefault="00000000" w:rsidRPr="00000000" w14:paraId="000007D0">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Test pre-requisites and the mechanism for measuring them; and</w:t>
      </w:r>
      <w:r w:rsidDel="00000000" w:rsidR="00000000" w:rsidRPr="00000000">
        <w:rPr>
          <w:rtl w:val="0"/>
        </w:rPr>
      </w:r>
    </w:p>
    <w:p w:rsidR="00000000" w:rsidDel="00000000" w:rsidP="00000000" w:rsidRDefault="00000000" w:rsidRPr="00000000" w14:paraId="000007D1">
      <w:pPr>
        <w:keepNext w:val="1"/>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expected Test results, including:</w:t>
      </w:r>
      <w:r w:rsidDel="00000000" w:rsidR="00000000" w:rsidRPr="00000000">
        <w:rPr>
          <w:rtl w:val="0"/>
        </w:rPr>
      </w:r>
    </w:p>
    <w:p w:rsidR="00000000" w:rsidDel="00000000" w:rsidP="00000000" w:rsidRDefault="00000000" w:rsidRPr="00000000" w14:paraId="000007D2">
      <w:pPr>
        <w:numPr>
          <w:ilvl w:val="3"/>
          <w:numId w:val="19"/>
        </w:numPr>
        <w:pBdr>
          <w:top w:space="0" w:sz="0" w:val="nil"/>
          <w:left w:space="0" w:sz="0" w:val="nil"/>
          <w:bottom w:space="0" w:sz="0" w:val="nil"/>
          <w:right w:space="0" w:sz="0" w:val="nil"/>
          <w:between w:space="0" w:sz="0" w:val="nil"/>
        </w:pBdr>
        <w:tabs>
          <w:tab w:val="left" w:leader="none" w:pos="5405"/>
          <w:tab w:val="left" w:leader="none" w:pos="5547"/>
        </w:tabs>
        <w:spacing w:after="120" w:before="120" w:lineRule="auto"/>
        <w:ind w:left="3420" w:hanging="1080"/>
        <w:rPr/>
      </w:pPr>
      <w:r w:rsidDel="00000000" w:rsidR="00000000" w:rsidRPr="00000000">
        <w:rPr>
          <w:color w:val="000000"/>
          <w:sz w:val="24"/>
          <w:szCs w:val="24"/>
          <w:rtl w:val="0"/>
        </w:rPr>
        <w:t xml:space="preserve">a mechanism to be used to capture and record Test results; and</w:t>
      </w:r>
      <w:r w:rsidDel="00000000" w:rsidR="00000000" w:rsidRPr="00000000">
        <w:rPr>
          <w:rtl w:val="0"/>
        </w:rPr>
      </w:r>
    </w:p>
    <w:p w:rsidR="00000000" w:rsidDel="00000000" w:rsidP="00000000" w:rsidRDefault="00000000" w:rsidRPr="00000000" w14:paraId="000007D3">
      <w:pPr>
        <w:numPr>
          <w:ilvl w:val="3"/>
          <w:numId w:val="19"/>
        </w:numPr>
        <w:pBdr>
          <w:top w:space="0" w:sz="0" w:val="nil"/>
          <w:left w:space="0" w:sz="0" w:val="nil"/>
          <w:bottom w:space="0" w:sz="0" w:val="nil"/>
          <w:right w:space="0" w:sz="0" w:val="nil"/>
          <w:between w:space="0" w:sz="0" w:val="nil"/>
        </w:pBdr>
        <w:tabs>
          <w:tab w:val="left" w:leader="none" w:pos="5405"/>
          <w:tab w:val="left" w:leader="none" w:pos="5547"/>
        </w:tabs>
        <w:spacing w:after="120" w:before="120" w:lineRule="auto"/>
        <w:ind w:left="3420" w:hanging="1080"/>
        <w:rPr/>
      </w:pPr>
      <w:r w:rsidDel="00000000" w:rsidR="00000000" w:rsidRPr="00000000">
        <w:rPr>
          <w:color w:val="000000"/>
          <w:sz w:val="24"/>
          <w:szCs w:val="24"/>
          <w:rtl w:val="0"/>
        </w:rPr>
        <w:t xml:space="preserve">a method to process the Test results to establish their content.</w:t>
      </w:r>
      <w:r w:rsidDel="00000000" w:rsidR="00000000" w:rsidRPr="00000000">
        <w:rPr>
          <w:rtl w:val="0"/>
        </w:rPr>
      </w:r>
    </w:p>
    <w:p w:rsidR="00000000" w:rsidDel="00000000" w:rsidP="00000000" w:rsidRDefault="00000000" w:rsidRPr="00000000" w14:paraId="000007D4">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Performing the tests</w:t>
      </w:r>
      <w:r w:rsidDel="00000000" w:rsidR="00000000" w:rsidRPr="00000000">
        <w:rPr>
          <w:rtl w:val="0"/>
        </w:rPr>
      </w:r>
    </w:p>
    <w:p w:rsidR="00000000" w:rsidDel="00000000" w:rsidP="00000000" w:rsidRDefault="00000000" w:rsidRPr="00000000" w14:paraId="000007D5">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bookmarkStart w:colFirst="0" w:colLast="0" w:name="_heading=h.46ad4c2" w:id="225"/>
      <w:bookmarkEnd w:id="225"/>
      <w:r w:rsidDel="00000000" w:rsidR="00000000" w:rsidRPr="00000000">
        <w:rPr>
          <w:color w:val="000000"/>
          <w:sz w:val="24"/>
          <w:szCs w:val="24"/>
          <w:rtl w:val="0"/>
        </w:rPr>
        <w:t xml:space="preserve">Before submitting any Deliverables for Testing the Agency shall subject the relevant Deliverables to its own internal quality control measures.</w:t>
      </w:r>
      <w:r w:rsidDel="00000000" w:rsidR="00000000" w:rsidRPr="00000000">
        <w:rPr>
          <w:rtl w:val="0"/>
        </w:rPr>
      </w:r>
    </w:p>
    <w:p w:rsidR="00000000" w:rsidDel="00000000" w:rsidP="00000000" w:rsidRDefault="00000000" w:rsidRPr="00000000" w14:paraId="000007D6">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manage the progress of Testing in accordance with the relevant Test Plan and shall carry out the Tests in accordance with the relevant Test Specification. Tests may be witnessed by the Test Witnesses in accordance with Paragraph 9.3.</w:t>
      </w:r>
      <w:r w:rsidDel="00000000" w:rsidR="00000000" w:rsidRPr="00000000">
        <w:rPr>
          <w:rtl w:val="0"/>
        </w:rPr>
      </w:r>
    </w:p>
    <w:p w:rsidR="00000000" w:rsidDel="00000000" w:rsidP="00000000" w:rsidRDefault="00000000" w:rsidRPr="00000000" w14:paraId="000007D7">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notify the Client at least 10 Working Days in advance of the date, time and location of the relevant Tests and the Client shall ensure that the Test Witnesses attend the Tests.</w:t>
      </w:r>
      <w:r w:rsidDel="00000000" w:rsidR="00000000" w:rsidRPr="00000000">
        <w:rPr>
          <w:rtl w:val="0"/>
        </w:rPr>
      </w:r>
    </w:p>
    <w:p w:rsidR="00000000" w:rsidDel="00000000" w:rsidP="00000000" w:rsidRDefault="00000000" w:rsidRPr="00000000" w14:paraId="000007D8">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Client may raise and close Test Issues during the Test witnessing process.</w:t>
      </w:r>
      <w:r w:rsidDel="00000000" w:rsidR="00000000" w:rsidRPr="00000000">
        <w:rPr>
          <w:rtl w:val="0"/>
        </w:rPr>
      </w:r>
    </w:p>
    <w:p w:rsidR="00000000" w:rsidDel="00000000" w:rsidP="00000000" w:rsidRDefault="00000000" w:rsidRPr="00000000" w14:paraId="000007D9">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provide to the Client in relation to each Test:</w:t>
      </w:r>
      <w:r w:rsidDel="00000000" w:rsidR="00000000" w:rsidRPr="00000000">
        <w:rPr>
          <w:rtl w:val="0"/>
        </w:rPr>
      </w:r>
    </w:p>
    <w:p w:rsidR="00000000" w:rsidDel="00000000" w:rsidP="00000000" w:rsidRDefault="00000000" w:rsidRPr="00000000" w14:paraId="000007DA">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a draft Test Report not less than 2 Working Days prior to the date on which the Test is planned to end; and</w:t>
      </w:r>
      <w:r w:rsidDel="00000000" w:rsidR="00000000" w:rsidRPr="00000000">
        <w:rPr>
          <w:rtl w:val="0"/>
        </w:rPr>
      </w:r>
    </w:p>
    <w:p w:rsidR="00000000" w:rsidDel="00000000" w:rsidP="00000000" w:rsidRDefault="00000000" w:rsidRPr="00000000" w14:paraId="000007DB">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final Test Report within 5 Working Days of completion of Testing.</w:t>
      </w:r>
      <w:r w:rsidDel="00000000" w:rsidR="00000000" w:rsidRPr="00000000">
        <w:rPr>
          <w:rtl w:val="0"/>
        </w:rPr>
      </w:r>
    </w:p>
    <w:p w:rsidR="00000000" w:rsidDel="00000000" w:rsidP="00000000" w:rsidRDefault="00000000" w:rsidRPr="00000000" w14:paraId="000007DC">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29"/>
        <w:rPr/>
      </w:pPr>
      <w:r w:rsidDel="00000000" w:rsidR="00000000" w:rsidRPr="00000000">
        <w:rPr>
          <w:color w:val="000000"/>
          <w:sz w:val="24"/>
          <w:szCs w:val="24"/>
          <w:rtl w:val="0"/>
        </w:rPr>
        <w:t xml:space="preserve">Each Test Report shall provide a full report on the Testing conducted in respect of the relevant Deliverables, including:</w:t>
      </w:r>
      <w:r w:rsidDel="00000000" w:rsidR="00000000" w:rsidRPr="00000000">
        <w:rPr>
          <w:rtl w:val="0"/>
        </w:rPr>
      </w:r>
    </w:p>
    <w:p w:rsidR="00000000" w:rsidDel="00000000" w:rsidP="00000000" w:rsidRDefault="00000000" w:rsidRPr="00000000" w14:paraId="000007DD">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an overview of the Testing conducted;</w:t>
      </w:r>
      <w:r w:rsidDel="00000000" w:rsidR="00000000" w:rsidRPr="00000000">
        <w:rPr>
          <w:rtl w:val="0"/>
        </w:rPr>
      </w:r>
    </w:p>
    <w:p w:rsidR="00000000" w:rsidDel="00000000" w:rsidP="00000000" w:rsidRDefault="00000000" w:rsidRPr="00000000" w14:paraId="000007DE">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identification of the relevant Test Success Criteria that have/have not been satisfied together with the Agency's explanation of why any criteria have not been met;</w:t>
      </w:r>
      <w:r w:rsidDel="00000000" w:rsidR="00000000" w:rsidRPr="00000000">
        <w:rPr>
          <w:rtl w:val="0"/>
        </w:rPr>
      </w:r>
    </w:p>
    <w:p w:rsidR="00000000" w:rsidDel="00000000" w:rsidP="00000000" w:rsidRDefault="00000000" w:rsidRPr="00000000" w14:paraId="000007DF">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Tests that were not completed together with the Agency's explanation of why those Tests were not completed;</w:t>
      </w:r>
      <w:r w:rsidDel="00000000" w:rsidR="00000000" w:rsidRPr="00000000">
        <w:rPr>
          <w:rtl w:val="0"/>
        </w:rPr>
      </w:r>
    </w:p>
    <w:p w:rsidR="00000000" w:rsidDel="00000000" w:rsidP="00000000" w:rsidRDefault="00000000" w:rsidRPr="00000000" w14:paraId="000007E0">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Test Success Criteria that were satisfied, not satisfied or which were not tested, and any other relevant categories, in each case grouped by Severity Level in accordance with Paragraph 8.1; and</w:t>
      </w:r>
      <w:r w:rsidDel="00000000" w:rsidR="00000000" w:rsidRPr="00000000">
        <w:rPr>
          <w:rtl w:val="0"/>
        </w:rPr>
      </w:r>
    </w:p>
    <w:p w:rsidR="00000000" w:rsidDel="00000000" w:rsidP="00000000" w:rsidRDefault="00000000" w:rsidRPr="00000000" w14:paraId="000007E1">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specification for any hardware and software used throughout Testing and any changes that were applied to that hardware and/or software during Testing.</w:t>
      </w:r>
      <w:r w:rsidDel="00000000" w:rsidR="00000000" w:rsidRPr="00000000">
        <w:rPr>
          <w:rtl w:val="0"/>
        </w:rPr>
      </w:r>
    </w:p>
    <w:p w:rsidR="00000000" w:rsidDel="00000000" w:rsidP="00000000" w:rsidRDefault="00000000" w:rsidRPr="00000000" w14:paraId="000007E2">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When the Agency has completed a Milestone it shall submit any Deliverables relating to that Milestone for Testing.</w:t>
      </w:r>
      <w:r w:rsidDel="00000000" w:rsidR="00000000" w:rsidRPr="00000000">
        <w:rPr>
          <w:rtl w:val="0"/>
        </w:rPr>
      </w:r>
    </w:p>
    <w:p w:rsidR="00000000" w:rsidDel="00000000" w:rsidP="00000000" w:rsidRDefault="00000000" w:rsidRPr="00000000" w14:paraId="000007E3">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Each party shall bear its own costs in respect of the Testing.  However, if a Milestone is not Achieved the Client shall be entitled to recover from the Agency, any reasonable additional costs it may incur as a direct result of further review or re-Testing of a Milestone.</w:t>
      </w:r>
      <w:r w:rsidDel="00000000" w:rsidR="00000000" w:rsidRPr="00000000">
        <w:rPr>
          <w:rtl w:val="0"/>
        </w:rPr>
      </w:r>
    </w:p>
    <w:p w:rsidR="00000000" w:rsidDel="00000000" w:rsidP="00000000" w:rsidRDefault="00000000" w:rsidRPr="00000000" w14:paraId="000007E4">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r w:rsidDel="00000000" w:rsidR="00000000" w:rsidRPr="00000000">
        <w:rPr>
          <w:rtl w:val="0"/>
        </w:rPr>
      </w:r>
    </w:p>
    <w:p w:rsidR="00000000" w:rsidDel="00000000" w:rsidP="00000000" w:rsidRDefault="00000000" w:rsidRPr="00000000" w14:paraId="000007E5">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Discovering Problems</w:t>
      </w:r>
      <w:r w:rsidDel="00000000" w:rsidR="00000000" w:rsidRPr="00000000">
        <w:rPr>
          <w:rtl w:val="0"/>
        </w:rPr>
      </w:r>
    </w:p>
    <w:p w:rsidR="00000000" w:rsidDel="00000000" w:rsidP="00000000" w:rsidRDefault="00000000" w:rsidRPr="00000000" w14:paraId="000007E6">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bookmarkStart w:colFirst="0" w:colLast="0" w:name="_heading=h.2lfnejv" w:id="226"/>
      <w:bookmarkEnd w:id="226"/>
      <w:r w:rsidDel="00000000" w:rsidR="00000000" w:rsidRPr="00000000">
        <w:rPr>
          <w:color w:val="000000"/>
          <w:sz w:val="24"/>
          <w:szCs w:val="24"/>
          <w:rtl w:val="0"/>
        </w:rPr>
        <w:t xml:space="preserve">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r w:rsidDel="00000000" w:rsidR="00000000" w:rsidRPr="00000000">
        <w:rPr>
          <w:rtl w:val="0"/>
        </w:rPr>
      </w:r>
    </w:p>
    <w:p w:rsidR="00000000" w:rsidDel="00000000" w:rsidP="00000000" w:rsidRDefault="00000000" w:rsidRPr="00000000" w14:paraId="000007E7">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r w:rsidDel="00000000" w:rsidR="00000000" w:rsidRPr="00000000">
        <w:rPr>
          <w:rtl w:val="0"/>
        </w:rPr>
      </w:r>
    </w:p>
    <w:p w:rsidR="00000000" w:rsidDel="00000000" w:rsidP="00000000" w:rsidRDefault="00000000" w:rsidRPr="00000000" w14:paraId="000007E8">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r w:rsidDel="00000000" w:rsidR="00000000" w:rsidRPr="00000000">
        <w:rPr>
          <w:rtl w:val="0"/>
        </w:rPr>
      </w:r>
    </w:p>
    <w:p w:rsidR="00000000" w:rsidDel="00000000" w:rsidP="00000000" w:rsidRDefault="00000000" w:rsidRPr="00000000" w14:paraId="000007E9">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Test witnessing</w:t>
      </w:r>
      <w:r w:rsidDel="00000000" w:rsidR="00000000" w:rsidRPr="00000000">
        <w:rPr>
          <w:rtl w:val="0"/>
        </w:rPr>
      </w:r>
    </w:p>
    <w:p w:rsidR="00000000" w:rsidDel="00000000" w:rsidP="00000000" w:rsidRDefault="00000000" w:rsidRPr="00000000" w14:paraId="000007EA">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Client may, in its sole discretion, require the attendance at any Test of one or more Test Witnesses selected by the Client, each of whom shall have appropriate skills to fulfil the role of a Test Witness.</w:t>
      </w:r>
      <w:r w:rsidDel="00000000" w:rsidR="00000000" w:rsidRPr="00000000">
        <w:rPr>
          <w:rtl w:val="0"/>
        </w:rPr>
      </w:r>
    </w:p>
    <w:p w:rsidR="00000000" w:rsidDel="00000000" w:rsidP="00000000" w:rsidRDefault="00000000" w:rsidRPr="00000000" w14:paraId="000007EB">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give the Test Witnesses access to any documentation and Testing environments reasonably necessary and requested by the Test Witnesses to perform their role as a Test Witness in respect of the relevant Tests.</w:t>
      </w:r>
      <w:r w:rsidDel="00000000" w:rsidR="00000000" w:rsidRPr="00000000">
        <w:rPr>
          <w:rtl w:val="0"/>
        </w:rPr>
      </w:r>
    </w:p>
    <w:p w:rsidR="00000000" w:rsidDel="00000000" w:rsidP="00000000" w:rsidRDefault="00000000" w:rsidRPr="00000000" w14:paraId="000007EC">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Test Witnesses:</w:t>
      </w:r>
      <w:r w:rsidDel="00000000" w:rsidR="00000000" w:rsidRPr="00000000">
        <w:rPr>
          <w:rtl w:val="0"/>
        </w:rPr>
      </w:r>
    </w:p>
    <w:p w:rsidR="00000000" w:rsidDel="00000000" w:rsidP="00000000" w:rsidRDefault="00000000" w:rsidRPr="00000000" w14:paraId="000007ED">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shall actively review the Test documentation;</w:t>
      </w:r>
      <w:r w:rsidDel="00000000" w:rsidR="00000000" w:rsidRPr="00000000">
        <w:rPr>
          <w:rtl w:val="0"/>
        </w:rPr>
      </w:r>
    </w:p>
    <w:p w:rsidR="00000000" w:rsidDel="00000000" w:rsidP="00000000" w:rsidRDefault="00000000" w:rsidRPr="00000000" w14:paraId="000007EE">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will attend and engage in the performance of the Tests on behalf of the Client so as to enable the Client to gain an informed view of whether a Test Issue may be closed or whether the relevant element of the Test should be re-Tested;</w:t>
      </w:r>
      <w:r w:rsidDel="00000000" w:rsidR="00000000" w:rsidRPr="00000000">
        <w:rPr>
          <w:rtl w:val="0"/>
        </w:rPr>
      </w:r>
    </w:p>
    <w:p w:rsidR="00000000" w:rsidDel="00000000" w:rsidP="00000000" w:rsidRDefault="00000000" w:rsidRPr="00000000" w14:paraId="000007EF">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shall not be involved in the execution of any Test;</w:t>
      </w:r>
      <w:r w:rsidDel="00000000" w:rsidR="00000000" w:rsidRPr="00000000">
        <w:rPr>
          <w:rtl w:val="0"/>
        </w:rPr>
      </w:r>
    </w:p>
    <w:p w:rsidR="00000000" w:rsidDel="00000000" w:rsidP="00000000" w:rsidRDefault="00000000" w:rsidRPr="00000000" w14:paraId="000007F0">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shall be required to verify that the Agency conducted the Tests in accordance with the Test Success Criteria and the relevant Test Plan and Test Specification;</w:t>
      </w:r>
      <w:r w:rsidDel="00000000" w:rsidR="00000000" w:rsidRPr="00000000">
        <w:rPr>
          <w:rtl w:val="0"/>
        </w:rPr>
      </w:r>
    </w:p>
    <w:p w:rsidR="00000000" w:rsidDel="00000000" w:rsidP="00000000" w:rsidRDefault="00000000" w:rsidRPr="00000000" w14:paraId="000007F1">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may produce and deliver their own, independent reports on Testing, which may be used by the Client to assess whether the Tests have been Achieved;</w:t>
      </w:r>
      <w:r w:rsidDel="00000000" w:rsidR="00000000" w:rsidRPr="00000000">
        <w:rPr>
          <w:rtl w:val="0"/>
        </w:rPr>
      </w:r>
    </w:p>
    <w:p w:rsidR="00000000" w:rsidDel="00000000" w:rsidP="00000000" w:rsidRDefault="00000000" w:rsidRPr="00000000" w14:paraId="000007F2">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may raise Test Issues on the Test Issue Management Log in respect of any Testing; and</w:t>
      </w:r>
      <w:r w:rsidDel="00000000" w:rsidR="00000000" w:rsidRPr="00000000">
        <w:rPr>
          <w:rtl w:val="0"/>
        </w:rPr>
      </w:r>
    </w:p>
    <w:p w:rsidR="00000000" w:rsidDel="00000000" w:rsidP="00000000" w:rsidRDefault="00000000" w:rsidRPr="00000000" w14:paraId="000007F3">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may require the Agency to demonstrate the modifications made to any defective Deliverable before a Test Issue is closed.</w:t>
      </w:r>
      <w:r w:rsidDel="00000000" w:rsidR="00000000" w:rsidRPr="00000000">
        <w:rPr>
          <w:rtl w:val="0"/>
        </w:rPr>
      </w:r>
    </w:p>
    <w:p w:rsidR="00000000" w:rsidDel="00000000" w:rsidP="00000000" w:rsidRDefault="00000000" w:rsidRPr="00000000" w14:paraId="000007F4">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Auditing the quality of the test</w:t>
      </w:r>
      <w:r w:rsidDel="00000000" w:rsidR="00000000" w:rsidRPr="00000000">
        <w:rPr>
          <w:rtl w:val="0"/>
        </w:rPr>
      </w:r>
    </w:p>
    <w:p w:rsidR="00000000" w:rsidDel="00000000" w:rsidP="00000000" w:rsidRDefault="00000000" w:rsidRPr="00000000" w14:paraId="000007F5">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bookmarkStart w:colFirst="0" w:colLast="0" w:name="_heading=h.10kxoro" w:id="227"/>
      <w:bookmarkEnd w:id="227"/>
      <w:r w:rsidDel="00000000" w:rsidR="00000000" w:rsidRPr="00000000">
        <w:rPr>
          <w:color w:val="000000"/>
          <w:sz w:val="24"/>
          <w:szCs w:val="24"/>
          <w:rtl w:val="0"/>
        </w:rPr>
        <w:t xml:space="preserve">The Client or an agent or contractor appointed by the Client may perform on-going quality audits in respect of any part of the Testing (each a "</w:t>
      </w:r>
      <w:r w:rsidDel="00000000" w:rsidR="00000000" w:rsidRPr="00000000">
        <w:rPr>
          <w:b w:val="1"/>
          <w:color w:val="000000"/>
          <w:sz w:val="24"/>
          <w:szCs w:val="24"/>
          <w:rtl w:val="0"/>
        </w:rPr>
        <w:t xml:space="preserve">Testing Quality Audit</w:t>
      </w:r>
      <w:r w:rsidDel="00000000" w:rsidR="00000000" w:rsidRPr="00000000">
        <w:rPr>
          <w:color w:val="000000"/>
          <w:sz w:val="24"/>
          <w:szCs w:val="24"/>
          <w:rtl w:val="0"/>
        </w:rPr>
        <w:t xml:space="preserve">") subject to the provisions set out in the agreed Quality Plan.</w:t>
      </w:r>
      <w:r w:rsidDel="00000000" w:rsidR="00000000" w:rsidRPr="00000000">
        <w:rPr>
          <w:rtl w:val="0"/>
        </w:rPr>
      </w:r>
    </w:p>
    <w:p w:rsidR="00000000" w:rsidDel="00000000" w:rsidP="00000000" w:rsidRDefault="00000000" w:rsidRPr="00000000" w14:paraId="000007F6">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allow sufficient time in the Test Plan to ensure that adequate responses to a Testing Quality Audit can be provided.</w:t>
      </w:r>
      <w:r w:rsidDel="00000000" w:rsidR="00000000" w:rsidRPr="00000000">
        <w:rPr>
          <w:rtl w:val="0"/>
        </w:rPr>
      </w:r>
    </w:p>
    <w:p w:rsidR="00000000" w:rsidDel="00000000" w:rsidP="00000000" w:rsidRDefault="00000000" w:rsidRPr="00000000" w14:paraId="000007F7">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Client will give the Agency at least 5 Working Days' written notice of the Client’s intention to undertake a Testing Quality Audit.</w:t>
      </w:r>
      <w:r w:rsidDel="00000000" w:rsidR="00000000" w:rsidRPr="00000000">
        <w:rPr>
          <w:rtl w:val="0"/>
        </w:rPr>
      </w:r>
    </w:p>
    <w:p w:rsidR="00000000" w:rsidDel="00000000" w:rsidP="00000000" w:rsidRDefault="00000000" w:rsidRPr="00000000" w14:paraId="000007F8">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Agency shall provide all reasonable necessary assistance and access to all relevant documentation required by the Client to enable it to carry out the Testing Quality Audit.</w:t>
      </w:r>
      <w:r w:rsidDel="00000000" w:rsidR="00000000" w:rsidRPr="00000000">
        <w:rPr>
          <w:rtl w:val="0"/>
        </w:rPr>
      </w:r>
    </w:p>
    <w:p w:rsidR="00000000" w:rsidDel="00000000" w:rsidP="00000000" w:rsidRDefault="00000000" w:rsidRPr="00000000" w14:paraId="000007F9">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bookmarkStart w:colFirst="0" w:colLast="0" w:name="_heading=h.3kkl7fh" w:id="228"/>
      <w:bookmarkEnd w:id="228"/>
      <w:r w:rsidDel="00000000" w:rsidR="00000000" w:rsidRPr="00000000">
        <w:rPr>
          <w:color w:val="000000"/>
          <w:sz w:val="24"/>
          <w:szCs w:val="24"/>
          <w:rtl w:val="0"/>
        </w:rPr>
        <w:t xml:space="preserve">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r w:rsidDel="00000000" w:rsidR="00000000" w:rsidRPr="00000000">
        <w:rPr>
          <w:rtl w:val="0"/>
        </w:rPr>
      </w:r>
    </w:p>
    <w:p w:rsidR="00000000" w:rsidDel="00000000" w:rsidP="00000000" w:rsidRDefault="00000000" w:rsidRPr="00000000" w14:paraId="000007FA">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In the event of an inadequate response to the written report from the Agency, the Client (acting reasonably) may withhold a Satisfaction Certificate until the issues in the report have been addressed to the reasonable satisfaction of the Client.</w:t>
      </w:r>
      <w:r w:rsidDel="00000000" w:rsidR="00000000" w:rsidRPr="00000000">
        <w:rPr>
          <w:rtl w:val="0"/>
        </w:rPr>
      </w:r>
    </w:p>
    <w:p w:rsidR="00000000" w:rsidDel="00000000" w:rsidP="00000000" w:rsidRDefault="00000000" w:rsidRPr="00000000" w14:paraId="000007FB">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Outcome of the testing</w:t>
      </w:r>
      <w:r w:rsidDel="00000000" w:rsidR="00000000" w:rsidRPr="00000000">
        <w:rPr>
          <w:rtl w:val="0"/>
        </w:rPr>
      </w:r>
    </w:p>
    <w:p w:rsidR="00000000" w:rsidDel="00000000" w:rsidP="00000000" w:rsidRDefault="00000000" w:rsidRPr="00000000" w14:paraId="000007FC">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bookmarkStart w:colFirst="0" w:colLast="0" w:name="_heading=h.1zpvhna" w:id="229"/>
      <w:bookmarkEnd w:id="229"/>
      <w:r w:rsidDel="00000000" w:rsidR="00000000" w:rsidRPr="00000000">
        <w:rPr>
          <w:color w:val="000000"/>
          <w:sz w:val="24"/>
          <w:szCs w:val="24"/>
          <w:rtl w:val="0"/>
        </w:rPr>
        <w:t xml:space="preserve">The Client will issue a Satisfaction Certificate when the Deliverables satisfy the Test Success Criteria in respect of that Test without any Test Issues.</w:t>
      </w:r>
      <w:r w:rsidDel="00000000" w:rsidR="00000000" w:rsidRPr="00000000">
        <w:rPr>
          <w:rtl w:val="0"/>
        </w:rPr>
      </w:r>
    </w:p>
    <w:p w:rsidR="00000000" w:rsidDel="00000000" w:rsidP="00000000" w:rsidRDefault="00000000" w:rsidRPr="00000000" w14:paraId="000007FD">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the Deliverables (or any relevant part) do not satisfy the Test Success Criteria then the Client shall notify the Agency and:</w:t>
      </w:r>
      <w:r w:rsidDel="00000000" w:rsidR="00000000" w:rsidRPr="00000000">
        <w:rPr>
          <w:rtl w:val="0"/>
        </w:rPr>
      </w:r>
    </w:p>
    <w:p w:rsidR="00000000" w:rsidDel="00000000" w:rsidP="00000000" w:rsidRDefault="00000000" w:rsidRPr="00000000" w14:paraId="000007FE">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Client may issue a Satisfaction Certificate conditional upon the remediation of the Test Issues;</w:t>
      </w:r>
      <w:r w:rsidDel="00000000" w:rsidR="00000000" w:rsidRPr="00000000">
        <w:rPr>
          <w:rtl w:val="0"/>
        </w:rPr>
      </w:r>
    </w:p>
    <w:p w:rsidR="00000000" w:rsidDel="00000000" w:rsidP="00000000" w:rsidRDefault="00000000" w:rsidRPr="00000000" w14:paraId="000007FF">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Client may extend the Test Plan by such reasonable period or periods as the Parties may reasonably agree and require the Agency to rectify the cause of the Test Issue and re-submit the Deliverables (or the relevant part) to Testing; or</w:t>
      </w:r>
      <w:r w:rsidDel="00000000" w:rsidR="00000000" w:rsidRPr="00000000">
        <w:rPr>
          <w:rtl w:val="0"/>
        </w:rPr>
      </w:r>
    </w:p>
    <w:p w:rsidR="00000000" w:rsidDel="00000000" w:rsidP="00000000" w:rsidRDefault="00000000" w:rsidRPr="00000000" w14:paraId="00000800">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where the failure to satisfy the Test Success Criteria results, or is likely to result, in the failure (in whole or in part) by the Agency to meet a Milestone, then without prejudice to the Client’s other rights and remedies, such failure shall constitute a material Default</w:t>
      </w:r>
      <w:r w:rsidDel="00000000" w:rsidR="00000000" w:rsidRPr="00000000">
        <w:rPr>
          <w:i w:val="1"/>
          <w:color w:val="000000"/>
          <w:sz w:val="24"/>
          <w:szCs w:val="24"/>
          <w:rtl w:val="0"/>
        </w:rPr>
        <w:t xml:space="preserve">.</w:t>
      </w:r>
      <w:r w:rsidDel="00000000" w:rsidR="00000000" w:rsidRPr="00000000">
        <w:rPr>
          <w:rtl w:val="0"/>
        </w:rPr>
      </w:r>
    </w:p>
    <w:p w:rsidR="00000000" w:rsidDel="00000000" w:rsidP="00000000" w:rsidRDefault="00000000" w:rsidRPr="00000000" w14:paraId="00000801">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bookmarkStart w:colFirst="0" w:colLast="0" w:name="_heading=h.4jpj0b3" w:id="230"/>
      <w:bookmarkEnd w:id="230"/>
      <w:r w:rsidDel="00000000" w:rsidR="00000000" w:rsidRPr="00000000">
        <w:rPr>
          <w:color w:val="000000"/>
          <w:sz w:val="24"/>
          <w:szCs w:val="24"/>
          <w:rtl w:val="0"/>
        </w:rPr>
        <w:t xml:space="preserve">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r w:rsidDel="00000000" w:rsidR="00000000" w:rsidRPr="00000000">
        <w:rPr>
          <w:rtl w:val="0"/>
        </w:rPr>
      </w:r>
    </w:p>
    <w:p w:rsidR="00000000" w:rsidDel="00000000" w:rsidP="00000000" w:rsidRDefault="00000000" w:rsidRPr="00000000" w14:paraId="00000802">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Client shall issue a Satisfaction Certificate in respect of a given Milestone as soon as is reasonably practicable following:</w:t>
      </w:r>
      <w:r w:rsidDel="00000000" w:rsidR="00000000" w:rsidRPr="00000000">
        <w:rPr>
          <w:rtl w:val="0"/>
        </w:rPr>
      </w:r>
    </w:p>
    <w:p w:rsidR="00000000" w:rsidDel="00000000" w:rsidP="00000000" w:rsidRDefault="00000000" w:rsidRPr="00000000" w14:paraId="00000803">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the issuing by the Client of Satisfaction Certificates and/or conditional Satisfaction Certificates in respect of all Deliverables related to that Milestone which are due to be Tested; and</w:t>
      </w:r>
      <w:r w:rsidDel="00000000" w:rsidR="00000000" w:rsidRPr="00000000">
        <w:rPr>
          <w:rtl w:val="0"/>
        </w:rPr>
      </w:r>
    </w:p>
    <w:p w:rsidR="00000000" w:rsidDel="00000000" w:rsidP="00000000" w:rsidRDefault="00000000" w:rsidRPr="00000000" w14:paraId="00000804">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performance by the Agency to the reasonable satisfaction of the Client of any other tasks identified in the Implementation Plan as associated with that Milestone.</w:t>
      </w:r>
      <w:r w:rsidDel="00000000" w:rsidR="00000000" w:rsidRPr="00000000">
        <w:rPr>
          <w:rtl w:val="0"/>
        </w:rPr>
      </w:r>
    </w:p>
    <w:p w:rsidR="00000000" w:rsidDel="00000000" w:rsidP="00000000" w:rsidRDefault="00000000" w:rsidRPr="00000000" w14:paraId="00000805">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grant of a Satisfaction Certificate shall entitle the Agency to the receipt of a payment in respect of that Milestone in accordance with the provisions of any Implementation Plan and Clause 4 (Pricing and payments).</w:t>
      </w:r>
      <w:r w:rsidDel="00000000" w:rsidR="00000000" w:rsidRPr="00000000">
        <w:rPr>
          <w:rtl w:val="0"/>
        </w:rPr>
      </w:r>
    </w:p>
    <w:p w:rsidR="00000000" w:rsidDel="00000000" w:rsidP="00000000" w:rsidRDefault="00000000" w:rsidRPr="00000000" w14:paraId="00000806">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a Milestone is not Achieved, the Client shall promptly issue a report to the Agency setting out the applicable Test Issues and any other reasons for the relevant Milestone not being Achieved.</w:t>
      </w:r>
      <w:r w:rsidDel="00000000" w:rsidR="00000000" w:rsidRPr="00000000">
        <w:rPr>
          <w:rtl w:val="0"/>
        </w:rPr>
      </w:r>
    </w:p>
    <w:p w:rsidR="00000000" w:rsidDel="00000000" w:rsidP="00000000" w:rsidRDefault="00000000" w:rsidRPr="00000000" w14:paraId="00000807">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there are Test Issues but these do not exceed the Test Issues Threshold, then provided there are no Material Test Issues, the Client shall issue a Satisfaction Certificate.</w:t>
      </w:r>
      <w:r w:rsidDel="00000000" w:rsidR="00000000" w:rsidRPr="00000000">
        <w:rPr>
          <w:rtl w:val="0"/>
        </w:rPr>
      </w:r>
    </w:p>
    <w:p w:rsidR="00000000" w:rsidDel="00000000" w:rsidP="00000000" w:rsidRDefault="00000000" w:rsidRPr="00000000" w14:paraId="00000808">
      <w:pPr>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there is one or more Material Test Issue(s), the Client shall refuse to issue a Satisfaction Certificate and, without prejudice to the Client’s other rights and remedies, such failure shall constitute a material Default.</w:t>
      </w:r>
      <w:r w:rsidDel="00000000" w:rsidR="00000000" w:rsidRPr="00000000">
        <w:rPr>
          <w:rtl w:val="0"/>
        </w:rPr>
      </w:r>
    </w:p>
    <w:p w:rsidR="00000000" w:rsidDel="00000000" w:rsidP="00000000" w:rsidRDefault="00000000" w:rsidRPr="00000000" w14:paraId="00000809">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r w:rsidDel="00000000" w:rsidR="00000000" w:rsidRPr="00000000">
        <w:rPr>
          <w:rtl w:val="0"/>
        </w:rPr>
      </w:r>
    </w:p>
    <w:p w:rsidR="00000000" w:rsidDel="00000000" w:rsidP="00000000" w:rsidRDefault="00000000" w:rsidRPr="00000000" w14:paraId="0000080A">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r w:rsidDel="00000000" w:rsidR="00000000" w:rsidRPr="00000000">
        <w:rPr>
          <w:rtl w:val="0"/>
        </w:rPr>
      </w:r>
    </w:p>
    <w:p w:rsidR="00000000" w:rsidDel="00000000" w:rsidP="00000000" w:rsidRDefault="00000000" w:rsidRPr="00000000" w14:paraId="0000080B">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where the Client issues a conditional Satisfaction Certificate, it may (but shall not be obliged to) revise the failed Milestone Date and any subsequent Milestone Date.</w:t>
      </w:r>
      <w:r w:rsidDel="00000000" w:rsidR="00000000" w:rsidRPr="00000000">
        <w:rPr>
          <w:rtl w:val="0"/>
        </w:rPr>
      </w:r>
    </w:p>
    <w:p w:rsidR="00000000" w:rsidDel="00000000" w:rsidP="00000000" w:rsidRDefault="00000000" w:rsidRPr="00000000" w14:paraId="0000080C">
      <w:pPr>
        <w:keepNext w:val="1"/>
        <w:numPr>
          <w:ilvl w:val="0"/>
          <w:numId w:val="19"/>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Risk</w:t>
      </w:r>
      <w:r w:rsidDel="00000000" w:rsidR="00000000" w:rsidRPr="00000000">
        <w:rPr>
          <w:rtl w:val="0"/>
        </w:rPr>
      </w:r>
    </w:p>
    <w:p w:rsidR="00000000" w:rsidDel="00000000" w:rsidP="00000000" w:rsidRDefault="00000000" w:rsidRPr="00000000" w14:paraId="0000080D">
      <w:pPr>
        <w:keepNext w:val="1"/>
        <w:numPr>
          <w:ilvl w:val="1"/>
          <w:numId w:val="19"/>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The issue of a Satisfaction Certificate and/or a conditional Satisfaction Certificate shall not:</w:t>
      </w:r>
      <w:r w:rsidDel="00000000" w:rsidR="00000000" w:rsidRPr="00000000">
        <w:rPr>
          <w:rtl w:val="0"/>
        </w:rPr>
      </w:r>
    </w:p>
    <w:p w:rsidR="00000000" w:rsidDel="00000000" w:rsidP="00000000" w:rsidRDefault="00000000" w:rsidRPr="00000000" w14:paraId="0000080E">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operate to transfer any risk that the relevant Deliverable or Milestone is complete or will meet and/or satisfy the Client’s requirements for that Deliverable or Milestone; or</w:t>
      </w:r>
      <w:r w:rsidDel="00000000" w:rsidR="00000000" w:rsidRPr="00000000">
        <w:rPr>
          <w:rtl w:val="0"/>
        </w:rPr>
      </w:r>
    </w:p>
    <w:p w:rsidR="00000000" w:rsidDel="00000000" w:rsidP="00000000" w:rsidRDefault="00000000" w:rsidRPr="00000000" w14:paraId="0000080F">
      <w:pPr>
        <w:numPr>
          <w:ilvl w:val="2"/>
          <w:numId w:val="19"/>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affect the Client’s right subsequently to reject all or any element of the Deliverables and/or any Milestone to which a Satisfaction Certificate relates.</w:t>
      </w:r>
      <w:r w:rsidDel="00000000" w:rsidR="00000000" w:rsidRPr="00000000">
        <w:rPr>
          <w:rtl w:val="0"/>
        </w:rPr>
      </w:r>
    </w:p>
    <w:p w:rsidR="00000000" w:rsidDel="00000000" w:rsidP="00000000" w:rsidRDefault="00000000" w:rsidRPr="00000000" w14:paraId="00000810">
      <w:pPr>
        <w:keepNext w:val="1"/>
        <w:pBdr>
          <w:top w:space="0" w:sz="0" w:val="nil"/>
          <w:left w:space="0" w:sz="0" w:val="nil"/>
          <w:bottom w:space="0" w:sz="0" w:val="nil"/>
          <w:right w:space="0" w:sz="0" w:val="nil"/>
          <w:between w:space="0" w:sz="0" w:val="nil"/>
        </w:pBdr>
        <w:spacing w:after="240" w:lineRule="auto"/>
        <w:ind w:left="720" w:firstLine="425"/>
        <w:rPr>
          <w:color w:val="000000"/>
        </w:rPr>
      </w:pPr>
      <w:bookmarkStart w:colFirst="0" w:colLast="0" w:name="_heading=h.2yutaiw" w:id="231"/>
      <w:bookmarkEnd w:id="231"/>
      <w:r w:rsidDel="00000000" w:rsidR="00000000" w:rsidRPr="00000000">
        <w:rPr>
          <w:b w:val="1"/>
          <w:color w:val="000000"/>
          <w:sz w:val="24"/>
          <w:szCs w:val="24"/>
          <w:rtl w:val="0"/>
        </w:rPr>
        <w:t xml:space="preserve">Annex 1: Test Issues – Severity Levels</w:t>
      </w:r>
      <w:r w:rsidDel="00000000" w:rsidR="00000000" w:rsidRPr="00000000">
        <w:rPr>
          <w:rtl w:val="0"/>
        </w:rPr>
      </w:r>
    </w:p>
    <w:p w:rsidR="00000000" w:rsidDel="00000000" w:rsidP="00000000" w:rsidRDefault="00000000" w:rsidRPr="00000000" w14:paraId="00000811">
      <w:pPr>
        <w:keepNext w:val="1"/>
        <w:numPr>
          <w:ilvl w:val="0"/>
          <w:numId w:val="20"/>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Severity 1 Error</w:t>
      </w:r>
      <w:r w:rsidDel="00000000" w:rsidR="00000000" w:rsidRPr="00000000">
        <w:rPr>
          <w:rtl w:val="0"/>
        </w:rPr>
      </w:r>
    </w:p>
    <w:p w:rsidR="00000000" w:rsidDel="00000000" w:rsidP="00000000" w:rsidRDefault="00000000" w:rsidRPr="00000000" w14:paraId="00000812">
      <w:pPr>
        <w:numPr>
          <w:ilvl w:val="1"/>
          <w:numId w:val="20"/>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This is an error that causes non-recoverable conditions, e.g. it is not possible to continue using a Component.</w:t>
      </w:r>
      <w:r w:rsidDel="00000000" w:rsidR="00000000" w:rsidRPr="00000000">
        <w:rPr>
          <w:rtl w:val="0"/>
        </w:rPr>
      </w:r>
    </w:p>
    <w:p w:rsidR="00000000" w:rsidDel="00000000" w:rsidP="00000000" w:rsidRDefault="00000000" w:rsidRPr="00000000" w14:paraId="00000813">
      <w:pPr>
        <w:keepNext w:val="1"/>
        <w:numPr>
          <w:ilvl w:val="0"/>
          <w:numId w:val="20"/>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Severity 2 Error</w:t>
      </w:r>
      <w:r w:rsidDel="00000000" w:rsidR="00000000" w:rsidRPr="00000000">
        <w:rPr>
          <w:rtl w:val="0"/>
        </w:rPr>
      </w:r>
    </w:p>
    <w:p w:rsidR="00000000" w:rsidDel="00000000" w:rsidP="00000000" w:rsidRDefault="00000000" w:rsidRPr="00000000" w14:paraId="00000814">
      <w:pPr>
        <w:keepNext w:val="1"/>
        <w:numPr>
          <w:ilvl w:val="1"/>
          <w:numId w:val="20"/>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This is an error for which, as reasonably determined by the Client, there is no practicable workaround available, and which:</w:t>
      </w:r>
      <w:r w:rsidDel="00000000" w:rsidR="00000000" w:rsidRPr="00000000">
        <w:rPr>
          <w:rtl w:val="0"/>
        </w:rPr>
      </w:r>
    </w:p>
    <w:p w:rsidR="00000000" w:rsidDel="00000000" w:rsidP="00000000" w:rsidRDefault="00000000" w:rsidRPr="00000000" w14:paraId="00000815">
      <w:pPr>
        <w:numPr>
          <w:ilvl w:val="2"/>
          <w:numId w:val="20"/>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causes a Component to become unusable;</w:t>
      </w:r>
      <w:r w:rsidDel="00000000" w:rsidR="00000000" w:rsidRPr="00000000">
        <w:rPr>
          <w:rtl w:val="0"/>
        </w:rPr>
      </w:r>
    </w:p>
    <w:p w:rsidR="00000000" w:rsidDel="00000000" w:rsidP="00000000" w:rsidRDefault="00000000" w:rsidRPr="00000000" w14:paraId="00000816">
      <w:pPr>
        <w:numPr>
          <w:ilvl w:val="2"/>
          <w:numId w:val="20"/>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causes a lack of functionality, or unexpected functionality, that has an impact on the current Test; or</w:t>
      </w:r>
      <w:r w:rsidDel="00000000" w:rsidR="00000000" w:rsidRPr="00000000">
        <w:rPr>
          <w:rtl w:val="0"/>
        </w:rPr>
      </w:r>
    </w:p>
    <w:p w:rsidR="00000000" w:rsidDel="00000000" w:rsidP="00000000" w:rsidRDefault="00000000" w:rsidRPr="00000000" w14:paraId="00000817">
      <w:pPr>
        <w:numPr>
          <w:ilvl w:val="2"/>
          <w:numId w:val="20"/>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has an adverse impact on any other Component(s) or any other area of the Deliverables;</w:t>
      </w:r>
      <w:r w:rsidDel="00000000" w:rsidR="00000000" w:rsidRPr="00000000">
        <w:rPr>
          <w:rtl w:val="0"/>
        </w:rPr>
      </w:r>
    </w:p>
    <w:p w:rsidR="00000000" w:rsidDel="00000000" w:rsidP="00000000" w:rsidRDefault="00000000" w:rsidRPr="00000000" w14:paraId="00000818">
      <w:pPr>
        <w:keepNext w:val="1"/>
        <w:numPr>
          <w:ilvl w:val="0"/>
          <w:numId w:val="20"/>
        </w:numPr>
        <w:pBdr>
          <w:top w:space="0" w:sz="0" w:val="nil"/>
          <w:left w:space="0" w:sz="0" w:val="nil"/>
          <w:bottom w:space="0" w:sz="0" w:val="nil"/>
          <w:right w:space="0" w:sz="0" w:val="nil"/>
          <w:between w:space="0" w:sz="0" w:val="nil"/>
        </w:pBdr>
        <w:tabs>
          <w:tab w:val="left" w:leader="none" w:pos="1224"/>
        </w:tabs>
        <w:spacing w:after="240" w:before="240" w:lineRule="auto"/>
        <w:ind w:left="1224" w:hanging="360"/>
        <w:rPr/>
      </w:pPr>
      <w:r w:rsidDel="00000000" w:rsidR="00000000" w:rsidRPr="00000000">
        <w:rPr>
          <w:b w:val="1"/>
          <w:color w:val="000000"/>
          <w:sz w:val="24"/>
          <w:szCs w:val="24"/>
          <w:rtl w:val="0"/>
        </w:rPr>
        <w:t xml:space="preserve">Severity 3 Error</w:t>
      </w:r>
      <w:r w:rsidDel="00000000" w:rsidR="00000000" w:rsidRPr="00000000">
        <w:rPr>
          <w:rtl w:val="0"/>
        </w:rPr>
      </w:r>
    </w:p>
    <w:p w:rsidR="00000000" w:rsidDel="00000000" w:rsidP="00000000" w:rsidRDefault="00000000" w:rsidRPr="00000000" w14:paraId="00000819">
      <w:pPr>
        <w:keepNext w:val="1"/>
        <w:numPr>
          <w:ilvl w:val="1"/>
          <w:numId w:val="20"/>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This is an error which:</w:t>
      </w:r>
      <w:r w:rsidDel="00000000" w:rsidR="00000000" w:rsidRPr="00000000">
        <w:rPr>
          <w:rtl w:val="0"/>
        </w:rPr>
      </w:r>
    </w:p>
    <w:p w:rsidR="00000000" w:rsidDel="00000000" w:rsidP="00000000" w:rsidRDefault="00000000" w:rsidRPr="00000000" w14:paraId="0000081A">
      <w:pPr>
        <w:numPr>
          <w:ilvl w:val="2"/>
          <w:numId w:val="20"/>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causes a Component to become unusable;</w:t>
      </w:r>
      <w:r w:rsidDel="00000000" w:rsidR="00000000" w:rsidRPr="00000000">
        <w:rPr>
          <w:rtl w:val="0"/>
        </w:rPr>
      </w:r>
    </w:p>
    <w:p w:rsidR="00000000" w:rsidDel="00000000" w:rsidP="00000000" w:rsidRDefault="00000000" w:rsidRPr="00000000" w14:paraId="0000081B">
      <w:pPr>
        <w:numPr>
          <w:ilvl w:val="2"/>
          <w:numId w:val="20"/>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causes a lack of functionality, or unexpected functionality, but which does not impact on the current Test; or</w:t>
      </w:r>
      <w:r w:rsidDel="00000000" w:rsidR="00000000" w:rsidRPr="00000000">
        <w:rPr>
          <w:rtl w:val="0"/>
        </w:rPr>
      </w:r>
    </w:p>
    <w:p w:rsidR="00000000" w:rsidDel="00000000" w:rsidP="00000000" w:rsidRDefault="00000000" w:rsidRPr="00000000" w14:paraId="0000081C">
      <w:pPr>
        <w:keepNext w:val="1"/>
        <w:numPr>
          <w:ilvl w:val="2"/>
          <w:numId w:val="20"/>
        </w:numPr>
        <w:pBdr>
          <w:top w:space="0" w:sz="0" w:val="nil"/>
          <w:left w:space="0" w:sz="0" w:val="nil"/>
          <w:bottom w:space="0" w:sz="0" w:val="nil"/>
          <w:right w:space="0" w:sz="0" w:val="nil"/>
          <w:between w:space="0" w:sz="0" w:val="nil"/>
        </w:pBdr>
        <w:tabs>
          <w:tab w:val="left" w:leader="none" w:pos="4325"/>
          <w:tab w:val="left" w:leader="none" w:pos="4467"/>
        </w:tabs>
        <w:spacing w:after="120" w:before="120" w:lineRule="auto"/>
        <w:ind w:left="2340" w:hanging="720"/>
        <w:rPr/>
      </w:pPr>
      <w:r w:rsidDel="00000000" w:rsidR="00000000" w:rsidRPr="00000000">
        <w:rPr>
          <w:color w:val="000000"/>
          <w:sz w:val="24"/>
          <w:szCs w:val="24"/>
          <w:rtl w:val="0"/>
        </w:rPr>
        <w:t xml:space="preserve">has an impact on any other Component(s) or any other area of the Deliverables;</w:t>
      </w:r>
      <w:r w:rsidDel="00000000" w:rsidR="00000000" w:rsidRPr="00000000">
        <w:rPr>
          <w:rtl w:val="0"/>
        </w:rPr>
      </w:r>
    </w:p>
    <w:p w:rsidR="00000000" w:rsidDel="00000000" w:rsidP="00000000" w:rsidRDefault="00000000" w:rsidRPr="00000000" w14:paraId="0000081D">
      <w:pPr>
        <w:pBdr>
          <w:top w:space="0" w:sz="0" w:val="nil"/>
          <w:left w:space="0" w:sz="0" w:val="nil"/>
          <w:bottom w:space="0" w:sz="0" w:val="nil"/>
          <w:right w:space="0" w:sz="0" w:val="nil"/>
          <w:between w:space="0" w:sz="0" w:val="nil"/>
        </w:pBdr>
        <w:tabs>
          <w:tab w:val="left" w:leader="none" w:pos="5022"/>
        </w:tabs>
        <w:spacing w:after="220" w:lineRule="auto"/>
        <w:ind w:left="1620" w:firstLine="0"/>
        <w:rPr>
          <w:color w:val="000000"/>
        </w:rPr>
      </w:pPr>
      <w:r w:rsidDel="00000000" w:rsidR="00000000" w:rsidRPr="00000000">
        <w:rPr>
          <w:color w:val="000000"/>
          <w:sz w:val="24"/>
          <w:szCs w:val="24"/>
          <w:rtl w:val="0"/>
        </w:rPr>
        <w:t xml:space="preserve">but for which, as reasonably determined by the Client, there is a practicable workaround available;</w:t>
      </w:r>
      <w:r w:rsidDel="00000000" w:rsidR="00000000" w:rsidRPr="00000000">
        <w:rPr>
          <w:rtl w:val="0"/>
        </w:rPr>
      </w:r>
    </w:p>
    <w:p w:rsidR="00000000" w:rsidDel="00000000" w:rsidP="00000000" w:rsidRDefault="00000000" w:rsidRPr="00000000" w14:paraId="0000081E">
      <w:pPr>
        <w:keepNext w:val="1"/>
        <w:numPr>
          <w:ilvl w:val="0"/>
          <w:numId w:val="20"/>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Severity 4 Error</w:t>
      </w:r>
      <w:r w:rsidDel="00000000" w:rsidR="00000000" w:rsidRPr="00000000">
        <w:rPr>
          <w:rtl w:val="0"/>
        </w:rPr>
      </w:r>
    </w:p>
    <w:p w:rsidR="00000000" w:rsidDel="00000000" w:rsidP="00000000" w:rsidRDefault="00000000" w:rsidRPr="00000000" w14:paraId="0000081F">
      <w:pPr>
        <w:numPr>
          <w:ilvl w:val="1"/>
          <w:numId w:val="20"/>
        </w:numPr>
        <w:pBdr>
          <w:top w:space="0" w:sz="0" w:val="nil"/>
          <w:left w:space="0" w:sz="0" w:val="nil"/>
          <w:bottom w:space="0" w:sz="0" w:val="nil"/>
          <w:right w:space="0" w:sz="0" w:val="nil"/>
          <w:between w:space="0" w:sz="0" w:val="nil"/>
        </w:pBdr>
        <w:tabs>
          <w:tab w:val="left" w:leader="none" w:pos="2754"/>
        </w:tabs>
        <w:spacing w:after="120" w:before="120" w:lineRule="auto"/>
        <w:ind w:left="1620" w:hanging="540"/>
        <w:rPr/>
      </w:pPr>
      <w:r w:rsidDel="00000000" w:rsidR="00000000" w:rsidRPr="00000000">
        <w:rPr>
          <w:color w:val="000000"/>
          <w:sz w:val="24"/>
          <w:szCs w:val="24"/>
          <w:rtl w:val="0"/>
        </w:rPr>
        <w:t xml:space="preserve">This is an error which causes incorrect functionality of a Component or process, but for which there is a simple, Component based, workaround, and which has no impact on the current Test, or other areas of the Deliverables.</w:t>
      </w:r>
      <w:r w:rsidDel="00000000" w:rsidR="00000000" w:rsidRPr="00000000">
        <w:rPr>
          <w:rtl w:val="0"/>
        </w:rPr>
      </w:r>
    </w:p>
    <w:p w:rsidR="00000000" w:rsidDel="00000000" w:rsidP="00000000" w:rsidRDefault="00000000" w:rsidRPr="00000000" w14:paraId="00000820">
      <w:pPr>
        <w:keepNext w:val="1"/>
        <w:numPr>
          <w:ilvl w:val="0"/>
          <w:numId w:val="20"/>
        </w:numPr>
        <w:pBdr>
          <w:top w:space="0" w:sz="0" w:val="nil"/>
          <w:left w:space="0" w:sz="0" w:val="nil"/>
          <w:bottom w:space="0" w:sz="0" w:val="nil"/>
          <w:right w:space="0" w:sz="0" w:val="nil"/>
          <w:between w:space="0" w:sz="0" w:val="nil"/>
        </w:pBdr>
        <w:tabs>
          <w:tab w:val="left" w:leader="none" w:pos="1080"/>
        </w:tabs>
        <w:spacing w:after="240" w:before="240" w:lineRule="auto"/>
        <w:ind w:left="1080" w:hanging="360"/>
        <w:rPr/>
      </w:pPr>
      <w:r w:rsidDel="00000000" w:rsidR="00000000" w:rsidRPr="00000000">
        <w:rPr>
          <w:b w:val="1"/>
          <w:color w:val="000000"/>
          <w:sz w:val="24"/>
          <w:szCs w:val="24"/>
          <w:rtl w:val="0"/>
        </w:rPr>
        <w:t xml:space="preserve">Severity 5 Error</w:t>
      </w:r>
      <w:r w:rsidDel="00000000" w:rsidR="00000000" w:rsidRPr="00000000">
        <w:rPr>
          <w:rtl w:val="0"/>
        </w:rPr>
      </w:r>
    </w:p>
    <w:p w:rsidR="00000000" w:rsidDel="00000000" w:rsidP="00000000" w:rsidRDefault="00000000" w:rsidRPr="00000000" w14:paraId="00000821">
      <w:pPr>
        <w:numPr>
          <w:ilvl w:val="1"/>
          <w:numId w:val="20"/>
        </w:numPr>
        <w:pBdr>
          <w:top w:space="0" w:sz="0" w:val="nil"/>
          <w:left w:space="0" w:sz="0" w:val="nil"/>
          <w:bottom w:space="0" w:sz="0" w:val="nil"/>
          <w:right w:space="0" w:sz="0" w:val="nil"/>
          <w:between w:space="0" w:sz="0" w:val="nil"/>
        </w:pBdr>
        <w:tabs>
          <w:tab w:val="left" w:leader="none" w:pos="2754"/>
        </w:tabs>
        <w:spacing w:after="120" w:before="120" w:lineRule="auto"/>
        <w:ind w:left="1620" w:hanging="450"/>
        <w:rPr/>
      </w:pPr>
      <w:r w:rsidDel="00000000" w:rsidR="00000000" w:rsidRPr="00000000">
        <w:rPr>
          <w:color w:val="000000"/>
          <w:sz w:val="24"/>
          <w:szCs w:val="24"/>
          <w:rtl w:val="0"/>
        </w:rPr>
        <w:t xml:space="preserve">This is an error that causes a minor problem, for which no workaround is required, and which has no impact on the current Test, or other areas of the Deliverables.</w:t>
      </w:r>
      <w:r w:rsidDel="00000000" w:rsidR="00000000" w:rsidRPr="00000000">
        <w:rPr>
          <w:rtl w:val="0"/>
        </w:rPr>
      </w:r>
    </w:p>
    <w:p w:rsidR="00000000" w:rsidDel="00000000" w:rsidP="00000000" w:rsidRDefault="00000000" w:rsidRPr="00000000" w14:paraId="00000822">
      <w:pPr>
        <w:keepNext w:val="1"/>
        <w:pBdr>
          <w:top w:space="0" w:sz="0" w:val="nil"/>
          <w:left w:space="0" w:sz="0" w:val="nil"/>
          <w:bottom w:space="0" w:sz="0" w:val="nil"/>
          <w:right w:space="0" w:sz="0" w:val="nil"/>
          <w:between w:space="0" w:sz="0" w:val="nil"/>
        </w:pBdr>
        <w:spacing w:after="240" w:lineRule="auto"/>
        <w:ind w:left="720" w:firstLine="425"/>
        <w:rPr>
          <w:color w:val="000000"/>
        </w:rPr>
      </w:pPr>
      <w:r w:rsidDel="00000000" w:rsidR="00000000" w:rsidRPr="00000000">
        <w:rPr>
          <w:b w:val="1"/>
          <w:color w:val="000000"/>
          <w:sz w:val="24"/>
          <w:szCs w:val="24"/>
          <w:rtl w:val="0"/>
        </w:rPr>
        <w:t xml:space="preserve">Annex 2: Satisfaction Certificate</w:t>
      </w:r>
      <w:r w:rsidDel="00000000" w:rsidR="00000000" w:rsidRPr="00000000">
        <w:rPr>
          <w:rtl w:val="0"/>
        </w:rPr>
      </w:r>
    </w:p>
    <w:p w:rsidR="00000000" w:rsidDel="00000000" w:rsidP="00000000" w:rsidRDefault="00000000" w:rsidRPr="00000000" w14:paraId="00000823">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To:</w:t>
        <w:tab/>
        <w:tab/>
        <w:t xml:space="preserve">[insert name of Agency]</w:t>
      </w:r>
      <w:r w:rsidDel="00000000" w:rsidR="00000000" w:rsidRPr="00000000">
        <w:rPr>
          <w:rtl w:val="0"/>
        </w:rPr>
      </w:r>
    </w:p>
    <w:p w:rsidR="00000000" w:rsidDel="00000000" w:rsidP="00000000" w:rsidRDefault="00000000" w:rsidRPr="00000000" w14:paraId="00000824">
      <w:pPr>
        <w:pBdr>
          <w:top w:space="0" w:sz="0" w:val="nil"/>
          <w:left w:space="0" w:sz="0" w:val="nil"/>
          <w:bottom w:space="0" w:sz="0" w:val="nil"/>
          <w:right w:space="0" w:sz="0" w:val="nil"/>
          <w:between w:space="0" w:sz="0" w:val="nil"/>
        </w:pBdr>
        <w:spacing w:after="160" w:lineRule="auto"/>
        <w:ind w:left="720" w:firstLine="709"/>
        <w:rPr>
          <w:color w:val="000000"/>
        </w:rPr>
      </w:pPr>
      <w:r w:rsidDel="00000000" w:rsidR="00000000" w:rsidRPr="00000000">
        <w:rPr>
          <w:color w:val="000000"/>
          <w:sz w:val="24"/>
          <w:szCs w:val="24"/>
          <w:rtl w:val="0"/>
        </w:rPr>
        <w:t xml:space="preserve">From:</w:t>
        <w:tab/>
        <w:tab/>
        <w:t xml:space="preserve">[insert name of Client]</w:t>
      </w:r>
      <w:r w:rsidDel="00000000" w:rsidR="00000000" w:rsidRPr="00000000">
        <w:rPr>
          <w:rtl w:val="0"/>
        </w:rPr>
      </w:r>
    </w:p>
    <w:p w:rsidR="00000000" w:rsidDel="00000000" w:rsidP="00000000" w:rsidRDefault="00000000" w:rsidRPr="00000000" w14:paraId="00000825">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[insert Date dd/mm/yyyy]</w:t>
      </w:r>
      <w:r w:rsidDel="00000000" w:rsidR="00000000" w:rsidRPr="00000000">
        <w:rPr>
          <w:rtl w:val="0"/>
        </w:rPr>
      </w:r>
    </w:p>
    <w:p w:rsidR="00000000" w:rsidDel="00000000" w:rsidP="00000000" w:rsidRDefault="00000000" w:rsidRPr="00000000" w14:paraId="00000826">
      <w:pPr>
        <w:keepNext w:val="1"/>
        <w:pBdr>
          <w:top w:space="0" w:sz="0" w:val="nil"/>
          <w:left w:space="0" w:sz="0" w:val="nil"/>
          <w:bottom w:space="0" w:sz="0" w:val="nil"/>
          <w:right w:space="0" w:sz="0" w:val="nil"/>
          <w:between w:space="0" w:sz="0" w:val="nil"/>
        </w:pBdr>
        <w:spacing w:after="120" w:before="240" w:lineRule="auto"/>
        <w:ind w:left="862" w:firstLine="0"/>
        <w:rPr>
          <w:color w:val="000000"/>
          <w:sz w:val="24"/>
          <w:szCs w:val="24"/>
        </w:rPr>
      </w:pPr>
      <w:r w:rsidDel="00000000" w:rsidR="00000000" w:rsidRPr="00000000">
        <w:rPr>
          <w:rtl w:val="0"/>
        </w:rPr>
      </w:r>
    </w:p>
    <w:p w:rsidR="00000000" w:rsidDel="00000000" w:rsidP="00000000" w:rsidRDefault="00000000" w:rsidRPr="00000000" w14:paraId="00000827">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Dear Sirs,</w:t>
      </w:r>
      <w:r w:rsidDel="00000000" w:rsidR="00000000" w:rsidRPr="00000000">
        <w:rPr>
          <w:rtl w:val="0"/>
        </w:rPr>
      </w:r>
    </w:p>
    <w:p w:rsidR="00000000" w:rsidDel="00000000" w:rsidP="00000000" w:rsidRDefault="00000000" w:rsidRPr="00000000" w14:paraId="00000828">
      <w:pPr>
        <w:keepNext w:val="1"/>
        <w:pBdr>
          <w:top w:space="0" w:sz="0" w:val="nil"/>
          <w:left w:space="0" w:sz="0" w:val="nil"/>
          <w:bottom w:space="0" w:sz="0" w:val="nil"/>
          <w:right w:space="0" w:sz="0" w:val="nil"/>
          <w:between w:space="0" w:sz="0" w:val="nil"/>
        </w:pBdr>
        <w:spacing w:after="120" w:before="240" w:lineRule="auto"/>
        <w:ind w:left="862" w:firstLine="567"/>
        <w:rPr>
          <w:color w:val="000000"/>
        </w:rPr>
      </w:pPr>
      <w:r w:rsidDel="00000000" w:rsidR="00000000" w:rsidRPr="00000000">
        <w:rPr>
          <w:b w:val="1"/>
          <w:color w:val="000000"/>
          <w:sz w:val="24"/>
          <w:szCs w:val="24"/>
          <w:rtl w:val="0"/>
        </w:rPr>
        <w:t xml:space="preserve">Satisfaction Certificate</w:t>
      </w:r>
      <w:r w:rsidDel="00000000" w:rsidR="00000000" w:rsidRPr="00000000">
        <w:rPr>
          <w:rtl w:val="0"/>
        </w:rPr>
      </w:r>
    </w:p>
    <w:p w:rsidR="00000000" w:rsidDel="00000000" w:rsidP="00000000" w:rsidRDefault="00000000" w:rsidRPr="00000000" w14:paraId="00000829">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Deliverable/Milestone(s): [Insert relevant description of the agreed Deliverables/Milestones].</w:t>
      </w:r>
      <w:r w:rsidDel="00000000" w:rsidR="00000000" w:rsidRPr="00000000">
        <w:rPr>
          <w:rtl w:val="0"/>
        </w:rPr>
      </w:r>
    </w:p>
    <w:p w:rsidR="00000000" w:rsidDel="00000000" w:rsidP="00000000" w:rsidRDefault="00000000" w:rsidRPr="00000000" w14:paraId="0000082A">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We refer to the agreement (</w:t>
      </w:r>
      <w:r w:rsidDel="00000000" w:rsidR="00000000" w:rsidRPr="00000000">
        <w:rPr>
          <w:b w:val="1"/>
          <w:color w:val="000000"/>
          <w:sz w:val="24"/>
          <w:szCs w:val="24"/>
          <w:rtl w:val="0"/>
        </w:rPr>
        <w:t xml:space="preserve">"Call-Off Contract"</w:t>
      </w:r>
      <w:r w:rsidDel="00000000" w:rsidR="00000000" w:rsidRPr="00000000">
        <w:rPr>
          <w:color w:val="000000"/>
          <w:sz w:val="24"/>
          <w:szCs w:val="24"/>
          <w:rtl w:val="0"/>
        </w:rPr>
        <w:t xml:space="preserve">) [insert Call-Off Contract reference number] relating to the provision of the [insert description of the Deliverables] between the [</w:t>
      </w:r>
      <w:r w:rsidDel="00000000" w:rsidR="00000000" w:rsidRPr="00000000">
        <w:rPr>
          <w:i w:val="1"/>
          <w:color w:val="000000"/>
          <w:sz w:val="24"/>
          <w:szCs w:val="24"/>
          <w:rtl w:val="0"/>
        </w:rPr>
        <w:t xml:space="preserve">insert Client name</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"Client"</w:t>
      </w:r>
      <w:r w:rsidDel="00000000" w:rsidR="00000000" w:rsidRPr="00000000">
        <w:rPr>
          <w:color w:val="000000"/>
          <w:sz w:val="24"/>
          <w:szCs w:val="24"/>
          <w:rtl w:val="0"/>
        </w:rPr>
        <w:t xml:space="preserve">) and [</w:t>
      </w:r>
      <w:r w:rsidDel="00000000" w:rsidR="00000000" w:rsidRPr="00000000">
        <w:rPr>
          <w:i w:val="1"/>
          <w:color w:val="000000"/>
          <w:sz w:val="24"/>
          <w:szCs w:val="24"/>
          <w:rtl w:val="0"/>
        </w:rPr>
        <w:t xml:space="preserve">insert Agency name</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"Agency"</w:t>
      </w:r>
      <w:r w:rsidDel="00000000" w:rsidR="00000000" w:rsidRPr="00000000">
        <w:rPr>
          <w:color w:val="000000"/>
          <w:sz w:val="24"/>
          <w:szCs w:val="24"/>
          <w:rtl w:val="0"/>
        </w:rPr>
        <w:t xml:space="preserve">) dated [</w:t>
      </w:r>
      <w:r w:rsidDel="00000000" w:rsidR="00000000" w:rsidRPr="00000000">
        <w:rPr>
          <w:i w:val="1"/>
          <w:color w:val="000000"/>
          <w:sz w:val="24"/>
          <w:szCs w:val="24"/>
          <w:rtl w:val="0"/>
        </w:rPr>
        <w:t xml:space="preserve">insert Call-Off Start Date dd/mm/yyyy</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82B">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The definitions for any capitalised terms in this certificate are as set out in the Call-Off Contract.</w:t>
      </w:r>
      <w:r w:rsidDel="00000000" w:rsidR="00000000" w:rsidRPr="00000000">
        <w:rPr>
          <w:rtl w:val="0"/>
        </w:rPr>
      </w:r>
    </w:p>
    <w:p w:rsidR="00000000" w:rsidDel="00000000" w:rsidP="00000000" w:rsidRDefault="00000000" w:rsidRPr="00000000" w14:paraId="0000082C">
      <w:pPr>
        <w:keepNext w:val="1"/>
        <w:pBdr>
          <w:top w:space="0" w:sz="0" w:val="nil"/>
          <w:left w:space="0" w:sz="0" w:val="nil"/>
          <w:bottom w:space="0" w:sz="0" w:val="nil"/>
          <w:right w:space="0" w:sz="0" w:val="nil"/>
          <w:between w:space="0" w:sz="0" w:val="nil"/>
        </w:pBdr>
        <w:spacing w:after="120" w:before="240" w:lineRule="auto"/>
        <w:ind w:left="1429" w:firstLine="0"/>
        <w:rPr>
          <w:color w:val="000000"/>
        </w:rPr>
      </w:pPr>
      <w:r w:rsidDel="00000000" w:rsidR="00000000" w:rsidRPr="00000000">
        <w:rPr>
          <w:color w:val="000000"/>
          <w:sz w:val="24"/>
          <w:szCs w:val="24"/>
          <w:rtl w:val="0"/>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r w:rsidDel="00000000" w:rsidR="00000000" w:rsidRPr="00000000">
        <w:rPr>
          <w:rtl w:val="0"/>
        </w:rPr>
      </w:r>
    </w:p>
    <w:p w:rsidR="00000000" w:rsidDel="00000000" w:rsidP="00000000" w:rsidRDefault="00000000" w:rsidRPr="00000000" w14:paraId="0000082D">
      <w:pPr>
        <w:keepNext w:val="1"/>
        <w:pBdr>
          <w:top w:space="0" w:sz="0" w:val="nil"/>
          <w:left w:space="0" w:sz="0" w:val="nil"/>
          <w:bottom w:space="0" w:sz="0" w:val="nil"/>
          <w:right w:space="0" w:sz="0" w:val="nil"/>
          <w:between w:space="0" w:sz="0" w:val="nil"/>
        </w:pBdr>
        <w:spacing w:after="120" w:before="240" w:lineRule="auto"/>
        <w:ind w:left="1429" w:firstLine="0"/>
        <w:rPr>
          <w:color w:val="000000"/>
        </w:rPr>
      </w:pPr>
      <w:r w:rsidDel="00000000" w:rsidR="00000000" w:rsidRPr="00000000">
        <w:rPr>
          <w:color w:val="000000"/>
          <w:sz w:val="24"/>
          <w:szCs w:val="24"/>
          <w:rtl w:val="0"/>
        </w:rPr>
        <w:t xml:space="preserve">[OR]</w:t>
      </w:r>
      <w:r w:rsidDel="00000000" w:rsidR="00000000" w:rsidRPr="00000000">
        <w:rPr>
          <w:rtl w:val="0"/>
        </w:rPr>
      </w:r>
    </w:p>
    <w:p w:rsidR="00000000" w:rsidDel="00000000" w:rsidP="00000000" w:rsidRDefault="00000000" w:rsidRPr="00000000" w14:paraId="0000082E">
      <w:pPr>
        <w:keepNext w:val="1"/>
        <w:pBdr>
          <w:top w:space="0" w:sz="0" w:val="nil"/>
          <w:left w:space="0" w:sz="0" w:val="nil"/>
          <w:bottom w:space="0" w:sz="0" w:val="nil"/>
          <w:right w:space="0" w:sz="0" w:val="nil"/>
          <w:between w:space="0" w:sz="0" w:val="nil"/>
        </w:pBdr>
        <w:spacing w:after="120" w:before="240" w:lineRule="auto"/>
        <w:ind w:left="1429" w:firstLine="0"/>
        <w:rPr>
          <w:color w:val="000000"/>
        </w:rPr>
      </w:pPr>
      <w:r w:rsidDel="00000000" w:rsidR="00000000" w:rsidRPr="00000000">
        <w:rPr>
          <w:color w:val="000000"/>
          <w:sz w:val="24"/>
          <w:szCs w:val="24"/>
          <w:rtl w:val="0"/>
        </w:rPr>
        <w:t xml:space="preserve">[This Satisfaction Certificate is granted on the condition that any Test Issues are remedied in accordance with the Rectification Plan attached to this certificate.]</w:t>
      </w:r>
      <w:r w:rsidDel="00000000" w:rsidR="00000000" w:rsidRPr="00000000">
        <w:rPr>
          <w:rtl w:val="0"/>
        </w:rPr>
      </w:r>
    </w:p>
    <w:p w:rsidR="00000000" w:rsidDel="00000000" w:rsidP="00000000" w:rsidRDefault="00000000" w:rsidRPr="00000000" w14:paraId="0000082F">
      <w:pPr>
        <w:keepNext w:val="1"/>
        <w:pBdr>
          <w:top w:space="0" w:sz="0" w:val="nil"/>
          <w:left w:space="0" w:sz="0" w:val="nil"/>
          <w:bottom w:space="0" w:sz="0" w:val="nil"/>
          <w:right w:space="0" w:sz="0" w:val="nil"/>
          <w:between w:space="0" w:sz="0" w:val="nil"/>
        </w:pBdr>
        <w:spacing w:after="120" w:before="240" w:lineRule="auto"/>
        <w:ind w:left="1429" w:firstLine="0"/>
        <w:rPr>
          <w:color w:val="000000"/>
        </w:rPr>
      </w:pPr>
      <w:r w:rsidDel="00000000" w:rsidR="00000000" w:rsidRPr="00000000">
        <w:rPr>
          <w:color w:val="000000"/>
          <w:sz w:val="24"/>
          <w:szCs w:val="24"/>
          <w:rtl w:val="0"/>
        </w:rPr>
        <w:t xml:space="preserve">[You may now issue an invoice in respect of the Milestone Payment associated with this Milestone in accordance with Clause 4 (Pricing and payments)].</w:t>
      </w:r>
      <w:r w:rsidDel="00000000" w:rsidR="00000000" w:rsidRPr="00000000">
        <w:rPr>
          <w:rtl w:val="0"/>
        </w:rPr>
      </w:r>
    </w:p>
    <w:p w:rsidR="00000000" w:rsidDel="00000000" w:rsidP="00000000" w:rsidRDefault="00000000" w:rsidRPr="00000000" w14:paraId="00000830">
      <w:pPr>
        <w:pBdr>
          <w:top w:space="0" w:sz="0" w:val="nil"/>
          <w:left w:space="0" w:sz="0" w:val="nil"/>
          <w:bottom w:space="0" w:sz="0" w:val="nil"/>
          <w:right w:space="0" w:sz="0" w:val="nil"/>
          <w:between w:space="0" w:sz="0" w:val="nil"/>
        </w:pBdr>
        <w:spacing w:after="160" w:lineRule="auto"/>
        <w:ind w:left="1429" w:firstLine="0"/>
        <w:rPr>
          <w:color w:val="000000"/>
          <w:sz w:val="24"/>
          <w:szCs w:val="24"/>
        </w:rPr>
      </w:pPr>
      <w:r w:rsidDel="00000000" w:rsidR="00000000" w:rsidRPr="00000000">
        <w:rPr>
          <w:rtl w:val="0"/>
        </w:rPr>
      </w:r>
    </w:p>
    <w:p w:rsidR="00000000" w:rsidDel="00000000" w:rsidP="00000000" w:rsidRDefault="00000000" w:rsidRPr="00000000" w14:paraId="00000831">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Yours faithfully</w:t>
      </w:r>
      <w:r w:rsidDel="00000000" w:rsidR="00000000" w:rsidRPr="00000000">
        <w:rPr>
          <w:rtl w:val="0"/>
        </w:rPr>
      </w:r>
    </w:p>
    <w:p w:rsidR="00000000" w:rsidDel="00000000" w:rsidP="00000000" w:rsidRDefault="00000000" w:rsidRPr="00000000" w14:paraId="00000832">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[insert Name]</w:t>
      </w:r>
      <w:r w:rsidDel="00000000" w:rsidR="00000000" w:rsidRPr="00000000">
        <w:rPr>
          <w:rtl w:val="0"/>
        </w:rPr>
      </w:r>
    </w:p>
    <w:p w:rsidR="00000000" w:rsidDel="00000000" w:rsidP="00000000" w:rsidRDefault="00000000" w:rsidRPr="00000000" w14:paraId="00000833">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[insert Position]</w:t>
      </w:r>
      <w:r w:rsidDel="00000000" w:rsidR="00000000" w:rsidRPr="00000000">
        <w:rPr>
          <w:rtl w:val="0"/>
        </w:rPr>
      </w:r>
    </w:p>
    <w:p w:rsidR="00000000" w:rsidDel="00000000" w:rsidP="00000000" w:rsidRDefault="00000000" w:rsidRPr="00000000" w14:paraId="00000834">
      <w:pPr>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color w:val="000000"/>
          <w:sz w:val="24"/>
          <w:szCs w:val="24"/>
          <w:rtl w:val="0"/>
        </w:rPr>
        <w:t xml:space="preserve">acting on behalf of [insert name of Client]</w:t>
      </w:r>
      <w:r w:rsidDel="00000000" w:rsidR="00000000" w:rsidRPr="00000000">
        <w:rPr>
          <w:rtl w:val="0"/>
        </w:rPr>
      </w:r>
    </w:p>
    <w:p w:rsidR="00000000" w:rsidDel="00000000" w:rsidP="00000000" w:rsidRDefault="00000000" w:rsidRPr="00000000" w14:paraId="00000835">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836">
      <w:pPr>
        <w:widowControl w:val="0"/>
        <w:rPr>
          <w:b w:val="1"/>
          <w:color w:val="000000"/>
          <w:sz w:val="28"/>
          <w:szCs w:val="28"/>
        </w:rPr>
      </w:pPr>
      <w:bookmarkStart w:colFirst="0" w:colLast="0" w:name="_heading=h.1e03kqp" w:id="232"/>
      <w:bookmarkEnd w:id="232"/>
      <w:r w:rsidDel="00000000" w:rsidR="00000000" w:rsidRPr="00000000">
        <w:rPr>
          <w:rtl w:val="0"/>
        </w:rPr>
      </w:r>
    </w:p>
    <w:p w:rsidR="00000000" w:rsidDel="00000000" w:rsidP="00000000" w:rsidRDefault="00000000" w:rsidRPr="00000000" w14:paraId="00000837">
      <w:pPr>
        <w:keepNext w:val="1"/>
        <w:keepLines w:val="1"/>
        <w:pageBreakBefore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8"/>
          <w:szCs w:val="28"/>
          <w:rtl w:val="0"/>
        </w:rPr>
        <w:t xml:space="preserve">Call-Off Schedule 14 (Service Levels)</w:t>
      </w:r>
      <w:r w:rsidDel="00000000" w:rsidR="00000000" w:rsidRPr="00000000">
        <w:rPr>
          <w:rtl w:val="0"/>
        </w:rPr>
      </w:r>
    </w:p>
    <w:p w:rsidR="00000000" w:rsidDel="00000000" w:rsidP="00000000" w:rsidRDefault="00000000" w:rsidRPr="00000000" w14:paraId="00000838">
      <w:pPr>
        <w:numPr>
          <w:ilvl w:val="0"/>
          <w:numId w:val="21"/>
        </w:numPr>
        <w:pBdr>
          <w:top w:space="0" w:sz="0" w:val="nil"/>
          <w:left w:space="0" w:sz="0" w:val="nil"/>
          <w:bottom w:space="0" w:sz="0" w:val="nil"/>
          <w:right w:space="0" w:sz="0" w:val="nil"/>
          <w:between w:space="0" w:sz="0" w:val="nil"/>
        </w:pBdr>
        <w:tabs>
          <w:tab w:val="left" w:leader="none" w:pos="737"/>
          <w:tab w:val="left" w:leader="none" w:pos="879"/>
        </w:tabs>
        <w:spacing w:after="120" w:before="240" w:lineRule="auto"/>
        <w:ind w:left="737" w:hanging="737"/>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839">
      <w:pPr>
        <w:numPr>
          <w:ilvl w:val="1"/>
          <w:numId w:val="21"/>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25"/>
        <w:tblW w:w="8363.0" w:type="dxa"/>
        <w:jc w:val="left"/>
        <w:tblInd w:w="959.0" w:type="dxa"/>
        <w:tblLayout w:type="fixed"/>
        <w:tblLook w:val="0000"/>
      </w:tblPr>
      <w:tblGrid>
        <w:gridCol w:w="2410"/>
        <w:gridCol w:w="5953"/>
        <w:tblGridChange w:id="0">
          <w:tblGrid>
            <w:gridCol w:w="2410"/>
            <w:gridCol w:w="5953"/>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83A">
            <w:pPr>
              <w:pBdr>
                <w:top w:space="0" w:sz="0" w:val="nil"/>
                <w:left w:space="0" w:sz="0" w:val="nil"/>
                <w:bottom w:space="0" w:sz="0" w:val="nil"/>
                <w:right w:space="0" w:sz="0" w:val="nil"/>
                <w:between w:space="0" w:sz="0" w:val="nil"/>
              </w:pBdr>
              <w:spacing w:after="120" w:lineRule="auto"/>
              <w:ind w:left="-108" w:firstLine="0"/>
              <w:rPr>
                <w:b w:val="1"/>
                <w:color w:val="000000"/>
                <w:sz w:val="24"/>
                <w:szCs w:val="24"/>
              </w:rPr>
            </w:pPr>
            <w:r w:rsidDel="00000000" w:rsidR="00000000" w:rsidRPr="00000000">
              <w:rPr>
                <w:rtl w:val="0"/>
              </w:rPr>
            </w:r>
          </w:p>
          <w:p w:rsidR="00000000" w:rsidDel="00000000" w:rsidP="00000000" w:rsidRDefault="00000000" w:rsidRPr="00000000" w14:paraId="0000083B">
            <w:pPr>
              <w:pBdr>
                <w:top w:space="0" w:sz="0" w:val="nil"/>
                <w:left w:space="0" w:sz="0" w:val="nil"/>
                <w:bottom w:space="0" w:sz="0" w:val="nil"/>
                <w:right w:space="0" w:sz="0" w:val="nil"/>
                <w:between w:space="0" w:sz="0" w:val="nil"/>
              </w:pBdr>
              <w:spacing w:after="120" w:lineRule="auto"/>
              <w:ind w:left="-108" w:firstLine="0"/>
              <w:rPr>
                <w:b w:val="1"/>
                <w:color w:val="000000"/>
                <w:sz w:val="24"/>
                <w:szCs w:val="24"/>
              </w:rPr>
            </w:pPr>
            <w:r w:rsidDel="00000000" w:rsidR="00000000" w:rsidRPr="00000000">
              <w:rPr>
                <w:b w:val="1"/>
                <w:color w:val="000000"/>
                <w:sz w:val="24"/>
                <w:szCs w:val="24"/>
                <w:rtl w:val="0"/>
              </w:rPr>
              <w:t xml:space="preserve">“Critical Service Level Failure”</w:t>
            </w:r>
          </w:p>
          <w:p w:rsidR="00000000" w:rsidDel="00000000" w:rsidP="00000000" w:rsidRDefault="00000000" w:rsidRPr="00000000" w14:paraId="0000083C">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rtl w:val="0"/>
              </w:rPr>
            </w:r>
          </w:p>
          <w:p w:rsidR="00000000" w:rsidDel="00000000" w:rsidP="00000000" w:rsidRDefault="00000000" w:rsidRPr="00000000" w14:paraId="0000083D">
            <w:pPr>
              <w:pBdr>
                <w:top w:space="0" w:sz="0" w:val="nil"/>
                <w:left w:space="0" w:sz="0" w:val="nil"/>
                <w:bottom w:space="0" w:sz="0" w:val="nil"/>
                <w:right w:space="0" w:sz="0" w:val="nil"/>
                <w:between w:space="0" w:sz="0" w:val="nil"/>
              </w:pBdr>
              <w:spacing w:after="120" w:lineRule="auto"/>
              <w:ind w:left="-108" w:firstLine="0"/>
              <w:rPr>
                <w:b w:val="1"/>
                <w:color w:val="000000"/>
                <w:sz w:val="24"/>
                <w:szCs w:val="24"/>
              </w:rPr>
            </w:pPr>
            <w:r w:rsidDel="00000000" w:rsidR="00000000" w:rsidRPr="00000000">
              <w:rPr>
                <w:b w:val="1"/>
                <w:color w:val="000000"/>
                <w:sz w:val="24"/>
                <w:szCs w:val="24"/>
                <w:rtl w:val="0"/>
              </w:rPr>
              <w:t xml:space="preserve">“Service Credits”</w:t>
            </w:r>
          </w:p>
          <w:p w:rsidR="00000000" w:rsidDel="00000000" w:rsidP="00000000" w:rsidRDefault="00000000" w:rsidRPr="00000000" w14:paraId="0000083E">
            <w:pPr>
              <w:rPr/>
            </w:pPr>
            <w:r w:rsidDel="00000000" w:rsidR="00000000" w:rsidRPr="00000000">
              <w:rPr>
                <w:rtl w:val="0"/>
              </w:rPr>
            </w:r>
          </w:p>
          <w:p w:rsidR="00000000" w:rsidDel="00000000" w:rsidP="00000000" w:rsidRDefault="00000000" w:rsidRPr="00000000" w14:paraId="0000083F">
            <w:pPr>
              <w:rPr/>
            </w:pPr>
            <w:r w:rsidDel="00000000" w:rsidR="00000000" w:rsidRPr="00000000">
              <w:rPr>
                <w:rtl w:val="0"/>
              </w:rPr>
            </w:r>
          </w:p>
          <w:p w:rsidR="00000000" w:rsidDel="00000000" w:rsidP="00000000" w:rsidRDefault="00000000" w:rsidRPr="00000000" w14:paraId="00000840">
            <w:pPr>
              <w:rPr/>
            </w:pPr>
            <w:r w:rsidDel="00000000" w:rsidR="00000000" w:rsidRPr="00000000">
              <w:rPr>
                <w:rtl w:val="0"/>
              </w:rPr>
            </w:r>
          </w:p>
          <w:p w:rsidR="00000000" w:rsidDel="00000000" w:rsidP="00000000" w:rsidRDefault="00000000" w:rsidRPr="00000000" w14:paraId="00000841">
            <w:pPr>
              <w:rPr/>
            </w:pPr>
            <w:r w:rsidDel="00000000" w:rsidR="00000000" w:rsidRPr="00000000">
              <w:rPr>
                <w:rtl w:val="0"/>
              </w:rPr>
            </w:r>
          </w:p>
          <w:p w:rsidR="00000000" w:rsidDel="00000000" w:rsidP="00000000" w:rsidRDefault="00000000" w:rsidRPr="00000000" w14:paraId="00000842">
            <w:pPr>
              <w:rPr/>
            </w:pPr>
            <w:r w:rsidDel="00000000" w:rsidR="00000000" w:rsidRPr="00000000">
              <w:rPr>
                <w:rtl w:val="0"/>
              </w:rPr>
            </w:r>
          </w:p>
          <w:p w:rsidR="00000000" w:rsidDel="00000000" w:rsidP="00000000" w:rsidRDefault="00000000" w:rsidRPr="00000000" w14:paraId="00000843">
            <w:pPr>
              <w:rPr>
                <w:b w:val="1"/>
              </w:rPr>
            </w:pPr>
            <w:r w:rsidDel="00000000" w:rsidR="00000000" w:rsidRPr="00000000">
              <w:rPr>
                <w:b w:val="1"/>
                <w:rtl w:val="0"/>
              </w:rPr>
              <w:t xml:space="preserve">“Service Credit</w:t>
            </w:r>
          </w:p>
          <w:p w:rsidR="00000000" w:rsidDel="00000000" w:rsidP="00000000" w:rsidRDefault="00000000" w:rsidRPr="00000000" w14:paraId="00000844">
            <w:pPr>
              <w:rPr/>
            </w:pPr>
            <w:r w:rsidDel="00000000" w:rsidR="00000000" w:rsidRPr="00000000">
              <w:rPr>
                <w:b w:val="1"/>
                <w:rtl w:val="0"/>
              </w:rPr>
              <w:t xml:space="preserve">Cap”</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845">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sz w:val="24"/>
                <w:szCs w:val="24"/>
              </w:rPr>
            </w:pPr>
            <w:r w:rsidDel="00000000" w:rsidR="00000000" w:rsidRPr="00000000">
              <w:rPr>
                <w:rtl w:val="0"/>
              </w:rPr>
            </w:r>
          </w:p>
          <w:p w:rsidR="00000000" w:rsidDel="00000000" w:rsidP="00000000" w:rsidRDefault="00000000" w:rsidRPr="00000000" w14:paraId="00000846">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sz w:val="24"/>
                <w:szCs w:val="24"/>
              </w:rPr>
            </w:pPr>
            <w:r w:rsidDel="00000000" w:rsidR="00000000" w:rsidRPr="00000000">
              <w:rPr>
                <w:color w:val="000000"/>
                <w:sz w:val="24"/>
                <w:szCs w:val="24"/>
                <w:rtl w:val="0"/>
              </w:rPr>
              <w:t xml:space="preserve">has the meaning given to it in the Order Form;</w:t>
            </w:r>
          </w:p>
          <w:p w:rsidR="00000000" w:rsidDel="00000000" w:rsidP="00000000" w:rsidRDefault="00000000" w:rsidRPr="00000000" w14:paraId="00000847">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rtl w:val="0"/>
              </w:rPr>
            </w:r>
          </w:p>
          <w:p w:rsidR="00000000" w:rsidDel="00000000" w:rsidP="00000000" w:rsidRDefault="00000000" w:rsidRPr="00000000" w14:paraId="00000848">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rtl w:val="0"/>
              </w:rPr>
            </w:r>
          </w:p>
          <w:p w:rsidR="00000000" w:rsidDel="00000000" w:rsidP="00000000" w:rsidRDefault="00000000" w:rsidRPr="00000000" w14:paraId="00000849">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color w:val="000000"/>
                <w:rtl w:val="0"/>
              </w:rPr>
              <w:t xml:space="preserve">Any service credits specified in the Annex to Part A</w:t>
            </w:r>
          </w:p>
          <w:p w:rsidR="00000000" w:rsidDel="00000000" w:rsidP="00000000" w:rsidRDefault="00000000" w:rsidRPr="00000000" w14:paraId="0000084A">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color w:val="000000"/>
                <w:rtl w:val="0"/>
              </w:rPr>
              <w:t xml:space="preserve">of this Schedule being payable by the Agency to</w:t>
            </w:r>
          </w:p>
          <w:p w:rsidR="00000000" w:rsidDel="00000000" w:rsidP="00000000" w:rsidRDefault="00000000" w:rsidRPr="00000000" w14:paraId="0000084B">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color w:val="000000"/>
                <w:rtl w:val="0"/>
              </w:rPr>
              <w:t xml:space="preserve">the Client in respect of any failure by the Agency</w:t>
            </w:r>
          </w:p>
          <w:p w:rsidR="00000000" w:rsidDel="00000000" w:rsidP="00000000" w:rsidRDefault="00000000" w:rsidRPr="00000000" w14:paraId="0000084C">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color w:val="000000"/>
                <w:rtl w:val="0"/>
              </w:rPr>
              <w:t xml:space="preserve">to meet one or more Service Levels;</w:t>
            </w:r>
          </w:p>
          <w:p w:rsidR="00000000" w:rsidDel="00000000" w:rsidP="00000000" w:rsidRDefault="00000000" w:rsidRPr="00000000" w14:paraId="0000084D">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rtl w:val="0"/>
              </w:rPr>
            </w:r>
          </w:p>
          <w:p w:rsidR="00000000" w:rsidDel="00000000" w:rsidP="00000000" w:rsidRDefault="00000000" w:rsidRPr="00000000" w14:paraId="0000084E">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color w:val="000000"/>
                <w:rtl w:val="0"/>
              </w:rPr>
              <w:t xml:space="preserve">Has the meaning given to it in the Order Form;</w:t>
            </w:r>
          </w:p>
          <w:p w:rsidR="00000000" w:rsidDel="00000000" w:rsidP="00000000" w:rsidRDefault="00000000" w:rsidRPr="00000000" w14:paraId="0000084F">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rtl w:val="0"/>
              </w:rPr>
            </w:r>
          </w:p>
          <w:p w:rsidR="00000000" w:rsidDel="00000000" w:rsidP="00000000" w:rsidRDefault="00000000" w:rsidRPr="00000000" w14:paraId="00000850">
            <w:pPr>
              <w:pBdr>
                <w:top w:space="0" w:sz="0" w:val="nil"/>
                <w:left w:space="0" w:sz="0" w:val="nil"/>
                <w:bottom w:space="0" w:sz="0" w:val="nil"/>
                <w:right w:space="0" w:sz="0" w:val="nil"/>
                <w:between w:space="0" w:sz="0" w:val="nil"/>
              </w:pBdr>
              <w:tabs>
                <w:tab w:val="left" w:leader="none" w:pos="-9"/>
                <w:tab w:val="left" w:leader="none" w:pos="345"/>
              </w:tabs>
              <w:spacing w:after="120" w:lineRule="auto"/>
              <w:ind w:left="170" w:hanging="170"/>
              <w:rPr>
                <w:color w:val="000000"/>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851">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"Service Level Failure"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852">
            <w:pPr>
              <w:numPr>
                <w:ilvl w:val="0"/>
                <w:numId w:val="111"/>
              </w:numPr>
              <w:pBdr>
                <w:top w:space="0" w:sz="0" w:val="nil"/>
                <w:left w:space="0" w:sz="0" w:val="nil"/>
                <w:bottom w:space="0" w:sz="0" w:val="nil"/>
                <w:right w:space="0" w:sz="0" w:val="nil"/>
                <w:between w:space="0" w:sz="0" w:val="nil"/>
              </w:pBdr>
              <w:tabs>
                <w:tab w:val="left" w:leader="none" w:pos="-1879"/>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means a failure to meet the Service Level Performance Measure in respect of a Service Level;</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853">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"Service Level Performance Measure"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854">
            <w:pPr>
              <w:numPr>
                <w:ilvl w:val="0"/>
                <w:numId w:val="111"/>
              </w:numPr>
              <w:pBdr>
                <w:top w:space="0" w:sz="0" w:val="nil"/>
                <w:left w:space="0" w:sz="0" w:val="nil"/>
                <w:bottom w:space="0" w:sz="0" w:val="nil"/>
                <w:right w:space="0" w:sz="0" w:val="nil"/>
                <w:between w:space="0" w:sz="0" w:val="nil"/>
              </w:pBdr>
              <w:tabs>
                <w:tab w:val="left" w:leader="none" w:pos="-1879"/>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shall be as set out against the relevant Service Level in the Annex to Part A of this Schedule; and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855">
            <w:pPr>
              <w:pBdr>
                <w:top w:space="0" w:sz="0" w:val="nil"/>
                <w:left w:space="0" w:sz="0" w:val="nil"/>
                <w:bottom w:space="0" w:sz="0" w:val="nil"/>
                <w:right w:space="0" w:sz="0" w:val="nil"/>
                <w:between w:space="0" w:sz="0" w:val="nil"/>
              </w:pBdr>
              <w:spacing w:after="120" w:lineRule="auto"/>
              <w:ind w:left="-108" w:firstLine="0"/>
              <w:rPr>
                <w:color w:val="000000"/>
              </w:rPr>
            </w:pPr>
            <w:r w:rsidDel="00000000" w:rsidR="00000000" w:rsidRPr="00000000">
              <w:rPr>
                <w:b w:val="1"/>
                <w:color w:val="000000"/>
                <w:sz w:val="24"/>
                <w:szCs w:val="24"/>
                <w:rtl w:val="0"/>
              </w:rPr>
              <w:t xml:space="preserve">"Service Level Threshold"</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856">
            <w:pPr>
              <w:numPr>
                <w:ilvl w:val="0"/>
                <w:numId w:val="111"/>
              </w:numPr>
              <w:pBdr>
                <w:top w:space="0" w:sz="0" w:val="nil"/>
                <w:left w:space="0" w:sz="0" w:val="nil"/>
                <w:bottom w:space="0" w:sz="0" w:val="nil"/>
                <w:right w:space="0" w:sz="0" w:val="nil"/>
                <w:between w:space="0" w:sz="0" w:val="nil"/>
              </w:pBdr>
              <w:tabs>
                <w:tab w:val="left" w:leader="none" w:pos="-1879"/>
                <w:tab w:val="left" w:leader="none" w:pos="-1709"/>
                <w:tab w:val="left" w:leader="none" w:pos="-1525"/>
              </w:tabs>
              <w:spacing w:after="120" w:lineRule="auto"/>
              <w:ind w:left="170" w:hanging="170"/>
              <w:rPr/>
            </w:pPr>
            <w:r w:rsidDel="00000000" w:rsidR="00000000" w:rsidRPr="00000000">
              <w:rPr>
                <w:color w:val="000000"/>
                <w:sz w:val="24"/>
                <w:szCs w:val="24"/>
                <w:rtl w:val="0"/>
              </w:rPr>
              <w:t xml:space="preserve">shall be as set out against the relevant Service Level in the Annex to Part A of this Schedule.</w:t>
            </w:r>
            <w:r w:rsidDel="00000000" w:rsidR="00000000" w:rsidRPr="00000000">
              <w:rPr>
                <w:rtl w:val="0"/>
              </w:rPr>
            </w:r>
          </w:p>
        </w:tc>
      </w:tr>
    </w:tbl>
    <w:p w:rsidR="00000000" w:rsidDel="00000000" w:rsidP="00000000" w:rsidRDefault="00000000" w:rsidRPr="00000000" w14:paraId="00000857">
      <w:pPr>
        <w:numPr>
          <w:ilvl w:val="0"/>
          <w:numId w:val="21"/>
        </w:numPr>
        <w:pBdr>
          <w:top w:space="0" w:sz="0" w:val="nil"/>
          <w:left w:space="0" w:sz="0" w:val="nil"/>
          <w:bottom w:space="0" w:sz="0" w:val="nil"/>
          <w:right w:space="0" w:sz="0" w:val="nil"/>
          <w:between w:space="0" w:sz="0" w:val="nil"/>
        </w:pBdr>
        <w:tabs>
          <w:tab w:val="left" w:leader="none" w:pos="720"/>
          <w:tab w:val="left" w:leader="none" w:pos="862"/>
        </w:tabs>
        <w:spacing w:after="120" w:before="240" w:lineRule="auto"/>
        <w:ind w:left="720" w:hanging="720"/>
        <w:rPr/>
      </w:pPr>
      <w:r w:rsidDel="00000000" w:rsidR="00000000" w:rsidRPr="00000000">
        <w:rPr>
          <w:b w:val="1"/>
          <w:color w:val="000000"/>
          <w:sz w:val="24"/>
          <w:szCs w:val="24"/>
          <w:rtl w:val="0"/>
        </w:rPr>
        <w:t xml:space="preserve">What happens if you don’t meet the Service Levels</w:t>
      </w:r>
      <w:r w:rsidDel="00000000" w:rsidR="00000000" w:rsidRPr="00000000">
        <w:rPr>
          <w:rtl w:val="0"/>
        </w:rPr>
      </w:r>
    </w:p>
    <w:p w:rsidR="00000000" w:rsidDel="00000000" w:rsidP="00000000" w:rsidRDefault="00000000" w:rsidRPr="00000000" w14:paraId="00000858">
      <w:pPr>
        <w:numPr>
          <w:ilvl w:val="1"/>
          <w:numId w:val="21"/>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The Agency shall at all times provide the Deliverables to meet or exceed the Service Level Performance Measure for each Service Level.</w:t>
      </w:r>
      <w:r w:rsidDel="00000000" w:rsidR="00000000" w:rsidRPr="00000000">
        <w:rPr>
          <w:rtl w:val="0"/>
        </w:rPr>
      </w:r>
    </w:p>
    <w:p w:rsidR="00000000" w:rsidDel="00000000" w:rsidP="00000000" w:rsidRDefault="00000000" w:rsidRPr="00000000" w14:paraId="00000859">
      <w:pPr>
        <w:numPr>
          <w:ilvl w:val="1"/>
          <w:numId w:val="21"/>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color w:val="000000"/>
          <w:sz w:val="24"/>
          <w:szCs w:val="24"/>
        </w:rPr>
      </w:pPr>
      <w:r w:rsidDel="00000000" w:rsidR="00000000" w:rsidRPr="00000000">
        <w:rPr>
          <w:color w:val="000000"/>
          <w:sz w:val="24"/>
          <w:szCs w:val="24"/>
          <w:rtl w:val="0"/>
        </w:rP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rsidR="00000000" w:rsidDel="00000000" w:rsidP="00000000" w:rsidRDefault="00000000" w:rsidRPr="00000000" w14:paraId="0000085A">
      <w:pPr>
        <w:numPr>
          <w:ilvl w:val="1"/>
          <w:numId w:val="21"/>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color w:val="000000"/>
          <w:sz w:val="24"/>
          <w:szCs w:val="24"/>
        </w:rPr>
      </w:pPr>
      <w:r w:rsidDel="00000000" w:rsidR="00000000" w:rsidRPr="00000000">
        <w:rPr>
          <w:color w:val="000000"/>
          <w:sz w:val="24"/>
          <w:szCs w:val="24"/>
          <w:rtl w:val="0"/>
        </w:rPr>
        <w:t xml:space="preserve"> The Agency shall send Performance Monitoring Reports to the Client detailing the level of service which was achieved in accordance with the provisions of Part B (Performance Monitoring) of this Schedule.</w:t>
      </w:r>
    </w:p>
    <w:p w:rsidR="00000000" w:rsidDel="00000000" w:rsidP="00000000" w:rsidRDefault="00000000" w:rsidRPr="00000000" w14:paraId="0000085B">
      <w:pPr>
        <w:numPr>
          <w:ilvl w:val="1"/>
          <w:numId w:val="21"/>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color w:val="000000"/>
          <w:sz w:val="24"/>
          <w:szCs w:val="24"/>
        </w:rPr>
      </w:pPr>
      <w:r w:rsidDel="00000000" w:rsidR="00000000" w:rsidRPr="00000000">
        <w:rPr>
          <w:color w:val="000000"/>
          <w:sz w:val="24"/>
          <w:szCs w:val="24"/>
          <w:rtl w:val="0"/>
        </w:rPr>
        <w:t xml:space="preserve">A Service Credit shall be the Client’s exclusive financial remedy for a Service Level Failure except where:</w:t>
      </w:r>
    </w:p>
    <w:p w:rsidR="00000000" w:rsidDel="00000000" w:rsidP="00000000" w:rsidRDefault="00000000" w:rsidRPr="00000000" w14:paraId="0000085C">
      <w:pPr>
        <w:pBdr>
          <w:top w:space="0" w:sz="0" w:val="nil"/>
          <w:left w:space="0" w:sz="0" w:val="nil"/>
          <w:bottom w:space="0" w:sz="0" w:val="nil"/>
          <w:right w:space="0" w:sz="0" w:val="nil"/>
          <w:between w:space="0" w:sz="0" w:val="nil"/>
        </w:pBdr>
        <w:tabs>
          <w:tab w:val="left" w:leader="none" w:pos="2574"/>
        </w:tabs>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85D">
      <w:pPr>
        <w:numPr>
          <w:ilvl w:val="2"/>
          <w:numId w:val="21"/>
        </w:numPr>
        <w:pBdr>
          <w:top w:space="0" w:sz="0" w:val="nil"/>
          <w:left w:space="0" w:sz="0" w:val="nil"/>
          <w:bottom w:space="0" w:sz="0" w:val="nil"/>
          <w:right w:space="0" w:sz="0" w:val="nil"/>
          <w:between w:space="0" w:sz="0" w:val="nil"/>
        </w:pBdr>
        <w:tabs>
          <w:tab w:val="left" w:leader="none" w:pos="-2270"/>
        </w:tabs>
        <w:spacing w:after="120" w:before="120" w:lineRule="auto"/>
        <w:ind w:left="2422" w:hanging="720"/>
        <w:rPr>
          <w:color w:val="000000"/>
          <w:sz w:val="24"/>
          <w:szCs w:val="24"/>
        </w:rPr>
      </w:pPr>
      <w:r w:rsidDel="00000000" w:rsidR="00000000" w:rsidRPr="00000000">
        <w:rPr>
          <w:color w:val="000000"/>
          <w:sz w:val="24"/>
          <w:szCs w:val="24"/>
          <w:rtl w:val="0"/>
        </w:rPr>
        <w:t xml:space="preserve"> the Agency has over the previous (twelve) 12 Month period exceeded the Service Credit Cap; and/or</w:t>
      </w:r>
    </w:p>
    <w:p w:rsidR="00000000" w:rsidDel="00000000" w:rsidP="00000000" w:rsidRDefault="00000000" w:rsidRPr="00000000" w14:paraId="0000085E">
      <w:pPr>
        <w:numPr>
          <w:ilvl w:val="2"/>
          <w:numId w:val="21"/>
        </w:numPr>
        <w:pBdr>
          <w:top w:space="0" w:sz="0" w:val="nil"/>
          <w:left w:space="0" w:sz="0" w:val="nil"/>
          <w:bottom w:space="0" w:sz="0" w:val="nil"/>
          <w:right w:space="0" w:sz="0" w:val="nil"/>
          <w:between w:space="0" w:sz="0" w:val="nil"/>
        </w:pBdr>
        <w:tabs>
          <w:tab w:val="left" w:leader="none" w:pos="-2270"/>
        </w:tabs>
        <w:spacing w:after="120" w:before="120" w:lineRule="auto"/>
        <w:ind w:left="2422" w:hanging="720"/>
        <w:rPr>
          <w:color w:val="000000"/>
          <w:sz w:val="24"/>
          <w:szCs w:val="24"/>
        </w:rPr>
      </w:pPr>
      <w:r w:rsidDel="00000000" w:rsidR="00000000" w:rsidRPr="00000000">
        <w:rPr>
          <w:color w:val="000000"/>
          <w:sz w:val="24"/>
          <w:szCs w:val="24"/>
          <w:rtl w:val="0"/>
        </w:rPr>
        <w:t xml:space="preserve">the Service Level Failure: </w:t>
      </w:r>
    </w:p>
    <w:p w:rsidR="00000000" w:rsidDel="00000000" w:rsidP="00000000" w:rsidRDefault="00000000" w:rsidRPr="00000000" w14:paraId="0000085F">
      <w:pPr>
        <w:pBdr>
          <w:top w:space="0" w:sz="0" w:val="nil"/>
          <w:left w:space="0" w:sz="0" w:val="nil"/>
          <w:bottom w:space="0" w:sz="0" w:val="nil"/>
          <w:right w:space="0" w:sz="0" w:val="nil"/>
          <w:between w:space="0" w:sz="0" w:val="nil"/>
        </w:pBdr>
        <w:tabs>
          <w:tab w:val="left" w:leader="none" w:pos="2574"/>
        </w:tabs>
        <w:spacing w:after="120" w:before="120" w:lineRule="auto"/>
        <w:ind w:left="927" w:firstLine="0"/>
        <w:rPr>
          <w:color w:val="000000"/>
          <w:sz w:val="24"/>
          <w:szCs w:val="24"/>
        </w:rPr>
      </w:pPr>
      <w:r w:rsidDel="00000000" w:rsidR="00000000" w:rsidRPr="00000000">
        <w:rPr>
          <w:color w:val="000000"/>
          <w:sz w:val="24"/>
          <w:szCs w:val="24"/>
          <w:rtl w:val="0"/>
        </w:rPr>
        <w:t xml:space="preserve">(a)        exceeds the relevant Service Level Threshold;</w:t>
      </w:r>
    </w:p>
    <w:p w:rsidR="00000000" w:rsidDel="00000000" w:rsidP="00000000" w:rsidRDefault="00000000" w:rsidRPr="00000000" w14:paraId="00000860">
      <w:pPr>
        <w:pBdr>
          <w:top w:space="0" w:sz="0" w:val="nil"/>
          <w:left w:space="0" w:sz="0" w:val="nil"/>
          <w:bottom w:space="0" w:sz="0" w:val="nil"/>
          <w:right w:space="0" w:sz="0" w:val="nil"/>
          <w:between w:space="0" w:sz="0" w:val="nil"/>
        </w:pBdr>
        <w:tabs>
          <w:tab w:val="left" w:leader="none" w:pos="2574"/>
        </w:tabs>
        <w:spacing w:after="120" w:before="120" w:lineRule="auto"/>
        <w:ind w:left="927" w:firstLine="0"/>
        <w:rPr>
          <w:color w:val="000000"/>
          <w:sz w:val="24"/>
          <w:szCs w:val="24"/>
        </w:rPr>
      </w:pPr>
      <w:r w:rsidDel="00000000" w:rsidR="00000000" w:rsidRPr="00000000">
        <w:rPr>
          <w:color w:val="000000"/>
          <w:sz w:val="24"/>
          <w:szCs w:val="24"/>
          <w:rtl w:val="0"/>
        </w:rPr>
        <w:t xml:space="preserve">(b)        has arisen due to a Prohibited Act or wilful Default by the Agency;</w:t>
      </w:r>
    </w:p>
    <w:p w:rsidR="00000000" w:rsidDel="00000000" w:rsidP="00000000" w:rsidRDefault="00000000" w:rsidRPr="00000000" w14:paraId="00000861">
      <w:pPr>
        <w:pBdr>
          <w:top w:space="0" w:sz="0" w:val="nil"/>
          <w:left w:space="0" w:sz="0" w:val="nil"/>
          <w:bottom w:space="0" w:sz="0" w:val="nil"/>
          <w:right w:space="0" w:sz="0" w:val="nil"/>
          <w:between w:space="0" w:sz="0" w:val="nil"/>
        </w:pBdr>
        <w:tabs>
          <w:tab w:val="left" w:leader="none" w:pos="2574"/>
        </w:tabs>
        <w:spacing w:after="120" w:before="120" w:lineRule="auto"/>
        <w:ind w:left="927" w:firstLine="0"/>
        <w:rPr>
          <w:color w:val="000000"/>
          <w:sz w:val="24"/>
          <w:szCs w:val="24"/>
        </w:rPr>
      </w:pPr>
      <w:r w:rsidDel="00000000" w:rsidR="00000000" w:rsidRPr="00000000">
        <w:rPr>
          <w:color w:val="000000"/>
          <w:sz w:val="24"/>
          <w:szCs w:val="24"/>
          <w:rtl w:val="0"/>
        </w:rPr>
        <w:t xml:space="preserve">(c)        results in the corruption or loss of any Government Data;</w:t>
      </w:r>
    </w:p>
    <w:p w:rsidR="00000000" w:rsidDel="00000000" w:rsidP="00000000" w:rsidRDefault="00000000" w:rsidRPr="00000000" w14:paraId="00000862">
      <w:pPr>
        <w:pBdr>
          <w:top w:space="0" w:sz="0" w:val="nil"/>
          <w:left w:space="0" w:sz="0" w:val="nil"/>
          <w:bottom w:space="0" w:sz="0" w:val="nil"/>
          <w:right w:space="0" w:sz="0" w:val="nil"/>
          <w:between w:space="0" w:sz="0" w:val="nil"/>
        </w:pBdr>
        <w:tabs>
          <w:tab w:val="left" w:leader="none" w:pos="2574"/>
        </w:tabs>
        <w:spacing w:after="120" w:before="120" w:lineRule="auto"/>
        <w:ind w:left="927" w:firstLine="0"/>
        <w:rPr>
          <w:color w:val="000000"/>
          <w:sz w:val="24"/>
          <w:szCs w:val="24"/>
        </w:rPr>
      </w:pPr>
      <w:r w:rsidDel="00000000" w:rsidR="00000000" w:rsidRPr="00000000">
        <w:rPr>
          <w:color w:val="000000"/>
          <w:sz w:val="24"/>
          <w:szCs w:val="24"/>
          <w:rtl w:val="0"/>
        </w:rPr>
        <w:t xml:space="preserve">and/or</w:t>
      </w:r>
    </w:p>
    <w:p w:rsidR="00000000" w:rsidDel="00000000" w:rsidP="00000000" w:rsidRDefault="00000000" w:rsidRPr="00000000" w14:paraId="00000863">
      <w:pPr>
        <w:pBdr>
          <w:top w:space="0" w:sz="0" w:val="nil"/>
          <w:left w:space="0" w:sz="0" w:val="nil"/>
          <w:bottom w:space="0" w:sz="0" w:val="nil"/>
          <w:right w:space="0" w:sz="0" w:val="nil"/>
          <w:between w:space="0" w:sz="0" w:val="nil"/>
        </w:pBdr>
        <w:tabs>
          <w:tab w:val="left" w:leader="none" w:pos="2574"/>
        </w:tabs>
        <w:spacing w:after="120" w:before="120" w:lineRule="auto"/>
        <w:ind w:left="927" w:firstLine="0"/>
        <w:rPr>
          <w:color w:val="000000"/>
          <w:sz w:val="24"/>
          <w:szCs w:val="24"/>
        </w:rPr>
      </w:pPr>
      <w:r w:rsidDel="00000000" w:rsidR="00000000" w:rsidRPr="00000000">
        <w:rPr>
          <w:color w:val="000000"/>
          <w:sz w:val="24"/>
          <w:szCs w:val="24"/>
          <w:rtl w:val="0"/>
        </w:rPr>
        <w:t xml:space="preserve">(d)        results in the Client being required to make a compensation payment to one or more third parties; and/or</w:t>
      </w:r>
    </w:p>
    <w:p w:rsidR="00000000" w:rsidDel="00000000" w:rsidP="00000000" w:rsidRDefault="00000000" w:rsidRPr="00000000" w14:paraId="00000864">
      <w:pPr>
        <w:pBdr>
          <w:top w:space="0" w:sz="0" w:val="nil"/>
          <w:left w:space="0" w:sz="0" w:val="nil"/>
          <w:bottom w:space="0" w:sz="0" w:val="nil"/>
          <w:right w:space="0" w:sz="0" w:val="nil"/>
          <w:between w:space="0" w:sz="0" w:val="nil"/>
        </w:pBdr>
        <w:tabs>
          <w:tab w:val="left" w:leader="none" w:pos="2574"/>
        </w:tabs>
        <w:spacing w:after="120" w:before="120" w:lineRule="auto"/>
        <w:ind w:left="927" w:firstLine="0"/>
        <w:rPr>
          <w:color w:val="000000"/>
          <w:sz w:val="24"/>
          <w:szCs w:val="24"/>
        </w:rPr>
      </w:pPr>
      <w:r w:rsidDel="00000000" w:rsidR="00000000" w:rsidRPr="00000000">
        <w:rPr>
          <w:rtl w:val="0"/>
        </w:rPr>
      </w:r>
    </w:p>
    <w:p w:rsidR="00000000" w:rsidDel="00000000" w:rsidP="00000000" w:rsidRDefault="00000000" w:rsidRPr="00000000" w14:paraId="00000865">
      <w:pPr>
        <w:numPr>
          <w:ilvl w:val="2"/>
          <w:numId w:val="21"/>
        </w:numPr>
        <w:pBdr>
          <w:top w:space="0" w:sz="0" w:val="nil"/>
          <w:left w:space="0" w:sz="0" w:val="nil"/>
          <w:bottom w:space="0" w:sz="0" w:val="nil"/>
          <w:right w:space="0" w:sz="0" w:val="nil"/>
          <w:between w:space="0" w:sz="0" w:val="nil"/>
        </w:pBdr>
        <w:tabs>
          <w:tab w:val="left" w:leader="none" w:pos="-2270"/>
        </w:tabs>
        <w:spacing w:after="120" w:before="120" w:lineRule="auto"/>
        <w:ind w:left="2422" w:hanging="720"/>
        <w:rPr>
          <w:color w:val="000000"/>
          <w:sz w:val="24"/>
          <w:szCs w:val="24"/>
        </w:rPr>
      </w:pPr>
      <w:r w:rsidDel="00000000" w:rsidR="00000000" w:rsidRPr="00000000">
        <w:rPr>
          <w:color w:val="000000"/>
          <w:sz w:val="24"/>
          <w:szCs w:val="24"/>
          <w:rtl w:val="0"/>
        </w:rPr>
        <w:t xml:space="preserve">  the Client is otherwise entitled to or does terminate this Contract pursuant to Clause 10.4 (CCS and Client Termination Rights).</w:t>
      </w:r>
    </w:p>
    <w:p w:rsidR="00000000" w:rsidDel="00000000" w:rsidP="00000000" w:rsidRDefault="00000000" w:rsidRPr="00000000" w14:paraId="00000866">
      <w:pPr>
        <w:pBdr>
          <w:top w:space="0" w:sz="0" w:val="nil"/>
          <w:left w:space="0" w:sz="0" w:val="nil"/>
          <w:bottom w:space="0" w:sz="0" w:val="nil"/>
          <w:right w:space="0" w:sz="0" w:val="nil"/>
          <w:between w:space="0" w:sz="0" w:val="nil"/>
        </w:pBdr>
        <w:tabs>
          <w:tab w:val="left" w:leader="none" w:pos="2574"/>
        </w:tabs>
        <w:spacing w:after="120" w:before="120" w:lineRule="auto"/>
        <w:ind w:left="1440" w:firstLine="0"/>
        <w:rPr>
          <w:color w:val="000000"/>
        </w:rPr>
      </w:pPr>
      <w:r w:rsidDel="00000000" w:rsidR="00000000" w:rsidRPr="00000000">
        <w:rPr>
          <w:rtl w:val="0"/>
        </w:rPr>
      </w:r>
    </w:p>
    <w:p w:rsidR="00000000" w:rsidDel="00000000" w:rsidP="00000000" w:rsidRDefault="00000000" w:rsidRPr="00000000" w14:paraId="00000867">
      <w:pPr>
        <w:numPr>
          <w:ilvl w:val="1"/>
          <w:numId w:val="21"/>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r w:rsidDel="00000000" w:rsidR="00000000" w:rsidRPr="00000000">
        <w:rPr>
          <w:rtl w:val="0"/>
        </w:rPr>
      </w:r>
    </w:p>
    <w:p w:rsidR="00000000" w:rsidDel="00000000" w:rsidP="00000000" w:rsidRDefault="00000000" w:rsidRPr="00000000" w14:paraId="00000868">
      <w:pPr>
        <w:numPr>
          <w:ilvl w:val="2"/>
          <w:numId w:val="21"/>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the total number of Service Levels for which the weighting is to be changed does not exceed the number applicable as at the Start Date;</w:t>
      </w:r>
      <w:r w:rsidDel="00000000" w:rsidR="00000000" w:rsidRPr="00000000">
        <w:rPr>
          <w:rtl w:val="0"/>
        </w:rPr>
      </w:r>
    </w:p>
    <w:p w:rsidR="00000000" w:rsidDel="00000000" w:rsidP="00000000" w:rsidRDefault="00000000" w:rsidRPr="00000000" w14:paraId="00000869">
      <w:pPr>
        <w:numPr>
          <w:ilvl w:val="2"/>
          <w:numId w:val="21"/>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the principal purpose of the change is to reflect changes in the Client's business requirements and/or priorities or to reflect changing industry standards; and</w:t>
      </w:r>
      <w:r w:rsidDel="00000000" w:rsidR="00000000" w:rsidRPr="00000000">
        <w:rPr>
          <w:rtl w:val="0"/>
        </w:rPr>
      </w:r>
    </w:p>
    <w:p w:rsidR="00000000" w:rsidDel="00000000" w:rsidP="00000000" w:rsidRDefault="00000000" w:rsidRPr="00000000" w14:paraId="0000086A">
      <w:pPr>
        <w:numPr>
          <w:ilvl w:val="0"/>
          <w:numId w:val="21"/>
        </w:numPr>
        <w:pBdr>
          <w:top w:space="0" w:sz="0" w:val="nil"/>
          <w:left w:space="0" w:sz="0" w:val="nil"/>
          <w:bottom w:space="0" w:sz="0" w:val="nil"/>
          <w:right w:space="0" w:sz="0" w:val="nil"/>
          <w:between w:space="0" w:sz="0" w:val="nil"/>
        </w:pBdr>
        <w:tabs>
          <w:tab w:val="left" w:leader="none" w:pos="720"/>
          <w:tab w:val="left" w:leader="none" w:pos="862"/>
        </w:tabs>
        <w:spacing w:after="120" w:before="240" w:lineRule="auto"/>
        <w:ind w:left="720" w:hanging="720"/>
        <w:rPr/>
      </w:pPr>
      <w:r w:rsidDel="00000000" w:rsidR="00000000" w:rsidRPr="00000000">
        <w:rPr>
          <w:b w:val="1"/>
          <w:color w:val="000000"/>
          <w:sz w:val="24"/>
          <w:szCs w:val="24"/>
          <w:rtl w:val="0"/>
        </w:rPr>
        <w:t xml:space="preserve">Critical Service Level Failure</w:t>
      </w:r>
      <w:r w:rsidDel="00000000" w:rsidR="00000000" w:rsidRPr="00000000">
        <w:rPr>
          <w:rtl w:val="0"/>
        </w:rPr>
      </w:r>
    </w:p>
    <w:p w:rsidR="00000000" w:rsidDel="00000000" w:rsidP="00000000" w:rsidRDefault="00000000" w:rsidRPr="00000000" w14:paraId="0000086B">
      <w:pPr>
        <w:keepNext w:val="1"/>
        <w:pBdr>
          <w:top w:space="0" w:sz="0" w:val="nil"/>
          <w:left w:space="0" w:sz="0" w:val="nil"/>
          <w:bottom w:space="0" w:sz="0" w:val="nil"/>
          <w:right w:space="0" w:sz="0" w:val="nil"/>
          <w:between w:space="0" w:sz="0" w:val="nil"/>
        </w:pBdr>
        <w:tabs>
          <w:tab w:val="left" w:leader="none" w:pos="1134"/>
        </w:tabs>
        <w:spacing w:after="120" w:before="120" w:lineRule="auto"/>
        <w:rPr>
          <w:color w:val="000000"/>
        </w:rPr>
      </w:pPr>
      <w:r w:rsidDel="00000000" w:rsidR="00000000" w:rsidRPr="00000000">
        <w:rPr>
          <w:color w:val="000000"/>
          <w:sz w:val="24"/>
          <w:szCs w:val="24"/>
          <w:rtl w:val="0"/>
        </w:rPr>
        <w:t xml:space="preserve">On the occurrence of a Critical Service Level Failure:</w:t>
      </w:r>
      <w:r w:rsidDel="00000000" w:rsidR="00000000" w:rsidRPr="00000000">
        <w:rPr>
          <w:rtl w:val="0"/>
        </w:rPr>
      </w:r>
    </w:p>
    <w:p w:rsidR="00000000" w:rsidDel="00000000" w:rsidP="00000000" w:rsidRDefault="00000000" w:rsidRPr="00000000" w14:paraId="0000086C">
      <w:pPr>
        <w:numPr>
          <w:ilvl w:val="1"/>
          <w:numId w:val="21"/>
        </w:numPr>
        <w:pBdr>
          <w:top w:space="0" w:sz="0" w:val="nil"/>
          <w:left w:space="0" w:sz="0" w:val="nil"/>
          <w:bottom w:space="0" w:sz="0" w:val="nil"/>
          <w:right w:space="0" w:sz="0" w:val="nil"/>
          <w:between w:space="0" w:sz="0" w:val="nil"/>
        </w:pBdr>
        <w:tabs>
          <w:tab w:val="left" w:leader="none" w:pos="152"/>
        </w:tabs>
        <w:spacing w:after="120" w:before="120" w:lineRule="auto"/>
        <w:ind w:left="1211" w:hanging="360"/>
        <w:rPr/>
      </w:pPr>
      <w:r w:rsidDel="00000000" w:rsidR="00000000" w:rsidRPr="00000000">
        <w:rPr>
          <w:color w:val="000000"/>
          <w:rtl w:val="0"/>
        </w:rPr>
        <w:t xml:space="preserve">any Service Credits that would otherwise have accrued during the relevant Service Period shall not accrue; and</w:t>
      </w:r>
      <w:r w:rsidDel="00000000" w:rsidR="00000000" w:rsidRPr="00000000">
        <w:rPr>
          <w:rtl w:val="0"/>
        </w:rPr>
      </w:r>
    </w:p>
    <w:p w:rsidR="00000000" w:rsidDel="00000000" w:rsidP="00000000" w:rsidRDefault="00000000" w:rsidRPr="00000000" w14:paraId="0000086D">
      <w:pPr>
        <w:numPr>
          <w:ilvl w:val="1"/>
          <w:numId w:val="21"/>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the Client shall be entitled to withhold and retain as compensation a sum equal to any Charges which would otherwise have been due to the Agency in respect of that Service Period ("</w:t>
      </w:r>
      <w:r w:rsidDel="00000000" w:rsidR="00000000" w:rsidRPr="00000000">
        <w:rPr>
          <w:b w:val="1"/>
          <w:color w:val="000000"/>
          <w:sz w:val="24"/>
          <w:szCs w:val="24"/>
          <w:rtl w:val="0"/>
        </w:rPr>
        <w:t xml:space="preserve">Compensation for Critical Service Level Failure</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86E">
      <w:pPr>
        <w:pBdr>
          <w:top w:space="0" w:sz="0" w:val="nil"/>
          <w:left w:space="0" w:sz="0" w:val="nil"/>
          <w:bottom w:space="0" w:sz="0" w:val="nil"/>
          <w:right w:space="0" w:sz="0" w:val="nil"/>
          <w:between w:space="0" w:sz="0" w:val="nil"/>
        </w:pBdr>
        <w:tabs>
          <w:tab w:val="left" w:leader="none" w:pos="4122"/>
        </w:tabs>
        <w:spacing w:after="220" w:lineRule="auto"/>
        <w:ind w:left="720" w:firstLine="0"/>
        <w:rPr>
          <w:color w:val="000000"/>
        </w:rPr>
      </w:pPr>
      <w:r w:rsidDel="00000000" w:rsidR="00000000" w:rsidRPr="00000000">
        <w:rPr>
          <w:color w:val="000000"/>
          <w:sz w:val="24"/>
          <w:szCs w:val="24"/>
          <w:rtl w:val="0"/>
        </w:rPr>
        <w:t xml:space="preserve">provided that the operation of this paragraph 3 shall be without prejudice to the right of the Client to terminate this Contract and/or to claim damages from the Agency for material Default.</w:t>
      </w:r>
      <w:r w:rsidDel="00000000" w:rsidR="00000000" w:rsidRPr="00000000">
        <w:rPr>
          <w:rtl w:val="0"/>
        </w:rPr>
      </w:r>
    </w:p>
    <w:p w:rsidR="00000000" w:rsidDel="00000000" w:rsidP="00000000" w:rsidRDefault="00000000" w:rsidRPr="00000000" w14:paraId="0000086F">
      <w:pPr>
        <w:pBdr>
          <w:top w:space="0" w:sz="0" w:val="nil"/>
          <w:left w:space="0" w:sz="0" w:val="nil"/>
          <w:bottom w:space="0" w:sz="0" w:val="nil"/>
          <w:right w:space="0" w:sz="0" w:val="nil"/>
          <w:between w:space="0" w:sz="0" w:val="nil"/>
        </w:pBdr>
        <w:tabs>
          <w:tab w:val="left" w:leader="none" w:pos="426"/>
        </w:tabs>
        <w:spacing w:after="240" w:before="240" w:lineRule="auto"/>
        <w:ind w:left="426" w:hanging="360"/>
        <w:rPr>
          <w:b w:val="1"/>
          <w:color w:val="000000"/>
          <w:sz w:val="24"/>
          <w:szCs w:val="24"/>
        </w:rPr>
      </w:pPr>
      <w:r w:rsidDel="00000000" w:rsidR="00000000" w:rsidRPr="00000000">
        <w:rPr>
          <w:rtl w:val="0"/>
        </w:rPr>
      </w:r>
    </w:p>
    <w:p w:rsidR="00000000" w:rsidDel="00000000" w:rsidP="00000000" w:rsidRDefault="00000000" w:rsidRPr="00000000" w14:paraId="00000870">
      <w:pPr>
        <w:keepNext w:val="1"/>
        <w:pBdr>
          <w:top w:space="0" w:sz="0" w:val="nil"/>
          <w:left w:space="0" w:sz="0" w:val="nil"/>
          <w:bottom w:space="0" w:sz="0" w:val="nil"/>
          <w:right w:space="0" w:sz="0" w:val="nil"/>
          <w:between w:space="0" w:sz="0" w:val="nil"/>
        </w:pBdr>
        <w:spacing w:after="240" w:lineRule="auto"/>
        <w:rPr>
          <w:color w:val="000000"/>
        </w:rPr>
      </w:pPr>
      <w:r w:rsidDel="00000000" w:rsidR="00000000" w:rsidRPr="00000000">
        <w:rPr>
          <w:b w:val="1"/>
          <w:color w:val="000000"/>
          <w:sz w:val="24"/>
          <w:szCs w:val="24"/>
          <w:rtl w:val="0"/>
        </w:rPr>
        <w:t xml:space="preserve">Part A: Service Levels and Service Credits </w:t>
      </w:r>
      <w:r w:rsidDel="00000000" w:rsidR="00000000" w:rsidRPr="00000000">
        <w:rPr>
          <w:rtl w:val="0"/>
        </w:rPr>
      </w:r>
    </w:p>
    <w:p w:rsidR="00000000" w:rsidDel="00000000" w:rsidP="00000000" w:rsidRDefault="00000000" w:rsidRPr="00000000" w14:paraId="00000871">
      <w:pPr>
        <w:numPr>
          <w:ilvl w:val="0"/>
          <w:numId w:val="41"/>
        </w:numPr>
        <w:pBdr>
          <w:top w:space="0" w:sz="0" w:val="nil"/>
          <w:left w:space="0" w:sz="0" w:val="nil"/>
          <w:bottom w:space="0" w:sz="0" w:val="nil"/>
          <w:right w:space="0" w:sz="0" w:val="nil"/>
          <w:between w:space="0" w:sz="0" w:val="nil"/>
        </w:pBdr>
        <w:tabs>
          <w:tab w:val="left" w:leader="none" w:pos="567"/>
        </w:tabs>
        <w:spacing w:after="120" w:before="240" w:lineRule="auto"/>
        <w:ind w:left="567" w:hanging="567"/>
        <w:rPr/>
      </w:pPr>
      <w:r w:rsidDel="00000000" w:rsidR="00000000" w:rsidRPr="00000000">
        <w:rPr>
          <w:b w:val="1"/>
          <w:color w:val="000000"/>
          <w:sz w:val="24"/>
          <w:szCs w:val="24"/>
          <w:rtl w:val="0"/>
        </w:rPr>
        <w:t xml:space="preserve">Service Levels</w:t>
      </w:r>
      <w:r w:rsidDel="00000000" w:rsidR="00000000" w:rsidRPr="00000000">
        <w:rPr>
          <w:rtl w:val="0"/>
        </w:rPr>
      </w:r>
    </w:p>
    <w:p w:rsidR="00000000" w:rsidDel="00000000" w:rsidP="00000000" w:rsidRDefault="00000000" w:rsidRPr="00000000" w14:paraId="00000872">
      <w:pPr>
        <w:keepNext w:val="1"/>
        <w:pBdr>
          <w:top w:space="0" w:sz="0" w:val="nil"/>
          <w:left w:space="0" w:sz="0" w:val="nil"/>
          <w:bottom w:space="0" w:sz="0" w:val="nil"/>
          <w:right w:space="0" w:sz="0" w:val="nil"/>
          <w:between w:space="0" w:sz="0" w:val="nil"/>
        </w:pBdr>
        <w:tabs>
          <w:tab w:val="left" w:leader="none" w:pos="1854"/>
        </w:tabs>
        <w:spacing w:after="120" w:before="120" w:lineRule="auto"/>
        <w:ind w:left="720" w:firstLine="0"/>
        <w:rPr>
          <w:color w:val="000000"/>
        </w:rPr>
      </w:pPr>
      <w:r w:rsidDel="00000000" w:rsidR="00000000" w:rsidRPr="00000000">
        <w:rPr>
          <w:color w:val="000000"/>
          <w:sz w:val="24"/>
          <w:szCs w:val="24"/>
          <w:rtl w:val="0"/>
        </w:rPr>
        <w:t xml:space="preserve">If the level of performance of the Agency:</w:t>
      </w:r>
      <w:r w:rsidDel="00000000" w:rsidR="00000000" w:rsidRPr="00000000">
        <w:rPr>
          <w:rtl w:val="0"/>
        </w:rPr>
      </w:r>
    </w:p>
    <w:p w:rsidR="00000000" w:rsidDel="00000000" w:rsidP="00000000" w:rsidRDefault="00000000" w:rsidRPr="00000000" w14:paraId="00000873">
      <w:pPr>
        <w:numPr>
          <w:ilvl w:val="1"/>
          <w:numId w:val="39"/>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is likely to or fails to meet any Service Level Performance Measure; or</w:t>
      </w:r>
      <w:r w:rsidDel="00000000" w:rsidR="00000000" w:rsidRPr="00000000">
        <w:rPr>
          <w:rtl w:val="0"/>
        </w:rPr>
      </w:r>
    </w:p>
    <w:p w:rsidR="00000000" w:rsidDel="00000000" w:rsidP="00000000" w:rsidRDefault="00000000" w:rsidRPr="00000000" w14:paraId="00000874">
      <w:pPr>
        <w:numPr>
          <w:ilvl w:val="1"/>
          <w:numId w:val="39"/>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is likely to cause or causes a Critical Service Failure to occur,</w:t>
      </w:r>
      <w:r w:rsidDel="00000000" w:rsidR="00000000" w:rsidRPr="00000000">
        <w:rPr>
          <w:rtl w:val="0"/>
        </w:rPr>
      </w:r>
    </w:p>
    <w:p w:rsidR="00000000" w:rsidDel="00000000" w:rsidP="00000000" w:rsidRDefault="00000000" w:rsidRPr="00000000" w14:paraId="00000875">
      <w:pPr>
        <w:keepNext w:val="1"/>
        <w:pBdr>
          <w:top w:space="0" w:sz="0" w:val="nil"/>
          <w:left w:space="0" w:sz="0" w:val="nil"/>
          <w:bottom w:space="0" w:sz="0" w:val="nil"/>
          <w:right w:space="0" w:sz="0" w:val="nil"/>
          <w:between w:space="0" w:sz="0" w:val="nil"/>
        </w:pBdr>
        <w:tabs>
          <w:tab w:val="left" w:leader="none" w:pos="1854"/>
        </w:tabs>
        <w:spacing w:after="120" w:before="120" w:lineRule="auto"/>
        <w:ind w:left="720" w:firstLine="0"/>
        <w:rPr>
          <w:color w:val="000000"/>
        </w:rPr>
      </w:pPr>
      <w:r w:rsidDel="00000000" w:rsidR="00000000" w:rsidRPr="00000000">
        <w:rPr>
          <w:color w:val="000000"/>
          <w:sz w:val="24"/>
          <w:szCs w:val="24"/>
          <w:rtl w:val="0"/>
        </w:rPr>
        <w:t xml:space="preserve">the Agency shall immediately notify the Client in writing and the Client, in its absolute discretion and without limiting any other of its rights, may:</w:t>
      </w:r>
      <w:r w:rsidDel="00000000" w:rsidR="00000000" w:rsidRPr="00000000">
        <w:rPr>
          <w:rtl w:val="0"/>
        </w:rPr>
      </w:r>
    </w:p>
    <w:p w:rsidR="00000000" w:rsidDel="00000000" w:rsidP="00000000" w:rsidRDefault="00000000" w:rsidRPr="00000000" w14:paraId="00000876">
      <w:pPr>
        <w:numPr>
          <w:ilvl w:val="2"/>
          <w:numId w:val="38"/>
        </w:numPr>
        <w:pBdr>
          <w:top w:space="0" w:sz="0" w:val="nil"/>
          <w:left w:space="0" w:sz="0" w:val="nil"/>
          <w:bottom w:space="0" w:sz="0" w:val="nil"/>
          <w:right w:space="0" w:sz="0" w:val="nil"/>
          <w:between w:space="0" w:sz="0" w:val="nil"/>
        </w:pBdr>
        <w:tabs>
          <w:tab w:val="left" w:leader="none" w:pos="-20466"/>
        </w:tabs>
        <w:spacing w:after="120" w:before="120" w:lineRule="auto"/>
        <w:ind w:left="2160" w:hanging="720"/>
        <w:rPr/>
      </w:pPr>
      <w:r w:rsidDel="00000000" w:rsidR="00000000" w:rsidRPr="00000000">
        <w:rPr>
          <w:color w:val="000000"/>
          <w:sz w:val="24"/>
          <w:szCs w:val="24"/>
          <w:rtl w:val="0"/>
        </w:rPr>
        <w:t xml:space="preserve">require the Agency to immediately take all remedial action that is reasonable to mitigate the impact on the Client and to rectify or prevent a Service Level Failure or Critical Service Level Failure from taking place or recurring;</w:t>
      </w:r>
      <w:r w:rsidDel="00000000" w:rsidR="00000000" w:rsidRPr="00000000">
        <w:rPr>
          <w:rtl w:val="0"/>
        </w:rPr>
      </w:r>
    </w:p>
    <w:p w:rsidR="00000000" w:rsidDel="00000000" w:rsidP="00000000" w:rsidRDefault="00000000" w:rsidRPr="00000000" w14:paraId="00000877">
      <w:pPr>
        <w:numPr>
          <w:ilvl w:val="2"/>
          <w:numId w:val="38"/>
        </w:numPr>
        <w:pBdr>
          <w:top w:space="0" w:sz="0" w:val="nil"/>
          <w:left w:space="0" w:sz="0" w:val="nil"/>
          <w:bottom w:space="0" w:sz="0" w:val="nil"/>
          <w:right w:space="0" w:sz="0" w:val="nil"/>
          <w:between w:space="0" w:sz="0" w:val="nil"/>
        </w:pBdr>
        <w:tabs>
          <w:tab w:val="left" w:leader="none" w:pos="-20466"/>
        </w:tabs>
        <w:spacing w:after="120" w:before="120" w:lineRule="auto"/>
        <w:ind w:left="2160" w:hanging="720"/>
        <w:rPr/>
      </w:pPr>
      <w:r w:rsidDel="00000000" w:rsidR="00000000" w:rsidRPr="00000000">
        <w:rPr>
          <w:color w:val="000000"/>
          <w:sz w:val="24"/>
          <w:szCs w:val="24"/>
          <w:rtl w:val="0"/>
        </w:rPr>
        <w:t xml:space="preserve">instruct the Agency to comply with the Rectification Plan Process;</w:t>
      </w:r>
      <w:r w:rsidDel="00000000" w:rsidR="00000000" w:rsidRPr="00000000">
        <w:rPr>
          <w:rtl w:val="0"/>
        </w:rPr>
      </w:r>
    </w:p>
    <w:p w:rsidR="00000000" w:rsidDel="00000000" w:rsidP="00000000" w:rsidRDefault="00000000" w:rsidRPr="00000000" w14:paraId="00000878">
      <w:pPr>
        <w:numPr>
          <w:ilvl w:val="2"/>
          <w:numId w:val="38"/>
        </w:numPr>
        <w:pBdr>
          <w:top w:space="0" w:sz="0" w:val="nil"/>
          <w:left w:space="0" w:sz="0" w:val="nil"/>
          <w:bottom w:space="0" w:sz="0" w:val="nil"/>
          <w:right w:space="0" w:sz="0" w:val="nil"/>
          <w:between w:space="0" w:sz="0" w:val="nil"/>
        </w:pBdr>
        <w:tabs>
          <w:tab w:val="left" w:leader="none" w:pos="-20466"/>
        </w:tabs>
        <w:spacing w:after="120" w:before="120" w:lineRule="auto"/>
        <w:ind w:left="2160" w:hanging="720"/>
        <w:rPr/>
      </w:pPr>
      <w:r w:rsidDel="00000000" w:rsidR="00000000" w:rsidRPr="00000000">
        <w:rPr>
          <w:color w:val="000000"/>
          <w:sz w:val="24"/>
          <w:szCs w:val="24"/>
          <w:rtl w:val="0"/>
        </w:rPr>
        <w:t xml:space="preserve">if a Service Level Failure has occurred, deduct the applicable Service Level Credits payable by the Agency to the Client; and/or</w:t>
      </w:r>
      <w:r w:rsidDel="00000000" w:rsidR="00000000" w:rsidRPr="00000000">
        <w:rPr>
          <w:rtl w:val="0"/>
        </w:rPr>
      </w:r>
    </w:p>
    <w:p w:rsidR="00000000" w:rsidDel="00000000" w:rsidP="00000000" w:rsidRDefault="00000000" w:rsidRPr="00000000" w14:paraId="00000879">
      <w:pPr>
        <w:numPr>
          <w:ilvl w:val="2"/>
          <w:numId w:val="38"/>
        </w:numPr>
        <w:pBdr>
          <w:top w:space="0" w:sz="0" w:val="nil"/>
          <w:left w:space="0" w:sz="0" w:val="nil"/>
          <w:bottom w:space="0" w:sz="0" w:val="nil"/>
          <w:right w:space="0" w:sz="0" w:val="nil"/>
          <w:between w:space="0" w:sz="0" w:val="nil"/>
        </w:pBdr>
        <w:tabs>
          <w:tab w:val="left" w:leader="none" w:pos="-20466"/>
        </w:tabs>
        <w:spacing w:after="120" w:before="120" w:lineRule="auto"/>
        <w:ind w:left="2160" w:hanging="720"/>
        <w:rPr/>
      </w:pPr>
      <w:r w:rsidDel="00000000" w:rsidR="00000000" w:rsidRPr="00000000">
        <w:rPr>
          <w:color w:val="000000"/>
          <w:sz w:val="24"/>
          <w:szCs w:val="24"/>
          <w:rtl w:val="0"/>
        </w:rPr>
        <w:t xml:space="preserve">if a Critical Service Level Failure has occurred, exercise its right to Compensation for Critical Service Level Failure (including the right to terminate for material Default).</w:t>
      </w:r>
      <w:r w:rsidDel="00000000" w:rsidR="00000000" w:rsidRPr="00000000">
        <w:rPr>
          <w:rtl w:val="0"/>
        </w:rPr>
      </w:r>
    </w:p>
    <w:p w:rsidR="00000000" w:rsidDel="00000000" w:rsidP="00000000" w:rsidRDefault="00000000" w:rsidRPr="00000000" w14:paraId="0000087A">
      <w:pPr>
        <w:numPr>
          <w:ilvl w:val="0"/>
          <w:numId w:val="38"/>
        </w:numPr>
        <w:pBdr>
          <w:top w:space="0" w:sz="0" w:val="nil"/>
          <w:left w:space="0" w:sz="0" w:val="nil"/>
          <w:bottom w:space="0" w:sz="0" w:val="nil"/>
          <w:right w:space="0" w:sz="0" w:val="nil"/>
          <w:between w:space="0" w:sz="0" w:val="nil"/>
        </w:pBdr>
        <w:tabs>
          <w:tab w:val="left" w:leader="none" w:pos="-17586"/>
        </w:tabs>
        <w:spacing w:after="120" w:before="120" w:lineRule="auto"/>
        <w:ind w:left="720" w:hanging="720"/>
        <w:rPr>
          <w:b w:val="1"/>
          <w:color w:val="000000"/>
        </w:rPr>
      </w:pPr>
      <w:r w:rsidDel="00000000" w:rsidR="00000000" w:rsidRPr="00000000">
        <w:rPr>
          <w:b w:val="1"/>
          <w:color w:val="000000"/>
          <w:rtl w:val="0"/>
        </w:rPr>
        <w:t xml:space="preserve">Service Credits </w:t>
      </w:r>
    </w:p>
    <w:p w:rsidR="00000000" w:rsidDel="00000000" w:rsidP="00000000" w:rsidRDefault="00000000" w:rsidRPr="00000000" w14:paraId="0000087B">
      <w:pPr>
        <w:numPr>
          <w:ilvl w:val="2"/>
          <w:numId w:val="38"/>
        </w:numPr>
        <w:pBdr>
          <w:top w:space="0" w:sz="0" w:val="nil"/>
          <w:left w:space="0" w:sz="0" w:val="nil"/>
          <w:bottom w:space="0" w:sz="0" w:val="nil"/>
          <w:right w:space="0" w:sz="0" w:val="nil"/>
          <w:between w:space="0" w:sz="0" w:val="nil"/>
        </w:pBdr>
        <w:tabs>
          <w:tab w:val="left" w:leader="none" w:pos="-20466"/>
        </w:tabs>
        <w:spacing w:after="120" w:before="120" w:lineRule="auto"/>
        <w:ind w:left="2160" w:hanging="720"/>
        <w:rPr/>
      </w:pPr>
      <w:r w:rsidDel="00000000" w:rsidR="00000000" w:rsidRPr="00000000">
        <w:rPr>
          <w:color w:val="000000"/>
          <w:rtl w:val="0"/>
        </w:rPr>
        <w:t xml:space="preserve">The Client shall use the Performance Monitoring Reports supplied by the Agency to verify the calculation and accuracy of the Service Credits, if any, applicable to each Service Period.</w:t>
      </w:r>
      <w:r w:rsidDel="00000000" w:rsidR="00000000" w:rsidRPr="00000000">
        <w:rPr>
          <w:rtl w:val="0"/>
        </w:rPr>
      </w:r>
    </w:p>
    <w:p w:rsidR="00000000" w:rsidDel="00000000" w:rsidP="00000000" w:rsidRDefault="00000000" w:rsidRPr="00000000" w14:paraId="0000087C">
      <w:pPr>
        <w:numPr>
          <w:ilvl w:val="2"/>
          <w:numId w:val="38"/>
        </w:numPr>
        <w:pBdr>
          <w:top w:space="0" w:sz="0" w:val="nil"/>
          <w:left w:space="0" w:sz="0" w:val="nil"/>
          <w:bottom w:space="0" w:sz="0" w:val="nil"/>
          <w:right w:space="0" w:sz="0" w:val="nil"/>
          <w:between w:space="0" w:sz="0" w:val="nil"/>
        </w:pBdr>
        <w:tabs>
          <w:tab w:val="left" w:leader="none" w:pos="-20466"/>
        </w:tabs>
        <w:spacing w:after="120" w:before="120" w:lineRule="auto"/>
        <w:ind w:left="2160" w:hanging="720"/>
        <w:rPr/>
      </w:pPr>
      <w:r w:rsidDel="00000000" w:rsidR="00000000" w:rsidRPr="00000000">
        <w:rPr>
          <w:color w:val="000000"/>
          <w:rtl w:val="0"/>
        </w:rPr>
        <w:t xml:space="preserve">  Service Credits are a reduction of the amounts payable in respect of the Goods or Services and do not include VAT. The Agency shall set-off the value of any Service Credits against the appropriate invoice in accordance with the calculation formula in</w:t>
      </w:r>
      <w:r w:rsidDel="00000000" w:rsidR="00000000" w:rsidRPr="00000000">
        <w:rPr>
          <w:rtl w:val="0"/>
        </w:rPr>
      </w:r>
    </w:p>
    <w:p w:rsidR="00000000" w:rsidDel="00000000" w:rsidP="00000000" w:rsidRDefault="00000000" w:rsidRPr="00000000" w14:paraId="0000087D">
      <w:pPr>
        <w:pBdr>
          <w:top w:space="0" w:sz="0" w:val="nil"/>
          <w:left w:space="0" w:sz="0" w:val="nil"/>
          <w:bottom w:space="0" w:sz="0" w:val="nil"/>
          <w:right w:space="0" w:sz="0" w:val="nil"/>
          <w:between w:space="0" w:sz="0" w:val="nil"/>
        </w:pBdr>
        <w:tabs>
          <w:tab w:val="left" w:leader="none" w:pos="-16146"/>
        </w:tabs>
        <w:spacing w:after="120" w:before="120" w:lineRule="auto"/>
        <w:ind w:left="2160" w:firstLine="0"/>
        <w:rPr>
          <w:color w:val="000000"/>
        </w:rPr>
      </w:pPr>
      <w:r w:rsidDel="00000000" w:rsidR="00000000" w:rsidRPr="00000000">
        <w:rPr>
          <w:color w:val="000000"/>
          <w:rtl w:val="0"/>
        </w:rPr>
        <w:t xml:space="preserve">the Annex to Part A of this Schedule.</w:t>
      </w:r>
    </w:p>
    <w:p w:rsidR="00000000" w:rsidDel="00000000" w:rsidP="00000000" w:rsidRDefault="00000000" w:rsidRPr="00000000" w14:paraId="0000087E">
      <w:pPr>
        <w:keepNext w:val="1"/>
        <w:pBdr>
          <w:top w:space="0" w:sz="0" w:val="nil"/>
          <w:left w:space="0" w:sz="0" w:val="nil"/>
          <w:bottom w:space="0" w:sz="0" w:val="nil"/>
          <w:right w:space="0" w:sz="0" w:val="nil"/>
          <w:between w:space="0" w:sz="0" w:val="nil"/>
        </w:pBdr>
        <w:spacing w:after="240" w:lineRule="auto"/>
        <w:ind w:firstLine="426"/>
        <w:rPr>
          <w:color w:val="000000"/>
        </w:rPr>
      </w:pPr>
      <w:r w:rsidDel="00000000" w:rsidR="00000000" w:rsidRPr="00000000">
        <w:rPr>
          <w:b w:val="1"/>
          <w:color w:val="000000"/>
          <w:sz w:val="24"/>
          <w:szCs w:val="24"/>
          <w:rtl w:val="0"/>
        </w:rPr>
        <w:t xml:space="preserve">Annex A to Part A: Services Levels and Service Credits Table</w:t>
      </w:r>
      <w:r w:rsidDel="00000000" w:rsidR="00000000" w:rsidRPr="00000000">
        <w:rPr>
          <w:rtl w:val="0"/>
        </w:rPr>
      </w:r>
    </w:p>
    <w:p w:rsidR="00000000" w:rsidDel="00000000" w:rsidP="00000000" w:rsidRDefault="00000000" w:rsidRPr="00000000" w14:paraId="0000087F">
      <w:pPr>
        <w:pBdr>
          <w:top w:space="0" w:sz="0" w:val="nil"/>
          <w:left w:space="0" w:sz="0" w:val="nil"/>
          <w:bottom w:space="0" w:sz="0" w:val="nil"/>
          <w:right w:space="0" w:sz="0" w:val="nil"/>
          <w:between w:space="0" w:sz="0" w:val="nil"/>
        </w:pBdr>
        <w:spacing w:after="160" w:lineRule="auto"/>
        <w:ind w:left="709" w:firstLine="0"/>
        <w:rPr>
          <w:color w:val="000000"/>
        </w:rPr>
      </w:pPr>
      <w:r w:rsidDel="00000000" w:rsidR="00000000" w:rsidRPr="00000000">
        <w:rPr>
          <w:color w:val="000000"/>
          <w:sz w:val="24"/>
          <w:szCs w:val="24"/>
          <w:rtl w:val="0"/>
        </w:rPr>
        <w:t xml:space="preserve">[Guidance Note:</w:t>
      </w:r>
      <w:r w:rsidDel="00000000" w:rsidR="00000000" w:rsidRPr="00000000">
        <w:rPr>
          <w:b w:val="1"/>
          <w:color w:val="000000"/>
          <w:sz w:val="24"/>
          <w:szCs w:val="24"/>
          <w:highlight w:val="yellow"/>
          <w:rtl w:val="0"/>
        </w:rPr>
        <w:t xml:space="preserve"> </w:t>
      </w:r>
      <w:r w:rsidDel="00000000" w:rsidR="00000000" w:rsidRPr="00000000">
        <w:rPr>
          <w:color w:val="000000"/>
          <w:sz w:val="24"/>
          <w:szCs w:val="24"/>
          <w:rtl w:val="0"/>
        </w:rPr>
        <w:t xml:space="preserve">The following are included by way of example only. Procurement-specific Service Levels should be incorporated]</w:t>
      </w:r>
      <w:r w:rsidDel="00000000" w:rsidR="00000000" w:rsidRPr="00000000">
        <w:rPr>
          <w:rtl w:val="0"/>
        </w:rPr>
      </w:r>
    </w:p>
    <w:tbl>
      <w:tblPr>
        <w:tblStyle w:val="Table26"/>
        <w:tblW w:w="7933.0" w:type="dxa"/>
        <w:jc w:val="center"/>
        <w:tblLayout w:type="fixed"/>
        <w:tblLook w:val="0000"/>
      </w:tblPr>
      <w:tblGrid>
        <w:gridCol w:w="1714"/>
        <w:gridCol w:w="1571"/>
        <w:gridCol w:w="1701"/>
        <w:gridCol w:w="2947"/>
        <w:tblGridChange w:id="0">
          <w:tblGrid>
            <w:gridCol w:w="1714"/>
            <w:gridCol w:w="1571"/>
            <w:gridCol w:w="1701"/>
            <w:gridCol w:w="2947"/>
          </w:tblGrid>
        </w:tblGridChange>
      </w:tblGrid>
      <w:tr>
        <w:trPr>
          <w:cantSplit w:val="0"/>
          <w:trHeight w:val="1213"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880">
            <w:pPr>
              <w:pBdr>
                <w:top w:space="0" w:sz="0" w:val="nil"/>
                <w:left w:space="0" w:sz="0" w:val="nil"/>
                <w:bottom w:space="0" w:sz="0" w:val="nil"/>
                <w:right w:space="0" w:sz="0" w:val="nil"/>
                <w:between w:space="0" w:sz="0" w:val="nil"/>
              </w:pBdr>
              <w:spacing w:after="160" w:lineRule="auto"/>
              <w:ind w:left="95" w:firstLine="0"/>
              <w:rPr>
                <w:color w:val="000000"/>
              </w:rPr>
            </w:pPr>
            <w:r w:rsidDel="00000000" w:rsidR="00000000" w:rsidRPr="00000000">
              <w:rPr>
                <w:color w:val="000000"/>
                <w:sz w:val="24"/>
                <w:szCs w:val="24"/>
                <w:rtl w:val="0"/>
              </w:rPr>
              <w:t xml:space="preserve">Service Levels</w:t>
            </w:r>
            <w:r w:rsidDel="00000000" w:rsidR="00000000" w:rsidRPr="00000000">
              <w:rPr>
                <w:rtl w:val="0"/>
              </w:rPr>
            </w:r>
          </w:p>
        </w:tc>
      </w:tr>
      <w:tr>
        <w:trPr>
          <w:cantSplit w:val="0"/>
          <w:trHeight w:val="1213"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884">
            <w:pPr>
              <w:pBdr>
                <w:top w:space="0" w:sz="0" w:val="nil"/>
                <w:left w:space="0" w:sz="0" w:val="nil"/>
                <w:bottom w:space="0" w:sz="0" w:val="nil"/>
                <w:right w:space="0" w:sz="0" w:val="nil"/>
                <w:between w:space="0" w:sz="0" w:val="nil"/>
              </w:pBdr>
              <w:spacing w:after="160" w:lineRule="auto"/>
              <w:ind w:left="61" w:firstLine="0"/>
              <w:rPr>
                <w:color w:val="000000"/>
              </w:rPr>
            </w:pPr>
            <w:r w:rsidDel="00000000" w:rsidR="00000000" w:rsidRPr="00000000">
              <w:rPr>
                <w:color w:val="000000"/>
                <w:sz w:val="24"/>
                <w:szCs w:val="24"/>
                <w:rtl w:val="0"/>
              </w:rPr>
              <w:t xml:space="preserve">Service Level Performance 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885">
            <w:pPr>
              <w:pBdr>
                <w:top w:space="0" w:sz="0" w:val="nil"/>
                <w:left w:space="0" w:sz="0" w:val="nil"/>
                <w:bottom w:space="0" w:sz="0" w:val="nil"/>
                <w:right w:space="0" w:sz="0" w:val="nil"/>
                <w:between w:space="0" w:sz="0" w:val="nil"/>
              </w:pBdr>
              <w:spacing w:after="160" w:lineRule="auto"/>
              <w:ind w:left="95" w:firstLine="0"/>
              <w:rPr>
                <w:color w:val="000000"/>
              </w:rPr>
            </w:pPr>
            <w:r w:rsidDel="00000000" w:rsidR="00000000" w:rsidRPr="00000000">
              <w:rPr>
                <w:color w:val="000000"/>
                <w:sz w:val="24"/>
                <w:szCs w:val="24"/>
                <w:rtl w:val="0"/>
              </w:rPr>
              <w:t xml:space="preserve">Key Indicator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88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Service Level Performance Measure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tcPr>
          <w:p w:rsidR="00000000" w:rsidDel="00000000" w:rsidP="00000000" w:rsidRDefault="00000000" w:rsidRPr="00000000" w14:paraId="00000887">
            <w:pPr>
              <w:pBdr>
                <w:top w:space="0" w:sz="0" w:val="nil"/>
                <w:left w:space="0" w:sz="0" w:val="nil"/>
                <w:bottom w:space="0" w:sz="0" w:val="nil"/>
                <w:right w:space="0" w:sz="0" w:val="nil"/>
                <w:between w:space="0" w:sz="0" w:val="nil"/>
              </w:pBdr>
              <w:spacing w:after="160" w:lineRule="auto"/>
              <w:ind w:left="95" w:firstLine="0"/>
              <w:rPr>
                <w:color w:val="000000"/>
              </w:rPr>
            </w:pPr>
            <w:r w:rsidDel="00000000" w:rsidR="00000000" w:rsidRPr="00000000">
              <w:rPr>
                <w:color w:val="000000"/>
                <w:sz w:val="24"/>
                <w:szCs w:val="24"/>
                <w:rtl w:val="0"/>
              </w:rPr>
              <w:t xml:space="preserve">Service Level Threshold</w:t>
            </w:r>
            <w:r w:rsidDel="00000000" w:rsidR="00000000" w:rsidRPr="00000000">
              <w:rPr>
                <w:rtl w:val="0"/>
              </w:rPr>
            </w:r>
          </w:p>
        </w:tc>
      </w:tr>
      <w:tr>
        <w:trPr>
          <w:cantSplit w:val="0"/>
          <w:trHeight w:val="14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88">
            <w:pPr>
              <w:pBdr>
                <w:top w:space="0" w:sz="0" w:val="nil"/>
                <w:left w:space="0" w:sz="0" w:val="nil"/>
                <w:bottom w:space="0" w:sz="0" w:val="nil"/>
                <w:right w:space="0" w:sz="0" w:val="nil"/>
                <w:between w:space="0" w:sz="0" w:val="nil"/>
              </w:pBdr>
              <w:spacing w:after="120" w:lineRule="auto"/>
              <w:ind w:left="61" w:firstLine="0"/>
              <w:rPr>
                <w:color w:val="000000"/>
              </w:rPr>
            </w:pP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Accurate and timely billing of Client</w:t>
            </w:r>
            <w:r w:rsidDel="00000000" w:rsidR="00000000" w:rsidRPr="00000000">
              <w:rPr>
                <w:rtl w:val="0"/>
              </w:rPr>
            </w:r>
          </w:p>
          <w:p w:rsidR="00000000" w:rsidDel="00000000" w:rsidP="00000000" w:rsidRDefault="00000000" w:rsidRPr="00000000" w14:paraId="00000889">
            <w:pPr>
              <w:pBdr>
                <w:top w:space="0" w:sz="0" w:val="nil"/>
                <w:left w:space="0" w:sz="0" w:val="nil"/>
                <w:bottom w:space="0" w:sz="0" w:val="nil"/>
                <w:right w:space="0" w:sz="0" w:val="nil"/>
                <w:between w:space="0" w:sz="0" w:val="nil"/>
              </w:pBdr>
              <w:spacing w:after="120" w:lineRule="auto"/>
              <w:ind w:left="61"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8A">
            <w:pPr>
              <w:pBdr>
                <w:top w:space="0" w:sz="0" w:val="nil"/>
                <w:left w:space="0" w:sz="0" w:val="nil"/>
                <w:bottom w:space="0" w:sz="0" w:val="nil"/>
                <w:right w:space="0" w:sz="0" w:val="nil"/>
                <w:between w:space="0" w:sz="0" w:val="nil"/>
              </w:pBdr>
              <w:spacing w:after="120" w:lineRule="auto"/>
              <w:ind w:left="95" w:firstLine="0"/>
              <w:rPr>
                <w:color w:val="000000"/>
              </w:rPr>
            </w:pPr>
            <w:r w:rsidDel="00000000" w:rsidR="00000000" w:rsidRPr="00000000">
              <w:rPr>
                <w:color w:val="000000"/>
                <w:sz w:val="24"/>
                <w:szCs w:val="24"/>
                <w:rtl w:val="0"/>
              </w:rPr>
              <w:t xml:space="preserve">Accuracy /Timelines</w:t>
            </w:r>
            <w:r w:rsidDel="00000000" w:rsidR="00000000" w:rsidRPr="00000000">
              <w:rPr>
                <w:rtl w:val="0"/>
              </w:rPr>
            </w:r>
          </w:p>
          <w:p w:rsidR="00000000" w:rsidDel="00000000" w:rsidP="00000000" w:rsidRDefault="00000000" w:rsidRPr="00000000" w14:paraId="0000088B">
            <w:pPr>
              <w:pBdr>
                <w:top w:space="0" w:sz="0" w:val="nil"/>
                <w:left w:space="0" w:sz="0" w:val="nil"/>
                <w:bottom w:space="0" w:sz="0" w:val="nil"/>
                <w:right w:space="0" w:sz="0" w:val="nil"/>
                <w:between w:space="0" w:sz="0" w:val="nil"/>
              </w:pBdr>
              <w:spacing w:after="120" w:lineRule="auto"/>
              <w:ind w:left="95"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8C">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sz w:val="24"/>
                <w:szCs w:val="24"/>
                <w:rtl w:val="0"/>
              </w:rPr>
              <w:t xml:space="preserve">at least 98% at all times</w:t>
            </w:r>
            <w:r w:rsidDel="00000000" w:rsidR="00000000" w:rsidRPr="00000000">
              <w:rPr>
                <w:rtl w:val="0"/>
              </w:rPr>
            </w:r>
          </w:p>
          <w:p w:rsidR="00000000" w:rsidDel="00000000" w:rsidP="00000000" w:rsidRDefault="00000000" w:rsidRPr="00000000" w14:paraId="0000088D">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8E">
            <w:pPr>
              <w:pBdr>
                <w:top w:space="0" w:sz="0" w:val="nil"/>
                <w:left w:space="0" w:sz="0" w:val="nil"/>
                <w:bottom w:space="0" w:sz="0" w:val="nil"/>
                <w:right w:space="0" w:sz="0" w:val="nil"/>
                <w:between w:space="0" w:sz="0" w:val="nil"/>
              </w:pBdr>
              <w:spacing w:after="120" w:lineRule="auto"/>
              <w:ind w:left="95" w:firstLine="0"/>
              <w:rPr>
                <w:color w:val="000000"/>
              </w:rPr>
            </w:pPr>
            <w:r w:rsidDel="00000000" w:rsidR="00000000" w:rsidRPr="00000000">
              <w:rPr>
                <w:color w:val="000000"/>
                <w:sz w:val="24"/>
                <w:szCs w:val="24"/>
                <w:rtl w:val="0"/>
              </w:rPr>
              <w:t xml:space="preserve">[   ]</w:t>
            </w:r>
            <w:r w:rsidDel="00000000" w:rsidR="00000000" w:rsidRPr="00000000">
              <w:rPr>
                <w:rtl w:val="0"/>
              </w:rPr>
            </w:r>
          </w:p>
        </w:tc>
      </w:tr>
      <w:tr>
        <w:trPr>
          <w:cantSplit w:val="0"/>
          <w:trHeight w:val="14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8F">
            <w:pPr>
              <w:pBdr>
                <w:top w:space="0" w:sz="0" w:val="nil"/>
                <w:left w:space="0" w:sz="0" w:val="nil"/>
                <w:bottom w:space="0" w:sz="0" w:val="nil"/>
                <w:right w:space="0" w:sz="0" w:val="nil"/>
                <w:between w:space="0" w:sz="0" w:val="nil"/>
              </w:pBdr>
              <w:spacing w:after="120" w:lineRule="auto"/>
              <w:ind w:left="61" w:firstLine="0"/>
              <w:rPr>
                <w:color w:val="000000"/>
              </w:rPr>
            </w:pPr>
            <w:r w:rsidDel="00000000" w:rsidR="00000000" w:rsidRPr="00000000">
              <w:rPr>
                <w:color w:val="000000"/>
                <w:sz w:val="24"/>
                <w:szCs w:val="24"/>
                <w:rtl w:val="0"/>
              </w:rPr>
              <w:t xml:space="preserve">Access to Client support</w:t>
            </w:r>
            <w:r w:rsidDel="00000000" w:rsidR="00000000" w:rsidRPr="00000000">
              <w:rPr>
                <w:rtl w:val="0"/>
              </w:rPr>
            </w:r>
          </w:p>
          <w:p w:rsidR="00000000" w:rsidDel="00000000" w:rsidP="00000000" w:rsidRDefault="00000000" w:rsidRPr="00000000" w14:paraId="00000890">
            <w:pPr>
              <w:pBdr>
                <w:top w:space="0" w:sz="0" w:val="nil"/>
                <w:left w:space="0" w:sz="0" w:val="nil"/>
                <w:bottom w:space="0" w:sz="0" w:val="nil"/>
                <w:right w:space="0" w:sz="0" w:val="nil"/>
                <w:between w:space="0" w:sz="0" w:val="nil"/>
              </w:pBdr>
              <w:spacing w:after="120" w:lineRule="auto"/>
              <w:ind w:left="61"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91">
            <w:pPr>
              <w:pBdr>
                <w:top w:space="0" w:sz="0" w:val="nil"/>
                <w:left w:space="0" w:sz="0" w:val="nil"/>
                <w:bottom w:space="0" w:sz="0" w:val="nil"/>
                <w:right w:space="0" w:sz="0" w:val="nil"/>
                <w:between w:space="0" w:sz="0" w:val="nil"/>
              </w:pBdr>
              <w:spacing w:after="120" w:lineRule="auto"/>
              <w:ind w:left="95" w:firstLine="0"/>
              <w:rPr>
                <w:color w:val="000000"/>
              </w:rPr>
            </w:pPr>
            <w:r w:rsidDel="00000000" w:rsidR="00000000" w:rsidRPr="00000000">
              <w:rPr>
                <w:color w:val="000000"/>
                <w:sz w:val="24"/>
                <w:szCs w:val="24"/>
                <w:rtl w:val="0"/>
              </w:rPr>
              <w:t xml:space="preserve">Availability</w:t>
            </w:r>
            <w:r w:rsidDel="00000000" w:rsidR="00000000" w:rsidRPr="00000000">
              <w:rPr>
                <w:rtl w:val="0"/>
              </w:rPr>
            </w:r>
          </w:p>
          <w:p w:rsidR="00000000" w:rsidDel="00000000" w:rsidP="00000000" w:rsidRDefault="00000000" w:rsidRPr="00000000" w14:paraId="00000892">
            <w:pPr>
              <w:pBdr>
                <w:top w:space="0" w:sz="0" w:val="nil"/>
                <w:left w:space="0" w:sz="0" w:val="nil"/>
                <w:bottom w:space="0" w:sz="0" w:val="nil"/>
                <w:right w:space="0" w:sz="0" w:val="nil"/>
                <w:between w:space="0" w:sz="0" w:val="nil"/>
              </w:pBdr>
              <w:spacing w:after="120" w:lineRule="auto"/>
              <w:ind w:left="95" w:firstLine="0"/>
              <w:rPr>
                <w:color w:val="000000"/>
                <w:sz w:val="24"/>
                <w:szCs w:val="24"/>
              </w:rPr>
            </w:pPr>
            <w:r w:rsidDel="00000000" w:rsidR="00000000" w:rsidRPr="00000000">
              <w:rPr>
                <w:rtl w:val="0"/>
              </w:rPr>
            </w:r>
          </w:p>
          <w:p w:rsidR="00000000" w:rsidDel="00000000" w:rsidP="00000000" w:rsidRDefault="00000000" w:rsidRPr="00000000" w14:paraId="00000893">
            <w:pPr>
              <w:pBdr>
                <w:top w:space="0" w:sz="0" w:val="nil"/>
                <w:left w:space="0" w:sz="0" w:val="nil"/>
                <w:bottom w:space="0" w:sz="0" w:val="nil"/>
                <w:right w:space="0" w:sz="0" w:val="nil"/>
                <w:between w:space="0" w:sz="0" w:val="nil"/>
              </w:pBdr>
              <w:spacing w:after="120" w:lineRule="auto"/>
              <w:ind w:left="95"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94">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sz w:val="24"/>
                <w:szCs w:val="24"/>
                <w:rtl w:val="0"/>
              </w:rPr>
              <w:t xml:space="preserve">at least 98% at all times</w:t>
            </w:r>
            <w:r w:rsidDel="00000000" w:rsidR="00000000" w:rsidRPr="00000000">
              <w:rPr>
                <w:rtl w:val="0"/>
              </w:rPr>
            </w:r>
          </w:p>
          <w:p w:rsidR="00000000" w:rsidDel="00000000" w:rsidP="00000000" w:rsidRDefault="00000000" w:rsidRPr="00000000" w14:paraId="00000895">
            <w:pPr>
              <w:pBdr>
                <w:top w:space="0" w:sz="0" w:val="nil"/>
                <w:left w:space="0" w:sz="0" w:val="nil"/>
                <w:bottom w:space="0" w:sz="0" w:val="nil"/>
                <w:right w:space="0" w:sz="0" w:val="nil"/>
                <w:between w:space="0" w:sz="0" w:val="nil"/>
              </w:pBdr>
              <w:spacing w:after="120" w:lineRule="auto"/>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896">
            <w:pPr>
              <w:pBdr>
                <w:top w:space="0" w:sz="0" w:val="nil"/>
                <w:left w:space="0" w:sz="0" w:val="nil"/>
                <w:bottom w:space="0" w:sz="0" w:val="nil"/>
                <w:right w:space="0" w:sz="0" w:val="nil"/>
                <w:between w:space="0" w:sz="0" w:val="nil"/>
              </w:pBdr>
              <w:spacing w:after="120" w:lineRule="auto"/>
              <w:ind w:left="95" w:firstLine="0"/>
              <w:rPr>
                <w:color w:val="000000"/>
              </w:rPr>
            </w:pPr>
            <w:r w:rsidDel="00000000" w:rsidR="00000000" w:rsidRPr="00000000">
              <w:rPr>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897">
      <w:pPr>
        <w:keepNext w:val="1"/>
        <w:pBdr>
          <w:top w:space="0" w:sz="0" w:val="nil"/>
          <w:left w:space="0" w:sz="0" w:val="nil"/>
          <w:bottom w:space="0" w:sz="0" w:val="nil"/>
          <w:right w:space="0" w:sz="0" w:val="nil"/>
          <w:between w:space="0" w:sz="0" w:val="nil"/>
        </w:pBdr>
        <w:spacing w:after="240" w:lineRule="auto"/>
        <w:ind w:firstLine="426"/>
        <w:rPr>
          <w:b w:val="1"/>
          <w:color w:val="000000"/>
          <w:sz w:val="24"/>
          <w:szCs w:val="24"/>
        </w:rPr>
      </w:pPr>
      <w:r w:rsidDel="00000000" w:rsidR="00000000" w:rsidRPr="00000000">
        <w:rPr>
          <w:b w:val="1"/>
          <w:color w:val="000000"/>
          <w:sz w:val="24"/>
          <w:szCs w:val="24"/>
          <w:rtl w:val="0"/>
        </w:rPr>
        <w:br w:type="textWrapping"/>
      </w:r>
    </w:p>
    <w:p w:rsidR="00000000" w:rsidDel="00000000" w:rsidP="00000000" w:rsidRDefault="00000000" w:rsidRPr="00000000" w14:paraId="00000898">
      <w:pPr>
        <w:spacing w:after="160" w:line="254" w:lineRule="auto"/>
        <w:rPr/>
      </w:pPr>
      <w:r w:rsidDel="00000000" w:rsidR="00000000" w:rsidRPr="00000000">
        <w:rPr>
          <w:rtl w:val="0"/>
        </w:rPr>
        <w:t xml:space="preserve">The Service Credits shall be calculated on the basis of the following formula:</w:t>
      </w:r>
    </w:p>
    <w:p w:rsidR="00000000" w:rsidDel="00000000" w:rsidP="00000000" w:rsidRDefault="00000000" w:rsidRPr="00000000" w14:paraId="00000899">
      <w:pPr>
        <w:spacing w:after="160" w:line="254" w:lineRule="auto"/>
        <w:rPr/>
      </w:pPr>
      <w:r w:rsidDel="00000000" w:rsidR="00000000" w:rsidRPr="00000000">
        <w:rPr>
          <w:rtl w:val="0"/>
        </w:rPr>
        <w:t xml:space="preserve">[Example:</w:t>
      </w:r>
    </w:p>
    <w:tbl>
      <w:tblPr>
        <w:tblStyle w:val="Table27"/>
        <w:tblW w:w="9026.0" w:type="dxa"/>
        <w:jc w:val="left"/>
        <w:tblLayout w:type="fixed"/>
        <w:tblLook w:val="0000"/>
      </w:tblPr>
      <w:tblGrid>
        <w:gridCol w:w="5326"/>
        <w:gridCol w:w="350"/>
        <w:gridCol w:w="3350"/>
        <w:tblGridChange w:id="0">
          <w:tblGrid>
            <w:gridCol w:w="5326"/>
            <w:gridCol w:w="350"/>
            <w:gridCol w:w="3350"/>
          </w:tblGrid>
        </w:tblGridChange>
      </w:tblGrid>
      <w:tr>
        <w:trPr>
          <w:cantSplit w:val="0"/>
          <w:trHeight w:val="1717" w:hRule="atLeast"/>
          <w:tblHeader w:val="0"/>
        </w:trPr>
        <w:tc>
          <w:tcPr>
            <w:shd w:fill="auto" w:val="clear"/>
            <w:tcMar>
              <w:top w:w="100.0" w:type="dxa"/>
              <w:left w:w="120.0" w:type="dxa"/>
              <w:bottom w:w="100.0" w:type="dxa"/>
              <w:right w:w="120.0" w:type="dxa"/>
            </w:tcMar>
          </w:tcPr>
          <w:p w:rsidR="00000000" w:rsidDel="00000000" w:rsidP="00000000" w:rsidRDefault="00000000" w:rsidRPr="00000000" w14:paraId="0000089A">
            <w:pPr>
              <w:spacing w:after="160" w:line="254" w:lineRule="auto"/>
              <w:rPr/>
            </w:pPr>
            <w:r w:rsidDel="00000000" w:rsidR="00000000" w:rsidRPr="00000000">
              <w:rPr>
                <w:rtl w:val="0"/>
              </w:rPr>
              <w:t xml:space="preserve">Formula: x% (Service Level Performance Measure) - x% (actual Service Level performance) </w:t>
            </w:r>
          </w:p>
        </w:tc>
        <w:tc>
          <w:tcPr>
            <w:shd w:fill="auto" w:val="clear"/>
            <w:tcMar>
              <w:top w:w="100.0" w:type="dxa"/>
              <w:left w:w="120.0" w:type="dxa"/>
              <w:bottom w:w="100.0" w:type="dxa"/>
              <w:right w:w="120.0" w:type="dxa"/>
            </w:tcMar>
          </w:tcPr>
          <w:p w:rsidR="00000000" w:rsidDel="00000000" w:rsidP="00000000" w:rsidRDefault="00000000" w:rsidRPr="00000000" w14:paraId="0000089B">
            <w:pPr>
              <w:spacing w:after="160" w:line="254" w:lineRule="auto"/>
              <w:rPr/>
            </w:pPr>
            <w:r w:rsidDel="00000000" w:rsidR="00000000" w:rsidRPr="00000000">
              <w:rPr>
                <w:rtl w:val="0"/>
              </w:rPr>
              <w:t xml:space="preserve">=</w:t>
            </w:r>
          </w:p>
        </w:tc>
        <w:tc>
          <w:tcPr>
            <w:shd w:fill="auto" w:val="clear"/>
            <w:tcMar>
              <w:top w:w="100.0" w:type="dxa"/>
              <w:left w:w="120.0" w:type="dxa"/>
              <w:bottom w:w="100.0" w:type="dxa"/>
              <w:right w:w="120.0" w:type="dxa"/>
            </w:tcMar>
          </w:tcPr>
          <w:p w:rsidR="00000000" w:rsidDel="00000000" w:rsidP="00000000" w:rsidRDefault="00000000" w:rsidRPr="00000000" w14:paraId="0000089C">
            <w:pPr>
              <w:spacing w:after="160" w:line="254" w:lineRule="auto"/>
              <w:rPr/>
            </w:pPr>
            <w:r w:rsidDel="00000000" w:rsidR="00000000" w:rsidRPr="00000000">
              <w:rPr>
                <w:rtl w:val="0"/>
              </w:rPr>
              <w:t xml:space="preserve">x% of the Charges payable to the Client as Service Credits to be deducted from the next Invoice payable by the Client</w:t>
            </w:r>
          </w:p>
        </w:tc>
      </w:tr>
      <w:tr>
        <w:trPr>
          <w:cantSplit w:val="0"/>
          <w:trHeight w:val="2720" w:hRule="atLeast"/>
          <w:tblHeader w:val="0"/>
        </w:trPr>
        <w:tc>
          <w:tcPr>
            <w:shd w:fill="auto" w:val="clear"/>
            <w:tcMar>
              <w:top w:w="100.0" w:type="dxa"/>
              <w:left w:w="120.0" w:type="dxa"/>
              <w:bottom w:w="100.0" w:type="dxa"/>
              <w:right w:w="120.0" w:type="dxa"/>
            </w:tcMar>
          </w:tcPr>
          <w:p w:rsidR="00000000" w:rsidDel="00000000" w:rsidP="00000000" w:rsidRDefault="00000000" w:rsidRPr="00000000" w14:paraId="0000089D">
            <w:pPr>
              <w:spacing w:after="160" w:line="254" w:lineRule="auto"/>
              <w:rPr/>
            </w:pPr>
            <w:r w:rsidDel="00000000" w:rsidR="00000000" w:rsidRPr="00000000">
              <w:rPr>
                <w:rtl w:val="0"/>
              </w:rPr>
              <w:t xml:space="preserve">Worked example: 98% (e.g. Service Level Performance Measure requirement for accurate and timely billing Service Level) - 75% (e.g. actual performance achieved against this Service Level in a Service Period)</w:t>
            </w:r>
          </w:p>
          <w:p w:rsidR="00000000" w:rsidDel="00000000" w:rsidP="00000000" w:rsidRDefault="00000000" w:rsidRPr="00000000" w14:paraId="0000089E">
            <w:pPr>
              <w:spacing w:after="160" w:line="254" w:lineRule="auto"/>
              <w:rPr/>
            </w:pPr>
            <w:r w:rsidDel="00000000" w:rsidR="00000000" w:rsidRPr="00000000">
              <w:rPr>
                <w:rtl w:val="0"/>
              </w:rPr>
              <w:t xml:space="preserve"> </w:t>
            </w:r>
          </w:p>
        </w:tc>
        <w:tc>
          <w:tcPr>
            <w:shd w:fill="auto" w:val="clear"/>
            <w:tcMar>
              <w:top w:w="100.0" w:type="dxa"/>
              <w:left w:w="120.0" w:type="dxa"/>
              <w:bottom w:w="100.0" w:type="dxa"/>
              <w:right w:w="120.0" w:type="dxa"/>
            </w:tcMar>
          </w:tcPr>
          <w:p w:rsidR="00000000" w:rsidDel="00000000" w:rsidP="00000000" w:rsidRDefault="00000000" w:rsidRPr="00000000" w14:paraId="0000089F">
            <w:pPr>
              <w:spacing w:after="160" w:line="254" w:lineRule="auto"/>
              <w:rPr/>
            </w:pPr>
            <w:r w:rsidDel="00000000" w:rsidR="00000000" w:rsidRPr="00000000">
              <w:rPr>
                <w:rtl w:val="0"/>
              </w:rPr>
              <w:t xml:space="preserve">=</w:t>
            </w:r>
          </w:p>
        </w:tc>
        <w:tc>
          <w:tcPr>
            <w:shd w:fill="auto" w:val="clear"/>
            <w:tcMar>
              <w:top w:w="100.0" w:type="dxa"/>
              <w:left w:w="120.0" w:type="dxa"/>
              <w:bottom w:w="100.0" w:type="dxa"/>
              <w:right w:w="120.0" w:type="dxa"/>
            </w:tcMar>
          </w:tcPr>
          <w:p w:rsidR="00000000" w:rsidDel="00000000" w:rsidP="00000000" w:rsidRDefault="00000000" w:rsidRPr="00000000" w14:paraId="000008A0">
            <w:pPr>
              <w:spacing w:after="160" w:line="254" w:lineRule="auto"/>
              <w:rPr/>
            </w:pPr>
            <w:r w:rsidDel="00000000" w:rsidR="00000000" w:rsidRPr="00000000">
              <w:rPr>
                <w:rtl w:val="0"/>
              </w:rPr>
              <w:t xml:space="preserve">23% of the Charges payable to the Client as Service Credits to be deducted from the next Invoice payable by the Client]</w:t>
            </w:r>
          </w:p>
          <w:p w:rsidR="00000000" w:rsidDel="00000000" w:rsidP="00000000" w:rsidRDefault="00000000" w:rsidRPr="00000000" w14:paraId="000008A1">
            <w:pPr>
              <w:spacing w:after="160" w:line="254" w:lineRule="auto"/>
              <w:rPr/>
            </w:pPr>
            <w:r w:rsidDel="00000000" w:rsidR="00000000" w:rsidRPr="00000000">
              <w:rPr>
                <w:rtl w:val="0"/>
              </w:rPr>
              <w:t xml:space="preserve"> </w:t>
            </w:r>
          </w:p>
        </w:tc>
      </w:tr>
    </w:tbl>
    <w:p w:rsidR="00000000" w:rsidDel="00000000" w:rsidP="00000000" w:rsidRDefault="00000000" w:rsidRPr="00000000" w14:paraId="000008A2">
      <w:pPr>
        <w:keepNext w:val="1"/>
        <w:pBdr>
          <w:top w:space="0" w:sz="0" w:val="nil"/>
          <w:left w:space="0" w:sz="0" w:val="nil"/>
          <w:bottom w:space="0" w:sz="0" w:val="nil"/>
          <w:right w:space="0" w:sz="0" w:val="nil"/>
          <w:between w:space="0" w:sz="0" w:val="nil"/>
        </w:pBdr>
        <w:spacing w:after="240" w:lineRule="auto"/>
        <w:ind w:firstLine="426"/>
        <w:rPr>
          <w:b w:val="1"/>
          <w:color w:val="000000"/>
          <w:sz w:val="24"/>
          <w:szCs w:val="24"/>
        </w:rPr>
      </w:pPr>
      <w:r w:rsidDel="00000000" w:rsidR="00000000" w:rsidRPr="00000000">
        <w:rPr>
          <w:rtl w:val="0"/>
        </w:rPr>
      </w:r>
    </w:p>
    <w:p w:rsidR="00000000" w:rsidDel="00000000" w:rsidP="00000000" w:rsidRDefault="00000000" w:rsidRPr="00000000" w14:paraId="000008A3">
      <w:pPr>
        <w:keepNext w:val="1"/>
        <w:pBdr>
          <w:top w:space="0" w:sz="0" w:val="nil"/>
          <w:left w:space="0" w:sz="0" w:val="nil"/>
          <w:bottom w:space="0" w:sz="0" w:val="nil"/>
          <w:right w:space="0" w:sz="0" w:val="nil"/>
          <w:between w:space="0" w:sz="0" w:val="nil"/>
        </w:pBdr>
        <w:spacing w:after="240" w:lineRule="auto"/>
        <w:ind w:firstLine="426"/>
        <w:rPr>
          <w:b w:val="1"/>
          <w:color w:val="000000"/>
          <w:sz w:val="24"/>
          <w:szCs w:val="24"/>
        </w:rPr>
      </w:pPr>
      <w:r w:rsidDel="00000000" w:rsidR="00000000" w:rsidRPr="00000000">
        <w:rPr>
          <w:rtl w:val="0"/>
        </w:rPr>
      </w:r>
    </w:p>
    <w:p w:rsidR="00000000" w:rsidDel="00000000" w:rsidP="00000000" w:rsidRDefault="00000000" w:rsidRPr="00000000" w14:paraId="000008A4">
      <w:pPr>
        <w:keepNext w:val="1"/>
        <w:pBdr>
          <w:top w:space="0" w:sz="0" w:val="nil"/>
          <w:left w:space="0" w:sz="0" w:val="nil"/>
          <w:bottom w:space="0" w:sz="0" w:val="nil"/>
          <w:right w:space="0" w:sz="0" w:val="nil"/>
          <w:between w:space="0" w:sz="0" w:val="nil"/>
        </w:pBdr>
        <w:spacing w:after="240" w:lineRule="auto"/>
        <w:ind w:firstLine="426"/>
        <w:rPr>
          <w:color w:val="000000"/>
        </w:rPr>
      </w:pPr>
      <w:r w:rsidDel="00000000" w:rsidR="00000000" w:rsidRPr="00000000">
        <w:rPr>
          <w:b w:val="1"/>
          <w:color w:val="000000"/>
          <w:sz w:val="24"/>
          <w:szCs w:val="24"/>
          <w:rtl w:val="0"/>
        </w:rPr>
        <w:br w:type="textWrapping"/>
        <w:br w:type="textWrapping"/>
        <w:t xml:space="preserve">Part B: Performance Monitoring</w:t>
      </w:r>
      <w:r w:rsidDel="00000000" w:rsidR="00000000" w:rsidRPr="00000000">
        <w:rPr>
          <w:rtl w:val="0"/>
        </w:rPr>
      </w:r>
    </w:p>
    <w:p w:rsidR="00000000" w:rsidDel="00000000" w:rsidP="00000000" w:rsidRDefault="00000000" w:rsidRPr="00000000" w14:paraId="000008A5">
      <w:pPr>
        <w:numPr>
          <w:ilvl w:val="0"/>
          <w:numId w:val="37"/>
        </w:numPr>
        <w:pBdr>
          <w:top w:space="0" w:sz="0" w:val="nil"/>
          <w:left w:space="0" w:sz="0" w:val="nil"/>
          <w:bottom w:space="0" w:sz="0" w:val="nil"/>
          <w:right w:space="0" w:sz="0" w:val="nil"/>
          <w:between w:space="0" w:sz="0" w:val="nil"/>
        </w:pBdr>
        <w:tabs>
          <w:tab w:val="left" w:leader="none" w:pos="720"/>
        </w:tabs>
        <w:spacing w:after="120" w:before="240" w:lineRule="auto"/>
        <w:ind w:left="720" w:hanging="720"/>
        <w:rPr/>
      </w:pPr>
      <w:r w:rsidDel="00000000" w:rsidR="00000000" w:rsidRPr="00000000">
        <w:rPr>
          <w:b w:val="1"/>
          <w:color w:val="000000"/>
          <w:sz w:val="24"/>
          <w:szCs w:val="24"/>
          <w:rtl w:val="0"/>
        </w:rPr>
        <w:t xml:space="preserve">Performance Monitoring and Performance Review</w:t>
      </w:r>
      <w:r w:rsidDel="00000000" w:rsidR="00000000" w:rsidRPr="00000000">
        <w:rPr>
          <w:rtl w:val="0"/>
        </w:rPr>
      </w:r>
    </w:p>
    <w:p w:rsidR="00000000" w:rsidDel="00000000" w:rsidP="00000000" w:rsidRDefault="00000000" w:rsidRPr="00000000" w14:paraId="000008A6">
      <w:pPr>
        <w:numPr>
          <w:ilvl w:val="1"/>
          <w:numId w:val="37"/>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Within twenty (20) Working Days of the Start Date the Agency shall provide the Client with details of how the process in respect of the monitoring and reporting of Service Levels will operate between the Parties and the Parties will endeavour to agree such process as soon as reasonably possible.</w:t>
      </w:r>
      <w:r w:rsidDel="00000000" w:rsidR="00000000" w:rsidRPr="00000000">
        <w:rPr>
          <w:rtl w:val="0"/>
        </w:rPr>
      </w:r>
    </w:p>
    <w:p w:rsidR="00000000" w:rsidDel="00000000" w:rsidP="00000000" w:rsidRDefault="00000000" w:rsidRPr="00000000" w14:paraId="000008A7">
      <w:pPr>
        <w:keepNext w:val="1"/>
        <w:numPr>
          <w:ilvl w:val="1"/>
          <w:numId w:val="37"/>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The Agency shall provide the Client with performance monitoring reports ("</w:t>
      </w:r>
      <w:r w:rsidDel="00000000" w:rsidR="00000000" w:rsidRPr="00000000">
        <w:rPr>
          <w:b w:val="1"/>
          <w:color w:val="000000"/>
          <w:sz w:val="24"/>
          <w:szCs w:val="24"/>
          <w:rtl w:val="0"/>
        </w:rPr>
        <w:t xml:space="preserve">Performance Monitoring Reports</w:t>
      </w:r>
      <w:r w:rsidDel="00000000" w:rsidR="00000000" w:rsidRPr="00000000">
        <w:rPr>
          <w:color w:val="000000"/>
          <w:sz w:val="24"/>
          <w:szCs w:val="24"/>
          <w:rtl w:val="0"/>
        </w:rPr>
        <w:t xml:space="preserve">") in accordance with the process and timescales agreed pursuant to paragraph 3.1 of Part B of this Schedule which shall contain, as a minimum, the following information in respect of the relevant Service Period just ended:</w:t>
      </w:r>
      <w:r w:rsidDel="00000000" w:rsidR="00000000" w:rsidRPr="00000000">
        <w:rPr>
          <w:rtl w:val="0"/>
        </w:rPr>
      </w:r>
    </w:p>
    <w:p w:rsidR="00000000" w:rsidDel="00000000" w:rsidP="00000000" w:rsidRDefault="00000000" w:rsidRPr="00000000" w14:paraId="000008A8">
      <w:pPr>
        <w:numPr>
          <w:ilvl w:val="2"/>
          <w:numId w:val="37"/>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for each Service Level, the actual performance achieved over the Service Level for the relevant Service Period;</w:t>
      </w:r>
      <w:r w:rsidDel="00000000" w:rsidR="00000000" w:rsidRPr="00000000">
        <w:rPr>
          <w:rtl w:val="0"/>
        </w:rPr>
      </w:r>
    </w:p>
    <w:p w:rsidR="00000000" w:rsidDel="00000000" w:rsidP="00000000" w:rsidRDefault="00000000" w:rsidRPr="00000000" w14:paraId="000008A9">
      <w:pPr>
        <w:numPr>
          <w:ilvl w:val="2"/>
          <w:numId w:val="37"/>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a summary of all failures to achieve Service Levels that occurred during that Service Period;</w:t>
      </w:r>
      <w:r w:rsidDel="00000000" w:rsidR="00000000" w:rsidRPr="00000000">
        <w:rPr>
          <w:rtl w:val="0"/>
        </w:rPr>
      </w:r>
    </w:p>
    <w:p w:rsidR="00000000" w:rsidDel="00000000" w:rsidP="00000000" w:rsidRDefault="00000000" w:rsidRPr="00000000" w14:paraId="000008AA">
      <w:pPr>
        <w:numPr>
          <w:ilvl w:val="2"/>
          <w:numId w:val="37"/>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details of any Critical Service Level Failures;</w:t>
      </w:r>
      <w:r w:rsidDel="00000000" w:rsidR="00000000" w:rsidRPr="00000000">
        <w:rPr>
          <w:rtl w:val="0"/>
        </w:rPr>
      </w:r>
    </w:p>
    <w:p w:rsidR="00000000" w:rsidDel="00000000" w:rsidP="00000000" w:rsidRDefault="00000000" w:rsidRPr="00000000" w14:paraId="000008AB">
      <w:pPr>
        <w:numPr>
          <w:ilvl w:val="2"/>
          <w:numId w:val="37"/>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for any repeat failures, actions taken to resolve the underlying cause and prevent recurrence;</w:t>
      </w:r>
      <w:r w:rsidDel="00000000" w:rsidR="00000000" w:rsidRPr="00000000">
        <w:rPr>
          <w:rtl w:val="0"/>
        </w:rPr>
      </w:r>
    </w:p>
    <w:p w:rsidR="00000000" w:rsidDel="00000000" w:rsidP="00000000" w:rsidRDefault="00000000" w:rsidRPr="00000000" w14:paraId="000008AC">
      <w:pPr>
        <w:numPr>
          <w:ilvl w:val="2"/>
          <w:numId w:val="37"/>
        </w:numPr>
        <w:pBdr>
          <w:top w:space="0" w:sz="0" w:val="nil"/>
          <w:left w:space="0" w:sz="0" w:val="nil"/>
          <w:bottom w:space="0" w:sz="0" w:val="nil"/>
          <w:right w:space="0" w:sz="0" w:val="nil"/>
          <w:between w:space="0" w:sz="0" w:val="nil"/>
        </w:pBdr>
        <w:tabs>
          <w:tab w:val="left" w:leader="none" w:pos="4145"/>
          <w:tab w:val="left" w:leader="none" w:pos="4287"/>
        </w:tabs>
        <w:spacing w:after="160" w:before="120" w:lineRule="auto"/>
        <w:ind w:left="2160" w:hanging="720"/>
        <w:rPr>
          <w:color w:val="000000"/>
          <w:sz w:val="24"/>
          <w:szCs w:val="24"/>
        </w:rPr>
      </w:pPr>
      <w:r w:rsidDel="00000000" w:rsidR="00000000" w:rsidRPr="00000000">
        <w:rPr>
          <w:color w:val="000000"/>
          <w:sz w:val="24"/>
          <w:szCs w:val="24"/>
          <w:rtl w:val="0"/>
        </w:rPr>
        <w:t xml:space="preserve">the Service Credits to be applied in respect of the relevant period indicating the failures and Service Levels to which the Service Credits relate; and </w:t>
      </w:r>
    </w:p>
    <w:p w:rsidR="00000000" w:rsidDel="00000000" w:rsidP="00000000" w:rsidRDefault="00000000" w:rsidRPr="00000000" w14:paraId="000008AD">
      <w:p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1440" w:firstLine="0"/>
        <w:rPr>
          <w:color w:val="000000"/>
        </w:rPr>
      </w:pPr>
      <w:r w:rsidDel="00000000" w:rsidR="00000000" w:rsidRPr="00000000">
        <w:rPr>
          <w:rtl w:val="0"/>
        </w:rPr>
      </w:r>
    </w:p>
    <w:p w:rsidR="00000000" w:rsidDel="00000000" w:rsidP="00000000" w:rsidRDefault="00000000" w:rsidRPr="00000000" w14:paraId="000008AE">
      <w:pPr>
        <w:keepNext w:val="1"/>
        <w:numPr>
          <w:ilvl w:val="1"/>
          <w:numId w:val="37"/>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The Parties shall attend meetings to discuss Performance Monitoring Reports ("</w:t>
      </w:r>
      <w:r w:rsidDel="00000000" w:rsidR="00000000" w:rsidRPr="00000000">
        <w:rPr>
          <w:b w:val="1"/>
          <w:color w:val="000000"/>
          <w:sz w:val="24"/>
          <w:szCs w:val="24"/>
          <w:rtl w:val="0"/>
        </w:rPr>
        <w:t xml:space="preserve">Performance Review Meetings</w:t>
      </w:r>
      <w:r w:rsidDel="00000000" w:rsidR="00000000" w:rsidRPr="00000000">
        <w:rPr>
          <w:color w:val="000000"/>
          <w:sz w:val="24"/>
          <w:szCs w:val="24"/>
          <w:rtl w:val="0"/>
        </w:rPr>
        <w:t xml:space="preserve">") on a Monthly basis. The Performance Review Meetings will be the forum for the review by the Agency and the Client of the Performance Monitoring Reports.  The Performance Review Meetings shall:</w:t>
      </w:r>
      <w:r w:rsidDel="00000000" w:rsidR="00000000" w:rsidRPr="00000000">
        <w:rPr>
          <w:rtl w:val="0"/>
        </w:rPr>
      </w:r>
    </w:p>
    <w:p w:rsidR="00000000" w:rsidDel="00000000" w:rsidP="00000000" w:rsidRDefault="00000000" w:rsidRPr="00000000" w14:paraId="000008AF">
      <w:pPr>
        <w:numPr>
          <w:ilvl w:val="2"/>
          <w:numId w:val="37"/>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take place within one (1) week of the Performance Monitoring Reports being issued by the Agency at such location and time (within normal business hours) as the Client shall reasonably require;</w:t>
      </w:r>
      <w:r w:rsidDel="00000000" w:rsidR="00000000" w:rsidRPr="00000000">
        <w:rPr>
          <w:rtl w:val="0"/>
        </w:rPr>
      </w:r>
    </w:p>
    <w:p w:rsidR="00000000" w:rsidDel="00000000" w:rsidP="00000000" w:rsidRDefault="00000000" w:rsidRPr="00000000" w14:paraId="000008B0">
      <w:pPr>
        <w:numPr>
          <w:ilvl w:val="2"/>
          <w:numId w:val="37"/>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be attended by the Agency's Representative and the Client’s Representative; and</w:t>
      </w:r>
      <w:r w:rsidDel="00000000" w:rsidR="00000000" w:rsidRPr="00000000">
        <w:rPr>
          <w:rtl w:val="0"/>
        </w:rPr>
      </w:r>
    </w:p>
    <w:p w:rsidR="00000000" w:rsidDel="00000000" w:rsidP="00000000" w:rsidRDefault="00000000" w:rsidRPr="00000000" w14:paraId="000008B1">
      <w:pPr>
        <w:numPr>
          <w:ilvl w:val="2"/>
          <w:numId w:val="37"/>
        </w:numPr>
        <w:pBdr>
          <w:top w:space="0" w:sz="0" w:val="nil"/>
          <w:left w:space="0" w:sz="0" w:val="nil"/>
          <w:bottom w:space="0" w:sz="0" w:val="nil"/>
          <w:right w:space="0" w:sz="0" w:val="nil"/>
          <w:between w:space="0" w:sz="0" w:val="nil"/>
        </w:pBdr>
        <w:tabs>
          <w:tab w:val="left" w:leader="none" w:pos="4145"/>
          <w:tab w:val="left" w:leader="none" w:pos="4287"/>
        </w:tabs>
        <w:spacing w:after="120" w:before="120" w:lineRule="auto"/>
        <w:ind w:left="2160" w:hanging="720"/>
        <w:rPr/>
      </w:pPr>
      <w:r w:rsidDel="00000000" w:rsidR="00000000" w:rsidRPr="00000000">
        <w:rPr>
          <w:color w:val="000000"/>
          <w:sz w:val="24"/>
          <w:szCs w:val="24"/>
          <w:rtl w:val="0"/>
        </w:rPr>
        <w:t xml:space="preserve">be fully minuted by the Agency and the minutes will be circulated by the Agency to all attendees at the relevant meeting and also to the Client’s Representative and any other recipients agreed at the relevant meeting.  </w:t>
      </w:r>
      <w:r w:rsidDel="00000000" w:rsidR="00000000" w:rsidRPr="00000000">
        <w:rPr>
          <w:rtl w:val="0"/>
        </w:rPr>
      </w:r>
    </w:p>
    <w:p w:rsidR="00000000" w:rsidDel="00000000" w:rsidP="00000000" w:rsidRDefault="00000000" w:rsidRPr="00000000" w14:paraId="000008B2">
      <w:pPr>
        <w:numPr>
          <w:ilvl w:val="1"/>
          <w:numId w:val="37"/>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The minutes of the preceding Month's Performance Review Meeting will be agreed and signed by both the Agency's Representative and the Client’s Representative at each meeting.</w:t>
      </w:r>
      <w:r w:rsidDel="00000000" w:rsidR="00000000" w:rsidRPr="00000000">
        <w:rPr>
          <w:rtl w:val="0"/>
        </w:rPr>
      </w:r>
    </w:p>
    <w:p w:rsidR="00000000" w:rsidDel="00000000" w:rsidP="00000000" w:rsidRDefault="00000000" w:rsidRPr="00000000" w14:paraId="000008B3">
      <w:pPr>
        <w:numPr>
          <w:ilvl w:val="1"/>
          <w:numId w:val="37"/>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The Agency shall provide to the Client such documentation as the Client may reasonably require in order to verify the level of the performance by the Agency for any specified Service Period.</w:t>
      </w:r>
      <w:r w:rsidDel="00000000" w:rsidR="00000000" w:rsidRPr="00000000">
        <w:rPr>
          <w:rtl w:val="0"/>
        </w:rPr>
      </w:r>
    </w:p>
    <w:p w:rsidR="00000000" w:rsidDel="00000000" w:rsidP="00000000" w:rsidRDefault="00000000" w:rsidRPr="00000000" w14:paraId="000008B4">
      <w:pPr>
        <w:keepNext w:val="1"/>
        <w:pBdr>
          <w:top w:space="0" w:sz="0" w:val="nil"/>
          <w:left w:space="0" w:sz="0" w:val="nil"/>
          <w:bottom w:space="0" w:sz="0" w:val="nil"/>
          <w:right w:space="0" w:sz="0" w:val="nil"/>
          <w:between w:space="0" w:sz="0" w:val="nil"/>
        </w:pBdr>
        <w:tabs>
          <w:tab w:val="left" w:leader="none" w:pos="2574"/>
        </w:tabs>
        <w:spacing w:after="120" w:before="120" w:lineRule="auto"/>
        <w:ind w:left="1440" w:firstLine="0"/>
        <w:rPr>
          <w:color w:val="000000"/>
          <w:sz w:val="24"/>
          <w:szCs w:val="24"/>
        </w:rPr>
      </w:pPr>
      <w:r w:rsidDel="00000000" w:rsidR="00000000" w:rsidRPr="00000000">
        <w:rPr>
          <w:rtl w:val="0"/>
        </w:rPr>
      </w:r>
    </w:p>
    <w:p w:rsidR="00000000" w:rsidDel="00000000" w:rsidP="00000000" w:rsidRDefault="00000000" w:rsidRPr="00000000" w14:paraId="000008B5">
      <w:pPr>
        <w:numPr>
          <w:ilvl w:val="0"/>
          <w:numId w:val="37"/>
        </w:numPr>
        <w:pBdr>
          <w:top w:space="0" w:sz="0" w:val="nil"/>
          <w:left w:space="0" w:sz="0" w:val="nil"/>
          <w:bottom w:space="0" w:sz="0" w:val="nil"/>
          <w:right w:space="0" w:sz="0" w:val="nil"/>
          <w:between w:space="0" w:sz="0" w:val="nil"/>
        </w:pBdr>
        <w:tabs>
          <w:tab w:val="left" w:leader="none" w:pos="720"/>
        </w:tabs>
        <w:spacing w:after="120" w:before="240" w:lineRule="auto"/>
        <w:ind w:left="720" w:hanging="720"/>
        <w:rPr/>
      </w:pPr>
      <w:r w:rsidDel="00000000" w:rsidR="00000000" w:rsidRPr="00000000">
        <w:rPr>
          <w:b w:val="1"/>
          <w:color w:val="000000"/>
          <w:sz w:val="24"/>
          <w:szCs w:val="24"/>
          <w:rtl w:val="0"/>
        </w:rPr>
        <w:t xml:space="preserve">Satisfaction Surveys</w:t>
      </w:r>
      <w:r w:rsidDel="00000000" w:rsidR="00000000" w:rsidRPr="00000000">
        <w:rPr>
          <w:rtl w:val="0"/>
        </w:rPr>
      </w:r>
    </w:p>
    <w:p w:rsidR="00000000" w:rsidDel="00000000" w:rsidP="00000000" w:rsidRDefault="00000000" w:rsidRPr="00000000" w14:paraId="000008B6">
      <w:pPr>
        <w:numPr>
          <w:ilvl w:val="1"/>
          <w:numId w:val="37"/>
        </w:numPr>
        <w:pBdr>
          <w:top w:space="0" w:sz="0" w:val="nil"/>
          <w:left w:space="0" w:sz="0" w:val="nil"/>
          <w:bottom w:space="0" w:sz="0" w:val="nil"/>
          <w:right w:space="0" w:sz="0" w:val="nil"/>
          <w:between w:space="0" w:sz="0" w:val="nil"/>
        </w:pBdr>
        <w:tabs>
          <w:tab w:val="left" w:leader="none" w:pos="2574"/>
        </w:tabs>
        <w:spacing w:after="120" w:before="120" w:lineRule="auto"/>
        <w:ind w:left="1440" w:hanging="720"/>
        <w:rPr/>
      </w:pPr>
      <w:r w:rsidDel="00000000" w:rsidR="00000000" w:rsidRPr="00000000">
        <w:rPr>
          <w:color w:val="000000"/>
          <w:sz w:val="24"/>
          <w:szCs w:val="24"/>
          <w:rtl w:val="0"/>
        </w:rPr>
        <w:t xml:space="preserve">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r w:rsidDel="00000000" w:rsidR="00000000" w:rsidRPr="00000000">
        <w:rPr>
          <w:rtl w:val="0"/>
        </w:rPr>
      </w:r>
    </w:p>
    <w:p w:rsidR="00000000" w:rsidDel="00000000" w:rsidP="00000000" w:rsidRDefault="00000000" w:rsidRPr="00000000" w14:paraId="000008B7">
      <w:pPr>
        <w:keepNext w:val="1"/>
        <w:pBdr>
          <w:top w:space="0" w:sz="0" w:val="nil"/>
          <w:left w:space="0" w:sz="0" w:val="nil"/>
          <w:bottom w:space="0" w:sz="0" w:val="nil"/>
          <w:right w:space="0" w:sz="0" w:val="nil"/>
          <w:between w:space="0" w:sz="0" w:val="nil"/>
        </w:pBdr>
        <w:tabs>
          <w:tab w:val="left" w:leader="none" w:pos="1134"/>
        </w:tabs>
        <w:spacing w:after="120" w:before="120" w:lineRule="auto"/>
        <w:rPr>
          <w:color w:val="000000"/>
          <w:sz w:val="24"/>
          <w:szCs w:val="24"/>
        </w:rPr>
      </w:pPr>
      <w:bookmarkStart w:colFirst="0" w:colLast="0" w:name="_heading=h.3xzr3ei" w:id="233"/>
      <w:bookmarkEnd w:id="233"/>
      <w:r w:rsidDel="00000000" w:rsidR="00000000" w:rsidRPr="00000000">
        <w:rPr>
          <w:rtl w:val="0"/>
        </w:rPr>
      </w:r>
    </w:p>
    <w:p w:rsidR="00000000" w:rsidDel="00000000" w:rsidP="00000000" w:rsidRDefault="00000000" w:rsidRPr="00000000" w14:paraId="000008B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r>
    </w:p>
    <w:p w:rsidR="00000000" w:rsidDel="00000000" w:rsidP="00000000" w:rsidRDefault="00000000" w:rsidRPr="00000000" w14:paraId="000008B9">
      <w:pPr>
        <w:pageBreakBefore w:val="1"/>
        <w:pBdr>
          <w:top w:space="0" w:sz="0" w:val="nil"/>
          <w:left w:space="0" w:sz="0" w:val="nil"/>
          <w:bottom w:space="0" w:sz="0" w:val="nil"/>
          <w:right w:space="0" w:sz="0" w:val="nil"/>
          <w:between w:space="0" w:sz="0" w:val="nil"/>
        </w:pBdr>
        <w:spacing w:after="160" w:lineRule="auto"/>
        <w:ind w:left="1429" w:firstLine="0"/>
        <w:rPr>
          <w:color w:val="000000"/>
        </w:rPr>
      </w:pPr>
      <w:r w:rsidDel="00000000" w:rsidR="00000000" w:rsidRPr="00000000">
        <w:rPr>
          <w:rtl w:val="0"/>
        </w:rPr>
      </w:r>
    </w:p>
    <w:p w:rsidR="00000000" w:rsidDel="00000000" w:rsidP="00000000" w:rsidRDefault="00000000" w:rsidRPr="00000000" w14:paraId="000008BA">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bookmarkStart w:colFirst="0" w:colLast="0" w:name="_heading=h.2d51dmb" w:id="234"/>
      <w:bookmarkEnd w:id="234"/>
      <w:r w:rsidDel="00000000" w:rsidR="00000000" w:rsidRPr="00000000">
        <w:rPr>
          <w:b w:val="1"/>
          <w:color w:val="000000"/>
          <w:sz w:val="28"/>
          <w:szCs w:val="28"/>
          <w:rtl w:val="0"/>
        </w:rPr>
        <w:t xml:space="preserve">Call-Off Schedule 15 (Call-Off Contract Management)</w:t>
      </w:r>
      <w:r w:rsidDel="00000000" w:rsidR="00000000" w:rsidRPr="00000000">
        <w:rPr>
          <w:rtl w:val="0"/>
        </w:rPr>
      </w:r>
    </w:p>
    <w:p w:rsidR="00000000" w:rsidDel="00000000" w:rsidP="00000000" w:rsidRDefault="00000000" w:rsidRPr="00000000" w14:paraId="000008B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1.</w:t>
        <w:tab/>
        <w:t xml:space="preserve">Definitions</w:t>
      </w:r>
      <w:r w:rsidDel="00000000" w:rsidR="00000000" w:rsidRPr="00000000">
        <w:rPr>
          <w:rtl w:val="0"/>
        </w:rPr>
      </w:r>
    </w:p>
    <w:p w:rsidR="00000000" w:rsidDel="00000000" w:rsidP="00000000" w:rsidRDefault="00000000" w:rsidRPr="00000000" w14:paraId="000008B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1.1</w:t>
        <w:tab/>
        <w:t xml:space="preserve"> In this Schedule, the following words shall have the following meanings and they shall supplement Joint Schedule 1 (Definitions):</w:t>
      </w:r>
      <w:r w:rsidDel="00000000" w:rsidR="00000000" w:rsidRPr="00000000">
        <w:rPr>
          <w:rtl w:val="0"/>
        </w:rPr>
      </w:r>
    </w:p>
    <w:tbl>
      <w:tblPr>
        <w:tblStyle w:val="Table28"/>
        <w:tblW w:w="9016.0" w:type="dxa"/>
        <w:jc w:val="left"/>
        <w:tblLayout w:type="fixed"/>
        <w:tblLook w:val="0000"/>
      </w:tblPr>
      <w:tblGrid>
        <w:gridCol w:w="4509"/>
        <w:gridCol w:w="4507"/>
        <w:tblGridChange w:id="0">
          <w:tblGrid>
            <w:gridCol w:w="4509"/>
            <w:gridCol w:w="4507"/>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8B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"Contract Manager"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8B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the manager appointed in accordance with paragraph 2.1 of this Schedule;</w:t>
            </w:r>
            <w:r w:rsidDel="00000000" w:rsidR="00000000" w:rsidRPr="00000000">
              <w:rPr>
                <w:rtl w:val="0"/>
              </w:rPr>
            </w:r>
          </w:p>
          <w:p w:rsidR="00000000" w:rsidDel="00000000" w:rsidP="00000000" w:rsidRDefault="00000000" w:rsidRPr="00000000" w14:paraId="000008BF">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tc>
      </w:tr>
    </w:tbl>
    <w:p w:rsidR="00000000" w:rsidDel="00000000" w:rsidP="00000000" w:rsidRDefault="00000000" w:rsidRPr="00000000" w14:paraId="000008C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2.</w:t>
        <w:tab/>
        <w:t xml:space="preserve">Managing the contract</w:t>
      </w:r>
      <w:r w:rsidDel="00000000" w:rsidR="00000000" w:rsidRPr="00000000">
        <w:rPr>
          <w:rtl w:val="0"/>
        </w:rPr>
      </w:r>
    </w:p>
    <w:p w:rsidR="00000000" w:rsidDel="00000000" w:rsidP="00000000" w:rsidRDefault="00000000" w:rsidRPr="00000000" w14:paraId="000008C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2.1</w:t>
        <w:tab/>
        <w:t xml:space="preserve"> The Agency and the Client shall each appoint a Contract Manager for the purposes of this Contract through whom the provision of the Deliverables shall be managed day-to-day.</w:t>
      </w:r>
      <w:r w:rsidDel="00000000" w:rsidR="00000000" w:rsidRPr="00000000">
        <w:rPr>
          <w:rtl w:val="0"/>
        </w:rPr>
      </w:r>
    </w:p>
    <w:p w:rsidR="00000000" w:rsidDel="00000000" w:rsidP="00000000" w:rsidRDefault="00000000" w:rsidRPr="00000000" w14:paraId="000008C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2.2</w:t>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r w:rsidDel="00000000" w:rsidR="00000000" w:rsidRPr="00000000">
        <w:rPr>
          <w:rtl w:val="0"/>
        </w:rPr>
      </w:r>
    </w:p>
    <w:p w:rsidR="00000000" w:rsidDel="00000000" w:rsidP="00000000" w:rsidRDefault="00000000" w:rsidRPr="00000000" w14:paraId="000008C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2.3</w:t>
        <w:tab/>
        <w:t xml:space="preserve">During the Contract Period, the Agency will:</w:t>
      </w:r>
      <w:r w:rsidDel="00000000" w:rsidR="00000000" w:rsidRPr="00000000">
        <w:rPr>
          <w:rtl w:val="0"/>
        </w:rPr>
      </w:r>
    </w:p>
    <w:p w:rsidR="00000000" w:rsidDel="00000000" w:rsidP="00000000" w:rsidRDefault="00000000" w:rsidRPr="00000000" w14:paraId="000008C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2.3.1</w:t>
        <w:tab/>
        <w:t xml:space="preserve">keep the Client fully informed as to the progress and status of all Deliverables, by preparing and submitting written reports at such intervals and in such format as is agreed by the Parties; and</w:t>
      </w:r>
      <w:r w:rsidDel="00000000" w:rsidR="00000000" w:rsidRPr="00000000">
        <w:rPr>
          <w:rtl w:val="0"/>
        </w:rPr>
      </w:r>
    </w:p>
    <w:p w:rsidR="00000000" w:rsidDel="00000000" w:rsidP="00000000" w:rsidRDefault="00000000" w:rsidRPr="00000000" w14:paraId="000008C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2.3.2</w:t>
        <w:tab/>
        <w:t xml:space="preserve">promptly inform the Client of any actual or anticipated problems relating to provision of the Deliverables. Receipt of communication from the Agency by the Client does not absolve the Agency from its responsibilities, obligations or liabilities under the Contract.</w:t>
      </w:r>
      <w:r w:rsidDel="00000000" w:rsidR="00000000" w:rsidRPr="00000000">
        <w:rPr>
          <w:rtl w:val="0"/>
        </w:rPr>
      </w:r>
    </w:p>
    <w:p w:rsidR="00000000" w:rsidDel="00000000" w:rsidP="00000000" w:rsidRDefault="00000000" w:rsidRPr="00000000" w14:paraId="000008C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2.4</w:t>
        <w:tab/>
        <w:t xml:space="preserve">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r w:rsidDel="00000000" w:rsidR="00000000" w:rsidRPr="00000000">
        <w:rPr>
          <w:rtl w:val="0"/>
        </w:rPr>
      </w:r>
    </w:p>
    <w:p w:rsidR="00000000" w:rsidDel="00000000" w:rsidP="00000000" w:rsidRDefault="00000000" w:rsidRPr="00000000" w14:paraId="000008C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2.5</w:t>
        <w:tab/>
        <w:t xml:space="preserve">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r w:rsidDel="00000000" w:rsidR="00000000" w:rsidRPr="00000000">
        <w:rPr>
          <w:rtl w:val="0"/>
        </w:rPr>
      </w:r>
    </w:p>
    <w:p w:rsidR="00000000" w:rsidDel="00000000" w:rsidP="00000000" w:rsidRDefault="00000000" w:rsidRPr="00000000" w14:paraId="000008C8">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8C9">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8CA">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8C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w:t>
        <w:tab/>
      </w:r>
      <w:r w:rsidDel="00000000" w:rsidR="00000000" w:rsidRPr="00000000">
        <w:rPr>
          <w:b w:val="1"/>
          <w:color w:val="000000"/>
          <w:sz w:val="24"/>
          <w:szCs w:val="24"/>
          <w:rtl w:val="0"/>
        </w:rPr>
        <w:t xml:space="preserve">Approvals and Authority</w:t>
      </w:r>
      <w:r w:rsidDel="00000000" w:rsidR="00000000" w:rsidRPr="00000000">
        <w:rPr>
          <w:rtl w:val="0"/>
        </w:rPr>
      </w:r>
    </w:p>
    <w:p w:rsidR="00000000" w:rsidDel="00000000" w:rsidP="00000000" w:rsidRDefault="00000000" w:rsidRPr="00000000" w14:paraId="000008C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3.1</w:t>
        <w:tab/>
        <w:t xml:space="preserve">For the purposes of this Contract, any reference to Client Approval means written approval in one of the following ways:</w:t>
      </w:r>
      <w:r w:rsidDel="00000000" w:rsidR="00000000" w:rsidRPr="00000000">
        <w:rPr>
          <w:rtl w:val="0"/>
        </w:rPr>
      </w:r>
    </w:p>
    <w:p w:rsidR="00000000" w:rsidDel="00000000" w:rsidP="00000000" w:rsidRDefault="00000000" w:rsidRPr="00000000" w14:paraId="000008C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3.1.1</w:t>
        <w:tab/>
        <w:t xml:space="preserve">the Client issuing a purchase order bearing the signature of an Authorised Client Approver, or</w:t>
      </w:r>
      <w:r w:rsidDel="00000000" w:rsidR="00000000" w:rsidRPr="00000000">
        <w:rPr>
          <w:rtl w:val="0"/>
        </w:rPr>
      </w:r>
    </w:p>
    <w:p w:rsidR="00000000" w:rsidDel="00000000" w:rsidP="00000000" w:rsidRDefault="00000000" w:rsidRPr="00000000" w14:paraId="000008C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3.1.2</w:t>
        <w:tab/>
        <w:t xml:space="preserve">e-mail from the individual business e-mail address of an Authorised Client Approver, or</w:t>
      </w:r>
      <w:r w:rsidDel="00000000" w:rsidR="00000000" w:rsidRPr="00000000">
        <w:rPr>
          <w:rtl w:val="0"/>
        </w:rPr>
      </w:r>
    </w:p>
    <w:p w:rsidR="00000000" w:rsidDel="00000000" w:rsidP="00000000" w:rsidRDefault="00000000" w:rsidRPr="00000000" w14:paraId="000008C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3.1.3</w:t>
        <w:tab/>
        <w:t xml:space="preserve">the signature of an Authorised Client Approver on the Agency’s documentation.</w:t>
      </w:r>
      <w:r w:rsidDel="00000000" w:rsidR="00000000" w:rsidRPr="00000000">
        <w:rPr>
          <w:rtl w:val="0"/>
        </w:rPr>
      </w:r>
    </w:p>
    <w:p w:rsidR="00000000" w:rsidDel="00000000" w:rsidP="00000000" w:rsidRDefault="00000000" w:rsidRPr="00000000" w14:paraId="000008D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3.2</w:t>
        <w:tab/>
        <w:t xml:space="preserve">Any reference to Agency Approval means written approval in one of the following ways:</w:t>
      </w:r>
      <w:r w:rsidDel="00000000" w:rsidR="00000000" w:rsidRPr="00000000">
        <w:rPr>
          <w:rtl w:val="0"/>
        </w:rPr>
      </w:r>
    </w:p>
    <w:p w:rsidR="00000000" w:rsidDel="00000000" w:rsidP="00000000" w:rsidRDefault="00000000" w:rsidRPr="00000000" w14:paraId="000008D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3.2.1</w:t>
        <w:tab/>
        <w:t xml:space="preserve">e-mail from the individual business e-mail address of an Authorised Agency Approver, or</w:t>
      </w:r>
      <w:r w:rsidDel="00000000" w:rsidR="00000000" w:rsidRPr="00000000">
        <w:rPr>
          <w:rtl w:val="0"/>
        </w:rPr>
      </w:r>
    </w:p>
    <w:p w:rsidR="00000000" w:rsidDel="00000000" w:rsidP="00000000" w:rsidRDefault="00000000" w:rsidRPr="00000000" w14:paraId="000008D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3.2.2</w:t>
        <w:tab/>
        <w:t xml:space="preserve">the signature of an Authorised Agency Approver on the Client’s documentation.</w:t>
      </w:r>
      <w:r w:rsidDel="00000000" w:rsidR="00000000" w:rsidRPr="00000000">
        <w:rPr>
          <w:rtl w:val="0"/>
        </w:rPr>
      </w:r>
    </w:p>
    <w:p w:rsidR="00000000" w:rsidDel="00000000" w:rsidP="00000000" w:rsidRDefault="00000000" w:rsidRPr="00000000" w14:paraId="000008D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3.3</w:t>
        <w:tab/>
        <w:t xml:space="preserve">The Agency will seek the Client’s prior Approval of:</w:t>
      </w:r>
      <w:r w:rsidDel="00000000" w:rsidR="00000000" w:rsidRPr="00000000">
        <w:rPr>
          <w:rtl w:val="0"/>
        </w:rPr>
      </w:r>
    </w:p>
    <w:p w:rsidR="00000000" w:rsidDel="00000000" w:rsidP="00000000" w:rsidRDefault="00000000" w:rsidRPr="00000000" w14:paraId="000008D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3.3.1</w:t>
        <w:tab/>
        <w:t xml:space="preserve">any estimates or quotations for any costs to be paid by the Client that are not agreed in a Statement of Work; and</w:t>
      </w:r>
      <w:r w:rsidDel="00000000" w:rsidR="00000000" w:rsidRPr="00000000">
        <w:rPr>
          <w:rtl w:val="0"/>
        </w:rPr>
      </w:r>
    </w:p>
    <w:p w:rsidR="00000000" w:rsidDel="00000000" w:rsidP="00000000" w:rsidRDefault="00000000" w:rsidRPr="00000000" w14:paraId="000008D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3.3.2</w:t>
        <w:tab/>
        <w:t xml:space="preserve">any creative treatments, including but not limited to scripts, messaging, storyboards, copy, layouts, design, artwork, or proposed marketing activity.</w:t>
      </w:r>
      <w:r w:rsidDel="00000000" w:rsidR="00000000" w:rsidRPr="00000000">
        <w:rPr>
          <w:rtl w:val="0"/>
        </w:rPr>
      </w:r>
    </w:p>
    <w:p w:rsidR="00000000" w:rsidDel="00000000" w:rsidP="00000000" w:rsidRDefault="00000000" w:rsidRPr="00000000" w14:paraId="000008D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3.4</w:t>
        <w:tab/>
        <w:t xml:space="preserve">The Agency will seek the Client’s prior Approval of any draft Deliverables. The Client’s Approval will be the Agency’s authority to proceed with the use of the relevant Deliverables.</w:t>
      </w:r>
      <w:r w:rsidDel="00000000" w:rsidR="00000000" w:rsidRPr="00000000">
        <w:rPr>
          <w:rtl w:val="0"/>
        </w:rPr>
      </w:r>
    </w:p>
    <w:p w:rsidR="00000000" w:rsidDel="00000000" w:rsidP="00000000" w:rsidRDefault="00000000" w:rsidRPr="00000000" w14:paraId="000008D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3.5</w:t>
        <w:tab/>
        <w:t xml:space="preserve">If the Client does not approve of any matter requiring Approval, it must notify the Agency of its reasons for disapproval within 14 days of the Agency’s request.</w:t>
      </w:r>
      <w:r w:rsidDel="00000000" w:rsidR="00000000" w:rsidRPr="00000000">
        <w:rPr>
          <w:rtl w:val="0"/>
        </w:rPr>
      </w:r>
    </w:p>
    <w:p w:rsidR="00000000" w:rsidDel="00000000" w:rsidP="00000000" w:rsidRDefault="00000000" w:rsidRPr="00000000" w14:paraId="000008D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3.6</w:t>
        <w:tab/>
        <w:t xml:space="preserve">If the Client delays approving or notifying the Agency as to its disapproval, the Agency will not be liable for any resulting delays or adverse impact caused to the delivery of the Statement of Work.</w:t>
      </w:r>
      <w:r w:rsidDel="00000000" w:rsidR="00000000" w:rsidRPr="00000000">
        <w:rPr>
          <w:rtl w:val="0"/>
        </w:rPr>
      </w:r>
    </w:p>
    <w:p w:rsidR="00000000" w:rsidDel="00000000" w:rsidP="00000000" w:rsidRDefault="00000000" w:rsidRPr="00000000" w14:paraId="000008D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4.</w:t>
        <w:tab/>
      </w:r>
      <w:r w:rsidDel="00000000" w:rsidR="00000000" w:rsidRPr="00000000">
        <w:rPr>
          <w:b w:val="1"/>
          <w:color w:val="000000"/>
          <w:sz w:val="24"/>
          <w:szCs w:val="24"/>
          <w:rtl w:val="0"/>
        </w:rPr>
        <w:t xml:space="preserve">Monitoring Campaign Performance</w:t>
      </w:r>
      <w:r w:rsidDel="00000000" w:rsidR="00000000" w:rsidRPr="00000000">
        <w:rPr>
          <w:rtl w:val="0"/>
        </w:rPr>
      </w:r>
    </w:p>
    <w:p w:rsidR="00000000" w:rsidDel="00000000" w:rsidP="00000000" w:rsidRDefault="00000000" w:rsidRPr="00000000" w14:paraId="000008D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4.1</w:t>
        <w:tab/>
        <w:t xml:space="preserve">The Agency agrees to provide access to data and support for Audits undertaken by the Client and its Auditors under the CRTPA relating to campaign performance under the Contract during and after campaigns.</w:t>
      </w:r>
      <w:r w:rsidDel="00000000" w:rsidR="00000000" w:rsidRPr="00000000">
        <w:rPr>
          <w:rtl w:val="0"/>
        </w:rPr>
      </w:r>
    </w:p>
    <w:p w:rsidR="00000000" w:rsidDel="00000000" w:rsidP="00000000" w:rsidRDefault="00000000" w:rsidRPr="00000000" w14:paraId="000008D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4.2</w:t>
        <w:tab/>
        <w:t xml:space="preserve">The Agency will fully comply with all remote access requests.</w:t>
      </w:r>
      <w:r w:rsidDel="00000000" w:rsidR="00000000" w:rsidRPr="00000000">
        <w:rPr>
          <w:rtl w:val="0"/>
        </w:rPr>
      </w:r>
    </w:p>
    <w:p w:rsidR="00000000" w:rsidDel="00000000" w:rsidP="00000000" w:rsidRDefault="00000000" w:rsidRPr="00000000" w14:paraId="000008D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4.3</w:t>
        <w:tab/>
        <w:t xml:space="preserve">The Auditor may share data with relevant key stakeholders as necessary to complete the work. Where the Client carries out an Audit it will own the resulting report and may share non-sensitive outcomes as appropriate.</w:t>
      </w:r>
      <w:r w:rsidDel="00000000" w:rsidR="00000000" w:rsidRPr="00000000">
        <w:rPr>
          <w:rtl w:val="0"/>
        </w:rPr>
      </w:r>
    </w:p>
    <w:p w:rsidR="00000000" w:rsidDel="00000000" w:rsidP="00000000" w:rsidRDefault="00000000" w:rsidRPr="00000000" w14:paraId="000008D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4.4</w:t>
        <w:tab/>
        <w:t xml:space="preserve">The Agency and the Client will agree a plan to address Audit findings to optimise campaign performance.</w:t>
      </w:r>
      <w:r w:rsidDel="00000000" w:rsidR="00000000" w:rsidRPr="00000000">
        <w:rPr>
          <w:rtl w:val="0"/>
        </w:rPr>
      </w:r>
    </w:p>
    <w:p w:rsidR="00000000" w:rsidDel="00000000" w:rsidP="00000000" w:rsidRDefault="00000000" w:rsidRPr="00000000" w14:paraId="000008D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5.</w:t>
        <w:tab/>
      </w:r>
      <w:r w:rsidDel="00000000" w:rsidR="00000000" w:rsidRPr="00000000">
        <w:rPr>
          <w:b w:val="1"/>
          <w:color w:val="000000"/>
          <w:sz w:val="24"/>
          <w:szCs w:val="24"/>
          <w:rtl w:val="0"/>
        </w:rPr>
        <w:t xml:space="preserve">Contract Risk Management</w:t>
      </w:r>
      <w:r w:rsidDel="00000000" w:rsidR="00000000" w:rsidRPr="00000000">
        <w:rPr>
          <w:rtl w:val="0"/>
        </w:rPr>
      </w:r>
    </w:p>
    <w:p w:rsidR="00000000" w:rsidDel="00000000" w:rsidP="00000000" w:rsidRDefault="00000000" w:rsidRPr="00000000" w14:paraId="000008D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5.1</w:t>
        <w:tab/>
        <w:t xml:space="preserve">Both Parties will proactively manage risks attributed to them under the terms of this Contract.</w:t>
      </w:r>
      <w:r w:rsidDel="00000000" w:rsidR="00000000" w:rsidRPr="00000000">
        <w:rPr>
          <w:rtl w:val="0"/>
        </w:rPr>
      </w:r>
    </w:p>
    <w:p w:rsidR="00000000" w:rsidDel="00000000" w:rsidP="00000000" w:rsidRDefault="00000000" w:rsidRPr="00000000" w14:paraId="000008E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5.2</w:t>
        <w:tab/>
        <w:t xml:space="preserve">The Agency will develop, operate, maintain and amend, as agreed with the Client, processes for:</w:t>
      </w:r>
      <w:r w:rsidDel="00000000" w:rsidR="00000000" w:rsidRPr="00000000">
        <w:rPr>
          <w:rtl w:val="0"/>
        </w:rPr>
      </w:r>
    </w:p>
    <w:p w:rsidR="00000000" w:rsidDel="00000000" w:rsidP="00000000" w:rsidRDefault="00000000" w:rsidRPr="00000000" w14:paraId="000008E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5.2.1</w:t>
        <w:tab/>
        <w:t xml:space="preserve">the identification and management of risks;</w:t>
      </w:r>
      <w:r w:rsidDel="00000000" w:rsidR="00000000" w:rsidRPr="00000000">
        <w:rPr>
          <w:rtl w:val="0"/>
        </w:rPr>
      </w:r>
    </w:p>
    <w:p w:rsidR="00000000" w:rsidDel="00000000" w:rsidP="00000000" w:rsidRDefault="00000000" w:rsidRPr="00000000" w14:paraId="000008E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5.2.2</w:t>
        <w:tab/>
        <w:t xml:space="preserve">the identification and management of issues; and</w:t>
      </w:r>
      <w:r w:rsidDel="00000000" w:rsidR="00000000" w:rsidRPr="00000000">
        <w:rPr>
          <w:rtl w:val="0"/>
        </w:rPr>
      </w:r>
    </w:p>
    <w:p w:rsidR="00000000" w:rsidDel="00000000" w:rsidP="00000000" w:rsidRDefault="00000000" w:rsidRPr="00000000" w14:paraId="000008E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5.2.3</w:t>
        <w:tab/>
        <w:t xml:space="preserve">monitoring and controlling project plans.</w:t>
      </w:r>
      <w:r w:rsidDel="00000000" w:rsidR="00000000" w:rsidRPr="00000000">
        <w:rPr>
          <w:rtl w:val="0"/>
        </w:rPr>
      </w:r>
    </w:p>
    <w:p w:rsidR="00000000" w:rsidDel="00000000" w:rsidP="00000000" w:rsidRDefault="00000000" w:rsidRPr="00000000" w14:paraId="000008E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6.</w:t>
        <w:tab/>
      </w:r>
      <w:r w:rsidDel="00000000" w:rsidR="00000000" w:rsidRPr="00000000">
        <w:rPr>
          <w:b w:val="1"/>
          <w:color w:val="000000"/>
          <w:sz w:val="24"/>
          <w:szCs w:val="24"/>
          <w:rtl w:val="0"/>
        </w:rPr>
        <w:t xml:space="preserve">International Work</w:t>
      </w:r>
      <w:r w:rsidDel="00000000" w:rsidR="00000000" w:rsidRPr="00000000">
        <w:rPr>
          <w:rtl w:val="0"/>
        </w:rPr>
      </w:r>
    </w:p>
    <w:p w:rsidR="00000000" w:rsidDel="00000000" w:rsidP="00000000" w:rsidRDefault="00000000" w:rsidRPr="00000000" w14:paraId="000008E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6.1</w:t>
        <w:tab/>
        <w:t xml:space="preserve">The management and process for Client billing under Statements of Work including international work is to be agreed prior to the commencement of the Statement of Work and set out in the Statement of Work or Letter of Appointment.</w:t>
      </w:r>
      <w:r w:rsidDel="00000000" w:rsidR="00000000" w:rsidRPr="00000000">
        <w:rPr>
          <w:rtl w:val="0"/>
        </w:rPr>
      </w:r>
    </w:p>
    <w:p w:rsidR="00000000" w:rsidDel="00000000" w:rsidP="00000000" w:rsidRDefault="00000000" w:rsidRPr="00000000" w14:paraId="000008E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Annex: Contract Boards</w:t>
      </w:r>
      <w:r w:rsidDel="00000000" w:rsidR="00000000" w:rsidRPr="00000000">
        <w:rPr>
          <w:rtl w:val="0"/>
        </w:rPr>
      </w:r>
    </w:p>
    <w:p w:rsidR="00000000" w:rsidDel="00000000" w:rsidP="00000000" w:rsidRDefault="00000000" w:rsidRPr="00000000" w14:paraId="000008E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The Parties agree to operate the following boards at the locations and at the frequencies set out below:</w:t>
      </w:r>
      <w:r w:rsidDel="00000000" w:rsidR="00000000" w:rsidRPr="00000000">
        <w:rPr>
          <w:rtl w:val="0"/>
        </w:rPr>
      </w:r>
    </w:p>
    <w:p w:rsidR="00000000" w:rsidDel="00000000" w:rsidP="00000000" w:rsidRDefault="00000000" w:rsidRPr="00000000" w14:paraId="000008E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[Guidance note: Details of additional boards to be inserted.]</w:t>
      </w:r>
      <w:r w:rsidDel="00000000" w:rsidR="00000000" w:rsidRPr="00000000">
        <w:rPr>
          <w:rtl w:val="0"/>
        </w:rPr>
      </w:r>
    </w:p>
    <w:p w:rsidR="00000000" w:rsidDel="00000000" w:rsidP="00000000" w:rsidRDefault="00000000" w:rsidRPr="00000000" w14:paraId="000008E9">
      <w:pPr>
        <w:pBdr>
          <w:top w:space="0" w:sz="0" w:val="nil"/>
          <w:left w:space="0" w:sz="0" w:val="nil"/>
          <w:bottom w:space="0" w:sz="0" w:val="nil"/>
          <w:right w:space="0" w:sz="0" w:val="nil"/>
          <w:between w:space="0" w:sz="0" w:val="nil"/>
        </w:pBdr>
        <w:spacing w:after="160" w:lineRule="auto"/>
        <w:rPr>
          <w:color w:val="000000"/>
          <w:sz w:val="24"/>
          <w:szCs w:val="24"/>
        </w:rPr>
        <w:sectPr>
          <w:headerReference r:id="rId26" w:type="default"/>
          <w:footerReference r:id="rId27" w:type="default"/>
          <w:type w:val="nextPage"/>
          <w:pgSz w:h="16834" w:w="11909" w:orient="portrait"/>
          <w:pgMar w:bottom="1440" w:top="1440" w:left="1440" w:right="1440" w:header="709" w:footer="680"/>
        </w:sectPr>
      </w:pPr>
      <w:r w:rsidDel="00000000" w:rsidR="00000000" w:rsidRPr="00000000">
        <w:rPr>
          <w:rtl w:val="0"/>
        </w:rPr>
      </w:r>
    </w:p>
    <w:p w:rsidR="00000000" w:rsidDel="00000000" w:rsidP="00000000" w:rsidRDefault="00000000" w:rsidRPr="00000000" w14:paraId="000008EA">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b w:val="1"/>
          <w:color w:val="000000"/>
          <w:sz w:val="28"/>
          <w:szCs w:val="28"/>
        </w:rPr>
      </w:pPr>
      <w:r w:rsidDel="00000000" w:rsidR="00000000" w:rsidRPr="00000000">
        <w:rPr>
          <w:b w:val="1"/>
          <w:color w:val="000000"/>
          <w:sz w:val="28"/>
          <w:szCs w:val="28"/>
          <w:rtl w:val="0"/>
        </w:rPr>
        <w:t xml:space="preserve">Call-Off Schedule 18 (Background Checks)</w:t>
      </w:r>
    </w:p>
    <w:p w:rsidR="00000000" w:rsidDel="00000000" w:rsidP="00000000" w:rsidRDefault="00000000" w:rsidRPr="00000000" w14:paraId="000008EB">
      <w:pPr>
        <w:keepNext w:val="1"/>
        <w:keepLines w:val="1"/>
        <w:widowControl w:val="0"/>
        <w:pBdr>
          <w:top w:space="0" w:sz="0" w:val="nil"/>
          <w:left w:space="0" w:sz="0" w:val="nil"/>
          <w:bottom w:space="0" w:sz="0" w:val="nil"/>
          <w:right w:space="0" w:sz="0" w:val="nil"/>
          <w:between w:space="0" w:sz="0" w:val="nil"/>
        </w:pBdr>
        <w:spacing w:after="20" w:before="20" w:lineRule="auto"/>
        <w:ind w:left="360" w:hanging="360"/>
        <w:rPr>
          <w:color w:val="000000"/>
        </w:rPr>
      </w:pPr>
      <w:r w:rsidDel="00000000" w:rsidR="00000000" w:rsidRPr="00000000">
        <w:rPr>
          <w:b w:val="1"/>
          <w:color w:val="000000"/>
          <w:sz w:val="24"/>
          <w:szCs w:val="24"/>
          <w:rtl w:val="0"/>
        </w:rPr>
        <w:t xml:space="preserve">When you should use this Schedule</w:t>
      </w:r>
      <w:r w:rsidDel="00000000" w:rsidR="00000000" w:rsidRPr="00000000">
        <w:rPr>
          <w:rtl w:val="0"/>
        </w:rPr>
      </w:r>
    </w:p>
    <w:p w:rsidR="00000000" w:rsidDel="00000000" w:rsidP="00000000" w:rsidRDefault="00000000" w:rsidRPr="00000000" w14:paraId="000008E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This Schedule should be used where Agency Staff must be vetted before working on Contract.</w:t>
      </w:r>
      <w:r w:rsidDel="00000000" w:rsidR="00000000" w:rsidRPr="00000000">
        <w:rPr>
          <w:rtl w:val="0"/>
        </w:rPr>
      </w:r>
    </w:p>
    <w:p w:rsidR="00000000" w:rsidDel="00000000" w:rsidP="00000000" w:rsidRDefault="00000000" w:rsidRPr="00000000" w14:paraId="000008ED">
      <w:pPr>
        <w:keepNext w:val="1"/>
        <w:numPr>
          <w:ilvl w:val="0"/>
          <w:numId w:val="40"/>
        </w:numPr>
        <w:pBdr>
          <w:top w:space="0" w:sz="0" w:val="nil"/>
          <w:left w:space="0" w:sz="0" w:val="nil"/>
          <w:bottom w:space="0" w:sz="0" w:val="nil"/>
          <w:right w:space="0" w:sz="0" w:val="nil"/>
          <w:between w:space="0" w:sz="0" w:val="nil"/>
        </w:pBdr>
        <w:tabs>
          <w:tab w:val="left" w:leader="none" w:pos="720"/>
          <w:tab w:val="left" w:leader="none" w:pos="862"/>
        </w:tabs>
        <w:spacing w:after="120" w:before="240" w:lineRule="auto"/>
        <w:ind w:left="720" w:hanging="720"/>
        <w:rPr/>
      </w:pPr>
      <w:bookmarkStart w:colFirst="0" w:colLast="0" w:name="_heading=h.1rf9gpq" w:id="235"/>
      <w:bookmarkEnd w:id="235"/>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8EE">
      <w:pPr>
        <w:pBdr>
          <w:top w:space="0" w:sz="0" w:val="nil"/>
          <w:left w:space="0" w:sz="0" w:val="nil"/>
          <w:bottom w:space="0" w:sz="0" w:val="nil"/>
          <w:right w:space="0" w:sz="0" w:val="nil"/>
          <w:between w:space="0" w:sz="0" w:val="nil"/>
        </w:pBdr>
        <w:spacing w:after="160" w:lineRule="auto"/>
        <w:ind w:left="720" w:firstLine="0"/>
        <w:rPr>
          <w:color w:val="000000"/>
        </w:rPr>
      </w:pPr>
      <w:r w:rsidDel="00000000" w:rsidR="00000000" w:rsidRPr="00000000">
        <w:rPr>
          <w:b w:val="1"/>
          <w:color w:val="000000"/>
          <w:sz w:val="24"/>
          <w:szCs w:val="24"/>
          <w:rtl w:val="0"/>
        </w:rPr>
        <w:t xml:space="preserve">“Relevant Conviction”</w:t>
      </w:r>
      <w:r w:rsidDel="00000000" w:rsidR="00000000" w:rsidRPr="00000000">
        <w:rPr>
          <w:color w:val="000000"/>
          <w:sz w:val="24"/>
          <w:szCs w:val="24"/>
          <w:rtl w:val="0"/>
        </w:rPr>
        <w:t xml:space="preserve"> means any conviction listed in Annex 1 to this Schedule.</w:t>
      </w:r>
      <w:r w:rsidDel="00000000" w:rsidR="00000000" w:rsidRPr="00000000">
        <w:rPr>
          <w:rtl w:val="0"/>
        </w:rPr>
      </w:r>
    </w:p>
    <w:p w:rsidR="00000000" w:rsidDel="00000000" w:rsidP="00000000" w:rsidRDefault="00000000" w:rsidRPr="00000000" w14:paraId="000008EF">
      <w:pPr>
        <w:numPr>
          <w:ilvl w:val="0"/>
          <w:numId w:val="40"/>
        </w:numPr>
        <w:pBdr>
          <w:top w:space="0" w:sz="0" w:val="nil"/>
          <w:left w:space="0" w:sz="0" w:val="nil"/>
          <w:bottom w:space="0" w:sz="0" w:val="nil"/>
          <w:right w:space="0" w:sz="0" w:val="nil"/>
          <w:between w:space="0" w:sz="0" w:val="nil"/>
        </w:pBdr>
        <w:tabs>
          <w:tab w:val="left" w:leader="none" w:pos="720"/>
          <w:tab w:val="left" w:leader="none" w:pos="862"/>
        </w:tabs>
        <w:spacing w:after="120" w:before="240" w:lineRule="auto"/>
        <w:ind w:left="720" w:hanging="720"/>
        <w:rPr/>
      </w:pPr>
      <w:r w:rsidDel="00000000" w:rsidR="00000000" w:rsidRPr="00000000">
        <w:rPr>
          <w:b w:val="1"/>
          <w:color w:val="000000"/>
          <w:sz w:val="24"/>
          <w:szCs w:val="24"/>
          <w:rtl w:val="0"/>
        </w:rPr>
        <w:t xml:space="preserve">Relevant Convictions</w:t>
      </w:r>
      <w:r w:rsidDel="00000000" w:rsidR="00000000" w:rsidRPr="00000000">
        <w:rPr>
          <w:rtl w:val="0"/>
        </w:rPr>
      </w:r>
    </w:p>
    <w:p w:rsidR="00000000" w:rsidDel="00000000" w:rsidP="00000000" w:rsidRDefault="00000000" w:rsidRPr="00000000" w14:paraId="000008F0">
      <w:pPr>
        <w:numPr>
          <w:ilvl w:val="2"/>
          <w:numId w:val="40"/>
        </w:numPr>
        <w:pBdr>
          <w:top w:space="0" w:sz="0" w:val="nil"/>
          <w:left w:space="0" w:sz="0" w:val="nil"/>
          <w:bottom w:space="0" w:sz="0" w:val="nil"/>
          <w:right w:space="0" w:sz="0" w:val="nil"/>
          <w:between w:space="0" w:sz="0" w:val="nil"/>
        </w:pBdr>
        <w:tabs>
          <w:tab w:val="left" w:leader="none" w:pos="3261"/>
          <w:tab w:val="left" w:leader="none" w:pos="4112"/>
          <w:tab w:val="left" w:leader="none" w:pos="4254"/>
        </w:tabs>
        <w:spacing w:after="120" w:before="120" w:lineRule="auto"/>
        <w:ind w:left="2127" w:hanging="993"/>
        <w:rPr/>
      </w:pPr>
      <w:bookmarkStart w:colFirst="0" w:colLast="0" w:name="_heading=h.4bewzdj" w:id="236"/>
      <w:bookmarkEnd w:id="236"/>
      <w:r w:rsidDel="00000000" w:rsidR="00000000" w:rsidRPr="00000000">
        <w:rPr>
          <w:color w:val="000000"/>
          <w:sz w:val="24"/>
          <w:szCs w:val="24"/>
          <w:rtl w:val="0"/>
        </w:rPr>
        <w:t xml:space="preserve">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r w:rsidDel="00000000" w:rsidR="00000000" w:rsidRPr="00000000">
        <w:rPr>
          <w:rtl w:val="0"/>
        </w:rPr>
      </w:r>
    </w:p>
    <w:p w:rsidR="00000000" w:rsidDel="00000000" w:rsidP="00000000" w:rsidRDefault="00000000" w:rsidRPr="00000000" w14:paraId="000008F1">
      <w:pPr>
        <w:numPr>
          <w:ilvl w:val="2"/>
          <w:numId w:val="40"/>
        </w:numPr>
        <w:pBdr>
          <w:top w:space="0" w:sz="0" w:val="nil"/>
          <w:left w:space="0" w:sz="0" w:val="nil"/>
          <w:bottom w:space="0" w:sz="0" w:val="nil"/>
          <w:right w:space="0" w:sz="0" w:val="nil"/>
          <w:between w:space="0" w:sz="0" w:val="nil"/>
        </w:pBdr>
        <w:tabs>
          <w:tab w:val="left" w:leader="none" w:pos="3261"/>
          <w:tab w:val="left" w:leader="none" w:pos="4112"/>
          <w:tab w:val="left" w:leader="none" w:pos="4254"/>
        </w:tabs>
        <w:spacing w:after="120" w:before="120" w:lineRule="auto"/>
        <w:ind w:left="2127" w:hanging="993"/>
        <w:rPr/>
      </w:pPr>
      <w:r w:rsidDel="00000000" w:rsidR="00000000" w:rsidRPr="00000000">
        <w:rPr>
          <w:color w:val="000000"/>
          <w:sz w:val="24"/>
          <w:szCs w:val="24"/>
          <w:rtl w:val="0"/>
        </w:rPr>
        <w:t xml:space="preserve">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r w:rsidDel="00000000" w:rsidR="00000000" w:rsidRPr="00000000">
        <w:rPr>
          <w:rtl w:val="0"/>
        </w:rPr>
      </w:r>
    </w:p>
    <w:p w:rsidR="00000000" w:rsidDel="00000000" w:rsidP="00000000" w:rsidRDefault="00000000" w:rsidRPr="00000000" w14:paraId="000008F2">
      <w:pPr>
        <w:numPr>
          <w:ilvl w:val="3"/>
          <w:numId w:val="40"/>
        </w:numPr>
        <w:pBdr>
          <w:top w:space="0" w:sz="0" w:val="nil"/>
          <w:left w:space="0" w:sz="0" w:val="nil"/>
          <w:bottom w:space="0" w:sz="0" w:val="nil"/>
          <w:right w:space="0" w:sz="0" w:val="nil"/>
          <w:between w:space="0" w:sz="0" w:val="nil"/>
        </w:pBdr>
        <w:tabs>
          <w:tab w:val="left" w:leader="none" w:pos="3969"/>
          <w:tab w:val="left" w:leader="none" w:pos="4820"/>
          <w:tab w:val="left" w:leader="none" w:pos="4962"/>
        </w:tabs>
        <w:spacing w:after="120" w:before="120" w:lineRule="auto"/>
        <w:ind w:left="2835" w:hanging="708.0000000000001"/>
        <w:rPr/>
      </w:pPr>
      <w:r w:rsidDel="00000000" w:rsidR="00000000" w:rsidRPr="00000000">
        <w:rPr>
          <w:color w:val="000000"/>
          <w:sz w:val="24"/>
          <w:szCs w:val="24"/>
          <w:rtl w:val="0"/>
        </w:rPr>
        <w:t xml:space="preserve">carry out a check with the records held by the Department for Education (DfE);</w:t>
      </w:r>
      <w:r w:rsidDel="00000000" w:rsidR="00000000" w:rsidRPr="00000000">
        <w:rPr>
          <w:rtl w:val="0"/>
        </w:rPr>
      </w:r>
    </w:p>
    <w:p w:rsidR="00000000" w:rsidDel="00000000" w:rsidP="00000000" w:rsidRDefault="00000000" w:rsidRPr="00000000" w14:paraId="000008F3">
      <w:pPr>
        <w:numPr>
          <w:ilvl w:val="3"/>
          <w:numId w:val="40"/>
        </w:numPr>
        <w:pBdr>
          <w:top w:space="0" w:sz="0" w:val="nil"/>
          <w:left w:space="0" w:sz="0" w:val="nil"/>
          <w:bottom w:space="0" w:sz="0" w:val="nil"/>
          <w:right w:space="0" w:sz="0" w:val="nil"/>
          <w:between w:space="0" w:sz="0" w:val="nil"/>
        </w:pBdr>
        <w:tabs>
          <w:tab w:val="left" w:leader="none" w:pos="3969"/>
          <w:tab w:val="left" w:leader="none" w:pos="4820"/>
          <w:tab w:val="left" w:leader="none" w:pos="4962"/>
        </w:tabs>
        <w:spacing w:after="120" w:before="120" w:lineRule="auto"/>
        <w:ind w:left="2835" w:hanging="708.0000000000001"/>
        <w:rPr/>
      </w:pPr>
      <w:r w:rsidDel="00000000" w:rsidR="00000000" w:rsidRPr="00000000">
        <w:rPr>
          <w:color w:val="000000"/>
          <w:sz w:val="24"/>
          <w:szCs w:val="24"/>
          <w:rtl w:val="0"/>
        </w:rPr>
        <w:t xml:space="preserve">conduct thorough questioning regarding any Relevant Convictions; and</w:t>
      </w:r>
      <w:r w:rsidDel="00000000" w:rsidR="00000000" w:rsidRPr="00000000">
        <w:rPr>
          <w:rtl w:val="0"/>
        </w:rPr>
      </w:r>
    </w:p>
    <w:p w:rsidR="00000000" w:rsidDel="00000000" w:rsidP="00000000" w:rsidRDefault="00000000" w:rsidRPr="00000000" w14:paraId="000008F4">
      <w:pPr>
        <w:numPr>
          <w:ilvl w:val="3"/>
          <w:numId w:val="40"/>
        </w:numPr>
        <w:pBdr>
          <w:top w:space="0" w:sz="0" w:val="nil"/>
          <w:left w:space="0" w:sz="0" w:val="nil"/>
          <w:bottom w:space="0" w:sz="0" w:val="nil"/>
          <w:right w:space="0" w:sz="0" w:val="nil"/>
          <w:between w:space="0" w:sz="0" w:val="nil"/>
        </w:pBdr>
        <w:tabs>
          <w:tab w:val="left" w:leader="none" w:pos="3969"/>
          <w:tab w:val="left" w:leader="none" w:pos="4820"/>
          <w:tab w:val="left" w:leader="none" w:pos="4962"/>
        </w:tabs>
        <w:spacing w:after="120" w:before="120" w:lineRule="auto"/>
        <w:ind w:left="2835" w:hanging="708.0000000000001"/>
        <w:rPr/>
      </w:pPr>
      <w:r w:rsidDel="00000000" w:rsidR="00000000" w:rsidRPr="00000000">
        <w:rPr>
          <w:color w:val="000000"/>
          <w:sz w:val="24"/>
          <w:szCs w:val="24"/>
          <w:rtl w:val="0"/>
        </w:rPr>
        <w:t xml:space="preserve">ensure a police check is completed and such other checks as may be carried out through the Disclosure and Barring Service (DBS),</w:t>
      </w:r>
      <w:r w:rsidDel="00000000" w:rsidR="00000000" w:rsidRPr="00000000">
        <w:rPr>
          <w:rtl w:val="0"/>
        </w:rPr>
      </w:r>
    </w:p>
    <w:p w:rsidR="00000000" w:rsidDel="00000000" w:rsidP="00000000" w:rsidRDefault="00000000" w:rsidRPr="00000000" w14:paraId="000008F5">
      <w:pPr>
        <w:pBdr>
          <w:top w:space="0" w:sz="0" w:val="nil"/>
          <w:left w:space="0" w:sz="0" w:val="nil"/>
          <w:bottom w:space="0" w:sz="0" w:val="nil"/>
          <w:right w:space="0" w:sz="0" w:val="nil"/>
          <w:between w:space="0" w:sz="0" w:val="nil"/>
        </w:pBdr>
        <w:spacing w:after="120" w:before="120" w:lineRule="auto"/>
        <w:ind w:left="1985" w:firstLine="0"/>
        <w:rPr>
          <w:color w:val="000000"/>
        </w:rPr>
      </w:pPr>
      <w:r w:rsidDel="00000000" w:rsidR="00000000" w:rsidRPr="00000000">
        <w:rPr>
          <w:color w:val="000000"/>
          <w:sz w:val="24"/>
          <w:szCs w:val="24"/>
          <w:rtl w:val="0"/>
        </w:rPr>
        <w:t xml:space="preserve">and the Agency shall not (and shall ensure that any Sub-Contractor shall not) engage or continue to employ in the provision of the Deliverables any person who has a Relevant Conviction or an inappropriate record.</w:t>
      </w:r>
      <w:r w:rsidDel="00000000" w:rsidR="00000000" w:rsidRPr="00000000">
        <w:rPr>
          <w:rtl w:val="0"/>
        </w:rPr>
      </w:r>
    </w:p>
    <w:p w:rsidR="00000000" w:rsidDel="00000000" w:rsidP="00000000" w:rsidRDefault="00000000" w:rsidRPr="00000000" w14:paraId="000008F6">
      <w:pPr>
        <w:pBdr>
          <w:top w:space="0" w:sz="0" w:val="nil"/>
          <w:left w:space="0" w:sz="0" w:val="nil"/>
          <w:bottom w:space="0" w:sz="0" w:val="nil"/>
          <w:right w:space="0" w:sz="0" w:val="nil"/>
          <w:between w:space="0" w:sz="0" w:val="nil"/>
        </w:pBdr>
        <w:spacing w:after="160" w:lineRule="auto"/>
        <w:rPr>
          <w:b w:val="1"/>
          <w:smallCaps w:val="1"/>
          <w:color w:val="000000"/>
          <w:sz w:val="24"/>
          <w:szCs w:val="24"/>
        </w:rPr>
      </w:pPr>
      <w:r w:rsidDel="00000000" w:rsidR="00000000" w:rsidRPr="00000000">
        <w:rPr>
          <w:rtl w:val="0"/>
        </w:rPr>
      </w:r>
    </w:p>
    <w:p w:rsidR="00000000" w:rsidDel="00000000" w:rsidP="00000000" w:rsidRDefault="00000000" w:rsidRPr="00000000" w14:paraId="000008F7">
      <w:pPr>
        <w:keepNext w:val="1"/>
        <w:pageBreakBefore w:val="1"/>
        <w:pBdr>
          <w:top w:space="0" w:sz="0" w:val="nil"/>
          <w:left w:space="0" w:sz="0" w:val="nil"/>
          <w:bottom w:space="0" w:sz="0" w:val="nil"/>
          <w:right w:space="0" w:sz="0" w:val="nil"/>
          <w:between w:space="0" w:sz="0" w:val="nil"/>
        </w:pBdr>
        <w:spacing w:after="160" w:lineRule="auto"/>
        <w:rPr>
          <w:b w:val="1"/>
          <w:color w:val="000000"/>
          <w:sz w:val="24"/>
          <w:szCs w:val="24"/>
        </w:rPr>
      </w:pPr>
      <w:r w:rsidDel="00000000" w:rsidR="00000000" w:rsidRPr="00000000">
        <w:rPr>
          <w:rtl w:val="0"/>
        </w:rPr>
      </w:r>
    </w:p>
    <w:p w:rsidR="00000000" w:rsidDel="00000000" w:rsidP="00000000" w:rsidRDefault="00000000" w:rsidRPr="00000000" w14:paraId="000008F8">
      <w:pPr>
        <w:keepNext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Annex 1 – Relevant Convictions</w:t>
      </w:r>
      <w:r w:rsidDel="00000000" w:rsidR="00000000" w:rsidRPr="00000000">
        <w:rPr>
          <w:rtl w:val="0"/>
        </w:rPr>
      </w:r>
    </w:p>
    <w:p w:rsidR="00000000" w:rsidDel="00000000" w:rsidP="00000000" w:rsidRDefault="00000000" w:rsidRPr="00000000" w14:paraId="000008F9">
      <w:pPr>
        <w:pBdr>
          <w:top w:space="0" w:sz="0" w:val="nil"/>
          <w:left w:space="0" w:sz="0" w:val="nil"/>
          <w:bottom w:space="0" w:sz="0" w:val="nil"/>
          <w:right w:space="0" w:sz="0" w:val="nil"/>
          <w:between w:space="0" w:sz="0" w:val="nil"/>
        </w:pBdr>
        <w:spacing w:after="160" w:lineRule="auto"/>
        <w:rPr>
          <w:color w:val="000000"/>
          <w:sz w:val="24"/>
          <w:szCs w:val="24"/>
        </w:rPr>
      </w:pPr>
      <w:r w:rsidDel="00000000" w:rsidR="00000000" w:rsidRPr="00000000">
        <w:rPr>
          <w:rtl w:val="0"/>
        </w:rPr>
      </w:r>
    </w:p>
    <w:p w:rsidR="00000000" w:rsidDel="00000000" w:rsidP="00000000" w:rsidRDefault="00000000" w:rsidRPr="00000000" w14:paraId="000008FA">
      <w:pPr>
        <w:pBdr>
          <w:top w:space="0" w:sz="0" w:val="nil"/>
          <w:left w:space="0" w:sz="0" w:val="nil"/>
          <w:bottom w:space="0" w:sz="0" w:val="nil"/>
          <w:right w:space="0" w:sz="0" w:val="nil"/>
          <w:between w:space="0" w:sz="0" w:val="nil"/>
        </w:pBdr>
        <w:spacing w:after="160" w:lineRule="auto"/>
        <w:rPr>
          <w:color w:val="000000"/>
        </w:rPr>
        <w:sectPr>
          <w:headerReference r:id="rId28" w:type="default"/>
          <w:footerReference r:id="rId29" w:type="default"/>
          <w:type w:val="nextPage"/>
          <w:pgSz w:h="16834" w:w="11909" w:orient="portrait"/>
          <w:pgMar w:bottom="1440" w:top="1440" w:left="1440" w:right="1440" w:header="709" w:footer="709"/>
        </w:sectPr>
      </w:pPr>
      <w:r w:rsidDel="00000000" w:rsidR="00000000" w:rsidRPr="00000000">
        <w:rPr>
          <w:color w:val="000000"/>
          <w:sz w:val="24"/>
          <w:szCs w:val="24"/>
          <w:rtl w:val="0"/>
        </w:rPr>
        <w:t xml:space="preserve">[Insert Relevant Convictions here]</w:t>
      </w:r>
      <w:r w:rsidDel="00000000" w:rsidR="00000000" w:rsidRPr="00000000">
        <w:rPr>
          <w:rtl w:val="0"/>
        </w:rPr>
      </w:r>
    </w:p>
    <w:p w:rsidR="00000000" w:rsidDel="00000000" w:rsidP="00000000" w:rsidRDefault="00000000" w:rsidRPr="00000000" w14:paraId="000008FB">
      <w:pPr>
        <w:keepNext w:val="1"/>
        <w:keepLines w:val="1"/>
        <w:widowControl w:val="0"/>
        <w:pBdr>
          <w:top w:space="0" w:sz="0" w:val="nil"/>
          <w:left w:space="0" w:sz="0" w:val="nil"/>
          <w:bottom w:space="0" w:sz="0" w:val="nil"/>
          <w:right w:space="0" w:sz="0" w:val="nil"/>
          <w:between w:space="0" w:sz="0" w:val="nil"/>
        </w:pBdr>
        <w:spacing w:after="20" w:before="20" w:lineRule="auto"/>
        <w:rPr>
          <w:color w:val="000000"/>
        </w:rPr>
      </w:pPr>
      <w:bookmarkStart w:colFirst="0" w:colLast="0" w:name="_heading=h.2qk79lc" w:id="237"/>
      <w:bookmarkEnd w:id="237"/>
      <w:r w:rsidDel="00000000" w:rsidR="00000000" w:rsidRPr="00000000">
        <w:rPr>
          <w:b w:val="1"/>
          <w:color w:val="000000"/>
          <w:sz w:val="28"/>
          <w:szCs w:val="28"/>
          <w:rtl w:val="0"/>
        </w:rPr>
        <w:t xml:space="preserve">Call-Off Schedule 20 (Call-Off Specification)</w:t>
      </w:r>
      <w:r w:rsidDel="00000000" w:rsidR="00000000" w:rsidRPr="00000000">
        <w:rPr>
          <w:rtl w:val="0"/>
        </w:rPr>
      </w:r>
    </w:p>
    <w:p w:rsidR="00000000" w:rsidDel="00000000" w:rsidP="00000000" w:rsidRDefault="00000000" w:rsidRPr="00000000" w14:paraId="000008FC">
      <w:pPr>
        <w:keepNext w:val="1"/>
        <w:pBdr>
          <w:top w:space="0" w:sz="0" w:val="nil"/>
          <w:left w:space="0" w:sz="0" w:val="nil"/>
          <w:bottom w:space="0" w:sz="0" w:val="nil"/>
          <w:right w:space="0" w:sz="0" w:val="nil"/>
          <w:between w:space="0" w:sz="0" w:val="nil"/>
        </w:pBdr>
        <w:tabs>
          <w:tab w:val="left" w:leader="none" w:pos="1134"/>
        </w:tabs>
        <w:spacing w:after="120" w:before="120" w:lineRule="auto"/>
        <w:rPr>
          <w:color w:val="000000"/>
          <w:sz w:val="24"/>
          <w:szCs w:val="24"/>
        </w:rPr>
      </w:pPr>
      <w:r w:rsidDel="00000000" w:rsidR="00000000" w:rsidRPr="00000000">
        <w:rPr>
          <w:color w:val="000000"/>
          <w:sz w:val="24"/>
          <w:szCs w:val="24"/>
          <w:rtl w:val="0"/>
        </w:rPr>
        <w:t xml:space="preserve">This Schedule sets out the characteristics of the Deliverables that the Agency will be required to make available to the Buyer under this Call-Off Contract.</w:t>
      </w:r>
    </w:p>
    <w:p w:rsidR="00000000" w:rsidDel="00000000" w:rsidP="00000000" w:rsidRDefault="00000000" w:rsidRPr="00000000" w14:paraId="000008FD">
      <w:pPr>
        <w:keepNext w:val="1"/>
        <w:pBdr>
          <w:top w:space="0" w:sz="0" w:val="nil"/>
          <w:left w:space="0" w:sz="0" w:val="nil"/>
          <w:bottom w:space="0" w:sz="0" w:val="nil"/>
          <w:right w:space="0" w:sz="0" w:val="nil"/>
          <w:between w:space="0" w:sz="0" w:val="nil"/>
        </w:pBdr>
        <w:tabs>
          <w:tab w:val="left" w:leader="none" w:pos="1134"/>
        </w:tabs>
        <w:spacing w:after="120" w:before="120" w:lineRule="auto"/>
        <w:rPr>
          <w:color w:val="000000"/>
        </w:rPr>
      </w:pPr>
      <w:r w:rsidDel="00000000" w:rsidR="00000000" w:rsidRPr="00000000">
        <w:rPr>
          <w:color w:val="000000"/>
          <w:rtl w:val="0"/>
        </w:rPr>
        <w:t xml:space="preserve">Bespoke briefing templates for Lots 3 and 4 are available upon request from these agencies.</w:t>
      </w:r>
    </w:p>
    <w:p w:rsidR="00000000" w:rsidDel="00000000" w:rsidP="00000000" w:rsidRDefault="00000000" w:rsidRPr="00000000" w14:paraId="000008F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BRIEF TEMPLATE</w:t>
      </w:r>
      <w:r w:rsidDel="00000000" w:rsidR="00000000" w:rsidRPr="00000000">
        <w:rPr>
          <w:rtl w:val="0"/>
        </w:rPr>
      </w:r>
    </w:p>
    <w:p w:rsidR="00000000" w:rsidDel="00000000" w:rsidP="00000000" w:rsidRDefault="00000000" w:rsidRPr="00000000" w14:paraId="000008F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Department/Organisation:</w:t>
      </w:r>
      <w:r w:rsidDel="00000000" w:rsidR="00000000" w:rsidRPr="00000000">
        <w:rPr>
          <w:rtl w:val="0"/>
        </w:rPr>
      </w:r>
    </w:p>
    <w:p w:rsidR="00000000" w:rsidDel="00000000" w:rsidP="00000000" w:rsidRDefault="00000000" w:rsidRPr="00000000" w14:paraId="0000090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Contact name:</w:t>
      </w:r>
      <w:r w:rsidDel="00000000" w:rsidR="00000000" w:rsidRPr="00000000">
        <w:rPr>
          <w:rtl w:val="0"/>
        </w:rPr>
      </w:r>
    </w:p>
    <w:p w:rsidR="00000000" w:rsidDel="00000000" w:rsidP="00000000" w:rsidRDefault="00000000" w:rsidRPr="00000000" w14:paraId="0000090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Contact email:</w:t>
      </w:r>
      <w:r w:rsidDel="00000000" w:rsidR="00000000" w:rsidRPr="00000000">
        <w:rPr>
          <w:rtl w:val="0"/>
        </w:rPr>
      </w:r>
    </w:p>
    <w:p w:rsidR="00000000" w:rsidDel="00000000" w:rsidP="00000000" w:rsidRDefault="00000000" w:rsidRPr="00000000" w14:paraId="0000090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Framework ref:</w:t>
      </w:r>
      <w:r w:rsidDel="00000000" w:rsidR="00000000" w:rsidRPr="00000000">
        <w:rPr>
          <w:rtl w:val="0"/>
        </w:rPr>
      </w:r>
    </w:p>
    <w:p w:rsidR="00000000" w:rsidDel="00000000" w:rsidP="00000000" w:rsidRDefault="00000000" w:rsidRPr="00000000" w14:paraId="0000090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Date issued:</w:t>
      </w:r>
      <w:r w:rsidDel="00000000" w:rsidR="00000000" w:rsidRPr="00000000">
        <w:rPr>
          <w:rtl w:val="0"/>
        </w:rPr>
      </w:r>
    </w:p>
    <w:p w:rsidR="00000000" w:rsidDel="00000000" w:rsidP="00000000" w:rsidRDefault="00000000" w:rsidRPr="00000000" w14:paraId="0000090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sz w:val="24"/>
          <w:szCs w:val="24"/>
          <w:rtl w:val="0"/>
        </w:rPr>
        <w:t xml:space="preserve">Response deadline</w:t>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905">
      <w:pPr>
        <w:pStyle w:val="Title"/>
        <w:rPr/>
      </w:pPr>
      <w:r w:rsidDel="00000000" w:rsidR="00000000" w:rsidRPr="00000000">
        <w:rPr>
          <w:sz w:val="24"/>
          <w:szCs w:val="24"/>
          <w:rtl w:val="0"/>
        </w:rPr>
        <w:t xml:space="preserve">Summary</w:t>
      </w:r>
      <w:r w:rsidDel="00000000" w:rsidR="00000000" w:rsidRPr="00000000">
        <w:rPr>
          <w:rtl w:val="0"/>
        </w:rPr>
      </w:r>
    </w:p>
    <w:p w:rsidR="00000000" w:rsidDel="00000000" w:rsidP="00000000" w:rsidRDefault="00000000" w:rsidRPr="00000000" w14:paraId="00000906">
      <w:pPr>
        <w:numPr>
          <w:ilvl w:val="0"/>
          <w:numId w:val="5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The problem</w:t>
      </w:r>
      <w:r w:rsidDel="00000000" w:rsidR="00000000" w:rsidRPr="00000000">
        <w:rPr>
          <w:rtl w:val="0"/>
        </w:rPr>
      </w:r>
    </w:p>
    <w:p w:rsidR="00000000" w:rsidDel="00000000" w:rsidP="00000000" w:rsidRDefault="00000000" w:rsidRPr="00000000" w14:paraId="00000907">
      <w:pPr>
        <w:numPr>
          <w:ilvl w:val="0"/>
          <w:numId w:val="5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Mandatory constraints/ services required</w:t>
      </w:r>
      <w:r w:rsidDel="00000000" w:rsidR="00000000" w:rsidRPr="00000000">
        <w:rPr>
          <w:rtl w:val="0"/>
        </w:rPr>
      </w:r>
    </w:p>
    <w:p w:rsidR="00000000" w:rsidDel="00000000" w:rsidP="00000000" w:rsidRDefault="00000000" w:rsidRPr="00000000" w14:paraId="00000908">
      <w:pPr>
        <w:numPr>
          <w:ilvl w:val="0"/>
          <w:numId w:val="5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Constraints that may preclude agencies from accepting this brief</w:t>
      </w:r>
      <w:r w:rsidDel="00000000" w:rsidR="00000000" w:rsidRPr="00000000">
        <w:rPr>
          <w:rtl w:val="0"/>
        </w:rPr>
      </w:r>
    </w:p>
    <w:p w:rsidR="00000000" w:rsidDel="00000000" w:rsidP="00000000" w:rsidRDefault="00000000" w:rsidRPr="00000000" w14:paraId="00000909">
      <w:pPr>
        <w:numPr>
          <w:ilvl w:val="0"/>
          <w:numId w:val="5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Budget</w:t>
      </w:r>
      <w:r w:rsidDel="00000000" w:rsidR="00000000" w:rsidRPr="00000000">
        <w:rPr>
          <w:rtl w:val="0"/>
        </w:rPr>
      </w:r>
    </w:p>
    <w:p w:rsidR="00000000" w:rsidDel="00000000" w:rsidP="00000000" w:rsidRDefault="00000000" w:rsidRPr="00000000" w14:paraId="0000090A">
      <w:pPr>
        <w:numPr>
          <w:ilvl w:val="0"/>
          <w:numId w:val="5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Timescales</w:t>
      </w:r>
      <w:r w:rsidDel="00000000" w:rsidR="00000000" w:rsidRPr="00000000">
        <w:rPr>
          <w:rtl w:val="0"/>
        </w:rPr>
      </w:r>
    </w:p>
    <w:p w:rsidR="00000000" w:rsidDel="00000000" w:rsidP="00000000" w:rsidRDefault="00000000" w:rsidRPr="00000000" w14:paraId="0000090B">
      <w:pPr>
        <w:pStyle w:val="Title"/>
        <w:rPr/>
      </w:pPr>
      <w:r w:rsidDel="00000000" w:rsidR="00000000" w:rsidRPr="00000000">
        <w:rPr>
          <w:sz w:val="24"/>
          <w:szCs w:val="24"/>
          <w:rtl w:val="0"/>
        </w:rPr>
        <w:t xml:space="preserve">The Problem (and Objectives)</w:t>
      </w:r>
      <w:r w:rsidDel="00000000" w:rsidR="00000000" w:rsidRPr="00000000">
        <w:rPr>
          <w:rtl w:val="0"/>
        </w:rPr>
      </w:r>
    </w:p>
    <w:p w:rsidR="00000000" w:rsidDel="00000000" w:rsidP="00000000" w:rsidRDefault="00000000" w:rsidRPr="00000000" w14:paraId="0000090C">
      <w:pPr>
        <w:numPr>
          <w:ilvl w:val="0"/>
          <w:numId w:val="63"/>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Outcome goals</w:t>
      </w:r>
      <w:r w:rsidDel="00000000" w:rsidR="00000000" w:rsidRPr="00000000">
        <w:rPr>
          <w:rtl w:val="0"/>
        </w:rPr>
      </w:r>
    </w:p>
    <w:p w:rsidR="00000000" w:rsidDel="00000000" w:rsidP="00000000" w:rsidRDefault="00000000" w:rsidRPr="00000000" w14:paraId="0000090D">
      <w:pPr>
        <w:numPr>
          <w:ilvl w:val="0"/>
          <w:numId w:val="63"/>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Business/ brand/ channel objectives</w:t>
      </w:r>
      <w:r w:rsidDel="00000000" w:rsidR="00000000" w:rsidRPr="00000000">
        <w:rPr>
          <w:rtl w:val="0"/>
        </w:rPr>
      </w:r>
    </w:p>
    <w:p w:rsidR="00000000" w:rsidDel="00000000" w:rsidP="00000000" w:rsidRDefault="00000000" w:rsidRPr="00000000" w14:paraId="0000090E">
      <w:pPr>
        <w:numPr>
          <w:ilvl w:val="0"/>
          <w:numId w:val="63"/>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SMART objective/ policy objective</w:t>
      </w:r>
      <w:r w:rsidDel="00000000" w:rsidR="00000000" w:rsidRPr="00000000">
        <w:rPr>
          <w:rtl w:val="0"/>
        </w:rPr>
      </w:r>
    </w:p>
    <w:p w:rsidR="00000000" w:rsidDel="00000000" w:rsidP="00000000" w:rsidRDefault="00000000" w:rsidRPr="00000000" w14:paraId="0000090F">
      <w:pPr>
        <w:pStyle w:val="Title"/>
        <w:rPr/>
      </w:pPr>
      <w:r w:rsidDel="00000000" w:rsidR="00000000" w:rsidRPr="00000000">
        <w:rPr>
          <w:color w:val="0b0b0b"/>
          <w:sz w:val="24"/>
          <w:szCs w:val="24"/>
          <w:rtl w:val="0"/>
        </w:rPr>
        <w:t xml:space="preserve"> </w:t>
      </w:r>
      <w:r w:rsidDel="00000000" w:rsidR="00000000" w:rsidRPr="00000000">
        <w:rPr>
          <w:sz w:val="24"/>
          <w:szCs w:val="24"/>
          <w:rtl w:val="0"/>
        </w:rPr>
        <w:t xml:space="preserve">Context (Insight)</w:t>
      </w:r>
      <w:r w:rsidDel="00000000" w:rsidR="00000000" w:rsidRPr="00000000">
        <w:rPr>
          <w:rtl w:val="0"/>
        </w:rPr>
      </w:r>
    </w:p>
    <w:p w:rsidR="00000000" w:rsidDel="00000000" w:rsidP="00000000" w:rsidRDefault="00000000" w:rsidRPr="00000000" w14:paraId="00000910">
      <w:pPr>
        <w:numPr>
          <w:ilvl w:val="0"/>
          <w:numId w:val="85"/>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About our organisation</w:t>
      </w:r>
      <w:r w:rsidDel="00000000" w:rsidR="00000000" w:rsidRPr="00000000">
        <w:rPr>
          <w:rtl w:val="0"/>
        </w:rPr>
      </w:r>
    </w:p>
    <w:p w:rsidR="00000000" w:rsidDel="00000000" w:rsidP="00000000" w:rsidRDefault="00000000" w:rsidRPr="00000000" w14:paraId="00000911">
      <w:pPr>
        <w:numPr>
          <w:ilvl w:val="0"/>
          <w:numId w:val="85"/>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Outline of the policy context</w:t>
      </w:r>
      <w:r w:rsidDel="00000000" w:rsidR="00000000" w:rsidRPr="00000000">
        <w:rPr>
          <w:rtl w:val="0"/>
        </w:rPr>
      </w:r>
    </w:p>
    <w:p w:rsidR="00000000" w:rsidDel="00000000" w:rsidP="00000000" w:rsidRDefault="00000000" w:rsidRPr="00000000" w14:paraId="00000912">
      <w:pPr>
        <w:numPr>
          <w:ilvl w:val="0"/>
          <w:numId w:val="85"/>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Data, research and useful links</w:t>
      </w:r>
      <w:r w:rsidDel="00000000" w:rsidR="00000000" w:rsidRPr="00000000">
        <w:rPr>
          <w:rtl w:val="0"/>
        </w:rPr>
      </w:r>
    </w:p>
    <w:p w:rsidR="00000000" w:rsidDel="00000000" w:rsidP="00000000" w:rsidRDefault="00000000" w:rsidRPr="00000000" w14:paraId="00000913">
      <w:pPr>
        <w:numPr>
          <w:ilvl w:val="0"/>
          <w:numId w:val="85"/>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Previous communications activity</w:t>
      </w:r>
      <w:r w:rsidDel="00000000" w:rsidR="00000000" w:rsidRPr="00000000">
        <w:rPr>
          <w:rtl w:val="0"/>
        </w:rPr>
      </w:r>
    </w:p>
    <w:p w:rsidR="00000000" w:rsidDel="00000000" w:rsidP="00000000" w:rsidRDefault="00000000" w:rsidRPr="00000000" w14:paraId="00000914">
      <w:pPr>
        <w:pBdr>
          <w:top w:space="0" w:sz="0" w:val="nil"/>
          <w:left w:space="0" w:sz="0" w:val="nil"/>
          <w:bottom w:space="0" w:sz="0" w:val="nil"/>
          <w:right w:space="0" w:sz="0" w:val="nil"/>
          <w:between w:space="0" w:sz="0" w:val="nil"/>
        </w:pBdr>
        <w:spacing w:after="160" w:lineRule="auto"/>
        <w:ind w:left="1060" w:firstLine="0"/>
        <w:rPr>
          <w:color w:val="000000"/>
        </w:rPr>
      </w:pPr>
      <w:r w:rsidDel="00000000" w:rsidR="00000000" w:rsidRPr="00000000">
        <w:rPr>
          <w:color w:val="0b0b0b"/>
          <w:sz w:val="24"/>
          <w:szCs w:val="24"/>
          <w:rtl w:val="0"/>
        </w:rPr>
        <w:t xml:space="preserve"> </w:t>
      </w:r>
      <w:r w:rsidDel="00000000" w:rsidR="00000000" w:rsidRPr="00000000">
        <w:rPr>
          <w:rtl w:val="0"/>
        </w:rPr>
      </w:r>
    </w:p>
    <w:p w:rsidR="00000000" w:rsidDel="00000000" w:rsidP="00000000" w:rsidRDefault="00000000" w:rsidRPr="00000000" w14:paraId="00000915">
      <w:pPr>
        <w:pBdr>
          <w:top w:space="0" w:sz="0" w:val="nil"/>
          <w:left w:space="0" w:sz="0" w:val="nil"/>
          <w:bottom w:space="0" w:sz="0" w:val="nil"/>
          <w:right w:space="0" w:sz="0" w:val="nil"/>
          <w:between w:space="0" w:sz="0" w:val="nil"/>
        </w:pBdr>
        <w:spacing w:after="160" w:lineRule="auto"/>
        <w:ind w:left="1060" w:firstLine="0"/>
        <w:rPr>
          <w:color w:val="000000"/>
          <w:sz w:val="24"/>
          <w:szCs w:val="24"/>
        </w:rPr>
      </w:pPr>
      <w:r w:rsidDel="00000000" w:rsidR="00000000" w:rsidRPr="00000000">
        <w:rPr>
          <w:rtl w:val="0"/>
        </w:rPr>
      </w:r>
    </w:p>
    <w:p w:rsidR="00000000" w:rsidDel="00000000" w:rsidP="00000000" w:rsidRDefault="00000000" w:rsidRPr="00000000" w14:paraId="00000916">
      <w:pPr>
        <w:pStyle w:val="Title"/>
        <w:rPr/>
      </w:pPr>
      <w:r w:rsidDel="00000000" w:rsidR="00000000" w:rsidRPr="00000000">
        <w:rPr>
          <w:sz w:val="24"/>
          <w:szCs w:val="24"/>
          <w:rtl w:val="0"/>
        </w:rPr>
        <w:t xml:space="preserve">Audiences</w:t>
      </w:r>
      <w:r w:rsidDel="00000000" w:rsidR="00000000" w:rsidRPr="00000000">
        <w:rPr>
          <w:rtl w:val="0"/>
        </w:rPr>
      </w:r>
    </w:p>
    <w:p w:rsidR="00000000" w:rsidDel="00000000" w:rsidP="00000000" w:rsidRDefault="00000000" w:rsidRPr="00000000" w14:paraId="00000917">
      <w:pPr>
        <w:numPr>
          <w:ilvl w:val="0"/>
          <w:numId w:val="96"/>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Audience data</w:t>
      </w:r>
      <w:r w:rsidDel="00000000" w:rsidR="00000000" w:rsidRPr="00000000">
        <w:rPr>
          <w:rtl w:val="0"/>
        </w:rPr>
      </w:r>
    </w:p>
    <w:p w:rsidR="00000000" w:rsidDel="00000000" w:rsidP="00000000" w:rsidRDefault="00000000" w:rsidRPr="00000000" w14:paraId="00000918">
      <w:pPr>
        <w:numPr>
          <w:ilvl w:val="0"/>
          <w:numId w:val="96"/>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Current audience insight</w:t>
      </w:r>
      <w:r w:rsidDel="00000000" w:rsidR="00000000" w:rsidRPr="00000000">
        <w:rPr>
          <w:rtl w:val="0"/>
        </w:rPr>
      </w:r>
    </w:p>
    <w:p w:rsidR="00000000" w:rsidDel="00000000" w:rsidP="00000000" w:rsidRDefault="00000000" w:rsidRPr="00000000" w14:paraId="00000919">
      <w:pPr>
        <w:numPr>
          <w:ilvl w:val="0"/>
          <w:numId w:val="96"/>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Customer journey</w:t>
      </w:r>
      <w:r w:rsidDel="00000000" w:rsidR="00000000" w:rsidRPr="00000000">
        <w:rPr>
          <w:rtl w:val="0"/>
        </w:rPr>
      </w:r>
    </w:p>
    <w:p w:rsidR="00000000" w:rsidDel="00000000" w:rsidP="00000000" w:rsidRDefault="00000000" w:rsidRPr="00000000" w14:paraId="0000091A">
      <w:pPr>
        <w:numPr>
          <w:ilvl w:val="0"/>
          <w:numId w:val="96"/>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Stakeholders and influencers</w:t>
      </w:r>
      <w:r w:rsidDel="00000000" w:rsidR="00000000" w:rsidRPr="00000000">
        <w:rPr>
          <w:rtl w:val="0"/>
        </w:rPr>
      </w:r>
    </w:p>
    <w:p w:rsidR="00000000" w:rsidDel="00000000" w:rsidP="00000000" w:rsidRDefault="00000000" w:rsidRPr="00000000" w14:paraId="0000091B">
      <w:pPr>
        <w:numPr>
          <w:ilvl w:val="0"/>
          <w:numId w:val="96"/>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Think/ feel/ do</w:t>
      </w:r>
      <w:r w:rsidDel="00000000" w:rsidR="00000000" w:rsidRPr="00000000">
        <w:rPr>
          <w:rtl w:val="0"/>
        </w:rPr>
      </w:r>
    </w:p>
    <w:p w:rsidR="00000000" w:rsidDel="00000000" w:rsidP="00000000" w:rsidRDefault="00000000" w:rsidRPr="00000000" w14:paraId="0000091C">
      <w:pPr>
        <w:pStyle w:val="Title"/>
        <w:rPr/>
      </w:pPr>
      <w:r w:rsidDel="00000000" w:rsidR="00000000" w:rsidRPr="00000000">
        <w:rPr>
          <w:color w:val="0b0b0b"/>
          <w:sz w:val="24"/>
          <w:szCs w:val="24"/>
          <w:rtl w:val="0"/>
        </w:rPr>
        <w:t xml:space="preserve"> </w:t>
      </w:r>
      <w:r w:rsidDel="00000000" w:rsidR="00000000" w:rsidRPr="00000000">
        <w:rPr>
          <w:sz w:val="24"/>
          <w:szCs w:val="24"/>
          <w:rtl w:val="0"/>
        </w:rPr>
        <w:t xml:space="preserve">Strategy</w:t>
      </w:r>
      <w:r w:rsidDel="00000000" w:rsidR="00000000" w:rsidRPr="00000000">
        <w:rPr>
          <w:rtl w:val="0"/>
        </w:rPr>
      </w:r>
    </w:p>
    <w:p w:rsidR="00000000" w:rsidDel="00000000" w:rsidP="00000000" w:rsidRDefault="00000000" w:rsidRPr="00000000" w14:paraId="0000091D">
      <w:pPr>
        <w:numPr>
          <w:ilvl w:val="0"/>
          <w:numId w:val="107"/>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Existing strategy</w:t>
      </w:r>
      <w:r w:rsidDel="00000000" w:rsidR="00000000" w:rsidRPr="00000000">
        <w:rPr>
          <w:rtl w:val="0"/>
        </w:rPr>
      </w:r>
    </w:p>
    <w:p w:rsidR="00000000" w:rsidDel="00000000" w:rsidP="00000000" w:rsidRDefault="00000000" w:rsidRPr="00000000" w14:paraId="0000091E">
      <w:pPr>
        <w:numPr>
          <w:ilvl w:val="0"/>
          <w:numId w:val="107"/>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Known sensitivities</w:t>
      </w:r>
      <w:r w:rsidDel="00000000" w:rsidR="00000000" w:rsidRPr="00000000">
        <w:rPr>
          <w:rtl w:val="0"/>
        </w:rPr>
      </w:r>
    </w:p>
    <w:p w:rsidR="00000000" w:rsidDel="00000000" w:rsidP="00000000" w:rsidRDefault="00000000" w:rsidRPr="00000000" w14:paraId="0000091F">
      <w:pPr>
        <w:numPr>
          <w:ilvl w:val="0"/>
          <w:numId w:val="107"/>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Branding arrangements</w:t>
      </w:r>
      <w:r w:rsidDel="00000000" w:rsidR="00000000" w:rsidRPr="00000000">
        <w:rPr>
          <w:rtl w:val="0"/>
        </w:rPr>
      </w:r>
    </w:p>
    <w:p w:rsidR="00000000" w:rsidDel="00000000" w:rsidP="00000000" w:rsidRDefault="00000000" w:rsidRPr="00000000" w14:paraId="00000920">
      <w:pPr>
        <w:numPr>
          <w:ilvl w:val="0"/>
          <w:numId w:val="107"/>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Constraints – for example if the strategy must include a certain channel (eg TV)</w:t>
      </w:r>
      <w:r w:rsidDel="00000000" w:rsidR="00000000" w:rsidRPr="00000000">
        <w:rPr>
          <w:rtl w:val="0"/>
        </w:rPr>
      </w:r>
    </w:p>
    <w:p w:rsidR="00000000" w:rsidDel="00000000" w:rsidP="00000000" w:rsidRDefault="00000000" w:rsidRPr="00000000" w14:paraId="00000921">
      <w:pPr>
        <w:numPr>
          <w:ilvl w:val="0"/>
          <w:numId w:val="107"/>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Conflicts of interest/ reputational constraints</w:t>
      </w:r>
      <w:r w:rsidDel="00000000" w:rsidR="00000000" w:rsidRPr="00000000">
        <w:rPr>
          <w:b w:val="1"/>
          <w:color w:val="0b0b0b"/>
          <w:sz w:val="24"/>
          <w:szCs w:val="24"/>
          <w:rtl w:val="0"/>
        </w:rPr>
        <w:br w:type="textWrapping"/>
      </w:r>
      <w:r w:rsidDel="00000000" w:rsidR="00000000" w:rsidRPr="00000000">
        <w:rPr>
          <w:rtl w:val="0"/>
        </w:rPr>
      </w:r>
    </w:p>
    <w:p w:rsidR="00000000" w:rsidDel="00000000" w:rsidP="00000000" w:rsidRDefault="00000000" w:rsidRPr="00000000" w14:paraId="00000922">
      <w:pPr>
        <w:pBdr>
          <w:top w:space="0" w:sz="0" w:val="nil"/>
          <w:left w:space="0" w:sz="0" w:val="nil"/>
          <w:bottom w:space="0" w:sz="0" w:val="nil"/>
          <w:right w:space="0" w:sz="0" w:val="nil"/>
          <w:between w:space="0" w:sz="0" w:val="nil"/>
        </w:pBdr>
        <w:spacing w:line="360" w:lineRule="auto"/>
        <w:rPr>
          <w:color w:val="000000"/>
        </w:rPr>
      </w:pPr>
      <w:r w:rsidDel="00000000" w:rsidR="00000000" w:rsidRPr="00000000">
        <w:rPr>
          <w:b w:val="1"/>
          <w:color w:val="0b0b0b"/>
          <w:sz w:val="24"/>
          <w:szCs w:val="24"/>
          <w:rtl w:val="0"/>
        </w:rPr>
        <w:t xml:space="preserve"> </w:t>
      </w:r>
      <w:r w:rsidDel="00000000" w:rsidR="00000000" w:rsidRPr="00000000">
        <w:rPr>
          <w:b w:val="1"/>
          <w:color w:val="000000"/>
          <w:sz w:val="24"/>
          <w:szCs w:val="24"/>
          <w:rtl w:val="0"/>
        </w:rPr>
        <w:t xml:space="preserve">Agency requirement (Implementation)</w:t>
      </w:r>
      <w:r w:rsidDel="00000000" w:rsidR="00000000" w:rsidRPr="00000000">
        <w:rPr>
          <w:rtl w:val="0"/>
        </w:rPr>
      </w:r>
    </w:p>
    <w:p w:rsidR="00000000" w:rsidDel="00000000" w:rsidP="00000000" w:rsidRDefault="00000000" w:rsidRPr="00000000" w14:paraId="00000923">
      <w:pPr>
        <w:numPr>
          <w:ilvl w:val="0"/>
          <w:numId w:val="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 Requirements</w:t>
      </w:r>
      <w:r w:rsidDel="00000000" w:rsidR="00000000" w:rsidRPr="00000000">
        <w:rPr>
          <w:rtl w:val="0"/>
        </w:rPr>
      </w:r>
    </w:p>
    <w:p w:rsidR="00000000" w:rsidDel="00000000" w:rsidP="00000000" w:rsidRDefault="00000000" w:rsidRPr="00000000" w14:paraId="00000924">
      <w:pPr>
        <w:numPr>
          <w:ilvl w:val="0"/>
          <w:numId w:val="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Role of the agency</w:t>
      </w:r>
      <w:r w:rsidDel="00000000" w:rsidR="00000000" w:rsidRPr="00000000">
        <w:rPr>
          <w:rtl w:val="0"/>
        </w:rPr>
      </w:r>
    </w:p>
    <w:p w:rsidR="00000000" w:rsidDel="00000000" w:rsidP="00000000" w:rsidRDefault="00000000" w:rsidRPr="00000000" w14:paraId="00000925">
      <w:pPr>
        <w:numPr>
          <w:ilvl w:val="0"/>
          <w:numId w:val="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Management and staffing</w:t>
      </w:r>
      <w:r w:rsidDel="00000000" w:rsidR="00000000" w:rsidRPr="00000000">
        <w:rPr>
          <w:rtl w:val="0"/>
        </w:rPr>
      </w:r>
    </w:p>
    <w:p w:rsidR="00000000" w:rsidDel="00000000" w:rsidP="00000000" w:rsidRDefault="00000000" w:rsidRPr="00000000" w14:paraId="00000926">
      <w:pPr>
        <w:numPr>
          <w:ilvl w:val="0"/>
          <w:numId w:val="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OASIS outline Key delivery milestones</w:t>
        <w:br w:type="textWrapping"/>
      </w:r>
      <w:r w:rsidDel="00000000" w:rsidR="00000000" w:rsidRPr="00000000">
        <w:rPr>
          <w:rtl w:val="0"/>
        </w:rPr>
      </w:r>
    </w:p>
    <w:p w:rsidR="00000000" w:rsidDel="00000000" w:rsidP="00000000" w:rsidRDefault="00000000" w:rsidRPr="00000000" w14:paraId="0000092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sz w:val="24"/>
          <w:szCs w:val="24"/>
          <w:rtl w:val="0"/>
        </w:rPr>
        <w:t xml:space="preserve">Agency response (Evaluation)</w:t>
      </w:r>
      <w:r w:rsidDel="00000000" w:rsidR="00000000" w:rsidRPr="00000000">
        <w:rPr>
          <w:rtl w:val="0"/>
        </w:rPr>
      </w:r>
    </w:p>
    <w:p w:rsidR="00000000" w:rsidDel="00000000" w:rsidP="00000000" w:rsidRDefault="00000000" w:rsidRPr="00000000" w14:paraId="00000928">
      <w:pPr>
        <w:numPr>
          <w:ilvl w:val="0"/>
          <w:numId w:val="13"/>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00000"/>
          <w:sz w:val="24"/>
          <w:szCs w:val="24"/>
          <w:rtl w:val="0"/>
        </w:rPr>
        <w:t xml:space="preserve">OASIS outline</w:t>
      </w:r>
      <w:r w:rsidDel="00000000" w:rsidR="00000000" w:rsidRPr="00000000">
        <w:rPr>
          <w:rtl w:val="0"/>
        </w:rPr>
      </w:r>
    </w:p>
    <w:p w:rsidR="00000000" w:rsidDel="00000000" w:rsidP="00000000" w:rsidRDefault="00000000" w:rsidRPr="00000000" w14:paraId="00000929">
      <w:pPr>
        <w:numPr>
          <w:ilvl w:val="0"/>
          <w:numId w:val="13"/>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Marking scheme</w:t>
      </w:r>
      <w:r w:rsidDel="00000000" w:rsidR="00000000" w:rsidRPr="00000000">
        <w:rPr>
          <w:rtl w:val="0"/>
        </w:rPr>
      </w:r>
    </w:p>
    <w:p w:rsidR="00000000" w:rsidDel="00000000" w:rsidP="00000000" w:rsidRDefault="00000000" w:rsidRPr="00000000" w14:paraId="0000092A">
      <w:pPr>
        <w:numPr>
          <w:ilvl w:val="0"/>
          <w:numId w:val="13"/>
        </w:numPr>
        <w:pBdr>
          <w:top w:space="0" w:sz="0" w:val="nil"/>
          <w:left w:space="0" w:sz="0" w:val="nil"/>
          <w:bottom w:space="0" w:sz="0" w:val="nil"/>
          <w:right w:space="0" w:sz="0" w:val="nil"/>
          <w:between w:space="0" w:sz="0" w:val="nil"/>
        </w:pBdr>
        <w:spacing w:line="360" w:lineRule="auto"/>
        <w:ind w:left="360" w:hanging="357"/>
        <w:rPr/>
      </w:pPr>
      <w:r w:rsidDel="00000000" w:rsidR="00000000" w:rsidRPr="00000000">
        <w:rPr>
          <w:color w:val="0b0b0b"/>
          <w:sz w:val="24"/>
          <w:szCs w:val="24"/>
          <w:rtl w:val="0"/>
        </w:rPr>
        <w:t xml:space="preserve">Further stage(s)</w:t>
      </w:r>
      <w:r w:rsidDel="00000000" w:rsidR="00000000" w:rsidRPr="00000000">
        <w:rPr>
          <w:rtl w:val="0"/>
        </w:rPr>
      </w:r>
    </w:p>
    <w:p w:rsidR="00000000" w:rsidDel="00000000" w:rsidP="00000000" w:rsidRDefault="00000000" w:rsidRPr="00000000" w14:paraId="0000092B">
      <w:pPr>
        <w:pStyle w:val="Title"/>
        <w:rPr/>
      </w:pPr>
      <w:r w:rsidDel="00000000" w:rsidR="00000000" w:rsidRPr="00000000">
        <w:rPr>
          <w:sz w:val="24"/>
          <w:szCs w:val="24"/>
          <w:rtl w:val="0"/>
        </w:rPr>
        <w:t xml:space="preserve">Appointment and timings (Scoring / Evaluation)</w:t>
      </w:r>
      <w:r w:rsidDel="00000000" w:rsidR="00000000" w:rsidRPr="00000000">
        <w:rPr>
          <w:rtl w:val="0"/>
        </w:rPr>
      </w:r>
    </w:p>
    <w:p w:rsidR="00000000" w:rsidDel="00000000" w:rsidP="00000000" w:rsidRDefault="00000000" w:rsidRPr="00000000" w14:paraId="0000092C">
      <w:pPr>
        <w:numPr>
          <w:ilvl w:val="0"/>
          <w:numId w:val="2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Timescales for tender (stages/ award)</w:t>
      </w:r>
      <w:r w:rsidDel="00000000" w:rsidR="00000000" w:rsidRPr="00000000">
        <w:rPr>
          <w:rtl w:val="0"/>
        </w:rPr>
      </w:r>
    </w:p>
    <w:p w:rsidR="00000000" w:rsidDel="00000000" w:rsidP="00000000" w:rsidRDefault="00000000" w:rsidRPr="00000000" w14:paraId="0000092D">
      <w:pPr>
        <w:numPr>
          <w:ilvl w:val="0"/>
          <w:numId w:val="22"/>
        </w:numPr>
        <w:pBdr>
          <w:top w:space="0" w:sz="0" w:val="nil"/>
          <w:left w:space="0" w:sz="0" w:val="nil"/>
          <w:bottom w:space="0" w:sz="0" w:val="nil"/>
          <w:right w:space="0" w:sz="0" w:val="nil"/>
          <w:between w:space="0" w:sz="0" w:val="nil"/>
        </w:pBdr>
        <w:spacing w:line="360" w:lineRule="auto"/>
        <w:ind w:left="357" w:hanging="357"/>
        <w:rPr/>
      </w:pPr>
      <w:r w:rsidDel="00000000" w:rsidR="00000000" w:rsidRPr="00000000">
        <w:rPr>
          <w:color w:val="0b0b0b"/>
          <w:sz w:val="24"/>
          <w:szCs w:val="24"/>
          <w:rtl w:val="0"/>
        </w:rPr>
        <w:t xml:space="preserve">Contract length</w:t>
      </w:r>
      <w:r w:rsidDel="00000000" w:rsidR="00000000" w:rsidRPr="00000000">
        <w:rPr>
          <w:rtl w:val="0"/>
        </w:rPr>
      </w:r>
    </w:p>
    <w:p w:rsidR="00000000" w:rsidDel="00000000" w:rsidP="00000000" w:rsidRDefault="00000000" w:rsidRPr="00000000" w14:paraId="0000092E">
      <w:pPr>
        <w:numPr>
          <w:ilvl w:val="0"/>
          <w:numId w:val="22"/>
        </w:numPr>
        <w:pBdr>
          <w:top w:space="0" w:sz="0" w:val="nil"/>
          <w:left w:space="0" w:sz="0" w:val="nil"/>
          <w:bottom w:space="0" w:sz="0" w:val="nil"/>
          <w:right w:space="0" w:sz="0" w:val="nil"/>
          <w:between w:space="0" w:sz="0" w:val="nil"/>
        </w:pBdr>
        <w:spacing w:line="360" w:lineRule="auto"/>
        <w:ind w:left="357" w:hanging="357"/>
        <w:rPr/>
        <w:sectPr>
          <w:headerReference r:id="rId30" w:type="default"/>
          <w:footerReference r:id="rId31" w:type="default"/>
          <w:type w:val="nextPage"/>
          <w:pgSz w:h="16834" w:w="11909" w:orient="portrait"/>
          <w:pgMar w:bottom="1440" w:top="1440" w:left="1440" w:right="1440" w:header="708" w:footer="708"/>
        </w:sectPr>
      </w:pPr>
      <w:r w:rsidDel="00000000" w:rsidR="00000000" w:rsidRPr="00000000">
        <w:rPr>
          <w:color w:val="0b0b0b"/>
          <w:sz w:val="24"/>
          <w:szCs w:val="24"/>
          <w:rtl w:val="0"/>
        </w:rPr>
        <w:t xml:space="preserve">Total contract value</w:t>
      </w:r>
      <w:r w:rsidDel="00000000" w:rsidR="00000000" w:rsidRPr="00000000">
        <w:rPr>
          <w:rtl w:val="0"/>
        </w:rPr>
      </w:r>
    </w:p>
    <w:p w:rsidR="00000000" w:rsidDel="00000000" w:rsidP="00000000" w:rsidRDefault="00000000" w:rsidRPr="00000000" w14:paraId="0000092F">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1 (Definitions)</w:t>
      </w:r>
      <w:r w:rsidDel="00000000" w:rsidR="00000000" w:rsidRPr="00000000">
        <w:rPr>
          <w:rtl w:val="0"/>
        </w:rPr>
      </w:r>
    </w:p>
    <w:p w:rsidR="00000000" w:rsidDel="00000000" w:rsidP="00000000" w:rsidRDefault="00000000" w:rsidRPr="00000000" w14:paraId="00000930">
      <w:pPr>
        <w:numPr>
          <w:ilvl w:val="1"/>
          <w:numId w:val="48"/>
        </w:numPr>
        <w:tabs>
          <w:tab w:val="left" w:leader="none" w:pos="1418"/>
        </w:tabs>
        <w:spacing w:after="120" w:before="120" w:lineRule="auto"/>
        <w:ind w:left="284" w:hanging="360"/>
        <w:rPr/>
      </w:pPr>
      <w:r w:rsidDel="00000000" w:rsidR="00000000" w:rsidRPr="00000000">
        <w:rPr>
          <w:color w:val="000000"/>
          <w:sz w:val="24"/>
          <w:szCs w:val="24"/>
          <w:rtl w:val="0"/>
        </w:rPr>
        <w:t xml:space="preserve">In </w:t>
      </w:r>
      <w:bookmarkStart w:colFirst="0" w:colLast="0" w:name="bookmark=id.3ls5o66" w:id="238"/>
      <w:bookmarkEnd w:id="238"/>
      <w:r w:rsidDel="00000000" w:rsidR="00000000" w:rsidRPr="00000000">
        <w:rPr>
          <w:color w:val="000000"/>
          <w:sz w:val="24"/>
          <w:szCs w:val="24"/>
          <w:rtl w:val="0"/>
        </w:rPr>
        <w:t xml:space="preserve">each Contract, unless the context otherwise requires, capitalised expressions shall have the meanings set out in this Joint Schedule 1 (Definitions) or the relevant Schedule in which that capitalised expression appears.</w:t>
      </w:r>
      <w:r w:rsidDel="00000000" w:rsidR="00000000" w:rsidRPr="00000000">
        <w:rPr>
          <w:rtl w:val="0"/>
        </w:rPr>
      </w:r>
    </w:p>
    <w:p w:rsidR="00000000" w:rsidDel="00000000" w:rsidP="00000000" w:rsidRDefault="00000000" w:rsidRPr="00000000" w14:paraId="00000931">
      <w:pPr>
        <w:numPr>
          <w:ilvl w:val="1"/>
          <w:numId w:val="48"/>
        </w:numPr>
        <w:tabs>
          <w:tab w:val="left" w:leader="none" w:pos="1418"/>
        </w:tabs>
        <w:spacing w:after="120" w:before="120" w:lineRule="auto"/>
        <w:ind w:left="284" w:hanging="360"/>
        <w:rPr/>
      </w:pPr>
      <w:r w:rsidDel="00000000" w:rsidR="00000000" w:rsidRPr="00000000">
        <w:rPr>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r w:rsidDel="00000000" w:rsidR="00000000" w:rsidRPr="00000000">
        <w:rPr>
          <w:rtl w:val="0"/>
        </w:rPr>
      </w:r>
    </w:p>
    <w:p w:rsidR="00000000" w:rsidDel="00000000" w:rsidP="00000000" w:rsidRDefault="00000000" w:rsidRPr="00000000" w14:paraId="00000932">
      <w:pPr>
        <w:keepNext w:val="1"/>
        <w:numPr>
          <w:ilvl w:val="1"/>
          <w:numId w:val="48"/>
        </w:numPr>
        <w:tabs>
          <w:tab w:val="left" w:leader="none" w:pos="1418"/>
        </w:tabs>
        <w:spacing w:after="120" w:before="120" w:lineRule="auto"/>
        <w:ind w:left="284" w:hanging="360"/>
        <w:rPr/>
      </w:pPr>
      <w:r w:rsidDel="00000000" w:rsidR="00000000" w:rsidRPr="00000000">
        <w:rPr>
          <w:color w:val="000000"/>
          <w:sz w:val="24"/>
          <w:szCs w:val="24"/>
          <w:rtl w:val="0"/>
        </w:rPr>
        <w:t xml:space="preserve">In each Contract, unless the context otherwise requires:</w:t>
      </w:r>
      <w:r w:rsidDel="00000000" w:rsidR="00000000" w:rsidRPr="00000000">
        <w:rPr>
          <w:rtl w:val="0"/>
        </w:rPr>
      </w:r>
    </w:p>
    <w:p w:rsidR="00000000" w:rsidDel="00000000" w:rsidP="00000000" w:rsidRDefault="00000000" w:rsidRPr="00000000" w14:paraId="00000933">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the singular includes the plural and vice versa;</w:t>
      </w:r>
      <w:r w:rsidDel="00000000" w:rsidR="00000000" w:rsidRPr="00000000">
        <w:rPr>
          <w:rtl w:val="0"/>
        </w:rPr>
      </w:r>
    </w:p>
    <w:p w:rsidR="00000000" w:rsidDel="00000000" w:rsidP="00000000" w:rsidRDefault="00000000" w:rsidRPr="00000000" w14:paraId="00000934">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reference to a gender includes the other gender and the neuter;</w:t>
      </w:r>
      <w:r w:rsidDel="00000000" w:rsidR="00000000" w:rsidRPr="00000000">
        <w:rPr>
          <w:rtl w:val="0"/>
        </w:rPr>
      </w:r>
    </w:p>
    <w:p w:rsidR="00000000" w:rsidDel="00000000" w:rsidP="00000000" w:rsidRDefault="00000000" w:rsidRPr="00000000" w14:paraId="00000935">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references to a person include an individual, company, body corporate, corporation, unincorporated association, firm, partnership or other legal entity or Central Government Body;</w:t>
      </w:r>
      <w:r w:rsidDel="00000000" w:rsidR="00000000" w:rsidRPr="00000000">
        <w:rPr>
          <w:rtl w:val="0"/>
        </w:rPr>
      </w:r>
    </w:p>
    <w:p w:rsidR="00000000" w:rsidDel="00000000" w:rsidP="00000000" w:rsidRDefault="00000000" w:rsidRPr="00000000" w14:paraId="00000936">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a reference to any Law includes a reference to that Law as amended, extended, consolidated or re-enacted from time to time;</w:t>
      </w:r>
      <w:r w:rsidDel="00000000" w:rsidR="00000000" w:rsidRPr="00000000">
        <w:rPr>
          <w:rtl w:val="0"/>
        </w:rPr>
      </w:r>
    </w:p>
    <w:p w:rsidR="00000000" w:rsidDel="00000000" w:rsidP="00000000" w:rsidRDefault="00000000" w:rsidRPr="00000000" w14:paraId="00000937">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the words "</w:t>
      </w:r>
      <w:r w:rsidDel="00000000" w:rsidR="00000000" w:rsidRPr="00000000">
        <w:rPr>
          <w:b w:val="1"/>
          <w:color w:val="000000"/>
          <w:sz w:val="24"/>
          <w:szCs w:val="24"/>
          <w:rtl w:val="0"/>
        </w:rPr>
        <w:t xml:space="preserve">including</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other</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in particular</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for example</w:t>
      </w:r>
      <w:r w:rsidDel="00000000" w:rsidR="00000000" w:rsidRPr="00000000">
        <w:rPr>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b w:val="1"/>
          <w:color w:val="000000"/>
          <w:sz w:val="24"/>
          <w:szCs w:val="24"/>
          <w:rtl w:val="0"/>
        </w:rPr>
        <w:t xml:space="preserve">without limitation</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938">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references to "</w:t>
      </w:r>
      <w:r w:rsidDel="00000000" w:rsidR="00000000" w:rsidRPr="00000000">
        <w:rPr>
          <w:b w:val="1"/>
          <w:color w:val="000000"/>
          <w:sz w:val="24"/>
          <w:szCs w:val="24"/>
          <w:rtl w:val="0"/>
        </w:rPr>
        <w:t xml:space="preserve">writing</w:t>
      </w:r>
      <w:r w:rsidDel="00000000" w:rsidR="00000000" w:rsidRPr="00000000">
        <w:rPr>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r w:rsidDel="00000000" w:rsidR="00000000" w:rsidRPr="00000000">
        <w:rPr>
          <w:rtl w:val="0"/>
        </w:rPr>
      </w:r>
    </w:p>
    <w:p w:rsidR="00000000" w:rsidDel="00000000" w:rsidP="00000000" w:rsidRDefault="00000000" w:rsidRPr="00000000" w14:paraId="00000939">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references to "</w:t>
      </w:r>
      <w:r w:rsidDel="00000000" w:rsidR="00000000" w:rsidRPr="00000000">
        <w:rPr>
          <w:b w:val="1"/>
          <w:color w:val="000000"/>
          <w:sz w:val="24"/>
          <w:szCs w:val="24"/>
          <w:rtl w:val="0"/>
        </w:rPr>
        <w:t xml:space="preserve">representations</w:t>
      </w:r>
      <w:r w:rsidDel="00000000" w:rsidR="00000000" w:rsidRPr="00000000">
        <w:rPr>
          <w:color w:val="000000"/>
          <w:sz w:val="24"/>
          <w:szCs w:val="24"/>
          <w:rtl w:val="0"/>
        </w:rPr>
        <w:t xml:space="preserve">" shall be construed as references to present facts, to "</w:t>
      </w:r>
      <w:r w:rsidDel="00000000" w:rsidR="00000000" w:rsidRPr="00000000">
        <w:rPr>
          <w:b w:val="1"/>
          <w:color w:val="000000"/>
          <w:sz w:val="24"/>
          <w:szCs w:val="24"/>
          <w:rtl w:val="0"/>
        </w:rPr>
        <w:t xml:space="preserve">warranties</w:t>
      </w:r>
      <w:r w:rsidDel="00000000" w:rsidR="00000000" w:rsidRPr="00000000">
        <w:rPr>
          <w:color w:val="000000"/>
          <w:sz w:val="24"/>
          <w:szCs w:val="24"/>
          <w:rtl w:val="0"/>
        </w:rPr>
        <w:t xml:space="preserve">" as references to present and future facts and to "</w:t>
      </w:r>
      <w:r w:rsidDel="00000000" w:rsidR="00000000" w:rsidRPr="00000000">
        <w:rPr>
          <w:b w:val="1"/>
          <w:color w:val="000000"/>
          <w:sz w:val="24"/>
          <w:szCs w:val="24"/>
          <w:rtl w:val="0"/>
        </w:rPr>
        <w:t xml:space="preserve">undertakings"</w:t>
      </w:r>
      <w:r w:rsidDel="00000000" w:rsidR="00000000" w:rsidRPr="00000000">
        <w:rPr>
          <w:color w:val="000000"/>
          <w:sz w:val="24"/>
          <w:szCs w:val="24"/>
          <w:rtl w:val="0"/>
        </w:rPr>
        <w:t xml:space="preserve"> as references to obligations under the Contract;</w:t>
      </w:r>
      <w:r w:rsidDel="00000000" w:rsidR="00000000" w:rsidRPr="00000000">
        <w:rPr>
          <w:rtl w:val="0"/>
        </w:rPr>
      </w:r>
    </w:p>
    <w:p w:rsidR="00000000" w:rsidDel="00000000" w:rsidP="00000000" w:rsidRDefault="00000000" w:rsidRPr="00000000" w14:paraId="0000093A">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references to </w:t>
      </w:r>
      <w:r w:rsidDel="00000000" w:rsidR="00000000" w:rsidRPr="00000000">
        <w:rPr>
          <w:b w:val="1"/>
          <w:color w:val="000000"/>
          <w:sz w:val="24"/>
          <w:szCs w:val="24"/>
          <w:rtl w:val="0"/>
        </w:rPr>
        <w:t xml:space="preserve">"Clauses" </w:t>
      </w:r>
      <w:r w:rsidDel="00000000" w:rsidR="00000000" w:rsidRPr="00000000">
        <w:rPr>
          <w:color w:val="000000"/>
          <w:sz w:val="24"/>
          <w:szCs w:val="24"/>
          <w:rtl w:val="0"/>
        </w:rPr>
        <w:t xml:space="preserve">and </w:t>
      </w:r>
      <w:r w:rsidDel="00000000" w:rsidR="00000000" w:rsidRPr="00000000">
        <w:rPr>
          <w:b w:val="1"/>
          <w:color w:val="000000"/>
          <w:sz w:val="24"/>
          <w:szCs w:val="24"/>
          <w:rtl w:val="0"/>
        </w:rPr>
        <w:t xml:space="preserve">"Schedules"</w:t>
      </w:r>
      <w:r w:rsidDel="00000000" w:rsidR="00000000" w:rsidRPr="00000000">
        <w:rPr>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r w:rsidDel="00000000" w:rsidR="00000000" w:rsidRPr="00000000">
        <w:rPr>
          <w:rtl w:val="0"/>
        </w:rPr>
      </w:r>
    </w:p>
    <w:p w:rsidR="00000000" w:rsidDel="00000000" w:rsidP="00000000" w:rsidRDefault="00000000" w:rsidRPr="00000000" w14:paraId="0000093B">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references to </w:t>
      </w:r>
      <w:r w:rsidDel="00000000" w:rsidR="00000000" w:rsidRPr="00000000">
        <w:rPr>
          <w:b w:val="1"/>
          <w:color w:val="000000"/>
          <w:sz w:val="24"/>
          <w:szCs w:val="24"/>
          <w:rtl w:val="0"/>
        </w:rPr>
        <w:t xml:space="preserve">"Paragraphs"</w:t>
      </w:r>
      <w:r w:rsidDel="00000000" w:rsidR="00000000" w:rsidRPr="00000000">
        <w:rPr>
          <w:color w:val="000000"/>
          <w:sz w:val="24"/>
          <w:szCs w:val="24"/>
          <w:rtl w:val="0"/>
        </w:rPr>
        <w:t xml:space="preserve"> are, unless otherwise provided, references to the paragraph of the appropriate Schedules unless otherwise provided;</w:t>
      </w:r>
      <w:r w:rsidDel="00000000" w:rsidR="00000000" w:rsidRPr="00000000">
        <w:rPr>
          <w:rtl w:val="0"/>
        </w:rPr>
      </w:r>
    </w:p>
    <w:p w:rsidR="00000000" w:rsidDel="00000000" w:rsidP="00000000" w:rsidRDefault="00000000" w:rsidRPr="00000000" w14:paraId="0000093C">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references to a series of Clauses or Paragraphs shall be inclusive of the clause numbers specified;</w:t>
      </w:r>
      <w:r w:rsidDel="00000000" w:rsidR="00000000" w:rsidRPr="00000000">
        <w:rPr>
          <w:rtl w:val="0"/>
        </w:rPr>
      </w:r>
    </w:p>
    <w:p w:rsidR="00000000" w:rsidDel="00000000" w:rsidP="00000000" w:rsidRDefault="00000000" w:rsidRPr="00000000" w14:paraId="0000093D">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the headings in each Contract are for ease of reference only and shall not affect the interpretation or construction of a Contract;</w:t>
      </w:r>
      <w:r w:rsidDel="00000000" w:rsidR="00000000" w:rsidRPr="00000000">
        <w:rPr>
          <w:rtl w:val="0"/>
        </w:rPr>
      </w:r>
    </w:p>
    <w:p w:rsidR="00000000" w:rsidDel="00000000" w:rsidP="00000000" w:rsidRDefault="00000000" w:rsidRPr="00000000" w14:paraId="0000093E">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where the Client is a Central Government Body it shall be treated as contracting with the Crown as a whole;</w:t>
      </w:r>
      <w:r w:rsidDel="00000000" w:rsidR="00000000" w:rsidRPr="00000000">
        <w:rPr>
          <w:rtl w:val="0"/>
        </w:rPr>
      </w:r>
    </w:p>
    <w:p w:rsidR="00000000" w:rsidDel="00000000" w:rsidP="00000000" w:rsidRDefault="00000000" w:rsidRPr="00000000" w14:paraId="0000093F">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any reference in a Contract which immediately before Exit Day was a reference to (as it has effect from time to time):</w:t>
      </w:r>
      <w:r w:rsidDel="00000000" w:rsidR="00000000" w:rsidRPr="00000000">
        <w:rPr>
          <w:rtl w:val="0"/>
        </w:rPr>
      </w:r>
    </w:p>
    <w:p w:rsidR="00000000" w:rsidDel="00000000" w:rsidP="00000000" w:rsidRDefault="00000000" w:rsidRPr="00000000" w14:paraId="00000940">
      <w:pPr>
        <w:numPr>
          <w:ilvl w:val="3"/>
          <w:numId w:val="48"/>
        </w:numPr>
        <w:tabs>
          <w:tab w:val="left" w:leader="none" w:pos="4679"/>
          <w:tab w:val="left" w:leader="none" w:pos="4821"/>
        </w:tabs>
        <w:spacing w:after="120" w:before="120" w:lineRule="auto"/>
        <w:ind w:left="2694" w:hanging="709"/>
        <w:rPr/>
      </w:pPr>
      <w:r w:rsidDel="00000000" w:rsidR="00000000" w:rsidRPr="00000000">
        <w:rPr>
          <w:color w:val="000000"/>
          <w:sz w:val="24"/>
          <w:szCs w:val="24"/>
          <w:rtl w:val="0"/>
        </w:rPr>
        <w:t xml:space="preserve">any EU regulation, EU decision, EU tertiary legislation or provision of the EEA agreement (“</w:t>
      </w:r>
      <w:r w:rsidDel="00000000" w:rsidR="00000000" w:rsidRPr="00000000">
        <w:rPr>
          <w:b w:val="1"/>
          <w:color w:val="000000"/>
          <w:sz w:val="24"/>
          <w:szCs w:val="24"/>
          <w:rtl w:val="0"/>
        </w:rPr>
        <w:t xml:space="preserve">EU References</w:t>
      </w:r>
      <w:r w:rsidDel="00000000" w:rsidR="00000000" w:rsidRPr="00000000">
        <w:rPr>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r w:rsidDel="00000000" w:rsidR="00000000" w:rsidRPr="00000000">
        <w:rPr>
          <w:rtl w:val="0"/>
        </w:rPr>
      </w:r>
    </w:p>
    <w:p w:rsidR="00000000" w:rsidDel="00000000" w:rsidP="00000000" w:rsidRDefault="00000000" w:rsidRPr="00000000" w14:paraId="00000941">
      <w:pPr>
        <w:numPr>
          <w:ilvl w:val="3"/>
          <w:numId w:val="48"/>
        </w:numPr>
        <w:tabs>
          <w:tab w:val="left" w:leader="none" w:pos="4679"/>
          <w:tab w:val="left" w:leader="none" w:pos="4821"/>
        </w:tabs>
        <w:spacing w:after="120" w:before="120" w:lineRule="auto"/>
        <w:ind w:left="2694" w:hanging="709"/>
        <w:rPr/>
      </w:pPr>
      <w:r w:rsidDel="00000000" w:rsidR="00000000" w:rsidRPr="00000000">
        <w:rPr>
          <w:color w:val="000000"/>
          <w:sz w:val="24"/>
          <w:szCs w:val="24"/>
          <w:rtl w:val="0"/>
        </w:rPr>
        <w:t xml:space="preserve">any EU institution or EU authority or other such EU body shall be read on and after Exit Day as a reference to the UK institution, authority or body to which its functions were transferred;</w:t>
      </w:r>
      <w:r w:rsidDel="00000000" w:rsidR="00000000" w:rsidRPr="00000000">
        <w:rPr>
          <w:rtl w:val="0"/>
        </w:rPr>
      </w:r>
    </w:p>
    <w:p w:rsidR="00000000" w:rsidDel="00000000" w:rsidP="00000000" w:rsidRDefault="00000000" w:rsidRPr="00000000" w14:paraId="00000942">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unless otherwise provided, references to “</w:t>
      </w:r>
      <w:r w:rsidDel="00000000" w:rsidR="00000000" w:rsidRPr="00000000">
        <w:rPr>
          <w:b w:val="1"/>
          <w:color w:val="000000"/>
          <w:sz w:val="24"/>
          <w:szCs w:val="24"/>
          <w:rtl w:val="0"/>
        </w:rPr>
        <w:t xml:space="preserve">Buyer</w:t>
      </w:r>
      <w:r w:rsidDel="00000000" w:rsidR="00000000" w:rsidRPr="00000000">
        <w:rPr>
          <w:color w:val="000000"/>
          <w:sz w:val="24"/>
          <w:szCs w:val="24"/>
          <w:rtl w:val="0"/>
        </w:rPr>
        <w:t xml:space="preserve">” or “</w:t>
      </w:r>
      <w:r w:rsidDel="00000000" w:rsidR="00000000" w:rsidRPr="00000000">
        <w:rPr>
          <w:b w:val="1"/>
          <w:color w:val="000000"/>
          <w:sz w:val="24"/>
          <w:szCs w:val="24"/>
          <w:rtl w:val="0"/>
        </w:rPr>
        <w:t xml:space="preserve">Client</w:t>
      </w:r>
      <w:r w:rsidDel="00000000" w:rsidR="00000000" w:rsidRPr="00000000">
        <w:rPr>
          <w:color w:val="000000"/>
          <w:sz w:val="24"/>
          <w:szCs w:val="24"/>
          <w:rtl w:val="0"/>
        </w:rPr>
        <w:t xml:space="preserve"> “shall be construed as including Exempt Buyers; and</w:t>
      </w:r>
      <w:r w:rsidDel="00000000" w:rsidR="00000000" w:rsidRPr="00000000">
        <w:rPr>
          <w:rtl w:val="0"/>
        </w:rPr>
      </w:r>
    </w:p>
    <w:p w:rsidR="00000000" w:rsidDel="00000000" w:rsidP="00000000" w:rsidRDefault="00000000" w:rsidRPr="00000000" w14:paraId="00000943">
      <w:pPr>
        <w:numPr>
          <w:ilvl w:val="2"/>
          <w:numId w:val="48"/>
        </w:numPr>
        <w:tabs>
          <w:tab w:val="left" w:leader="none" w:pos="2978"/>
          <w:tab w:val="left" w:leader="none" w:pos="3120"/>
        </w:tabs>
        <w:spacing w:after="120" w:before="120" w:lineRule="auto"/>
        <w:ind w:left="993" w:hanging="720"/>
        <w:rPr/>
      </w:pPr>
      <w:r w:rsidDel="00000000" w:rsidR="00000000" w:rsidRPr="00000000">
        <w:rPr>
          <w:color w:val="000000"/>
          <w:sz w:val="24"/>
          <w:szCs w:val="24"/>
          <w:rtl w:val="0"/>
        </w:rPr>
        <w:t xml:space="preserve">unless otherwise provided, references to “</w:t>
      </w:r>
      <w:r w:rsidDel="00000000" w:rsidR="00000000" w:rsidRPr="00000000">
        <w:rPr>
          <w:b w:val="1"/>
          <w:color w:val="000000"/>
          <w:sz w:val="24"/>
          <w:szCs w:val="24"/>
          <w:rtl w:val="0"/>
        </w:rPr>
        <w:t xml:space="preserve">Call-Off Contract</w:t>
      </w:r>
      <w:r w:rsidDel="00000000" w:rsidR="00000000" w:rsidRPr="00000000">
        <w:rPr>
          <w:color w:val="000000"/>
          <w:sz w:val="24"/>
          <w:szCs w:val="24"/>
          <w:rtl w:val="0"/>
        </w:rPr>
        <w:t xml:space="preserve">” and “</w:t>
      </w:r>
      <w:r w:rsidDel="00000000" w:rsidR="00000000" w:rsidRPr="00000000">
        <w:rPr>
          <w:b w:val="1"/>
          <w:color w:val="000000"/>
          <w:sz w:val="24"/>
          <w:szCs w:val="24"/>
          <w:rtl w:val="0"/>
        </w:rPr>
        <w:t xml:space="preserve">Contract</w:t>
      </w:r>
      <w:r w:rsidDel="00000000" w:rsidR="00000000" w:rsidRPr="00000000">
        <w:rPr>
          <w:color w:val="000000"/>
          <w:sz w:val="24"/>
          <w:szCs w:val="24"/>
          <w:rtl w:val="0"/>
        </w:rPr>
        <w:t xml:space="preserve">” shall be construed as including Exempt Call-off Contracts.</w:t>
      </w:r>
      <w:r w:rsidDel="00000000" w:rsidR="00000000" w:rsidRPr="00000000">
        <w:rPr>
          <w:rtl w:val="0"/>
        </w:rPr>
      </w:r>
    </w:p>
    <w:p w:rsidR="00000000" w:rsidDel="00000000" w:rsidP="00000000" w:rsidRDefault="00000000" w:rsidRPr="00000000" w14:paraId="00000944">
      <w:pPr>
        <w:keepNext w:val="1"/>
        <w:numPr>
          <w:ilvl w:val="1"/>
          <w:numId w:val="48"/>
        </w:numPr>
        <w:tabs>
          <w:tab w:val="left" w:leader="none" w:pos="1418"/>
        </w:tabs>
        <w:spacing w:after="120" w:before="120" w:lineRule="auto"/>
        <w:ind w:left="284" w:hanging="360"/>
        <w:rPr/>
      </w:pPr>
      <w:r w:rsidDel="00000000" w:rsidR="00000000" w:rsidRPr="00000000">
        <w:rPr>
          <w:color w:val="000000"/>
          <w:sz w:val="24"/>
          <w:szCs w:val="24"/>
          <w:rtl w:val="0"/>
        </w:rPr>
        <w:t xml:space="preserve">In each Contract, unless the context otherwise requires, the following words shall have the following meanings:</w:t>
      </w:r>
      <w:r w:rsidDel="00000000" w:rsidR="00000000" w:rsidRPr="00000000">
        <w:rPr>
          <w:rtl w:val="0"/>
        </w:rPr>
      </w:r>
    </w:p>
    <w:p w:rsidR="00000000" w:rsidDel="00000000" w:rsidP="00000000" w:rsidRDefault="00000000" w:rsidRPr="00000000" w14:paraId="00000945">
      <w:pPr>
        <w:keepNext w:val="1"/>
        <w:tabs>
          <w:tab w:val="left" w:leader="none" w:pos="1701"/>
        </w:tabs>
        <w:spacing w:after="120" w:before="120" w:lineRule="auto"/>
        <w:ind w:left="567" w:hanging="567"/>
        <w:rPr>
          <w:color w:val="000000"/>
          <w:sz w:val="24"/>
          <w:szCs w:val="24"/>
        </w:rPr>
      </w:pPr>
      <w:r w:rsidDel="00000000" w:rsidR="00000000" w:rsidRPr="00000000">
        <w:rPr>
          <w:rtl w:val="0"/>
        </w:rPr>
      </w:r>
    </w:p>
    <w:tbl>
      <w:tblPr>
        <w:tblStyle w:val="Table29"/>
        <w:tblW w:w="9747.0" w:type="dxa"/>
        <w:jc w:val="left"/>
        <w:tblLayout w:type="fixed"/>
        <w:tblLook w:val="0000"/>
      </w:tblPr>
      <w:tblGrid>
        <w:gridCol w:w="2404"/>
        <w:gridCol w:w="7343"/>
        <w:tblGridChange w:id="0">
          <w:tblGrid>
            <w:gridCol w:w="2404"/>
            <w:gridCol w:w="73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6">
            <w:pPr>
              <w:spacing w:after="120" w:lineRule="auto"/>
              <w:ind w:left="57" w:firstLine="0"/>
              <w:rPr/>
            </w:pPr>
            <w:r w:rsidDel="00000000" w:rsidR="00000000" w:rsidRPr="00000000">
              <w:rPr>
                <w:b w:val="1"/>
                <w:color w:val="000000"/>
                <w:sz w:val="24"/>
                <w:szCs w:val="24"/>
                <w:rtl w:val="0"/>
              </w:rPr>
              <w:t xml:space="preserve">"Additional Insurances"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7">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insurance requirements relating to a Call-Off Contract specified in the Order Form additional to those outlined in Joint Schedule 3 (Insurance Requirements);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8">
            <w:pPr>
              <w:spacing w:after="120" w:lineRule="auto"/>
              <w:ind w:left="57" w:firstLine="0"/>
              <w:rPr/>
            </w:pPr>
            <w:r w:rsidDel="00000000" w:rsidR="00000000" w:rsidRPr="00000000">
              <w:rPr>
                <w:b w:val="1"/>
                <w:color w:val="000000"/>
                <w:sz w:val="24"/>
                <w:szCs w:val="24"/>
                <w:rtl w:val="0"/>
              </w:rPr>
              <w:t xml:space="preserve">"Admin Fee”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means the costs incurred by CCS in dealing with MI Failures calculated in accordance with the tariff of administration charges published by the CCS on: http://CCS.cabinetoffice.gov.uk/i-am-supplier/management-information/admin-fees;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A">
            <w:pPr>
              <w:spacing w:after="120" w:lineRule="auto"/>
              <w:ind w:left="57" w:firstLine="0"/>
              <w:rPr/>
            </w:pPr>
            <w:r w:rsidDel="00000000" w:rsidR="00000000" w:rsidRPr="00000000">
              <w:rPr>
                <w:b w:val="1"/>
                <w:color w:val="000000"/>
                <w:sz w:val="24"/>
                <w:szCs w:val="24"/>
                <w:rtl w:val="0"/>
              </w:rPr>
              <w:t xml:space="preserve">“Advertising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C">
            <w:pPr>
              <w:spacing w:after="120" w:lineRule="auto"/>
              <w:ind w:left="57" w:firstLine="0"/>
              <w:rPr/>
            </w:pPr>
            <w:r w:rsidDel="00000000" w:rsidR="00000000" w:rsidRPr="00000000">
              <w:rPr>
                <w:b w:val="1"/>
                <w:color w:val="000000"/>
                <w:sz w:val="24"/>
                <w:szCs w:val="24"/>
                <w:rtl w:val="0"/>
              </w:rPr>
              <w:t xml:space="preserve">"Affected Party"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Party seeking to claim relief in respect of a Force Majeure Event;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E">
            <w:pPr>
              <w:spacing w:after="120" w:lineRule="auto"/>
              <w:ind w:left="57" w:firstLine="0"/>
              <w:rPr/>
            </w:pPr>
            <w:r w:rsidDel="00000000" w:rsidR="00000000" w:rsidRPr="00000000">
              <w:rPr>
                <w:b w:val="1"/>
                <w:color w:val="000000"/>
                <w:sz w:val="24"/>
                <w:szCs w:val="24"/>
                <w:rtl w:val="0"/>
              </w:rPr>
              <w:t xml:space="preserve">"Affiliates"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4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in relation to a body corporate, any other entity which directly or indirectly Controls, is Controlled by, or is under direct or indirect common Control of that body corporate from time to time;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50">
            <w:pPr>
              <w:spacing w:after="120" w:lineRule="auto"/>
              <w:ind w:left="57" w:firstLine="0"/>
              <w:rPr/>
            </w:pPr>
            <w:r w:rsidDel="00000000" w:rsidR="00000000" w:rsidRPr="00000000">
              <w:rPr>
                <w:b w:val="1"/>
                <w:color w:val="000000"/>
                <w:sz w:val="24"/>
                <w:szCs w:val="24"/>
                <w:rtl w:val="0"/>
              </w:rPr>
              <w:t xml:space="preserve">“Agency”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5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person, firm or company identified in the Framework Award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2">
            <w:pPr>
              <w:spacing w:after="120" w:lineRule="auto"/>
              <w:ind w:left="57" w:firstLine="0"/>
              <w:rPr/>
            </w:pPr>
            <w:r w:rsidDel="00000000" w:rsidR="00000000" w:rsidRPr="00000000">
              <w:rPr>
                <w:b w:val="1"/>
                <w:color w:val="000000"/>
                <w:sz w:val="24"/>
                <w:szCs w:val="24"/>
                <w:rtl w:val="0"/>
              </w:rPr>
              <w:t xml:space="preserve">"Agency Assets"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3">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all assets and rights used by the Agency to provide the Deliverables in accordance with the Call-Off Contract but excluding the Client Assets;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4">
            <w:pPr>
              <w:spacing w:after="120" w:lineRule="auto"/>
              <w:ind w:left="57" w:firstLine="0"/>
              <w:rPr/>
            </w:pPr>
            <w:r w:rsidDel="00000000" w:rsidR="00000000" w:rsidRPr="00000000">
              <w:rPr>
                <w:b w:val="1"/>
                <w:color w:val="000000"/>
                <w:sz w:val="24"/>
                <w:szCs w:val="24"/>
                <w:rtl w:val="0"/>
              </w:rPr>
              <w:t xml:space="preserve">"Agency Authorised Representative"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5">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representative appointed by the Agency named in the Framework Award Form, or later defined in a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6">
            <w:pPr>
              <w:spacing w:after="120" w:lineRule="auto"/>
              <w:ind w:left="57" w:firstLine="0"/>
              <w:rPr/>
            </w:pPr>
            <w:r w:rsidDel="00000000" w:rsidR="00000000" w:rsidRPr="00000000">
              <w:rPr>
                <w:b w:val="1"/>
                <w:color w:val="000000"/>
                <w:sz w:val="24"/>
                <w:szCs w:val="24"/>
                <w:rtl w:val="0"/>
              </w:rPr>
              <w:t xml:space="preserve">"Agency’s Confidential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7">
            <w:pPr>
              <w:numPr>
                <w:ilvl w:val="0"/>
                <w:numId w:val="14"/>
              </w:numPr>
              <w:tabs>
                <w:tab w:val="left" w:leader="none" w:pos="-519"/>
                <w:tab w:val="left" w:leader="none" w:pos="201"/>
              </w:tabs>
              <w:spacing w:after="160" w:line="242" w:lineRule="auto"/>
              <w:ind w:left="57" w:hanging="357"/>
              <w:rPr/>
            </w:pPr>
            <w:r w:rsidDel="00000000" w:rsidR="00000000" w:rsidRPr="00000000">
              <w:rPr>
                <w:color w:val="000000"/>
                <w:sz w:val="24"/>
                <w:szCs w:val="24"/>
                <w:rtl w:val="0"/>
              </w:rPr>
              <w:t xml:space="preserve">any information, however it is conveyed, that relates to the business, affairs, developments, IPR of the Agency (including the Agency Existing IPR) trade secrets, Know-How, and/or personnel of the Agency;</w:t>
            </w:r>
            <w:r w:rsidDel="00000000" w:rsidR="00000000" w:rsidRPr="00000000">
              <w:rPr>
                <w:rtl w:val="0"/>
              </w:rPr>
            </w:r>
          </w:p>
          <w:p w:rsidR="00000000" w:rsidDel="00000000" w:rsidP="00000000" w:rsidRDefault="00000000" w:rsidRPr="00000000" w14:paraId="00000958">
            <w:pPr>
              <w:numPr>
                <w:ilvl w:val="0"/>
                <w:numId w:val="14"/>
              </w:numPr>
              <w:tabs>
                <w:tab w:val="left" w:leader="none" w:pos="-519"/>
                <w:tab w:val="left" w:leader="none" w:pos="201"/>
              </w:tabs>
              <w:spacing w:after="160" w:line="242" w:lineRule="auto"/>
              <w:ind w:left="57" w:hanging="357"/>
              <w:rPr/>
            </w:pPr>
            <w:r w:rsidDel="00000000" w:rsidR="00000000" w:rsidRPr="00000000">
              <w:rPr>
                <w:color w:val="000000"/>
                <w:sz w:val="24"/>
                <w:szCs w:val="24"/>
                <w:rtl w:val="0"/>
              </w:rPr>
              <w:t xml:space="preserve">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r w:rsidDel="00000000" w:rsidR="00000000" w:rsidRPr="00000000">
              <w:rPr>
                <w:rtl w:val="0"/>
              </w:rPr>
            </w:r>
          </w:p>
          <w:p w:rsidR="00000000" w:rsidDel="00000000" w:rsidP="00000000" w:rsidRDefault="00000000" w:rsidRPr="00000000" w14:paraId="0000095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Information derived from any of (a) and (b)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A">
            <w:pPr>
              <w:spacing w:after="120" w:lineRule="auto"/>
              <w:ind w:left="57" w:firstLine="0"/>
              <w:rPr/>
            </w:pPr>
            <w:r w:rsidDel="00000000" w:rsidR="00000000" w:rsidRPr="00000000">
              <w:rPr>
                <w:b w:val="1"/>
                <w:color w:val="000000"/>
                <w:sz w:val="24"/>
                <w:szCs w:val="24"/>
                <w:rtl w:val="0"/>
              </w:rPr>
              <w:t xml:space="preserve">"Agency's Contract Manager”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person identified in the Order Form appointed by the Agency to oversee the operation of the Call-Off Contract and any alternative person whom the Agency intends to appoint to the role, provided that the Agency informs the Client prior to the appointment;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C">
            <w:pPr>
              <w:spacing w:after="120" w:lineRule="auto"/>
              <w:ind w:left="57" w:firstLine="0"/>
              <w:rPr/>
            </w:pPr>
            <w:r w:rsidDel="00000000" w:rsidR="00000000" w:rsidRPr="00000000">
              <w:rPr>
                <w:b w:val="1"/>
                <w:color w:val="000000"/>
                <w:sz w:val="24"/>
                <w:szCs w:val="24"/>
                <w:rtl w:val="0"/>
              </w:rPr>
              <w:t xml:space="preserve">"Agency Equipment"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Agency's hardware, computer and telecoms devices, equipment, plant, materials and such other items supplied and used by the Agency (but not hired, leased or loaned from the Client) in the performance of its obligations under this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E">
            <w:pPr>
              <w:spacing w:after="120" w:lineRule="auto"/>
              <w:ind w:left="57" w:firstLine="0"/>
              <w:rPr/>
            </w:pPr>
            <w:r w:rsidDel="00000000" w:rsidR="00000000" w:rsidRPr="00000000">
              <w:rPr>
                <w:b w:val="1"/>
                <w:color w:val="000000"/>
                <w:sz w:val="24"/>
                <w:szCs w:val="24"/>
                <w:rtl w:val="0"/>
              </w:rPr>
              <w:t xml:space="preserve">"Agency Marketing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5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shall be the person identified in the Framework Award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60">
            <w:pPr>
              <w:spacing w:after="120" w:lineRule="auto"/>
              <w:ind w:left="57" w:firstLine="0"/>
              <w:rPr/>
            </w:pPr>
            <w:r w:rsidDel="00000000" w:rsidR="00000000" w:rsidRPr="00000000">
              <w:rPr>
                <w:b w:val="1"/>
                <w:color w:val="000000"/>
                <w:sz w:val="24"/>
                <w:szCs w:val="24"/>
                <w:rtl w:val="0"/>
              </w:rPr>
              <w:t xml:space="preserve">"Agency Non-Performance"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6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where the Agency has failed to:</w:t>
            </w:r>
            <w:r w:rsidDel="00000000" w:rsidR="00000000" w:rsidRPr="00000000">
              <w:rPr>
                <w:rtl w:val="0"/>
              </w:rPr>
            </w:r>
          </w:p>
          <w:p w:rsidR="00000000" w:rsidDel="00000000" w:rsidP="00000000" w:rsidRDefault="00000000" w:rsidRPr="00000000" w14:paraId="00000962">
            <w:pPr>
              <w:numPr>
                <w:ilvl w:val="0"/>
                <w:numId w:val="58"/>
              </w:numPr>
              <w:tabs>
                <w:tab w:val="left" w:leader="none" w:pos="-519"/>
                <w:tab w:val="left" w:leader="none" w:pos="201"/>
              </w:tabs>
              <w:spacing w:after="160" w:line="242" w:lineRule="auto"/>
              <w:ind w:left="57" w:hanging="357"/>
              <w:rPr/>
            </w:pPr>
            <w:r w:rsidDel="00000000" w:rsidR="00000000" w:rsidRPr="00000000">
              <w:rPr>
                <w:color w:val="000000"/>
                <w:sz w:val="24"/>
                <w:szCs w:val="24"/>
                <w:rtl w:val="0"/>
              </w:rPr>
              <w:t xml:space="preserve">Achieve a Milestone by its Milestone Date;</w:t>
            </w:r>
            <w:r w:rsidDel="00000000" w:rsidR="00000000" w:rsidRPr="00000000">
              <w:rPr>
                <w:rtl w:val="0"/>
              </w:rPr>
            </w:r>
          </w:p>
          <w:p w:rsidR="00000000" w:rsidDel="00000000" w:rsidP="00000000" w:rsidRDefault="00000000" w:rsidRPr="00000000" w14:paraId="00000963">
            <w:pPr>
              <w:numPr>
                <w:ilvl w:val="0"/>
                <w:numId w:val="58"/>
              </w:numPr>
              <w:tabs>
                <w:tab w:val="left" w:leader="none" w:pos="-519"/>
                <w:tab w:val="left" w:leader="none" w:pos="201"/>
              </w:tabs>
              <w:spacing w:after="160" w:line="242" w:lineRule="auto"/>
              <w:ind w:left="57" w:hanging="357"/>
              <w:rPr/>
            </w:pPr>
            <w:r w:rsidDel="00000000" w:rsidR="00000000" w:rsidRPr="00000000">
              <w:rPr>
                <w:color w:val="000000"/>
                <w:sz w:val="24"/>
                <w:szCs w:val="24"/>
                <w:rtl w:val="0"/>
              </w:rPr>
              <w:t xml:space="preserve">provide the Service and/or Goods in accordance with the Service Levels; and/or</w:t>
            </w:r>
            <w:r w:rsidDel="00000000" w:rsidR="00000000" w:rsidRPr="00000000">
              <w:rPr>
                <w:rtl w:val="0"/>
              </w:rPr>
            </w:r>
          </w:p>
          <w:p w:rsidR="00000000" w:rsidDel="00000000" w:rsidP="00000000" w:rsidRDefault="00000000" w:rsidRPr="00000000" w14:paraId="00000964">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comply with an obligation under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65">
            <w:pPr>
              <w:spacing w:after="120" w:lineRule="auto"/>
              <w:ind w:left="57" w:firstLine="0"/>
              <w:rPr/>
            </w:pPr>
            <w:r w:rsidDel="00000000" w:rsidR="00000000" w:rsidRPr="00000000">
              <w:rPr>
                <w:b w:val="1"/>
                <w:color w:val="000000"/>
                <w:sz w:val="24"/>
                <w:szCs w:val="24"/>
                <w:rtl w:val="0"/>
              </w:rPr>
              <w:t xml:space="preserve">"Agency Profit"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66">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67">
            <w:pPr>
              <w:spacing w:after="120" w:lineRule="auto"/>
              <w:ind w:left="57" w:firstLine="0"/>
              <w:rPr/>
            </w:pPr>
            <w:r w:rsidDel="00000000" w:rsidR="00000000" w:rsidRPr="00000000">
              <w:rPr>
                <w:b w:val="1"/>
                <w:color w:val="000000"/>
                <w:sz w:val="24"/>
                <w:szCs w:val="24"/>
                <w:rtl w:val="0"/>
              </w:rPr>
              <w:t xml:space="preserve">"Agency Profit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68">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in relation to a period or a Milestone (as the context requires), the Agency Profit for the relevant period or in relation to the relevant Milestone divided by the total Charges over the same period or in relation to the relevant Milestone and expressed as a 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69">
            <w:pPr>
              <w:spacing w:after="120" w:lineRule="auto"/>
              <w:ind w:left="57" w:firstLine="0"/>
              <w:rPr/>
            </w:pPr>
            <w:r w:rsidDel="00000000" w:rsidR="00000000" w:rsidRPr="00000000">
              <w:rPr>
                <w:b w:val="1"/>
                <w:color w:val="000000"/>
                <w:sz w:val="24"/>
                <w:szCs w:val="24"/>
                <w:rtl w:val="0"/>
              </w:rPr>
              <w:t xml:space="preserve">"Agency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96A">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all directors, officers, employees, agents, consultants and contractors of the Agency and/or of any Subcontractor engaged in the performance of the Agency’s obligations under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6B">
            <w:pPr>
              <w:spacing w:after="120" w:lineRule="auto"/>
              <w:ind w:left="57" w:firstLine="0"/>
              <w:rPr/>
            </w:pPr>
            <w:r w:rsidDel="00000000" w:rsidR="00000000" w:rsidRPr="00000000">
              <w:rPr>
                <w:b w:val="1"/>
                <w:color w:val="000000"/>
                <w:sz w:val="24"/>
                <w:szCs w:val="24"/>
                <w:rtl w:val="0"/>
              </w:rPr>
              <w:t xml:space="preserve">"Audit"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6C">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Relevant Authority’s right to:</w:t>
            </w:r>
            <w:r w:rsidDel="00000000" w:rsidR="00000000" w:rsidRPr="00000000">
              <w:rPr>
                <w:rtl w:val="0"/>
              </w:rPr>
            </w:r>
          </w:p>
          <w:p w:rsidR="00000000" w:rsidDel="00000000" w:rsidP="00000000" w:rsidRDefault="00000000" w:rsidRPr="00000000" w14:paraId="0000096D">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verify the accuracy of the Charges and any other amounts payable by a Client under a Call-Off Contract (including proposed or actual variations to them in accordance with the Contract);</w:t>
            </w:r>
            <w:r w:rsidDel="00000000" w:rsidR="00000000" w:rsidRPr="00000000">
              <w:rPr>
                <w:rtl w:val="0"/>
              </w:rPr>
            </w:r>
          </w:p>
          <w:p w:rsidR="00000000" w:rsidDel="00000000" w:rsidP="00000000" w:rsidRDefault="00000000" w:rsidRPr="00000000" w14:paraId="0000096E">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verify the costs of the Agency (including the costs of all Subcontractors and any third-party suppliers) in connection with the provision of the Services;</w:t>
            </w:r>
            <w:r w:rsidDel="00000000" w:rsidR="00000000" w:rsidRPr="00000000">
              <w:rPr>
                <w:rtl w:val="0"/>
              </w:rPr>
            </w:r>
          </w:p>
          <w:p w:rsidR="00000000" w:rsidDel="00000000" w:rsidP="00000000" w:rsidRDefault="00000000" w:rsidRPr="00000000" w14:paraId="0000096F">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verify the Open Book Data;</w:t>
            </w:r>
            <w:r w:rsidDel="00000000" w:rsidR="00000000" w:rsidRPr="00000000">
              <w:rPr>
                <w:rtl w:val="0"/>
              </w:rPr>
            </w:r>
          </w:p>
          <w:p w:rsidR="00000000" w:rsidDel="00000000" w:rsidP="00000000" w:rsidRDefault="00000000" w:rsidRPr="00000000" w14:paraId="00000970">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verify the Client’s and each Subcontractor’s compliance with the Contract and applicable Law;</w:t>
            </w:r>
            <w:r w:rsidDel="00000000" w:rsidR="00000000" w:rsidRPr="00000000">
              <w:rPr>
                <w:rtl w:val="0"/>
              </w:rPr>
            </w:r>
          </w:p>
          <w:p w:rsidR="00000000" w:rsidDel="00000000" w:rsidP="00000000" w:rsidRDefault="00000000" w:rsidRPr="00000000" w14:paraId="00000971">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r w:rsidDel="00000000" w:rsidR="00000000" w:rsidRPr="00000000">
              <w:rPr>
                <w:rtl w:val="0"/>
              </w:rPr>
            </w:r>
          </w:p>
          <w:p w:rsidR="00000000" w:rsidDel="00000000" w:rsidP="00000000" w:rsidRDefault="00000000" w:rsidRPr="00000000" w14:paraId="00000972">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identify or investigate any circumstances which may impact upon the financial stability of the Agency, any Guarantor, and/or any Subcontractors or their ability to provide the Deliverables;</w:t>
            </w:r>
            <w:r w:rsidDel="00000000" w:rsidR="00000000" w:rsidRPr="00000000">
              <w:rPr>
                <w:rtl w:val="0"/>
              </w:rPr>
            </w:r>
          </w:p>
          <w:p w:rsidR="00000000" w:rsidDel="00000000" w:rsidP="00000000" w:rsidRDefault="00000000" w:rsidRPr="00000000" w14:paraId="00000973">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r w:rsidDel="00000000" w:rsidR="00000000" w:rsidRPr="00000000">
              <w:rPr>
                <w:rtl w:val="0"/>
              </w:rPr>
            </w:r>
          </w:p>
          <w:p w:rsidR="00000000" w:rsidDel="00000000" w:rsidP="00000000" w:rsidRDefault="00000000" w:rsidRPr="00000000" w14:paraId="00000974">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r w:rsidDel="00000000" w:rsidR="00000000" w:rsidRPr="00000000">
              <w:rPr>
                <w:rtl w:val="0"/>
              </w:rPr>
            </w:r>
          </w:p>
          <w:p w:rsidR="00000000" w:rsidDel="00000000" w:rsidP="00000000" w:rsidRDefault="00000000" w:rsidRPr="00000000" w14:paraId="00000975">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carry out the Relevant Authority’s internal and statutory audits and to prepare, examine and/or certify the Relevant Authority's annual and interim reports and accounts;</w:t>
            </w:r>
            <w:r w:rsidDel="00000000" w:rsidR="00000000" w:rsidRPr="00000000">
              <w:rPr>
                <w:rtl w:val="0"/>
              </w:rPr>
            </w:r>
          </w:p>
          <w:p w:rsidR="00000000" w:rsidDel="00000000" w:rsidP="00000000" w:rsidRDefault="00000000" w:rsidRPr="00000000" w14:paraId="00000976">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w:t>
            </w:r>
            <w:r w:rsidDel="00000000" w:rsidR="00000000" w:rsidRPr="00000000">
              <w:rPr>
                <w:rtl w:val="0"/>
              </w:rPr>
            </w:r>
          </w:p>
          <w:p w:rsidR="00000000" w:rsidDel="00000000" w:rsidP="00000000" w:rsidRDefault="00000000" w:rsidRPr="00000000" w14:paraId="00000977">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monitor the performance of a Statement of Work against its objectives; or</w:t>
            </w:r>
            <w:r w:rsidDel="00000000" w:rsidR="00000000" w:rsidRPr="00000000">
              <w:rPr>
                <w:rtl w:val="0"/>
              </w:rPr>
            </w:r>
          </w:p>
          <w:p w:rsidR="00000000" w:rsidDel="00000000" w:rsidP="00000000" w:rsidRDefault="00000000" w:rsidRPr="00000000" w14:paraId="00000978">
            <w:pPr>
              <w:numPr>
                <w:ilvl w:val="0"/>
                <w:numId w:val="105"/>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verify the accuracy and completeness of any Management Information delivered or required by the Framework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79">
            <w:pPr>
              <w:spacing w:after="120" w:lineRule="auto"/>
              <w:ind w:left="57" w:firstLine="0"/>
              <w:rPr/>
            </w:pPr>
            <w:r w:rsidDel="00000000" w:rsidR="00000000" w:rsidRPr="00000000">
              <w:rPr>
                <w:b w:val="1"/>
                <w:color w:val="000000"/>
                <w:sz w:val="24"/>
                <w:szCs w:val="24"/>
                <w:rtl w:val="0"/>
              </w:rPr>
              <w:t xml:space="preserve">"Auditor"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7A">
            <w:pPr>
              <w:numPr>
                <w:ilvl w:val="0"/>
                <w:numId w:val="59"/>
              </w:numPr>
              <w:tabs>
                <w:tab w:val="left" w:leader="none" w:pos="-122"/>
                <w:tab w:val="left" w:leader="none" w:pos="48"/>
              </w:tabs>
              <w:spacing w:after="120" w:lineRule="auto"/>
              <w:ind w:left="57" w:hanging="331"/>
              <w:rPr/>
            </w:pPr>
            <w:r w:rsidDel="00000000" w:rsidR="00000000" w:rsidRPr="00000000">
              <w:rPr>
                <w:color w:val="000000"/>
                <w:sz w:val="24"/>
                <w:szCs w:val="24"/>
                <w:rtl w:val="0"/>
              </w:rPr>
              <w:t xml:space="preserve">the Relevant Authority’s internal and external auditors;</w:t>
            </w:r>
            <w:r w:rsidDel="00000000" w:rsidR="00000000" w:rsidRPr="00000000">
              <w:rPr>
                <w:rtl w:val="0"/>
              </w:rPr>
            </w:r>
          </w:p>
          <w:p w:rsidR="00000000" w:rsidDel="00000000" w:rsidP="00000000" w:rsidRDefault="00000000" w:rsidRPr="00000000" w14:paraId="0000097B">
            <w:pPr>
              <w:numPr>
                <w:ilvl w:val="0"/>
                <w:numId w:val="59"/>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the Relevant Authority’s statutory or regulatory auditors;</w:t>
            </w:r>
            <w:r w:rsidDel="00000000" w:rsidR="00000000" w:rsidRPr="00000000">
              <w:rPr>
                <w:rtl w:val="0"/>
              </w:rPr>
            </w:r>
          </w:p>
          <w:p w:rsidR="00000000" w:rsidDel="00000000" w:rsidP="00000000" w:rsidRDefault="00000000" w:rsidRPr="00000000" w14:paraId="0000097C">
            <w:pPr>
              <w:numPr>
                <w:ilvl w:val="0"/>
                <w:numId w:val="59"/>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the Comptroller and Auditor General, their staff and/or any appointed representatives of the National Audit Office;</w:t>
            </w:r>
            <w:r w:rsidDel="00000000" w:rsidR="00000000" w:rsidRPr="00000000">
              <w:rPr>
                <w:rtl w:val="0"/>
              </w:rPr>
            </w:r>
          </w:p>
          <w:p w:rsidR="00000000" w:rsidDel="00000000" w:rsidP="00000000" w:rsidRDefault="00000000" w:rsidRPr="00000000" w14:paraId="0000097D">
            <w:pPr>
              <w:numPr>
                <w:ilvl w:val="0"/>
                <w:numId w:val="59"/>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HM Treasury or the Cabinet Office or GCS;</w:t>
            </w:r>
            <w:r w:rsidDel="00000000" w:rsidR="00000000" w:rsidRPr="00000000">
              <w:rPr>
                <w:rtl w:val="0"/>
              </w:rPr>
            </w:r>
          </w:p>
          <w:p w:rsidR="00000000" w:rsidDel="00000000" w:rsidP="00000000" w:rsidRDefault="00000000" w:rsidRPr="00000000" w14:paraId="0000097E">
            <w:pPr>
              <w:numPr>
                <w:ilvl w:val="0"/>
                <w:numId w:val="59"/>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any party formally appointed by the Relevant Authority to carry out audit or similar review functions; and</w:t>
            </w:r>
            <w:r w:rsidDel="00000000" w:rsidR="00000000" w:rsidRPr="00000000">
              <w:rPr>
                <w:rtl w:val="0"/>
              </w:rPr>
            </w:r>
          </w:p>
          <w:p w:rsidR="00000000" w:rsidDel="00000000" w:rsidP="00000000" w:rsidRDefault="00000000" w:rsidRPr="00000000" w14:paraId="0000097F">
            <w:pPr>
              <w:numPr>
                <w:ilvl w:val="0"/>
                <w:numId w:val="59"/>
              </w:numPr>
              <w:tabs>
                <w:tab w:val="left" w:leader="none" w:pos="-122"/>
                <w:tab w:val="left" w:leader="none" w:pos="48"/>
              </w:tabs>
              <w:spacing w:after="120" w:lineRule="auto"/>
              <w:ind w:left="57" w:hanging="288"/>
              <w:rPr/>
            </w:pPr>
            <w:r w:rsidDel="00000000" w:rsidR="00000000" w:rsidRPr="00000000">
              <w:rPr>
                <w:color w:val="000000"/>
                <w:sz w:val="24"/>
                <w:szCs w:val="24"/>
                <w:rtl w:val="0"/>
              </w:rPr>
              <w:t xml:space="preserve">successors or assigns of any of the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0">
            <w:pPr>
              <w:spacing w:after="120" w:lineRule="auto"/>
              <w:ind w:left="57" w:firstLine="0"/>
              <w:rPr/>
            </w:pPr>
            <w:r w:rsidDel="00000000" w:rsidR="00000000" w:rsidRPr="00000000">
              <w:rPr>
                <w:b w:val="1"/>
                <w:color w:val="000000"/>
                <w:sz w:val="24"/>
                <w:szCs w:val="24"/>
                <w:rtl w:val="0"/>
              </w:rPr>
              <w:t xml:space="preserve">“Authorised Client Approver”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any personnel of the Client who have the authority to contractually bind the Buyer in all matters relating to a Call-Off Contract. They must be named in the applicable Statement of Work, and the Agency must be notified if they change;</w:t>
            </w:r>
            <w:r w:rsidDel="00000000" w:rsidR="00000000" w:rsidRPr="00000000">
              <w:rPr>
                <w:rtl w:val="0"/>
              </w:rPr>
            </w:r>
          </w:p>
        </w:tc>
      </w:tr>
      <w:tr>
        <w:trPr>
          <w:cantSplit w:val="0"/>
          <w:trHeight w:val="6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2">
            <w:pPr>
              <w:spacing w:after="120" w:lineRule="auto"/>
              <w:ind w:left="57" w:firstLine="0"/>
              <w:rPr/>
            </w:pPr>
            <w:r w:rsidDel="00000000" w:rsidR="00000000" w:rsidRPr="00000000">
              <w:rPr>
                <w:b w:val="1"/>
                <w:color w:val="000000"/>
                <w:sz w:val="24"/>
                <w:szCs w:val="24"/>
                <w:rtl w:val="0"/>
              </w:rPr>
              <w:t xml:space="preserve">“Authorised Agency Approver”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3">
            <w:pPr>
              <w:spacing w:after="160" w:line="242" w:lineRule="auto"/>
              <w:ind w:left="57" w:firstLine="0"/>
              <w:rPr/>
            </w:pPr>
            <w:r w:rsidDel="00000000" w:rsidR="00000000" w:rsidRPr="00000000">
              <w:rPr>
                <w:color w:val="000000"/>
                <w:sz w:val="24"/>
                <w:szCs w:val="24"/>
                <w:rtl w:val="0"/>
              </w:rPr>
              <w:t xml:space="preserve">any personnel of the Agency who have the authority to contractually bind the Agency in all matters relating to a Call-Off Contract. They must be named in the applicable Statement of Work, and the Buyer must be notified if they change;</w:t>
            </w:r>
            <w:r w:rsidDel="00000000" w:rsidR="00000000" w:rsidRPr="00000000">
              <w:rPr>
                <w:rtl w:val="0"/>
              </w:rPr>
            </w:r>
          </w:p>
        </w:tc>
      </w:tr>
      <w:tr>
        <w:trPr>
          <w:cantSplit w:val="0"/>
          <w:trHeight w:val="6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4">
            <w:pPr>
              <w:spacing w:after="120" w:lineRule="auto"/>
              <w:ind w:left="57" w:firstLine="0"/>
              <w:rPr/>
            </w:pPr>
            <w:r w:rsidDel="00000000" w:rsidR="00000000" w:rsidRPr="00000000">
              <w:rPr>
                <w:b w:val="1"/>
                <w:color w:val="000000"/>
                <w:sz w:val="24"/>
                <w:szCs w:val="24"/>
                <w:rtl w:val="0"/>
              </w:rPr>
              <w:t xml:space="preserve">"Authority"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5">
            <w:pPr>
              <w:spacing w:after="160" w:line="242" w:lineRule="auto"/>
              <w:ind w:left="57" w:firstLine="0"/>
              <w:rPr/>
            </w:pPr>
            <w:r w:rsidDel="00000000" w:rsidR="00000000" w:rsidRPr="00000000">
              <w:rPr>
                <w:sz w:val="24"/>
                <w:szCs w:val="24"/>
                <w:rtl w:val="0"/>
              </w:rPr>
              <w:t xml:space="preserve">CCS and each Client;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6">
            <w:pPr>
              <w:spacing w:after="160" w:line="242" w:lineRule="auto"/>
              <w:ind w:left="57" w:firstLine="0"/>
              <w:rPr/>
            </w:pPr>
            <w:r w:rsidDel="00000000" w:rsidR="00000000" w:rsidRPr="00000000">
              <w:rPr>
                <w:b w:val="1"/>
                <w:color w:val="000000"/>
                <w:sz w:val="24"/>
                <w:szCs w:val="24"/>
                <w:rtl w:val="0"/>
              </w:rPr>
              <w:t xml:space="preserve">"Authority Cause"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7">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8">
            <w:pPr>
              <w:spacing w:after="120" w:lineRule="auto"/>
              <w:ind w:left="57" w:firstLine="0"/>
              <w:rPr/>
            </w:pPr>
            <w:r w:rsidDel="00000000" w:rsidR="00000000" w:rsidRPr="00000000">
              <w:rPr>
                <w:b w:val="1"/>
                <w:color w:val="000000"/>
                <w:sz w:val="24"/>
                <w:szCs w:val="24"/>
                <w:rtl w:val="0"/>
              </w:rPr>
              <w:t xml:space="preserve">"BACS"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Bankers’ Automated Clearing Services, which is a scheme for the electronic processing of financial transactions within the United Kingdom;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A">
            <w:pPr>
              <w:spacing w:after="120" w:lineRule="auto"/>
              <w:ind w:left="57" w:firstLine="0"/>
              <w:rPr/>
            </w:pPr>
            <w:r w:rsidDel="00000000" w:rsidR="00000000" w:rsidRPr="00000000">
              <w:rPr>
                <w:b w:val="1"/>
                <w:color w:val="000000"/>
                <w:sz w:val="24"/>
                <w:szCs w:val="24"/>
                <w:rtl w:val="0"/>
              </w:rPr>
              <w:t xml:space="preserve">"Beneficiary"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Party having (or claiming to have) the benefit of an indemnity under this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C">
            <w:pPr>
              <w:spacing w:after="120" w:lineRule="auto"/>
              <w:ind w:left="57" w:firstLine="0"/>
              <w:rPr/>
            </w:pPr>
            <w:r w:rsidDel="00000000" w:rsidR="00000000" w:rsidRPr="00000000">
              <w:rPr>
                <w:b w:val="1"/>
                <w:color w:val="000000"/>
                <w:sz w:val="24"/>
                <w:szCs w:val="24"/>
                <w:rtl w:val="0"/>
              </w:rPr>
              <w:t xml:space="preserve">“Branding Guidance”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agency marketing toolkit which includes logos and guidance provided by CCS to the Agency;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E">
            <w:pPr>
              <w:spacing w:after="120" w:lineRule="auto"/>
              <w:ind w:left="57" w:firstLine="0"/>
              <w:rPr/>
            </w:pPr>
            <w:r w:rsidDel="00000000" w:rsidR="00000000" w:rsidRPr="00000000">
              <w:rPr>
                <w:b w:val="1"/>
                <w:color w:val="000000"/>
                <w:sz w:val="24"/>
                <w:szCs w:val="24"/>
                <w:rtl w:val="0"/>
              </w:rPr>
              <w:t xml:space="preserve">"Brief"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8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statement issued by the Client detailing its requirements in respect of Deliverables issued in accordance with the Call-Off Procedure and included as Call-Off Schedule 20 (Call-Off Specification);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0">
            <w:pPr>
              <w:spacing w:after="120" w:lineRule="auto"/>
              <w:ind w:left="57" w:firstLine="0"/>
              <w:rPr/>
            </w:pPr>
            <w:r w:rsidDel="00000000" w:rsidR="00000000" w:rsidRPr="00000000">
              <w:rPr>
                <w:b w:val="1"/>
                <w:color w:val="000000"/>
                <w:sz w:val="24"/>
                <w:szCs w:val="24"/>
                <w:rtl w:val="0"/>
              </w:rPr>
              <w:t xml:space="preserve">"Buyer"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means the Client;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2">
            <w:pPr>
              <w:keepNext w:val="1"/>
              <w:spacing w:after="120" w:lineRule="auto"/>
              <w:ind w:left="57" w:firstLine="0"/>
              <w:rPr/>
            </w:pPr>
            <w:r w:rsidDel="00000000" w:rsidR="00000000" w:rsidRPr="00000000">
              <w:rPr>
                <w:b w:val="1"/>
                <w:color w:val="000000"/>
                <w:sz w:val="24"/>
                <w:szCs w:val="24"/>
                <w:rtl w:val="0"/>
              </w:rPr>
              <w:t xml:space="preserve">"Buyer Assets"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3">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4">
            <w:pPr>
              <w:spacing w:after="120" w:lineRule="auto"/>
              <w:ind w:left="57" w:firstLine="0"/>
              <w:rPr/>
            </w:pPr>
            <w:r w:rsidDel="00000000" w:rsidR="00000000" w:rsidRPr="00000000">
              <w:rPr>
                <w:b w:val="1"/>
                <w:color w:val="000000"/>
                <w:sz w:val="24"/>
                <w:szCs w:val="24"/>
                <w:rtl w:val="0"/>
              </w:rPr>
              <w:t xml:space="preserve">"Buyer Authorised Representative"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5">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representative appointed by the Client from time to time in relation to the Call-Off Contract initially identified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6">
            <w:pPr>
              <w:spacing w:after="120" w:lineRule="auto"/>
              <w:ind w:left="57" w:firstLine="0"/>
              <w:rPr/>
            </w:pPr>
            <w:r w:rsidDel="00000000" w:rsidR="00000000" w:rsidRPr="00000000">
              <w:rPr>
                <w:b w:val="1"/>
                <w:color w:val="000000"/>
                <w:sz w:val="24"/>
                <w:szCs w:val="24"/>
                <w:rtl w:val="0"/>
              </w:rPr>
              <w:t xml:space="preserve">"Buyer Premises"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7">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premises owned, controlled or occupied by the Client which are made available for use by the Agency or its Subcontractors for the provision of the Deliverables (or any of them);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8">
            <w:pPr>
              <w:spacing w:after="120" w:lineRule="auto"/>
              <w:ind w:left="57" w:firstLine="0"/>
              <w:rPr/>
            </w:pPr>
            <w:r w:rsidDel="00000000" w:rsidR="00000000" w:rsidRPr="00000000">
              <w:rPr>
                <w:b w:val="1"/>
                <w:color w:val="000000"/>
                <w:sz w:val="24"/>
                <w:szCs w:val="24"/>
                <w:rtl w:val="0"/>
              </w:rPr>
              <w:t xml:space="preserve">"Call-Off 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contract between the Client and the Agency (entered into pursuant to the provisions of the Framework Contract), which consists of the terms set out and referred to in the Order Form including any subsequently agreed Statements of Work;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A">
            <w:pPr>
              <w:spacing w:after="120" w:lineRule="auto"/>
              <w:ind w:left="57" w:firstLine="0"/>
              <w:rPr/>
            </w:pPr>
            <w:r w:rsidDel="00000000" w:rsidR="00000000" w:rsidRPr="00000000">
              <w:rPr>
                <w:b w:val="1"/>
                <w:color w:val="000000"/>
                <w:sz w:val="24"/>
                <w:szCs w:val="24"/>
                <w:rtl w:val="0"/>
              </w:rPr>
              <w:t xml:space="preserve">"Call-Off Contract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Contract Period in respect of the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C">
            <w:pPr>
              <w:spacing w:after="120" w:lineRule="auto"/>
              <w:ind w:left="57" w:firstLine="0"/>
              <w:rPr/>
            </w:pPr>
            <w:r w:rsidDel="00000000" w:rsidR="00000000" w:rsidRPr="00000000">
              <w:rPr>
                <w:b w:val="1"/>
                <w:color w:val="000000"/>
                <w:sz w:val="24"/>
                <w:szCs w:val="24"/>
                <w:rtl w:val="0"/>
              </w:rPr>
              <w:t xml:space="preserve">"Call-Off Expiry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scheduled date of the end of a Call-Off Contract as stated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E">
            <w:pPr>
              <w:spacing w:after="120" w:lineRule="auto"/>
              <w:ind w:left="57" w:firstLine="0"/>
              <w:rPr/>
            </w:pPr>
            <w:r w:rsidDel="00000000" w:rsidR="00000000" w:rsidRPr="00000000">
              <w:rPr>
                <w:b w:val="1"/>
                <w:color w:val="000000"/>
                <w:sz w:val="24"/>
                <w:szCs w:val="24"/>
                <w:rtl w:val="0"/>
              </w:rPr>
              <w:t xml:space="preserve">"Call-Off Incorporated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9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contractual terms applicable to the Call-Off Contract specified under the relevant heading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0">
            <w:pPr>
              <w:spacing w:after="120" w:lineRule="auto"/>
              <w:ind w:left="57" w:firstLine="0"/>
              <w:rPr/>
            </w:pPr>
            <w:r w:rsidDel="00000000" w:rsidR="00000000" w:rsidRPr="00000000">
              <w:rPr>
                <w:b w:val="1"/>
                <w:color w:val="000000"/>
                <w:sz w:val="24"/>
                <w:szCs w:val="24"/>
                <w:rtl w:val="0"/>
              </w:rPr>
              <w:t xml:space="preserve">"Call-Off Initial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Initial Period of a Call-Off Contract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2">
            <w:pPr>
              <w:spacing w:after="120" w:lineRule="auto"/>
              <w:ind w:left="57" w:firstLine="0"/>
              <w:rPr/>
            </w:pPr>
            <w:r w:rsidDel="00000000" w:rsidR="00000000" w:rsidRPr="00000000">
              <w:rPr>
                <w:b w:val="1"/>
                <w:color w:val="000000"/>
                <w:sz w:val="24"/>
                <w:szCs w:val="24"/>
                <w:rtl w:val="0"/>
              </w:rPr>
              <w:t xml:space="preserve">"Call-Off Optional Extension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3">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such period or periods beyond which the Call-Off Initial Period may be extended as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4">
            <w:pPr>
              <w:spacing w:after="120" w:lineRule="auto"/>
              <w:ind w:left="57" w:firstLine="0"/>
              <w:rPr/>
            </w:pPr>
            <w:r w:rsidDel="00000000" w:rsidR="00000000" w:rsidRPr="00000000">
              <w:rPr>
                <w:b w:val="1"/>
                <w:color w:val="000000"/>
                <w:sz w:val="24"/>
                <w:szCs w:val="24"/>
                <w:rtl w:val="0"/>
              </w:rPr>
              <w:t xml:space="preserve">"Call-Off Procedure"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5">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process for awarding a Call-Off Contract pursuant to Clause 2 (How the contract works) and Framework Schedule 7 (Call-Off Award Procedure);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6">
            <w:pPr>
              <w:spacing w:after="120" w:lineRule="auto"/>
              <w:ind w:left="57" w:firstLine="0"/>
              <w:rPr/>
            </w:pPr>
            <w:r w:rsidDel="00000000" w:rsidR="00000000" w:rsidRPr="00000000">
              <w:rPr>
                <w:b w:val="1"/>
                <w:color w:val="000000"/>
                <w:sz w:val="24"/>
                <w:szCs w:val="24"/>
                <w:rtl w:val="0"/>
              </w:rPr>
              <w:t xml:space="preserve">"Call-Off Special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7">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any additional terms and conditions specified in the Order Form incorporated into the applicable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8">
            <w:pPr>
              <w:spacing w:after="120" w:lineRule="auto"/>
              <w:ind w:left="57" w:firstLine="0"/>
              <w:rPr/>
            </w:pPr>
            <w:r w:rsidDel="00000000" w:rsidR="00000000" w:rsidRPr="00000000">
              <w:rPr>
                <w:b w:val="1"/>
                <w:color w:val="000000"/>
                <w:sz w:val="24"/>
                <w:szCs w:val="24"/>
                <w:rtl w:val="0"/>
              </w:rPr>
              <w:t xml:space="preserve">"Call-Off 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date of start of a Call-Off Contract as stated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A">
            <w:pPr>
              <w:spacing w:after="120" w:lineRule="auto"/>
              <w:ind w:left="57" w:firstLine="0"/>
              <w:rPr/>
            </w:pPr>
            <w:r w:rsidDel="00000000" w:rsidR="00000000" w:rsidRPr="00000000">
              <w:rPr>
                <w:b w:val="1"/>
                <w:color w:val="000000"/>
                <w:sz w:val="24"/>
                <w:szCs w:val="24"/>
                <w:rtl w:val="0"/>
              </w:rPr>
              <w:t xml:space="preserve">"CCS"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C">
            <w:pPr>
              <w:spacing w:after="120" w:lineRule="auto"/>
              <w:ind w:left="57" w:firstLine="0"/>
              <w:rPr/>
            </w:pPr>
            <w:r w:rsidDel="00000000" w:rsidR="00000000" w:rsidRPr="00000000">
              <w:rPr>
                <w:b w:val="1"/>
                <w:color w:val="000000"/>
                <w:sz w:val="24"/>
                <w:szCs w:val="24"/>
                <w:rtl w:val="0"/>
              </w:rPr>
              <w:t xml:space="preserve">"CCS Authorised Representative"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representative appointed by CCS from time to time in relation to the Framework Contract initially identified in the Framework Award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E">
            <w:pPr>
              <w:keepNext w:val="1"/>
              <w:spacing w:after="120" w:lineRule="auto"/>
              <w:ind w:left="57" w:firstLine="0"/>
              <w:rPr/>
            </w:pPr>
            <w:r w:rsidDel="00000000" w:rsidR="00000000" w:rsidRPr="00000000">
              <w:rPr>
                <w:b w:val="1"/>
                <w:color w:val="000000"/>
                <w:sz w:val="24"/>
                <w:szCs w:val="24"/>
                <w:rtl w:val="0"/>
              </w:rPr>
              <w:t xml:space="preserve">"Central Government Body"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A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body listed in one of the following sub-categories of the Central Government classification of the Public Sector Classification Guide, as published and amended from time to time by the Office for National Statistics:</w:t>
            </w:r>
            <w:r w:rsidDel="00000000" w:rsidR="00000000" w:rsidRPr="00000000">
              <w:rPr>
                <w:rtl w:val="0"/>
              </w:rPr>
            </w:r>
          </w:p>
          <w:p w:rsidR="00000000" w:rsidDel="00000000" w:rsidP="00000000" w:rsidRDefault="00000000" w:rsidRPr="00000000" w14:paraId="000009B0">
            <w:pPr>
              <w:numPr>
                <w:ilvl w:val="1"/>
                <w:numId w:val="74"/>
              </w:numPr>
              <w:tabs>
                <w:tab w:val="left" w:leader="none" w:pos="-519"/>
                <w:tab w:val="left" w:leader="none" w:pos="201"/>
              </w:tabs>
              <w:spacing w:after="120" w:lineRule="auto"/>
              <w:ind w:left="57" w:hanging="545"/>
              <w:rPr/>
            </w:pPr>
            <w:r w:rsidDel="00000000" w:rsidR="00000000" w:rsidRPr="00000000">
              <w:rPr>
                <w:color w:val="000000"/>
                <w:sz w:val="24"/>
                <w:szCs w:val="24"/>
                <w:rtl w:val="0"/>
              </w:rPr>
              <w:t xml:space="preserve">Government Department;</w:t>
            </w:r>
            <w:r w:rsidDel="00000000" w:rsidR="00000000" w:rsidRPr="00000000">
              <w:rPr>
                <w:rtl w:val="0"/>
              </w:rPr>
            </w:r>
          </w:p>
          <w:p w:rsidR="00000000" w:rsidDel="00000000" w:rsidP="00000000" w:rsidRDefault="00000000" w:rsidRPr="00000000" w14:paraId="000009B1">
            <w:pPr>
              <w:numPr>
                <w:ilvl w:val="1"/>
                <w:numId w:val="74"/>
              </w:numPr>
              <w:tabs>
                <w:tab w:val="left" w:leader="none" w:pos="-519"/>
                <w:tab w:val="left" w:leader="none" w:pos="201"/>
              </w:tabs>
              <w:spacing w:after="120" w:lineRule="auto"/>
              <w:ind w:left="57" w:hanging="545"/>
              <w:rPr/>
            </w:pPr>
            <w:r w:rsidDel="00000000" w:rsidR="00000000" w:rsidRPr="00000000">
              <w:rPr>
                <w:color w:val="000000"/>
                <w:sz w:val="24"/>
                <w:szCs w:val="24"/>
                <w:rtl w:val="0"/>
              </w:rPr>
              <w:t xml:space="preserve">Non-Departmental Public Body or Assembly Sponsored Public Body (advisory, executive, or tribunal);</w:t>
            </w:r>
            <w:r w:rsidDel="00000000" w:rsidR="00000000" w:rsidRPr="00000000">
              <w:rPr>
                <w:rtl w:val="0"/>
              </w:rPr>
            </w:r>
          </w:p>
          <w:p w:rsidR="00000000" w:rsidDel="00000000" w:rsidP="00000000" w:rsidRDefault="00000000" w:rsidRPr="00000000" w14:paraId="000009B2">
            <w:pPr>
              <w:numPr>
                <w:ilvl w:val="1"/>
                <w:numId w:val="74"/>
              </w:numPr>
              <w:tabs>
                <w:tab w:val="left" w:leader="none" w:pos="-519"/>
                <w:tab w:val="left" w:leader="none" w:pos="201"/>
              </w:tabs>
              <w:spacing w:after="120" w:lineRule="auto"/>
              <w:ind w:left="57" w:hanging="545"/>
              <w:rPr/>
            </w:pPr>
            <w:r w:rsidDel="00000000" w:rsidR="00000000" w:rsidRPr="00000000">
              <w:rPr>
                <w:color w:val="000000"/>
                <w:sz w:val="24"/>
                <w:szCs w:val="24"/>
                <w:rtl w:val="0"/>
              </w:rPr>
              <w:t xml:space="preserve">Non-Ministerial Department; or</w:t>
            </w:r>
            <w:r w:rsidDel="00000000" w:rsidR="00000000" w:rsidRPr="00000000">
              <w:rPr>
                <w:rtl w:val="0"/>
              </w:rPr>
            </w:r>
          </w:p>
          <w:p w:rsidR="00000000" w:rsidDel="00000000" w:rsidP="00000000" w:rsidRDefault="00000000" w:rsidRPr="00000000" w14:paraId="000009B3">
            <w:pPr>
              <w:numPr>
                <w:ilvl w:val="1"/>
                <w:numId w:val="74"/>
              </w:numPr>
              <w:tabs>
                <w:tab w:val="left" w:leader="none" w:pos="-519"/>
                <w:tab w:val="left" w:leader="none" w:pos="201"/>
              </w:tabs>
              <w:spacing w:after="120" w:lineRule="auto"/>
              <w:ind w:left="57" w:hanging="545"/>
              <w:rPr/>
            </w:pPr>
            <w:r w:rsidDel="00000000" w:rsidR="00000000" w:rsidRPr="00000000">
              <w:rPr>
                <w:color w:val="000000"/>
                <w:sz w:val="24"/>
                <w:szCs w:val="24"/>
                <w:rtl w:val="0"/>
              </w:rPr>
              <w:t xml:space="preserve">Executive Agency;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4">
            <w:pPr>
              <w:spacing w:after="120" w:lineRule="auto"/>
              <w:ind w:left="57" w:firstLine="0"/>
              <w:rPr/>
            </w:pPr>
            <w:r w:rsidDel="00000000" w:rsidR="00000000" w:rsidRPr="00000000">
              <w:rPr>
                <w:b w:val="1"/>
                <w:color w:val="000000"/>
                <w:sz w:val="24"/>
                <w:szCs w:val="24"/>
                <w:rtl w:val="0"/>
              </w:rPr>
              <w:t xml:space="preserve">"Change in Law"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5">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6">
            <w:pPr>
              <w:spacing w:after="120" w:lineRule="auto"/>
              <w:ind w:left="57" w:firstLine="0"/>
              <w:rPr/>
            </w:pPr>
            <w:r w:rsidDel="00000000" w:rsidR="00000000" w:rsidRPr="00000000">
              <w:rPr>
                <w:b w:val="1"/>
                <w:color w:val="000000"/>
                <w:sz w:val="24"/>
                <w:szCs w:val="24"/>
                <w:rtl w:val="0"/>
              </w:rPr>
              <w:t xml:space="preserve">"Change of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7">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change of control within the meaning of Section 450 of the Corporation Tax Act 2010;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8">
            <w:pPr>
              <w:spacing w:after="120" w:lineRule="auto"/>
              <w:ind w:left="57" w:firstLine="0"/>
              <w:rPr/>
            </w:pPr>
            <w:r w:rsidDel="00000000" w:rsidR="00000000" w:rsidRPr="00000000">
              <w:rPr>
                <w:b w:val="1"/>
                <w:color w:val="000000"/>
                <w:sz w:val="24"/>
                <w:szCs w:val="24"/>
                <w:rtl w:val="0"/>
              </w:rPr>
              <w:t xml:space="preserve">"Charges"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A">
            <w:pPr>
              <w:spacing w:after="120" w:lineRule="auto"/>
              <w:ind w:left="57" w:firstLine="0"/>
              <w:rPr/>
            </w:pPr>
            <w:r w:rsidDel="00000000" w:rsidR="00000000" w:rsidRPr="00000000">
              <w:rPr>
                <w:b w:val="1"/>
                <w:color w:val="000000"/>
                <w:sz w:val="24"/>
                <w:szCs w:val="24"/>
                <w:rtl w:val="0"/>
              </w:rPr>
              <w:t xml:space="preserve">"Claim"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any claim which it appears that a Beneficiary is, or may become, entitled to indemnification under this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C">
            <w:pPr>
              <w:spacing w:after="120" w:lineRule="auto"/>
              <w:ind w:left="57" w:firstLine="0"/>
              <w:rPr/>
            </w:pPr>
            <w:r w:rsidDel="00000000" w:rsidR="00000000" w:rsidRPr="00000000">
              <w:rPr>
                <w:b w:val="1"/>
                <w:color w:val="000000"/>
                <w:sz w:val="24"/>
                <w:szCs w:val="24"/>
                <w:rtl w:val="0"/>
              </w:rPr>
              <w:t xml:space="preserve">“Client”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relevant public sector purchaser identified as such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E">
            <w:pPr>
              <w:spacing w:after="120" w:lineRule="auto"/>
              <w:ind w:left="57" w:firstLine="0"/>
              <w:rPr/>
            </w:pPr>
            <w:r w:rsidDel="00000000" w:rsidR="00000000" w:rsidRPr="00000000">
              <w:rPr>
                <w:b w:val="1"/>
                <w:color w:val="000000"/>
                <w:sz w:val="24"/>
                <w:szCs w:val="24"/>
                <w:rtl w:val="0"/>
              </w:rPr>
              <w:t xml:space="preserve">"Client Assets"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B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0">
            <w:pPr>
              <w:spacing w:after="120" w:lineRule="auto"/>
              <w:ind w:left="57" w:firstLine="0"/>
              <w:rPr/>
            </w:pPr>
            <w:r w:rsidDel="00000000" w:rsidR="00000000" w:rsidRPr="00000000">
              <w:rPr>
                <w:b w:val="1"/>
                <w:color w:val="000000"/>
                <w:sz w:val="24"/>
                <w:szCs w:val="24"/>
                <w:rtl w:val="0"/>
              </w:rPr>
              <w:t xml:space="preserve">"Client Authorised Representative"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representative appointed by the Client from time to time in relation to the Call-Off Contract initially identified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2">
            <w:pPr>
              <w:spacing w:after="120" w:lineRule="auto"/>
              <w:ind w:left="57" w:firstLine="0"/>
              <w:rPr/>
            </w:pPr>
            <w:r w:rsidDel="00000000" w:rsidR="00000000" w:rsidRPr="00000000">
              <w:rPr>
                <w:b w:val="1"/>
                <w:color w:val="000000"/>
                <w:sz w:val="24"/>
                <w:szCs w:val="24"/>
                <w:rtl w:val="0"/>
              </w:rPr>
              <w:t xml:space="preserve">"Client Premises"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3">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premises owned, controlled or occupied by the Client which are made available for use by the Agency or its Subcontractors for the provision of the Deliverables (or any of them);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4">
            <w:pPr>
              <w:spacing w:after="120" w:lineRule="auto"/>
              <w:ind w:left="57" w:firstLine="0"/>
              <w:rPr/>
            </w:pPr>
            <w:r w:rsidDel="00000000" w:rsidR="00000000" w:rsidRPr="00000000">
              <w:rPr>
                <w:b w:val="1"/>
                <w:color w:val="000000"/>
                <w:sz w:val="24"/>
                <w:szCs w:val="24"/>
                <w:rtl w:val="0"/>
              </w:rPr>
              <w:t xml:space="preserve">"Commercially Sensitive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5">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6">
            <w:pPr>
              <w:spacing w:after="120" w:lineRule="auto"/>
              <w:ind w:left="57" w:firstLine="0"/>
              <w:rPr/>
            </w:pPr>
            <w:r w:rsidDel="00000000" w:rsidR="00000000" w:rsidRPr="00000000">
              <w:rPr>
                <w:b w:val="1"/>
                <w:color w:val="000000"/>
                <w:sz w:val="24"/>
                <w:szCs w:val="24"/>
                <w:rtl w:val="0"/>
              </w:rPr>
              <w:t xml:space="preserve">"Comparable Supply"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7">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supply of Deliverables to another Client of the Agency that are the same or similar to the Deliverables;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8">
            <w:pPr>
              <w:spacing w:after="120" w:lineRule="auto"/>
              <w:ind w:left="57" w:firstLine="0"/>
              <w:rPr/>
            </w:pPr>
            <w:r w:rsidDel="00000000" w:rsidR="00000000" w:rsidRPr="00000000">
              <w:rPr>
                <w:b w:val="1"/>
                <w:color w:val="000000"/>
                <w:sz w:val="24"/>
                <w:szCs w:val="24"/>
                <w:rtl w:val="0"/>
              </w:rPr>
              <w:t xml:space="preserve">"Compliance Officer"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person(s) appointed by the Agency who is responsible for ensuring that the Agency complies with its legal obligations;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A">
            <w:pPr>
              <w:spacing w:after="120" w:lineRule="auto"/>
              <w:ind w:left="57" w:firstLine="0"/>
              <w:rPr/>
            </w:pPr>
            <w:r w:rsidDel="00000000" w:rsidR="00000000" w:rsidRPr="00000000">
              <w:rPr>
                <w:b w:val="1"/>
                <w:color w:val="000000"/>
                <w:sz w:val="24"/>
                <w:szCs w:val="24"/>
                <w:rtl w:val="0"/>
              </w:rPr>
              <w:t xml:space="preserve">"Confidential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sidDel="00000000" w:rsidR="00000000" w:rsidRPr="00000000">
              <w:rPr>
                <w:b w:val="1"/>
                <w:color w:val="000000"/>
                <w:sz w:val="24"/>
                <w:szCs w:val="24"/>
                <w:rtl w:val="0"/>
              </w:rPr>
              <w:t xml:space="preserve">"confidential"</w:t>
            </w:r>
            <w:r w:rsidDel="00000000" w:rsidR="00000000" w:rsidRPr="00000000">
              <w:rPr>
                <w:color w:val="000000"/>
                <w:sz w:val="24"/>
                <w:szCs w:val="24"/>
                <w:rtl w:val="0"/>
              </w:rPr>
              <w:t xml:space="preserve">) or which ought reasonably to be considered to be confidential;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C">
            <w:pPr>
              <w:keepNext w:val="1"/>
              <w:spacing w:after="120" w:lineRule="auto"/>
              <w:ind w:left="57" w:firstLine="0"/>
              <w:rPr/>
            </w:pPr>
            <w:r w:rsidDel="00000000" w:rsidR="00000000" w:rsidRPr="00000000">
              <w:rPr>
                <w:b w:val="1"/>
                <w:color w:val="000000"/>
                <w:sz w:val="24"/>
                <w:szCs w:val="24"/>
                <w:rtl w:val="0"/>
              </w:rPr>
              <w:t xml:space="preserve">"Conflict of Interest"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conflict between the financial or personal duties of the Agency or the Agency Staff and the duties owed to CCS or any Client under a Contract, in the reasonable opinion of the Client or CCS;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E">
            <w:pPr>
              <w:spacing w:after="120" w:lineRule="auto"/>
              <w:ind w:left="57" w:firstLine="0"/>
              <w:rPr/>
            </w:pPr>
            <w:r w:rsidDel="00000000" w:rsidR="00000000" w:rsidRPr="00000000">
              <w:rPr>
                <w:b w:val="1"/>
                <w:color w:val="000000"/>
                <w:sz w:val="24"/>
                <w:szCs w:val="24"/>
                <w:rtl w:val="0"/>
              </w:rPr>
              <w:t xml:space="preserve">"Contract"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C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either the Framework Contract or the Call-Off Contract, as the context requires;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0">
            <w:pPr>
              <w:spacing w:after="120" w:lineRule="auto"/>
              <w:ind w:left="57" w:firstLine="0"/>
              <w:rPr/>
            </w:pPr>
            <w:r w:rsidDel="00000000" w:rsidR="00000000" w:rsidRPr="00000000">
              <w:rPr>
                <w:b w:val="1"/>
                <w:color w:val="000000"/>
                <w:sz w:val="24"/>
                <w:szCs w:val="24"/>
                <w:rtl w:val="0"/>
              </w:rPr>
              <w:t xml:space="preserve">"Contract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term of either a Framework Contract or Call-Off Contract on and from the earlier of the:</w:t>
            </w:r>
            <w:r w:rsidDel="00000000" w:rsidR="00000000" w:rsidRPr="00000000">
              <w:rPr>
                <w:rtl w:val="0"/>
              </w:rPr>
            </w:r>
          </w:p>
          <w:p w:rsidR="00000000" w:rsidDel="00000000" w:rsidP="00000000" w:rsidRDefault="00000000" w:rsidRPr="00000000" w14:paraId="000009D2">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applicable Start Date; or</w:t>
            </w:r>
            <w:r w:rsidDel="00000000" w:rsidR="00000000" w:rsidRPr="00000000">
              <w:rPr>
                <w:rtl w:val="0"/>
              </w:rPr>
            </w:r>
          </w:p>
          <w:p w:rsidR="00000000" w:rsidDel="00000000" w:rsidP="00000000" w:rsidRDefault="00000000" w:rsidRPr="00000000" w14:paraId="000009D3">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b) the Effective Date</w:t>
            </w:r>
            <w:r w:rsidDel="00000000" w:rsidR="00000000" w:rsidRPr="00000000">
              <w:rPr>
                <w:rtl w:val="0"/>
              </w:rPr>
            </w:r>
          </w:p>
          <w:p w:rsidR="00000000" w:rsidDel="00000000" w:rsidP="00000000" w:rsidRDefault="00000000" w:rsidRPr="00000000" w14:paraId="000009D4">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up to and including the applicable End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5">
            <w:pPr>
              <w:spacing w:after="120" w:lineRule="auto"/>
              <w:ind w:left="57" w:firstLine="0"/>
              <w:rPr/>
            </w:pPr>
            <w:r w:rsidDel="00000000" w:rsidR="00000000" w:rsidRPr="00000000">
              <w:rPr>
                <w:b w:val="1"/>
                <w:color w:val="000000"/>
                <w:sz w:val="24"/>
                <w:szCs w:val="24"/>
                <w:rtl w:val="0"/>
              </w:rPr>
              <w:t xml:space="preserve">"Contract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6">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higher of the actual or expected total Charges paid or payable under a Contract where all obligations are met by the Agency;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7">
            <w:pPr>
              <w:spacing w:after="120" w:lineRule="auto"/>
              <w:ind w:left="57" w:firstLine="0"/>
              <w:rPr/>
            </w:pPr>
            <w:r w:rsidDel="00000000" w:rsidR="00000000" w:rsidRPr="00000000">
              <w:rPr>
                <w:b w:val="1"/>
                <w:color w:val="000000"/>
                <w:sz w:val="24"/>
                <w:szCs w:val="24"/>
                <w:rtl w:val="0"/>
              </w:rPr>
              <w:t xml:space="preserve">"Contract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8">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consecutive period of twelve (12) Months commencing on the Start Date or each anniversary thereof;</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9">
            <w:pPr>
              <w:spacing w:after="120" w:lineRule="auto"/>
              <w:ind w:left="57" w:firstLine="0"/>
              <w:rPr/>
            </w:pPr>
            <w:r w:rsidDel="00000000" w:rsidR="00000000" w:rsidRPr="00000000">
              <w:rPr>
                <w:b w:val="1"/>
                <w:color w:val="000000"/>
                <w:sz w:val="24"/>
                <w:szCs w:val="24"/>
                <w:rtl w:val="0"/>
              </w:rPr>
              <w:t xml:space="preserve">"Control"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A">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control in either of the senses defined in sections 450 and 1124 of the Corporation Tax Act 2010 and "</w:t>
            </w:r>
            <w:r w:rsidDel="00000000" w:rsidR="00000000" w:rsidRPr="00000000">
              <w:rPr>
                <w:b w:val="1"/>
                <w:color w:val="000000"/>
                <w:sz w:val="24"/>
                <w:szCs w:val="24"/>
                <w:rtl w:val="0"/>
              </w:rPr>
              <w:t xml:space="preserve">Controlled</w:t>
            </w:r>
            <w:r w:rsidDel="00000000" w:rsidR="00000000" w:rsidRPr="00000000">
              <w:rPr>
                <w:color w:val="000000"/>
                <w:sz w:val="24"/>
                <w:szCs w:val="24"/>
                <w:rtl w:val="0"/>
              </w:rPr>
              <w:t xml:space="preserve">" shall be construed accordingly;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B">
            <w:pPr>
              <w:spacing w:after="120" w:lineRule="auto"/>
              <w:ind w:left="57" w:firstLine="0"/>
              <w:rPr/>
            </w:pPr>
            <w:r w:rsidDel="00000000" w:rsidR="00000000" w:rsidRPr="00000000">
              <w:rPr>
                <w:b w:val="1"/>
                <w:color w:val="000000"/>
                <w:sz w:val="24"/>
                <w:szCs w:val="24"/>
                <w:rtl w:val="0"/>
              </w:rPr>
              <w:t xml:space="preserve">“Controller”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C">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has the meaning given to it in the UK GDPR;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D">
            <w:pPr>
              <w:spacing w:after="120" w:lineRule="auto"/>
              <w:ind w:left="57" w:firstLine="0"/>
              <w:rPr/>
            </w:pPr>
            <w:r w:rsidDel="00000000" w:rsidR="00000000" w:rsidRPr="00000000">
              <w:rPr>
                <w:b w:val="1"/>
                <w:color w:val="000000"/>
                <w:sz w:val="24"/>
                <w:szCs w:val="24"/>
                <w:rtl w:val="0"/>
              </w:rPr>
              <w:t xml:space="preserve">“Core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E">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CCS’ terms and conditions for common goods and services which govern how Agencys must interact with CCS and Clients under Framework Contracts and Call-Off Contracts;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DF">
            <w:pPr>
              <w:spacing w:after="120" w:lineRule="auto"/>
              <w:ind w:left="57" w:firstLine="0"/>
              <w:rPr/>
            </w:pPr>
            <w:r w:rsidDel="00000000" w:rsidR="00000000" w:rsidRPr="00000000">
              <w:rPr>
                <w:b w:val="1"/>
                <w:color w:val="000000"/>
                <w:sz w:val="24"/>
                <w:szCs w:val="24"/>
                <w:rtl w:val="0"/>
              </w:rPr>
              <w:t xml:space="preserve">"Costs"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E0">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following costs (without double recovery) to the extent that they are reasonably and properly incurred by the Agency in providing the Deliverables:</w:t>
            </w:r>
            <w:r w:rsidDel="00000000" w:rsidR="00000000" w:rsidRPr="00000000">
              <w:rPr>
                <w:rtl w:val="0"/>
              </w:rPr>
            </w:r>
          </w:p>
          <w:p w:rsidR="00000000" w:rsidDel="00000000" w:rsidP="00000000" w:rsidRDefault="00000000" w:rsidRPr="00000000" w14:paraId="000009E1">
            <w:pPr>
              <w:numPr>
                <w:ilvl w:val="1"/>
                <w:numId w:val="76"/>
              </w:numPr>
              <w:tabs>
                <w:tab w:val="left" w:leader="none" w:pos="-519"/>
                <w:tab w:val="left" w:leader="none" w:pos="201"/>
              </w:tabs>
              <w:spacing w:after="120" w:lineRule="auto"/>
              <w:ind w:left="57" w:hanging="258"/>
              <w:rPr/>
            </w:pPr>
            <w:r w:rsidDel="00000000" w:rsidR="00000000" w:rsidRPr="00000000">
              <w:rPr>
                <w:color w:val="000000"/>
                <w:sz w:val="24"/>
                <w:szCs w:val="24"/>
                <w:rtl w:val="0"/>
              </w:rPr>
              <w:t xml:space="preserve">the cost to the Agency or the Key Subcontractor (as the context requires), calculated per Work Day, of engaging the Agency Staff, including:</w:t>
            </w:r>
            <w:r w:rsidDel="00000000" w:rsidR="00000000" w:rsidRPr="00000000">
              <w:rPr>
                <w:rtl w:val="0"/>
              </w:rPr>
            </w:r>
          </w:p>
          <w:p w:rsidR="00000000" w:rsidDel="00000000" w:rsidP="00000000" w:rsidRDefault="00000000" w:rsidRPr="00000000" w14:paraId="000009E2">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base salary paid to the Agency Staff;</w:t>
            </w:r>
            <w:r w:rsidDel="00000000" w:rsidR="00000000" w:rsidRPr="00000000">
              <w:rPr>
                <w:rtl w:val="0"/>
              </w:rPr>
            </w:r>
          </w:p>
          <w:p w:rsidR="00000000" w:rsidDel="00000000" w:rsidP="00000000" w:rsidRDefault="00000000" w:rsidRPr="00000000" w14:paraId="000009E3">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employer’s National Insurance contributions;</w:t>
            </w:r>
            <w:r w:rsidDel="00000000" w:rsidR="00000000" w:rsidRPr="00000000">
              <w:rPr>
                <w:rtl w:val="0"/>
              </w:rPr>
            </w:r>
          </w:p>
          <w:p w:rsidR="00000000" w:rsidDel="00000000" w:rsidP="00000000" w:rsidRDefault="00000000" w:rsidRPr="00000000" w14:paraId="000009E4">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pension contributions;</w:t>
            </w:r>
            <w:r w:rsidDel="00000000" w:rsidR="00000000" w:rsidRPr="00000000">
              <w:rPr>
                <w:rtl w:val="0"/>
              </w:rPr>
            </w:r>
          </w:p>
          <w:p w:rsidR="00000000" w:rsidDel="00000000" w:rsidP="00000000" w:rsidRDefault="00000000" w:rsidRPr="00000000" w14:paraId="000009E5">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car allowances;</w:t>
            </w:r>
            <w:r w:rsidDel="00000000" w:rsidR="00000000" w:rsidRPr="00000000">
              <w:rPr>
                <w:rtl w:val="0"/>
              </w:rPr>
            </w:r>
          </w:p>
          <w:p w:rsidR="00000000" w:rsidDel="00000000" w:rsidP="00000000" w:rsidRDefault="00000000" w:rsidRPr="00000000" w14:paraId="000009E6">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any other contractual employment benefits;</w:t>
            </w:r>
            <w:r w:rsidDel="00000000" w:rsidR="00000000" w:rsidRPr="00000000">
              <w:rPr>
                <w:rtl w:val="0"/>
              </w:rPr>
            </w:r>
          </w:p>
          <w:p w:rsidR="00000000" w:rsidDel="00000000" w:rsidP="00000000" w:rsidRDefault="00000000" w:rsidRPr="00000000" w14:paraId="000009E7">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staff training;</w:t>
            </w:r>
            <w:r w:rsidDel="00000000" w:rsidR="00000000" w:rsidRPr="00000000">
              <w:rPr>
                <w:rtl w:val="0"/>
              </w:rPr>
            </w:r>
          </w:p>
          <w:p w:rsidR="00000000" w:rsidDel="00000000" w:rsidP="00000000" w:rsidRDefault="00000000" w:rsidRPr="00000000" w14:paraId="000009E8">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work place accommodation;</w:t>
            </w:r>
            <w:r w:rsidDel="00000000" w:rsidR="00000000" w:rsidRPr="00000000">
              <w:rPr>
                <w:rtl w:val="0"/>
              </w:rPr>
            </w:r>
          </w:p>
          <w:p w:rsidR="00000000" w:rsidDel="00000000" w:rsidP="00000000" w:rsidRDefault="00000000" w:rsidRPr="00000000" w14:paraId="000009E9">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work place IT equipment and tools reasonably necessary to provide the Deliverables (but not including items included within limb (b) below); and</w:t>
            </w:r>
            <w:r w:rsidDel="00000000" w:rsidR="00000000" w:rsidRPr="00000000">
              <w:rPr>
                <w:rtl w:val="0"/>
              </w:rPr>
            </w:r>
          </w:p>
          <w:p w:rsidR="00000000" w:rsidDel="00000000" w:rsidP="00000000" w:rsidRDefault="00000000" w:rsidRPr="00000000" w14:paraId="000009EA">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reasonable recruitment costs, as agreed with the Client;</w:t>
            </w:r>
            <w:r w:rsidDel="00000000" w:rsidR="00000000" w:rsidRPr="00000000">
              <w:rPr>
                <w:rtl w:val="0"/>
              </w:rPr>
            </w:r>
          </w:p>
          <w:p w:rsidR="00000000" w:rsidDel="00000000" w:rsidP="00000000" w:rsidRDefault="00000000" w:rsidRPr="00000000" w14:paraId="000009EB">
            <w:pPr>
              <w:numPr>
                <w:ilvl w:val="1"/>
                <w:numId w:val="76"/>
              </w:numPr>
              <w:tabs>
                <w:tab w:val="left" w:leader="none" w:pos="-519"/>
                <w:tab w:val="left" w:leader="none" w:pos="201"/>
              </w:tabs>
              <w:spacing w:after="120" w:lineRule="auto"/>
              <w:ind w:left="57" w:hanging="288"/>
              <w:rPr/>
            </w:pPr>
            <w:r w:rsidDel="00000000" w:rsidR="00000000" w:rsidRPr="00000000">
              <w:rPr>
                <w:color w:val="000000"/>
                <w:sz w:val="24"/>
                <w:szCs w:val="24"/>
                <w:rtl w:val="0"/>
              </w:rPr>
              <w:t xml:space="preserve">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r w:rsidDel="00000000" w:rsidR="00000000" w:rsidRPr="00000000">
              <w:rPr>
                <w:rtl w:val="0"/>
              </w:rPr>
            </w:r>
          </w:p>
          <w:p w:rsidR="00000000" w:rsidDel="00000000" w:rsidP="00000000" w:rsidRDefault="00000000" w:rsidRPr="00000000" w14:paraId="000009EC">
            <w:pPr>
              <w:numPr>
                <w:ilvl w:val="1"/>
                <w:numId w:val="76"/>
              </w:numPr>
              <w:tabs>
                <w:tab w:val="left" w:leader="none" w:pos="-519"/>
                <w:tab w:val="left" w:leader="none" w:pos="201"/>
              </w:tabs>
              <w:spacing w:after="120" w:lineRule="auto"/>
              <w:ind w:left="57" w:hanging="288"/>
              <w:rPr/>
            </w:pPr>
            <w:r w:rsidDel="00000000" w:rsidR="00000000" w:rsidRPr="00000000">
              <w:rPr>
                <w:color w:val="000000"/>
                <w:sz w:val="24"/>
                <w:szCs w:val="24"/>
                <w:rtl w:val="0"/>
              </w:rPr>
              <w:t xml:space="preserve">operational costs which are not included within (a) or (b) above, to the extent that such costs are necessary and properly incurred by the Agency in the provision of the Deliverables; and</w:t>
            </w:r>
            <w:r w:rsidDel="00000000" w:rsidR="00000000" w:rsidRPr="00000000">
              <w:rPr>
                <w:rtl w:val="0"/>
              </w:rPr>
            </w:r>
          </w:p>
          <w:p w:rsidR="00000000" w:rsidDel="00000000" w:rsidP="00000000" w:rsidRDefault="00000000" w:rsidRPr="00000000" w14:paraId="000009ED">
            <w:pPr>
              <w:numPr>
                <w:ilvl w:val="1"/>
                <w:numId w:val="76"/>
              </w:numPr>
              <w:tabs>
                <w:tab w:val="left" w:leader="none" w:pos="-519"/>
                <w:tab w:val="left" w:leader="none" w:pos="201"/>
              </w:tabs>
              <w:spacing w:after="120" w:lineRule="auto"/>
              <w:ind w:left="57" w:hanging="288"/>
              <w:rPr/>
            </w:pPr>
            <w:r w:rsidDel="00000000" w:rsidR="00000000" w:rsidRPr="00000000">
              <w:rPr>
                <w:color w:val="000000"/>
                <w:sz w:val="24"/>
                <w:szCs w:val="24"/>
                <w:rtl w:val="0"/>
              </w:rPr>
              <w:t xml:space="preserve">Reimbursable Expenses to the extent these have been specified as allowable in the Order Form and are incurred in delivering any Deliverables;</w:t>
            </w:r>
            <w:r w:rsidDel="00000000" w:rsidR="00000000" w:rsidRPr="00000000">
              <w:rPr>
                <w:rtl w:val="0"/>
              </w:rPr>
            </w:r>
          </w:p>
          <w:p w:rsidR="00000000" w:rsidDel="00000000" w:rsidP="00000000" w:rsidRDefault="00000000" w:rsidRPr="00000000" w14:paraId="000009EE">
            <w:pPr>
              <w:tabs>
                <w:tab w:val="left" w:leader="none" w:pos="-122"/>
                <w:tab w:val="left" w:leader="none" w:pos="468"/>
              </w:tabs>
              <w:spacing w:after="120" w:lineRule="auto"/>
              <w:ind w:left="57" w:firstLine="0"/>
              <w:rPr/>
            </w:pPr>
            <w:r w:rsidDel="00000000" w:rsidR="00000000" w:rsidRPr="00000000">
              <w:rPr>
                <w:color w:val="000000"/>
                <w:sz w:val="24"/>
                <w:szCs w:val="24"/>
                <w:rtl w:val="0"/>
              </w:rPr>
              <w:tab/>
              <w:t xml:space="preserve"> but excluding:</w:t>
            </w:r>
            <w:r w:rsidDel="00000000" w:rsidR="00000000" w:rsidRPr="00000000">
              <w:rPr>
                <w:rtl w:val="0"/>
              </w:rPr>
            </w:r>
          </w:p>
          <w:p w:rsidR="00000000" w:rsidDel="00000000" w:rsidP="00000000" w:rsidRDefault="00000000" w:rsidRPr="00000000" w14:paraId="000009EF">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Overhead;</w:t>
            </w:r>
            <w:r w:rsidDel="00000000" w:rsidR="00000000" w:rsidRPr="00000000">
              <w:rPr>
                <w:rtl w:val="0"/>
              </w:rPr>
            </w:r>
          </w:p>
          <w:p w:rsidR="00000000" w:rsidDel="00000000" w:rsidP="00000000" w:rsidRDefault="00000000" w:rsidRPr="00000000" w14:paraId="000009F0">
            <w:pPr>
              <w:numPr>
                <w:ilvl w:val="2"/>
                <w:numId w:val="76"/>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financing or similar costs;</w:t>
            </w:r>
            <w:r w:rsidDel="00000000" w:rsidR="00000000" w:rsidRPr="00000000">
              <w:rPr>
                <w:rtl w:val="0"/>
              </w:rPr>
            </w:r>
          </w:p>
          <w:p w:rsidR="00000000" w:rsidDel="00000000" w:rsidP="00000000" w:rsidRDefault="00000000" w:rsidRPr="00000000" w14:paraId="000009F1">
            <w:pPr>
              <w:numPr>
                <w:ilvl w:val="1"/>
                <w:numId w:val="76"/>
              </w:numPr>
              <w:tabs>
                <w:tab w:val="left" w:leader="none" w:pos="-519"/>
                <w:tab w:val="left" w:leader="none" w:pos="201"/>
              </w:tabs>
              <w:spacing w:after="120" w:lineRule="auto"/>
              <w:ind w:left="57" w:hanging="288"/>
              <w:rPr/>
            </w:pPr>
            <w:r w:rsidDel="00000000" w:rsidR="00000000" w:rsidRPr="00000000">
              <w:rPr>
                <w:color w:val="000000"/>
                <w:sz w:val="24"/>
                <w:szCs w:val="24"/>
                <w:rtl w:val="0"/>
              </w:rPr>
              <w:t xml:space="preserve">maintenance and support costs to the extent that these relate to maintenance and/or support Deliverables provided beyond the Call-Off Contract Period whether in relation to Agency Assets or otherwise;</w:t>
            </w:r>
            <w:r w:rsidDel="00000000" w:rsidR="00000000" w:rsidRPr="00000000">
              <w:rPr>
                <w:rtl w:val="0"/>
              </w:rPr>
            </w:r>
          </w:p>
          <w:p w:rsidR="00000000" w:rsidDel="00000000" w:rsidP="00000000" w:rsidRDefault="00000000" w:rsidRPr="00000000" w14:paraId="000009F2">
            <w:pPr>
              <w:numPr>
                <w:ilvl w:val="1"/>
                <w:numId w:val="76"/>
              </w:numPr>
              <w:tabs>
                <w:tab w:val="left" w:leader="none" w:pos="-519"/>
                <w:tab w:val="left" w:leader="none" w:pos="201"/>
              </w:tabs>
              <w:spacing w:after="120" w:lineRule="auto"/>
              <w:ind w:left="57" w:hanging="288"/>
              <w:rPr/>
            </w:pPr>
            <w:r w:rsidDel="00000000" w:rsidR="00000000" w:rsidRPr="00000000">
              <w:rPr>
                <w:color w:val="000000"/>
                <w:sz w:val="24"/>
                <w:szCs w:val="24"/>
                <w:rtl w:val="0"/>
              </w:rPr>
              <w:t xml:space="preserve">taxation;</w:t>
            </w:r>
            <w:r w:rsidDel="00000000" w:rsidR="00000000" w:rsidRPr="00000000">
              <w:rPr>
                <w:rtl w:val="0"/>
              </w:rPr>
            </w:r>
          </w:p>
          <w:p w:rsidR="00000000" w:rsidDel="00000000" w:rsidP="00000000" w:rsidRDefault="00000000" w:rsidRPr="00000000" w14:paraId="000009F3">
            <w:pPr>
              <w:numPr>
                <w:ilvl w:val="1"/>
                <w:numId w:val="76"/>
              </w:numPr>
              <w:tabs>
                <w:tab w:val="left" w:leader="none" w:pos="-519"/>
                <w:tab w:val="left" w:leader="none" w:pos="201"/>
              </w:tabs>
              <w:spacing w:after="120" w:lineRule="auto"/>
              <w:ind w:left="57" w:hanging="288"/>
              <w:rPr/>
            </w:pPr>
            <w:r w:rsidDel="00000000" w:rsidR="00000000" w:rsidRPr="00000000">
              <w:rPr>
                <w:color w:val="000000"/>
                <w:sz w:val="24"/>
                <w:szCs w:val="24"/>
                <w:rtl w:val="0"/>
              </w:rPr>
              <w:t xml:space="preserve">fines and penalties;</w:t>
            </w:r>
            <w:r w:rsidDel="00000000" w:rsidR="00000000" w:rsidRPr="00000000">
              <w:rPr>
                <w:rtl w:val="0"/>
              </w:rPr>
            </w:r>
          </w:p>
          <w:p w:rsidR="00000000" w:rsidDel="00000000" w:rsidP="00000000" w:rsidRDefault="00000000" w:rsidRPr="00000000" w14:paraId="000009F4">
            <w:pPr>
              <w:numPr>
                <w:ilvl w:val="1"/>
                <w:numId w:val="76"/>
              </w:numPr>
              <w:tabs>
                <w:tab w:val="left" w:leader="none" w:pos="-519"/>
                <w:tab w:val="left" w:leader="none" w:pos="201"/>
              </w:tabs>
              <w:spacing w:after="120" w:lineRule="auto"/>
              <w:ind w:left="57" w:hanging="288"/>
              <w:rPr/>
            </w:pPr>
            <w:r w:rsidDel="00000000" w:rsidR="00000000" w:rsidRPr="00000000">
              <w:rPr>
                <w:color w:val="000000"/>
                <w:sz w:val="24"/>
                <w:szCs w:val="24"/>
                <w:rtl w:val="0"/>
              </w:rPr>
              <w:t xml:space="preserve">amounts payable under Call-Off Schedule 16 (Benchmarking) where such Schedule is used; and</w:t>
            </w:r>
            <w:r w:rsidDel="00000000" w:rsidR="00000000" w:rsidRPr="00000000">
              <w:rPr>
                <w:rtl w:val="0"/>
              </w:rPr>
            </w:r>
          </w:p>
          <w:p w:rsidR="00000000" w:rsidDel="00000000" w:rsidP="00000000" w:rsidRDefault="00000000" w:rsidRPr="00000000" w14:paraId="000009F5">
            <w:pPr>
              <w:numPr>
                <w:ilvl w:val="1"/>
                <w:numId w:val="76"/>
              </w:numPr>
              <w:tabs>
                <w:tab w:val="left" w:leader="none" w:pos="-519"/>
                <w:tab w:val="left" w:leader="none" w:pos="201"/>
              </w:tabs>
              <w:spacing w:after="120" w:lineRule="auto"/>
              <w:ind w:left="57" w:hanging="288"/>
              <w:rPr/>
            </w:pPr>
            <w:r w:rsidDel="00000000" w:rsidR="00000000" w:rsidRPr="00000000">
              <w:rPr>
                <w:color w:val="000000"/>
                <w:sz w:val="24"/>
                <w:szCs w:val="24"/>
                <w:rtl w:val="0"/>
              </w:rPr>
              <w:t xml:space="preserve">non-cash items (including depreciation, amortisation, impairments and movements in provisions);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6">
            <w:pPr>
              <w:spacing w:after="120" w:lineRule="auto"/>
              <w:ind w:left="57" w:firstLine="0"/>
              <w:rPr/>
            </w:pPr>
            <w:r w:rsidDel="00000000" w:rsidR="00000000" w:rsidRPr="00000000">
              <w:rPr>
                <w:b w:val="1"/>
                <w:color w:val="000000"/>
                <w:sz w:val="24"/>
                <w:szCs w:val="24"/>
                <w:rtl w:val="0"/>
              </w:rPr>
              <w:t xml:space="preserve">"CRTPA"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7">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Contract Rights of Third Parties Act 1999;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8">
            <w:pPr>
              <w:spacing w:after="120" w:lineRule="auto"/>
              <w:ind w:left="57" w:firstLine="0"/>
              <w:rPr/>
            </w:pPr>
            <w:r w:rsidDel="00000000" w:rsidR="00000000" w:rsidRPr="00000000">
              <w:rPr>
                <w:b w:val="1"/>
                <w:color w:val="000000"/>
                <w:sz w:val="24"/>
                <w:szCs w:val="24"/>
                <w:rtl w:val="0"/>
              </w:rPr>
              <w:t xml:space="preserve">“Data Protection Impact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 assessment by the Controller of the impact of the envisaged Processing on the protection of Personal Data;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A">
            <w:pPr>
              <w:spacing w:after="120" w:lineRule="auto"/>
              <w:ind w:left="57" w:firstLine="0"/>
              <w:rPr/>
            </w:pPr>
            <w:r w:rsidDel="00000000" w:rsidR="00000000" w:rsidRPr="00000000">
              <w:rPr>
                <w:b w:val="1"/>
                <w:color w:val="000000"/>
                <w:sz w:val="24"/>
                <w:szCs w:val="24"/>
                <w:rtl w:val="0"/>
              </w:rPr>
              <w:t xml:space="preserve">"Data Protection Legislation"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UK GDPR, as amended from time to time (ii) the DPA 2018 to the extent that it relates to Processing of personal data and privacy; (iii) all applicable Law about the Processing of Personal Data and privacy;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C">
            <w:pPr>
              <w:spacing w:after="120" w:lineRule="auto"/>
              <w:ind w:left="57" w:firstLine="0"/>
              <w:rPr/>
            </w:pPr>
            <w:r w:rsidDel="00000000" w:rsidR="00000000" w:rsidRPr="00000000">
              <w:rPr>
                <w:b w:val="1"/>
                <w:color w:val="000000"/>
                <w:sz w:val="24"/>
                <w:szCs w:val="24"/>
                <w:rtl w:val="0"/>
              </w:rPr>
              <w:t xml:space="preserve">“Data Protection Liability Cap”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amount specified in the Framework Award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E">
            <w:pPr>
              <w:spacing w:after="120" w:lineRule="auto"/>
              <w:ind w:left="57" w:firstLine="0"/>
              <w:rPr/>
            </w:pPr>
            <w:r w:rsidDel="00000000" w:rsidR="00000000" w:rsidRPr="00000000">
              <w:rPr>
                <w:b w:val="1"/>
                <w:color w:val="000000"/>
                <w:sz w:val="24"/>
                <w:szCs w:val="24"/>
                <w:rtl w:val="0"/>
              </w:rPr>
              <w:t xml:space="preserve">"Data Protection Officer"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9F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has the meaning given to it in the UK GDPR;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0">
            <w:pPr>
              <w:spacing w:after="120" w:lineRule="auto"/>
              <w:ind w:left="57" w:firstLine="0"/>
              <w:rPr/>
            </w:pPr>
            <w:r w:rsidDel="00000000" w:rsidR="00000000" w:rsidRPr="00000000">
              <w:rPr>
                <w:b w:val="1"/>
                <w:color w:val="000000"/>
                <w:sz w:val="24"/>
                <w:szCs w:val="24"/>
                <w:rtl w:val="0"/>
              </w:rPr>
              <w:t xml:space="preserve">"Data Subject"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has the meaning given to it in the UK GDPR;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2">
            <w:pPr>
              <w:spacing w:after="120" w:lineRule="auto"/>
              <w:ind w:left="57" w:firstLine="0"/>
              <w:rPr/>
            </w:pPr>
            <w:r w:rsidDel="00000000" w:rsidR="00000000" w:rsidRPr="00000000">
              <w:rPr>
                <w:b w:val="1"/>
                <w:color w:val="000000"/>
                <w:sz w:val="24"/>
                <w:szCs w:val="24"/>
                <w:rtl w:val="0"/>
              </w:rPr>
              <w:t xml:space="preserve">"Data Subject Access Request"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3">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 request made by, or on behalf of, a Data Subject in accordance with rights granted pursuant to the Data Protection Legislation to access their Personal Data;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4">
            <w:pPr>
              <w:spacing w:after="120" w:lineRule="auto"/>
              <w:ind w:left="57" w:firstLine="0"/>
              <w:rPr/>
            </w:pPr>
            <w:r w:rsidDel="00000000" w:rsidR="00000000" w:rsidRPr="00000000">
              <w:rPr>
                <w:b w:val="1"/>
                <w:color w:val="000000"/>
                <w:sz w:val="24"/>
                <w:szCs w:val="24"/>
                <w:rtl w:val="0"/>
              </w:rPr>
              <w:t xml:space="preserve">"Deductions"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5">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all Delay Payments (if applicable), or any other deduction which the Client is paid or is payable to the Client under a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6">
            <w:pPr>
              <w:spacing w:after="120" w:lineRule="auto"/>
              <w:ind w:left="57" w:firstLine="0"/>
              <w:rPr/>
            </w:pPr>
            <w:r w:rsidDel="00000000" w:rsidR="00000000" w:rsidRPr="00000000">
              <w:rPr>
                <w:b w:val="1"/>
                <w:color w:val="000000"/>
                <w:sz w:val="24"/>
                <w:szCs w:val="24"/>
                <w:rtl w:val="0"/>
              </w:rPr>
              <w:t xml:space="preserve">"Default"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7">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8">
            <w:pPr>
              <w:spacing w:after="120" w:lineRule="auto"/>
              <w:ind w:left="57" w:firstLine="0"/>
              <w:rPr/>
            </w:pPr>
            <w:r w:rsidDel="00000000" w:rsidR="00000000" w:rsidRPr="00000000">
              <w:rPr>
                <w:b w:val="1"/>
                <w:color w:val="000000"/>
                <w:sz w:val="24"/>
                <w:szCs w:val="24"/>
                <w:rtl w:val="0"/>
              </w:rPr>
              <w:t xml:space="preserve">"Default Management Charge"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9">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has the meaning given to it in Paragraph 8.1.1 of Framework Schedule 5 (Management Charges and Information);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A">
            <w:pPr>
              <w:spacing w:after="120" w:lineRule="auto"/>
              <w:ind w:left="57" w:firstLine="0"/>
              <w:rPr/>
            </w:pPr>
            <w:r w:rsidDel="00000000" w:rsidR="00000000" w:rsidRPr="00000000">
              <w:rPr>
                <w:b w:val="1"/>
                <w:color w:val="000000"/>
                <w:sz w:val="24"/>
                <w:szCs w:val="24"/>
                <w:rtl w:val="0"/>
              </w:rPr>
              <w:t xml:space="preserve">"Delay Payments"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B">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amounts (if any) payable by the Agency to the Client in respect of a delay in respect of a Milestone as specified in the Implementation Plan;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C">
            <w:pPr>
              <w:spacing w:after="120" w:lineRule="auto"/>
              <w:ind w:left="57" w:firstLine="0"/>
              <w:rPr/>
            </w:pPr>
            <w:r w:rsidDel="00000000" w:rsidR="00000000" w:rsidRPr="00000000">
              <w:rPr>
                <w:b w:val="1"/>
                <w:color w:val="000000"/>
                <w:sz w:val="24"/>
                <w:szCs w:val="24"/>
                <w:rtl w:val="0"/>
              </w:rPr>
              <w:t xml:space="preserve">"Deliverables"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D">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Service and/or Goods that may be ordered under the Contract including the Documentation;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E">
            <w:pPr>
              <w:spacing w:after="120" w:lineRule="auto"/>
              <w:ind w:left="57" w:firstLine="0"/>
              <w:rPr/>
            </w:pPr>
            <w:r w:rsidDel="00000000" w:rsidR="00000000" w:rsidRPr="00000000">
              <w:rPr>
                <w:b w:val="1"/>
                <w:color w:val="000000"/>
                <w:sz w:val="24"/>
                <w:szCs w:val="24"/>
                <w:rtl w:val="0"/>
              </w:rPr>
              <w:t xml:space="preserve">"Delivery"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0F">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sidDel="00000000" w:rsidR="00000000" w:rsidRPr="00000000">
              <w:rPr>
                <w:b w:val="1"/>
                <w:color w:val="000000"/>
                <w:sz w:val="24"/>
                <w:szCs w:val="24"/>
                <w:rtl w:val="0"/>
              </w:rPr>
              <w:t xml:space="preserve">Deliver</w:t>
            </w:r>
            <w:r w:rsidDel="00000000" w:rsidR="00000000" w:rsidRPr="00000000">
              <w:rPr>
                <w:color w:val="000000"/>
                <w:sz w:val="24"/>
                <w:szCs w:val="24"/>
                <w:rtl w:val="0"/>
              </w:rPr>
              <w:t xml:space="preserve">" and "</w:t>
            </w:r>
            <w:r w:rsidDel="00000000" w:rsidR="00000000" w:rsidRPr="00000000">
              <w:rPr>
                <w:b w:val="1"/>
                <w:color w:val="000000"/>
                <w:sz w:val="24"/>
                <w:szCs w:val="24"/>
                <w:rtl w:val="0"/>
              </w:rPr>
              <w:t xml:space="preserve">Delivered</w:t>
            </w:r>
            <w:r w:rsidDel="00000000" w:rsidR="00000000" w:rsidRPr="00000000">
              <w:rPr>
                <w:color w:val="000000"/>
                <w:sz w:val="24"/>
                <w:szCs w:val="24"/>
                <w:rtl w:val="0"/>
              </w:rPr>
              <w:t xml:space="preserve">" shall be construed accordingly;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0">
            <w:pPr>
              <w:spacing w:after="120" w:lineRule="auto"/>
              <w:ind w:left="57" w:firstLine="0"/>
              <w:rPr/>
            </w:pPr>
            <w:r w:rsidDel="00000000" w:rsidR="00000000" w:rsidRPr="00000000">
              <w:rPr>
                <w:b w:val="1"/>
                <w:color w:val="000000"/>
                <w:sz w:val="24"/>
                <w:szCs w:val="24"/>
                <w:rtl w:val="0"/>
              </w:rPr>
              <w:t xml:space="preserve">"Disclosing Party"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1">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Party directly or indirectly providing Confidential Information to the other Party in accordance with Clause 15 (What you must keep confidential);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2">
            <w:pPr>
              <w:keepNext w:val="1"/>
              <w:spacing w:after="120" w:lineRule="auto"/>
              <w:ind w:left="57" w:firstLine="0"/>
              <w:rPr/>
            </w:pPr>
            <w:r w:rsidDel="00000000" w:rsidR="00000000" w:rsidRPr="00000000">
              <w:rPr>
                <w:b w:val="1"/>
                <w:color w:val="000000"/>
                <w:sz w:val="24"/>
                <w:szCs w:val="24"/>
                <w:rtl w:val="0"/>
              </w:rPr>
              <w:t xml:space="preserve">"Dispute"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3">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4">
            <w:pPr>
              <w:spacing w:after="120" w:lineRule="auto"/>
              <w:ind w:left="57" w:firstLine="0"/>
              <w:rPr/>
            </w:pPr>
            <w:r w:rsidDel="00000000" w:rsidR="00000000" w:rsidRPr="00000000">
              <w:rPr>
                <w:b w:val="1"/>
                <w:color w:val="000000"/>
                <w:sz w:val="24"/>
                <w:szCs w:val="24"/>
                <w:rtl w:val="0"/>
              </w:rPr>
              <w:t xml:space="preserve">"Dispute Resolution Procedure"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5">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dispute resolution procedure set out in Clause 34 (Resolving disputes);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6">
            <w:pPr>
              <w:spacing w:after="120" w:lineRule="auto"/>
              <w:ind w:left="57" w:firstLine="0"/>
              <w:rPr/>
            </w:pPr>
            <w:r w:rsidDel="00000000" w:rsidR="00000000" w:rsidRPr="00000000">
              <w:rPr>
                <w:b w:val="1"/>
                <w:color w:val="000000"/>
                <w:sz w:val="24"/>
                <w:szCs w:val="24"/>
                <w:rtl w:val="0"/>
              </w:rPr>
              <w:t xml:space="preserve">"Documentation"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7">
            <w:pPr>
              <w:tabs>
                <w:tab w:val="left" w:leader="none" w:pos="-519"/>
                <w:tab w:val="left" w:leader="none" w:pos="201"/>
              </w:tabs>
              <w:spacing w:after="120" w:lineRule="auto"/>
              <w:ind w:left="57" w:firstLine="0"/>
              <w:rPr/>
            </w:pPr>
            <w:r w:rsidDel="00000000" w:rsidR="00000000" w:rsidRPr="00000000">
              <w:rPr>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r w:rsidDel="00000000" w:rsidR="00000000" w:rsidRPr="00000000">
              <w:rPr>
                <w:rtl w:val="0"/>
              </w:rPr>
            </w:r>
          </w:p>
          <w:p w:rsidR="00000000" w:rsidDel="00000000" w:rsidP="00000000" w:rsidRDefault="00000000" w:rsidRPr="00000000" w14:paraId="00000A18">
            <w:pPr>
              <w:numPr>
                <w:ilvl w:val="0"/>
                <w:numId w:val="100"/>
              </w:numPr>
              <w:tabs>
                <w:tab w:val="left" w:leader="none" w:pos="-519"/>
                <w:tab w:val="left" w:leader="none" w:pos="201"/>
              </w:tabs>
              <w:spacing w:after="160" w:line="242" w:lineRule="auto"/>
              <w:ind w:left="57" w:hanging="360"/>
              <w:rPr/>
            </w:pPr>
            <w:r w:rsidDel="00000000" w:rsidR="00000000" w:rsidRPr="00000000">
              <w:rPr>
                <w:color w:val="000000"/>
                <w:sz w:val="24"/>
                <w:szCs w:val="24"/>
                <w:rtl w:val="0"/>
              </w:rPr>
              <w:t xml:space="preserve">would reasonably be required by a competent third party capable of Good Industry Practice contracted by the Client to develop, configure, build, deploy, run, maintain, upgrade and test the individual systems that provide the Deliverables</w:t>
            </w:r>
            <w:r w:rsidDel="00000000" w:rsidR="00000000" w:rsidRPr="00000000">
              <w:rPr>
                <w:rtl w:val="0"/>
              </w:rPr>
            </w:r>
          </w:p>
          <w:p w:rsidR="00000000" w:rsidDel="00000000" w:rsidP="00000000" w:rsidRDefault="00000000" w:rsidRPr="00000000" w14:paraId="00000A19">
            <w:pPr>
              <w:numPr>
                <w:ilvl w:val="0"/>
                <w:numId w:val="100"/>
              </w:numPr>
              <w:tabs>
                <w:tab w:val="left" w:leader="none" w:pos="-519"/>
                <w:tab w:val="left" w:leader="none" w:pos="201"/>
              </w:tabs>
              <w:spacing w:after="160" w:line="242" w:lineRule="auto"/>
              <w:ind w:left="57" w:hanging="360"/>
              <w:rPr/>
            </w:pPr>
            <w:r w:rsidDel="00000000" w:rsidR="00000000" w:rsidRPr="00000000">
              <w:rPr>
                <w:color w:val="000000"/>
                <w:sz w:val="24"/>
                <w:szCs w:val="24"/>
                <w:rtl w:val="0"/>
              </w:rPr>
              <w:t xml:space="preserve">is required by the Agency in order to provide the Deliverables; and/or</w:t>
            </w:r>
            <w:r w:rsidDel="00000000" w:rsidR="00000000" w:rsidRPr="00000000">
              <w:rPr>
                <w:rtl w:val="0"/>
              </w:rPr>
            </w:r>
          </w:p>
          <w:p w:rsidR="00000000" w:rsidDel="00000000" w:rsidP="00000000" w:rsidRDefault="00000000" w:rsidRPr="00000000" w14:paraId="00000A1A">
            <w:pPr>
              <w:numPr>
                <w:ilvl w:val="0"/>
                <w:numId w:val="100"/>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has been or shall be generated for the purpose of providing the Deliverables;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B">
            <w:pPr>
              <w:spacing w:after="120" w:lineRule="auto"/>
              <w:ind w:left="57" w:firstLine="0"/>
              <w:rPr/>
            </w:pPr>
            <w:r w:rsidDel="00000000" w:rsidR="00000000" w:rsidRPr="00000000">
              <w:rPr>
                <w:b w:val="1"/>
                <w:color w:val="000000"/>
                <w:sz w:val="24"/>
                <w:szCs w:val="24"/>
                <w:rtl w:val="0"/>
              </w:rPr>
              <w:t xml:space="preserve">"DOTAS"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C">
            <w:pPr>
              <w:tabs>
                <w:tab w:val="left" w:leader="none" w:pos="-519"/>
                <w:tab w:val="left" w:leader="none" w:pos="201"/>
              </w:tabs>
              <w:spacing w:after="120" w:lineRule="auto"/>
              <w:ind w:left="57" w:firstLine="0"/>
              <w:rPr/>
            </w:pPr>
            <w:r w:rsidDel="00000000" w:rsidR="00000000" w:rsidRPr="00000000">
              <w:rPr>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D">
            <w:pPr>
              <w:spacing w:after="120" w:lineRule="auto"/>
              <w:ind w:left="57" w:firstLine="0"/>
              <w:rPr/>
            </w:pPr>
            <w:r w:rsidDel="00000000" w:rsidR="00000000" w:rsidRPr="00000000">
              <w:rPr>
                <w:b w:val="1"/>
                <w:color w:val="000000"/>
                <w:sz w:val="24"/>
                <w:szCs w:val="24"/>
                <w:rtl w:val="0"/>
              </w:rPr>
              <w:t xml:space="preserve">“DPA 2018”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E">
            <w:pPr>
              <w:tabs>
                <w:tab w:val="left" w:leader="none" w:pos="-519"/>
                <w:tab w:val="left" w:leader="none" w:pos="201"/>
              </w:tabs>
              <w:spacing w:after="120" w:lineRule="auto"/>
              <w:ind w:left="57" w:firstLine="0"/>
              <w:rPr/>
            </w:pPr>
            <w:r w:rsidDel="00000000" w:rsidR="00000000" w:rsidRPr="00000000">
              <w:rPr>
                <w:color w:val="000000"/>
                <w:sz w:val="24"/>
                <w:szCs w:val="24"/>
                <w:rtl w:val="0"/>
              </w:rPr>
              <w:t xml:space="preserve">the Data Protection Act 2018;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1F">
            <w:pPr>
              <w:spacing w:after="120" w:lineRule="auto"/>
              <w:ind w:left="57" w:firstLine="0"/>
              <w:rPr/>
            </w:pPr>
            <w:r w:rsidDel="00000000" w:rsidR="00000000" w:rsidRPr="00000000">
              <w:rPr>
                <w:b w:val="1"/>
                <w:color w:val="000000"/>
                <w:sz w:val="24"/>
                <w:szCs w:val="24"/>
                <w:rtl w:val="0"/>
              </w:rPr>
              <w:t xml:space="preserve">"Due Diligence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0">
            <w:pPr>
              <w:tabs>
                <w:tab w:val="left" w:leader="none" w:pos="-519"/>
                <w:tab w:val="left" w:leader="none" w:pos="201"/>
              </w:tabs>
              <w:spacing w:after="120" w:lineRule="auto"/>
              <w:ind w:left="57" w:firstLine="0"/>
              <w:rPr/>
            </w:pPr>
            <w:r w:rsidDel="00000000" w:rsidR="00000000" w:rsidRPr="00000000">
              <w:rPr>
                <w:color w:val="000000"/>
                <w:sz w:val="24"/>
                <w:szCs w:val="24"/>
                <w:rtl w:val="0"/>
              </w:rPr>
              <w:t xml:space="preserve">any information supplied to the Agency by or on behalf of the Authority prior to the Start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1">
            <w:pPr>
              <w:spacing w:after="120" w:lineRule="auto"/>
              <w:ind w:left="57" w:firstLine="0"/>
              <w:rPr/>
            </w:pPr>
            <w:r w:rsidDel="00000000" w:rsidR="00000000" w:rsidRPr="00000000">
              <w:rPr>
                <w:b w:val="1"/>
                <w:color w:val="000000"/>
                <w:sz w:val="24"/>
                <w:szCs w:val="24"/>
                <w:rtl w:val="0"/>
              </w:rPr>
              <w:t xml:space="preserve">“Effective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2">
            <w:pPr>
              <w:tabs>
                <w:tab w:val="left" w:leader="none" w:pos="-519"/>
                <w:tab w:val="left" w:leader="none" w:pos="201"/>
              </w:tabs>
              <w:spacing w:after="120" w:lineRule="auto"/>
              <w:ind w:left="57" w:firstLine="0"/>
              <w:rPr/>
            </w:pPr>
            <w:r w:rsidDel="00000000" w:rsidR="00000000" w:rsidRPr="00000000">
              <w:rPr>
                <w:color w:val="000000"/>
                <w:sz w:val="24"/>
                <w:szCs w:val="24"/>
                <w:rtl w:val="0"/>
              </w:rPr>
              <w:t xml:space="preserve">the date on which the final Party has signed the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3">
            <w:pPr>
              <w:spacing w:after="120" w:lineRule="auto"/>
              <w:ind w:left="57" w:firstLine="0"/>
              <w:rPr/>
            </w:pPr>
            <w:r w:rsidDel="00000000" w:rsidR="00000000" w:rsidRPr="00000000">
              <w:rPr>
                <w:b w:val="1"/>
                <w:color w:val="000000"/>
                <w:sz w:val="24"/>
                <w:szCs w:val="24"/>
                <w:rtl w:val="0"/>
              </w:rPr>
              <w:t xml:space="preserve">"EIR"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4">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Environmental Information Regulations 2004;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5">
            <w:pPr>
              <w:spacing w:after="120" w:lineRule="auto"/>
              <w:ind w:left="57" w:firstLine="0"/>
              <w:rPr/>
            </w:pPr>
            <w:r w:rsidDel="00000000" w:rsidR="00000000" w:rsidRPr="00000000">
              <w:rPr>
                <w:b w:val="1"/>
                <w:color w:val="000000"/>
                <w:sz w:val="24"/>
                <w:szCs w:val="24"/>
                <w:rtl w:val="0"/>
              </w:rPr>
              <w:t xml:space="preserve">“Electronic Invoice”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6">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7">
            <w:pPr>
              <w:spacing w:after="120" w:lineRule="auto"/>
              <w:ind w:left="57" w:firstLine="0"/>
              <w:rPr/>
            </w:pPr>
            <w:r w:rsidDel="00000000" w:rsidR="00000000" w:rsidRPr="00000000">
              <w:rPr>
                <w:b w:val="1"/>
                <w:color w:val="000000"/>
                <w:sz w:val="24"/>
                <w:szCs w:val="24"/>
                <w:rtl w:val="0"/>
              </w:rPr>
              <w:t xml:space="preserve">"Employment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8">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Transfer of Undertakings (Protection of Employment) Regulations 2006 (SI 2006/246) as amended or replaced or any other Regulations implementing the European Council Directive 77/187/EEC;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9">
            <w:pPr>
              <w:spacing w:after="120" w:lineRule="auto"/>
              <w:ind w:left="57" w:firstLine="0"/>
              <w:rPr/>
            </w:pPr>
            <w:r w:rsidDel="00000000" w:rsidR="00000000" w:rsidRPr="00000000">
              <w:rPr>
                <w:b w:val="1"/>
                <w:color w:val="000000"/>
                <w:sz w:val="24"/>
                <w:szCs w:val="24"/>
                <w:rtl w:val="0"/>
              </w:rPr>
              <w:t xml:space="preserve">"End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A">
            <w:pPr>
              <w:tabs>
                <w:tab w:val="left" w:leader="none" w:pos="-519"/>
                <w:tab w:val="left" w:leader="none" w:pos="201"/>
              </w:tabs>
              <w:spacing w:after="120" w:lineRule="auto"/>
              <w:ind w:left="57" w:firstLine="141"/>
              <w:rPr/>
            </w:pPr>
            <w:r w:rsidDel="00000000" w:rsidR="00000000" w:rsidRPr="00000000">
              <w:rPr>
                <w:color w:val="000000"/>
                <w:sz w:val="24"/>
                <w:szCs w:val="24"/>
                <w:rtl w:val="0"/>
              </w:rPr>
              <w:t xml:space="preserve">the earlier of:</w:t>
            </w:r>
            <w:r w:rsidDel="00000000" w:rsidR="00000000" w:rsidRPr="00000000">
              <w:rPr>
                <w:rtl w:val="0"/>
              </w:rPr>
            </w:r>
          </w:p>
          <w:p w:rsidR="00000000" w:rsidDel="00000000" w:rsidP="00000000" w:rsidRDefault="00000000" w:rsidRPr="00000000" w14:paraId="00000A2B">
            <w:pPr>
              <w:numPr>
                <w:ilvl w:val="0"/>
                <w:numId w:val="99"/>
              </w:numPr>
              <w:tabs>
                <w:tab w:val="left" w:leader="none" w:pos="-519"/>
                <w:tab w:val="left" w:leader="none" w:pos="201"/>
              </w:tabs>
              <w:spacing w:after="160" w:line="242" w:lineRule="auto"/>
              <w:ind w:left="57" w:hanging="360"/>
              <w:rPr/>
            </w:pPr>
            <w:r w:rsidDel="00000000" w:rsidR="00000000" w:rsidRPr="00000000">
              <w:rPr>
                <w:color w:val="000000"/>
                <w:sz w:val="24"/>
                <w:szCs w:val="24"/>
                <w:rtl w:val="0"/>
              </w:rPr>
              <w:t xml:space="preserve">the Expiry Date (as extended by any Extension Period exercised by the Relevant Authority under Clause 10.1.2); or</w:t>
            </w:r>
            <w:r w:rsidDel="00000000" w:rsidR="00000000" w:rsidRPr="00000000">
              <w:rPr>
                <w:rtl w:val="0"/>
              </w:rPr>
            </w:r>
          </w:p>
          <w:p w:rsidR="00000000" w:rsidDel="00000000" w:rsidP="00000000" w:rsidRDefault="00000000" w:rsidRPr="00000000" w14:paraId="00000A2C">
            <w:pPr>
              <w:numPr>
                <w:ilvl w:val="0"/>
                <w:numId w:val="99"/>
              </w:numPr>
              <w:tabs>
                <w:tab w:val="left" w:leader="none" w:pos="-519"/>
                <w:tab w:val="left" w:leader="none" w:pos="201"/>
              </w:tabs>
              <w:spacing w:after="120" w:lineRule="auto"/>
              <w:ind w:left="57" w:hanging="360"/>
              <w:rPr/>
            </w:pPr>
            <w:r w:rsidDel="00000000" w:rsidR="00000000" w:rsidRPr="00000000">
              <w:rPr>
                <w:color w:val="000000"/>
                <w:sz w:val="24"/>
                <w:szCs w:val="24"/>
                <w:rtl w:val="0"/>
              </w:rPr>
              <w:t xml:space="preserve">if a Contract is terminated before the date specified in (a) above, the date of termination of the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D">
            <w:pPr>
              <w:spacing w:after="120" w:lineRule="auto"/>
              <w:ind w:left="57" w:firstLine="0"/>
              <w:rPr/>
            </w:pPr>
            <w:r w:rsidDel="00000000" w:rsidR="00000000" w:rsidRPr="00000000">
              <w:rPr>
                <w:b w:val="1"/>
                <w:color w:val="000000"/>
                <w:sz w:val="24"/>
                <w:szCs w:val="24"/>
                <w:rtl w:val="0"/>
              </w:rPr>
              <w:t xml:space="preserve">"Environmental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E">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2F">
            <w:pPr>
              <w:spacing w:after="120" w:lineRule="auto"/>
              <w:ind w:left="57" w:firstLine="0"/>
              <w:rPr/>
            </w:pPr>
            <w:r w:rsidDel="00000000" w:rsidR="00000000" w:rsidRPr="00000000">
              <w:rPr>
                <w:b w:val="1"/>
                <w:color w:val="000000"/>
                <w:sz w:val="24"/>
                <w:szCs w:val="24"/>
                <w:rtl w:val="0"/>
              </w:rPr>
              <w:t xml:space="preserve">"Equality and Human Rights Commission"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0">
            <w:pPr>
              <w:tabs>
                <w:tab w:val="left" w:leader="none" w:pos="-122"/>
                <w:tab w:val="left" w:leader="none" w:pos="48"/>
              </w:tabs>
              <w:spacing w:after="120" w:lineRule="auto"/>
              <w:ind w:left="57" w:firstLine="0"/>
              <w:rPr/>
            </w:pPr>
            <w:r w:rsidDel="00000000" w:rsidR="00000000" w:rsidRPr="00000000">
              <w:rPr>
                <w:color w:val="000000"/>
                <w:sz w:val="24"/>
                <w:szCs w:val="24"/>
                <w:rtl w:val="0"/>
              </w:rPr>
              <w:t xml:space="preserve">the UK Government body named as such as may be renamed or replaced by an equivalent body from time to time;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1">
            <w:pPr>
              <w:spacing w:after="120" w:lineRule="auto"/>
              <w:ind w:left="57" w:firstLine="0"/>
              <w:rPr/>
            </w:pPr>
            <w:r w:rsidDel="00000000" w:rsidR="00000000" w:rsidRPr="00000000">
              <w:rPr>
                <w:b w:val="1"/>
                <w:color w:val="000000"/>
                <w:sz w:val="24"/>
                <w:szCs w:val="24"/>
                <w:rtl w:val="0"/>
              </w:rPr>
              <w:t xml:space="preserve">“Estimated Year 1 Charges”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32">
            <w:pPr>
              <w:tabs>
                <w:tab w:val="left" w:leader="none" w:pos="-122"/>
              </w:tabs>
              <w:spacing w:after="120" w:lineRule="auto"/>
              <w:ind w:left="57" w:firstLine="0"/>
              <w:rPr/>
            </w:pPr>
            <w:r w:rsidDel="00000000" w:rsidR="00000000" w:rsidRPr="00000000">
              <w:rPr>
                <w:color w:val="000000"/>
                <w:sz w:val="24"/>
                <w:szCs w:val="24"/>
                <w:rtl w:val="0"/>
              </w:rPr>
              <w:t xml:space="preserve">the anticipated total Charges payable by the Client in the first Contract Year specified in the Order Form;</w:t>
            </w:r>
            <w:r w:rsidDel="00000000" w:rsidR="00000000" w:rsidRPr="00000000">
              <w:rPr>
                <w:rtl w:val="0"/>
              </w:rPr>
            </w:r>
          </w:p>
        </w:tc>
      </w:tr>
    </w:tbl>
    <w:p w:rsidR="00000000" w:rsidDel="00000000" w:rsidP="00000000" w:rsidRDefault="00000000" w:rsidRPr="00000000" w14:paraId="00000A33">
      <w:pPr>
        <w:widowControl w:val="0"/>
        <w:spacing w:line="276" w:lineRule="auto"/>
        <w:rPr>
          <w:color w:val="000000"/>
          <w:sz w:val="24"/>
          <w:szCs w:val="24"/>
        </w:rPr>
      </w:pPr>
      <w:r w:rsidDel="00000000" w:rsidR="00000000" w:rsidRPr="00000000">
        <w:rPr>
          <w:rtl w:val="0"/>
        </w:rPr>
      </w:r>
    </w:p>
    <w:tbl>
      <w:tblPr>
        <w:tblStyle w:val="Table30"/>
        <w:tblW w:w="9750.0" w:type="dxa"/>
        <w:jc w:val="left"/>
        <w:tblLayout w:type="fixed"/>
        <w:tblLook w:val="0000"/>
      </w:tblPr>
      <w:tblGrid>
        <w:gridCol w:w="2399"/>
        <w:gridCol w:w="7351"/>
        <w:tblGridChange w:id="0">
          <w:tblGrid>
            <w:gridCol w:w="2399"/>
            <w:gridCol w:w="73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A34">
            <w:pPr>
              <w:spacing w:after="120" w:lineRule="auto"/>
              <w:ind w:left="-108" w:firstLine="0"/>
              <w:rPr/>
            </w:pPr>
            <w:r w:rsidDel="00000000" w:rsidR="00000000" w:rsidRPr="00000000">
              <w:rPr>
                <w:b w:val="1"/>
                <w:color w:val="000000"/>
                <w:sz w:val="24"/>
                <w:szCs w:val="24"/>
                <w:rtl w:val="0"/>
              </w:rPr>
              <w:t xml:space="preserve">"Estimated Yearly Charges"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A35">
            <w:pPr>
              <w:tabs>
                <w:tab w:val="left" w:leader="none" w:pos="-179"/>
              </w:tabs>
              <w:spacing w:after="120" w:lineRule="auto"/>
              <w:rPr/>
            </w:pPr>
            <w:r w:rsidDel="00000000" w:rsidR="00000000" w:rsidRPr="00000000">
              <w:rPr>
                <w:color w:val="000000"/>
                <w:sz w:val="24"/>
                <w:szCs w:val="24"/>
                <w:rtl w:val="0"/>
              </w:rPr>
              <w:t xml:space="preserve">means for the purposes of calculating each Party’s annual liability under clause 11.2:</w:t>
            </w:r>
            <w:r w:rsidDel="00000000" w:rsidR="00000000" w:rsidRPr="00000000">
              <w:rPr>
                <w:rtl w:val="0"/>
              </w:rPr>
            </w:r>
          </w:p>
          <w:p w:rsidR="00000000" w:rsidDel="00000000" w:rsidP="00000000" w:rsidRDefault="00000000" w:rsidRPr="00000000" w14:paraId="00000A36">
            <w:pPr>
              <w:tabs>
                <w:tab w:val="left" w:leader="none" w:pos="-179"/>
              </w:tabs>
              <w:spacing w:after="120" w:lineRule="auto"/>
              <w:rPr/>
            </w:pPr>
            <w:r w:rsidDel="00000000" w:rsidR="00000000" w:rsidRPr="00000000">
              <w:rPr>
                <w:color w:val="000000"/>
                <w:sz w:val="24"/>
                <w:szCs w:val="24"/>
                <w:rtl w:val="0"/>
              </w:rPr>
              <w:t xml:space="preserve">i)  in the first Contract Year, the Estimated Year 1 Charges; or</w:t>
            </w:r>
            <w:r w:rsidDel="00000000" w:rsidR="00000000" w:rsidRPr="00000000">
              <w:rPr>
                <w:rtl w:val="0"/>
              </w:rPr>
            </w:r>
          </w:p>
          <w:p w:rsidR="00000000" w:rsidDel="00000000" w:rsidP="00000000" w:rsidRDefault="00000000" w:rsidRPr="00000000" w14:paraId="00000A37">
            <w:pPr>
              <w:tabs>
                <w:tab w:val="left" w:leader="none" w:pos="-179"/>
              </w:tabs>
              <w:spacing w:after="120" w:lineRule="auto"/>
              <w:rPr/>
            </w:pPr>
            <w:r w:rsidDel="00000000" w:rsidR="00000000" w:rsidRPr="00000000">
              <w:rPr>
                <w:color w:val="000000"/>
                <w:sz w:val="24"/>
                <w:szCs w:val="24"/>
                <w:rtl w:val="0"/>
              </w:rPr>
              <w:t xml:space="preserve">ii) in the any subsequent Contract Years, the Charges paid or payable in the previous Call-off Contract Year; or</w:t>
            </w:r>
            <w:r w:rsidDel="00000000" w:rsidR="00000000" w:rsidRPr="00000000">
              <w:rPr>
                <w:rtl w:val="0"/>
              </w:rPr>
            </w:r>
          </w:p>
          <w:p w:rsidR="00000000" w:rsidDel="00000000" w:rsidP="00000000" w:rsidRDefault="00000000" w:rsidRPr="00000000" w14:paraId="00000A38">
            <w:pPr>
              <w:tabs>
                <w:tab w:val="left" w:leader="none" w:pos="-179"/>
              </w:tabs>
              <w:spacing w:after="120" w:lineRule="auto"/>
              <w:rPr/>
            </w:pPr>
            <w:r w:rsidDel="00000000" w:rsidR="00000000" w:rsidRPr="00000000">
              <w:rPr>
                <w:color w:val="000000"/>
                <w:sz w:val="24"/>
                <w:szCs w:val="24"/>
                <w:rtl w:val="0"/>
              </w:rPr>
              <w:t xml:space="preserve">iii) after the end of the Call-off Contract, the Charges paid or payable in the last Contract Year during the Call-off Contract Period;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A39">
            <w:pPr>
              <w:spacing w:after="120" w:lineRule="auto"/>
              <w:ind w:left="-108" w:firstLine="0"/>
              <w:rPr/>
            </w:pPr>
            <w:r w:rsidDel="00000000" w:rsidR="00000000" w:rsidRPr="00000000">
              <w:rPr>
                <w:sz w:val="24"/>
                <w:szCs w:val="24"/>
                <w:rtl w:val="0"/>
              </w:rPr>
              <w:t xml:space="preserve">“</w:t>
            </w:r>
            <w:r w:rsidDel="00000000" w:rsidR="00000000" w:rsidRPr="00000000">
              <w:rPr>
                <w:b w:val="1"/>
                <w:sz w:val="24"/>
                <w:szCs w:val="24"/>
                <w:rtl w:val="0"/>
              </w:rPr>
              <w:t xml:space="preserve">Exempt Buyer</w:t>
            </w: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A3A">
            <w:pPr>
              <w:spacing w:after="60" w:lineRule="auto"/>
              <w:rPr/>
            </w:pPr>
            <w:r w:rsidDel="00000000" w:rsidR="00000000" w:rsidRPr="00000000">
              <w:rPr>
                <w:sz w:val="24"/>
                <w:szCs w:val="24"/>
                <w:rtl w:val="0"/>
              </w:rPr>
              <w:t xml:space="preserve">a public sector purchaser that is:</w:t>
            </w:r>
            <w:r w:rsidDel="00000000" w:rsidR="00000000" w:rsidRPr="00000000">
              <w:rPr>
                <w:rtl w:val="0"/>
              </w:rPr>
            </w:r>
          </w:p>
          <w:p w:rsidR="00000000" w:rsidDel="00000000" w:rsidP="00000000" w:rsidRDefault="00000000" w:rsidRPr="00000000" w14:paraId="00000A3B">
            <w:pPr>
              <w:numPr>
                <w:ilvl w:val="0"/>
                <w:numId w:val="84"/>
              </w:numPr>
              <w:tabs>
                <w:tab w:val="left" w:leader="none" w:pos="209"/>
                <w:tab w:val="left" w:leader="none" w:pos="379"/>
                <w:tab w:val="left" w:leader="none" w:pos="563"/>
              </w:tabs>
              <w:spacing w:after="120" w:lineRule="auto"/>
              <w:ind w:left="388" w:hanging="360"/>
              <w:rPr/>
            </w:pPr>
            <w:r w:rsidDel="00000000" w:rsidR="00000000" w:rsidRPr="00000000">
              <w:rPr>
                <w:color w:val="000000"/>
                <w:sz w:val="24"/>
                <w:szCs w:val="24"/>
                <w:rtl w:val="0"/>
              </w:rPr>
              <w:t xml:space="preserve">eligible to use the Framework Contract; and</w:t>
            </w:r>
            <w:r w:rsidDel="00000000" w:rsidR="00000000" w:rsidRPr="00000000">
              <w:rPr>
                <w:rtl w:val="0"/>
              </w:rPr>
            </w:r>
          </w:p>
          <w:p w:rsidR="00000000" w:rsidDel="00000000" w:rsidP="00000000" w:rsidRDefault="00000000" w:rsidRPr="00000000" w14:paraId="00000A3C">
            <w:pPr>
              <w:numPr>
                <w:ilvl w:val="0"/>
                <w:numId w:val="84"/>
              </w:numPr>
              <w:tabs>
                <w:tab w:val="left" w:leader="none" w:pos="209"/>
                <w:tab w:val="left" w:leader="none" w:pos="379"/>
                <w:tab w:val="left" w:leader="none" w:pos="563"/>
              </w:tabs>
              <w:spacing w:after="120" w:lineRule="auto"/>
              <w:ind w:left="388" w:hanging="360"/>
              <w:rPr/>
            </w:pPr>
            <w:r w:rsidDel="00000000" w:rsidR="00000000" w:rsidRPr="00000000">
              <w:rPr>
                <w:color w:val="000000"/>
                <w:sz w:val="24"/>
                <w:szCs w:val="24"/>
                <w:rtl w:val="0"/>
              </w:rPr>
              <w:t xml:space="preserve">is entering into an Exempt Call-off Contract that is not subject to (as applicable) any of:</w:t>
            </w:r>
            <w:r w:rsidDel="00000000" w:rsidR="00000000" w:rsidRPr="00000000">
              <w:rPr>
                <w:rtl w:val="0"/>
              </w:rPr>
            </w:r>
          </w:p>
          <w:p w:rsidR="00000000" w:rsidDel="00000000" w:rsidP="00000000" w:rsidRDefault="00000000" w:rsidRPr="00000000" w14:paraId="00000A3D">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the Regulations;</w:t>
            </w:r>
            <w:r w:rsidDel="00000000" w:rsidR="00000000" w:rsidRPr="00000000">
              <w:rPr>
                <w:rtl w:val="0"/>
              </w:rPr>
            </w:r>
          </w:p>
          <w:p w:rsidR="00000000" w:rsidDel="00000000" w:rsidP="00000000" w:rsidRDefault="00000000" w:rsidRPr="00000000" w14:paraId="00000A3E">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the Concession Contracts Regulations 2016 (SI 2016/273);</w:t>
            </w:r>
            <w:r w:rsidDel="00000000" w:rsidR="00000000" w:rsidRPr="00000000">
              <w:rPr>
                <w:rtl w:val="0"/>
              </w:rPr>
            </w:r>
          </w:p>
          <w:p w:rsidR="00000000" w:rsidDel="00000000" w:rsidP="00000000" w:rsidRDefault="00000000" w:rsidRPr="00000000" w14:paraId="00000A3F">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the Utilities Contracts Regulations 2016 (SI 2016/274);</w:t>
            </w:r>
            <w:r w:rsidDel="00000000" w:rsidR="00000000" w:rsidRPr="00000000">
              <w:rPr>
                <w:rtl w:val="0"/>
              </w:rPr>
            </w:r>
          </w:p>
          <w:p w:rsidR="00000000" w:rsidDel="00000000" w:rsidP="00000000" w:rsidRDefault="00000000" w:rsidRPr="00000000" w14:paraId="00000A40">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the Defence and Security Public Contracts Regulations 2011 (SI 2011/1848);</w:t>
            </w:r>
            <w:r w:rsidDel="00000000" w:rsidR="00000000" w:rsidRPr="00000000">
              <w:rPr>
                <w:rtl w:val="0"/>
              </w:rPr>
            </w:r>
          </w:p>
          <w:p w:rsidR="00000000" w:rsidDel="00000000" w:rsidP="00000000" w:rsidRDefault="00000000" w:rsidRPr="00000000" w14:paraId="00000A41">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the Remedies Directive (2007/66/EC);</w:t>
            </w:r>
            <w:r w:rsidDel="00000000" w:rsidR="00000000" w:rsidRPr="00000000">
              <w:rPr>
                <w:rtl w:val="0"/>
              </w:rPr>
            </w:r>
          </w:p>
          <w:p w:rsidR="00000000" w:rsidDel="00000000" w:rsidP="00000000" w:rsidRDefault="00000000" w:rsidRPr="00000000" w14:paraId="00000A42">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Directive 2014/23/EU of the European Parliament and Council;</w:t>
            </w:r>
            <w:r w:rsidDel="00000000" w:rsidR="00000000" w:rsidRPr="00000000">
              <w:rPr>
                <w:rtl w:val="0"/>
              </w:rPr>
            </w:r>
          </w:p>
          <w:p w:rsidR="00000000" w:rsidDel="00000000" w:rsidP="00000000" w:rsidRDefault="00000000" w:rsidRPr="00000000" w14:paraId="00000A43">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Directive 2014/24/EU of the European Parliament and Council;</w:t>
            </w:r>
            <w:r w:rsidDel="00000000" w:rsidR="00000000" w:rsidRPr="00000000">
              <w:rPr>
                <w:rtl w:val="0"/>
              </w:rPr>
            </w:r>
          </w:p>
          <w:p w:rsidR="00000000" w:rsidDel="00000000" w:rsidP="00000000" w:rsidRDefault="00000000" w:rsidRPr="00000000" w14:paraId="00000A44">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Directive 2014/25/EU of the European Parliament and Council; or</w:t>
            </w:r>
            <w:r w:rsidDel="00000000" w:rsidR="00000000" w:rsidRPr="00000000">
              <w:rPr>
                <w:rtl w:val="0"/>
              </w:rPr>
            </w:r>
          </w:p>
          <w:p w:rsidR="00000000" w:rsidDel="00000000" w:rsidP="00000000" w:rsidRDefault="00000000" w:rsidRPr="00000000" w14:paraId="00000A45">
            <w:pPr>
              <w:numPr>
                <w:ilvl w:val="1"/>
                <w:numId w:val="84"/>
              </w:numPr>
              <w:tabs>
                <w:tab w:val="left" w:leader="none" w:pos="635"/>
                <w:tab w:val="left" w:leader="none" w:pos="805"/>
                <w:tab w:val="left" w:leader="none" w:pos="989"/>
              </w:tabs>
              <w:spacing w:after="120" w:lineRule="auto"/>
              <w:ind w:left="814" w:hanging="360"/>
              <w:rPr/>
            </w:pPr>
            <w:r w:rsidDel="00000000" w:rsidR="00000000" w:rsidRPr="00000000">
              <w:rPr>
                <w:color w:val="000000"/>
                <w:sz w:val="24"/>
                <w:szCs w:val="24"/>
                <w:rtl w:val="0"/>
              </w:rPr>
              <w:t xml:space="preserve">Directive 2009/81/EC of the European Parliament and Council;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A46">
            <w:pPr>
              <w:spacing w:after="120" w:lineRule="auto"/>
              <w:ind w:left="-108" w:firstLine="0"/>
              <w:rPr/>
            </w:pPr>
            <w:r w:rsidDel="00000000" w:rsidR="00000000" w:rsidRPr="00000000">
              <w:rPr>
                <w:sz w:val="24"/>
                <w:szCs w:val="24"/>
                <w:rtl w:val="0"/>
              </w:rPr>
              <w:t xml:space="preserve">“</w:t>
            </w:r>
            <w:r w:rsidDel="00000000" w:rsidR="00000000" w:rsidRPr="00000000">
              <w:rPr>
                <w:b w:val="1"/>
                <w:sz w:val="24"/>
                <w:szCs w:val="24"/>
                <w:rtl w:val="0"/>
              </w:rPr>
              <w:t xml:space="preserve">Exempt Call-off Contract</w:t>
            </w: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A47">
            <w:pPr>
              <w:tabs>
                <w:tab w:val="left" w:leader="none" w:pos="-179"/>
                <w:tab w:val="left" w:leader="none" w:pos="-9"/>
              </w:tabs>
              <w:spacing w:after="120" w:lineRule="auto"/>
              <w:rPr/>
            </w:pPr>
            <w:r w:rsidDel="00000000" w:rsidR="00000000" w:rsidRPr="00000000">
              <w:rPr>
                <w:color w:val="000000"/>
                <w:sz w:val="24"/>
                <w:szCs w:val="24"/>
                <w:rtl w:val="0"/>
              </w:rPr>
              <w:t xml:space="preserve">the contract between the Exempt Buyer and the Agency for Deliverables which consists of the terms set out and referred to in the Order Form incorporating and, where necessary, amending, refining or adding to the terms of the Framework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A48">
            <w:pPr>
              <w:spacing w:after="120" w:lineRule="auto"/>
              <w:ind w:left="-108" w:firstLine="0"/>
              <w:rPr/>
            </w:pPr>
            <w:r w:rsidDel="00000000" w:rsidR="00000000" w:rsidRPr="00000000">
              <w:rPr>
                <w:sz w:val="24"/>
                <w:szCs w:val="24"/>
                <w:rtl w:val="0"/>
              </w:rPr>
              <w:t xml:space="preserve">“</w:t>
            </w:r>
            <w:r w:rsidDel="00000000" w:rsidR="00000000" w:rsidRPr="00000000">
              <w:rPr>
                <w:b w:val="1"/>
                <w:sz w:val="24"/>
                <w:szCs w:val="24"/>
                <w:rtl w:val="0"/>
              </w:rPr>
              <w:t xml:space="preserve">Exempt Procurement Amendments</w:t>
            </w:r>
            <w:r w:rsidDel="00000000" w:rsidR="00000000" w:rsidRPr="00000000">
              <w:rPr>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A49">
            <w:pPr>
              <w:tabs>
                <w:tab w:val="left" w:leader="none" w:pos="-179"/>
                <w:tab w:val="left" w:leader="none" w:pos="-9"/>
              </w:tabs>
              <w:spacing w:after="120" w:lineRule="auto"/>
              <w:rPr/>
            </w:pPr>
            <w:r w:rsidDel="00000000" w:rsidR="00000000" w:rsidRPr="00000000">
              <w:rPr>
                <w:color w:val="000000"/>
                <w:sz w:val="24"/>
                <w:szCs w:val="24"/>
                <w:rtl w:val="0"/>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r w:rsidDel="00000000" w:rsidR="00000000" w:rsidRPr="00000000">
              <w:rPr>
                <w:rtl w:val="0"/>
              </w:rPr>
            </w:r>
          </w:p>
        </w:tc>
      </w:tr>
    </w:tbl>
    <w:p w:rsidR="00000000" w:rsidDel="00000000" w:rsidP="00000000" w:rsidRDefault="00000000" w:rsidRPr="00000000" w14:paraId="00000A4A">
      <w:pPr>
        <w:widowControl w:val="0"/>
        <w:spacing w:line="276" w:lineRule="auto"/>
        <w:rPr>
          <w:color w:val="000000"/>
          <w:sz w:val="24"/>
          <w:szCs w:val="24"/>
        </w:rPr>
      </w:pPr>
      <w:r w:rsidDel="00000000" w:rsidR="00000000" w:rsidRPr="00000000">
        <w:rPr>
          <w:rtl w:val="0"/>
        </w:rPr>
      </w:r>
    </w:p>
    <w:tbl>
      <w:tblPr>
        <w:tblStyle w:val="Table31"/>
        <w:tblW w:w="9735.0" w:type="dxa"/>
        <w:jc w:val="left"/>
        <w:tblLayout w:type="fixed"/>
        <w:tblLook w:val="0000"/>
      </w:tblPr>
      <w:tblGrid>
        <w:gridCol w:w="2404"/>
        <w:gridCol w:w="7331"/>
        <w:tblGridChange w:id="0">
          <w:tblGrid>
            <w:gridCol w:w="2404"/>
            <w:gridCol w:w="73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B">
            <w:pPr>
              <w:spacing w:after="120" w:lineRule="auto"/>
              <w:ind w:left="-108" w:firstLine="0"/>
              <w:rPr/>
            </w:pPr>
            <w:r w:rsidDel="00000000" w:rsidR="00000000" w:rsidRPr="00000000">
              <w:rPr>
                <w:b w:val="1"/>
                <w:color w:val="000000"/>
                <w:sz w:val="24"/>
                <w:szCs w:val="24"/>
                <w:rtl w:val="0"/>
              </w:rPr>
              <w:t xml:space="preserve">"Existing IPR"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C">
            <w:pPr>
              <w:tabs>
                <w:tab w:val="left" w:leader="none" w:pos="-179"/>
                <w:tab w:val="left" w:leader="none" w:pos="-9"/>
              </w:tabs>
              <w:spacing w:after="120" w:lineRule="auto"/>
              <w:rPr/>
            </w:pPr>
            <w:r w:rsidDel="00000000" w:rsidR="00000000" w:rsidRPr="00000000">
              <w:rPr>
                <w:color w:val="000000"/>
                <w:sz w:val="24"/>
                <w:szCs w:val="24"/>
                <w:rtl w:val="0"/>
              </w:rPr>
              <w:t xml:space="preserve">any and all IPR that are owned by or licensed to either Party and which are or have been developed independently of the Contract (whether prior to the Start Date or otherwise);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D">
            <w:pPr>
              <w:spacing w:after="120" w:lineRule="auto"/>
              <w:ind w:left="-108" w:firstLine="0"/>
              <w:rPr/>
            </w:pPr>
            <w:r w:rsidDel="00000000" w:rsidR="00000000" w:rsidRPr="00000000">
              <w:rPr>
                <w:b w:val="1"/>
                <w:color w:val="000000"/>
                <w:sz w:val="24"/>
                <w:szCs w:val="24"/>
                <w:rtl w:val="0"/>
              </w:rPr>
              <w:t xml:space="preserve">“Exit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E">
            <w:pPr>
              <w:tabs>
                <w:tab w:val="left" w:leader="none" w:pos="-179"/>
                <w:tab w:val="left" w:leader="none" w:pos="-9"/>
              </w:tabs>
              <w:spacing w:after="120" w:lineRule="auto"/>
              <w:rPr/>
            </w:pPr>
            <w:r w:rsidDel="00000000" w:rsidR="00000000" w:rsidRPr="00000000">
              <w:rPr>
                <w:color w:val="000000"/>
                <w:sz w:val="24"/>
                <w:szCs w:val="24"/>
                <w:rtl w:val="0"/>
              </w:rPr>
              <w:t xml:space="preserve">shall have the meaning in the European Union (Withdrawal) Act 2018;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4F">
            <w:pPr>
              <w:spacing w:after="120" w:lineRule="auto"/>
              <w:ind w:left="-108" w:firstLine="0"/>
              <w:rPr/>
            </w:pPr>
            <w:r w:rsidDel="00000000" w:rsidR="00000000" w:rsidRPr="00000000">
              <w:rPr>
                <w:b w:val="1"/>
                <w:color w:val="000000"/>
                <w:sz w:val="24"/>
                <w:szCs w:val="24"/>
                <w:rtl w:val="0"/>
              </w:rPr>
              <w:t xml:space="preserve">"Expiry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0">
            <w:pPr>
              <w:tabs>
                <w:tab w:val="left" w:leader="none" w:pos="-576"/>
                <w:tab w:val="left" w:leader="none" w:pos="144"/>
              </w:tabs>
              <w:spacing w:after="120" w:lineRule="auto"/>
              <w:rPr/>
            </w:pPr>
            <w:r w:rsidDel="00000000" w:rsidR="00000000" w:rsidRPr="00000000">
              <w:rPr>
                <w:color w:val="000000"/>
                <w:sz w:val="24"/>
                <w:szCs w:val="24"/>
                <w:rtl w:val="0"/>
              </w:rPr>
              <w:t xml:space="preserve">the Framework Expiry Date or the Call-Off Expiry Date (as the context dictates);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1">
            <w:pPr>
              <w:spacing w:after="120" w:lineRule="auto"/>
              <w:ind w:left="-108" w:firstLine="0"/>
              <w:rPr/>
            </w:pPr>
            <w:r w:rsidDel="00000000" w:rsidR="00000000" w:rsidRPr="00000000">
              <w:rPr>
                <w:b w:val="1"/>
                <w:color w:val="000000"/>
                <w:sz w:val="24"/>
                <w:szCs w:val="24"/>
                <w:rtl w:val="0"/>
              </w:rPr>
              <w:t xml:space="preserve">"Extension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2">
            <w:pPr>
              <w:tabs>
                <w:tab w:val="left" w:leader="none" w:pos="-179"/>
                <w:tab w:val="left" w:leader="none" w:pos="-9"/>
              </w:tabs>
              <w:spacing w:after="120" w:lineRule="auto"/>
              <w:rPr/>
            </w:pPr>
            <w:r w:rsidDel="00000000" w:rsidR="00000000" w:rsidRPr="00000000">
              <w:rPr>
                <w:color w:val="000000"/>
                <w:sz w:val="24"/>
                <w:szCs w:val="24"/>
                <w:rtl w:val="0"/>
              </w:rPr>
              <w:t xml:space="preserve">the Framework Optional Extension Period or the Call-Off Optional Extension Period as the context dictates;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3">
            <w:pPr>
              <w:spacing w:after="120" w:lineRule="auto"/>
              <w:ind w:left="-108" w:firstLine="0"/>
              <w:rPr/>
            </w:pPr>
            <w:r w:rsidDel="00000000" w:rsidR="00000000" w:rsidRPr="00000000">
              <w:rPr>
                <w:b w:val="1"/>
                <w:color w:val="000000"/>
                <w:sz w:val="24"/>
                <w:szCs w:val="24"/>
                <w:rtl w:val="0"/>
              </w:rPr>
              <w:t xml:space="preserve">"FOIA"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4">
            <w:pPr>
              <w:tabs>
                <w:tab w:val="left" w:leader="none" w:pos="-179"/>
                <w:tab w:val="left" w:leader="none" w:pos="-9"/>
              </w:tabs>
              <w:spacing w:after="120" w:lineRule="auto"/>
              <w:rPr/>
            </w:pPr>
            <w:r w:rsidDel="00000000" w:rsidR="00000000" w:rsidRPr="00000000">
              <w:rPr>
                <w:color w:val="000000"/>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5">
            <w:pPr>
              <w:spacing w:after="120" w:lineRule="auto"/>
              <w:ind w:left="-108" w:firstLine="0"/>
              <w:rPr/>
            </w:pPr>
            <w:r w:rsidDel="00000000" w:rsidR="00000000" w:rsidRPr="00000000">
              <w:rPr>
                <w:b w:val="1"/>
                <w:color w:val="000000"/>
                <w:sz w:val="24"/>
                <w:szCs w:val="24"/>
                <w:rtl w:val="0"/>
              </w:rPr>
              <w:t xml:space="preserve">"Force Majeure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6">
            <w:pPr>
              <w:tabs>
                <w:tab w:val="left" w:leader="none" w:pos="-179"/>
                <w:tab w:val="left" w:leader="none" w:pos="-9"/>
              </w:tabs>
              <w:spacing w:after="120" w:lineRule="auto"/>
              <w:rPr/>
            </w:pPr>
            <w:r w:rsidDel="00000000" w:rsidR="00000000" w:rsidRPr="00000000">
              <w:rPr>
                <w:color w:val="000000"/>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r w:rsidDel="00000000" w:rsidR="00000000" w:rsidRPr="00000000">
              <w:rPr>
                <w:rtl w:val="0"/>
              </w:rPr>
            </w:r>
          </w:p>
          <w:p w:rsidR="00000000" w:rsidDel="00000000" w:rsidP="00000000" w:rsidRDefault="00000000" w:rsidRPr="00000000" w14:paraId="00000A57">
            <w:pPr>
              <w:numPr>
                <w:ilvl w:val="1"/>
                <w:numId w:val="81"/>
              </w:numPr>
              <w:tabs>
                <w:tab w:val="left" w:leader="none" w:pos="-3168"/>
                <w:tab w:val="left" w:leader="none" w:pos="-2448"/>
              </w:tabs>
              <w:spacing w:after="120" w:lineRule="auto"/>
              <w:ind w:left="432" w:hanging="288"/>
              <w:rPr/>
            </w:pPr>
            <w:r w:rsidDel="00000000" w:rsidR="00000000" w:rsidRPr="00000000">
              <w:rPr>
                <w:color w:val="000000"/>
                <w:sz w:val="24"/>
                <w:szCs w:val="24"/>
                <w:rtl w:val="0"/>
              </w:rPr>
              <w:t xml:space="preserve">riots, civil commotion, war or armed conflict;</w:t>
            </w:r>
            <w:r w:rsidDel="00000000" w:rsidR="00000000" w:rsidRPr="00000000">
              <w:rPr>
                <w:rtl w:val="0"/>
              </w:rPr>
            </w:r>
          </w:p>
          <w:p w:rsidR="00000000" w:rsidDel="00000000" w:rsidP="00000000" w:rsidRDefault="00000000" w:rsidRPr="00000000" w14:paraId="00000A58">
            <w:pPr>
              <w:numPr>
                <w:ilvl w:val="1"/>
                <w:numId w:val="81"/>
              </w:numPr>
              <w:tabs>
                <w:tab w:val="left" w:leader="none" w:pos="-3168"/>
                <w:tab w:val="left" w:leader="none" w:pos="-2448"/>
              </w:tabs>
              <w:spacing w:after="120" w:lineRule="auto"/>
              <w:ind w:left="432" w:hanging="288"/>
              <w:rPr/>
            </w:pPr>
            <w:r w:rsidDel="00000000" w:rsidR="00000000" w:rsidRPr="00000000">
              <w:rPr>
                <w:color w:val="000000"/>
                <w:sz w:val="24"/>
                <w:szCs w:val="24"/>
                <w:rtl w:val="0"/>
              </w:rPr>
              <w:t xml:space="preserve">acts of terrorism;</w:t>
            </w:r>
            <w:r w:rsidDel="00000000" w:rsidR="00000000" w:rsidRPr="00000000">
              <w:rPr>
                <w:rtl w:val="0"/>
              </w:rPr>
            </w:r>
          </w:p>
          <w:p w:rsidR="00000000" w:rsidDel="00000000" w:rsidP="00000000" w:rsidRDefault="00000000" w:rsidRPr="00000000" w14:paraId="00000A59">
            <w:pPr>
              <w:numPr>
                <w:ilvl w:val="1"/>
                <w:numId w:val="81"/>
              </w:numPr>
              <w:tabs>
                <w:tab w:val="left" w:leader="none" w:pos="-3168"/>
                <w:tab w:val="left" w:leader="none" w:pos="-2448"/>
              </w:tabs>
              <w:spacing w:after="120" w:lineRule="auto"/>
              <w:ind w:left="432" w:hanging="288"/>
              <w:rPr/>
            </w:pPr>
            <w:r w:rsidDel="00000000" w:rsidR="00000000" w:rsidRPr="00000000">
              <w:rPr>
                <w:color w:val="000000"/>
                <w:sz w:val="24"/>
                <w:szCs w:val="24"/>
                <w:rtl w:val="0"/>
              </w:rPr>
              <w:t xml:space="preserve">acts of government, local government or regulatory bodies;</w:t>
            </w:r>
            <w:r w:rsidDel="00000000" w:rsidR="00000000" w:rsidRPr="00000000">
              <w:rPr>
                <w:rtl w:val="0"/>
              </w:rPr>
            </w:r>
          </w:p>
          <w:p w:rsidR="00000000" w:rsidDel="00000000" w:rsidP="00000000" w:rsidRDefault="00000000" w:rsidRPr="00000000" w14:paraId="00000A5A">
            <w:pPr>
              <w:numPr>
                <w:ilvl w:val="1"/>
                <w:numId w:val="81"/>
              </w:numPr>
              <w:tabs>
                <w:tab w:val="left" w:leader="none" w:pos="0"/>
                <w:tab w:val="left" w:leader="none" w:pos="720"/>
              </w:tabs>
              <w:spacing w:after="120" w:lineRule="auto"/>
              <w:ind w:left="576" w:hanging="432"/>
              <w:rPr/>
            </w:pPr>
            <w:r w:rsidDel="00000000" w:rsidR="00000000" w:rsidRPr="00000000">
              <w:rPr>
                <w:color w:val="000000"/>
                <w:sz w:val="24"/>
                <w:szCs w:val="24"/>
                <w:rtl w:val="0"/>
              </w:rPr>
              <w:t xml:space="preserve">fire, flood, storm or earthquake or other natural disaster,</w:t>
            </w:r>
            <w:r w:rsidDel="00000000" w:rsidR="00000000" w:rsidRPr="00000000">
              <w:rPr>
                <w:rtl w:val="0"/>
              </w:rPr>
            </w:r>
          </w:p>
          <w:p w:rsidR="00000000" w:rsidDel="00000000" w:rsidP="00000000" w:rsidRDefault="00000000" w:rsidRPr="00000000" w14:paraId="00000A5B">
            <w:pPr>
              <w:tabs>
                <w:tab w:val="left" w:leader="none" w:pos="-576"/>
                <w:tab w:val="left" w:leader="none" w:pos="144"/>
              </w:tabs>
              <w:spacing w:after="120" w:lineRule="auto"/>
              <w:rPr/>
            </w:pPr>
            <w:r w:rsidDel="00000000" w:rsidR="00000000" w:rsidRPr="00000000">
              <w:rPr>
                <w:color w:val="000000"/>
                <w:sz w:val="24"/>
                <w:szCs w:val="24"/>
                <w:rtl w:val="0"/>
              </w:rPr>
              <w:t xml:space="preserve">but excluding any industrial dispute relating to the Agency, the Agency Staff or any other failure in the Agency or the Subcontractor's supply chain;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C">
            <w:pPr>
              <w:spacing w:after="120" w:lineRule="auto"/>
              <w:ind w:left="-108" w:firstLine="0"/>
              <w:rPr/>
            </w:pPr>
            <w:r w:rsidDel="00000000" w:rsidR="00000000" w:rsidRPr="00000000">
              <w:rPr>
                <w:b w:val="1"/>
                <w:color w:val="000000"/>
                <w:sz w:val="24"/>
                <w:szCs w:val="24"/>
                <w:rtl w:val="0"/>
              </w:rPr>
              <w:t xml:space="preserve">"Force Majeure Notice"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D">
            <w:pPr>
              <w:tabs>
                <w:tab w:val="left" w:leader="none" w:pos="-179"/>
                <w:tab w:val="left" w:leader="none" w:pos="-9"/>
              </w:tabs>
              <w:spacing w:after="120" w:lineRule="auto"/>
              <w:rPr/>
            </w:pPr>
            <w:r w:rsidDel="00000000" w:rsidR="00000000" w:rsidRPr="00000000">
              <w:rPr>
                <w:color w:val="000000"/>
                <w:sz w:val="24"/>
                <w:szCs w:val="24"/>
                <w:rtl w:val="0"/>
              </w:rPr>
              <w:t xml:space="preserve">a written notice served by the Affected Party on the other Party stating that the Affected Party believes that there is a Force Majeure Event;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E">
            <w:pPr>
              <w:spacing w:after="120" w:lineRule="auto"/>
              <w:ind w:left="-108" w:firstLine="0"/>
              <w:rPr/>
            </w:pPr>
            <w:r w:rsidDel="00000000" w:rsidR="00000000" w:rsidRPr="00000000">
              <w:rPr>
                <w:b w:val="1"/>
                <w:color w:val="000000"/>
                <w:sz w:val="24"/>
                <w:szCs w:val="24"/>
                <w:rtl w:val="0"/>
              </w:rPr>
              <w:t xml:space="preserve">"Framework Award 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5F">
            <w:pPr>
              <w:tabs>
                <w:tab w:val="left" w:leader="none" w:pos="-179"/>
                <w:tab w:val="left" w:leader="none" w:pos="-9"/>
              </w:tabs>
              <w:spacing w:after="120" w:lineRule="auto"/>
              <w:rPr/>
            </w:pPr>
            <w:r w:rsidDel="00000000" w:rsidR="00000000" w:rsidRPr="00000000">
              <w:rPr>
                <w:color w:val="000000"/>
                <w:sz w:val="24"/>
                <w:szCs w:val="24"/>
                <w:rtl w:val="0"/>
              </w:rPr>
              <w:t xml:space="preserve">the document outlining the Framework Incorporated Terms and crucial information required for the Framework Contract, to be executed by the Agency and CCS;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0">
            <w:pPr>
              <w:spacing w:after="120" w:lineRule="auto"/>
              <w:ind w:left="-108" w:firstLine="0"/>
              <w:rPr/>
            </w:pPr>
            <w:r w:rsidDel="00000000" w:rsidR="00000000" w:rsidRPr="00000000">
              <w:rPr>
                <w:b w:val="1"/>
                <w:color w:val="000000"/>
                <w:sz w:val="24"/>
                <w:szCs w:val="24"/>
                <w:rtl w:val="0"/>
              </w:rPr>
              <w:t xml:space="preserve">"Framework 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1">
            <w:pPr>
              <w:tabs>
                <w:tab w:val="left" w:leader="none" w:pos="-179"/>
                <w:tab w:val="left" w:leader="none" w:pos="-9"/>
              </w:tabs>
              <w:spacing w:after="120" w:lineRule="auto"/>
              <w:rPr/>
            </w:pPr>
            <w:r w:rsidDel="00000000" w:rsidR="00000000" w:rsidRPr="00000000">
              <w:rPr>
                <w:color w:val="000000"/>
                <w:sz w:val="24"/>
                <w:szCs w:val="24"/>
                <w:rtl w:val="0"/>
              </w:rPr>
              <w:t xml:space="preserve">the framework agreement established between CCS and the Agency in accordance with Regulation 33 by the Framework Award Form for the provision of the Deliverables to Clients by the Agency pursuant to the FTS Notice;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2">
            <w:pPr>
              <w:spacing w:after="120" w:lineRule="auto"/>
              <w:ind w:left="-108" w:firstLine="0"/>
              <w:rPr/>
            </w:pPr>
            <w:r w:rsidDel="00000000" w:rsidR="00000000" w:rsidRPr="00000000">
              <w:rPr>
                <w:b w:val="1"/>
                <w:color w:val="000000"/>
                <w:sz w:val="24"/>
                <w:szCs w:val="24"/>
                <w:rtl w:val="0"/>
              </w:rPr>
              <w:t xml:space="preserve">"Framework Contract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3">
            <w:pPr>
              <w:tabs>
                <w:tab w:val="left" w:leader="none" w:pos="-179"/>
                <w:tab w:val="left" w:leader="none" w:pos="-9"/>
              </w:tabs>
              <w:spacing w:after="120" w:lineRule="auto"/>
              <w:rPr/>
            </w:pPr>
            <w:r w:rsidDel="00000000" w:rsidR="00000000" w:rsidRPr="00000000">
              <w:rPr>
                <w:color w:val="000000"/>
                <w:sz w:val="24"/>
                <w:szCs w:val="24"/>
                <w:rtl w:val="0"/>
              </w:rPr>
              <w:t xml:space="preserve">the period from the Framework Start Date until the End Date of the Framework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4">
            <w:pPr>
              <w:spacing w:after="120" w:lineRule="auto"/>
              <w:ind w:left="-108" w:firstLine="0"/>
              <w:rPr/>
            </w:pPr>
            <w:r w:rsidDel="00000000" w:rsidR="00000000" w:rsidRPr="00000000">
              <w:rPr>
                <w:b w:val="1"/>
                <w:color w:val="000000"/>
                <w:sz w:val="24"/>
                <w:szCs w:val="24"/>
                <w:rtl w:val="0"/>
              </w:rPr>
              <w:t xml:space="preserve">"Framework Expiry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5">
            <w:pPr>
              <w:tabs>
                <w:tab w:val="left" w:leader="none" w:pos="-179"/>
                <w:tab w:val="left" w:leader="none" w:pos="-9"/>
              </w:tabs>
              <w:spacing w:after="120" w:lineRule="auto"/>
              <w:rPr/>
            </w:pPr>
            <w:r w:rsidDel="00000000" w:rsidR="00000000" w:rsidRPr="00000000">
              <w:rPr>
                <w:color w:val="000000"/>
                <w:sz w:val="24"/>
                <w:szCs w:val="24"/>
                <w:rtl w:val="0"/>
              </w:rPr>
              <w:t xml:space="preserve">the scheduled date of the end of the Framework Contract as stated in the Framework Award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6">
            <w:pPr>
              <w:spacing w:after="120" w:lineRule="auto"/>
              <w:ind w:left="-108" w:firstLine="0"/>
              <w:rPr/>
            </w:pPr>
            <w:r w:rsidDel="00000000" w:rsidR="00000000" w:rsidRPr="00000000">
              <w:rPr>
                <w:b w:val="1"/>
                <w:color w:val="000000"/>
                <w:sz w:val="24"/>
                <w:szCs w:val="24"/>
                <w:rtl w:val="0"/>
              </w:rPr>
              <w:t xml:space="preserve">"Framework Incorporated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7">
            <w:pPr>
              <w:tabs>
                <w:tab w:val="left" w:leader="none" w:pos="-179"/>
                <w:tab w:val="left" w:leader="none" w:pos="-9"/>
              </w:tabs>
              <w:spacing w:after="120" w:lineRule="auto"/>
              <w:rPr/>
            </w:pPr>
            <w:r w:rsidDel="00000000" w:rsidR="00000000" w:rsidRPr="00000000">
              <w:rPr>
                <w:color w:val="000000"/>
                <w:sz w:val="24"/>
                <w:szCs w:val="24"/>
                <w:rtl w:val="0"/>
              </w:rPr>
              <w:t xml:space="preserve">the contractual terms applicable to the Framework Contract specified in the Framework Award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8">
            <w:pPr>
              <w:spacing w:after="120" w:lineRule="auto"/>
              <w:ind w:left="-108" w:firstLine="0"/>
              <w:rPr/>
            </w:pPr>
            <w:r w:rsidDel="00000000" w:rsidR="00000000" w:rsidRPr="00000000">
              <w:rPr>
                <w:b w:val="1"/>
                <w:color w:val="000000"/>
                <w:sz w:val="24"/>
                <w:szCs w:val="24"/>
                <w:rtl w:val="0"/>
              </w:rPr>
              <w:t xml:space="preserve">"Framework Optional Extension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9">
            <w:pPr>
              <w:tabs>
                <w:tab w:val="left" w:leader="none" w:pos="-179"/>
                <w:tab w:val="left" w:leader="none" w:pos="-9"/>
              </w:tabs>
              <w:spacing w:after="120" w:lineRule="auto"/>
              <w:rPr/>
            </w:pPr>
            <w:r w:rsidDel="00000000" w:rsidR="00000000" w:rsidRPr="00000000">
              <w:rPr>
                <w:color w:val="000000"/>
                <w:sz w:val="24"/>
                <w:szCs w:val="24"/>
                <w:rtl w:val="0"/>
              </w:rPr>
              <w:t xml:space="preserve">such period or periods beyond which the Framework Contract Period may be extended as specified in the Framework Award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A">
            <w:pPr>
              <w:keepNext w:val="1"/>
              <w:spacing w:after="120" w:lineRule="auto"/>
              <w:ind w:left="-108" w:firstLine="0"/>
              <w:rPr/>
            </w:pPr>
            <w:r w:rsidDel="00000000" w:rsidR="00000000" w:rsidRPr="00000000">
              <w:rPr>
                <w:b w:val="1"/>
                <w:color w:val="000000"/>
                <w:sz w:val="24"/>
                <w:szCs w:val="24"/>
                <w:rtl w:val="0"/>
              </w:rPr>
              <w:t xml:space="preserve">"Framework Price(s)"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B">
            <w:pPr>
              <w:tabs>
                <w:tab w:val="left" w:leader="none" w:pos="-179"/>
                <w:tab w:val="left" w:leader="none" w:pos="-9"/>
              </w:tabs>
              <w:spacing w:after="120" w:lineRule="auto"/>
              <w:rPr/>
            </w:pPr>
            <w:r w:rsidDel="00000000" w:rsidR="00000000" w:rsidRPr="00000000">
              <w:rPr>
                <w:color w:val="000000"/>
                <w:sz w:val="24"/>
                <w:szCs w:val="24"/>
                <w:rtl w:val="0"/>
              </w:rPr>
              <w:t xml:space="preserve">the price(s) applicable to the provision of the Deliverables set out in Framework Schedule 3 (Framework Prices);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C">
            <w:pPr>
              <w:spacing w:after="120" w:lineRule="auto"/>
              <w:ind w:left="-108" w:firstLine="0"/>
              <w:rPr/>
            </w:pPr>
            <w:r w:rsidDel="00000000" w:rsidR="00000000" w:rsidRPr="00000000">
              <w:rPr>
                <w:b w:val="1"/>
                <w:color w:val="000000"/>
                <w:sz w:val="24"/>
                <w:szCs w:val="24"/>
                <w:rtl w:val="0"/>
              </w:rPr>
              <w:t xml:space="preserve">"Framework Special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D">
            <w:pPr>
              <w:tabs>
                <w:tab w:val="left" w:leader="none" w:pos="-179"/>
                <w:tab w:val="left" w:leader="none" w:pos="-9"/>
              </w:tabs>
              <w:spacing w:after="120" w:lineRule="auto"/>
              <w:rPr/>
            </w:pPr>
            <w:r w:rsidDel="00000000" w:rsidR="00000000" w:rsidRPr="00000000">
              <w:rPr>
                <w:color w:val="000000"/>
                <w:sz w:val="24"/>
                <w:szCs w:val="24"/>
                <w:rtl w:val="0"/>
              </w:rPr>
              <w:t xml:space="preserve">any additional terms and conditions specified in the Framework Award Form incorporated into the Framework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E">
            <w:pPr>
              <w:spacing w:after="120" w:lineRule="auto"/>
              <w:ind w:left="-108" w:firstLine="0"/>
              <w:rPr/>
            </w:pPr>
            <w:r w:rsidDel="00000000" w:rsidR="00000000" w:rsidRPr="00000000">
              <w:rPr>
                <w:b w:val="1"/>
                <w:color w:val="000000"/>
                <w:sz w:val="24"/>
                <w:szCs w:val="24"/>
                <w:rtl w:val="0"/>
              </w:rPr>
              <w:t xml:space="preserve">"Framework 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6F">
            <w:pPr>
              <w:tabs>
                <w:tab w:val="left" w:leader="none" w:pos="-179"/>
                <w:tab w:val="left" w:leader="none" w:pos="-9"/>
              </w:tabs>
              <w:spacing w:after="120" w:lineRule="auto"/>
              <w:rPr/>
            </w:pPr>
            <w:r w:rsidDel="00000000" w:rsidR="00000000" w:rsidRPr="00000000">
              <w:rPr>
                <w:color w:val="000000"/>
                <w:sz w:val="24"/>
                <w:szCs w:val="24"/>
                <w:rtl w:val="0"/>
              </w:rPr>
              <w:t xml:space="preserve">the date of start of the Framework Contract as stated in the Framework Award Form;</w:t>
            </w:r>
            <w:r w:rsidDel="00000000" w:rsidR="00000000" w:rsidRPr="00000000">
              <w:rPr>
                <w:rtl w:val="0"/>
              </w:rPr>
            </w:r>
          </w:p>
        </w:tc>
      </w:tr>
      <w:tr>
        <w:trPr>
          <w:cantSplit w:val="0"/>
          <w:trHeight w:val="123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0">
            <w:pPr>
              <w:spacing w:after="120" w:lineRule="auto"/>
              <w:ind w:left="-108" w:firstLine="0"/>
              <w:rPr/>
            </w:pPr>
            <w:r w:rsidDel="00000000" w:rsidR="00000000" w:rsidRPr="00000000">
              <w:rPr>
                <w:b w:val="1"/>
                <w:color w:val="000000"/>
                <w:sz w:val="24"/>
                <w:szCs w:val="24"/>
                <w:rtl w:val="0"/>
              </w:rPr>
              <w:t xml:space="preserve">“Framework Suppliers”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1">
            <w:pPr>
              <w:tabs>
                <w:tab w:val="left" w:leader="none" w:pos="-179"/>
                <w:tab w:val="left" w:leader="none" w:pos="-9"/>
              </w:tabs>
              <w:spacing w:after="120" w:lineRule="auto"/>
              <w:rPr/>
            </w:pPr>
            <w:r w:rsidDel="00000000" w:rsidR="00000000" w:rsidRPr="00000000">
              <w:rPr>
                <w:color w:val="000000"/>
                <w:sz w:val="24"/>
                <w:szCs w:val="24"/>
                <w:rtl w:val="0"/>
              </w:rPr>
              <w:t xml:space="preserve">all suppliers able to bid for work following the conclusion of the procurement under the FTS Notice;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2">
            <w:pPr>
              <w:spacing w:after="120" w:lineRule="auto"/>
              <w:ind w:left="-108" w:firstLine="0"/>
              <w:rPr/>
            </w:pPr>
            <w:r w:rsidDel="00000000" w:rsidR="00000000" w:rsidRPr="00000000">
              <w:rPr>
                <w:b w:val="1"/>
                <w:color w:val="000000"/>
                <w:sz w:val="24"/>
                <w:szCs w:val="24"/>
                <w:rtl w:val="0"/>
              </w:rPr>
              <w:t xml:space="preserve">"Framework Tender Response"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3">
            <w:pPr>
              <w:tabs>
                <w:tab w:val="left" w:leader="none" w:pos="-179"/>
                <w:tab w:val="left" w:leader="none" w:pos="-9"/>
              </w:tabs>
              <w:spacing w:after="120" w:lineRule="auto"/>
              <w:rPr/>
            </w:pPr>
            <w:r w:rsidDel="00000000" w:rsidR="00000000" w:rsidRPr="00000000">
              <w:rPr>
                <w:color w:val="000000"/>
                <w:sz w:val="24"/>
                <w:szCs w:val="24"/>
                <w:rtl w:val="0"/>
              </w:rPr>
              <w:t xml:space="preserve">the tender submitted by the Agency to CCS and annexed to or referred to in Framework Schedule 2 (Framework Tender);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4">
            <w:pPr>
              <w:spacing w:after="120" w:lineRule="auto"/>
              <w:ind w:left="-108" w:firstLine="0"/>
              <w:rPr/>
            </w:pPr>
            <w:r w:rsidDel="00000000" w:rsidR="00000000" w:rsidRPr="00000000">
              <w:rPr>
                <w:b w:val="1"/>
                <w:color w:val="000000"/>
                <w:sz w:val="24"/>
                <w:szCs w:val="24"/>
                <w:rtl w:val="0"/>
              </w:rPr>
              <w:t xml:space="preserve">"Further Competition Procedure"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5">
            <w:pPr>
              <w:tabs>
                <w:tab w:val="left" w:leader="none" w:pos="-179"/>
                <w:tab w:val="left" w:leader="none" w:pos="-9"/>
              </w:tabs>
              <w:spacing w:after="120" w:lineRule="auto"/>
              <w:rPr/>
            </w:pPr>
            <w:r w:rsidDel="00000000" w:rsidR="00000000" w:rsidRPr="00000000">
              <w:rPr>
                <w:color w:val="000000"/>
                <w:sz w:val="24"/>
                <w:szCs w:val="24"/>
                <w:rtl w:val="0"/>
              </w:rPr>
              <w:t xml:space="preserve">the further competition procedure described in Framework Schedule 7 (Call-Off Award Procedure);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6">
            <w:pPr>
              <w:spacing w:after="120" w:lineRule="auto"/>
              <w:ind w:left="-108" w:firstLine="0"/>
              <w:rPr/>
            </w:pPr>
            <w:r w:rsidDel="00000000" w:rsidR="00000000" w:rsidRPr="00000000">
              <w:rPr>
                <w:b w:val="1"/>
                <w:color w:val="000000"/>
                <w:sz w:val="24"/>
                <w:szCs w:val="24"/>
                <w:rtl w:val="0"/>
              </w:rPr>
              <w:t xml:space="preserve">"GCS"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7">
            <w:pPr>
              <w:tabs>
                <w:tab w:val="left" w:leader="none" w:pos="-179"/>
                <w:tab w:val="left" w:leader="none" w:pos="-9"/>
              </w:tabs>
              <w:spacing w:after="120" w:lineRule="auto"/>
              <w:rPr/>
            </w:pPr>
            <w:r w:rsidDel="00000000" w:rsidR="00000000" w:rsidRPr="00000000">
              <w:rPr>
                <w:color w:val="000000"/>
                <w:sz w:val="24"/>
                <w:szCs w:val="24"/>
                <w:rtl w:val="0"/>
              </w:rPr>
              <w:t xml:space="preserve">the professional body for public service communicators working in government departments, agencies and arm’s length bodies;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8">
            <w:pPr>
              <w:spacing w:after="120" w:lineRule="auto"/>
              <w:ind w:left="-108" w:firstLine="0"/>
              <w:rPr/>
            </w:pPr>
            <w:r w:rsidDel="00000000" w:rsidR="00000000" w:rsidRPr="00000000">
              <w:rPr>
                <w:b w:val="1"/>
                <w:color w:val="000000"/>
                <w:sz w:val="24"/>
                <w:szCs w:val="24"/>
                <w:rtl w:val="0"/>
              </w:rPr>
              <w:t xml:space="preserve">“GCS Management Charge”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9">
            <w:pPr>
              <w:tabs>
                <w:tab w:val="left" w:leader="none" w:pos="-179"/>
                <w:tab w:val="left" w:leader="none" w:pos="-9"/>
              </w:tabs>
              <w:spacing w:after="120" w:lineRule="auto"/>
              <w:rPr/>
            </w:pPr>
            <w:r w:rsidDel="00000000" w:rsidR="00000000" w:rsidRPr="00000000">
              <w:rPr>
                <w:color w:val="000000"/>
                <w:sz w:val="24"/>
                <w:szCs w:val="24"/>
                <w:rtl w:val="0"/>
              </w:rPr>
              <w:t xml:space="preserve">the sum specified in the Framework Award Form payable by Central Government Bodies to the Agency on behalf of CCS;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A">
            <w:pPr>
              <w:spacing w:after="120" w:lineRule="auto"/>
              <w:ind w:left="-108" w:firstLine="0"/>
              <w:rPr/>
            </w:pPr>
            <w:r w:rsidDel="00000000" w:rsidR="00000000" w:rsidRPr="00000000">
              <w:rPr>
                <w:b w:val="1"/>
                <w:color w:val="000000"/>
                <w:sz w:val="24"/>
                <w:szCs w:val="24"/>
                <w:rtl w:val="0"/>
              </w:rPr>
              <w:t xml:space="preserve">"General Anti-Abuse Rule"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B">
            <w:pPr>
              <w:numPr>
                <w:ilvl w:val="1"/>
                <w:numId w:val="93"/>
              </w:numPr>
              <w:tabs>
                <w:tab w:val="left" w:leader="none" w:pos="-287"/>
                <w:tab w:val="left" w:leader="none" w:pos="433"/>
              </w:tabs>
              <w:spacing w:after="120" w:lineRule="auto"/>
              <w:ind w:left="289" w:hanging="289"/>
              <w:rPr/>
            </w:pPr>
            <w:r w:rsidDel="00000000" w:rsidR="00000000" w:rsidRPr="00000000">
              <w:rPr>
                <w:color w:val="000000"/>
                <w:sz w:val="24"/>
                <w:szCs w:val="24"/>
                <w:rtl w:val="0"/>
              </w:rPr>
              <w:t xml:space="preserve">the legislation in Part 5 of the Finance Act 2013 and; and</w:t>
            </w:r>
            <w:r w:rsidDel="00000000" w:rsidR="00000000" w:rsidRPr="00000000">
              <w:rPr>
                <w:rtl w:val="0"/>
              </w:rPr>
            </w:r>
          </w:p>
          <w:p w:rsidR="00000000" w:rsidDel="00000000" w:rsidP="00000000" w:rsidRDefault="00000000" w:rsidRPr="00000000" w14:paraId="00000A7C">
            <w:pPr>
              <w:numPr>
                <w:ilvl w:val="1"/>
                <w:numId w:val="93"/>
              </w:numPr>
              <w:tabs>
                <w:tab w:val="left" w:leader="none" w:pos="-287"/>
                <w:tab w:val="left" w:leader="none" w:pos="433"/>
              </w:tabs>
              <w:spacing w:after="120" w:lineRule="auto"/>
              <w:ind w:left="289" w:hanging="289"/>
              <w:rPr/>
            </w:pPr>
            <w:r w:rsidDel="00000000" w:rsidR="00000000" w:rsidRPr="00000000">
              <w:rPr>
                <w:color w:val="000000"/>
                <w:sz w:val="24"/>
                <w:szCs w:val="24"/>
                <w:rtl w:val="0"/>
              </w:rPr>
              <w:t xml:space="preserve">any future legislation introduced into parliament to counteract Tax advantages arising from abusive arrangements to avoid National Insurance contributions;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D">
            <w:pPr>
              <w:spacing w:after="120" w:lineRule="auto"/>
              <w:ind w:left="-108" w:firstLine="0"/>
              <w:rPr/>
            </w:pPr>
            <w:r w:rsidDel="00000000" w:rsidR="00000000" w:rsidRPr="00000000">
              <w:rPr>
                <w:b w:val="1"/>
                <w:color w:val="000000"/>
                <w:sz w:val="24"/>
                <w:szCs w:val="24"/>
                <w:rtl w:val="0"/>
              </w:rPr>
              <w:t xml:space="preserve">"General Change in Law"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E">
            <w:pPr>
              <w:tabs>
                <w:tab w:val="left" w:leader="none" w:pos="-179"/>
                <w:tab w:val="left" w:leader="none" w:pos="-9"/>
              </w:tabs>
              <w:spacing w:after="120" w:lineRule="auto"/>
              <w:rPr/>
            </w:pPr>
            <w:r w:rsidDel="00000000" w:rsidR="00000000" w:rsidRPr="00000000">
              <w:rPr>
                <w:color w:val="000000"/>
                <w:sz w:val="24"/>
                <w:szCs w:val="24"/>
                <w:rtl w:val="0"/>
              </w:rPr>
              <w:t xml:space="preserve">a Change in Law where the change is of a general legislative nature (including Tax or duties of any sort affecting the Agency) or which affects or relates to a Comparable Supply;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7F">
            <w:pPr>
              <w:spacing w:after="120" w:lineRule="auto"/>
              <w:ind w:left="-108" w:firstLine="0"/>
              <w:rPr/>
            </w:pPr>
            <w:r w:rsidDel="00000000" w:rsidR="00000000" w:rsidRPr="00000000">
              <w:rPr>
                <w:b w:val="1"/>
                <w:color w:val="000000"/>
                <w:sz w:val="24"/>
                <w:szCs w:val="24"/>
                <w:rtl w:val="0"/>
              </w:rPr>
              <w:t xml:space="preserve">"Goods"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0">
            <w:pPr>
              <w:tabs>
                <w:tab w:val="left" w:leader="none" w:pos="-179"/>
                <w:tab w:val="left" w:leader="none" w:pos="-9"/>
              </w:tabs>
              <w:spacing w:after="120" w:lineRule="auto"/>
              <w:rPr/>
            </w:pPr>
            <w:r w:rsidDel="00000000" w:rsidR="00000000" w:rsidRPr="00000000">
              <w:rPr>
                <w:color w:val="000000"/>
                <w:sz w:val="24"/>
                <w:szCs w:val="24"/>
                <w:rtl w:val="0"/>
              </w:rPr>
              <w:t xml:space="preserve">goods made available by the Agency as specified in Framework Schedule 1 (Specification) and in relation to a Call-Off Contract as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1">
            <w:pPr>
              <w:spacing w:after="120" w:lineRule="auto"/>
              <w:ind w:left="-108" w:firstLine="0"/>
              <w:rPr/>
            </w:pPr>
            <w:r w:rsidDel="00000000" w:rsidR="00000000" w:rsidRPr="00000000">
              <w:rPr>
                <w:b w:val="1"/>
                <w:color w:val="000000"/>
                <w:sz w:val="24"/>
                <w:szCs w:val="24"/>
                <w:rtl w:val="0"/>
              </w:rPr>
              <w:t xml:space="preserve">"Good Industry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2">
            <w:pPr>
              <w:tabs>
                <w:tab w:val="left" w:leader="none" w:pos="-179"/>
                <w:tab w:val="left" w:leader="none" w:pos="-9"/>
              </w:tabs>
              <w:spacing w:after="120" w:lineRule="auto"/>
              <w:rPr/>
            </w:pPr>
            <w:r w:rsidDel="00000000" w:rsidR="00000000" w:rsidRPr="00000000">
              <w:rPr>
                <w:color w:val="000000"/>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3">
            <w:pPr>
              <w:spacing w:after="120" w:lineRule="auto"/>
              <w:ind w:left="-108" w:firstLine="0"/>
              <w:rPr/>
            </w:pPr>
            <w:r w:rsidDel="00000000" w:rsidR="00000000" w:rsidRPr="00000000">
              <w:rPr>
                <w:b w:val="1"/>
                <w:color w:val="000000"/>
                <w:sz w:val="24"/>
                <w:szCs w:val="24"/>
                <w:rtl w:val="0"/>
              </w:rPr>
              <w:t xml:space="preserve">"Government"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4">
            <w:pPr>
              <w:tabs>
                <w:tab w:val="left" w:leader="none" w:pos="-179"/>
                <w:tab w:val="left" w:leader="none" w:pos="-9"/>
              </w:tabs>
              <w:spacing w:after="120" w:lineRule="auto"/>
              <w:rPr/>
            </w:pPr>
            <w:r w:rsidDel="00000000" w:rsidR="00000000" w:rsidRPr="00000000">
              <w:rPr>
                <w:color w:val="000000"/>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5">
            <w:pPr>
              <w:spacing w:after="120" w:lineRule="auto"/>
              <w:ind w:left="-108" w:firstLine="0"/>
              <w:rPr/>
            </w:pPr>
            <w:r w:rsidDel="00000000" w:rsidR="00000000" w:rsidRPr="00000000">
              <w:rPr>
                <w:b w:val="1"/>
                <w:color w:val="000000"/>
                <w:sz w:val="24"/>
                <w:szCs w:val="24"/>
                <w:rtl w:val="0"/>
              </w:rPr>
              <w:t xml:space="preserve">"Government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6">
            <w:pPr>
              <w:tabs>
                <w:tab w:val="left" w:leader="none" w:pos="-576"/>
                <w:tab w:val="left" w:leader="none" w:pos="144"/>
              </w:tabs>
              <w:spacing w:after="120" w:lineRule="auto"/>
              <w:rPr/>
            </w:pPr>
            <w:r w:rsidDel="00000000" w:rsidR="00000000" w:rsidRPr="00000000">
              <w:rPr>
                <w:color w:val="000000"/>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r w:rsidDel="00000000" w:rsidR="00000000" w:rsidRPr="00000000">
              <w:rPr>
                <w:rtl w:val="0"/>
              </w:rPr>
            </w:r>
          </w:p>
          <w:p w:rsidR="00000000" w:rsidDel="00000000" w:rsidP="00000000" w:rsidRDefault="00000000" w:rsidRPr="00000000" w14:paraId="00000A87">
            <w:pPr>
              <w:numPr>
                <w:ilvl w:val="2"/>
                <w:numId w:val="93"/>
              </w:numPr>
              <w:tabs>
                <w:tab w:val="left" w:leader="none" w:pos="216"/>
                <w:tab w:val="left" w:leader="none" w:pos="936"/>
              </w:tabs>
              <w:spacing w:after="120" w:lineRule="auto"/>
              <w:ind w:left="792" w:hanging="360"/>
              <w:rPr/>
            </w:pPr>
            <w:r w:rsidDel="00000000" w:rsidR="00000000" w:rsidRPr="00000000">
              <w:rPr>
                <w:color w:val="000000"/>
                <w:sz w:val="24"/>
                <w:szCs w:val="24"/>
                <w:rtl w:val="0"/>
              </w:rPr>
              <w:t xml:space="preserve">are supplied to the Agency by or on behalf of the Authority; or</w:t>
            </w:r>
            <w:r w:rsidDel="00000000" w:rsidR="00000000" w:rsidRPr="00000000">
              <w:rPr>
                <w:rtl w:val="0"/>
              </w:rPr>
            </w:r>
          </w:p>
          <w:p w:rsidR="00000000" w:rsidDel="00000000" w:rsidP="00000000" w:rsidRDefault="00000000" w:rsidRPr="00000000" w14:paraId="00000A88">
            <w:pPr>
              <w:numPr>
                <w:ilvl w:val="2"/>
                <w:numId w:val="93"/>
              </w:numPr>
              <w:tabs>
                <w:tab w:val="left" w:leader="none" w:pos="216"/>
                <w:tab w:val="left" w:leader="none" w:pos="936"/>
              </w:tabs>
              <w:spacing w:after="120" w:lineRule="auto"/>
              <w:ind w:left="792" w:hanging="360"/>
              <w:rPr/>
            </w:pPr>
            <w:r w:rsidDel="00000000" w:rsidR="00000000" w:rsidRPr="00000000">
              <w:rPr>
                <w:color w:val="000000"/>
                <w:sz w:val="24"/>
                <w:szCs w:val="24"/>
                <w:rtl w:val="0"/>
              </w:rPr>
              <w:t xml:space="preserve">the Agency is required to generate, process, store or transmit pursuant to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9">
            <w:pPr>
              <w:keepNext w:val="1"/>
              <w:spacing w:after="120" w:lineRule="auto"/>
              <w:ind w:left="-108" w:firstLine="0"/>
              <w:rPr/>
            </w:pPr>
            <w:r w:rsidDel="00000000" w:rsidR="00000000" w:rsidRPr="00000000">
              <w:rPr>
                <w:b w:val="1"/>
                <w:color w:val="000000"/>
                <w:sz w:val="24"/>
                <w:szCs w:val="24"/>
                <w:rtl w:val="0"/>
              </w:rPr>
              <w:t xml:space="preserve">"Guarantor"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A">
            <w:pPr>
              <w:tabs>
                <w:tab w:val="left" w:leader="none" w:pos="-179"/>
                <w:tab w:val="left" w:leader="none" w:pos="-9"/>
              </w:tabs>
              <w:spacing w:after="120" w:lineRule="auto"/>
              <w:rPr/>
            </w:pPr>
            <w:r w:rsidDel="00000000" w:rsidR="00000000" w:rsidRPr="00000000">
              <w:rPr>
                <w:color w:val="000000"/>
                <w:sz w:val="24"/>
                <w:szCs w:val="24"/>
                <w:rtl w:val="0"/>
              </w:rPr>
              <w:t xml:space="preserve">the person (if any) who has entered into a guarantee in the form set out in Joint Schedule 8 (Guarantee) in relation to this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B">
            <w:pPr>
              <w:spacing w:after="120" w:lineRule="auto"/>
              <w:ind w:left="-108" w:firstLine="0"/>
              <w:rPr/>
            </w:pPr>
            <w:r w:rsidDel="00000000" w:rsidR="00000000" w:rsidRPr="00000000">
              <w:rPr>
                <w:b w:val="1"/>
                <w:color w:val="000000"/>
                <w:sz w:val="24"/>
                <w:szCs w:val="24"/>
                <w:rtl w:val="0"/>
              </w:rPr>
              <w:t xml:space="preserve">"Halifax Abuse Principle"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C">
            <w:pPr>
              <w:tabs>
                <w:tab w:val="left" w:leader="none" w:pos="-179"/>
                <w:tab w:val="left" w:leader="none" w:pos="-9"/>
              </w:tabs>
              <w:spacing w:after="120" w:lineRule="auto"/>
              <w:rPr/>
            </w:pPr>
            <w:r w:rsidDel="00000000" w:rsidR="00000000" w:rsidRPr="00000000">
              <w:rPr>
                <w:color w:val="000000"/>
                <w:sz w:val="24"/>
                <w:szCs w:val="24"/>
                <w:rtl w:val="0"/>
              </w:rPr>
              <w:t xml:space="preserve">the principle explained in the CJEU Case C-255/02 Halifax and others;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D">
            <w:pPr>
              <w:spacing w:after="120" w:lineRule="auto"/>
              <w:ind w:left="-108" w:firstLine="0"/>
              <w:rPr/>
            </w:pPr>
            <w:r w:rsidDel="00000000" w:rsidR="00000000" w:rsidRPr="00000000">
              <w:rPr>
                <w:b w:val="1"/>
                <w:color w:val="000000"/>
                <w:sz w:val="24"/>
                <w:szCs w:val="24"/>
                <w:rtl w:val="0"/>
              </w:rPr>
              <w:t xml:space="preserve">"HMRC"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E">
            <w:pPr>
              <w:tabs>
                <w:tab w:val="left" w:leader="none" w:pos="-179"/>
                <w:tab w:val="left" w:leader="none" w:pos="-9"/>
              </w:tabs>
              <w:spacing w:after="120" w:lineRule="auto"/>
              <w:rPr/>
            </w:pPr>
            <w:r w:rsidDel="00000000" w:rsidR="00000000" w:rsidRPr="00000000">
              <w:rPr>
                <w:color w:val="000000"/>
                <w:sz w:val="24"/>
                <w:szCs w:val="24"/>
                <w:rtl w:val="0"/>
              </w:rPr>
              <w:t xml:space="preserve">Her Majesty’s Revenue and Customs;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8F">
            <w:pPr>
              <w:spacing w:after="120" w:lineRule="auto"/>
              <w:ind w:left="-108" w:firstLine="0"/>
              <w:rPr/>
            </w:pPr>
            <w:r w:rsidDel="00000000" w:rsidR="00000000" w:rsidRPr="00000000">
              <w:rPr>
                <w:b w:val="1"/>
                <w:color w:val="000000"/>
                <w:sz w:val="24"/>
                <w:szCs w:val="24"/>
                <w:rtl w:val="0"/>
              </w:rPr>
              <w:t xml:space="preserve">"ICT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0">
            <w:pPr>
              <w:tabs>
                <w:tab w:val="left" w:leader="none" w:pos="-179"/>
                <w:tab w:val="left" w:leader="none" w:pos="-9"/>
              </w:tabs>
              <w:spacing w:after="120" w:lineRule="auto"/>
              <w:rPr/>
            </w:pPr>
            <w:r w:rsidDel="00000000" w:rsidR="00000000" w:rsidRPr="00000000">
              <w:rPr>
                <w:color w:val="000000"/>
                <w:sz w:val="24"/>
                <w:szCs w:val="24"/>
                <w:rtl w:val="0"/>
              </w:rPr>
              <w:t xml:space="preserve">the Client's policy in respect of information and communications technology, referred to in the Order Form, which is in force as at the Call-Off Start Date (a copy of which has been supplied to the Agency), as updated from time to time in accordance with the Variation Procedure;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1">
            <w:pPr>
              <w:spacing w:after="120" w:lineRule="auto"/>
              <w:ind w:left="-108" w:firstLine="0"/>
              <w:rPr/>
            </w:pPr>
            <w:r w:rsidDel="00000000" w:rsidR="00000000" w:rsidRPr="00000000">
              <w:rPr>
                <w:b w:val="1"/>
                <w:color w:val="000000"/>
                <w:sz w:val="24"/>
                <w:szCs w:val="24"/>
                <w:rtl w:val="0"/>
              </w:rPr>
              <w:t xml:space="preserve">"Impact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2">
            <w:pPr>
              <w:tabs>
                <w:tab w:val="left" w:leader="none" w:pos="-179"/>
                <w:tab w:val="left" w:leader="none" w:pos="-9"/>
              </w:tabs>
              <w:spacing w:after="120" w:lineRule="auto"/>
              <w:rPr/>
            </w:pPr>
            <w:r w:rsidDel="00000000" w:rsidR="00000000" w:rsidRPr="00000000">
              <w:rPr>
                <w:color w:val="000000"/>
                <w:sz w:val="24"/>
                <w:szCs w:val="24"/>
                <w:rtl w:val="0"/>
              </w:rPr>
              <w:t xml:space="preserve">an assessment of the impact of a Variation request by the Relevant Authority completed in good faith, including:</w:t>
            </w:r>
            <w:r w:rsidDel="00000000" w:rsidR="00000000" w:rsidRPr="00000000">
              <w:rPr>
                <w:rtl w:val="0"/>
              </w:rPr>
            </w:r>
          </w:p>
          <w:p w:rsidR="00000000" w:rsidDel="00000000" w:rsidP="00000000" w:rsidRDefault="00000000" w:rsidRPr="00000000" w14:paraId="00000A93">
            <w:pPr>
              <w:numPr>
                <w:ilvl w:val="0"/>
                <w:numId w:val="36"/>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details of the impact of the proposed Variation on the Deliverables and the Agency's ability to meet its other obligations under the Contract;</w:t>
            </w:r>
            <w:r w:rsidDel="00000000" w:rsidR="00000000" w:rsidRPr="00000000">
              <w:rPr>
                <w:rtl w:val="0"/>
              </w:rPr>
            </w:r>
          </w:p>
          <w:p w:rsidR="00000000" w:rsidDel="00000000" w:rsidP="00000000" w:rsidRDefault="00000000" w:rsidRPr="00000000" w14:paraId="00000A94">
            <w:pPr>
              <w:numPr>
                <w:ilvl w:val="0"/>
                <w:numId w:val="36"/>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details of the cost of implementing the proposed Variation;</w:t>
            </w:r>
            <w:r w:rsidDel="00000000" w:rsidR="00000000" w:rsidRPr="00000000">
              <w:rPr>
                <w:rtl w:val="0"/>
              </w:rPr>
            </w:r>
          </w:p>
          <w:p w:rsidR="00000000" w:rsidDel="00000000" w:rsidP="00000000" w:rsidRDefault="00000000" w:rsidRPr="00000000" w14:paraId="00000A95">
            <w:pPr>
              <w:numPr>
                <w:ilvl w:val="0"/>
                <w:numId w:val="36"/>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r w:rsidDel="00000000" w:rsidR="00000000" w:rsidRPr="00000000">
              <w:rPr>
                <w:rtl w:val="0"/>
              </w:rPr>
            </w:r>
          </w:p>
          <w:p w:rsidR="00000000" w:rsidDel="00000000" w:rsidP="00000000" w:rsidRDefault="00000000" w:rsidRPr="00000000" w14:paraId="00000A96">
            <w:pPr>
              <w:numPr>
                <w:ilvl w:val="0"/>
                <w:numId w:val="36"/>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a timetable for the implementation, together with any proposals for the testing of the Variation; and</w:t>
            </w:r>
            <w:r w:rsidDel="00000000" w:rsidR="00000000" w:rsidRPr="00000000">
              <w:rPr>
                <w:rtl w:val="0"/>
              </w:rPr>
            </w:r>
          </w:p>
          <w:p w:rsidR="00000000" w:rsidDel="00000000" w:rsidP="00000000" w:rsidRDefault="00000000" w:rsidRPr="00000000" w14:paraId="00000A97">
            <w:pPr>
              <w:numPr>
                <w:ilvl w:val="0"/>
                <w:numId w:val="36"/>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such other information as the Relevant Authority may reasonably request in (or in response to) the Variation request;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8">
            <w:pPr>
              <w:spacing w:after="120" w:lineRule="auto"/>
              <w:ind w:left="-108" w:firstLine="0"/>
              <w:rPr/>
            </w:pPr>
            <w:r w:rsidDel="00000000" w:rsidR="00000000" w:rsidRPr="00000000">
              <w:rPr>
                <w:b w:val="1"/>
                <w:color w:val="000000"/>
                <w:sz w:val="24"/>
                <w:szCs w:val="24"/>
                <w:rtl w:val="0"/>
              </w:rPr>
              <w:t xml:space="preserve">"Implementation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9">
            <w:pPr>
              <w:tabs>
                <w:tab w:val="left" w:leader="none" w:pos="-179"/>
                <w:tab w:val="left" w:leader="none" w:pos="-9"/>
              </w:tabs>
              <w:spacing w:after="120" w:lineRule="auto"/>
              <w:rPr/>
            </w:pPr>
            <w:r w:rsidDel="00000000" w:rsidR="00000000" w:rsidRPr="00000000">
              <w:rPr>
                <w:color w:val="000000"/>
                <w:sz w:val="24"/>
                <w:szCs w:val="24"/>
                <w:rtl w:val="0"/>
              </w:rPr>
              <w:t xml:space="preserve">the plan for provision of the Deliverables set out in Call-Off Schedule 13 (Implementation Plan and Testing) where that Schedule is used or otherwise as agreed between the Agency and the Client;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A">
            <w:pPr>
              <w:spacing w:after="120" w:lineRule="auto"/>
              <w:ind w:left="-108" w:firstLine="0"/>
              <w:rPr/>
            </w:pPr>
            <w:r w:rsidDel="00000000" w:rsidR="00000000" w:rsidRPr="00000000">
              <w:rPr>
                <w:b w:val="1"/>
                <w:color w:val="000000"/>
                <w:sz w:val="24"/>
                <w:szCs w:val="24"/>
                <w:rtl w:val="0"/>
              </w:rPr>
              <w:t xml:space="preserve">"Indemnifier"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B">
            <w:pPr>
              <w:tabs>
                <w:tab w:val="left" w:leader="none" w:pos="-179"/>
                <w:tab w:val="left" w:leader="none" w:pos="-9"/>
              </w:tabs>
              <w:spacing w:after="120" w:lineRule="auto"/>
              <w:rPr/>
            </w:pPr>
            <w:r w:rsidDel="00000000" w:rsidR="00000000" w:rsidRPr="00000000">
              <w:rPr>
                <w:color w:val="000000"/>
                <w:sz w:val="24"/>
                <w:szCs w:val="24"/>
                <w:rtl w:val="0"/>
              </w:rPr>
              <w:t xml:space="preserve">a Party from whom an indemnity is sought under this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C">
            <w:pPr>
              <w:spacing w:after="120" w:lineRule="auto"/>
              <w:ind w:left="-108" w:firstLine="0"/>
              <w:rPr/>
            </w:pPr>
            <w:r w:rsidDel="00000000" w:rsidR="00000000" w:rsidRPr="00000000">
              <w:rPr>
                <w:b w:val="1"/>
                <w:color w:val="000000"/>
                <w:sz w:val="24"/>
                <w:szCs w:val="24"/>
                <w:rtl w:val="0"/>
              </w:rPr>
              <w:t xml:space="preserve">“Independent Control”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D">
            <w:pPr>
              <w:tabs>
                <w:tab w:val="left" w:leader="none" w:pos="-179"/>
                <w:tab w:val="left" w:leader="none" w:pos="-9"/>
              </w:tabs>
              <w:spacing w:after="120" w:lineRule="auto"/>
              <w:rPr/>
            </w:pPr>
            <w:r w:rsidDel="00000000" w:rsidR="00000000" w:rsidRPr="00000000">
              <w:rPr>
                <w:color w:val="000000"/>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b w:val="1"/>
                <w:color w:val="000000"/>
                <w:sz w:val="24"/>
                <w:szCs w:val="24"/>
                <w:rtl w:val="0"/>
              </w:rPr>
              <w:t xml:space="preserve">Independent Controller</w:t>
            </w:r>
            <w:r w:rsidDel="00000000" w:rsidR="00000000" w:rsidRPr="00000000">
              <w:rPr>
                <w:color w:val="000000"/>
                <w:sz w:val="24"/>
                <w:szCs w:val="24"/>
                <w:rtl w:val="0"/>
              </w:rPr>
              <w:t xml:space="preserve">” shall be construed accordingly;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E">
            <w:pPr>
              <w:spacing w:after="120" w:lineRule="auto"/>
              <w:ind w:left="-108" w:firstLine="0"/>
              <w:rPr/>
            </w:pPr>
            <w:r w:rsidDel="00000000" w:rsidR="00000000" w:rsidRPr="00000000">
              <w:rPr>
                <w:b w:val="1"/>
                <w:color w:val="000000"/>
                <w:sz w:val="24"/>
                <w:szCs w:val="24"/>
                <w:rtl w:val="0"/>
              </w:rPr>
              <w:t xml:space="preserve">"Indexation"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9F">
            <w:pPr>
              <w:tabs>
                <w:tab w:val="left" w:leader="none" w:pos="-179"/>
                <w:tab w:val="left" w:leader="none" w:pos="-9"/>
              </w:tabs>
              <w:spacing w:after="120" w:lineRule="auto"/>
              <w:rPr/>
            </w:pPr>
            <w:r w:rsidDel="00000000" w:rsidR="00000000" w:rsidRPr="00000000">
              <w:rPr>
                <w:color w:val="000000"/>
                <w:sz w:val="24"/>
                <w:szCs w:val="24"/>
                <w:rtl w:val="0"/>
              </w:rPr>
              <w:t xml:space="preserve">the adjustment of an amount or sum in accordance with Framework Schedule 3 (Framework Prices) and the relevant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0">
            <w:pPr>
              <w:spacing w:after="120" w:lineRule="auto"/>
              <w:ind w:left="-108" w:firstLine="0"/>
              <w:rPr/>
            </w:pPr>
            <w:r w:rsidDel="00000000" w:rsidR="00000000" w:rsidRPr="00000000">
              <w:rPr>
                <w:b w:val="1"/>
                <w:color w:val="000000"/>
                <w:sz w:val="24"/>
                <w:szCs w:val="24"/>
                <w:rtl w:val="0"/>
              </w:rPr>
              <w:t xml:space="preserve">"Information"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1">
            <w:pPr>
              <w:tabs>
                <w:tab w:val="left" w:leader="none" w:pos="-179"/>
                <w:tab w:val="left" w:leader="none" w:pos="-9"/>
              </w:tabs>
              <w:spacing w:after="120" w:lineRule="auto"/>
              <w:rPr/>
            </w:pPr>
            <w:r w:rsidDel="00000000" w:rsidR="00000000" w:rsidRPr="00000000">
              <w:rPr>
                <w:color w:val="000000"/>
                <w:sz w:val="24"/>
                <w:szCs w:val="24"/>
                <w:rtl w:val="0"/>
              </w:rPr>
              <w:t xml:space="preserve">has the meaning given under section 84 of the Freedom of Information Act 2000;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2">
            <w:pPr>
              <w:spacing w:after="120" w:lineRule="auto"/>
              <w:ind w:left="-108" w:firstLine="0"/>
              <w:rPr/>
            </w:pPr>
            <w:r w:rsidDel="00000000" w:rsidR="00000000" w:rsidRPr="00000000">
              <w:rPr>
                <w:b w:val="1"/>
                <w:color w:val="000000"/>
                <w:sz w:val="24"/>
                <w:szCs w:val="24"/>
                <w:rtl w:val="0"/>
              </w:rPr>
              <w:t xml:space="preserve">"Information Commissioner"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3">
            <w:pPr>
              <w:tabs>
                <w:tab w:val="left" w:leader="none" w:pos="-179"/>
                <w:tab w:val="left" w:leader="none" w:pos="-9"/>
              </w:tabs>
              <w:spacing w:after="120" w:lineRule="auto"/>
              <w:rPr/>
            </w:pPr>
            <w:r w:rsidDel="00000000" w:rsidR="00000000" w:rsidRPr="00000000">
              <w:rPr>
                <w:color w:val="000000"/>
                <w:sz w:val="24"/>
                <w:szCs w:val="24"/>
                <w:rtl w:val="0"/>
              </w:rPr>
              <w:t xml:space="preserve">the UK’s independent authority which deals with ensuring information relating to rights in the public interest and data privacy for individuals is met, whilst promoting openness by public bodies;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4">
            <w:pPr>
              <w:spacing w:after="120" w:lineRule="auto"/>
              <w:ind w:left="-108" w:firstLine="0"/>
              <w:rPr/>
            </w:pPr>
            <w:r w:rsidDel="00000000" w:rsidR="00000000" w:rsidRPr="00000000">
              <w:rPr>
                <w:b w:val="1"/>
                <w:color w:val="000000"/>
                <w:sz w:val="24"/>
                <w:szCs w:val="24"/>
                <w:rtl w:val="0"/>
              </w:rPr>
              <w:t xml:space="preserve">"Initial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5">
            <w:pPr>
              <w:tabs>
                <w:tab w:val="left" w:leader="none" w:pos="-179"/>
                <w:tab w:val="left" w:leader="none" w:pos="-9"/>
              </w:tabs>
              <w:spacing w:after="120" w:lineRule="auto"/>
              <w:rPr/>
            </w:pPr>
            <w:r w:rsidDel="00000000" w:rsidR="00000000" w:rsidRPr="00000000">
              <w:rPr>
                <w:color w:val="000000"/>
                <w:sz w:val="24"/>
                <w:szCs w:val="24"/>
                <w:rtl w:val="0"/>
              </w:rPr>
              <w:t xml:space="preserve">the initial term of a Contract specified in the Framework Award Form or the Order Form, as the context requires;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6">
            <w:pPr>
              <w:spacing w:after="120" w:lineRule="auto"/>
              <w:ind w:left="-108" w:firstLine="0"/>
              <w:rPr/>
            </w:pPr>
            <w:r w:rsidDel="00000000" w:rsidR="00000000" w:rsidRPr="00000000">
              <w:rPr>
                <w:b w:val="1"/>
                <w:color w:val="000000"/>
                <w:sz w:val="24"/>
                <w:szCs w:val="24"/>
                <w:rtl w:val="0"/>
              </w:rPr>
              <w:t xml:space="preserve">"Insolvency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A7">
            <w:pPr>
              <w:tabs>
                <w:tab w:val="left" w:leader="none" w:pos="-179"/>
                <w:tab w:val="left" w:leader="none" w:pos="-9"/>
              </w:tabs>
              <w:spacing w:after="120" w:lineRule="auto"/>
              <w:rPr/>
            </w:pPr>
            <w:r w:rsidDel="00000000" w:rsidR="00000000" w:rsidRPr="00000000">
              <w:rPr>
                <w:color w:val="000000"/>
                <w:sz w:val="24"/>
                <w:szCs w:val="24"/>
                <w:rtl w:val="0"/>
              </w:rPr>
              <w:t xml:space="preserve">with respect to any person, means:</w:t>
            </w:r>
            <w:r w:rsidDel="00000000" w:rsidR="00000000" w:rsidRPr="00000000">
              <w:rPr>
                <w:rtl w:val="0"/>
              </w:rPr>
            </w:r>
          </w:p>
          <w:p w:rsidR="00000000" w:rsidDel="00000000" w:rsidP="00000000" w:rsidRDefault="00000000" w:rsidRPr="00000000" w14:paraId="00000AA8">
            <w:pPr>
              <w:tabs>
                <w:tab w:val="left" w:leader="none" w:pos="-179"/>
                <w:tab w:val="left" w:leader="none" w:pos="-9"/>
              </w:tabs>
              <w:spacing w:after="120" w:lineRule="auto"/>
              <w:rPr/>
            </w:pPr>
            <w:r w:rsidDel="00000000" w:rsidR="00000000" w:rsidRPr="00000000">
              <w:rPr>
                <w:color w:val="000000"/>
                <w:sz w:val="24"/>
                <w:szCs w:val="24"/>
                <w:rtl w:val="0"/>
              </w:rPr>
              <w:t xml:space="preserve">(a) that person suspends, or threatens to suspend, payment of its debts, or is unable to pay its debts as they fall due or admits inability to pay its debts, or:</w:t>
            </w:r>
            <w:r w:rsidDel="00000000" w:rsidR="00000000" w:rsidRPr="00000000">
              <w:rPr>
                <w:rtl w:val="0"/>
              </w:rPr>
            </w:r>
          </w:p>
          <w:p w:rsidR="00000000" w:rsidDel="00000000" w:rsidP="00000000" w:rsidRDefault="00000000" w:rsidRPr="00000000" w14:paraId="00000AA9">
            <w:pPr>
              <w:tabs>
                <w:tab w:val="left" w:leader="none" w:pos="-179"/>
                <w:tab w:val="left" w:leader="none" w:pos="-9"/>
              </w:tabs>
              <w:spacing w:after="120" w:lineRule="auto"/>
              <w:rPr/>
            </w:pPr>
            <w:r w:rsidDel="00000000" w:rsidR="00000000" w:rsidRPr="00000000">
              <w:rPr>
                <w:color w:val="000000"/>
                <w:sz w:val="24"/>
                <w:szCs w:val="24"/>
                <w:rtl w:val="0"/>
              </w:rPr>
              <w:t xml:space="preserve">(i) (being a company or a LLP) is deemed unable to pay its debts within the meaning of section 123 of the Insolvency Act 1986, or</w:t>
            </w:r>
            <w:r w:rsidDel="00000000" w:rsidR="00000000" w:rsidRPr="00000000">
              <w:rPr>
                <w:rtl w:val="0"/>
              </w:rPr>
            </w:r>
          </w:p>
          <w:p w:rsidR="00000000" w:rsidDel="00000000" w:rsidP="00000000" w:rsidRDefault="00000000" w:rsidRPr="00000000" w14:paraId="00000AAA">
            <w:pPr>
              <w:tabs>
                <w:tab w:val="left" w:leader="none" w:pos="-179"/>
                <w:tab w:val="left" w:leader="none" w:pos="-9"/>
              </w:tabs>
              <w:spacing w:after="120" w:lineRule="auto"/>
              <w:rPr/>
            </w:pPr>
            <w:r w:rsidDel="00000000" w:rsidR="00000000" w:rsidRPr="00000000">
              <w:rPr>
                <w:color w:val="000000"/>
                <w:sz w:val="24"/>
                <w:szCs w:val="24"/>
                <w:rtl w:val="0"/>
              </w:rPr>
              <w:t xml:space="preserve">(ii) (being a partnership) is deemed unable to pay its debts within the meaning of section 222 of the Insolvency Act 1986;</w:t>
            </w:r>
            <w:r w:rsidDel="00000000" w:rsidR="00000000" w:rsidRPr="00000000">
              <w:rPr>
                <w:rtl w:val="0"/>
              </w:rPr>
            </w:r>
          </w:p>
          <w:p w:rsidR="00000000" w:rsidDel="00000000" w:rsidP="00000000" w:rsidRDefault="00000000" w:rsidRPr="00000000" w14:paraId="00000AAB">
            <w:pPr>
              <w:tabs>
                <w:tab w:val="left" w:leader="none" w:pos="-179"/>
                <w:tab w:val="left" w:leader="none" w:pos="-9"/>
              </w:tabs>
              <w:spacing w:after="120" w:lineRule="auto"/>
              <w:rPr/>
            </w:pPr>
            <w:r w:rsidDel="00000000" w:rsidR="00000000" w:rsidRPr="00000000">
              <w:rPr>
                <w:color w:val="000000"/>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r w:rsidDel="00000000" w:rsidR="00000000" w:rsidRPr="00000000">
              <w:rPr>
                <w:rtl w:val="0"/>
              </w:rPr>
            </w:r>
          </w:p>
          <w:p w:rsidR="00000000" w:rsidDel="00000000" w:rsidP="00000000" w:rsidRDefault="00000000" w:rsidRPr="00000000" w14:paraId="00000AAC">
            <w:pPr>
              <w:tabs>
                <w:tab w:val="left" w:leader="none" w:pos="-179"/>
                <w:tab w:val="left" w:leader="none" w:pos="-9"/>
              </w:tabs>
              <w:spacing w:after="120" w:lineRule="auto"/>
              <w:rPr/>
            </w:pPr>
            <w:r w:rsidDel="00000000" w:rsidR="00000000" w:rsidRPr="00000000">
              <w:rPr>
                <w:color w:val="000000"/>
                <w:sz w:val="24"/>
                <w:szCs w:val="24"/>
                <w:rtl w:val="0"/>
              </w:rPr>
              <w:t xml:space="preserve">(c) another person becomes entitled to appoint a receiver over the assets of that person or a receiver is appointed over the assets of that person;</w:t>
            </w:r>
            <w:r w:rsidDel="00000000" w:rsidR="00000000" w:rsidRPr="00000000">
              <w:rPr>
                <w:rtl w:val="0"/>
              </w:rPr>
            </w:r>
          </w:p>
          <w:p w:rsidR="00000000" w:rsidDel="00000000" w:rsidP="00000000" w:rsidRDefault="00000000" w:rsidRPr="00000000" w14:paraId="00000AAD">
            <w:pPr>
              <w:tabs>
                <w:tab w:val="left" w:leader="none" w:pos="-179"/>
                <w:tab w:val="left" w:leader="none" w:pos="-9"/>
              </w:tabs>
              <w:spacing w:after="120" w:lineRule="auto"/>
              <w:rPr/>
            </w:pPr>
            <w:r w:rsidDel="00000000" w:rsidR="00000000" w:rsidRPr="00000000">
              <w:rPr>
                <w:color w:val="000000"/>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r w:rsidDel="00000000" w:rsidR="00000000" w:rsidRPr="00000000">
              <w:rPr>
                <w:rtl w:val="0"/>
              </w:rPr>
            </w:r>
          </w:p>
          <w:p w:rsidR="00000000" w:rsidDel="00000000" w:rsidP="00000000" w:rsidRDefault="00000000" w:rsidRPr="00000000" w14:paraId="00000AAE">
            <w:pPr>
              <w:tabs>
                <w:tab w:val="left" w:leader="none" w:pos="-179"/>
                <w:tab w:val="left" w:leader="none" w:pos="-9"/>
              </w:tabs>
              <w:spacing w:after="120" w:lineRule="auto"/>
              <w:rPr/>
            </w:pPr>
            <w:r w:rsidDel="00000000" w:rsidR="00000000" w:rsidRPr="00000000">
              <w:rPr>
                <w:color w:val="000000"/>
                <w:sz w:val="24"/>
                <w:szCs w:val="24"/>
                <w:rtl w:val="0"/>
              </w:rPr>
              <w:t xml:space="preserve">(e) that person suspends or ceases, or threatens to suspend or cease, carrying on all or a substantial part of its business;</w:t>
            </w:r>
            <w:r w:rsidDel="00000000" w:rsidR="00000000" w:rsidRPr="00000000">
              <w:rPr>
                <w:rtl w:val="0"/>
              </w:rPr>
            </w:r>
          </w:p>
          <w:p w:rsidR="00000000" w:rsidDel="00000000" w:rsidP="00000000" w:rsidRDefault="00000000" w:rsidRPr="00000000" w14:paraId="00000AAF">
            <w:pPr>
              <w:tabs>
                <w:tab w:val="left" w:leader="none" w:pos="-179"/>
                <w:tab w:val="left" w:leader="none" w:pos="-9"/>
              </w:tabs>
              <w:spacing w:after="120" w:lineRule="auto"/>
              <w:rPr/>
            </w:pPr>
            <w:r w:rsidDel="00000000" w:rsidR="00000000" w:rsidRPr="00000000">
              <w:rPr>
                <w:color w:val="000000"/>
                <w:sz w:val="24"/>
                <w:szCs w:val="24"/>
                <w:rtl w:val="0"/>
              </w:rPr>
              <w:t xml:space="preserve">(f) where that person is a company, a LLP or a partnership:</w:t>
            </w:r>
            <w:r w:rsidDel="00000000" w:rsidR="00000000" w:rsidRPr="00000000">
              <w:rPr>
                <w:rtl w:val="0"/>
              </w:rPr>
            </w:r>
          </w:p>
          <w:p w:rsidR="00000000" w:rsidDel="00000000" w:rsidP="00000000" w:rsidRDefault="00000000" w:rsidRPr="00000000" w14:paraId="00000AB0">
            <w:pPr>
              <w:tabs>
                <w:tab w:val="left" w:leader="none" w:pos="-179"/>
                <w:tab w:val="left" w:leader="none" w:pos="-9"/>
              </w:tabs>
              <w:spacing w:after="120" w:lineRule="auto"/>
              <w:rPr/>
            </w:pPr>
            <w:r w:rsidDel="00000000" w:rsidR="00000000" w:rsidRPr="00000000">
              <w:rPr>
                <w:color w:val="000000"/>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r w:rsidDel="00000000" w:rsidR="00000000" w:rsidRPr="00000000">
              <w:rPr>
                <w:rtl w:val="0"/>
              </w:rPr>
            </w:r>
          </w:p>
          <w:p w:rsidR="00000000" w:rsidDel="00000000" w:rsidP="00000000" w:rsidRDefault="00000000" w:rsidRPr="00000000" w14:paraId="00000AB1">
            <w:pPr>
              <w:tabs>
                <w:tab w:val="left" w:leader="none" w:pos="-179"/>
                <w:tab w:val="left" w:leader="none" w:pos="-9"/>
              </w:tabs>
              <w:spacing w:after="120" w:lineRule="auto"/>
              <w:rPr/>
            </w:pPr>
            <w:r w:rsidDel="00000000" w:rsidR="00000000" w:rsidRPr="00000000">
              <w:rPr>
                <w:color w:val="000000"/>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r w:rsidDel="00000000" w:rsidR="00000000" w:rsidRPr="00000000">
              <w:rPr>
                <w:rtl w:val="0"/>
              </w:rPr>
            </w:r>
          </w:p>
          <w:p w:rsidR="00000000" w:rsidDel="00000000" w:rsidP="00000000" w:rsidRDefault="00000000" w:rsidRPr="00000000" w14:paraId="00000AB2">
            <w:pPr>
              <w:tabs>
                <w:tab w:val="left" w:leader="none" w:pos="-179"/>
                <w:tab w:val="left" w:leader="none" w:pos="-9"/>
              </w:tabs>
              <w:spacing w:after="120" w:lineRule="auto"/>
              <w:rPr/>
            </w:pPr>
            <w:r w:rsidDel="00000000" w:rsidR="00000000" w:rsidRPr="00000000">
              <w:rPr>
                <w:color w:val="000000"/>
                <w:sz w:val="24"/>
                <w:szCs w:val="24"/>
                <w:rtl w:val="0"/>
              </w:rPr>
              <w:t xml:space="preserve">(iii) (being a company or a LLP) the holder of a qualifying floating charge over the assets of that person has become entitled to appoint or has appointed an administrative receiver; or</w:t>
            </w:r>
            <w:r w:rsidDel="00000000" w:rsidR="00000000" w:rsidRPr="00000000">
              <w:rPr>
                <w:rtl w:val="0"/>
              </w:rPr>
            </w:r>
          </w:p>
          <w:p w:rsidR="00000000" w:rsidDel="00000000" w:rsidP="00000000" w:rsidRDefault="00000000" w:rsidRPr="00000000" w14:paraId="00000AB3">
            <w:pPr>
              <w:tabs>
                <w:tab w:val="left" w:leader="none" w:pos="-179"/>
                <w:tab w:val="left" w:leader="none" w:pos="-9"/>
              </w:tabs>
              <w:spacing w:after="120" w:lineRule="auto"/>
              <w:rPr/>
            </w:pPr>
            <w:r w:rsidDel="00000000" w:rsidR="00000000" w:rsidRPr="00000000">
              <w:rPr>
                <w:color w:val="000000"/>
                <w:sz w:val="24"/>
                <w:szCs w:val="24"/>
                <w:rtl w:val="0"/>
              </w:rPr>
              <w:t xml:space="preserve">(iv) (being a partnership) the holder of an agricultural floating charge over the assets of that person has become entitled to appoint or has appointed an agricultural receiver; or</w:t>
            </w:r>
            <w:r w:rsidDel="00000000" w:rsidR="00000000" w:rsidRPr="00000000">
              <w:rPr>
                <w:rtl w:val="0"/>
              </w:rPr>
            </w:r>
          </w:p>
          <w:p w:rsidR="00000000" w:rsidDel="00000000" w:rsidP="00000000" w:rsidRDefault="00000000" w:rsidRPr="00000000" w14:paraId="00000AB4">
            <w:pPr>
              <w:tabs>
                <w:tab w:val="left" w:leader="none" w:pos="-179"/>
                <w:tab w:val="left" w:leader="none" w:pos="-9"/>
              </w:tabs>
              <w:spacing w:after="120" w:lineRule="auto"/>
              <w:rPr/>
            </w:pPr>
            <w:r w:rsidDel="00000000" w:rsidR="00000000" w:rsidRPr="00000000">
              <w:rPr>
                <w:color w:val="000000"/>
                <w:sz w:val="24"/>
                <w:szCs w:val="24"/>
                <w:rtl w:val="0"/>
              </w:rPr>
              <w:t xml:space="preserve">(g) any event occurs, or proceeding is taken, with respect to that person in any jurisdiction to which it is subject that has an effect equivalent or similar to any of the events mentioned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5">
            <w:pPr>
              <w:spacing w:after="120" w:lineRule="auto"/>
              <w:ind w:left="-108" w:firstLine="0"/>
              <w:rPr/>
            </w:pPr>
            <w:r w:rsidDel="00000000" w:rsidR="00000000" w:rsidRPr="00000000">
              <w:rPr>
                <w:b w:val="1"/>
                <w:color w:val="000000"/>
                <w:sz w:val="24"/>
                <w:szCs w:val="24"/>
                <w:rtl w:val="0"/>
              </w:rPr>
              <w:t xml:space="preserve">"Intellectual Property Rights" or "IPR"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6">
            <w:pPr>
              <w:numPr>
                <w:ilvl w:val="0"/>
                <w:numId w:val="90"/>
              </w:numPr>
              <w:tabs>
                <w:tab w:val="left" w:leader="none" w:pos="-219"/>
                <w:tab w:val="left" w:leader="none" w:pos="501"/>
              </w:tabs>
              <w:spacing w:after="160" w:line="242" w:lineRule="auto"/>
              <w:ind w:left="357" w:hanging="357"/>
              <w:rPr/>
            </w:pPr>
            <w:r w:rsidDel="00000000" w:rsidR="00000000" w:rsidRPr="00000000">
              <w:rPr>
                <w:color w:val="000000"/>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r w:rsidDel="00000000" w:rsidR="00000000" w:rsidRPr="00000000">
              <w:rPr>
                <w:rtl w:val="0"/>
              </w:rPr>
            </w:r>
          </w:p>
          <w:p w:rsidR="00000000" w:rsidDel="00000000" w:rsidP="00000000" w:rsidRDefault="00000000" w:rsidRPr="00000000" w14:paraId="00000AB7">
            <w:pPr>
              <w:numPr>
                <w:ilvl w:val="0"/>
                <w:numId w:val="90"/>
              </w:numPr>
              <w:tabs>
                <w:tab w:val="left" w:leader="none" w:pos="-219"/>
                <w:tab w:val="left" w:leader="none" w:pos="501"/>
              </w:tabs>
              <w:spacing w:after="160" w:line="242" w:lineRule="auto"/>
              <w:ind w:left="357" w:hanging="357"/>
              <w:rPr/>
            </w:pPr>
            <w:r w:rsidDel="00000000" w:rsidR="00000000" w:rsidRPr="00000000">
              <w:rPr>
                <w:color w:val="000000"/>
                <w:sz w:val="24"/>
                <w:szCs w:val="24"/>
                <w:rtl w:val="0"/>
              </w:rPr>
              <w:t xml:space="preserve">applications for registration, and the right to apply for registration, for any of the rights listed at (a) that are capable of being registered in any country or jurisdiction; and</w:t>
            </w:r>
            <w:r w:rsidDel="00000000" w:rsidR="00000000" w:rsidRPr="00000000">
              <w:rPr>
                <w:rtl w:val="0"/>
              </w:rPr>
            </w:r>
          </w:p>
          <w:p w:rsidR="00000000" w:rsidDel="00000000" w:rsidP="00000000" w:rsidRDefault="00000000" w:rsidRPr="00000000" w14:paraId="00000AB8">
            <w:pPr>
              <w:numPr>
                <w:ilvl w:val="0"/>
                <w:numId w:val="90"/>
              </w:numPr>
              <w:tabs>
                <w:tab w:val="left" w:leader="none" w:pos="-219"/>
                <w:tab w:val="left" w:leader="none" w:pos="501"/>
              </w:tabs>
              <w:spacing w:after="120" w:lineRule="auto"/>
              <w:ind w:left="357" w:hanging="357"/>
              <w:rPr/>
            </w:pPr>
            <w:r w:rsidDel="00000000" w:rsidR="00000000" w:rsidRPr="00000000">
              <w:rPr>
                <w:color w:val="000000"/>
                <w:sz w:val="24"/>
                <w:szCs w:val="24"/>
                <w:rtl w:val="0"/>
              </w:rPr>
              <w:t xml:space="preserve">all other rights having equivalent or similar effect in any country or jurisdiction;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9">
            <w:pPr>
              <w:spacing w:after="120" w:lineRule="auto"/>
              <w:ind w:left="-108" w:firstLine="0"/>
              <w:rPr/>
            </w:pPr>
            <w:r w:rsidDel="00000000" w:rsidR="00000000" w:rsidRPr="00000000">
              <w:rPr>
                <w:b w:val="1"/>
                <w:color w:val="000000"/>
                <w:sz w:val="24"/>
                <w:szCs w:val="24"/>
                <w:rtl w:val="0"/>
              </w:rPr>
              <w:t xml:space="preserve">"Invoicing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A">
            <w:pPr>
              <w:tabs>
                <w:tab w:val="left" w:leader="none" w:pos="-179"/>
                <w:tab w:val="left" w:leader="none" w:pos="-9"/>
              </w:tabs>
              <w:spacing w:after="120" w:lineRule="auto"/>
              <w:rPr/>
            </w:pPr>
            <w:r w:rsidDel="00000000" w:rsidR="00000000" w:rsidRPr="00000000">
              <w:rPr>
                <w:color w:val="000000"/>
                <w:sz w:val="24"/>
                <w:szCs w:val="24"/>
                <w:rtl w:val="0"/>
              </w:rPr>
              <w:t xml:space="preserve">the address to which the Agency shall invoice the Client as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B">
            <w:pPr>
              <w:spacing w:after="120" w:lineRule="auto"/>
              <w:ind w:left="-108" w:firstLine="0"/>
              <w:rPr/>
            </w:pPr>
            <w:r w:rsidDel="00000000" w:rsidR="00000000" w:rsidRPr="00000000">
              <w:rPr>
                <w:b w:val="1"/>
                <w:color w:val="000000"/>
                <w:sz w:val="24"/>
                <w:szCs w:val="24"/>
                <w:rtl w:val="0"/>
              </w:rPr>
              <w:t xml:space="preserve">"IPR Claim"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C">
            <w:pPr>
              <w:tabs>
                <w:tab w:val="left" w:leader="none" w:pos="-179"/>
                <w:tab w:val="left" w:leader="none" w:pos="-9"/>
              </w:tabs>
              <w:spacing w:after="120" w:lineRule="auto"/>
              <w:rPr/>
            </w:pPr>
            <w:r w:rsidDel="00000000" w:rsidR="00000000" w:rsidRPr="00000000">
              <w:rPr>
                <w:color w:val="000000"/>
                <w:sz w:val="24"/>
                <w:szCs w:val="24"/>
                <w:rtl w:val="0"/>
              </w:rPr>
              <w:t xml:space="preserve">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D">
            <w:pPr>
              <w:spacing w:after="120" w:lineRule="auto"/>
              <w:ind w:left="-108" w:firstLine="0"/>
              <w:rPr/>
            </w:pPr>
            <w:r w:rsidDel="00000000" w:rsidR="00000000" w:rsidRPr="00000000">
              <w:rPr>
                <w:b w:val="1"/>
                <w:color w:val="000000"/>
                <w:sz w:val="24"/>
                <w:szCs w:val="24"/>
                <w:rtl w:val="0"/>
              </w:rPr>
              <w:t xml:space="preserve">"IR35"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E">
            <w:pPr>
              <w:tabs>
                <w:tab w:val="left" w:leader="none" w:pos="-179"/>
                <w:tab w:val="left" w:leader="none" w:pos="-9"/>
              </w:tabs>
              <w:spacing w:after="120" w:lineRule="auto"/>
              <w:rPr/>
            </w:pPr>
            <w:r w:rsidDel="00000000" w:rsidR="00000000" w:rsidRPr="00000000">
              <w:rPr>
                <w:color w:val="000000"/>
                <w:sz w:val="24"/>
                <w:szCs w:val="24"/>
                <w:rtl w:val="0"/>
              </w:rPr>
              <w:t xml:space="preserve">the off-payroll rules requiring individuals who work through their company pay the same income tax and National Insurance contributions as an employee which can be found online at: </w:t>
            </w:r>
            <w:hyperlink r:id="rId32">
              <w:r w:rsidDel="00000000" w:rsidR="00000000" w:rsidRPr="00000000">
                <w:rPr>
                  <w:color w:val="0000ff"/>
                  <w:sz w:val="24"/>
                  <w:szCs w:val="24"/>
                  <w:u w:val="single"/>
                  <w:rtl w:val="0"/>
                </w:rPr>
                <w:t xml:space="preserve">https://www.gov.uk/guidance/ir35-find-out-if-it-applies</w:t>
              </w:r>
            </w:hyperlink>
            <w:r w:rsidDel="00000000" w:rsidR="00000000" w:rsidRPr="00000000">
              <w:rPr>
                <w:color w:val="000000"/>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BF">
            <w:pPr>
              <w:spacing w:after="120" w:lineRule="auto"/>
              <w:ind w:left="-108" w:firstLine="0"/>
              <w:rPr/>
            </w:pPr>
            <w:r w:rsidDel="00000000" w:rsidR="00000000" w:rsidRPr="00000000">
              <w:rPr>
                <w:b w:val="1"/>
                <w:color w:val="000000"/>
                <w:sz w:val="24"/>
                <w:szCs w:val="24"/>
                <w:rtl w:val="0"/>
              </w:rPr>
              <w:t xml:space="preserve">“Joint Controller Agreement”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0">
            <w:pPr>
              <w:tabs>
                <w:tab w:val="left" w:leader="none" w:pos="-179"/>
                <w:tab w:val="left" w:leader="none" w:pos="-9"/>
              </w:tabs>
              <w:spacing w:after="120" w:lineRule="auto"/>
              <w:rPr/>
            </w:pPr>
            <w:r w:rsidDel="00000000" w:rsidR="00000000" w:rsidRPr="00000000">
              <w:rPr>
                <w:color w:val="000000"/>
                <w:sz w:val="24"/>
                <w:szCs w:val="24"/>
                <w:rtl w:val="0"/>
              </w:rPr>
              <w:t xml:space="preserve">the agreement (if any) entered into between the Relevant Authority and the Agency substantially in the form set out in Annex 2 of Joint Schedule 11 (</w:t>
            </w:r>
            <w:r w:rsidDel="00000000" w:rsidR="00000000" w:rsidRPr="00000000">
              <w:rPr>
                <w:i w:val="1"/>
                <w:color w:val="000000"/>
                <w:sz w:val="24"/>
                <w:szCs w:val="24"/>
                <w:rtl w:val="0"/>
              </w:rPr>
              <w:t xml:space="preserve">Processing Data</w:t>
            </w:r>
            <w:r w:rsidDel="00000000" w:rsidR="00000000" w:rsidRPr="00000000">
              <w:rPr>
                <w:color w:val="000000"/>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1">
            <w:pPr>
              <w:spacing w:after="120" w:lineRule="auto"/>
              <w:ind w:left="-108" w:firstLine="0"/>
              <w:rPr/>
            </w:pPr>
            <w:r w:rsidDel="00000000" w:rsidR="00000000" w:rsidRPr="00000000">
              <w:rPr>
                <w:b w:val="1"/>
                <w:color w:val="000000"/>
                <w:sz w:val="24"/>
                <w:szCs w:val="24"/>
                <w:rtl w:val="0"/>
              </w:rPr>
              <w:t xml:space="preserve">“Joint Controllers”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2">
            <w:pPr>
              <w:tabs>
                <w:tab w:val="left" w:leader="none" w:pos="-179"/>
                <w:tab w:val="left" w:leader="none" w:pos="-9"/>
              </w:tabs>
              <w:spacing w:after="120" w:lineRule="auto"/>
              <w:rPr/>
            </w:pPr>
            <w:r w:rsidDel="00000000" w:rsidR="00000000" w:rsidRPr="00000000">
              <w:rPr>
                <w:color w:val="000000"/>
                <w:sz w:val="24"/>
                <w:szCs w:val="24"/>
                <w:rtl w:val="0"/>
              </w:rPr>
              <w:t xml:space="preserve">where two or more Controllers jointly determine the purposes and means of Processing;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3">
            <w:pPr>
              <w:spacing w:after="120" w:lineRule="auto"/>
              <w:ind w:left="-108" w:firstLine="0"/>
              <w:rPr/>
            </w:pPr>
            <w:r w:rsidDel="00000000" w:rsidR="00000000" w:rsidRPr="00000000">
              <w:rPr>
                <w:b w:val="1"/>
                <w:color w:val="000000"/>
                <w:sz w:val="24"/>
                <w:szCs w:val="24"/>
                <w:rtl w:val="0"/>
              </w:rPr>
              <w:t xml:space="preserve">"Key Performance Indicators" or "KPIs"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4">
            <w:pPr>
              <w:tabs>
                <w:tab w:val="left" w:leader="none" w:pos="-179"/>
                <w:tab w:val="left" w:leader="none" w:pos="-9"/>
              </w:tabs>
              <w:spacing w:after="120" w:lineRule="auto"/>
              <w:rPr/>
            </w:pPr>
            <w:r w:rsidDel="00000000" w:rsidR="00000000" w:rsidRPr="00000000">
              <w:rPr>
                <w:color w:val="000000"/>
                <w:sz w:val="24"/>
                <w:szCs w:val="24"/>
                <w:rtl w:val="0"/>
              </w:rPr>
              <w:t xml:space="preserve">the performance measurements and targets in respect of the Agency’s performance of the Framework Contract set out in Framework Schedule 4 (Framework Management);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5">
            <w:pPr>
              <w:spacing w:after="120" w:lineRule="auto"/>
              <w:ind w:left="-108" w:firstLine="0"/>
              <w:rPr/>
            </w:pPr>
            <w:r w:rsidDel="00000000" w:rsidR="00000000" w:rsidRPr="00000000">
              <w:rPr>
                <w:b w:val="1"/>
                <w:color w:val="000000"/>
                <w:sz w:val="24"/>
                <w:szCs w:val="24"/>
                <w:rtl w:val="0"/>
              </w:rPr>
              <w:t xml:space="preserve">"Key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6">
            <w:pPr>
              <w:tabs>
                <w:tab w:val="left" w:leader="none" w:pos="-179"/>
                <w:tab w:val="left" w:leader="none" w:pos="-9"/>
              </w:tabs>
              <w:spacing w:after="120" w:lineRule="auto"/>
              <w:rPr/>
            </w:pPr>
            <w:r w:rsidDel="00000000" w:rsidR="00000000" w:rsidRPr="00000000">
              <w:rPr>
                <w:color w:val="000000"/>
                <w:sz w:val="24"/>
                <w:szCs w:val="24"/>
                <w:rtl w:val="0"/>
              </w:rPr>
              <w:t xml:space="preserve">the individuals (if any) identified as such in the Order Form;</w:t>
            </w:r>
            <w:r w:rsidDel="00000000" w:rsidR="00000000" w:rsidRPr="00000000">
              <w:rPr>
                <w:rtl w:val="0"/>
              </w:rPr>
            </w:r>
          </w:p>
        </w:tc>
      </w:tr>
      <w:tr>
        <w:trPr>
          <w:cantSplit w:val="0"/>
          <w:trHeight w:val="35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7">
            <w:pPr>
              <w:spacing w:after="120" w:lineRule="auto"/>
              <w:ind w:left="-108" w:firstLine="0"/>
              <w:rPr/>
            </w:pPr>
            <w:r w:rsidDel="00000000" w:rsidR="00000000" w:rsidRPr="00000000">
              <w:rPr>
                <w:b w:val="1"/>
                <w:color w:val="000000"/>
                <w:sz w:val="24"/>
                <w:szCs w:val="24"/>
                <w:rtl w:val="0"/>
              </w:rPr>
              <w:t xml:space="preserve">"Key Sub-Contract"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8">
            <w:pPr>
              <w:tabs>
                <w:tab w:val="left" w:leader="none" w:pos="-179"/>
                <w:tab w:val="left" w:leader="none" w:pos="-9"/>
              </w:tabs>
              <w:spacing w:after="120" w:lineRule="auto"/>
              <w:rPr/>
            </w:pPr>
            <w:r w:rsidDel="00000000" w:rsidR="00000000" w:rsidRPr="00000000">
              <w:rPr>
                <w:color w:val="000000"/>
                <w:sz w:val="24"/>
                <w:szCs w:val="24"/>
                <w:rtl w:val="0"/>
              </w:rPr>
              <w:t xml:space="preserve">each Sub-Contract with a Key Subcontractor;</w:t>
            </w:r>
            <w:r w:rsidDel="00000000" w:rsidR="00000000" w:rsidRPr="00000000">
              <w:rPr>
                <w:rtl w:val="0"/>
              </w:rPr>
            </w:r>
          </w:p>
        </w:tc>
      </w:tr>
      <w:tr>
        <w:trPr>
          <w:cantSplit w:val="0"/>
          <w:trHeight w:val="42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9">
            <w:pPr>
              <w:spacing w:after="120" w:lineRule="auto"/>
              <w:ind w:left="-108" w:firstLine="0"/>
              <w:rPr/>
            </w:pPr>
            <w:r w:rsidDel="00000000" w:rsidR="00000000" w:rsidRPr="00000000">
              <w:rPr>
                <w:b w:val="1"/>
                <w:color w:val="000000"/>
                <w:sz w:val="24"/>
                <w:szCs w:val="24"/>
                <w:rtl w:val="0"/>
              </w:rPr>
              <w:t xml:space="preserve">"Key Subcontractor"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A">
            <w:pPr>
              <w:tabs>
                <w:tab w:val="left" w:leader="none" w:pos="-179"/>
                <w:tab w:val="left" w:leader="none" w:pos="-9"/>
              </w:tabs>
              <w:spacing w:after="120" w:lineRule="auto"/>
              <w:rPr/>
            </w:pPr>
            <w:r w:rsidDel="00000000" w:rsidR="00000000" w:rsidRPr="00000000">
              <w:rPr>
                <w:color w:val="000000"/>
                <w:sz w:val="24"/>
                <w:szCs w:val="24"/>
                <w:rtl w:val="0"/>
              </w:rPr>
              <w:t xml:space="preserve">any Subcontractor:</w:t>
            </w:r>
            <w:r w:rsidDel="00000000" w:rsidR="00000000" w:rsidRPr="00000000">
              <w:rPr>
                <w:rtl w:val="0"/>
              </w:rPr>
            </w:r>
          </w:p>
          <w:p w:rsidR="00000000" w:rsidDel="00000000" w:rsidP="00000000" w:rsidRDefault="00000000" w:rsidRPr="00000000" w14:paraId="00000ACB">
            <w:pPr>
              <w:numPr>
                <w:ilvl w:val="0"/>
                <w:numId w:val="95"/>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which is relied upon to deliver any work package within the Deliverables in their entirety; and/or</w:t>
            </w:r>
            <w:r w:rsidDel="00000000" w:rsidR="00000000" w:rsidRPr="00000000">
              <w:rPr>
                <w:rtl w:val="0"/>
              </w:rPr>
            </w:r>
          </w:p>
          <w:p w:rsidR="00000000" w:rsidDel="00000000" w:rsidP="00000000" w:rsidRDefault="00000000" w:rsidRPr="00000000" w14:paraId="00000ACC">
            <w:pPr>
              <w:numPr>
                <w:ilvl w:val="0"/>
                <w:numId w:val="95"/>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which, in the opinion of CCS or the Client performs (or would perform if appointed) a critical role in the provision of all or any part of the Deliverables; and/or</w:t>
            </w:r>
            <w:r w:rsidDel="00000000" w:rsidR="00000000" w:rsidRPr="00000000">
              <w:rPr>
                <w:rtl w:val="0"/>
              </w:rPr>
            </w:r>
          </w:p>
          <w:p w:rsidR="00000000" w:rsidDel="00000000" w:rsidP="00000000" w:rsidRDefault="00000000" w:rsidRPr="00000000" w14:paraId="00000ACD">
            <w:pPr>
              <w:numPr>
                <w:ilvl w:val="0"/>
                <w:numId w:val="95"/>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with a Sub-Contract with a contract value which at the time of appointment exceeds (or would exceed if appointed) 10% of the aggregate Charges forecast to be payable under the Call-Off Contract,</w:t>
            </w:r>
            <w:r w:rsidDel="00000000" w:rsidR="00000000" w:rsidRPr="00000000">
              <w:rPr>
                <w:rtl w:val="0"/>
              </w:rPr>
            </w:r>
          </w:p>
          <w:p w:rsidR="00000000" w:rsidDel="00000000" w:rsidP="00000000" w:rsidRDefault="00000000" w:rsidRPr="00000000" w14:paraId="00000ACE">
            <w:pPr>
              <w:tabs>
                <w:tab w:val="left" w:leader="none" w:pos="-432"/>
                <w:tab w:val="left" w:leader="none" w:pos="288"/>
              </w:tabs>
              <w:spacing w:after="120" w:lineRule="auto"/>
              <w:ind w:left="144" w:firstLine="0"/>
              <w:rPr/>
            </w:pPr>
            <w:r w:rsidDel="00000000" w:rsidR="00000000" w:rsidRPr="00000000">
              <w:rPr>
                <w:color w:val="000000"/>
                <w:sz w:val="24"/>
                <w:szCs w:val="24"/>
                <w:rtl w:val="0"/>
              </w:rPr>
              <w:t xml:space="preserve">and the Agency shall list all such Key Subcontractors in section 19 of the Framework Award Form and in the Key Subcontractor Section in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CF">
            <w:pPr>
              <w:keepNext w:val="1"/>
              <w:spacing w:after="120" w:lineRule="auto"/>
              <w:ind w:left="-108" w:firstLine="0"/>
              <w:rPr/>
            </w:pPr>
            <w:r w:rsidDel="00000000" w:rsidR="00000000" w:rsidRPr="00000000">
              <w:rPr>
                <w:b w:val="1"/>
                <w:color w:val="000000"/>
                <w:sz w:val="24"/>
                <w:szCs w:val="24"/>
                <w:rtl w:val="0"/>
              </w:rPr>
              <w:t xml:space="preserve">"Know-How"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0">
            <w:pPr>
              <w:tabs>
                <w:tab w:val="left" w:leader="none" w:pos="-179"/>
                <w:tab w:val="left" w:leader="none" w:pos="-9"/>
              </w:tabs>
              <w:spacing w:after="120" w:lineRule="auto"/>
              <w:rPr/>
            </w:pPr>
            <w:r w:rsidDel="00000000" w:rsidR="00000000" w:rsidRPr="00000000">
              <w:rPr>
                <w:color w:val="000000"/>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1">
            <w:pPr>
              <w:spacing w:after="120" w:lineRule="auto"/>
              <w:ind w:left="-108" w:firstLine="0"/>
              <w:rPr/>
            </w:pPr>
            <w:r w:rsidDel="00000000" w:rsidR="00000000" w:rsidRPr="00000000">
              <w:rPr>
                <w:b w:val="1"/>
                <w:color w:val="000000"/>
                <w:sz w:val="24"/>
                <w:szCs w:val="24"/>
                <w:rtl w:val="0"/>
              </w:rPr>
              <w:t xml:space="preserve">"Law"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2">
            <w:pPr>
              <w:tabs>
                <w:tab w:val="left" w:leader="none" w:pos="-179"/>
                <w:tab w:val="left" w:leader="none" w:pos="-9"/>
              </w:tabs>
              <w:spacing w:after="120" w:lineRule="auto"/>
              <w:rPr/>
            </w:pPr>
            <w:r w:rsidDel="00000000" w:rsidR="00000000" w:rsidRPr="00000000">
              <w:rPr>
                <w:color w:val="000000"/>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3">
            <w:pPr>
              <w:spacing w:after="120" w:lineRule="auto"/>
              <w:ind w:left="-108" w:firstLine="0"/>
              <w:rPr/>
            </w:pPr>
            <w:r w:rsidDel="00000000" w:rsidR="00000000" w:rsidRPr="00000000">
              <w:rPr>
                <w:b w:val="1"/>
                <w:color w:val="000000"/>
                <w:sz w:val="24"/>
                <w:szCs w:val="24"/>
                <w:rtl w:val="0"/>
              </w:rPr>
              <w:t xml:space="preserve">"Letter of Appointment Template"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4">
            <w:pPr>
              <w:tabs>
                <w:tab w:val="left" w:leader="none" w:pos="-179"/>
                <w:tab w:val="left" w:leader="none" w:pos="-9"/>
              </w:tabs>
              <w:spacing w:after="120" w:lineRule="auto"/>
              <w:rPr/>
            </w:pPr>
            <w:r w:rsidDel="00000000" w:rsidR="00000000" w:rsidRPr="00000000">
              <w:rPr>
                <w:color w:val="000000"/>
                <w:sz w:val="24"/>
                <w:szCs w:val="24"/>
                <w:rtl w:val="0"/>
              </w:rPr>
              <w:t xml:space="preserve">the template in Framework Schedule 6 (Letter of Appointment Template and Call-Off Schedules);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5">
            <w:pPr>
              <w:spacing w:after="120" w:lineRule="auto"/>
              <w:ind w:left="-108" w:firstLine="0"/>
              <w:rPr/>
            </w:pPr>
            <w:r w:rsidDel="00000000" w:rsidR="00000000" w:rsidRPr="00000000">
              <w:rPr>
                <w:b w:val="1"/>
                <w:color w:val="000000"/>
                <w:sz w:val="24"/>
                <w:szCs w:val="24"/>
                <w:rtl w:val="0"/>
              </w:rPr>
              <w:t xml:space="preserve">"Losses"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6">
            <w:pPr>
              <w:tabs>
                <w:tab w:val="left" w:leader="none" w:pos="-179"/>
                <w:tab w:val="left" w:leader="none" w:pos="-9"/>
              </w:tabs>
              <w:spacing w:after="120" w:lineRule="auto"/>
              <w:rPr/>
            </w:pPr>
            <w:r w:rsidDel="00000000" w:rsidR="00000000" w:rsidRPr="00000000">
              <w:rPr>
                <w:color w:val="000000"/>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b w:val="1"/>
                <w:color w:val="000000"/>
                <w:sz w:val="24"/>
                <w:szCs w:val="24"/>
                <w:rtl w:val="0"/>
              </w:rPr>
              <w:t xml:space="preserve">Loss</w:t>
            </w:r>
            <w:r w:rsidDel="00000000" w:rsidR="00000000" w:rsidRPr="00000000">
              <w:rPr>
                <w:color w:val="000000"/>
                <w:sz w:val="24"/>
                <w:szCs w:val="24"/>
                <w:rtl w:val="0"/>
              </w:rPr>
              <w:t xml:space="preserve">" shall be interpreted accordingly;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7">
            <w:pPr>
              <w:spacing w:after="120" w:lineRule="auto"/>
              <w:ind w:left="-108" w:firstLine="0"/>
              <w:rPr/>
            </w:pPr>
            <w:r w:rsidDel="00000000" w:rsidR="00000000" w:rsidRPr="00000000">
              <w:rPr>
                <w:b w:val="1"/>
                <w:color w:val="000000"/>
                <w:sz w:val="24"/>
                <w:szCs w:val="24"/>
                <w:rtl w:val="0"/>
              </w:rPr>
              <w:t xml:space="preserve">"Lots"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8">
            <w:pPr>
              <w:tabs>
                <w:tab w:val="left" w:leader="none" w:pos="-179"/>
                <w:tab w:val="left" w:leader="none" w:pos="175"/>
              </w:tabs>
              <w:spacing w:after="120" w:lineRule="auto"/>
              <w:rPr/>
            </w:pPr>
            <w:r w:rsidDel="00000000" w:rsidR="00000000" w:rsidRPr="00000000">
              <w:rPr>
                <w:color w:val="000000"/>
                <w:sz w:val="24"/>
                <w:szCs w:val="24"/>
                <w:rtl w:val="0"/>
              </w:rPr>
              <w:t xml:space="preserve">the number of lots specified in Framework Schedule 1 (Specification), if applicable;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9">
            <w:pPr>
              <w:spacing w:after="120" w:lineRule="auto"/>
              <w:ind w:left="-108" w:firstLine="0"/>
              <w:rPr/>
            </w:pPr>
            <w:r w:rsidDel="00000000" w:rsidR="00000000" w:rsidRPr="00000000">
              <w:rPr>
                <w:b w:val="1"/>
                <w:color w:val="000000"/>
                <w:sz w:val="24"/>
                <w:szCs w:val="24"/>
                <w:rtl w:val="0"/>
              </w:rPr>
              <w:t xml:space="preserve">"Management Charge"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A">
            <w:pPr>
              <w:tabs>
                <w:tab w:val="left" w:leader="none" w:pos="-179"/>
                <w:tab w:val="left" w:leader="none" w:pos="-9"/>
              </w:tabs>
              <w:spacing w:after="120" w:lineRule="auto"/>
              <w:rPr/>
            </w:pPr>
            <w:r w:rsidDel="00000000" w:rsidR="00000000" w:rsidRPr="00000000">
              <w:rPr>
                <w:color w:val="000000"/>
                <w:sz w:val="24"/>
                <w:szCs w:val="24"/>
                <w:rtl w:val="0"/>
              </w:rPr>
              <w:t xml:space="preserve">the sum specified in the Framework Award Form payable by the Agency to CCS in accordance with Framework Schedule 5 (Management Charges and Information);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B">
            <w:pPr>
              <w:spacing w:after="120" w:lineRule="auto"/>
              <w:ind w:left="-108" w:firstLine="0"/>
              <w:rPr/>
            </w:pPr>
            <w:r w:rsidDel="00000000" w:rsidR="00000000" w:rsidRPr="00000000">
              <w:rPr>
                <w:b w:val="1"/>
                <w:color w:val="000000"/>
                <w:sz w:val="24"/>
                <w:szCs w:val="24"/>
                <w:rtl w:val="0"/>
              </w:rPr>
              <w:t xml:space="preserve">"Management Information" or “MI”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C">
            <w:pPr>
              <w:tabs>
                <w:tab w:val="left" w:leader="none" w:pos="-179"/>
                <w:tab w:val="left" w:leader="none" w:pos="-9"/>
              </w:tabs>
              <w:spacing w:after="120" w:lineRule="auto"/>
              <w:rPr/>
            </w:pPr>
            <w:r w:rsidDel="00000000" w:rsidR="00000000" w:rsidRPr="00000000">
              <w:rPr>
                <w:color w:val="000000"/>
                <w:sz w:val="24"/>
                <w:szCs w:val="24"/>
                <w:rtl w:val="0"/>
              </w:rPr>
              <w:t xml:space="preserve">the management information specified in Framework Schedule 5 (Management Charges and Information);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D">
            <w:pPr>
              <w:spacing w:after="120" w:lineRule="auto"/>
              <w:ind w:left="-108" w:firstLine="0"/>
              <w:rPr/>
            </w:pPr>
            <w:r w:rsidDel="00000000" w:rsidR="00000000" w:rsidRPr="00000000">
              <w:rPr>
                <w:b w:val="1"/>
                <w:color w:val="000000"/>
                <w:sz w:val="24"/>
                <w:szCs w:val="24"/>
                <w:rtl w:val="0"/>
              </w:rPr>
              <w:t xml:space="preserve">“MI Default”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E">
            <w:pPr>
              <w:tabs>
                <w:tab w:val="left" w:leader="none" w:pos="-179"/>
                <w:tab w:val="left" w:leader="none" w:pos="175"/>
              </w:tabs>
              <w:spacing w:after="120" w:lineRule="auto"/>
              <w:rPr/>
            </w:pPr>
            <w:r w:rsidDel="00000000" w:rsidR="00000000" w:rsidRPr="00000000">
              <w:rPr>
                <w:color w:val="222222"/>
                <w:sz w:val="24"/>
                <w:szCs w:val="24"/>
                <w:rtl w:val="0"/>
              </w:rPr>
              <w:t xml:space="preserve">means when</w:t>
            </w:r>
            <w:r w:rsidDel="00000000" w:rsidR="00000000" w:rsidRPr="00000000">
              <w:rPr>
                <w:b w:val="1"/>
                <w:color w:val="222222"/>
                <w:sz w:val="24"/>
                <w:szCs w:val="24"/>
                <w:rtl w:val="0"/>
              </w:rPr>
              <w:t xml:space="preserve"> </w:t>
            </w:r>
            <w:r w:rsidDel="00000000" w:rsidR="00000000" w:rsidRPr="00000000">
              <w:rPr>
                <w:color w:val="000000"/>
                <w:sz w:val="24"/>
                <w:szCs w:val="24"/>
                <w:rtl w:val="0"/>
              </w:rPr>
              <w:t xml:space="preserve">two (2) MI Reports are not provided in any rolling six (6) month period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DF">
            <w:pPr>
              <w:spacing w:after="120" w:lineRule="auto"/>
              <w:ind w:left="-108" w:firstLine="0"/>
              <w:rPr/>
            </w:pPr>
            <w:r w:rsidDel="00000000" w:rsidR="00000000" w:rsidRPr="00000000">
              <w:rPr>
                <w:b w:val="1"/>
                <w:color w:val="000000"/>
                <w:sz w:val="24"/>
                <w:szCs w:val="24"/>
                <w:rtl w:val="0"/>
              </w:rPr>
              <w:t xml:space="preserve">"MI Failure"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0">
            <w:pPr>
              <w:tabs>
                <w:tab w:val="left" w:leader="none" w:pos="-179"/>
                <w:tab w:val="left" w:leader="none" w:pos="175"/>
              </w:tabs>
              <w:spacing w:after="120" w:lineRule="auto"/>
              <w:rPr/>
            </w:pPr>
            <w:r w:rsidDel="00000000" w:rsidR="00000000" w:rsidRPr="00000000">
              <w:rPr>
                <w:color w:val="000000"/>
                <w:sz w:val="24"/>
                <w:szCs w:val="24"/>
                <w:rtl w:val="0"/>
              </w:rPr>
              <w:t xml:space="preserve">means when an MI report:</w:t>
            </w:r>
            <w:r w:rsidDel="00000000" w:rsidR="00000000" w:rsidRPr="00000000">
              <w:rPr>
                <w:rtl w:val="0"/>
              </w:rPr>
            </w:r>
          </w:p>
          <w:p w:rsidR="00000000" w:rsidDel="00000000" w:rsidP="00000000" w:rsidRDefault="00000000" w:rsidRPr="00000000" w14:paraId="00000AE1">
            <w:pPr>
              <w:numPr>
                <w:ilvl w:val="0"/>
                <w:numId w:val="94"/>
              </w:numPr>
              <w:tabs>
                <w:tab w:val="left" w:leader="none" w:pos="-4896"/>
                <w:tab w:val="left" w:leader="none" w:pos="-4145"/>
              </w:tabs>
              <w:spacing w:after="160" w:line="242" w:lineRule="auto"/>
              <w:ind w:left="720" w:hanging="360"/>
              <w:rPr/>
            </w:pPr>
            <w:r w:rsidDel="00000000" w:rsidR="00000000" w:rsidRPr="00000000">
              <w:rPr>
                <w:color w:val="000000"/>
                <w:sz w:val="24"/>
                <w:szCs w:val="24"/>
                <w:rtl w:val="0"/>
              </w:rPr>
              <w:t xml:space="preserve">contains any material errors or material omissions or a missing mandatory field; or  </w:t>
            </w:r>
            <w:r w:rsidDel="00000000" w:rsidR="00000000" w:rsidRPr="00000000">
              <w:rPr>
                <w:rtl w:val="0"/>
              </w:rPr>
            </w:r>
          </w:p>
          <w:p w:rsidR="00000000" w:rsidDel="00000000" w:rsidP="00000000" w:rsidRDefault="00000000" w:rsidRPr="00000000" w14:paraId="00000AE2">
            <w:pPr>
              <w:numPr>
                <w:ilvl w:val="0"/>
                <w:numId w:val="94"/>
              </w:numPr>
              <w:tabs>
                <w:tab w:val="left" w:leader="none" w:pos="-4896"/>
                <w:tab w:val="left" w:leader="none" w:pos="-4145"/>
              </w:tabs>
              <w:spacing w:after="160" w:line="242" w:lineRule="auto"/>
              <w:ind w:left="720" w:hanging="360"/>
              <w:rPr/>
            </w:pPr>
            <w:r w:rsidDel="00000000" w:rsidR="00000000" w:rsidRPr="00000000">
              <w:rPr>
                <w:color w:val="000000"/>
                <w:sz w:val="24"/>
                <w:szCs w:val="24"/>
                <w:rtl w:val="0"/>
              </w:rPr>
              <w:t xml:space="preserve">is submitted using an incorrect MI reporting Template; or</w:t>
            </w:r>
            <w:r w:rsidDel="00000000" w:rsidR="00000000" w:rsidRPr="00000000">
              <w:rPr>
                <w:rtl w:val="0"/>
              </w:rPr>
            </w:r>
          </w:p>
          <w:p w:rsidR="00000000" w:rsidDel="00000000" w:rsidP="00000000" w:rsidRDefault="00000000" w:rsidRPr="00000000" w14:paraId="00000AE3">
            <w:pPr>
              <w:numPr>
                <w:ilvl w:val="0"/>
                <w:numId w:val="94"/>
              </w:numPr>
              <w:tabs>
                <w:tab w:val="left" w:leader="none" w:pos="-4896"/>
                <w:tab w:val="left" w:leader="none" w:pos="-4145"/>
              </w:tabs>
              <w:spacing w:after="120" w:lineRule="auto"/>
              <w:ind w:left="720" w:hanging="360"/>
              <w:rPr/>
            </w:pPr>
            <w:r w:rsidDel="00000000" w:rsidR="00000000" w:rsidRPr="00000000">
              <w:rPr>
                <w:color w:val="000000"/>
                <w:sz w:val="24"/>
                <w:szCs w:val="24"/>
                <w:rtl w:val="0"/>
              </w:rPr>
              <w:t xml:space="preserve">is not submitted by the reporting date (including where a declaration of no business should have been filed);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4">
            <w:pPr>
              <w:spacing w:after="120" w:lineRule="auto"/>
              <w:ind w:left="-108" w:firstLine="0"/>
              <w:rPr/>
            </w:pPr>
            <w:r w:rsidDel="00000000" w:rsidR="00000000" w:rsidRPr="00000000">
              <w:rPr>
                <w:b w:val="1"/>
                <w:color w:val="000000"/>
                <w:sz w:val="24"/>
                <w:szCs w:val="24"/>
                <w:rtl w:val="0"/>
              </w:rPr>
              <w:t xml:space="preserve">"MI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5">
            <w:pPr>
              <w:tabs>
                <w:tab w:val="left" w:leader="none" w:pos="-179"/>
                <w:tab w:val="left" w:leader="none" w:pos="175"/>
              </w:tabs>
              <w:spacing w:after="120" w:lineRule="auto"/>
              <w:rPr/>
            </w:pPr>
            <w:r w:rsidDel="00000000" w:rsidR="00000000" w:rsidRPr="00000000">
              <w:rPr>
                <w:color w:val="000000"/>
                <w:sz w:val="24"/>
                <w:szCs w:val="24"/>
                <w:rtl w:val="0"/>
              </w:rPr>
              <w:t xml:space="preserve">means a report containing Management Information submitted to the Authority in accordance with Framework Schedule 5 (Management Charges and Information);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6">
            <w:pPr>
              <w:spacing w:after="120" w:lineRule="auto"/>
              <w:ind w:left="-108" w:firstLine="0"/>
              <w:rPr/>
            </w:pPr>
            <w:r w:rsidDel="00000000" w:rsidR="00000000" w:rsidRPr="00000000">
              <w:rPr>
                <w:b w:val="1"/>
                <w:color w:val="000000"/>
                <w:sz w:val="24"/>
                <w:szCs w:val="24"/>
                <w:rtl w:val="0"/>
              </w:rPr>
              <w:t xml:space="preserve">"MI Reporting Template"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7">
            <w:pPr>
              <w:tabs>
                <w:tab w:val="left" w:leader="none" w:pos="-179"/>
                <w:tab w:val="left" w:leader="none" w:pos="175"/>
              </w:tabs>
              <w:spacing w:after="120" w:lineRule="auto"/>
              <w:rPr/>
            </w:pPr>
            <w:r w:rsidDel="00000000" w:rsidR="00000000" w:rsidRPr="00000000">
              <w:rPr>
                <w:color w:val="000000"/>
                <w:sz w:val="24"/>
                <w:szCs w:val="24"/>
                <w:rtl w:val="0"/>
              </w:rPr>
              <w:t xml:space="preserve">means the form of report set out in the Annex to Framework Schedule 5 (Management Charges and Information) setting out the information the Agency is required to supply to the Authority;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8">
            <w:pPr>
              <w:spacing w:after="120" w:lineRule="auto"/>
              <w:ind w:left="-108" w:firstLine="0"/>
              <w:rPr/>
            </w:pPr>
            <w:r w:rsidDel="00000000" w:rsidR="00000000" w:rsidRPr="00000000">
              <w:rPr>
                <w:b w:val="1"/>
                <w:color w:val="000000"/>
                <w:sz w:val="24"/>
                <w:szCs w:val="24"/>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9">
            <w:pPr>
              <w:tabs>
                <w:tab w:val="left" w:leader="none" w:pos="-179"/>
                <w:tab w:val="left" w:leader="none" w:pos="-9"/>
              </w:tabs>
              <w:spacing w:after="120" w:lineRule="auto"/>
              <w:rPr/>
            </w:pPr>
            <w:r w:rsidDel="00000000" w:rsidR="00000000" w:rsidRPr="00000000">
              <w:rPr>
                <w:color w:val="000000"/>
                <w:sz w:val="24"/>
                <w:szCs w:val="24"/>
                <w:rtl w:val="0"/>
              </w:rPr>
              <w:t xml:space="preserve">an event or task described in the Implementation Plan;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A">
            <w:pPr>
              <w:spacing w:after="120" w:lineRule="auto"/>
              <w:ind w:left="-108" w:firstLine="0"/>
              <w:rPr/>
            </w:pPr>
            <w:r w:rsidDel="00000000" w:rsidR="00000000" w:rsidRPr="00000000">
              <w:rPr>
                <w:b w:val="1"/>
                <w:color w:val="000000"/>
                <w:sz w:val="24"/>
                <w:szCs w:val="24"/>
                <w:rtl w:val="0"/>
              </w:rPr>
              <w:t xml:space="preserve">"Milestone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B">
            <w:pPr>
              <w:tabs>
                <w:tab w:val="left" w:leader="none" w:pos="-179"/>
                <w:tab w:val="left" w:leader="none" w:pos="-9"/>
              </w:tabs>
              <w:spacing w:after="120" w:lineRule="auto"/>
              <w:rPr/>
            </w:pPr>
            <w:r w:rsidDel="00000000" w:rsidR="00000000" w:rsidRPr="00000000">
              <w:rPr>
                <w:color w:val="000000"/>
                <w:sz w:val="24"/>
                <w:szCs w:val="24"/>
                <w:rtl w:val="0"/>
              </w:rPr>
              <w:t xml:space="preserve">the target date set out against the relevant Milestone in the Implementation Plan by which the Milestone must be Achieved;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C">
            <w:pPr>
              <w:spacing w:after="120" w:lineRule="auto"/>
              <w:ind w:left="-108" w:firstLine="0"/>
              <w:rPr/>
            </w:pPr>
            <w:r w:rsidDel="00000000" w:rsidR="00000000" w:rsidRPr="00000000">
              <w:rPr>
                <w:b w:val="1"/>
                <w:color w:val="000000"/>
                <w:sz w:val="24"/>
                <w:szCs w:val="24"/>
                <w:rtl w:val="0"/>
              </w:rPr>
              <w:t xml:space="preserve">"Month"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D">
            <w:pPr>
              <w:tabs>
                <w:tab w:val="left" w:leader="none" w:pos="-179"/>
                <w:tab w:val="left" w:leader="none" w:pos="-9"/>
              </w:tabs>
              <w:spacing w:after="120" w:lineRule="auto"/>
              <w:rPr/>
            </w:pPr>
            <w:r w:rsidDel="00000000" w:rsidR="00000000" w:rsidRPr="00000000">
              <w:rPr>
                <w:color w:val="000000"/>
                <w:sz w:val="24"/>
                <w:szCs w:val="24"/>
                <w:rtl w:val="0"/>
              </w:rPr>
              <w:t xml:space="preserve">a calendar month and "</w:t>
            </w:r>
            <w:r w:rsidDel="00000000" w:rsidR="00000000" w:rsidRPr="00000000">
              <w:rPr>
                <w:b w:val="1"/>
                <w:color w:val="000000"/>
                <w:sz w:val="24"/>
                <w:szCs w:val="24"/>
                <w:rtl w:val="0"/>
              </w:rPr>
              <w:t xml:space="preserve">Monthly</w:t>
            </w:r>
            <w:r w:rsidDel="00000000" w:rsidR="00000000" w:rsidRPr="00000000">
              <w:rPr>
                <w:color w:val="000000"/>
                <w:sz w:val="24"/>
                <w:szCs w:val="24"/>
                <w:rtl w:val="0"/>
              </w:rPr>
              <w:t xml:space="preserve">" shall be interpreted accordingly;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E">
            <w:pPr>
              <w:spacing w:after="120" w:lineRule="auto"/>
              <w:ind w:left="-108" w:firstLine="0"/>
              <w:rPr/>
            </w:pPr>
            <w:r w:rsidDel="00000000" w:rsidR="00000000" w:rsidRPr="00000000">
              <w:rPr>
                <w:b w:val="1"/>
                <w:color w:val="000000"/>
                <w:sz w:val="24"/>
                <w:szCs w:val="24"/>
                <w:rtl w:val="0"/>
              </w:rPr>
              <w:t xml:space="preserve">“Moral Rights</w:t>
            </w:r>
            <w:r w:rsidDel="00000000" w:rsidR="00000000" w:rsidRPr="00000000">
              <w:rPr>
                <w:b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EF">
            <w:pPr>
              <w:tabs>
                <w:tab w:val="left" w:leader="none" w:pos="-179"/>
                <w:tab w:val="left" w:leader="none" w:pos="-9"/>
              </w:tabs>
              <w:spacing w:after="120" w:lineRule="auto"/>
              <w:rPr/>
            </w:pPr>
            <w:r w:rsidDel="00000000" w:rsidR="00000000" w:rsidRPr="00000000">
              <w:rPr>
                <w:color w:val="000000"/>
                <w:sz w:val="24"/>
                <w:szCs w:val="24"/>
                <w:rtl w:val="0"/>
              </w:rPr>
              <w:t xml:space="preserve">all rights described in Part I, Chapter IV of the Copyright Designs and Patents Act 1988 and any similar rights of authors anywhere in the world;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F0">
            <w:pPr>
              <w:spacing w:after="120" w:lineRule="auto"/>
              <w:ind w:left="-108" w:firstLine="0"/>
              <w:rPr/>
            </w:pPr>
            <w:r w:rsidDel="00000000" w:rsidR="00000000" w:rsidRPr="00000000">
              <w:rPr>
                <w:b w:val="1"/>
                <w:color w:val="000000"/>
                <w:sz w:val="24"/>
                <w:szCs w:val="24"/>
                <w:rtl w:val="0"/>
              </w:rPr>
              <w:t xml:space="preserve">"National Insurance"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F1">
            <w:pPr>
              <w:tabs>
                <w:tab w:val="left" w:leader="none" w:pos="-179"/>
                <w:tab w:val="left" w:leader="none" w:pos="-9"/>
              </w:tabs>
              <w:spacing w:after="120" w:lineRule="auto"/>
              <w:rPr/>
            </w:pPr>
            <w:r w:rsidDel="00000000" w:rsidR="00000000" w:rsidRPr="00000000">
              <w:rPr>
                <w:color w:val="000000"/>
                <w:sz w:val="24"/>
                <w:szCs w:val="24"/>
                <w:rtl w:val="0"/>
              </w:rPr>
              <w:t xml:space="preserve">contributions required by the Social Security Contributions and Benefits Act 1992 and made in accordance with the Social Security (Contributions) Regulations 2001 (SI 2001/1004);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F2">
            <w:pPr>
              <w:spacing w:after="120" w:lineRule="auto"/>
              <w:ind w:left="-108" w:firstLine="0"/>
              <w:rPr/>
            </w:pPr>
            <w:r w:rsidDel="00000000" w:rsidR="00000000" w:rsidRPr="00000000">
              <w:rPr>
                <w:b w:val="1"/>
                <w:color w:val="000000"/>
                <w:sz w:val="24"/>
                <w:szCs w:val="24"/>
                <w:rtl w:val="0"/>
              </w:rPr>
              <w:t xml:space="preserve">"New IPR"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F3">
            <w:pPr>
              <w:numPr>
                <w:ilvl w:val="1"/>
                <w:numId w:val="59"/>
              </w:numPr>
              <w:tabs>
                <w:tab w:val="left" w:leader="none" w:pos="23"/>
                <w:tab w:val="left" w:leader="none" w:pos="743"/>
              </w:tabs>
              <w:spacing w:after="120" w:lineRule="auto"/>
              <w:ind w:left="599" w:hanging="567"/>
              <w:rPr/>
            </w:pPr>
            <w:r w:rsidDel="00000000" w:rsidR="00000000" w:rsidRPr="00000000">
              <w:rPr>
                <w:color w:val="000000"/>
                <w:sz w:val="24"/>
                <w:szCs w:val="24"/>
                <w:rtl w:val="0"/>
              </w:rPr>
              <w:t xml:space="preserve">IPR in items created by the Agency (or by a third party on behalf of the Agency) specifically for the purposes of a Contract and updates and amendments of these items including (but not limited to) database schema; and/or</w:t>
            </w:r>
            <w:r w:rsidDel="00000000" w:rsidR="00000000" w:rsidRPr="00000000">
              <w:rPr>
                <w:rtl w:val="0"/>
              </w:rPr>
            </w:r>
          </w:p>
          <w:p w:rsidR="00000000" w:rsidDel="00000000" w:rsidP="00000000" w:rsidRDefault="00000000" w:rsidRPr="00000000" w14:paraId="00000AF4">
            <w:pPr>
              <w:numPr>
                <w:ilvl w:val="1"/>
                <w:numId w:val="59"/>
              </w:numPr>
              <w:tabs>
                <w:tab w:val="left" w:leader="none" w:pos="23"/>
                <w:tab w:val="left" w:leader="none" w:pos="743"/>
              </w:tabs>
              <w:spacing w:after="120" w:lineRule="auto"/>
              <w:ind w:left="599" w:hanging="567"/>
              <w:rPr/>
            </w:pPr>
            <w:r w:rsidDel="00000000" w:rsidR="00000000" w:rsidRPr="00000000">
              <w:rPr>
                <w:color w:val="000000"/>
                <w:sz w:val="24"/>
                <w:szCs w:val="24"/>
                <w:rtl w:val="0"/>
              </w:rPr>
              <w:t xml:space="preserve">IPR in or arising as a result of the performance of the Agency’s obligations under a Contract and all updates and amendments to the same;</w:t>
            </w:r>
            <w:r w:rsidDel="00000000" w:rsidR="00000000" w:rsidRPr="00000000">
              <w:rPr>
                <w:rtl w:val="0"/>
              </w:rPr>
            </w:r>
          </w:p>
          <w:p w:rsidR="00000000" w:rsidDel="00000000" w:rsidP="00000000" w:rsidRDefault="00000000" w:rsidRPr="00000000" w14:paraId="00000AF5">
            <w:pPr>
              <w:tabs>
                <w:tab w:val="left" w:leader="none" w:pos="-179"/>
                <w:tab w:val="left" w:leader="none" w:pos="-9"/>
              </w:tabs>
              <w:spacing w:after="120" w:lineRule="auto"/>
              <w:rPr/>
            </w:pPr>
            <w:r w:rsidDel="00000000" w:rsidR="00000000" w:rsidRPr="00000000">
              <w:rPr>
                <w:color w:val="000000"/>
                <w:sz w:val="24"/>
                <w:szCs w:val="24"/>
                <w:rtl w:val="0"/>
              </w:rPr>
              <w:t xml:space="preserve">but shall not include the Agency’s Existing IPR;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F6">
            <w:pPr>
              <w:spacing w:after="120" w:lineRule="auto"/>
              <w:ind w:left="-108" w:firstLine="0"/>
              <w:rPr/>
            </w:pPr>
            <w:r w:rsidDel="00000000" w:rsidR="00000000" w:rsidRPr="00000000">
              <w:rPr>
                <w:b w:val="1"/>
                <w:color w:val="000000"/>
                <w:sz w:val="24"/>
                <w:szCs w:val="24"/>
                <w:rtl w:val="0"/>
              </w:rPr>
              <w:t xml:space="preserve">"Occasion of Tax Non–Compliance"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F7">
            <w:pPr>
              <w:tabs>
                <w:tab w:val="left" w:leader="none" w:pos="-179"/>
                <w:tab w:val="left" w:leader="none" w:pos="-9"/>
              </w:tabs>
              <w:spacing w:after="120" w:lineRule="auto"/>
              <w:rPr/>
            </w:pPr>
            <w:r w:rsidDel="00000000" w:rsidR="00000000" w:rsidRPr="00000000">
              <w:rPr>
                <w:color w:val="000000"/>
                <w:sz w:val="24"/>
                <w:szCs w:val="24"/>
                <w:rtl w:val="0"/>
              </w:rPr>
              <w:t xml:space="preserve">where:</w:t>
            </w:r>
            <w:r w:rsidDel="00000000" w:rsidR="00000000" w:rsidRPr="00000000">
              <w:rPr>
                <w:rtl w:val="0"/>
              </w:rPr>
            </w:r>
          </w:p>
          <w:p w:rsidR="00000000" w:rsidDel="00000000" w:rsidP="00000000" w:rsidRDefault="00000000" w:rsidRPr="00000000" w14:paraId="00000AF8">
            <w:pPr>
              <w:numPr>
                <w:ilvl w:val="0"/>
                <w:numId w:val="97"/>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any Tax return of the Agency submitted to a Relevant Tax Authority on or after 1 October 2012 is found on or after 1 April 2013 to be incorrect as a result of:</w:t>
            </w:r>
            <w:r w:rsidDel="00000000" w:rsidR="00000000" w:rsidRPr="00000000">
              <w:rPr>
                <w:rtl w:val="0"/>
              </w:rPr>
            </w:r>
          </w:p>
          <w:p w:rsidR="00000000" w:rsidDel="00000000" w:rsidP="00000000" w:rsidRDefault="00000000" w:rsidRPr="00000000" w14:paraId="00000AF9">
            <w:pPr>
              <w:tabs>
                <w:tab w:val="left" w:leader="none" w:pos="132"/>
                <w:tab w:val="left" w:leader="none" w:pos="852"/>
              </w:tabs>
              <w:spacing w:after="120" w:lineRule="auto"/>
              <w:ind w:left="708" w:firstLine="0"/>
              <w:rPr/>
            </w:pPr>
            <w:r w:rsidDel="00000000" w:rsidR="00000000" w:rsidRPr="00000000">
              <w:rPr>
                <w:sz w:val="24"/>
                <w:szCs w:val="24"/>
                <w:rtl w:val="0"/>
              </w:rPr>
              <w:t xml:space="preserve">i) </w:t>
            </w:r>
            <w:r w:rsidDel="00000000" w:rsidR="00000000" w:rsidRPr="00000000">
              <w:rPr>
                <w:color w:val="000000"/>
                <w:sz w:val="24"/>
                <w:szCs w:val="24"/>
                <w:rtl w:val="0"/>
              </w:rPr>
              <w:t xml:space="preserve">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r w:rsidDel="00000000" w:rsidR="00000000" w:rsidRPr="00000000">
              <w:rPr>
                <w:rtl w:val="0"/>
              </w:rPr>
            </w:r>
          </w:p>
          <w:p w:rsidR="00000000" w:rsidDel="00000000" w:rsidP="00000000" w:rsidRDefault="00000000" w:rsidRPr="00000000" w14:paraId="00000AFA">
            <w:pPr>
              <w:tabs>
                <w:tab w:val="left" w:leader="none" w:pos="132"/>
                <w:tab w:val="left" w:leader="none" w:pos="852"/>
              </w:tabs>
              <w:spacing w:after="120" w:lineRule="auto"/>
              <w:ind w:left="708" w:firstLine="0"/>
              <w:rPr/>
            </w:pPr>
            <w:r w:rsidDel="00000000" w:rsidR="00000000" w:rsidRPr="00000000">
              <w:rPr>
                <w:sz w:val="24"/>
                <w:szCs w:val="24"/>
                <w:rtl w:val="0"/>
              </w:rPr>
              <w:t xml:space="preserve">ii) </w:t>
            </w:r>
            <w:r w:rsidDel="00000000" w:rsidR="00000000" w:rsidRPr="00000000">
              <w:rPr>
                <w:color w:val="000000"/>
                <w:sz w:val="24"/>
                <w:szCs w:val="24"/>
                <w:rtl w:val="0"/>
              </w:rPr>
              <w:t xml:space="preserve">the failure of an avoidance scheme which the Agency was involved in, and which was, or should have been, notified to a Relevant Tax Authority under the DOTAS or any equivalent or similar regime in any jurisdiction; and/or</w:t>
            </w:r>
            <w:r w:rsidDel="00000000" w:rsidR="00000000" w:rsidRPr="00000000">
              <w:rPr>
                <w:rtl w:val="0"/>
              </w:rPr>
            </w:r>
          </w:p>
          <w:p w:rsidR="00000000" w:rsidDel="00000000" w:rsidP="00000000" w:rsidRDefault="00000000" w:rsidRPr="00000000" w14:paraId="00000AFB">
            <w:pPr>
              <w:numPr>
                <w:ilvl w:val="0"/>
                <w:numId w:val="97"/>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r w:rsidDel="00000000" w:rsidR="00000000" w:rsidRPr="00000000">
              <w:rPr>
                <w:rtl w:val="0"/>
              </w:rPr>
            </w:r>
          </w:p>
        </w:tc>
      </w:tr>
      <w:tr>
        <w:trPr>
          <w:cantSplit w:val="0"/>
          <w:trHeight w:val="572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FC">
            <w:pPr>
              <w:spacing w:after="120" w:lineRule="auto"/>
              <w:ind w:left="-108" w:firstLine="0"/>
              <w:rPr/>
            </w:pPr>
            <w:r w:rsidDel="00000000" w:rsidR="00000000" w:rsidRPr="00000000">
              <w:rPr>
                <w:b w:val="1"/>
                <w:color w:val="000000"/>
                <w:sz w:val="24"/>
                <w:szCs w:val="24"/>
                <w:rtl w:val="0"/>
              </w:rPr>
              <w:t xml:space="preserve">"Open Book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AFD">
            <w:pPr>
              <w:tabs>
                <w:tab w:val="left" w:leader="none" w:pos="-179"/>
                <w:tab w:val="left" w:leader="none" w:pos="-9"/>
              </w:tabs>
              <w:spacing w:after="120" w:lineRule="auto"/>
              <w:rPr/>
            </w:pPr>
            <w:r w:rsidDel="00000000" w:rsidR="00000000" w:rsidRPr="00000000">
              <w:rPr>
                <w:color w:val="000000"/>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r w:rsidDel="00000000" w:rsidR="00000000" w:rsidRPr="00000000">
              <w:rPr>
                <w:rtl w:val="0"/>
              </w:rPr>
            </w:r>
          </w:p>
          <w:p w:rsidR="00000000" w:rsidDel="00000000" w:rsidP="00000000" w:rsidRDefault="00000000" w:rsidRPr="00000000" w14:paraId="00000AFE">
            <w:pPr>
              <w:numPr>
                <w:ilvl w:val="0"/>
                <w:numId w:val="116"/>
              </w:numPr>
              <w:tabs>
                <w:tab w:val="left" w:leader="none" w:pos="-219"/>
                <w:tab w:val="left" w:leader="none" w:pos="501"/>
              </w:tabs>
              <w:spacing w:after="160" w:line="242" w:lineRule="auto"/>
              <w:ind w:left="357" w:hanging="357"/>
              <w:rPr/>
            </w:pPr>
            <w:r w:rsidDel="00000000" w:rsidR="00000000" w:rsidRPr="00000000">
              <w:rPr>
                <w:color w:val="000000"/>
                <w:sz w:val="24"/>
                <w:szCs w:val="24"/>
                <w:rtl w:val="0"/>
              </w:rPr>
              <w:t xml:space="preserve">the Agency’s Costs broken down against each Good and/or Service and/or Deliverable, including actual capital expenditure (including capital replacement costs) and the unit cost and total actual costs of all Deliverables;</w:t>
            </w:r>
            <w:r w:rsidDel="00000000" w:rsidR="00000000" w:rsidRPr="00000000">
              <w:rPr>
                <w:rtl w:val="0"/>
              </w:rPr>
            </w:r>
          </w:p>
          <w:p w:rsidR="00000000" w:rsidDel="00000000" w:rsidP="00000000" w:rsidRDefault="00000000" w:rsidRPr="00000000" w14:paraId="00000AFF">
            <w:pPr>
              <w:numPr>
                <w:ilvl w:val="0"/>
                <w:numId w:val="116"/>
              </w:numPr>
              <w:tabs>
                <w:tab w:val="left" w:leader="none" w:pos="-219"/>
                <w:tab w:val="left" w:leader="none" w:pos="501"/>
              </w:tabs>
              <w:spacing w:after="160" w:line="242" w:lineRule="auto"/>
              <w:ind w:left="357" w:hanging="357"/>
              <w:rPr/>
            </w:pPr>
            <w:r w:rsidDel="00000000" w:rsidR="00000000" w:rsidRPr="00000000">
              <w:rPr>
                <w:color w:val="000000"/>
                <w:sz w:val="24"/>
                <w:szCs w:val="24"/>
                <w:rtl w:val="0"/>
              </w:rPr>
              <w:t xml:space="preserve">operating expenditure relating to the provision of the Deliverables including an analysis showing:</w:t>
            </w:r>
            <w:r w:rsidDel="00000000" w:rsidR="00000000" w:rsidRPr="00000000">
              <w:rPr>
                <w:rtl w:val="0"/>
              </w:rPr>
            </w:r>
          </w:p>
          <w:p w:rsidR="00000000" w:rsidDel="00000000" w:rsidP="00000000" w:rsidRDefault="00000000" w:rsidRPr="00000000" w14:paraId="00000B00">
            <w:pPr>
              <w:numPr>
                <w:ilvl w:val="2"/>
                <w:numId w:val="77"/>
              </w:numPr>
              <w:tabs>
                <w:tab w:val="left" w:leader="none" w:pos="348"/>
                <w:tab w:val="left" w:leader="none" w:pos="1068"/>
              </w:tabs>
              <w:spacing w:after="120" w:lineRule="auto"/>
              <w:ind w:left="924" w:hanging="357"/>
              <w:rPr/>
            </w:pPr>
            <w:r w:rsidDel="00000000" w:rsidR="00000000" w:rsidRPr="00000000">
              <w:rPr>
                <w:color w:val="000000"/>
                <w:sz w:val="24"/>
                <w:szCs w:val="24"/>
                <w:rtl w:val="0"/>
              </w:rPr>
              <w:t xml:space="preserve">the unit costs and quantity of Goods and any other consumables and bought-in Deliverables;</w:t>
            </w:r>
            <w:r w:rsidDel="00000000" w:rsidR="00000000" w:rsidRPr="00000000">
              <w:rPr>
                <w:rtl w:val="0"/>
              </w:rPr>
            </w:r>
          </w:p>
          <w:p w:rsidR="00000000" w:rsidDel="00000000" w:rsidP="00000000" w:rsidRDefault="00000000" w:rsidRPr="00000000" w14:paraId="00000B01">
            <w:pPr>
              <w:numPr>
                <w:ilvl w:val="2"/>
                <w:numId w:val="77"/>
              </w:numPr>
              <w:tabs>
                <w:tab w:val="left" w:leader="none" w:pos="348"/>
                <w:tab w:val="left" w:leader="none" w:pos="1068"/>
              </w:tabs>
              <w:spacing w:after="120" w:lineRule="auto"/>
              <w:ind w:left="924" w:hanging="357"/>
              <w:rPr/>
            </w:pPr>
            <w:r w:rsidDel="00000000" w:rsidR="00000000" w:rsidRPr="00000000">
              <w:rPr>
                <w:color w:val="000000"/>
                <w:sz w:val="24"/>
                <w:szCs w:val="24"/>
                <w:rtl w:val="0"/>
              </w:rPr>
              <w:t xml:space="preserve">staff costs broken down into the number and grade/role of all Agency Staff (free of any contingency) together with a list of actual hours worked from the time recording system and agreed rates against each grade;</w:t>
            </w:r>
            <w:r w:rsidDel="00000000" w:rsidR="00000000" w:rsidRPr="00000000">
              <w:rPr>
                <w:rtl w:val="0"/>
              </w:rPr>
            </w:r>
          </w:p>
          <w:p w:rsidR="00000000" w:rsidDel="00000000" w:rsidP="00000000" w:rsidRDefault="00000000" w:rsidRPr="00000000" w14:paraId="00000B02">
            <w:pPr>
              <w:numPr>
                <w:ilvl w:val="2"/>
                <w:numId w:val="77"/>
              </w:numPr>
              <w:tabs>
                <w:tab w:val="left" w:leader="none" w:pos="348"/>
                <w:tab w:val="left" w:leader="none" w:pos="1068"/>
              </w:tabs>
              <w:spacing w:after="120" w:lineRule="auto"/>
              <w:ind w:left="924" w:hanging="357"/>
              <w:rPr/>
            </w:pPr>
            <w:r w:rsidDel="00000000" w:rsidR="00000000" w:rsidRPr="00000000">
              <w:rPr>
                <w:color w:val="000000"/>
                <w:sz w:val="24"/>
                <w:szCs w:val="24"/>
                <w:rtl w:val="0"/>
              </w:rPr>
              <w:t xml:space="preserve">a list of Costs underpinning those rates for each grade, being the agreed rate less the Agency Profit Margin; and</w:t>
            </w:r>
            <w:r w:rsidDel="00000000" w:rsidR="00000000" w:rsidRPr="00000000">
              <w:rPr>
                <w:rtl w:val="0"/>
              </w:rPr>
            </w:r>
          </w:p>
          <w:p w:rsidR="00000000" w:rsidDel="00000000" w:rsidP="00000000" w:rsidRDefault="00000000" w:rsidRPr="00000000" w14:paraId="00000B03">
            <w:pPr>
              <w:numPr>
                <w:ilvl w:val="2"/>
                <w:numId w:val="77"/>
              </w:numPr>
              <w:tabs>
                <w:tab w:val="left" w:leader="none" w:pos="348"/>
                <w:tab w:val="left" w:leader="none" w:pos="1068"/>
              </w:tabs>
              <w:spacing w:after="120" w:lineRule="auto"/>
              <w:ind w:left="924" w:hanging="357"/>
              <w:rPr/>
            </w:pPr>
            <w:r w:rsidDel="00000000" w:rsidR="00000000" w:rsidRPr="00000000">
              <w:rPr>
                <w:color w:val="000000"/>
                <w:sz w:val="24"/>
                <w:szCs w:val="24"/>
                <w:rtl w:val="0"/>
              </w:rPr>
              <w:t xml:space="preserve">Reimbursable Expenses, if allowed under the Order Form;</w:t>
            </w:r>
            <w:r w:rsidDel="00000000" w:rsidR="00000000" w:rsidRPr="00000000">
              <w:rPr>
                <w:rtl w:val="0"/>
              </w:rPr>
            </w:r>
          </w:p>
          <w:p w:rsidR="00000000" w:rsidDel="00000000" w:rsidP="00000000" w:rsidRDefault="00000000" w:rsidRPr="00000000" w14:paraId="00000B04">
            <w:pPr>
              <w:numPr>
                <w:ilvl w:val="0"/>
                <w:numId w:val="116"/>
              </w:numPr>
              <w:tabs>
                <w:tab w:val="left" w:leader="none" w:pos="-219"/>
                <w:tab w:val="left" w:leader="none" w:pos="501"/>
              </w:tabs>
              <w:spacing w:after="160" w:line="242" w:lineRule="auto"/>
              <w:ind w:left="357" w:hanging="357"/>
              <w:rPr/>
            </w:pPr>
            <w:r w:rsidDel="00000000" w:rsidR="00000000" w:rsidRPr="00000000">
              <w:rPr>
                <w:sz w:val="24"/>
                <w:szCs w:val="24"/>
                <w:rtl w:val="0"/>
              </w:rPr>
              <w:t xml:space="preserve">Overheads;</w:t>
            </w:r>
            <w:r w:rsidDel="00000000" w:rsidR="00000000" w:rsidRPr="00000000">
              <w:rPr>
                <w:rtl w:val="0"/>
              </w:rPr>
            </w:r>
          </w:p>
          <w:p w:rsidR="00000000" w:rsidDel="00000000" w:rsidP="00000000" w:rsidRDefault="00000000" w:rsidRPr="00000000" w14:paraId="00000B05">
            <w:pPr>
              <w:numPr>
                <w:ilvl w:val="0"/>
                <w:numId w:val="116"/>
              </w:numPr>
              <w:tabs>
                <w:tab w:val="left" w:leader="none" w:pos="-219"/>
                <w:tab w:val="left" w:leader="none" w:pos="501"/>
              </w:tabs>
              <w:spacing w:after="160" w:line="242" w:lineRule="auto"/>
              <w:ind w:left="357" w:hanging="357"/>
              <w:rPr/>
            </w:pPr>
            <w:r w:rsidDel="00000000" w:rsidR="00000000" w:rsidRPr="00000000">
              <w:rPr>
                <w:color w:val="000000"/>
                <w:sz w:val="24"/>
                <w:szCs w:val="24"/>
                <w:rtl w:val="0"/>
              </w:rPr>
              <w:t xml:space="preserve">all interest, expenses and any other third-party financing costs incurred in relation to the provision of the Deliverables;</w:t>
            </w:r>
            <w:r w:rsidDel="00000000" w:rsidR="00000000" w:rsidRPr="00000000">
              <w:rPr>
                <w:rtl w:val="0"/>
              </w:rPr>
            </w:r>
          </w:p>
          <w:p w:rsidR="00000000" w:rsidDel="00000000" w:rsidP="00000000" w:rsidRDefault="00000000" w:rsidRPr="00000000" w14:paraId="00000B06">
            <w:pPr>
              <w:numPr>
                <w:ilvl w:val="0"/>
                <w:numId w:val="116"/>
              </w:numPr>
              <w:tabs>
                <w:tab w:val="left" w:leader="none" w:pos="-219"/>
                <w:tab w:val="left" w:leader="none" w:pos="501"/>
              </w:tabs>
              <w:spacing w:after="160" w:line="242" w:lineRule="auto"/>
              <w:ind w:left="357" w:hanging="357"/>
              <w:rPr/>
            </w:pPr>
            <w:r w:rsidDel="00000000" w:rsidR="00000000" w:rsidRPr="00000000">
              <w:rPr>
                <w:sz w:val="24"/>
                <w:szCs w:val="24"/>
                <w:rtl w:val="0"/>
              </w:rPr>
              <w:t xml:space="preserve">the Agency Profit achieved over the Framework Contract Period and on an annual basis;</w:t>
            </w:r>
            <w:r w:rsidDel="00000000" w:rsidR="00000000" w:rsidRPr="00000000">
              <w:rPr>
                <w:rtl w:val="0"/>
              </w:rPr>
            </w:r>
          </w:p>
          <w:p w:rsidR="00000000" w:rsidDel="00000000" w:rsidP="00000000" w:rsidRDefault="00000000" w:rsidRPr="00000000" w14:paraId="00000B07">
            <w:pPr>
              <w:numPr>
                <w:ilvl w:val="0"/>
                <w:numId w:val="116"/>
              </w:numPr>
              <w:tabs>
                <w:tab w:val="left" w:leader="none" w:pos="-219"/>
                <w:tab w:val="left" w:leader="none" w:pos="501"/>
              </w:tabs>
              <w:spacing w:after="160" w:line="242" w:lineRule="auto"/>
              <w:ind w:left="357" w:hanging="357"/>
              <w:rPr/>
            </w:pPr>
            <w:r w:rsidDel="00000000" w:rsidR="00000000" w:rsidRPr="00000000">
              <w:rPr>
                <w:sz w:val="24"/>
                <w:szCs w:val="24"/>
                <w:rtl w:val="0"/>
              </w:rPr>
              <w:t xml:space="preserve">confirmation that all methods of Cost apportionment and Overhead allocation are consistent with and not more onerous than such methods applied generally by the Agency;</w:t>
            </w:r>
            <w:r w:rsidDel="00000000" w:rsidR="00000000" w:rsidRPr="00000000">
              <w:rPr>
                <w:rtl w:val="0"/>
              </w:rPr>
            </w:r>
          </w:p>
          <w:p w:rsidR="00000000" w:rsidDel="00000000" w:rsidP="00000000" w:rsidRDefault="00000000" w:rsidRPr="00000000" w14:paraId="00000B08">
            <w:pPr>
              <w:numPr>
                <w:ilvl w:val="0"/>
                <w:numId w:val="116"/>
              </w:numPr>
              <w:tabs>
                <w:tab w:val="left" w:leader="none" w:pos="-219"/>
                <w:tab w:val="left" w:leader="none" w:pos="501"/>
              </w:tabs>
              <w:spacing w:after="160" w:line="242" w:lineRule="auto"/>
              <w:ind w:left="357" w:hanging="357"/>
              <w:rPr/>
            </w:pPr>
            <w:r w:rsidDel="00000000" w:rsidR="00000000" w:rsidRPr="00000000">
              <w:rPr>
                <w:sz w:val="24"/>
                <w:szCs w:val="24"/>
                <w:rtl w:val="0"/>
              </w:rPr>
              <w:t xml:space="preserve">an explanation of the type and value of risk and contingencies associated with the provision of the Deliverables, including the amount of money attributed to each risk and/or contingency; and</w:t>
            </w:r>
            <w:r w:rsidDel="00000000" w:rsidR="00000000" w:rsidRPr="00000000">
              <w:rPr>
                <w:rtl w:val="0"/>
              </w:rPr>
            </w:r>
          </w:p>
          <w:p w:rsidR="00000000" w:rsidDel="00000000" w:rsidP="00000000" w:rsidRDefault="00000000" w:rsidRPr="00000000" w14:paraId="00000B09">
            <w:pPr>
              <w:numPr>
                <w:ilvl w:val="0"/>
                <w:numId w:val="116"/>
              </w:numPr>
              <w:tabs>
                <w:tab w:val="left" w:leader="none" w:pos="-219"/>
                <w:tab w:val="left" w:leader="none" w:pos="501"/>
              </w:tabs>
              <w:spacing w:after="120" w:lineRule="auto"/>
              <w:ind w:left="357" w:hanging="357"/>
              <w:rPr/>
            </w:pPr>
            <w:r w:rsidDel="00000000" w:rsidR="00000000" w:rsidRPr="00000000">
              <w:rPr>
                <w:sz w:val="24"/>
                <w:szCs w:val="24"/>
                <w:rtl w:val="0"/>
              </w:rPr>
              <w:t xml:space="preserve">the actual Costs profile for each Service Period;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0A">
            <w:pPr>
              <w:spacing w:after="120" w:lineRule="auto"/>
              <w:ind w:left="-108" w:firstLine="0"/>
              <w:rPr/>
            </w:pPr>
            <w:r w:rsidDel="00000000" w:rsidR="00000000" w:rsidRPr="00000000">
              <w:rPr>
                <w:b w:val="1"/>
                <w:color w:val="000000"/>
                <w:sz w:val="24"/>
                <w:szCs w:val="24"/>
                <w:rtl w:val="0"/>
              </w:rPr>
              <w:t xml:space="preserve">"Order"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0B">
            <w:pPr>
              <w:tabs>
                <w:tab w:val="left" w:leader="none" w:pos="-179"/>
                <w:tab w:val="left" w:leader="none" w:pos="-9"/>
              </w:tabs>
              <w:spacing w:after="120" w:lineRule="auto"/>
              <w:rPr/>
            </w:pPr>
            <w:r w:rsidDel="00000000" w:rsidR="00000000" w:rsidRPr="00000000">
              <w:rPr>
                <w:color w:val="000000"/>
                <w:sz w:val="24"/>
                <w:szCs w:val="24"/>
                <w:rtl w:val="0"/>
              </w:rPr>
              <w:t xml:space="preserve">means an order for the provision of the Deliverables placed by a Client with the Agency under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0C">
            <w:pPr>
              <w:spacing w:after="120" w:lineRule="auto"/>
              <w:ind w:left="-108" w:firstLine="0"/>
              <w:rPr/>
            </w:pPr>
            <w:r w:rsidDel="00000000" w:rsidR="00000000" w:rsidRPr="00000000">
              <w:rPr>
                <w:b w:val="1"/>
                <w:color w:val="000000"/>
                <w:sz w:val="24"/>
                <w:szCs w:val="24"/>
                <w:rtl w:val="0"/>
              </w:rPr>
              <w:t xml:space="preserve">"Order 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0D">
            <w:pPr>
              <w:tabs>
                <w:tab w:val="left" w:leader="none" w:pos="-179"/>
                <w:tab w:val="left" w:leader="none" w:pos="-9"/>
              </w:tabs>
              <w:spacing w:after="120" w:lineRule="auto"/>
              <w:rPr/>
            </w:pPr>
            <w:r w:rsidDel="00000000" w:rsidR="00000000" w:rsidRPr="00000000">
              <w:rPr>
                <w:color w:val="000000"/>
                <w:sz w:val="24"/>
                <w:szCs w:val="24"/>
                <w:rtl w:val="0"/>
              </w:rPr>
              <w:t xml:space="preserve">a completed Letter of Appointment Template (or equivalent information issued by the Client) used to create a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0E">
            <w:pPr>
              <w:spacing w:after="120" w:lineRule="auto"/>
              <w:ind w:left="-108" w:firstLine="0"/>
              <w:rPr/>
            </w:pPr>
            <w:r w:rsidDel="00000000" w:rsidR="00000000" w:rsidRPr="00000000">
              <w:rPr>
                <w:b w:val="1"/>
                <w:color w:val="000000"/>
                <w:sz w:val="24"/>
                <w:szCs w:val="24"/>
                <w:rtl w:val="0"/>
              </w:rPr>
              <w:t xml:space="preserve">"Other Contracting Authority"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0F">
            <w:pPr>
              <w:tabs>
                <w:tab w:val="left" w:leader="none" w:pos="-179"/>
                <w:tab w:val="left" w:leader="none" w:pos="-9"/>
              </w:tabs>
              <w:spacing w:after="120" w:lineRule="auto"/>
              <w:rPr/>
            </w:pPr>
            <w:r w:rsidDel="00000000" w:rsidR="00000000" w:rsidRPr="00000000">
              <w:rPr>
                <w:color w:val="000000"/>
                <w:sz w:val="24"/>
                <w:szCs w:val="24"/>
                <w:rtl w:val="0"/>
              </w:rPr>
              <w:t xml:space="preserve">any actual or potential Client under the Framework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0">
            <w:pPr>
              <w:keepNext w:val="1"/>
              <w:spacing w:after="120" w:lineRule="auto"/>
              <w:ind w:left="-108" w:firstLine="0"/>
              <w:rPr/>
            </w:pPr>
            <w:r w:rsidDel="00000000" w:rsidR="00000000" w:rsidRPr="00000000">
              <w:rPr>
                <w:b w:val="1"/>
                <w:color w:val="000000"/>
                <w:sz w:val="24"/>
                <w:szCs w:val="24"/>
                <w:rtl w:val="0"/>
              </w:rPr>
              <w:t xml:space="preserve">"Overhead"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1">
            <w:pPr>
              <w:tabs>
                <w:tab w:val="left" w:leader="none" w:pos="-179"/>
                <w:tab w:val="left" w:leader="none" w:pos="-9"/>
              </w:tabs>
              <w:spacing w:after="120" w:lineRule="auto"/>
              <w:rPr/>
            </w:pPr>
            <w:r w:rsidDel="00000000" w:rsidR="00000000" w:rsidRPr="00000000">
              <w:rPr>
                <w:color w:val="000000"/>
                <w:sz w:val="24"/>
                <w:szCs w:val="24"/>
                <w:rtl w:val="0"/>
              </w:rPr>
              <w:t xml:space="preserve">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2">
            <w:pPr>
              <w:keepNext w:val="1"/>
              <w:spacing w:after="120" w:lineRule="auto"/>
              <w:ind w:left="-108" w:firstLine="0"/>
              <w:rPr/>
            </w:pPr>
            <w:r w:rsidDel="00000000" w:rsidR="00000000" w:rsidRPr="00000000">
              <w:rPr>
                <w:b w:val="1"/>
                <w:color w:val="000000"/>
                <w:sz w:val="24"/>
                <w:szCs w:val="24"/>
                <w:rtl w:val="0"/>
              </w:rPr>
              <w:t xml:space="preserve">"Parliament"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3">
            <w:pPr>
              <w:tabs>
                <w:tab w:val="left" w:leader="none" w:pos="-179"/>
                <w:tab w:val="left" w:leader="none" w:pos="-9"/>
              </w:tabs>
              <w:spacing w:after="120" w:lineRule="auto"/>
              <w:rPr/>
            </w:pPr>
            <w:r w:rsidDel="00000000" w:rsidR="00000000" w:rsidRPr="00000000">
              <w:rPr>
                <w:color w:val="000000"/>
                <w:sz w:val="24"/>
                <w:szCs w:val="24"/>
                <w:rtl w:val="0"/>
              </w:rPr>
              <w:t xml:space="preserve">takes its natural meaning as interpreted by Law;</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4">
            <w:pPr>
              <w:spacing w:after="120" w:lineRule="auto"/>
              <w:ind w:left="-108" w:firstLine="0"/>
              <w:rPr/>
            </w:pPr>
            <w:r w:rsidDel="00000000" w:rsidR="00000000" w:rsidRPr="00000000">
              <w:rPr>
                <w:b w:val="1"/>
                <w:color w:val="000000"/>
                <w:sz w:val="24"/>
                <w:szCs w:val="24"/>
                <w:rtl w:val="0"/>
              </w:rPr>
              <w:t xml:space="preserve">"Party"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5">
            <w:pPr>
              <w:tabs>
                <w:tab w:val="left" w:leader="none" w:pos="-179"/>
                <w:tab w:val="left" w:leader="none" w:pos="-9"/>
              </w:tabs>
              <w:spacing w:after="120" w:lineRule="auto"/>
              <w:rPr/>
            </w:pPr>
            <w:r w:rsidDel="00000000" w:rsidR="00000000" w:rsidRPr="00000000">
              <w:rPr>
                <w:color w:val="000000"/>
                <w:sz w:val="24"/>
                <w:szCs w:val="24"/>
                <w:rtl w:val="0"/>
              </w:rPr>
              <w:t xml:space="preserve">in the context of the Framework Contract, CCS or the Agency, and in the in the context of a Call-Off Contract the Client or the Agency. "</w:t>
            </w:r>
            <w:r w:rsidDel="00000000" w:rsidR="00000000" w:rsidRPr="00000000">
              <w:rPr>
                <w:b w:val="1"/>
                <w:color w:val="000000"/>
                <w:sz w:val="24"/>
                <w:szCs w:val="24"/>
                <w:rtl w:val="0"/>
              </w:rPr>
              <w:t xml:space="preserve">Parties</w:t>
            </w:r>
            <w:r w:rsidDel="00000000" w:rsidR="00000000" w:rsidRPr="00000000">
              <w:rPr>
                <w:color w:val="000000"/>
                <w:sz w:val="24"/>
                <w:szCs w:val="24"/>
                <w:rtl w:val="0"/>
              </w:rPr>
              <w:t xml:space="preserve">" shall mean both of them where the context permits;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6">
            <w:pPr>
              <w:spacing w:after="120" w:lineRule="auto"/>
              <w:ind w:left="-108" w:firstLine="0"/>
              <w:rPr/>
            </w:pPr>
            <w:r w:rsidDel="00000000" w:rsidR="00000000" w:rsidRPr="00000000">
              <w:rPr>
                <w:b w:val="1"/>
                <w:color w:val="000000"/>
                <w:sz w:val="24"/>
                <w:szCs w:val="24"/>
                <w:rtl w:val="0"/>
              </w:rPr>
              <w:t xml:space="preserve">"Personal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7">
            <w:pPr>
              <w:tabs>
                <w:tab w:val="left" w:leader="none" w:pos="-179"/>
                <w:tab w:val="left" w:leader="none" w:pos="-9"/>
              </w:tabs>
              <w:spacing w:after="120" w:lineRule="auto"/>
              <w:rPr/>
            </w:pPr>
            <w:r w:rsidDel="00000000" w:rsidR="00000000" w:rsidRPr="00000000">
              <w:rPr>
                <w:color w:val="000000"/>
                <w:sz w:val="24"/>
                <w:szCs w:val="24"/>
                <w:rtl w:val="0"/>
              </w:rPr>
              <w:t xml:space="preserve">has the meaning given to it in the UK GDPR;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8">
            <w:pPr>
              <w:spacing w:after="120" w:lineRule="auto"/>
              <w:ind w:left="-108" w:firstLine="0"/>
              <w:rPr/>
            </w:pPr>
            <w:r w:rsidDel="00000000" w:rsidR="00000000" w:rsidRPr="00000000">
              <w:rPr>
                <w:b w:val="1"/>
                <w:color w:val="000000"/>
                <w:sz w:val="24"/>
                <w:szCs w:val="24"/>
                <w:rtl w:val="0"/>
              </w:rPr>
              <w:t xml:space="preserve">“Personal Data Breach”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9">
            <w:pPr>
              <w:tabs>
                <w:tab w:val="left" w:leader="none" w:pos="-179"/>
                <w:tab w:val="left" w:leader="none" w:pos="-9"/>
              </w:tabs>
              <w:spacing w:after="120" w:lineRule="auto"/>
              <w:rPr/>
            </w:pPr>
            <w:r w:rsidDel="00000000" w:rsidR="00000000" w:rsidRPr="00000000">
              <w:rPr>
                <w:color w:val="000000"/>
                <w:sz w:val="24"/>
                <w:szCs w:val="24"/>
                <w:rtl w:val="0"/>
              </w:rPr>
              <w:t xml:space="preserve">has the meaning given to it in the UK GDPR;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A">
            <w:pPr>
              <w:spacing w:after="120" w:lineRule="auto"/>
              <w:ind w:left="-108" w:firstLine="0"/>
              <w:rPr/>
            </w:pPr>
            <w:r w:rsidDel="00000000" w:rsidR="00000000" w:rsidRPr="00000000">
              <w:rPr>
                <w:b w:val="1"/>
                <w:color w:val="000000"/>
                <w:sz w:val="24"/>
                <w:szCs w:val="24"/>
                <w:rtl w:val="0"/>
              </w:rPr>
              <w:t xml:space="preserve">“Personnel”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B">
            <w:pPr>
              <w:tabs>
                <w:tab w:val="left" w:leader="none" w:pos="-179"/>
                <w:tab w:val="left" w:leader="none" w:pos="-9"/>
              </w:tabs>
              <w:spacing w:after="120" w:lineRule="auto"/>
              <w:rPr/>
            </w:pPr>
            <w:r w:rsidDel="00000000" w:rsidR="00000000" w:rsidRPr="00000000">
              <w:rPr>
                <w:color w:val="000000"/>
                <w:sz w:val="24"/>
                <w:szCs w:val="24"/>
                <w:rtl w:val="0"/>
              </w:rPr>
              <w:t xml:space="preserve">all directors, officers, employees, agents, consultants and suppliers of a Party and/or of any Subcontractor and/or Subprocessor engaged in the performance of its obligations under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C">
            <w:pPr>
              <w:spacing w:after="120" w:lineRule="auto"/>
              <w:ind w:left="-108" w:firstLine="0"/>
              <w:rPr/>
            </w:pPr>
            <w:r w:rsidDel="00000000" w:rsidR="00000000" w:rsidRPr="00000000">
              <w:rPr>
                <w:b w:val="1"/>
                <w:color w:val="000000"/>
                <w:sz w:val="24"/>
                <w:szCs w:val="24"/>
                <w:rtl w:val="0"/>
              </w:rPr>
              <w:t xml:space="preserve">"Prescribed Person"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D">
            <w:pPr>
              <w:tabs>
                <w:tab w:val="left" w:leader="none" w:pos="-179"/>
                <w:tab w:val="left" w:leader="none" w:pos="-9"/>
              </w:tabs>
              <w:spacing w:after="120" w:lineRule="auto"/>
              <w:rPr/>
            </w:pPr>
            <w:r w:rsidDel="00000000" w:rsidR="00000000" w:rsidRPr="00000000">
              <w:rPr>
                <w:color w:val="000000"/>
                <w:sz w:val="24"/>
                <w:szCs w:val="24"/>
                <w:rtl w:val="0"/>
              </w:rPr>
              <w:t xml:space="preserve">a legal adviser, an MP or an appropriate body which a whistle-blower may make a disclosure to as detailed in ‘Whistleblowing: list of prescribed people and bodies’, 24 November 2016, available online at: </w:t>
            </w:r>
            <w:hyperlink r:id="rId33">
              <w:r w:rsidDel="00000000" w:rsidR="00000000" w:rsidRPr="00000000">
                <w:rPr>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color w:val="000000"/>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E">
            <w:pPr>
              <w:spacing w:after="120" w:lineRule="auto"/>
              <w:ind w:left="-108" w:firstLine="0"/>
              <w:rPr/>
            </w:pPr>
            <w:r w:rsidDel="00000000" w:rsidR="00000000" w:rsidRPr="00000000">
              <w:rPr>
                <w:b w:val="1"/>
                <w:color w:val="000000"/>
                <w:sz w:val="24"/>
                <w:szCs w:val="24"/>
                <w:rtl w:val="0"/>
              </w:rPr>
              <w:t xml:space="preserve">“Processing”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1F">
            <w:pPr>
              <w:tabs>
                <w:tab w:val="left" w:leader="none" w:pos="-179"/>
                <w:tab w:val="left" w:leader="none" w:pos="-9"/>
              </w:tabs>
              <w:spacing w:after="120" w:lineRule="auto"/>
              <w:rPr/>
            </w:pPr>
            <w:r w:rsidDel="00000000" w:rsidR="00000000" w:rsidRPr="00000000">
              <w:rPr>
                <w:color w:val="000000"/>
                <w:sz w:val="24"/>
                <w:szCs w:val="24"/>
                <w:rtl w:val="0"/>
              </w:rPr>
              <w:t xml:space="preserve">has the meaning given to it in the GDPR;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0">
            <w:pPr>
              <w:spacing w:after="120" w:lineRule="auto"/>
              <w:ind w:left="-108" w:firstLine="0"/>
              <w:rPr/>
            </w:pPr>
            <w:r w:rsidDel="00000000" w:rsidR="00000000" w:rsidRPr="00000000">
              <w:rPr>
                <w:b w:val="1"/>
                <w:color w:val="000000"/>
                <w:sz w:val="24"/>
                <w:szCs w:val="24"/>
                <w:rtl w:val="0"/>
              </w:rPr>
              <w:t xml:space="preserve">“Processor”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1">
            <w:pPr>
              <w:tabs>
                <w:tab w:val="left" w:leader="none" w:pos="-179"/>
                <w:tab w:val="left" w:leader="none" w:pos="-9"/>
              </w:tabs>
              <w:spacing w:after="120" w:lineRule="auto"/>
              <w:rPr/>
            </w:pPr>
            <w:r w:rsidDel="00000000" w:rsidR="00000000" w:rsidRPr="00000000">
              <w:rPr>
                <w:color w:val="000000"/>
                <w:sz w:val="24"/>
                <w:szCs w:val="24"/>
                <w:rtl w:val="0"/>
              </w:rPr>
              <w:t xml:space="preserve">has the meaning given to it in the GDPR;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2">
            <w:pPr>
              <w:spacing w:after="120" w:lineRule="auto"/>
              <w:ind w:left="-108" w:firstLine="0"/>
              <w:rPr/>
            </w:pPr>
            <w:r w:rsidDel="00000000" w:rsidR="00000000" w:rsidRPr="00000000">
              <w:rPr>
                <w:b w:val="1"/>
                <w:color w:val="000000"/>
                <w:sz w:val="24"/>
                <w:szCs w:val="24"/>
                <w:rtl w:val="0"/>
              </w:rPr>
              <w:t xml:space="preserve">"Progress Meeting"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3">
            <w:pPr>
              <w:tabs>
                <w:tab w:val="left" w:leader="none" w:pos="-179"/>
                <w:tab w:val="left" w:leader="none" w:pos="-9"/>
              </w:tabs>
              <w:spacing w:after="120" w:lineRule="auto"/>
              <w:rPr/>
            </w:pPr>
            <w:r w:rsidDel="00000000" w:rsidR="00000000" w:rsidRPr="00000000">
              <w:rPr>
                <w:color w:val="000000"/>
                <w:sz w:val="24"/>
                <w:szCs w:val="24"/>
                <w:rtl w:val="0"/>
              </w:rPr>
              <w:t xml:space="preserve">a meeting between the Client Authorised Representative and the Agency Authorised Representative;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4">
            <w:pPr>
              <w:spacing w:after="120" w:lineRule="auto"/>
              <w:ind w:left="-108" w:firstLine="0"/>
              <w:rPr/>
            </w:pPr>
            <w:r w:rsidDel="00000000" w:rsidR="00000000" w:rsidRPr="00000000">
              <w:rPr>
                <w:b w:val="1"/>
                <w:color w:val="000000"/>
                <w:sz w:val="24"/>
                <w:szCs w:val="24"/>
                <w:rtl w:val="0"/>
              </w:rPr>
              <w:t xml:space="preserve">"Progress Meeting 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5">
            <w:pPr>
              <w:tabs>
                <w:tab w:val="left" w:leader="none" w:pos="-179"/>
                <w:tab w:val="left" w:leader="none" w:pos="-9"/>
              </w:tabs>
              <w:spacing w:after="120" w:lineRule="auto"/>
              <w:rPr/>
            </w:pPr>
            <w:r w:rsidDel="00000000" w:rsidR="00000000" w:rsidRPr="00000000">
              <w:rPr>
                <w:color w:val="000000"/>
                <w:sz w:val="24"/>
                <w:szCs w:val="24"/>
                <w:rtl w:val="0"/>
              </w:rPr>
              <w:t xml:space="preserve">the frequency at which the Agency shall conduct a Progress Meeting in accordance with Clause 6.1 as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6">
            <w:pPr>
              <w:spacing w:after="120" w:lineRule="auto"/>
              <w:ind w:left="-108" w:firstLine="0"/>
              <w:rPr/>
            </w:pPr>
            <w:r w:rsidDel="00000000" w:rsidR="00000000" w:rsidRPr="00000000">
              <w:rPr>
                <w:b w:val="1"/>
                <w:color w:val="000000"/>
                <w:sz w:val="24"/>
                <w:szCs w:val="24"/>
                <w:rtl w:val="0"/>
              </w:rPr>
              <w:t xml:space="preserve">“Progress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7">
            <w:pPr>
              <w:tabs>
                <w:tab w:val="left" w:leader="none" w:pos="-179"/>
                <w:tab w:val="left" w:leader="none" w:pos="-9"/>
              </w:tabs>
              <w:spacing w:after="120" w:lineRule="auto"/>
              <w:rPr/>
            </w:pPr>
            <w:r w:rsidDel="00000000" w:rsidR="00000000" w:rsidRPr="00000000">
              <w:rPr>
                <w:color w:val="000000"/>
                <w:sz w:val="24"/>
                <w:szCs w:val="24"/>
                <w:rtl w:val="0"/>
              </w:rPr>
              <w:t xml:space="preserve">a report provided by the Agency indicating the steps taken to achieve Milestones or delivery dates;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8">
            <w:pPr>
              <w:spacing w:after="120" w:lineRule="auto"/>
              <w:ind w:left="-108" w:firstLine="0"/>
              <w:rPr/>
            </w:pPr>
            <w:r w:rsidDel="00000000" w:rsidR="00000000" w:rsidRPr="00000000">
              <w:rPr>
                <w:b w:val="1"/>
                <w:color w:val="000000"/>
                <w:sz w:val="24"/>
                <w:szCs w:val="24"/>
                <w:rtl w:val="0"/>
              </w:rPr>
              <w:t xml:space="preserve">“Progress Report 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9">
            <w:pPr>
              <w:tabs>
                <w:tab w:val="left" w:leader="none" w:pos="-179"/>
                <w:tab w:val="left" w:leader="none" w:pos="-9"/>
              </w:tabs>
              <w:spacing w:after="120" w:lineRule="auto"/>
              <w:rPr/>
            </w:pPr>
            <w:r w:rsidDel="00000000" w:rsidR="00000000" w:rsidRPr="00000000">
              <w:rPr>
                <w:color w:val="000000"/>
                <w:sz w:val="24"/>
                <w:szCs w:val="24"/>
                <w:rtl w:val="0"/>
              </w:rPr>
              <w:t xml:space="preserve">the frequency at which the Agency shall deliver Progress Reports in accordance with Clause 6.1 as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A">
            <w:pPr>
              <w:spacing w:after="120" w:lineRule="auto"/>
              <w:ind w:left="-108" w:firstLine="0"/>
              <w:rPr/>
            </w:pPr>
            <w:r w:rsidDel="00000000" w:rsidR="00000000" w:rsidRPr="00000000">
              <w:rPr>
                <w:b w:val="1"/>
                <w:color w:val="000000"/>
                <w:sz w:val="24"/>
                <w:szCs w:val="24"/>
                <w:rtl w:val="0"/>
              </w:rPr>
              <w:t xml:space="preserve">“Prohibited Acts”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2B">
            <w:pPr>
              <w:numPr>
                <w:ilvl w:val="0"/>
                <w:numId w:val="89"/>
              </w:numPr>
              <w:tabs>
                <w:tab w:val="left" w:leader="none" w:pos="-219"/>
                <w:tab w:val="left" w:leader="none" w:pos="501"/>
              </w:tabs>
              <w:spacing w:after="160" w:line="242" w:lineRule="auto"/>
              <w:ind w:left="357" w:hanging="357"/>
              <w:rPr/>
            </w:pPr>
            <w:r w:rsidDel="00000000" w:rsidR="00000000" w:rsidRPr="00000000">
              <w:rPr>
                <w:color w:val="000000"/>
                <w:sz w:val="24"/>
                <w:szCs w:val="24"/>
                <w:rtl w:val="0"/>
              </w:rPr>
              <w:t xml:space="preserve">to directly or indirectly offer, promise or give any person working for or engaged by a Client or any other public body a financial or other advantage to:</w:t>
            </w:r>
            <w:r w:rsidDel="00000000" w:rsidR="00000000" w:rsidRPr="00000000">
              <w:rPr>
                <w:rtl w:val="0"/>
              </w:rPr>
            </w:r>
          </w:p>
          <w:p w:rsidR="00000000" w:rsidDel="00000000" w:rsidP="00000000" w:rsidRDefault="00000000" w:rsidRPr="00000000" w14:paraId="00000B2C">
            <w:pPr>
              <w:numPr>
                <w:ilvl w:val="2"/>
                <w:numId w:val="80"/>
              </w:numPr>
              <w:tabs>
                <w:tab w:val="left" w:leader="none" w:pos="688"/>
                <w:tab w:val="left" w:leader="none" w:pos="858"/>
              </w:tabs>
              <w:spacing w:after="120" w:lineRule="auto"/>
              <w:ind w:left="867" w:hanging="357"/>
              <w:rPr/>
            </w:pPr>
            <w:r w:rsidDel="00000000" w:rsidR="00000000" w:rsidRPr="00000000">
              <w:rPr>
                <w:color w:val="000000"/>
                <w:sz w:val="24"/>
                <w:szCs w:val="24"/>
                <w:rtl w:val="0"/>
              </w:rPr>
              <w:t xml:space="preserve">induce that person to perform improperly a relevant function or activity; or</w:t>
            </w:r>
            <w:r w:rsidDel="00000000" w:rsidR="00000000" w:rsidRPr="00000000">
              <w:rPr>
                <w:rtl w:val="0"/>
              </w:rPr>
            </w:r>
          </w:p>
          <w:p w:rsidR="00000000" w:rsidDel="00000000" w:rsidP="00000000" w:rsidRDefault="00000000" w:rsidRPr="00000000" w14:paraId="00000B2D">
            <w:pPr>
              <w:numPr>
                <w:ilvl w:val="2"/>
                <w:numId w:val="80"/>
              </w:numPr>
              <w:tabs>
                <w:tab w:val="left" w:leader="none" w:pos="688"/>
                <w:tab w:val="left" w:leader="none" w:pos="858"/>
              </w:tabs>
              <w:spacing w:after="120" w:lineRule="auto"/>
              <w:ind w:left="867" w:hanging="357"/>
              <w:rPr/>
            </w:pPr>
            <w:r w:rsidDel="00000000" w:rsidR="00000000" w:rsidRPr="00000000">
              <w:rPr>
                <w:color w:val="000000"/>
                <w:sz w:val="24"/>
                <w:szCs w:val="24"/>
                <w:rtl w:val="0"/>
              </w:rPr>
              <w:t xml:space="preserve">reward that person for improper performance of a </w:t>
            </w:r>
            <w:r w:rsidDel="00000000" w:rsidR="00000000" w:rsidRPr="00000000">
              <w:rPr>
                <w:sz w:val="24"/>
                <w:szCs w:val="24"/>
                <w:rtl w:val="0"/>
              </w:rPr>
              <w:t xml:space="preserve">relevant function or activity;</w:t>
            </w:r>
            <w:r w:rsidDel="00000000" w:rsidR="00000000" w:rsidRPr="00000000">
              <w:rPr>
                <w:rtl w:val="0"/>
              </w:rPr>
            </w:r>
          </w:p>
          <w:p w:rsidR="00000000" w:rsidDel="00000000" w:rsidP="00000000" w:rsidRDefault="00000000" w:rsidRPr="00000000" w14:paraId="00000B2E">
            <w:pPr>
              <w:tabs>
                <w:tab w:val="left" w:leader="none" w:pos="-576"/>
                <w:tab w:val="left" w:leader="none" w:pos="144"/>
              </w:tabs>
              <w:spacing w:after="120" w:lineRule="auto"/>
              <w:rPr/>
            </w:pPr>
            <w:r w:rsidDel="00000000" w:rsidR="00000000" w:rsidRPr="00000000">
              <w:rPr>
                <w:sz w:val="24"/>
                <w:szCs w:val="24"/>
                <w:rtl w:val="0"/>
              </w:rPr>
              <w:t xml:space="preserve">b) to directly or indirectly request, agree to receive or accept any financial or other advantage as an inducement or a reward for improper performance of a relevant function or activity in connection with each Contract; or</w:t>
            </w:r>
            <w:r w:rsidDel="00000000" w:rsidR="00000000" w:rsidRPr="00000000">
              <w:rPr>
                <w:rtl w:val="0"/>
              </w:rPr>
            </w:r>
          </w:p>
          <w:p w:rsidR="00000000" w:rsidDel="00000000" w:rsidP="00000000" w:rsidRDefault="00000000" w:rsidRPr="00000000" w14:paraId="00000B2F">
            <w:pPr>
              <w:tabs>
                <w:tab w:val="left" w:leader="none" w:pos="-576"/>
                <w:tab w:val="left" w:leader="none" w:pos="144"/>
              </w:tabs>
              <w:spacing w:after="120" w:lineRule="auto"/>
              <w:rPr/>
            </w:pPr>
            <w:r w:rsidDel="00000000" w:rsidR="00000000" w:rsidRPr="00000000">
              <w:rPr>
                <w:sz w:val="24"/>
                <w:szCs w:val="24"/>
                <w:rtl w:val="0"/>
              </w:rPr>
              <w:t xml:space="preserve">c) committing any offence:</w:t>
              <w:tab/>
            </w:r>
            <w:r w:rsidDel="00000000" w:rsidR="00000000" w:rsidRPr="00000000">
              <w:rPr>
                <w:rtl w:val="0"/>
              </w:rPr>
            </w:r>
          </w:p>
          <w:p w:rsidR="00000000" w:rsidDel="00000000" w:rsidP="00000000" w:rsidRDefault="00000000" w:rsidRPr="00000000" w14:paraId="00000B30">
            <w:pPr>
              <w:numPr>
                <w:ilvl w:val="2"/>
                <w:numId w:val="92"/>
              </w:numPr>
              <w:tabs>
                <w:tab w:val="left" w:leader="none" w:pos="688"/>
                <w:tab w:val="left" w:leader="none" w:pos="858"/>
              </w:tabs>
              <w:spacing w:after="120" w:lineRule="auto"/>
              <w:ind w:left="867" w:hanging="357"/>
              <w:rPr/>
            </w:pPr>
            <w:r w:rsidDel="00000000" w:rsidR="00000000" w:rsidRPr="00000000">
              <w:rPr>
                <w:color w:val="000000"/>
                <w:sz w:val="24"/>
                <w:szCs w:val="24"/>
                <w:rtl w:val="0"/>
              </w:rPr>
              <w:t xml:space="preserve">under the Bribery Act 2010 (or any legislation repealed or revoked by such Act); or</w:t>
            </w:r>
            <w:r w:rsidDel="00000000" w:rsidR="00000000" w:rsidRPr="00000000">
              <w:rPr>
                <w:rtl w:val="0"/>
              </w:rPr>
            </w:r>
          </w:p>
          <w:p w:rsidR="00000000" w:rsidDel="00000000" w:rsidP="00000000" w:rsidRDefault="00000000" w:rsidRPr="00000000" w14:paraId="00000B31">
            <w:pPr>
              <w:numPr>
                <w:ilvl w:val="2"/>
                <w:numId w:val="92"/>
              </w:numPr>
              <w:tabs>
                <w:tab w:val="left" w:leader="none" w:pos="688"/>
                <w:tab w:val="left" w:leader="none" w:pos="858"/>
              </w:tabs>
              <w:spacing w:after="120" w:lineRule="auto"/>
              <w:ind w:left="867" w:hanging="357"/>
              <w:rPr/>
            </w:pPr>
            <w:r w:rsidDel="00000000" w:rsidR="00000000" w:rsidRPr="00000000">
              <w:rPr>
                <w:color w:val="000000"/>
                <w:sz w:val="24"/>
                <w:szCs w:val="24"/>
                <w:rtl w:val="0"/>
              </w:rPr>
              <w:t xml:space="preserve">under legislation or common law concerning fraudulent acts; or</w:t>
            </w:r>
            <w:r w:rsidDel="00000000" w:rsidR="00000000" w:rsidRPr="00000000">
              <w:rPr>
                <w:rtl w:val="0"/>
              </w:rPr>
            </w:r>
          </w:p>
          <w:p w:rsidR="00000000" w:rsidDel="00000000" w:rsidP="00000000" w:rsidRDefault="00000000" w:rsidRPr="00000000" w14:paraId="00000B32">
            <w:pPr>
              <w:numPr>
                <w:ilvl w:val="2"/>
                <w:numId w:val="92"/>
              </w:numPr>
              <w:tabs>
                <w:tab w:val="left" w:leader="none" w:pos="688"/>
                <w:tab w:val="left" w:leader="none" w:pos="858"/>
              </w:tabs>
              <w:spacing w:after="120" w:lineRule="auto"/>
              <w:ind w:left="867" w:hanging="357"/>
              <w:rPr/>
            </w:pPr>
            <w:r w:rsidDel="00000000" w:rsidR="00000000" w:rsidRPr="00000000">
              <w:rPr>
                <w:color w:val="000000"/>
                <w:sz w:val="24"/>
                <w:szCs w:val="24"/>
                <w:rtl w:val="0"/>
              </w:rPr>
              <w:t xml:space="preserve">defrauding, attempting to defraud or conspiring to defraud a Buyer or other public body; or</w:t>
            </w:r>
            <w:r w:rsidDel="00000000" w:rsidR="00000000" w:rsidRPr="00000000">
              <w:rPr>
                <w:rtl w:val="0"/>
              </w:rPr>
            </w:r>
          </w:p>
          <w:p w:rsidR="00000000" w:rsidDel="00000000" w:rsidP="00000000" w:rsidRDefault="00000000" w:rsidRPr="00000000" w14:paraId="00000B33">
            <w:pPr>
              <w:tabs>
                <w:tab w:val="left" w:leader="none" w:pos="-576"/>
                <w:tab w:val="left" w:leader="none" w:pos="144"/>
              </w:tabs>
              <w:spacing w:after="120" w:lineRule="auto"/>
              <w:rPr/>
            </w:pPr>
            <w:r w:rsidDel="00000000" w:rsidR="00000000" w:rsidRPr="00000000">
              <w:rPr>
                <w:sz w:val="24"/>
                <w:szCs w:val="24"/>
                <w:rtl w:val="0"/>
              </w:rPr>
              <w:t xml:space="preserve">d) </w:t>
            </w:r>
            <w:r w:rsidDel="00000000" w:rsidR="00000000" w:rsidRPr="00000000">
              <w:rPr>
                <w:color w:val="000000"/>
                <w:sz w:val="24"/>
                <w:szCs w:val="24"/>
                <w:rtl w:val="0"/>
              </w:rPr>
              <w:t xml:space="preserve">any activity, practice or conduct which would constitute one of the offences listed under (c) above if such activity, practice or conduct had been carried out in the UK;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4">
            <w:pPr>
              <w:spacing w:after="120" w:lineRule="auto"/>
              <w:ind w:left="-108" w:firstLine="0"/>
              <w:rPr/>
            </w:pPr>
            <w:r w:rsidDel="00000000" w:rsidR="00000000" w:rsidRPr="00000000">
              <w:rPr>
                <w:b w:val="1"/>
                <w:color w:val="000000"/>
                <w:sz w:val="24"/>
                <w:szCs w:val="24"/>
                <w:rtl w:val="0"/>
              </w:rPr>
              <w:t xml:space="preserve">"Proposal"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5">
            <w:pPr>
              <w:tabs>
                <w:tab w:val="left" w:leader="none" w:pos="-576"/>
                <w:tab w:val="left" w:leader="none" w:pos="144"/>
              </w:tabs>
              <w:spacing w:after="160" w:line="242" w:lineRule="auto"/>
              <w:rPr/>
            </w:pPr>
            <w:r w:rsidDel="00000000" w:rsidR="00000000" w:rsidRPr="00000000">
              <w:rPr>
                <w:color w:val="000000"/>
                <w:sz w:val="24"/>
                <w:szCs w:val="24"/>
                <w:rtl w:val="0"/>
              </w:rPr>
              <w:t xml:space="preserve">the tender submitted by the Agency in response to the Client’s Brief following a Further Competition Procedure and set out at Call-Off Schedule 4 (Call-Off Proposal);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6">
            <w:pPr>
              <w:spacing w:after="120" w:lineRule="auto"/>
              <w:ind w:left="-108" w:firstLine="0"/>
              <w:rPr/>
            </w:pPr>
            <w:r w:rsidDel="00000000" w:rsidR="00000000" w:rsidRPr="00000000">
              <w:rPr>
                <w:b w:val="1"/>
                <w:color w:val="000000"/>
                <w:sz w:val="24"/>
                <w:szCs w:val="24"/>
                <w:rtl w:val="0"/>
              </w:rPr>
              <w:t xml:space="preserve">“Protective Measures”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7">
            <w:pPr>
              <w:tabs>
                <w:tab w:val="left" w:leader="none" w:pos="-179"/>
                <w:tab w:val="left" w:leader="none" w:pos="-9"/>
              </w:tabs>
              <w:spacing w:after="120" w:lineRule="auto"/>
              <w:rPr/>
            </w:pPr>
            <w:r w:rsidDel="00000000" w:rsidR="00000000" w:rsidRPr="00000000">
              <w:rPr>
                <w:color w:val="000000"/>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8">
            <w:pPr>
              <w:spacing w:after="120" w:lineRule="auto"/>
              <w:ind w:left="-108" w:firstLine="0"/>
              <w:rPr/>
            </w:pPr>
            <w:r w:rsidDel="00000000" w:rsidR="00000000" w:rsidRPr="00000000">
              <w:rPr>
                <w:b w:val="1"/>
                <w:color w:val="000000"/>
                <w:sz w:val="24"/>
                <w:szCs w:val="24"/>
                <w:rtl w:val="0"/>
              </w:rPr>
              <w:t xml:space="preserve">“Recall”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9">
            <w:pPr>
              <w:tabs>
                <w:tab w:val="left" w:leader="none" w:pos="-179"/>
                <w:tab w:val="left" w:leader="none" w:pos="-9"/>
              </w:tabs>
              <w:spacing w:after="120" w:lineRule="auto"/>
              <w:rPr/>
            </w:pPr>
            <w:r w:rsidDel="00000000" w:rsidR="00000000" w:rsidRPr="00000000">
              <w:rPr>
                <w:color w:val="000000"/>
                <w:sz w:val="24"/>
                <w:szCs w:val="24"/>
                <w:rtl w:val="0"/>
              </w:rPr>
              <w:t xml:space="preserve">a request by the Agency to return Goods to the Agency or the manufacturer after the discovery of safety issues or defects (including defects in the right IPR rights) that might endanger health or hinder performance;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A">
            <w:pPr>
              <w:spacing w:after="120" w:lineRule="auto"/>
              <w:ind w:left="-108" w:firstLine="0"/>
              <w:rPr/>
            </w:pPr>
            <w:r w:rsidDel="00000000" w:rsidR="00000000" w:rsidRPr="00000000">
              <w:rPr>
                <w:b w:val="1"/>
                <w:color w:val="000000"/>
                <w:sz w:val="24"/>
                <w:szCs w:val="24"/>
                <w:rtl w:val="0"/>
              </w:rPr>
              <w:t xml:space="preserve">"Recipient Party"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B">
            <w:pPr>
              <w:tabs>
                <w:tab w:val="left" w:leader="none" w:pos="-179"/>
                <w:tab w:val="left" w:leader="none" w:pos="-9"/>
              </w:tabs>
              <w:spacing w:after="120" w:lineRule="auto"/>
              <w:rPr/>
            </w:pPr>
            <w:r w:rsidDel="00000000" w:rsidR="00000000" w:rsidRPr="00000000">
              <w:rPr>
                <w:color w:val="000000"/>
                <w:sz w:val="24"/>
                <w:szCs w:val="24"/>
                <w:rtl w:val="0"/>
              </w:rPr>
              <w:t xml:space="preserve">the Party which receives or obtains directly or indirectly Confidential Information;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C">
            <w:pPr>
              <w:spacing w:after="120" w:lineRule="auto"/>
              <w:ind w:left="-108" w:firstLine="0"/>
              <w:rPr/>
            </w:pPr>
            <w:r w:rsidDel="00000000" w:rsidR="00000000" w:rsidRPr="00000000">
              <w:rPr>
                <w:b w:val="1"/>
                <w:color w:val="000000"/>
                <w:sz w:val="24"/>
                <w:szCs w:val="24"/>
                <w:rtl w:val="0"/>
              </w:rPr>
              <w:t xml:space="preserve">"Rectification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3D">
            <w:pPr>
              <w:tabs>
                <w:tab w:val="left" w:leader="none" w:pos="-179"/>
                <w:tab w:val="left" w:leader="none" w:pos="-9"/>
              </w:tabs>
              <w:spacing w:after="160" w:line="242" w:lineRule="auto"/>
              <w:rPr/>
            </w:pPr>
            <w:r w:rsidDel="00000000" w:rsidR="00000000" w:rsidRPr="00000000">
              <w:rPr>
                <w:color w:val="000000"/>
                <w:sz w:val="24"/>
                <w:szCs w:val="24"/>
                <w:rtl w:val="0"/>
              </w:rPr>
              <w:t xml:space="preserve">The Agency’s plan (or revised plan) to rectify its breach using the template in Joint Schedule 10 (Rectification Plan) which shall include:</w:t>
            </w:r>
            <w:r w:rsidDel="00000000" w:rsidR="00000000" w:rsidRPr="00000000">
              <w:rPr>
                <w:rtl w:val="0"/>
              </w:rPr>
            </w:r>
          </w:p>
          <w:p w:rsidR="00000000" w:rsidDel="00000000" w:rsidP="00000000" w:rsidRDefault="00000000" w:rsidRPr="00000000" w14:paraId="00000B3E">
            <w:pPr>
              <w:numPr>
                <w:ilvl w:val="0"/>
                <w:numId w:val="43"/>
              </w:numPr>
              <w:tabs>
                <w:tab w:val="left" w:leader="none" w:pos="-4499"/>
                <w:tab w:val="left" w:leader="none" w:pos="-4329"/>
              </w:tabs>
              <w:spacing w:after="160" w:line="242" w:lineRule="auto"/>
              <w:ind w:left="720" w:hanging="360"/>
              <w:rPr/>
            </w:pPr>
            <w:r w:rsidDel="00000000" w:rsidR="00000000" w:rsidRPr="00000000">
              <w:rPr>
                <w:color w:val="000000"/>
                <w:sz w:val="24"/>
                <w:szCs w:val="24"/>
                <w:rtl w:val="0"/>
              </w:rPr>
              <w:t xml:space="preserve">full details of the Default that has occurred, including a root cause analysis;</w:t>
            </w:r>
            <w:r w:rsidDel="00000000" w:rsidR="00000000" w:rsidRPr="00000000">
              <w:rPr>
                <w:rtl w:val="0"/>
              </w:rPr>
            </w:r>
          </w:p>
          <w:p w:rsidR="00000000" w:rsidDel="00000000" w:rsidP="00000000" w:rsidRDefault="00000000" w:rsidRPr="00000000" w14:paraId="00000B3F">
            <w:pPr>
              <w:numPr>
                <w:ilvl w:val="0"/>
                <w:numId w:val="43"/>
              </w:numPr>
              <w:tabs>
                <w:tab w:val="left" w:leader="none" w:pos="-4499"/>
                <w:tab w:val="left" w:leader="none" w:pos="-4329"/>
              </w:tabs>
              <w:spacing w:after="160" w:line="242" w:lineRule="auto"/>
              <w:ind w:left="720" w:hanging="360"/>
              <w:rPr/>
            </w:pPr>
            <w:r w:rsidDel="00000000" w:rsidR="00000000" w:rsidRPr="00000000">
              <w:rPr>
                <w:color w:val="000000"/>
                <w:sz w:val="24"/>
                <w:szCs w:val="24"/>
                <w:rtl w:val="0"/>
              </w:rPr>
              <w:t xml:space="preserve">the actual or anticipated effect of the Default; and</w:t>
            </w:r>
            <w:r w:rsidDel="00000000" w:rsidR="00000000" w:rsidRPr="00000000">
              <w:rPr>
                <w:rtl w:val="0"/>
              </w:rPr>
            </w:r>
          </w:p>
          <w:p w:rsidR="00000000" w:rsidDel="00000000" w:rsidP="00000000" w:rsidRDefault="00000000" w:rsidRPr="00000000" w14:paraId="00000B40">
            <w:pPr>
              <w:numPr>
                <w:ilvl w:val="0"/>
                <w:numId w:val="43"/>
              </w:numPr>
              <w:tabs>
                <w:tab w:val="left" w:leader="none" w:pos="-4499"/>
                <w:tab w:val="left" w:leader="none" w:pos="-4329"/>
              </w:tabs>
              <w:spacing w:after="120" w:lineRule="auto"/>
              <w:ind w:left="720" w:hanging="360"/>
              <w:rPr/>
            </w:pPr>
            <w:r w:rsidDel="00000000" w:rsidR="00000000" w:rsidRPr="00000000">
              <w:rPr>
                <w:color w:val="000000"/>
                <w:sz w:val="24"/>
                <w:szCs w:val="24"/>
                <w:rtl w:val="0"/>
              </w:rPr>
              <w:t xml:space="preserve">the steps which the Agency proposes to take to rectify the Default (if applicable) and to prevent such Default from recurring, including timescales for such steps and for the rectification of the Default (where applicable);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1">
            <w:pPr>
              <w:spacing w:after="120" w:lineRule="auto"/>
              <w:ind w:left="-108" w:firstLine="0"/>
              <w:rPr/>
            </w:pPr>
            <w:r w:rsidDel="00000000" w:rsidR="00000000" w:rsidRPr="00000000">
              <w:rPr>
                <w:b w:val="1"/>
                <w:color w:val="000000"/>
                <w:sz w:val="24"/>
                <w:szCs w:val="24"/>
                <w:rtl w:val="0"/>
              </w:rPr>
              <w:t xml:space="preserve">"Rectification Plan Process"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2">
            <w:pPr>
              <w:tabs>
                <w:tab w:val="left" w:leader="none" w:pos="-179"/>
                <w:tab w:val="left" w:leader="none" w:pos="-9"/>
              </w:tabs>
              <w:spacing w:after="120" w:lineRule="auto"/>
              <w:rPr/>
            </w:pPr>
            <w:r w:rsidDel="00000000" w:rsidR="00000000" w:rsidRPr="00000000">
              <w:rPr>
                <w:color w:val="000000"/>
                <w:sz w:val="24"/>
                <w:szCs w:val="24"/>
                <w:rtl w:val="0"/>
              </w:rPr>
              <w:t xml:space="preserve">the process set out in Clause 10.3.1 to 10.3.4 (Rectification Plan Process);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3">
            <w:pPr>
              <w:spacing w:after="120" w:lineRule="auto"/>
              <w:ind w:left="-108" w:firstLine="0"/>
              <w:rPr/>
            </w:pPr>
            <w:r w:rsidDel="00000000" w:rsidR="00000000" w:rsidRPr="00000000">
              <w:rPr>
                <w:b w:val="1"/>
                <w:color w:val="000000"/>
                <w:sz w:val="24"/>
                <w:szCs w:val="24"/>
                <w:rtl w:val="0"/>
              </w:rPr>
              <w:t xml:space="preserve">"Regulations"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4">
            <w:pPr>
              <w:tabs>
                <w:tab w:val="left" w:leader="none" w:pos="-179"/>
                <w:tab w:val="left" w:leader="none" w:pos="-9"/>
              </w:tabs>
              <w:spacing w:after="120" w:lineRule="auto"/>
              <w:rPr/>
            </w:pPr>
            <w:r w:rsidDel="00000000" w:rsidR="00000000" w:rsidRPr="00000000">
              <w:rPr>
                <w:color w:val="000000"/>
                <w:sz w:val="24"/>
                <w:szCs w:val="24"/>
                <w:rtl w:val="0"/>
              </w:rPr>
              <w:t xml:space="preserve">the Public Contracts Regulations 2015 and/or the Public Contracts (Scotland) Regulations 2015 (as the context requires);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5">
            <w:pPr>
              <w:spacing w:after="120" w:lineRule="auto"/>
              <w:ind w:left="-108" w:firstLine="0"/>
              <w:rPr/>
            </w:pPr>
            <w:r w:rsidDel="00000000" w:rsidR="00000000" w:rsidRPr="00000000">
              <w:rPr>
                <w:b w:val="1"/>
                <w:color w:val="000000"/>
                <w:sz w:val="24"/>
                <w:szCs w:val="24"/>
                <w:rtl w:val="0"/>
              </w:rPr>
              <w:t xml:space="preserve">"Reimbursable Expenses"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6">
            <w:pPr>
              <w:tabs>
                <w:tab w:val="left" w:leader="none" w:pos="-179"/>
                <w:tab w:val="left" w:leader="none" w:pos="-9"/>
              </w:tabs>
              <w:spacing w:after="120" w:lineRule="auto"/>
              <w:rPr/>
            </w:pPr>
            <w:r w:rsidDel="00000000" w:rsidR="00000000" w:rsidRPr="00000000">
              <w:rPr>
                <w:color w:val="000000"/>
                <w:sz w:val="24"/>
                <w:szCs w:val="24"/>
                <w:rtl w:val="0"/>
              </w:rPr>
              <w:t xml:space="preserve">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r w:rsidDel="00000000" w:rsidR="00000000" w:rsidRPr="00000000">
              <w:rPr>
                <w:rtl w:val="0"/>
              </w:rPr>
            </w:r>
          </w:p>
          <w:p w:rsidR="00000000" w:rsidDel="00000000" w:rsidP="00000000" w:rsidRDefault="00000000" w:rsidRPr="00000000" w14:paraId="00000B47">
            <w:pPr>
              <w:numPr>
                <w:ilvl w:val="0"/>
                <w:numId w:val="27"/>
              </w:numPr>
              <w:tabs>
                <w:tab w:val="left" w:leader="none" w:pos="-4499"/>
                <w:tab w:val="left" w:leader="none" w:pos="-4329"/>
              </w:tabs>
              <w:spacing w:after="160" w:line="242" w:lineRule="auto"/>
              <w:ind w:left="720" w:hanging="360"/>
              <w:rPr/>
            </w:pPr>
            <w:r w:rsidDel="00000000" w:rsidR="00000000" w:rsidRPr="00000000">
              <w:rPr>
                <w:color w:val="000000"/>
                <w:sz w:val="24"/>
                <w:szCs w:val="24"/>
                <w:rtl w:val="0"/>
              </w:rPr>
              <w:t xml:space="preserve">travel expenses incurred as a result of Agency Staff travelling to and from their usual place of work, or to and from the premises at which the Services are principally to be performed, unless the Buyer otherwise agrees in advance in writing; and</w:t>
            </w:r>
            <w:r w:rsidDel="00000000" w:rsidR="00000000" w:rsidRPr="00000000">
              <w:rPr>
                <w:rtl w:val="0"/>
              </w:rPr>
            </w:r>
          </w:p>
          <w:p w:rsidR="00000000" w:rsidDel="00000000" w:rsidP="00000000" w:rsidRDefault="00000000" w:rsidRPr="00000000" w14:paraId="00000B48">
            <w:pPr>
              <w:numPr>
                <w:ilvl w:val="0"/>
                <w:numId w:val="27"/>
              </w:numPr>
              <w:tabs>
                <w:tab w:val="left" w:leader="none" w:pos="-4499"/>
                <w:tab w:val="left" w:leader="none" w:pos="-4329"/>
              </w:tabs>
              <w:spacing w:after="120" w:lineRule="auto"/>
              <w:ind w:left="720" w:hanging="360"/>
              <w:rPr/>
            </w:pPr>
            <w:r w:rsidDel="00000000" w:rsidR="00000000" w:rsidRPr="00000000">
              <w:rPr>
                <w:color w:val="000000"/>
                <w:sz w:val="24"/>
                <w:szCs w:val="24"/>
                <w:rtl w:val="0"/>
              </w:rPr>
              <w:t xml:space="preserve">subsistence expenses incurred by Agency Staff whilst performing the Services at their usual place of work, or to and from the premises at which the Services are principally to be performed;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9">
            <w:pPr>
              <w:spacing w:after="120" w:lineRule="auto"/>
              <w:ind w:left="-108" w:firstLine="0"/>
              <w:rPr/>
            </w:pPr>
            <w:r w:rsidDel="00000000" w:rsidR="00000000" w:rsidRPr="00000000">
              <w:rPr>
                <w:b w:val="1"/>
                <w:color w:val="000000"/>
                <w:sz w:val="24"/>
                <w:szCs w:val="24"/>
                <w:rtl w:val="0"/>
              </w:rPr>
              <w:t xml:space="preserve">"Relevant Authority"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A">
            <w:pPr>
              <w:tabs>
                <w:tab w:val="left" w:leader="none" w:pos="-179"/>
                <w:tab w:val="left" w:leader="none" w:pos="-9"/>
              </w:tabs>
              <w:spacing w:after="120" w:lineRule="auto"/>
              <w:rPr/>
            </w:pPr>
            <w:r w:rsidDel="00000000" w:rsidR="00000000" w:rsidRPr="00000000">
              <w:rPr>
                <w:color w:val="000000"/>
                <w:sz w:val="24"/>
                <w:szCs w:val="24"/>
                <w:rtl w:val="0"/>
              </w:rPr>
              <w:t xml:space="preserve">the Authority which is party to the Contract to which a right or obligation is owed, as the context requires;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B">
            <w:pPr>
              <w:spacing w:after="120" w:lineRule="auto"/>
              <w:ind w:left="-108" w:firstLine="0"/>
              <w:rPr/>
            </w:pPr>
            <w:r w:rsidDel="00000000" w:rsidR="00000000" w:rsidRPr="00000000">
              <w:rPr>
                <w:b w:val="1"/>
                <w:color w:val="000000"/>
                <w:sz w:val="24"/>
                <w:szCs w:val="24"/>
                <w:rtl w:val="0"/>
              </w:rPr>
              <w:t xml:space="preserve">"Relevant Authority's Confidential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C">
            <w:pPr>
              <w:numPr>
                <w:ilvl w:val="0"/>
                <w:numId w:val="88"/>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w:t>
            </w:r>
            <w:r w:rsidDel="00000000" w:rsidR="00000000" w:rsidRPr="00000000">
              <w:rPr>
                <w:rtl w:val="0"/>
              </w:rPr>
            </w:r>
          </w:p>
          <w:p w:rsidR="00000000" w:rsidDel="00000000" w:rsidP="00000000" w:rsidRDefault="00000000" w:rsidRPr="00000000" w14:paraId="00000B4D">
            <w:pPr>
              <w:numPr>
                <w:ilvl w:val="0"/>
                <w:numId w:val="88"/>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r w:rsidDel="00000000" w:rsidR="00000000" w:rsidRPr="00000000">
              <w:rPr>
                <w:rtl w:val="0"/>
              </w:rPr>
            </w:r>
          </w:p>
          <w:p w:rsidR="00000000" w:rsidDel="00000000" w:rsidP="00000000" w:rsidRDefault="00000000" w:rsidRPr="00000000" w14:paraId="00000B4E">
            <w:pPr>
              <w:tabs>
                <w:tab w:val="left" w:leader="none" w:pos="-179"/>
                <w:tab w:val="left" w:leader="none" w:pos="-9"/>
              </w:tabs>
              <w:spacing w:after="120" w:lineRule="auto"/>
              <w:rPr/>
            </w:pPr>
            <w:r w:rsidDel="00000000" w:rsidR="00000000" w:rsidRPr="00000000">
              <w:rPr>
                <w:color w:val="000000"/>
                <w:sz w:val="24"/>
                <w:szCs w:val="24"/>
                <w:rtl w:val="0"/>
              </w:rPr>
              <w:t xml:space="preserve">information derived from any of the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4F">
            <w:pPr>
              <w:spacing w:after="120" w:lineRule="auto"/>
              <w:ind w:left="-108" w:firstLine="0"/>
              <w:rPr/>
            </w:pPr>
            <w:r w:rsidDel="00000000" w:rsidR="00000000" w:rsidRPr="00000000">
              <w:rPr>
                <w:b w:val="1"/>
                <w:color w:val="000000"/>
                <w:sz w:val="24"/>
                <w:szCs w:val="24"/>
                <w:rtl w:val="0"/>
              </w:rPr>
              <w:t xml:space="preserve">"Relevant   Requirements"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0">
            <w:pPr>
              <w:tabs>
                <w:tab w:val="left" w:leader="none" w:pos="-179"/>
                <w:tab w:val="left" w:leader="none" w:pos="-9"/>
              </w:tabs>
              <w:spacing w:after="120" w:lineRule="auto"/>
              <w:rPr/>
            </w:pPr>
            <w:r w:rsidDel="00000000" w:rsidR="00000000" w:rsidRPr="00000000">
              <w:rPr>
                <w:color w:val="000000"/>
                <w:sz w:val="24"/>
                <w:szCs w:val="24"/>
                <w:rtl w:val="0"/>
              </w:rPr>
              <w:t xml:space="preserve">all applicable Law relating to bribery, corruption and fraud, including the Bribery Act 2010 and any guidance issued by the Secretary of State pursuant to section 9 of the Bribery Act 2010;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1">
            <w:pPr>
              <w:keepNext w:val="1"/>
              <w:spacing w:after="120" w:lineRule="auto"/>
              <w:ind w:left="-108" w:firstLine="0"/>
              <w:rPr/>
            </w:pPr>
            <w:r w:rsidDel="00000000" w:rsidR="00000000" w:rsidRPr="00000000">
              <w:rPr>
                <w:b w:val="1"/>
                <w:color w:val="000000"/>
                <w:sz w:val="24"/>
                <w:szCs w:val="24"/>
                <w:rtl w:val="0"/>
              </w:rPr>
              <w:t xml:space="preserve">"Relevant Tax Authority"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2">
            <w:pPr>
              <w:tabs>
                <w:tab w:val="left" w:leader="none" w:pos="-179"/>
                <w:tab w:val="left" w:leader="none" w:pos="-9"/>
              </w:tabs>
              <w:spacing w:after="120" w:lineRule="auto"/>
              <w:rPr/>
            </w:pPr>
            <w:r w:rsidDel="00000000" w:rsidR="00000000" w:rsidRPr="00000000">
              <w:rPr>
                <w:color w:val="000000"/>
                <w:sz w:val="24"/>
                <w:szCs w:val="24"/>
                <w:rtl w:val="0"/>
              </w:rPr>
              <w:t xml:space="preserve">HMRC, or, if applicable, the tax authority in the jurisdiction in which the Agency is established;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3">
            <w:pPr>
              <w:spacing w:after="120" w:lineRule="auto"/>
              <w:ind w:left="-108" w:firstLine="0"/>
              <w:rPr/>
            </w:pPr>
            <w:r w:rsidDel="00000000" w:rsidR="00000000" w:rsidRPr="00000000">
              <w:rPr>
                <w:b w:val="1"/>
                <w:color w:val="000000"/>
                <w:sz w:val="24"/>
                <w:szCs w:val="24"/>
                <w:rtl w:val="0"/>
              </w:rPr>
              <w:t xml:space="preserve">"Reminder Notice"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4">
            <w:pPr>
              <w:tabs>
                <w:tab w:val="left" w:leader="none" w:pos="1985"/>
                <w:tab w:val="left" w:leader="none" w:pos="2127"/>
              </w:tabs>
              <w:spacing w:after="120" w:lineRule="auto"/>
              <w:rPr/>
            </w:pPr>
            <w:r w:rsidDel="00000000" w:rsidR="00000000" w:rsidRPr="00000000">
              <w:rPr>
                <w:color w:val="000000"/>
                <w:sz w:val="24"/>
                <w:szCs w:val="24"/>
                <w:rtl w:val="0"/>
              </w:rPr>
              <w:t xml:space="preserve">a notice sent in accordance with Clause 10.5 given by the Agency to the Client providing notification that payment has not been received on time;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5">
            <w:pPr>
              <w:spacing w:after="120" w:lineRule="auto"/>
              <w:ind w:left="-108" w:firstLine="0"/>
              <w:rPr/>
            </w:pPr>
            <w:r w:rsidDel="00000000" w:rsidR="00000000" w:rsidRPr="00000000">
              <w:rPr>
                <w:b w:val="1"/>
                <w:color w:val="000000"/>
                <w:sz w:val="24"/>
                <w:szCs w:val="24"/>
                <w:rtl w:val="0"/>
              </w:rPr>
              <w:t xml:space="preserve">"Replacement Deliverables"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6">
            <w:pPr>
              <w:tabs>
                <w:tab w:val="left" w:leader="none" w:pos="1985"/>
                <w:tab w:val="left" w:leader="none" w:pos="2127"/>
              </w:tabs>
              <w:spacing w:after="120" w:lineRule="auto"/>
              <w:rPr/>
            </w:pPr>
            <w:r w:rsidDel="00000000" w:rsidR="00000000" w:rsidRPr="00000000">
              <w:rPr>
                <w:color w:val="000000"/>
                <w:sz w:val="24"/>
                <w:szCs w:val="24"/>
                <w:rtl w:val="0"/>
              </w:rPr>
              <w:t xml:space="preserve">any deliverables which are substantially similar to any of the Deliverables and which the Client receives in substitution for any of the Deliverables following the Call-Off Expiry Date, whether those goods are provided by the Client internally and/or by any third party;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7">
            <w:pPr>
              <w:keepNext w:val="1"/>
              <w:spacing w:after="120" w:lineRule="auto"/>
              <w:ind w:left="-108" w:firstLine="0"/>
              <w:rPr/>
            </w:pPr>
            <w:r w:rsidDel="00000000" w:rsidR="00000000" w:rsidRPr="00000000">
              <w:rPr>
                <w:b w:val="1"/>
                <w:color w:val="000000"/>
                <w:sz w:val="24"/>
                <w:szCs w:val="24"/>
                <w:rtl w:val="0"/>
              </w:rPr>
              <w:t xml:space="preserve">"Replacement Subcontractor"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8">
            <w:pPr>
              <w:tabs>
                <w:tab w:val="left" w:leader="none" w:pos="-179"/>
                <w:tab w:val="left" w:leader="none" w:pos="-9"/>
              </w:tabs>
              <w:spacing w:after="120" w:lineRule="auto"/>
              <w:rPr/>
            </w:pPr>
            <w:r w:rsidDel="00000000" w:rsidR="00000000" w:rsidRPr="00000000">
              <w:rPr>
                <w:color w:val="000000"/>
                <w:sz w:val="24"/>
                <w:szCs w:val="24"/>
                <w:rtl w:val="0"/>
              </w:rPr>
              <w:t xml:space="preserve">a Subcontractor of the Replacement Agency to whom Transferring Agency Employees will transfer on a Service Transfer Date (or any Subcontractor of any such Subcontractor);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9">
            <w:pPr>
              <w:spacing w:after="120" w:lineRule="auto"/>
              <w:ind w:left="-108" w:firstLine="0"/>
              <w:rPr/>
            </w:pPr>
            <w:r w:rsidDel="00000000" w:rsidR="00000000" w:rsidRPr="00000000">
              <w:rPr>
                <w:b w:val="1"/>
                <w:color w:val="000000"/>
                <w:sz w:val="24"/>
                <w:szCs w:val="24"/>
                <w:rtl w:val="0"/>
              </w:rPr>
              <w:t xml:space="preserve">"Replacement Agency"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A">
            <w:pPr>
              <w:tabs>
                <w:tab w:val="left" w:leader="none" w:pos="-179"/>
                <w:tab w:val="left" w:leader="none" w:pos="-9"/>
              </w:tabs>
              <w:spacing w:after="120" w:lineRule="auto"/>
              <w:rPr/>
            </w:pPr>
            <w:r w:rsidDel="00000000" w:rsidR="00000000" w:rsidRPr="00000000">
              <w:rPr>
                <w:color w:val="000000"/>
                <w:sz w:val="24"/>
                <w:szCs w:val="24"/>
                <w:rtl w:val="0"/>
              </w:rPr>
              <w:t xml:space="preserve">any third-party provider of Replacement Deliverables appointed by or at the direction of the Client from time to time or where the Client is providing Replacement Deliverables for its own account, shall also include the Client;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B">
            <w:pPr>
              <w:spacing w:after="120" w:lineRule="auto"/>
              <w:ind w:left="-108" w:firstLine="0"/>
              <w:rPr/>
            </w:pPr>
            <w:r w:rsidDel="00000000" w:rsidR="00000000" w:rsidRPr="00000000">
              <w:rPr>
                <w:b w:val="1"/>
                <w:color w:val="000000"/>
                <w:sz w:val="24"/>
                <w:szCs w:val="24"/>
                <w:rtl w:val="0"/>
              </w:rPr>
              <w:t xml:space="preserve">"Request For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C">
            <w:pPr>
              <w:tabs>
                <w:tab w:val="left" w:leader="none" w:pos="-179"/>
                <w:tab w:val="left" w:leader="none" w:pos="-9"/>
              </w:tabs>
              <w:spacing w:after="120" w:lineRule="auto"/>
              <w:rPr/>
            </w:pPr>
            <w:r w:rsidDel="00000000" w:rsidR="00000000" w:rsidRPr="00000000">
              <w:rPr>
                <w:color w:val="000000"/>
                <w:sz w:val="24"/>
                <w:szCs w:val="24"/>
                <w:rtl w:val="0"/>
              </w:rPr>
              <w:t xml:space="preserve">a request for information or an apparent request relating to a Contract for the provision of the Deliverables or an apparent request for such information under the FOIA or the EIRs;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D">
            <w:pPr>
              <w:spacing w:after="120" w:lineRule="auto"/>
              <w:ind w:left="-108" w:firstLine="0"/>
              <w:rPr/>
            </w:pPr>
            <w:r w:rsidDel="00000000" w:rsidR="00000000" w:rsidRPr="00000000">
              <w:rPr>
                <w:b w:val="1"/>
                <w:color w:val="000000"/>
                <w:sz w:val="24"/>
                <w:szCs w:val="24"/>
                <w:rtl w:val="0"/>
              </w:rPr>
              <w:t xml:space="preserve">"Required Insurances"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E">
            <w:pPr>
              <w:tabs>
                <w:tab w:val="left" w:leader="none" w:pos="-179"/>
                <w:tab w:val="left" w:leader="none" w:pos="-9"/>
              </w:tabs>
              <w:spacing w:after="120" w:lineRule="auto"/>
              <w:rPr/>
            </w:pPr>
            <w:r w:rsidDel="00000000" w:rsidR="00000000" w:rsidRPr="00000000">
              <w:rPr>
                <w:color w:val="000000"/>
                <w:sz w:val="24"/>
                <w:szCs w:val="24"/>
                <w:rtl w:val="0"/>
              </w:rPr>
              <w:t xml:space="preserve">the insurances required by Joint Schedule 3 (Insurance Requirements) or any additional insurances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5F">
            <w:pPr>
              <w:spacing w:after="120" w:lineRule="auto"/>
              <w:ind w:left="-108" w:firstLine="0"/>
              <w:rPr/>
            </w:pPr>
            <w:r w:rsidDel="00000000" w:rsidR="00000000" w:rsidRPr="00000000">
              <w:rPr>
                <w:b w:val="1"/>
                <w:color w:val="000000"/>
                <w:sz w:val="24"/>
                <w:szCs w:val="24"/>
                <w:rtl w:val="0"/>
              </w:rPr>
              <w:t xml:space="preserve">"Satisfaction Certificate"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0">
            <w:pPr>
              <w:tabs>
                <w:tab w:val="left" w:leader="none" w:pos="-179"/>
                <w:tab w:val="left" w:leader="none" w:pos="-9"/>
              </w:tabs>
              <w:spacing w:after="120" w:lineRule="auto"/>
              <w:rPr/>
            </w:pPr>
            <w:r w:rsidDel="00000000" w:rsidR="00000000" w:rsidRPr="00000000">
              <w:rPr>
                <w:color w:val="000000"/>
                <w:sz w:val="24"/>
                <w:szCs w:val="24"/>
                <w:rtl w:val="0"/>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sidDel="00000000" w:rsidR="00000000" w:rsidRPr="00000000">
              <w:rPr>
                <w:sz w:val="24"/>
                <w:szCs w:val="24"/>
                <w:rtl w:val="0"/>
              </w:rPr>
              <w:t xml:space="preserve">Agency</w:t>
            </w:r>
            <w:r w:rsidDel="00000000" w:rsidR="00000000" w:rsidRPr="00000000">
              <w:rPr>
                <w:color w:val="000000"/>
                <w:sz w:val="24"/>
                <w:szCs w:val="24"/>
                <w:rtl w:val="0"/>
              </w:rPr>
              <w:t xml:space="preserve"> has met all of the requirements of an Order, Achieved a Milestone or a Test;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1">
            <w:pPr>
              <w:spacing w:after="120" w:lineRule="auto"/>
              <w:ind w:left="-108" w:firstLine="0"/>
              <w:rPr/>
            </w:pPr>
            <w:r w:rsidDel="00000000" w:rsidR="00000000" w:rsidRPr="00000000">
              <w:rPr>
                <w:b w:val="1"/>
                <w:color w:val="000000"/>
                <w:sz w:val="24"/>
                <w:szCs w:val="24"/>
                <w:rtl w:val="0"/>
              </w:rPr>
              <w:t xml:space="preserve">"Security Management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2">
            <w:pPr>
              <w:tabs>
                <w:tab w:val="left" w:leader="none" w:pos="-179"/>
                <w:tab w:val="left" w:leader="none" w:pos="-9"/>
              </w:tabs>
              <w:spacing w:after="120" w:lineRule="auto"/>
              <w:rPr/>
            </w:pPr>
            <w:r w:rsidDel="00000000" w:rsidR="00000000" w:rsidRPr="00000000">
              <w:rPr>
                <w:color w:val="000000"/>
                <w:sz w:val="24"/>
                <w:szCs w:val="24"/>
                <w:rtl w:val="0"/>
              </w:rPr>
              <w:t xml:space="preserve">the Agency's security management plan prepared pursuant to Call-Off Schedule 9 (Security) (if applicable);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3">
            <w:pPr>
              <w:spacing w:after="120" w:lineRule="auto"/>
              <w:ind w:left="-108" w:firstLine="0"/>
              <w:rPr/>
            </w:pPr>
            <w:r w:rsidDel="00000000" w:rsidR="00000000" w:rsidRPr="00000000">
              <w:rPr>
                <w:b w:val="1"/>
                <w:color w:val="000000"/>
                <w:sz w:val="24"/>
                <w:szCs w:val="24"/>
                <w:rtl w:val="0"/>
              </w:rPr>
              <w:t xml:space="preserve">"Security Policy"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4">
            <w:pPr>
              <w:tabs>
                <w:tab w:val="left" w:leader="none" w:pos="-179"/>
                <w:tab w:val="left" w:leader="none" w:pos="-9"/>
              </w:tabs>
              <w:spacing w:after="120" w:lineRule="auto"/>
              <w:rPr/>
            </w:pPr>
            <w:r w:rsidDel="00000000" w:rsidR="00000000" w:rsidRPr="00000000">
              <w:rPr>
                <w:color w:val="000000"/>
                <w:sz w:val="24"/>
                <w:szCs w:val="24"/>
                <w:rtl w:val="0"/>
              </w:rPr>
              <w:t xml:space="preserve">the Client's security policy, referred to in the Order Form, in force as at the Call-Off Start Date (a copy of which has been supplied to the </w:t>
            </w:r>
            <w:r w:rsidDel="00000000" w:rsidR="00000000" w:rsidRPr="00000000">
              <w:rPr>
                <w:sz w:val="24"/>
                <w:szCs w:val="24"/>
                <w:rtl w:val="0"/>
              </w:rPr>
              <w:t xml:space="preserve">Agency)</w:t>
            </w:r>
            <w:r w:rsidDel="00000000" w:rsidR="00000000" w:rsidRPr="00000000">
              <w:rPr>
                <w:color w:val="000000"/>
                <w:sz w:val="24"/>
                <w:szCs w:val="24"/>
                <w:rtl w:val="0"/>
              </w:rPr>
              <w:t xml:space="preserve"> , as updated from time to time and notified to the Agency;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5">
            <w:pPr>
              <w:spacing w:after="120" w:lineRule="auto"/>
              <w:ind w:left="-108" w:firstLine="0"/>
              <w:rPr/>
            </w:pPr>
            <w:r w:rsidDel="00000000" w:rsidR="00000000" w:rsidRPr="00000000">
              <w:rPr>
                <w:b w:val="1"/>
                <w:color w:val="000000"/>
                <w:sz w:val="24"/>
                <w:szCs w:val="24"/>
                <w:rtl w:val="0"/>
              </w:rPr>
              <w:t xml:space="preserve">"Self Audit Certificate"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6">
            <w:pPr>
              <w:tabs>
                <w:tab w:val="left" w:leader="none" w:pos="-179"/>
                <w:tab w:val="left" w:leader="none" w:pos="-9"/>
              </w:tabs>
              <w:spacing w:after="120" w:lineRule="auto"/>
              <w:rPr/>
            </w:pPr>
            <w:r w:rsidDel="00000000" w:rsidR="00000000" w:rsidRPr="00000000">
              <w:rPr>
                <w:color w:val="000000"/>
                <w:sz w:val="24"/>
                <w:szCs w:val="24"/>
                <w:rtl w:val="0"/>
              </w:rPr>
              <w:t xml:space="preserve">means the certificate in the form as set out in Framework Schedule 8 (Self Audit Certificate);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7">
            <w:pPr>
              <w:spacing w:after="120" w:lineRule="auto"/>
              <w:ind w:left="-108" w:firstLine="0"/>
              <w:rPr/>
            </w:pPr>
            <w:r w:rsidDel="00000000" w:rsidR="00000000" w:rsidRPr="00000000">
              <w:rPr>
                <w:b w:val="1"/>
                <w:color w:val="000000"/>
                <w:sz w:val="24"/>
                <w:szCs w:val="24"/>
                <w:rtl w:val="0"/>
              </w:rPr>
              <w:t xml:space="preserve">"Serious Fraud Office"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8">
            <w:pPr>
              <w:tabs>
                <w:tab w:val="left" w:leader="none" w:pos="-179"/>
                <w:tab w:val="left" w:leader="none" w:pos="-9"/>
              </w:tabs>
              <w:spacing w:after="120" w:lineRule="auto"/>
              <w:rPr/>
            </w:pPr>
            <w:r w:rsidDel="00000000" w:rsidR="00000000" w:rsidRPr="00000000">
              <w:rPr>
                <w:color w:val="000000"/>
                <w:sz w:val="24"/>
                <w:szCs w:val="24"/>
                <w:rtl w:val="0"/>
              </w:rPr>
              <w:t xml:space="preserve">the UK Government body named as such as may be renamed or replaced by an equivalent body from time to time;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9">
            <w:pPr>
              <w:spacing w:after="120" w:lineRule="auto"/>
              <w:ind w:left="-108" w:firstLine="0"/>
              <w:rPr/>
            </w:pPr>
            <w:r w:rsidDel="00000000" w:rsidR="00000000" w:rsidRPr="00000000">
              <w:rPr>
                <w:b w:val="1"/>
                <w:color w:val="000000"/>
                <w:sz w:val="24"/>
                <w:szCs w:val="24"/>
                <w:rtl w:val="0"/>
              </w:rPr>
              <w:t xml:space="preserve">“Service Levels”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A">
            <w:pPr>
              <w:tabs>
                <w:tab w:val="left" w:leader="none" w:pos="-179"/>
                <w:tab w:val="left" w:leader="none" w:pos="-9"/>
              </w:tabs>
              <w:spacing w:after="120" w:lineRule="auto"/>
              <w:rPr/>
            </w:pPr>
            <w:r w:rsidDel="00000000" w:rsidR="00000000" w:rsidRPr="00000000">
              <w:rPr>
                <w:color w:val="000000"/>
                <w:sz w:val="24"/>
                <w:szCs w:val="24"/>
                <w:rtl w:val="0"/>
              </w:rPr>
              <w:t xml:space="preserve">any service levels applicable to the provision of the Deliverables under the Call Off Contract (which, where Call Off Schedule 14 (Service Levels) is used in this Contract, are specified in the Annex to Part A of such Schedule);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B">
            <w:pPr>
              <w:spacing w:after="120" w:lineRule="auto"/>
              <w:ind w:left="-108" w:firstLine="0"/>
              <w:rPr/>
            </w:pPr>
            <w:r w:rsidDel="00000000" w:rsidR="00000000" w:rsidRPr="00000000">
              <w:rPr>
                <w:b w:val="1"/>
                <w:color w:val="000000"/>
                <w:sz w:val="24"/>
                <w:szCs w:val="24"/>
                <w:rtl w:val="0"/>
              </w:rPr>
              <w:t xml:space="preserve">"Service Period"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C">
            <w:pPr>
              <w:tabs>
                <w:tab w:val="left" w:leader="none" w:pos="-179"/>
                <w:tab w:val="left" w:leader="none" w:pos="-9"/>
              </w:tabs>
              <w:spacing w:after="120" w:lineRule="auto"/>
              <w:rPr/>
            </w:pPr>
            <w:r w:rsidDel="00000000" w:rsidR="00000000" w:rsidRPr="00000000">
              <w:rPr>
                <w:color w:val="000000"/>
                <w:sz w:val="24"/>
                <w:szCs w:val="24"/>
                <w:rtl w:val="0"/>
              </w:rPr>
              <w:t xml:space="preserve">has the meaning given to it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D">
            <w:pPr>
              <w:keepNext w:val="1"/>
              <w:spacing w:after="120" w:lineRule="auto"/>
              <w:ind w:left="-108" w:firstLine="0"/>
              <w:rPr/>
            </w:pPr>
            <w:r w:rsidDel="00000000" w:rsidR="00000000" w:rsidRPr="00000000">
              <w:rPr>
                <w:b w:val="1"/>
                <w:color w:val="000000"/>
                <w:sz w:val="24"/>
                <w:szCs w:val="24"/>
                <w:rtl w:val="0"/>
              </w:rPr>
              <w:t xml:space="preserve">"Services"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E">
            <w:pPr>
              <w:tabs>
                <w:tab w:val="left" w:leader="none" w:pos="-179"/>
                <w:tab w:val="left" w:leader="none" w:pos="-9"/>
              </w:tabs>
              <w:spacing w:after="120" w:lineRule="auto"/>
              <w:rPr/>
            </w:pPr>
            <w:r w:rsidDel="00000000" w:rsidR="00000000" w:rsidRPr="00000000">
              <w:rPr>
                <w:color w:val="000000"/>
                <w:sz w:val="24"/>
                <w:szCs w:val="24"/>
                <w:rtl w:val="0"/>
              </w:rPr>
              <w:t xml:space="preserve">services made available by the Agency as specified in Framework Schedule 1 (Specification) and in relation to a Call-Off Contract as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6F">
            <w:pPr>
              <w:keepNext w:val="1"/>
              <w:spacing w:after="120" w:lineRule="auto"/>
              <w:ind w:left="-108" w:firstLine="0"/>
              <w:rPr/>
            </w:pPr>
            <w:r w:rsidDel="00000000" w:rsidR="00000000" w:rsidRPr="00000000">
              <w:rPr>
                <w:b w:val="1"/>
                <w:color w:val="000000"/>
                <w:sz w:val="24"/>
                <w:szCs w:val="24"/>
                <w:rtl w:val="0"/>
              </w:rPr>
              <w:t xml:space="preserve">"Service Transfer"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0">
            <w:pPr>
              <w:tabs>
                <w:tab w:val="left" w:leader="none" w:pos="-179"/>
                <w:tab w:val="left" w:leader="none" w:pos="-9"/>
              </w:tabs>
              <w:spacing w:after="120" w:lineRule="auto"/>
              <w:rPr/>
            </w:pPr>
            <w:r w:rsidDel="00000000" w:rsidR="00000000" w:rsidRPr="00000000">
              <w:rPr>
                <w:color w:val="000000"/>
                <w:sz w:val="24"/>
                <w:szCs w:val="24"/>
                <w:rtl w:val="0"/>
              </w:rPr>
              <w:t xml:space="preserve">any transfer of the Deliverables (or any part of the Deliverables), for whatever reason, from the Agency or any Subcontractor to a Replacement Agency or a Replacement Subcontractor;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1">
            <w:pPr>
              <w:spacing w:after="120" w:lineRule="auto"/>
              <w:ind w:left="-108" w:firstLine="0"/>
              <w:rPr/>
            </w:pPr>
            <w:r w:rsidDel="00000000" w:rsidR="00000000" w:rsidRPr="00000000">
              <w:rPr>
                <w:b w:val="1"/>
                <w:color w:val="000000"/>
                <w:sz w:val="24"/>
                <w:szCs w:val="24"/>
                <w:rtl w:val="0"/>
              </w:rPr>
              <w:t xml:space="preserve">"Service Transfer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2">
            <w:pPr>
              <w:tabs>
                <w:tab w:val="left" w:leader="none" w:pos="-179"/>
                <w:tab w:val="left" w:leader="none" w:pos="-9"/>
              </w:tabs>
              <w:spacing w:after="120" w:lineRule="auto"/>
              <w:rPr/>
            </w:pPr>
            <w:r w:rsidDel="00000000" w:rsidR="00000000" w:rsidRPr="00000000">
              <w:rPr>
                <w:color w:val="000000"/>
                <w:sz w:val="24"/>
                <w:szCs w:val="24"/>
                <w:rtl w:val="0"/>
              </w:rPr>
              <w:t xml:space="preserve">the date of a Service Transfer;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3">
            <w:pPr>
              <w:spacing w:after="120" w:lineRule="auto"/>
              <w:ind w:left="-108" w:firstLine="0"/>
              <w:rPr/>
            </w:pPr>
            <w:r w:rsidDel="00000000" w:rsidR="00000000" w:rsidRPr="00000000">
              <w:rPr>
                <w:b w:val="1"/>
                <w:color w:val="000000"/>
                <w:sz w:val="24"/>
                <w:szCs w:val="24"/>
                <w:rtl w:val="0"/>
              </w:rPr>
              <w:t xml:space="preserve">"Sites"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4">
            <w:pPr>
              <w:tabs>
                <w:tab w:val="left" w:leader="none" w:pos="-179"/>
                <w:tab w:val="left" w:leader="none" w:pos="-9"/>
              </w:tabs>
              <w:spacing w:after="120" w:lineRule="auto"/>
              <w:rPr/>
            </w:pPr>
            <w:r w:rsidDel="00000000" w:rsidR="00000000" w:rsidRPr="00000000">
              <w:rPr>
                <w:color w:val="000000"/>
                <w:sz w:val="24"/>
                <w:szCs w:val="24"/>
                <w:rtl w:val="0"/>
              </w:rPr>
              <w:t xml:space="preserve">any premises (including the Buyer Premises, the Agency’s premises or third party premises) from, to or at which:</w:t>
            </w:r>
            <w:r w:rsidDel="00000000" w:rsidR="00000000" w:rsidRPr="00000000">
              <w:rPr>
                <w:rtl w:val="0"/>
              </w:rPr>
            </w:r>
          </w:p>
          <w:p w:rsidR="00000000" w:rsidDel="00000000" w:rsidP="00000000" w:rsidRDefault="00000000" w:rsidRPr="00000000" w14:paraId="00000B75">
            <w:pPr>
              <w:numPr>
                <w:ilvl w:val="0"/>
                <w:numId w:val="86"/>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the Deliverables are (or are to be) provided; or</w:t>
            </w:r>
            <w:r w:rsidDel="00000000" w:rsidR="00000000" w:rsidRPr="00000000">
              <w:rPr>
                <w:rtl w:val="0"/>
              </w:rPr>
            </w:r>
          </w:p>
          <w:p w:rsidR="00000000" w:rsidDel="00000000" w:rsidP="00000000" w:rsidRDefault="00000000" w:rsidRPr="00000000" w14:paraId="00000B76">
            <w:pPr>
              <w:numPr>
                <w:ilvl w:val="0"/>
                <w:numId w:val="86"/>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the Agency manages, organises or otherwise directs the provision or the use of the Deliverables;</w:t>
            </w: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7">
            <w:pPr>
              <w:spacing w:after="120" w:lineRule="auto"/>
              <w:ind w:left="-108" w:firstLine="0"/>
              <w:rPr/>
            </w:pPr>
            <w:r w:rsidDel="00000000" w:rsidR="00000000" w:rsidRPr="00000000">
              <w:rPr>
                <w:b w:val="1"/>
                <w:color w:val="000000"/>
                <w:sz w:val="24"/>
                <w:szCs w:val="24"/>
                <w:rtl w:val="0"/>
              </w:rPr>
              <w:t xml:space="preserve">"SME"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8">
            <w:pPr>
              <w:tabs>
                <w:tab w:val="left" w:leader="none" w:pos="-179"/>
                <w:tab w:val="left" w:leader="none" w:pos="-9"/>
              </w:tabs>
              <w:spacing w:after="120" w:lineRule="auto"/>
              <w:rPr/>
            </w:pPr>
            <w:r w:rsidDel="00000000" w:rsidR="00000000" w:rsidRPr="00000000">
              <w:rPr>
                <w:color w:val="000000"/>
                <w:sz w:val="24"/>
                <w:szCs w:val="24"/>
                <w:rtl w:val="0"/>
              </w:rPr>
              <w:t xml:space="preserve">an enterprise falling within the category of micro, small and medium sized enterprises defined by the Commission Recommendation of 6 May 2003 concerning the definition of micro, small and medium enterprises;</w:t>
            </w: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9">
            <w:pPr>
              <w:spacing w:after="120" w:lineRule="auto"/>
              <w:ind w:left="-108" w:firstLine="0"/>
              <w:rPr/>
            </w:pPr>
            <w:r w:rsidDel="00000000" w:rsidR="00000000" w:rsidRPr="00000000">
              <w:rPr>
                <w:b w:val="1"/>
                <w:color w:val="000000"/>
                <w:sz w:val="24"/>
                <w:szCs w:val="24"/>
                <w:rtl w:val="0"/>
              </w:rPr>
              <w:t xml:space="preserve">"Special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A">
            <w:pPr>
              <w:tabs>
                <w:tab w:val="left" w:leader="none" w:pos="-179"/>
                <w:tab w:val="left" w:leader="none" w:pos="-9"/>
              </w:tabs>
              <w:spacing w:after="120" w:lineRule="auto"/>
              <w:rPr/>
            </w:pPr>
            <w:r w:rsidDel="00000000" w:rsidR="00000000" w:rsidRPr="00000000">
              <w:rPr>
                <w:color w:val="000000"/>
                <w:sz w:val="24"/>
                <w:szCs w:val="24"/>
                <w:rtl w:val="0"/>
              </w:rPr>
              <w:t xml:space="preserve">any additional Clauses set out in the Framework Award Form or Order Form which shall form part of the respective Contract;</w:t>
            </w: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B">
            <w:pPr>
              <w:spacing w:after="120" w:lineRule="auto"/>
              <w:ind w:left="-108" w:firstLine="0"/>
              <w:rPr/>
            </w:pPr>
            <w:r w:rsidDel="00000000" w:rsidR="00000000" w:rsidRPr="00000000">
              <w:rPr>
                <w:b w:val="1"/>
                <w:color w:val="000000"/>
                <w:sz w:val="24"/>
                <w:szCs w:val="24"/>
                <w:rtl w:val="0"/>
              </w:rPr>
              <w:t xml:space="preserve">"Specific Change in Law"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C">
            <w:pPr>
              <w:tabs>
                <w:tab w:val="left" w:leader="none" w:pos="-179"/>
                <w:tab w:val="left" w:leader="none" w:pos="-9"/>
              </w:tabs>
              <w:spacing w:after="120" w:lineRule="auto"/>
              <w:rPr/>
            </w:pPr>
            <w:r w:rsidDel="00000000" w:rsidR="00000000" w:rsidRPr="00000000">
              <w:rPr>
                <w:color w:val="000000"/>
                <w:sz w:val="24"/>
                <w:szCs w:val="24"/>
                <w:rtl w:val="0"/>
              </w:rPr>
              <w:t xml:space="preserve">a Change in Law that relates specifically to the business of the Client and which would not affect a Comparable Supply where the effect of that Specific Change in Law on the Deliverables is not reasonably foreseeable at the Start Date;</w:t>
            </w:r>
            <w:r w:rsidDel="00000000" w:rsidR="00000000" w:rsidRPr="00000000">
              <w:rPr>
                <w:rtl w:val="0"/>
              </w:rPr>
            </w:r>
          </w:p>
        </w:tc>
      </w:tr>
      <w:tr>
        <w:trPr>
          <w:cantSplit w:val="0"/>
          <w:trHeight w:val="94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D">
            <w:pPr>
              <w:spacing w:after="120" w:lineRule="auto"/>
              <w:ind w:left="-108" w:firstLine="0"/>
              <w:rPr/>
            </w:pPr>
            <w:r w:rsidDel="00000000" w:rsidR="00000000" w:rsidRPr="00000000">
              <w:rPr>
                <w:b w:val="1"/>
                <w:color w:val="000000"/>
                <w:sz w:val="24"/>
                <w:szCs w:val="24"/>
                <w:rtl w:val="0"/>
              </w:rPr>
              <w:t xml:space="preserve">"Specification"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E">
            <w:pPr>
              <w:tabs>
                <w:tab w:val="left" w:leader="none" w:pos="-179"/>
                <w:tab w:val="left" w:leader="none" w:pos="-9"/>
              </w:tabs>
              <w:spacing w:after="120" w:lineRule="auto"/>
              <w:rPr/>
            </w:pPr>
            <w:r w:rsidDel="00000000" w:rsidR="00000000" w:rsidRPr="00000000">
              <w:rPr>
                <w:color w:val="000000"/>
                <w:sz w:val="24"/>
                <w:szCs w:val="24"/>
                <w:rtl w:val="0"/>
              </w:rPr>
              <w:t xml:space="preserve">the specification set out in Framework Schedule 1 (Specification), as may, in relation to a Call-Off Contract, be supplemented by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7F">
            <w:pPr>
              <w:spacing w:after="120" w:lineRule="auto"/>
              <w:ind w:left="-108" w:firstLine="0"/>
              <w:rPr/>
            </w:pPr>
            <w:r w:rsidDel="00000000" w:rsidR="00000000" w:rsidRPr="00000000">
              <w:rPr>
                <w:b w:val="1"/>
                <w:color w:val="000000"/>
                <w:sz w:val="24"/>
                <w:szCs w:val="24"/>
                <w:rtl w:val="0"/>
              </w:rPr>
              <w:t xml:space="preserve">"Standards"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0">
            <w:pPr>
              <w:tabs>
                <w:tab w:val="left" w:leader="none" w:pos="-179"/>
                <w:tab w:val="left" w:leader="none" w:pos="-9"/>
              </w:tabs>
              <w:spacing w:after="120" w:lineRule="auto"/>
              <w:rPr/>
            </w:pPr>
            <w:r w:rsidDel="00000000" w:rsidR="00000000" w:rsidRPr="00000000">
              <w:rPr>
                <w:color w:val="000000"/>
                <w:sz w:val="24"/>
                <w:szCs w:val="24"/>
                <w:rtl w:val="0"/>
              </w:rPr>
              <w:t xml:space="preserve">any:</w:t>
            </w:r>
            <w:r w:rsidDel="00000000" w:rsidR="00000000" w:rsidRPr="00000000">
              <w:rPr>
                <w:rtl w:val="0"/>
              </w:rPr>
            </w:r>
          </w:p>
          <w:p w:rsidR="00000000" w:rsidDel="00000000" w:rsidP="00000000" w:rsidRDefault="00000000" w:rsidRPr="00000000" w14:paraId="00000B81">
            <w:pPr>
              <w:numPr>
                <w:ilvl w:val="0"/>
                <w:numId w:val="98"/>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r w:rsidDel="00000000" w:rsidR="00000000" w:rsidRPr="00000000">
              <w:rPr>
                <w:rtl w:val="0"/>
              </w:rPr>
            </w:r>
          </w:p>
          <w:p w:rsidR="00000000" w:rsidDel="00000000" w:rsidP="00000000" w:rsidRDefault="00000000" w:rsidRPr="00000000" w14:paraId="00000B82">
            <w:pPr>
              <w:numPr>
                <w:ilvl w:val="0"/>
                <w:numId w:val="98"/>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standards detailed in the specification in Schedule 1 (Specification);</w:t>
            </w:r>
            <w:r w:rsidDel="00000000" w:rsidR="00000000" w:rsidRPr="00000000">
              <w:rPr>
                <w:rtl w:val="0"/>
              </w:rPr>
            </w:r>
          </w:p>
          <w:p w:rsidR="00000000" w:rsidDel="00000000" w:rsidP="00000000" w:rsidRDefault="00000000" w:rsidRPr="00000000" w14:paraId="00000B83">
            <w:pPr>
              <w:numPr>
                <w:ilvl w:val="0"/>
                <w:numId w:val="98"/>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standards detailed by the Client in the Order Form or agreed between the Parties from time to time;</w:t>
            </w:r>
            <w:r w:rsidDel="00000000" w:rsidR="00000000" w:rsidRPr="00000000">
              <w:rPr>
                <w:rtl w:val="0"/>
              </w:rPr>
            </w:r>
          </w:p>
          <w:p w:rsidR="00000000" w:rsidDel="00000000" w:rsidP="00000000" w:rsidRDefault="00000000" w:rsidRPr="00000000" w14:paraId="00000B84">
            <w:pPr>
              <w:numPr>
                <w:ilvl w:val="0"/>
                <w:numId w:val="98"/>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relevant Government codes of practice and guidance applicable from time to time;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5">
            <w:pPr>
              <w:spacing w:after="120" w:lineRule="auto"/>
              <w:ind w:left="-108" w:firstLine="0"/>
              <w:rPr/>
            </w:pPr>
            <w:r w:rsidDel="00000000" w:rsidR="00000000" w:rsidRPr="00000000">
              <w:rPr>
                <w:b w:val="1"/>
                <w:color w:val="000000"/>
                <w:sz w:val="24"/>
                <w:szCs w:val="24"/>
                <w:rtl w:val="0"/>
              </w:rPr>
              <w:t xml:space="preserve">"Start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6">
            <w:pPr>
              <w:tabs>
                <w:tab w:val="left" w:leader="none" w:pos="-179"/>
                <w:tab w:val="left" w:leader="none" w:pos="-9"/>
              </w:tabs>
              <w:spacing w:after="120" w:lineRule="auto"/>
              <w:rPr/>
            </w:pPr>
            <w:r w:rsidDel="00000000" w:rsidR="00000000" w:rsidRPr="00000000">
              <w:rPr>
                <w:color w:val="000000"/>
                <w:sz w:val="24"/>
                <w:szCs w:val="24"/>
                <w:rtl w:val="0"/>
              </w:rPr>
              <w:t xml:space="preserve">in the case of the Framework Contract, the date specified on the Framework Award Form, and in the case of a Call-Off Contract, the date specified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7">
            <w:pPr>
              <w:spacing w:after="120" w:lineRule="auto"/>
              <w:ind w:left="-108" w:firstLine="0"/>
              <w:rPr/>
            </w:pPr>
            <w:r w:rsidDel="00000000" w:rsidR="00000000" w:rsidRPr="00000000">
              <w:rPr>
                <w:b w:val="1"/>
                <w:color w:val="000000"/>
                <w:sz w:val="24"/>
                <w:szCs w:val="24"/>
                <w:rtl w:val="0"/>
              </w:rPr>
              <w:t xml:space="preserve">“Statement of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8">
            <w:pPr>
              <w:tabs>
                <w:tab w:val="left" w:leader="none" w:pos="-179"/>
                <w:tab w:val="left" w:leader="none" w:pos="-9"/>
              </w:tabs>
              <w:spacing w:after="120" w:lineRule="auto"/>
              <w:rPr/>
            </w:pPr>
            <w:r w:rsidDel="00000000" w:rsidR="00000000" w:rsidRPr="00000000">
              <w:rPr>
                <w:color w:val="000000"/>
                <w:sz w:val="24"/>
                <w:szCs w:val="24"/>
                <w:rtl w:val="0"/>
              </w:rPr>
              <w:t xml:space="preserve">a supplemental Order under a Call-Off Contract to refine the Deliverables needed to complete the Brief;</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9">
            <w:pPr>
              <w:spacing w:after="120" w:lineRule="auto"/>
              <w:ind w:left="-108" w:firstLine="0"/>
              <w:rPr/>
            </w:pPr>
            <w:r w:rsidDel="00000000" w:rsidR="00000000" w:rsidRPr="00000000">
              <w:rPr>
                <w:b w:val="1"/>
                <w:color w:val="000000"/>
                <w:sz w:val="24"/>
                <w:szCs w:val="24"/>
                <w:rtl w:val="0"/>
              </w:rPr>
              <w:t xml:space="preserve">"Storage Media"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A">
            <w:pPr>
              <w:tabs>
                <w:tab w:val="left" w:leader="none" w:pos="-179"/>
                <w:tab w:val="left" w:leader="none" w:pos="-9"/>
              </w:tabs>
              <w:spacing w:after="120" w:lineRule="auto"/>
              <w:rPr/>
            </w:pPr>
            <w:r w:rsidDel="00000000" w:rsidR="00000000" w:rsidRPr="00000000">
              <w:rPr>
                <w:color w:val="000000"/>
                <w:sz w:val="24"/>
                <w:szCs w:val="24"/>
                <w:rtl w:val="0"/>
              </w:rPr>
              <w:t xml:space="preserve">the part of any device that is capable of storing and retrieving data;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B">
            <w:pPr>
              <w:keepNext w:val="1"/>
              <w:spacing w:after="120" w:lineRule="auto"/>
              <w:ind w:left="-108" w:firstLine="0"/>
              <w:rPr/>
            </w:pPr>
            <w:r w:rsidDel="00000000" w:rsidR="00000000" w:rsidRPr="00000000">
              <w:rPr>
                <w:b w:val="1"/>
                <w:color w:val="000000"/>
                <w:sz w:val="24"/>
                <w:szCs w:val="24"/>
                <w:rtl w:val="0"/>
              </w:rPr>
              <w:t xml:space="preserve">"Sub-Contract"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8C">
            <w:pPr>
              <w:tabs>
                <w:tab w:val="left" w:leader="none" w:pos="-179"/>
                <w:tab w:val="left" w:leader="none" w:pos="-9"/>
              </w:tabs>
              <w:spacing w:after="120" w:lineRule="auto"/>
              <w:rPr/>
            </w:pPr>
            <w:r w:rsidDel="00000000" w:rsidR="00000000" w:rsidRPr="00000000">
              <w:rPr>
                <w:color w:val="000000"/>
                <w:sz w:val="24"/>
                <w:szCs w:val="24"/>
                <w:rtl w:val="0"/>
              </w:rPr>
              <w:t xml:space="preserve">any contract or agreement (or proposed contract or agreement), other than a Call-Off Contract or the Framework Contract, pursuant to which a third party:</w:t>
            </w:r>
            <w:r w:rsidDel="00000000" w:rsidR="00000000" w:rsidRPr="00000000">
              <w:rPr>
                <w:rtl w:val="0"/>
              </w:rPr>
            </w:r>
          </w:p>
          <w:p w:rsidR="00000000" w:rsidDel="00000000" w:rsidP="00000000" w:rsidRDefault="00000000" w:rsidRPr="00000000" w14:paraId="00000B8D">
            <w:pPr>
              <w:numPr>
                <w:ilvl w:val="0"/>
                <w:numId w:val="83"/>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provides the Deliverables (or any part of them);</w:t>
            </w:r>
            <w:r w:rsidDel="00000000" w:rsidR="00000000" w:rsidRPr="00000000">
              <w:rPr>
                <w:rtl w:val="0"/>
              </w:rPr>
            </w:r>
          </w:p>
          <w:p w:rsidR="00000000" w:rsidDel="00000000" w:rsidP="00000000" w:rsidRDefault="00000000" w:rsidRPr="00000000" w14:paraId="00000B8E">
            <w:pPr>
              <w:numPr>
                <w:ilvl w:val="0"/>
                <w:numId w:val="83"/>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provides facilities or services necessary for the provision of the Deliverables (or any part of them); and/or</w:t>
            </w:r>
            <w:r w:rsidDel="00000000" w:rsidR="00000000" w:rsidRPr="00000000">
              <w:rPr>
                <w:rtl w:val="0"/>
              </w:rPr>
            </w:r>
          </w:p>
          <w:p w:rsidR="00000000" w:rsidDel="00000000" w:rsidP="00000000" w:rsidRDefault="00000000" w:rsidRPr="00000000" w14:paraId="00000B8F">
            <w:pPr>
              <w:numPr>
                <w:ilvl w:val="0"/>
                <w:numId w:val="83"/>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is responsible for the management, direction or control of the provision of the Deliverables (or any part of them);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90">
            <w:pPr>
              <w:spacing w:after="120" w:lineRule="auto"/>
              <w:ind w:left="-108" w:firstLine="0"/>
              <w:rPr/>
            </w:pPr>
            <w:r w:rsidDel="00000000" w:rsidR="00000000" w:rsidRPr="00000000">
              <w:rPr>
                <w:b w:val="1"/>
                <w:color w:val="000000"/>
                <w:sz w:val="24"/>
                <w:szCs w:val="24"/>
                <w:rtl w:val="0"/>
              </w:rPr>
              <w:t xml:space="preserve">"Subcontractor"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91">
            <w:pPr>
              <w:tabs>
                <w:tab w:val="left" w:leader="none" w:pos="-179"/>
                <w:tab w:val="left" w:leader="none" w:pos="-9"/>
              </w:tabs>
              <w:spacing w:after="120" w:lineRule="auto"/>
              <w:rPr/>
            </w:pPr>
            <w:r w:rsidDel="00000000" w:rsidR="00000000" w:rsidRPr="00000000">
              <w:rPr>
                <w:color w:val="000000"/>
                <w:sz w:val="24"/>
                <w:szCs w:val="24"/>
                <w:rtl w:val="0"/>
              </w:rPr>
              <w:t xml:space="preserve">any person other than the Agency, who is a party to a Sub-Contract and the servants or agents of that person;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92">
            <w:pPr>
              <w:spacing w:after="120" w:lineRule="auto"/>
              <w:ind w:left="-108" w:firstLine="0"/>
              <w:rPr/>
            </w:pPr>
            <w:r w:rsidDel="00000000" w:rsidR="00000000" w:rsidRPr="00000000">
              <w:rPr>
                <w:b w:val="1"/>
                <w:color w:val="000000"/>
                <w:sz w:val="24"/>
                <w:szCs w:val="24"/>
                <w:rtl w:val="0"/>
              </w:rPr>
              <w:t xml:space="preserve">"Subprocessor"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93">
            <w:pPr>
              <w:tabs>
                <w:tab w:val="left" w:leader="none" w:pos="-179"/>
                <w:tab w:val="left" w:leader="none" w:pos="-9"/>
              </w:tabs>
              <w:spacing w:after="120" w:lineRule="auto"/>
              <w:rPr/>
            </w:pPr>
            <w:r w:rsidDel="00000000" w:rsidR="00000000" w:rsidRPr="00000000">
              <w:rPr>
                <w:color w:val="000000"/>
                <w:sz w:val="24"/>
                <w:szCs w:val="24"/>
                <w:rtl w:val="0"/>
              </w:rPr>
              <w:t xml:space="preserve">any third Party appointed to process Personal Data on behalf of that Processor related to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4">
            <w:pPr>
              <w:spacing w:after="120" w:lineRule="auto"/>
              <w:ind w:left="-108" w:firstLine="0"/>
              <w:rPr/>
            </w:pPr>
            <w:r w:rsidDel="00000000" w:rsidR="00000000" w:rsidRPr="00000000">
              <w:rPr>
                <w:b w:val="1"/>
                <w:color w:val="000000"/>
                <w:sz w:val="24"/>
                <w:szCs w:val="24"/>
                <w:rtl w:val="0"/>
              </w:rPr>
              <w:t xml:space="preserve">"Supplier"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5">
            <w:pPr>
              <w:tabs>
                <w:tab w:val="left" w:leader="none" w:pos="-179"/>
                <w:tab w:val="left" w:leader="none" w:pos="-9"/>
              </w:tabs>
              <w:spacing w:after="120" w:lineRule="auto"/>
              <w:rPr/>
            </w:pPr>
            <w:r w:rsidDel="00000000" w:rsidR="00000000" w:rsidRPr="00000000">
              <w:rPr>
                <w:color w:val="000000"/>
                <w:sz w:val="24"/>
                <w:szCs w:val="24"/>
                <w:rtl w:val="0"/>
              </w:rPr>
              <w:t xml:space="preserve">means the Agency;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6">
            <w:pPr>
              <w:spacing w:after="120" w:lineRule="auto"/>
              <w:ind w:left="-108" w:firstLine="0"/>
              <w:rPr/>
            </w:pPr>
            <w:r w:rsidDel="00000000" w:rsidR="00000000" w:rsidRPr="00000000">
              <w:rPr>
                <w:b w:val="1"/>
                <w:color w:val="000000"/>
                <w:sz w:val="24"/>
                <w:szCs w:val="24"/>
                <w:rtl w:val="0"/>
              </w:rPr>
              <w:t xml:space="preserve">"Supplier Assets"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7">
            <w:pPr>
              <w:tabs>
                <w:tab w:val="left" w:leader="none" w:pos="-179"/>
                <w:tab w:val="left" w:leader="none" w:pos="-9"/>
              </w:tabs>
              <w:spacing w:after="120" w:lineRule="auto"/>
              <w:rPr/>
            </w:pPr>
            <w:r w:rsidDel="00000000" w:rsidR="00000000" w:rsidRPr="00000000">
              <w:rPr>
                <w:color w:val="000000"/>
                <w:sz w:val="24"/>
                <w:szCs w:val="24"/>
                <w:rtl w:val="0"/>
              </w:rPr>
              <w:t xml:space="preserve">all assets and rights used by the Agency to provide the Deliverables in accordance with the Call-Off Contract but excluding the Client Assets;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8">
            <w:pPr>
              <w:spacing w:after="120" w:lineRule="auto"/>
              <w:ind w:left="-108" w:firstLine="0"/>
              <w:rPr/>
            </w:pPr>
            <w:r w:rsidDel="00000000" w:rsidR="00000000" w:rsidRPr="00000000">
              <w:rPr>
                <w:b w:val="1"/>
                <w:color w:val="000000"/>
                <w:sz w:val="24"/>
                <w:szCs w:val="24"/>
                <w:rtl w:val="0"/>
              </w:rPr>
              <w:t xml:space="preserve">"Supplier Authorised Representative"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9">
            <w:pPr>
              <w:tabs>
                <w:tab w:val="left" w:leader="none" w:pos="-179"/>
                <w:tab w:val="left" w:leader="none" w:pos="-9"/>
              </w:tabs>
              <w:spacing w:after="120" w:lineRule="auto"/>
              <w:rPr/>
            </w:pPr>
            <w:r w:rsidDel="00000000" w:rsidR="00000000" w:rsidRPr="00000000">
              <w:rPr>
                <w:color w:val="000000"/>
                <w:sz w:val="24"/>
                <w:szCs w:val="24"/>
                <w:rtl w:val="0"/>
              </w:rPr>
              <w:t xml:space="preserve">the representative appointed by the </w:t>
            </w:r>
            <w:r w:rsidDel="00000000" w:rsidR="00000000" w:rsidRPr="00000000">
              <w:rPr>
                <w:sz w:val="24"/>
                <w:szCs w:val="24"/>
                <w:rtl w:val="0"/>
              </w:rPr>
              <w:t xml:space="preserve">Agency</w:t>
            </w:r>
            <w:r w:rsidDel="00000000" w:rsidR="00000000" w:rsidRPr="00000000">
              <w:rPr>
                <w:color w:val="000000"/>
                <w:sz w:val="24"/>
                <w:szCs w:val="24"/>
                <w:rtl w:val="0"/>
              </w:rPr>
              <w:t xml:space="preserve"> named in the Framework Award Form, or later defined in a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A">
            <w:pPr>
              <w:spacing w:after="120" w:lineRule="auto"/>
              <w:ind w:left="-108" w:firstLine="0"/>
              <w:rPr/>
            </w:pPr>
            <w:r w:rsidDel="00000000" w:rsidR="00000000" w:rsidRPr="00000000">
              <w:rPr>
                <w:b w:val="1"/>
                <w:color w:val="000000"/>
                <w:sz w:val="24"/>
                <w:szCs w:val="24"/>
                <w:rtl w:val="0"/>
              </w:rPr>
              <w:t xml:space="preserve">"Supplier's Confidential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B">
            <w:pPr>
              <w:numPr>
                <w:ilvl w:val="0"/>
                <w:numId w:val="14"/>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any information, however it is conveyed, that relates to the business, affairs, developments, IPR of the Agency (including the Agency Existing IPR) trade secrets, Know-How, and/or personnel of the Agency;</w:t>
            </w:r>
            <w:r w:rsidDel="00000000" w:rsidR="00000000" w:rsidRPr="00000000">
              <w:rPr>
                <w:rtl w:val="0"/>
              </w:rPr>
            </w:r>
          </w:p>
          <w:p w:rsidR="00000000" w:rsidDel="00000000" w:rsidP="00000000" w:rsidRDefault="00000000" w:rsidRPr="00000000" w14:paraId="00000B9C">
            <w:pPr>
              <w:numPr>
                <w:ilvl w:val="0"/>
                <w:numId w:val="14"/>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any other information clearly designated as being confidential (whether or not it is marked as "confidential") or which ought reasonably to be considered to be confidential and which comes (or has come) to the </w:t>
            </w:r>
            <w:r w:rsidDel="00000000" w:rsidR="00000000" w:rsidRPr="00000000">
              <w:rPr>
                <w:sz w:val="24"/>
                <w:szCs w:val="24"/>
                <w:rtl w:val="0"/>
              </w:rPr>
              <w:t xml:space="preserve">Agency</w:t>
            </w:r>
            <w:r w:rsidDel="00000000" w:rsidR="00000000" w:rsidRPr="00000000">
              <w:rPr>
                <w:color w:val="000000"/>
                <w:sz w:val="24"/>
                <w:szCs w:val="24"/>
                <w:rtl w:val="0"/>
              </w:rPr>
              <w:t xml:space="preserve">’s attention or into the </w:t>
            </w:r>
            <w:r w:rsidDel="00000000" w:rsidR="00000000" w:rsidRPr="00000000">
              <w:rPr>
                <w:sz w:val="24"/>
                <w:szCs w:val="24"/>
                <w:rtl w:val="0"/>
              </w:rPr>
              <w:t xml:space="preserve">Agency</w:t>
            </w:r>
            <w:r w:rsidDel="00000000" w:rsidR="00000000" w:rsidRPr="00000000">
              <w:rPr>
                <w:color w:val="000000"/>
                <w:sz w:val="24"/>
                <w:szCs w:val="24"/>
                <w:rtl w:val="0"/>
              </w:rPr>
              <w:t xml:space="preserve"> ’s possession in connection with a Contract;</w:t>
            </w:r>
            <w:r w:rsidDel="00000000" w:rsidR="00000000" w:rsidRPr="00000000">
              <w:rPr>
                <w:rtl w:val="0"/>
              </w:rPr>
            </w:r>
          </w:p>
          <w:p w:rsidR="00000000" w:rsidDel="00000000" w:rsidP="00000000" w:rsidRDefault="00000000" w:rsidRPr="00000000" w14:paraId="00000B9D">
            <w:pPr>
              <w:numPr>
                <w:ilvl w:val="0"/>
                <w:numId w:val="14"/>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Information derived from any of (a) and (b) above;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E">
            <w:pPr>
              <w:tabs>
                <w:tab w:val="left" w:leader="none" w:pos="1134"/>
              </w:tabs>
              <w:spacing w:after="120" w:before="120" w:lineRule="auto"/>
              <w:rPr/>
            </w:pPr>
            <w:r w:rsidDel="00000000" w:rsidR="00000000" w:rsidRPr="00000000">
              <w:rPr>
                <w:b w:val="1"/>
                <w:color w:val="000000"/>
                <w:sz w:val="24"/>
                <w:szCs w:val="24"/>
                <w:rtl w:val="0"/>
              </w:rPr>
              <w:t xml:space="preserve">"Supplier's Contract Manager”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9F">
            <w:pPr>
              <w:tabs>
                <w:tab w:val="left" w:leader="none" w:pos="1134"/>
              </w:tabs>
              <w:spacing w:after="120" w:before="120" w:lineRule="auto"/>
              <w:rPr/>
            </w:pPr>
            <w:r w:rsidDel="00000000" w:rsidR="00000000" w:rsidRPr="00000000">
              <w:rPr>
                <w:color w:val="000000"/>
                <w:sz w:val="24"/>
                <w:szCs w:val="24"/>
                <w:rtl w:val="0"/>
              </w:rPr>
              <w:t xml:space="preserve">the person identified in the Order Form appointed by the </w:t>
            </w:r>
            <w:r w:rsidDel="00000000" w:rsidR="00000000" w:rsidRPr="00000000">
              <w:rPr>
                <w:sz w:val="24"/>
                <w:szCs w:val="24"/>
                <w:rtl w:val="0"/>
              </w:rPr>
              <w:t xml:space="preserve">Agency</w:t>
            </w:r>
            <w:r w:rsidDel="00000000" w:rsidR="00000000" w:rsidRPr="00000000">
              <w:rPr>
                <w:color w:val="000000"/>
                <w:sz w:val="24"/>
                <w:szCs w:val="24"/>
                <w:rtl w:val="0"/>
              </w:rPr>
              <w:t xml:space="preserve"> to oversee the operation of the Call-Off Contract and any alternative person whom the </w:t>
            </w:r>
            <w:r w:rsidDel="00000000" w:rsidR="00000000" w:rsidRPr="00000000">
              <w:rPr>
                <w:sz w:val="24"/>
                <w:szCs w:val="24"/>
                <w:rtl w:val="0"/>
              </w:rPr>
              <w:t xml:space="preserve">Agency</w:t>
            </w:r>
            <w:r w:rsidDel="00000000" w:rsidR="00000000" w:rsidRPr="00000000">
              <w:rPr>
                <w:color w:val="000000"/>
                <w:sz w:val="24"/>
                <w:szCs w:val="24"/>
                <w:rtl w:val="0"/>
              </w:rPr>
              <w:t xml:space="preserve"> intends to appoint to the role, provided that the </w:t>
            </w:r>
            <w:r w:rsidDel="00000000" w:rsidR="00000000" w:rsidRPr="00000000">
              <w:rPr>
                <w:sz w:val="24"/>
                <w:szCs w:val="24"/>
                <w:rtl w:val="0"/>
              </w:rPr>
              <w:t xml:space="preserve">Agency</w:t>
            </w:r>
            <w:r w:rsidDel="00000000" w:rsidR="00000000" w:rsidRPr="00000000">
              <w:rPr>
                <w:color w:val="000000"/>
                <w:sz w:val="24"/>
                <w:szCs w:val="24"/>
                <w:rtl w:val="0"/>
              </w:rPr>
              <w:t xml:space="preserve"> informs the Buyer prior to the appointment;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0">
            <w:pPr>
              <w:spacing w:after="120" w:lineRule="auto"/>
              <w:ind w:left="-108" w:firstLine="0"/>
              <w:rPr/>
            </w:pPr>
            <w:r w:rsidDel="00000000" w:rsidR="00000000" w:rsidRPr="00000000">
              <w:rPr>
                <w:b w:val="1"/>
                <w:color w:val="000000"/>
                <w:sz w:val="24"/>
                <w:szCs w:val="24"/>
                <w:rtl w:val="0"/>
              </w:rPr>
              <w:t xml:space="preserve">"Supplier Equipment"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1">
            <w:pPr>
              <w:tabs>
                <w:tab w:val="left" w:leader="none" w:pos="-179"/>
                <w:tab w:val="left" w:leader="none" w:pos="-9"/>
              </w:tabs>
              <w:spacing w:after="120" w:lineRule="auto"/>
              <w:rPr/>
            </w:pPr>
            <w:r w:rsidDel="00000000" w:rsidR="00000000" w:rsidRPr="00000000">
              <w:rPr>
                <w:color w:val="000000"/>
                <w:sz w:val="24"/>
                <w:szCs w:val="24"/>
                <w:rtl w:val="0"/>
              </w:rPr>
              <w:t xml:space="preserve">the </w:t>
            </w:r>
            <w:r w:rsidDel="00000000" w:rsidR="00000000" w:rsidRPr="00000000">
              <w:rPr>
                <w:sz w:val="24"/>
                <w:szCs w:val="24"/>
                <w:rtl w:val="0"/>
              </w:rPr>
              <w:t xml:space="preserve">Agency</w:t>
            </w:r>
            <w:r w:rsidDel="00000000" w:rsidR="00000000" w:rsidRPr="00000000">
              <w:rPr>
                <w:color w:val="000000"/>
                <w:sz w:val="24"/>
                <w:szCs w:val="24"/>
                <w:rtl w:val="0"/>
              </w:rPr>
              <w:t xml:space="preserve">'s hardware, computer and telecoms devices, equipment, plant, materials and such other items supplied and used by the </w:t>
            </w:r>
            <w:r w:rsidDel="00000000" w:rsidR="00000000" w:rsidRPr="00000000">
              <w:rPr>
                <w:sz w:val="24"/>
                <w:szCs w:val="24"/>
                <w:rtl w:val="0"/>
              </w:rPr>
              <w:t xml:space="preserve">Agency</w:t>
            </w:r>
            <w:r w:rsidDel="00000000" w:rsidR="00000000" w:rsidRPr="00000000">
              <w:rPr>
                <w:color w:val="000000"/>
                <w:sz w:val="24"/>
                <w:szCs w:val="24"/>
                <w:rtl w:val="0"/>
              </w:rPr>
              <w:t xml:space="preserve">  (but not hired, leased or loaned from the Client) in the performance of its obligations under this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2">
            <w:pPr>
              <w:spacing w:after="120" w:lineRule="auto"/>
              <w:ind w:left="-108" w:firstLine="0"/>
              <w:rPr/>
            </w:pPr>
            <w:r w:rsidDel="00000000" w:rsidR="00000000" w:rsidRPr="00000000">
              <w:rPr>
                <w:b w:val="1"/>
                <w:color w:val="000000"/>
                <w:sz w:val="24"/>
                <w:szCs w:val="24"/>
                <w:rtl w:val="0"/>
              </w:rPr>
              <w:t xml:space="preserve">"Supplier Marketing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3">
            <w:pPr>
              <w:tabs>
                <w:tab w:val="left" w:leader="none" w:pos="-179"/>
                <w:tab w:val="left" w:leader="none" w:pos="-9"/>
              </w:tabs>
              <w:spacing w:after="120" w:lineRule="auto"/>
              <w:rPr/>
            </w:pPr>
            <w:r w:rsidDel="00000000" w:rsidR="00000000" w:rsidRPr="00000000">
              <w:rPr>
                <w:color w:val="000000"/>
                <w:sz w:val="24"/>
                <w:szCs w:val="24"/>
                <w:rtl w:val="0"/>
              </w:rPr>
              <w:t xml:space="preserve">shall be the person identified in the Framework Award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4">
            <w:pPr>
              <w:spacing w:after="120" w:lineRule="auto"/>
              <w:ind w:left="-108" w:firstLine="0"/>
              <w:rPr/>
            </w:pPr>
            <w:r w:rsidDel="00000000" w:rsidR="00000000" w:rsidRPr="00000000">
              <w:rPr>
                <w:b w:val="1"/>
                <w:color w:val="000000"/>
                <w:sz w:val="24"/>
                <w:szCs w:val="24"/>
                <w:rtl w:val="0"/>
              </w:rPr>
              <w:t xml:space="preserve">"Supplier Non-Performance"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5">
            <w:pPr>
              <w:tabs>
                <w:tab w:val="left" w:leader="none" w:pos="-179"/>
                <w:tab w:val="left" w:leader="none" w:pos="-9"/>
              </w:tabs>
              <w:spacing w:after="120" w:lineRule="auto"/>
              <w:rPr/>
            </w:pPr>
            <w:r w:rsidDel="00000000" w:rsidR="00000000" w:rsidRPr="00000000">
              <w:rPr>
                <w:color w:val="000000"/>
                <w:sz w:val="24"/>
                <w:szCs w:val="24"/>
                <w:rtl w:val="0"/>
              </w:rPr>
              <w:t xml:space="preserve">where the </w:t>
            </w:r>
            <w:r w:rsidDel="00000000" w:rsidR="00000000" w:rsidRPr="00000000">
              <w:rPr>
                <w:sz w:val="24"/>
                <w:szCs w:val="24"/>
                <w:rtl w:val="0"/>
              </w:rPr>
              <w:t xml:space="preserve">Agency</w:t>
            </w:r>
            <w:r w:rsidDel="00000000" w:rsidR="00000000" w:rsidRPr="00000000">
              <w:rPr>
                <w:color w:val="000000"/>
                <w:sz w:val="24"/>
                <w:szCs w:val="24"/>
                <w:rtl w:val="0"/>
              </w:rPr>
              <w:t xml:space="preserve"> has failed to:</w:t>
            </w:r>
            <w:r w:rsidDel="00000000" w:rsidR="00000000" w:rsidRPr="00000000">
              <w:rPr>
                <w:rtl w:val="0"/>
              </w:rPr>
            </w:r>
          </w:p>
          <w:p w:rsidR="00000000" w:rsidDel="00000000" w:rsidP="00000000" w:rsidRDefault="00000000" w:rsidRPr="00000000" w14:paraId="00000BA6">
            <w:pPr>
              <w:numPr>
                <w:ilvl w:val="0"/>
                <w:numId w:val="58"/>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Achieve a Milestone by its Milestone Date;</w:t>
            </w:r>
            <w:r w:rsidDel="00000000" w:rsidR="00000000" w:rsidRPr="00000000">
              <w:rPr>
                <w:rtl w:val="0"/>
              </w:rPr>
            </w:r>
          </w:p>
          <w:p w:rsidR="00000000" w:rsidDel="00000000" w:rsidP="00000000" w:rsidRDefault="00000000" w:rsidRPr="00000000" w14:paraId="00000BA7">
            <w:pPr>
              <w:numPr>
                <w:ilvl w:val="0"/>
                <w:numId w:val="58"/>
              </w:numPr>
              <w:tabs>
                <w:tab w:val="left" w:leader="none" w:pos="-4896"/>
                <w:tab w:val="left" w:leader="none" w:pos="-4176"/>
              </w:tabs>
              <w:spacing w:after="160" w:line="242" w:lineRule="auto"/>
              <w:ind w:left="720" w:hanging="360"/>
              <w:rPr/>
            </w:pPr>
            <w:r w:rsidDel="00000000" w:rsidR="00000000" w:rsidRPr="00000000">
              <w:rPr>
                <w:color w:val="000000"/>
                <w:sz w:val="24"/>
                <w:szCs w:val="24"/>
                <w:rtl w:val="0"/>
              </w:rPr>
              <w:t xml:space="preserve">provide the Goods and/or Services in accordance with the Service Levels; and/or</w:t>
            </w:r>
            <w:r w:rsidDel="00000000" w:rsidR="00000000" w:rsidRPr="00000000">
              <w:rPr>
                <w:rtl w:val="0"/>
              </w:rPr>
            </w:r>
          </w:p>
          <w:p w:rsidR="00000000" w:rsidDel="00000000" w:rsidP="00000000" w:rsidRDefault="00000000" w:rsidRPr="00000000" w14:paraId="00000BA8">
            <w:pPr>
              <w:numPr>
                <w:ilvl w:val="0"/>
                <w:numId w:val="58"/>
              </w:numPr>
              <w:tabs>
                <w:tab w:val="left" w:leader="none" w:pos="-4896"/>
                <w:tab w:val="left" w:leader="none" w:pos="-4176"/>
              </w:tabs>
              <w:spacing w:after="120" w:lineRule="auto"/>
              <w:ind w:left="720" w:hanging="360"/>
              <w:rPr/>
            </w:pPr>
            <w:r w:rsidDel="00000000" w:rsidR="00000000" w:rsidRPr="00000000">
              <w:rPr>
                <w:color w:val="000000"/>
                <w:sz w:val="24"/>
                <w:szCs w:val="24"/>
                <w:rtl w:val="0"/>
              </w:rPr>
              <w:t xml:space="preserve">comply with an obligation under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9">
            <w:pPr>
              <w:spacing w:after="120" w:lineRule="auto"/>
              <w:ind w:left="-108" w:firstLine="0"/>
              <w:rPr/>
            </w:pPr>
            <w:r w:rsidDel="00000000" w:rsidR="00000000" w:rsidRPr="00000000">
              <w:rPr>
                <w:b w:val="1"/>
                <w:color w:val="000000"/>
                <w:sz w:val="24"/>
                <w:szCs w:val="24"/>
                <w:rtl w:val="0"/>
              </w:rPr>
              <w:t xml:space="preserve">"Supplier Profit"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A">
            <w:pPr>
              <w:tabs>
                <w:tab w:val="left" w:leader="none" w:pos="-179"/>
                <w:tab w:val="left" w:leader="none" w:pos="-9"/>
              </w:tabs>
              <w:spacing w:after="120" w:lineRule="auto"/>
              <w:rPr/>
            </w:pPr>
            <w:r w:rsidDel="00000000" w:rsidR="00000000" w:rsidRPr="00000000">
              <w:rPr>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B">
            <w:pPr>
              <w:spacing w:after="120" w:lineRule="auto"/>
              <w:ind w:left="-108" w:firstLine="0"/>
              <w:rPr/>
            </w:pPr>
            <w:r w:rsidDel="00000000" w:rsidR="00000000" w:rsidRPr="00000000">
              <w:rPr>
                <w:b w:val="1"/>
                <w:color w:val="000000"/>
                <w:sz w:val="24"/>
                <w:szCs w:val="24"/>
                <w:rtl w:val="0"/>
              </w:rPr>
              <w:t xml:space="preserve">"Supplier Profit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C">
            <w:pPr>
              <w:tabs>
                <w:tab w:val="left" w:leader="none" w:pos="-179"/>
                <w:tab w:val="left" w:leader="none" w:pos="-9"/>
              </w:tabs>
              <w:spacing w:after="120" w:lineRule="auto"/>
              <w:rPr/>
            </w:pPr>
            <w:r w:rsidDel="00000000" w:rsidR="00000000" w:rsidRPr="00000000">
              <w:rPr>
                <w:color w:val="000000"/>
                <w:sz w:val="24"/>
                <w:szCs w:val="24"/>
                <w:rtl w:val="0"/>
              </w:rPr>
              <w:t xml:space="preserve">in relation to a period or a Milestone (as the context requires), the </w:t>
            </w:r>
            <w:r w:rsidDel="00000000" w:rsidR="00000000" w:rsidRPr="00000000">
              <w:rPr>
                <w:sz w:val="24"/>
                <w:szCs w:val="24"/>
                <w:rtl w:val="0"/>
              </w:rPr>
              <w:t xml:space="preserve">Agency</w:t>
            </w:r>
            <w:r w:rsidDel="00000000" w:rsidR="00000000" w:rsidRPr="00000000">
              <w:rPr>
                <w:color w:val="000000"/>
                <w:sz w:val="24"/>
                <w:szCs w:val="24"/>
                <w:rtl w:val="0"/>
              </w:rPr>
              <w:t xml:space="preserve"> Profit for the relevant period or in relation to the relevant Milestone divided by the total Charges over the same period or in relation to the relevant Milestone and expressed as a percentage;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D">
            <w:pPr>
              <w:spacing w:after="120" w:lineRule="auto"/>
              <w:ind w:left="-108" w:firstLine="0"/>
              <w:rPr/>
            </w:pPr>
            <w:r w:rsidDel="00000000" w:rsidR="00000000" w:rsidRPr="00000000">
              <w:rPr>
                <w:b w:val="1"/>
                <w:color w:val="000000"/>
                <w:sz w:val="24"/>
                <w:szCs w:val="24"/>
                <w:rtl w:val="0"/>
              </w:rPr>
              <w:t xml:space="preserve">"Supplier Staff"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BAE">
            <w:pPr>
              <w:tabs>
                <w:tab w:val="left" w:leader="none" w:pos="-179"/>
                <w:tab w:val="left" w:leader="none" w:pos="-9"/>
              </w:tabs>
              <w:spacing w:after="120" w:lineRule="auto"/>
              <w:rPr/>
            </w:pPr>
            <w:r w:rsidDel="00000000" w:rsidR="00000000" w:rsidRPr="00000000">
              <w:rPr>
                <w:color w:val="000000"/>
                <w:sz w:val="24"/>
                <w:szCs w:val="24"/>
                <w:rtl w:val="0"/>
              </w:rPr>
              <w:t xml:space="preserve">all directors, officers, employees, agents, consultants and contractors of the </w:t>
            </w:r>
            <w:r w:rsidDel="00000000" w:rsidR="00000000" w:rsidRPr="00000000">
              <w:rPr>
                <w:sz w:val="24"/>
                <w:szCs w:val="24"/>
                <w:rtl w:val="0"/>
              </w:rPr>
              <w:t xml:space="preserve">Agency</w:t>
            </w:r>
            <w:r w:rsidDel="00000000" w:rsidR="00000000" w:rsidRPr="00000000">
              <w:rPr>
                <w:color w:val="000000"/>
                <w:sz w:val="24"/>
                <w:szCs w:val="24"/>
                <w:rtl w:val="0"/>
              </w:rPr>
              <w:t xml:space="preserve"> and/or of any Subcontractor engaged in the performance of the </w:t>
            </w:r>
            <w:r w:rsidDel="00000000" w:rsidR="00000000" w:rsidRPr="00000000">
              <w:rPr>
                <w:sz w:val="24"/>
                <w:szCs w:val="24"/>
                <w:rtl w:val="0"/>
              </w:rPr>
              <w:t xml:space="preserve">Agency</w:t>
            </w:r>
            <w:r w:rsidDel="00000000" w:rsidR="00000000" w:rsidRPr="00000000">
              <w:rPr>
                <w:color w:val="000000"/>
                <w:sz w:val="24"/>
                <w:szCs w:val="24"/>
                <w:rtl w:val="0"/>
              </w:rPr>
              <w:t xml:space="preserve">’s obligations under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AF">
            <w:pPr>
              <w:spacing w:after="120" w:lineRule="auto"/>
              <w:ind w:left="-108" w:firstLine="0"/>
              <w:rPr/>
            </w:pPr>
            <w:r w:rsidDel="00000000" w:rsidR="00000000" w:rsidRPr="00000000">
              <w:rPr>
                <w:b w:val="1"/>
                <w:color w:val="000000"/>
                <w:sz w:val="24"/>
                <w:szCs w:val="24"/>
                <w:rtl w:val="0"/>
              </w:rPr>
              <w:t xml:space="preserve">"Supporting Documentation"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0">
            <w:pPr>
              <w:tabs>
                <w:tab w:val="left" w:leader="none" w:pos="-179"/>
                <w:tab w:val="left" w:leader="none" w:pos="-9"/>
              </w:tabs>
              <w:spacing w:after="120" w:lineRule="auto"/>
              <w:rPr/>
            </w:pPr>
            <w:r w:rsidDel="00000000" w:rsidR="00000000" w:rsidRPr="00000000">
              <w:rPr>
                <w:color w:val="000000"/>
                <w:sz w:val="24"/>
                <w:szCs w:val="24"/>
                <w:rtl w:val="0"/>
              </w:rPr>
              <w:t xml:space="preserve">sufficient information in writing to enable the Client to reasonably assess whether the Charges, Reimbursable Expenses and other sums due from the Buyer under the Call-Off Contract detailed in the information are properly payable;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1">
            <w:pPr>
              <w:spacing w:after="120" w:lineRule="auto"/>
              <w:ind w:left="-108" w:firstLine="0"/>
              <w:rPr/>
            </w:pPr>
            <w:r w:rsidDel="00000000" w:rsidR="00000000" w:rsidRPr="00000000">
              <w:rPr>
                <w:b w:val="1"/>
                <w:color w:val="000000"/>
                <w:sz w:val="24"/>
                <w:szCs w:val="24"/>
                <w:rtl w:val="0"/>
              </w:rPr>
              <w:t xml:space="preserve">“Tax”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2">
            <w:pPr>
              <w:widowControl w:val="0"/>
              <w:numPr>
                <w:ilvl w:val="3"/>
                <w:numId w:val="78"/>
              </w:numPr>
              <w:tabs>
                <w:tab w:val="left" w:leader="none" w:pos="2798"/>
              </w:tabs>
              <w:spacing w:before="1" w:lineRule="auto"/>
              <w:ind w:left="357" w:hanging="357"/>
              <w:rPr/>
            </w:pPr>
            <w:r w:rsidDel="00000000" w:rsidR="00000000" w:rsidRPr="00000000">
              <w:rPr>
                <w:color w:val="000000"/>
                <w:sz w:val="24"/>
                <w:szCs w:val="24"/>
                <w:rtl w:val="0"/>
              </w:rPr>
              <w:t xml:space="preserve">all forms of taxation whether direct or indirect;</w:t>
            </w:r>
            <w:r w:rsidDel="00000000" w:rsidR="00000000" w:rsidRPr="00000000">
              <w:rPr>
                <w:rtl w:val="0"/>
              </w:rPr>
            </w:r>
          </w:p>
          <w:p w:rsidR="00000000" w:rsidDel="00000000" w:rsidP="00000000" w:rsidRDefault="00000000" w:rsidRPr="00000000" w14:paraId="00000BB3">
            <w:pPr>
              <w:widowControl w:val="0"/>
              <w:numPr>
                <w:ilvl w:val="3"/>
                <w:numId w:val="78"/>
              </w:numPr>
              <w:tabs>
                <w:tab w:val="left" w:leader="none" w:pos="2798"/>
              </w:tabs>
              <w:spacing w:before="1" w:lineRule="auto"/>
              <w:ind w:left="357" w:hanging="357"/>
              <w:rPr/>
            </w:pPr>
            <w:r w:rsidDel="00000000" w:rsidR="00000000" w:rsidRPr="00000000">
              <w:rPr>
                <w:color w:val="000000"/>
                <w:sz w:val="24"/>
                <w:szCs w:val="24"/>
                <w:rtl w:val="0"/>
              </w:rPr>
              <w:t xml:space="preserve">national insurance contributions in the United Kingdom and similar contributions or obligations in any other jurisdiction;</w:t>
            </w:r>
            <w:r w:rsidDel="00000000" w:rsidR="00000000" w:rsidRPr="00000000">
              <w:rPr>
                <w:rtl w:val="0"/>
              </w:rPr>
            </w:r>
          </w:p>
          <w:p w:rsidR="00000000" w:rsidDel="00000000" w:rsidP="00000000" w:rsidRDefault="00000000" w:rsidRPr="00000000" w14:paraId="00000BB4">
            <w:pPr>
              <w:widowControl w:val="0"/>
              <w:numPr>
                <w:ilvl w:val="3"/>
                <w:numId w:val="78"/>
              </w:numPr>
              <w:tabs>
                <w:tab w:val="left" w:leader="none" w:pos="2798"/>
              </w:tabs>
              <w:spacing w:before="1" w:lineRule="auto"/>
              <w:ind w:left="357" w:hanging="357"/>
              <w:rPr/>
            </w:pPr>
            <w:r w:rsidDel="00000000" w:rsidR="00000000" w:rsidRPr="00000000">
              <w:rPr>
                <w:color w:val="000000"/>
                <w:sz w:val="24"/>
                <w:szCs w:val="24"/>
                <w:rtl w:val="0"/>
              </w:rPr>
              <w:t xml:space="preserve"> all statutory, governmental, state, federal, provincial, local government or municipal charges, duties, imports, contributions. levies or liabilities (other than in return for goods or services supplied or performed or to be performed) and withholdings; and</w:t>
            </w:r>
            <w:r w:rsidDel="00000000" w:rsidR="00000000" w:rsidRPr="00000000">
              <w:rPr>
                <w:rtl w:val="0"/>
              </w:rPr>
            </w:r>
          </w:p>
          <w:p w:rsidR="00000000" w:rsidDel="00000000" w:rsidP="00000000" w:rsidRDefault="00000000" w:rsidRPr="00000000" w14:paraId="00000BB5">
            <w:pPr>
              <w:widowControl w:val="0"/>
              <w:numPr>
                <w:ilvl w:val="3"/>
                <w:numId w:val="78"/>
              </w:numPr>
              <w:tabs>
                <w:tab w:val="left" w:leader="none" w:pos="2798"/>
              </w:tabs>
              <w:spacing w:before="1" w:lineRule="auto"/>
              <w:ind w:left="357" w:hanging="357"/>
              <w:rPr/>
            </w:pPr>
            <w:r w:rsidDel="00000000" w:rsidR="00000000" w:rsidRPr="00000000">
              <w:rPr>
                <w:color w:val="000000"/>
                <w:sz w:val="24"/>
                <w:szCs w:val="24"/>
                <w:rtl w:val="0"/>
              </w:rPr>
              <w:t xml:space="preserve">any penalty, fine, surcharge, interest, charges or costs relating to any of the above,</w:t>
            </w:r>
            <w:r w:rsidDel="00000000" w:rsidR="00000000" w:rsidRPr="00000000">
              <w:rPr>
                <w:rtl w:val="0"/>
              </w:rPr>
            </w:r>
          </w:p>
          <w:p w:rsidR="00000000" w:rsidDel="00000000" w:rsidP="00000000" w:rsidRDefault="00000000" w:rsidRPr="00000000" w14:paraId="00000BB6">
            <w:pPr>
              <w:tabs>
                <w:tab w:val="left" w:leader="none" w:pos="-179"/>
                <w:tab w:val="left" w:leader="none" w:pos="-9"/>
              </w:tabs>
              <w:spacing w:after="120" w:lineRule="auto"/>
              <w:rPr/>
            </w:pPr>
            <w:r w:rsidDel="00000000" w:rsidR="00000000" w:rsidRPr="00000000">
              <w:rPr>
                <w:color w:val="000000"/>
                <w:sz w:val="24"/>
                <w:szCs w:val="24"/>
                <w:rtl w:val="0"/>
              </w:rPr>
              <w:t xml:space="preserve">in each case wherever chargeable and whether of the United Kingdom and any other jurisdiction;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7">
            <w:pPr>
              <w:spacing w:after="120" w:lineRule="auto"/>
              <w:ind w:left="-108" w:firstLine="0"/>
              <w:rPr/>
            </w:pPr>
            <w:r w:rsidDel="00000000" w:rsidR="00000000" w:rsidRPr="00000000">
              <w:rPr>
                <w:b w:val="1"/>
                <w:color w:val="000000"/>
                <w:sz w:val="24"/>
                <w:szCs w:val="24"/>
                <w:rtl w:val="0"/>
              </w:rPr>
              <w:t xml:space="preserve">"Termination Notice"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8">
            <w:pPr>
              <w:tabs>
                <w:tab w:val="left" w:leader="none" w:pos="-179"/>
                <w:tab w:val="left" w:leader="none" w:pos="-9"/>
              </w:tabs>
              <w:spacing w:after="120" w:lineRule="auto"/>
              <w:rPr/>
            </w:pPr>
            <w:r w:rsidDel="00000000" w:rsidR="00000000" w:rsidRPr="00000000">
              <w:rPr>
                <w:color w:val="000000"/>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9">
            <w:pPr>
              <w:spacing w:after="120" w:lineRule="auto"/>
              <w:ind w:left="-108" w:firstLine="0"/>
              <w:rPr>
                <w:b w:val="1"/>
                <w:color w:val="000000"/>
                <w:sz w:val="24"/>
                <w:szCs w:val="24"/>
              </w:rPr>
            </w:pPr>
            <w:r w:rsidDel="00000000" w:rsidR="00000000" w:rsidRPr="00000000">
              <w:rPr>
                <w:b w:val="1"/>
                <w:color w:val="000000"/>
                <w:sz w:val="24"/>
                <w:szCs w:val="24"/>
                <w:rtl w:val="0"/>
              </w:rPr>
              <w:t xml:space="preserve">"Territory"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A">
            <w:pPr>
              <w:tabs>
                <w:tab w:val="left" w:leader="none" w:pos="-179"/>
                <w:tab w:val="left" w:leader="none" w:pos="-9"/>
              </w:tabs>
              <w:spacing w:after="120" w:lineRule="auto"/>
              <w:rPr>
                <w:color w:val="000000"/>
                <w:sz w:val="24"/>
                <w:szCs w:val="24"/>
              </w:rPr>
            </w:pPr>
            <w:r w:rsidDel="00000000" w:rsidR="00000000" w:rsidRPr="00000000">
              <w:rPr>
                <w:color w:val="000000"/>
                <w:sz w:val="24"/>
                <w:szCs w:val="24"/>
                <w:rtl w:val="0"/>
              </w:rPr>
              <w:t xml:space="preserve">The United Kingdom, unless specified otherwise in the applicable Statement of Work. Publication and marketing on globally accessible mediums such as the internet shall not mean that the Territory is deemed to be worldwide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B">
            <w:pPr>
              <w:spacing w:after="120" w:lineRule="auto"/>
              <w:ind w:left="-108" w:firstLine="0"/>
              <w:rPr/>
            </w:pPr>
            <w:r w:rsidDel="00000000" w:rsidR="00000000" w:rsidRPr="00000000">
              <w:rPr>
                <w:b w:val="1"/>
                <w:color w:val="000000"/>
                <w:sz w:val="24"/>
                <w:szCs w:val="24"/>
                <w:rtl w:val="0"/>
              </w:rPr>
              <w:t xml:space="preserve">"Test Issue"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C">
            <w:pPr>
              <w:tabs>
                <w:tab w:val="left" w:leader="none" w:pos="-179"/>
                <w:tab w:val="left" w:leader="none" w:pos="-9"/>
              </w:tabs>
              <w:spacing w:after="120" w:lineRule="auto"/>
              <w:rPr/>
            </w:pPr>
            <w:r w:rsidDel="00000000" w:rsidR="00000000" w:rsidRPr="00000000">
              <w:rPr>
                <w:color w:val="000000"/>
                <w:sz w:val="24"/>
                <w:szCs w:val="24"/>
                <w:rtl w:val="0"/>
              </w:rPr>
              <w:t xml:space="preserve">any variance or non-conformity of the Deliverables from their requirements as set out in a Call-Off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D">
            <w:pPr>
              <w:spacing w:after="120" w:lineRule="auto"/>
              <w:ind w:left="-108" w:firstLine="0"/>
              <w:rPr/>
            </w:pPr>
            <w:r w:rsidDel="00000000" w:rsidR="00000000" w:rsidRPr="00000000">
              <w:rPr>
                <w:b w:val="1"/>
                <w:color w:val="000000"/>
                <w:sz w:val="24"/>
                <w:szCs w:val="24"/>
                <w:rtl w:val="0"/>
              </w:rPr>
              <w:t xml:space="preserve">"Test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BE">
            <w:pPr>
              <w:tabs>
                <w:tab w:val="left" w:leader="none" w:pos="-179"/>
                <w:tab w:val="left" w:leader="none" w:pos="-9"/>
              </w:tabs>
              <w:spacing w:after="120" w:lineRule="auto"/>
              <w:rPr/>
            </w:pPr>
            <w:r w:rsidDel="00000000" w:rsidR="00000000" w:rsidRPr="00000000">
              <w:rPr>
                <w:color w:val="000000"/>
                <w:sz w:val="24"/>
                <w:szCs w:val="24"/>
                <w:rtl w:val="0"/>
              </w:rPr>
              <w:t xml:space="preserve">a plan:</w:t>
            </w:r>
            <w:r w:rsidDel="00000000" w:rsidR="00000000" w:rsidRPr="00000000">
              <w:rPr>
                <w:rtl w:val="0"/>
              </w:rPr>
            </w:r>
          </w:p>
          <w:p w:rsidR="00000000" w:rsidDel="00000000" w:rsidP="00000000" w:rsidRDefault="00000000" w:rsidRPr="00000000" w14:paraId="00000BBF">
            <w:pPr>
              <w:numPr>
                <w:ilvl w:val="0"/>
                <w:numId w:val="82"/>
              </w:numPr>
              <w:tabs>
                <w:tab w:val="left" w:leader="none" w:pos="-4896"/>
                <w:tab w:val="left" w:leader="none" w:pos="-4179"/>
              </w:tabs>
              <w:spacing w:after="160" w:line="242" w:lineRule="auto"/>
              <w:ind w:left="720" w:hanging="360"/>
              <w:rPr/>
            </w:pPr>
            <w:r w:rsidDel="00000000" w:rsidR="00000000" w:rsidRPr="00000000">
              <w:rPr>
                <w:color w:val="000000"/>
                <w:sz w:val="24"/>
                <w:szCs w:val="24"/>
                <w:rtl w:val="0"/>
              </w:rPr>
              <w:t xml:space="preserve">for the Testing of the Deliverables; and</w:t>
            </w:r>
            <w:r w:rsidDel="00000000" w:rsidR="00000000" w:rsidRPr="00000000">
              <w:rPr>
                <w:rtl w:val="0"/>
              </w:rPr>
            </w:r>
          </w:p>
          <w:p w:rsidR="00000000" w:rsidDel="00000000" w:rsidP="00000000" w:rsidRDefault="00000000" w:rsidRPr="00000000" w14:paraId="00000BC0">
            <w:pPr>
              <w:numPr>
                <w:ilvl w:val="0"/>
                <w:numId w:val="82"/>
              </w:numPr>
              <w:tabs>
                <w:tab w:val="left" w:leader="none" w:pos="-4896"/>
                <w:tab w:val="left" w:leader="none" w:pos="-4179"/>
              </w:tabs>
              <w:spacing w:after="120" w:lineRule="auto"/>
              <w:ind w:left="720" w:hanging="360"/>
              <w:rPr/>
            </w:pPr>
            <w:r w:rsidDel="00000000" w:rsidR="00000000" w:rsidRPr="00000000">
              <w:rPr>
                <w:color w:val="000000"/>
                <w:sz w:val="24"/>
                <w:szCs w:val="24"/>
                <w:rtl w:val="0"/>
              </w:rPr>
              <w:t xml:space="preserve">setting out other agreed criteria related to the achievement of Milestones;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1">
            <w:pPr>
              <w:spacing w:after="120" w:lineRule="auto"/>
              <w:ind w:left="-108" w:firstLine="0"/>
              <w:rPr/>
            </w:pPr>
            <w:r w:rsidDel="00000000" w:rsidR="00000000" w:rsidRPr="00000000">
              <w:rPr>
                <w:b w:val="1"/>
                <w:color w:val="000000"/>
                <w:sz w:val="24"/>
                <w:szCs w:val="24"/>
                <w:rtl w:val="0"/>
              </w:rPr>
              <w:t xml:space="preserve">"Tests"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2">
            <w:pPr>
              <w:tabs>
                <w:tab w:val="left" w:leader="none" w:pos="-179"/>
                <w:tab w:val="left" w:leader="none" w:pos="-9"/>
              </w:tabs>
              <w:spacing w:after="120" w:lineRule="auto"/>
              <w:rPr/>
            </w:pPr>
            <w:r w:rsidDel="00000000" w:rsidR="00000000" w:rsidRPr="00000000">
              <w:rPr>
                <w:color w:val="000000"/>
                <w:sz w:val="24"/>
                <w:szCs w:val="24"/>
                <w:rtl w:val="0"/>
              </w:rPr>
              <w:t xml:space="preserve">any tests required to be carried out pursuant to a Call-Off Contract as set out in the Test Plan or elsewhere in a Call-Off Contract and "</w:t>
            </w:r>
            <w:r w:rsidDel="00000000" w:rsidR="00000000" w:rsidRPr="00000000">
              <w:rPr>
                <w:b w:val="1"/>
                <w:color w:val="000000"/>
                <w:sz w:val="24"/>
                <w:szCs w:val="24"/>
                <w:rtl w:val="0"/>
              </w:rPr>
              <w:t xml:space="preserve">Tested</w:t>
            </w:r>
            <w:r w:rsidDel="00000000" w:rsidR="00000000" w:rsidRPr="00000000">
              <w:rPr>
                <w:color w:val="000000"/>
                <w:sz w:val="24"/>
                <w:szCs w:val="24"/>
                <w:rtl w:val="0"/>
              </w:rPr>
              <w:t xml:space="preserve">" and “</w:t>
            </w:r>
            <w:r w:rsidDel="00000000" w:rsidR="00000000" w:rsidRPr="00000000">
              <w:rPr>
                <w:b w:val="1"/>
                <w:color w:val="000000"/>
                <w:sz w:val="24"/>
                <w:szCs w:val="24"/>
                <w:rtl w:val="0"/>
              </w:rPr>
              <w:t xml:space="preserve">Testing</w:t>
            </w:r>
            <w:r w:rsidDel="00000000" w:rsidR="00000000" w:rsidRPr="00000000">
              <w:rPr>
                <w:color w:val="000000"/>
                <w:sz w:val="24"/>
                <w:szCs w:val="24"/>
                <w:rtl w:val="0"/>
              </w:rPr>
              <w:t xml:space="preserve">” shall be construed accordingly;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3">
            <w:pPr>
              <w:spacing w:after="120" w:lineRule="auto"/>
              <w:ind w:left="-108" w:firstLine="0"/>
              <w:rPr/>
            </w:pPr>
            <w:r w:rsidDel="00000000" w:rsidR="00000000" w:rsidRPr="00000000">
              <w:rPr>
                <w:b w:val="1"/>
                <w:color w:val="000000"/>
                <w:sz w:val="24"/>
                <w:szCs w:val="24"/>
                <w:rtl w:val="0"/>
              </w:rPr>
              <w:t xml:space="preserve">"Third Party IPR"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4">
            <w:pPr>
              <w:tabs>
                <w:tab w:val="left" w:leader="none" w:pos="-179"/>
                <w:tab w:val="left" w:leader="none" w:pos="-9"/>
              </w:tabs>
              <w:spacing w:after="120" w:lineRule="auto"/>
              <w:rPr/>
            </w:pPr>
            <w:r w:rsidDel="00000000" w:rsidR="00000000" w:rsidRPr="00000000">
              <w:rPr>
                <w:color w:val="000000"/>
                <w:sz w:val="24"/>
                <w:szCs w:val="24"/>
                <w:rtl w:val="0"/>
              </w:rPr>
              <w:t xml:space="preserve">Intellectual Property Rights owned by a third party which is or will be used by the Agency for the purpose of providing the Deliverables;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5">
            <w:pPr>
              <w:spacing w:after="120" w:lineRule="auto"/>
              <w:ind w:left="-108" w:firstLine="0"/>
              <w:rPr/>
            </w:pPr>
            <w:r w:rsidDel="00000000" w:rsidR="00000000" w:rsidRPr="00000000">
              <w:rPr>
                <w:b w:val="1"/>
                <w:color w:val="000000"/>
                <w:sz w:val="24"/>
                <w:szCs w:val="24"/>
                <w:rtl w:val="0"/>
              </w:rPr>
              <w:t xml:space="preserve">"Transferring Supplier Employees"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6">
            <w:pPr>
              <w:tabs>
                <w:tab w:val="left" w:leader="none" w:pos="-179"/>
                <w:tab w:val="left" w:leader="none" w:pos="-9"/>
              </w:tabs>
              <w:spacing w:after="120" w:lineRule="auto"/>
              <w:rPr/>
            </w:pPr>
            <w:r w:rsidDel="00000000" w:rsidR="00000000" w:rsidRPr="00000000">
              <w:rPr>
                <w:color w:val="000000"/>
                <w:sz w:val="24"/>
                <w:szCs w:val="24"/>
                <w:rtl w:val="0"/>
              </w:rPr>
              <w:t xml:space="preserve">those employees of the Agency and/or the Agency’s Subcontractors to whom the Employment Regulations will apply on the Service Transfer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7">
            <w:pPr>
              <w:keepNext w:val="1"/>
              <w:spacing w:after="120" w:lineRule="auto"/>
              <w:ind w:left="-108" w:firstLine="0"/>
              <w:rPr/>
            </w:pPr>
            <w:r w:rsidDel="00000000" w:rsidR="00000000" w:rsidRPr="00000000">
              <w:rPr>
                <w:b w:val="1"/>
                <w:color w:val="000000"/>
                <w:sz w:val="24"/>
                <w:szCs w:val="24"/>
                <w:rtl w:val="0"/>
              </w:rPr>
              <w:t xml:space="preserve">"Transparency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8">
            <w:pPr>
              <w:keepNext w:val="1"/>
              <w:tabs>
                <w:tab w:val="left" w:leader="none" w:pos="-179"/>
                <w:tab w:val="left" w:leader="none" w:pos="-9"/>
              </w:tabs>
              <w:spacing w:after="120" w:lineRule="auto"/>
              <w:rPr/>
            </w:pPr>
            <w:r w:rsidDel="00000000" w:rsidR="00000000" w:rsidRPr="00000000">
              <w:rPr>
                <w:color w:val="000000"/>
                <w:sz w:val="24"/>
                <w:szCs w:val="24"/>
                <w:rtl w:val="0"/>
              </w:rPr>
              <w:t xml:space="preserve">the Transparency Reports and the content of a Contract, including any changes to this Contract agreed from time to time, except for –</w:t>
            </w:r>
            <w:r w:rsidDel="00000000" w:rsidR="00000000" w:rsidRPr="00000000">
              <w:rPr>
                <w:rtl w:val="0"/>
              </w:rPr>
            </w:r>
          </w:p>
          <w:p w:rsidR="00000000" w:rsidDel="00000000" w:rsidP="00000000" w:rsidRDefault="00000000" w:rsidRPr="00000000" w14:paraId="00000BC9">
            <w:pPr>
              <w:keepNext w:val="1"/>
              <w:tabs>
                <w:tab w:val="left" w:leader="none" w:pos="541"/>
                <w:tab w:val="left" w:leader="none" w:pos="711"/>
              </w:tabs>
              <w:spacing w:after="120" w:lineRule="auto"/>
              <w:ind w:left="720" w:firstLine="0"/>
              <w:rPr/>
            </w:pPr>
            <w:r w:rsidDel="00000000" w:rsidR="00000000" w:rsidRPr="00000000">
              <w:rPr>
                <w:color w:val="000000"/>
                <w:sz w:val="24"/>
                <w:szCs w:val="24"/>
                <w:rtl w:val="0"/>
              </w:rPr>
              <w:t xml:space="preserve">(i)</w:t>
              <w:tab/>
              <w:t xml:space="preserve">any information which is exempt from disclosure in accordance with the provisions of the FOIA, which shall be determined by the Relevant Authority; and</w:t>
            </w:r>
            <w:r w:rsidDel="00000000" w:rsidR="00000000" w:rsidRPr="00000000">
              <w:rPr>
                <w:rtl w:val="0"/>
              </w:rPr>
            </w:r>
          </w:p>
          <w:p w:rsidR="00000000" w:rsidDel="00000000" w:rsidP="00000000" w:rsidRDefault="00000000" w:rsidRPr="00000000" w14:paraId="00000BCA">
            <w:pPr>
              <w:keepNext w:val="1"/>
              <w:tabs>
                <w:tab w:val="left" w:leader="none" w:pos="541"/>
                <w:tab w:val="left" w:leader="none" w:pos="711"/>
              </w:tabs>
              <w:spacing w:after="120" w:lineRule="auto"/>
              <w:ind w:left="720" w:firstLine="0"/>
              <w:rPr/>
            </w:pPr>
            <w:r w:rsidDel="00000000" w:rsidR="00000000" w:rsidRPr="00000000">
              <w:rPr>
                <w:color w:val="000000"/>
                <w:sz w:val="24"/>
                <w:szCs w:val="24"/>
                <w:rtl w:val="0"/>
              </w:rPr>
              <w:t xml:space="preserve">(ii)</w:t>
              <w:tab/>
              <w:t xml:space="preserve">Commercially Sensitive Information;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B">
            <w:pPr>
              <w:spacing w:after="120" w:lineRule="auto"/>
              <w:ind w:left="-108" w:firstLine="0"/>
              <w:rPr/>
            </w:pPr>
            <w:r w:rsidDel="00000000" w:rsidR="00000000" w:rsidRPr="00000000">
              <w:rPr>
                <w:b w:val="1"/>
                <w:color w:val="000000"/>
                <w:sz w:val="24"/>
                <w:szCs w:val="24"/>
                <w:rtl w:val="0"/>
              </w:rPr>
              <w:t xml:space="preserve">"Transparency Reports"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C">
            <w:pPr>
              <w:tabs>
                <w:tab w:val="left" w:leader="none" w:pos="-179"/>
                <w:tab w:val="left" w:leader="none" w:pos="-9"/>
              </w:tabs>
              <w:spacing w:after="120" w:lineRule="auto"/>
              <w:rPr/>
            </w:pPr>
            <w:r w:rsidDel="00000000" w:rsidR="00000000" w:rsidRPr="00000000">
              <w:rPr>
                <w:color w:val="000000"/>
                <w:sz w:val="24"/>
                <w:szCs w:val="24"/>
                <w:rtl w:val="0"/>
              </w:rPr>
              <w:t xml:space="preserve">the information relating to the Deliverables and performance of the Contracts which the Agency is required to provide to the Buyer in accordance with the reporting requirements in Call-Off Schedule 1 (Transparency Reports);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D">
            <w:pPr>
              <w:spacing w:after="120" w:lineRule="auto"/>
              <w:ind w:left="-108" w:firstLine="0"/>
              <w:rPr/>
            </w:pPr>
            <w:r w:rsidDel="00000000" w:rsidR="00000000" w:rsidRPr="00000000">
              <w:rPr>
                <w:b w:val="1"/>
                <w:color w:val="000000"/>
                <w:sz w:val="24"/>
                <w:szCs w:val="24"/>
                <w:rtl w:val="0"/>
              </w:rPr>
              <w:t xml:space="preserve">"UK GDPR"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E">
            <w:pPr>
              <w:tabs>
                <w:tab w:val="left" w:leader="none" w:pos="-179"/>
                <w:tab w:val="left" w:leader="none" w:pos="-9"/>
              </w:tabs>
              <w:spacing w:after="120" w:lineRule="auto"/>
              <w:rPr/>
            </w:pPr>
            <w:r w:rsidDel="00000000" w:rsidR="00000000" w:rsidRPr="00000000">
              <w:rPr>
                <w:color w:val="000000"/>
                <w:sz w:val="24"/>
                <w:szCs w:val="24"/>
                <w:rtl w:val="0"/>
              </w:rPr>
              <w:t xml:space="preserve">the retained EU law version of the General Data Protection Regulation (Regulation (EU) 2016/679);</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CF">
            <w:pPr>
              <w:spacing w:after="120" w:lineRule="auto"/>
              <w:ind w:left="-108" w:firstLine="0"/>
              <w:rPr/>
            </w:pPr>
            <w:r w:rsidDel="00000000" w:rsidR="00000000" w:rsidRPr="00000000">
              <w:rPr>
                <w:b w:val="1"/>
                <w:color w:val="000000"/>
                <w:sz w:val="24"/>
                <w:szCs w:val="24"/>
                <w:rtl w:val="0"/>
              </w:rPr>
              <w:t xml:space="preserve">"Variation"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0">
            <w:pPr>
              <w:tabs>
                <w:tab w:val="left" w:leader="none" w:pos="-179"/>
                <w:tab w:val="left" w:leader="none" w:pos="-9"/>
              </w:tabs>
              <w:spacing w:after="120" w:lineRule="auto"/>
              <w:rPr/>
            </w:pPr>
            <w:r w:rsidDel="00000000" w:rsidR="00000000" w:rsidRPr="00000000">
              <w:rPr>
                <w:color w:val="000000"/>
                <w:sz w:val="24"/>
                <w:szCs w:val="24"/>
                <w:rtl w:val="0"/>
              </w:rPr>
              <w:t xml:space="preserve">any change to a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1">
            <w:pPr>
              <w:spacing w:after="120" w:lineRule="auto"/>
              <w:ind w:left="-108" w:firstLine="0"/>
              <w:rPr/>
            </w:pPr>
            <w:r w:rsidDel="00000000" w:rsidR="00000000" w:rsidRPr="00000000">
              <w:rPr>
                <w:b w:val="1"/>
                <w:color w:val="000000"/>
                <w:sz w:val="24"/>
                <w:szCs w:val="24"/>
                <w:rtl w:val="0"/>
              </w:rPr>
              <w:t xml:space="preserve">"Variation 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2">
            <w:pPr>
              <w:tabs>
                <w:tab w:val="left" w:leader="none" w:pos="-179"/>
                <w:tab w:val="left" w:leader="none" w:pos="-9"/>
              </w:tabs>
              <w:spacing w:after="120" w:lineRule="auto"/>
              <w:rPr/>
            </w:pPr>
            <w:r w:rsidDel="00000000" w:rsidR="00000000" w:rsidRPr="00000000">
              <w:rPr>
                <w:color w:val="000000"/>
                <w:sz w:val="24"/>
                <w:szCs w:val="24"/>
                <w:rtl w:val="0"/>
              </w:rPr>
              <w:t xml:space="preserve">the form set out in Joint Schedule 2 (Variation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3">
            <w:pPr>
              <w:spacing w:after="120" w:lineRule="auto"/>
              <w:ind w:left="-108" w:firstLine="0"/>
              <w:rPr/>
            </w:pPr>
            <w:r w:rsidDel="00000000" w:rsidR="00000000" w:rsidRPr="00000000">
              <w:rPr>
                <w:b w:val="1"/>
                <w:color w:val="000000"/>
                <w:sz w:val="24"/>
                <w:szCs w:val="24"/>
                <w:rtl w:val="0"/>
              </w:rPr>
              <w:t xml:space="preserve">"Variation Procedure"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4">
            <w:pPr>
              <w:tabs>
                <w:tab w:val="left" w:leader="none" w:pos="-179"/>
                <w:tab w:val="left" w:leader="none" w:pos="-9"/>
              </w:tabs>
              <w:spacing w:after="120" w:lineRule="auto"/>
              <w:rPr/>
            </w:pPr>
            <w:r w:rsidDel="00000000" w:rsidR="00000000" w:rsidRPr="00000000">
              <w:rPr>
                <w:color w:val="000000"/>
                <w:sz w:val="24"/>
                <w:szCs w:val="24"/>
                <w:rtl w:val="0"/>
              </w:rPr>
              <w:t xml:space="preserve">the procedure set out in Clause 24 (Changing the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5">
            <w:pPr>
              <w:spacing w:after="120" w:lineRule="auto"/>
              <w:ind w:left="-108" w:firstLine="0"/>
              <w:rPr/>
            </w:pPr>
            <w:r w:rsidDel="00000000" w:rsidR="00000000" w:rsidRPr="00000000">
              <w:rPr>
                <w:b w:val="1"/>
                <w:color w:val="000000"/>
                <w:sz w:val="24"/>
                <w:szCs w:val="24"/>
                <w:rtl w:val="0"/>
              </w:rPr>
              <w:t xml:space="preserve">"VAT"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6">
            <w:pPr>
              <w:tabs>
                <w:tab w:val="left" w:leader="none" w:pos="-179"/>
                <w:tab w:val="left" w:leader="none" w:pos="-9"/>
              </w:tabs>
              <w:spacing w:after="120" w:lineRule="auto"/>
              <w:rPr/>
            </w:pPr>
            <w:r w:rsidDel="00000000" w:rsidR="00000000" w:rsidRPr="00000000">
              <w:rPr>
                <w:color w:val="000000"/>
                <w:sz w:val="24"/>
                <w:szCs w:val="24"/>
                <w:rtl w:val="0"/>
              </w:rPr>
              <w:t xml:space="preserve">value added tax in accordance with the provisions of the Value Added Tax Act 1994;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7">
            <w:pPr>
              <w:spacing w:after="120" w:lineRule="auto"/>
              <w:ind w:left="-108" w:firstLine="0"/>
              <w:rPr/>
            </w:pPr>
            <w:r w:rsidDel="00000000" w:rsidR="00000000" w:rsidRPr="00000000">
              <w:rPr>
                <w:b w:val="1"/>
                <w:color w:val="000000"/>
                <w:sz w:val="24"/>
                <w:szCs w:val="24"/>
                <w:rtl w:val="0"/>
              </w:rPr>
              <w:t xml:space="preserve">"VCSE"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8">
            <w:pPr>
              <w:tabs>
                <w:tab w:val="left" w:leader="none" w:pos="-179"/>
                <w:tab w:val="left" w:leader="none" w:pos="-9"/>
              </w:tabs>
              <w:spacing w:after="120" w:lineRule="auto"/>
              <w:rPr/>
            </w:pPr>
            <w:r w:rsidDel="00000000" w:rsidR="00000000" w:rsidRPr="00000000">
              <w:rPr>
                <w:color w:val="000000"/>
                <w:sz w:val="24"/>
                <w:szCs w:val="24"/>
                <w:rtl w:val="0"/>
              </w:rPr>
              <w:t xml:space="preserve">a non-governmental organisation that is value-driven and which principally reinvests its surpluses to further social, environmental or cultural objectives;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9">
            <w:pPr>
              <w:spacing w:after="120" w:lineRule="auto"/>
              <w:ind w:left="-108" w:firstLine="0"/>
              <w:rPr/>
            </w:pPr>
            <w:r w:rsidDel="00000000" w:rsidR="00000000" w:rsidRPr="00000000">
              <w:rPr>
                <w:b w:val="1"/>
                <w:color w:val="000000"/>
                <w:sz w:val="24"/>
                <w:szCs w:val="24"/>
                <w:rtl w:val="0"/>
              </w:rPr>
              <w:t xml:space="preserve">"Worker"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A">
            <w:pPr>
              <w:tabs>
                <w:tab w:val="left" w:leader="none" w:pos="-179"/>
                <w:tab w:val="left" w:leader="none" w:pos="-9"/>
              </w:tabs>
              <w:spacing w:after="120" w:lineRule="auto"/>
              <w:rPr/>
            </w:pPr>
            <w:r w:rsidDel="00000000" w:rsidR="00000000" w:rsidRPr="00000000">
              <w:rPr>
                <w:color w:val="000000"/>
                <w:sz w:val="24"/>
                <w:szCs w:val="24"/>
                <w:rtl w:val="0"/>
              </w:rPr>
              <w:t xml:space="preserve">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B">
            <w:pPr>
              <w:spacing w:after="120" w:lineRule="auto"/>
              <w:ind w:left="-108" w:firstLine="0"/>
              <w:rPr/>
            </w:pPr>
            <w:r w:rsidDel="00000000" w:rsidR="00000000" w:rsidRPr="00000000">
              <w:rPr>
                <w:b w:val="1"/>
                <w:color w:val="000000"/>
                <w:sz w:val="24"/>
                <w:szCs w:val="24"/>
                <w:rtl w:val="0"/>
              </w:rPr>
              <w:t xml:space="preserve">"Working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C">
            <w:pPr>
              <w:tabs>
                <w:tab w:val="left" w:leader="none" w:pos="-179"/>
                <w:tab w:val="left" w:leader="none" w:pos="-9"/>
              </w:tabs>
              <w:spacing w:after="120" w:lineRule="auto"/>
              <w:rPr/>
            </w:pPr>
            <w:r w:rsidDel="00000000" w:rsidR="00000000" w:rsidRPr="00000000">
              <w:rPr>
                <w:color w:val="000000"/>
                <w:sz w:val="24"/>
                <w:szCs w:val="24"/>
                <w:rtl w:val="0"/>
              </w:rPr>
              <w:t xml:space="preserve">any day other than a Saturday or Sunday or public holiday in England and Wales unless specified otherwise by the Parties in the Order 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D">
            <w:pPr>
              <w:spacing w:after="120" w:lineRule="auto"/>
              <w:ind w:left="-108" w:firstLine="0"/>
              <w:rPr/>
            </w:pPr>
            <w:r w:rsidDel="00000000" w:rsidR="00000000" w:rsidRPr="00000000">
              <w:rPr>
                <w:b w:val="1"/>
                <w:color w:val="000000"/>
                <w:sz w:val="24"/>
                <w:szCs w:val="24"/>
                <w:rtl w:val="0"/>
              </w:rPr>
              <w:t xml:space="preserve">"Work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E">
            <w:pPr>
              <w:tabs>
                <w:tab w:val="left" w:leader="none" w:pos="-179"/>
                <w:tab w:val="left" w:leader="none" w:pos="-9"/>
              </w:tabs>
              <w:spacing w:after="120" w:lineRule="auto"/>
              <w:rPr/>
            </w:pPr>
            <w:r w:rsidDel="00000000" w:rsidR="00000000" w:rsidRPr="00000000">
              <w:rPr>
                <w:color w:val="000000"/>
                <w:sz w:val="24"/>
                <w:szCs w:val="24"/>
                <w:rtl w:val="0"/>
              </w:rPr>
              <w:t xml:space="preserve">8.0 Work Hours, whether or not such hours are worked consecutively and whether or not they are worked on the same day; and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DF">
            <w:pPr>
              <w:spacing w:after="120" w:lineRule="auto"/>
              <w:ind w:left="-108" w:firstLine="0"/>
              <w:rPr/>
            </w:pPr>
            <w:r w:rsidDel="00000000" w:rsidR="00000000" w:rsidRPr="00000000">
              <w:rPr>
                <w:b w:val="1"/>
                <w:color w:val="000000"/>
                <w:sz w:val="24"/>
                <w:szCs w:val="24"/>
                <w:rtl w:val="0"/>
              </w:rPr>
              <w:t xml:space="preserve">"Work Hours"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E0">
            <w:pPr>
              <w:tabs>
                <w:tab w:val="left" w:leader="none" w:pos="-179"/>
                <w:tab w:val="left" w:leader="none" w:pos="-9"/>
              </w:tabs>
              <w:spacing w:after="120" w:lineRule="auto"/>
              <w:rPr/>
            </w:pPr>
            <w:r w:rsidDel="00000000" w:rsidR="00000000" w:rsidRPr="00000000">
              <w:rPr>
                <w:color w:val="000000"/>
                <w:sz w:val="24"/>
                <w:szCs w:val="24"/>
                <w:rtl w:val="0"/>
              </w:rPr>
              <w:t xml:space="preserve">the hours spent by the Agency Staff properly working on the provision of the Deliverables including time spent travelling (other than to and from the Agency's offices, or to and from the Sites) but excluding lunch breaks.</w:t>
            </w:r>
            <w:r w:rsidDel="00000000" w:rsidR="00000000" w:rsidRPr="00000000">
              <w:rPr>
                <w:rtl w:val="0"/>
              </w:rPr>
            </w:r>
          </w:p>
        </w:tc>
      </w:tr>
    </w:tbl>
    <w:p w:rsidR="00000000" w:rsidDel="00000000" w:rsidP="00000000" w:rsidRDefault="00000000" w:rsidRPr="00000000" w14:paraId="00000BE1">
      <w:pPr>
        <w:rPr>
          <w:sz w:val="24"/>
          <w:szCs w:val="24"/>
        </w:rPr>
      </w:pPr>
      <w:r w:rsidDel="00000000" w:rsidR="00000000" w:rsidRPr="00000000">
        <w:rPr>
          <w:rtl w:val="0"/>
        </w:rPr>
      </w:r>
    </w:p>
    <w:p w:rsidR="00000000" w:rsidDel="00000000" w:rsidP="00000000" w:rsidRDefault="00000000" w:rsidRPr="00000000" w14:paraId="00000BE2">
      <w:pPr>
        <w:spacing w:after="160" w:line="242" w:lineRule="auto"/>
        <w:rPr>
          <w:b w:val="1"/>
          <w:sz w:val="24"/>
          <w:szCs w:val="24"/>
        </w:rPr>
      </w:pPr>
      <w:r w:rsidDel="00000000" w:rsidR="00000000" w:rsidRPr="00000000">
        <w:rPr>
          <w:rtl w:val="0"/>
        </w:rPr>
      </w:r>
    </w:p>
    <w:p w:rsidR="00000000" w:rsidDel="00000000" w:rsidP="00000000" w:rsidRDefault="00000000" w:rsidRPr="00000000" w14:paraId="00000BE3">
      <w:pPr>
        <w:keepNext w:val="1"/>
        <w:keepLines w:val="1"/>
        <w:widowControl w:val="0"/>
        <w:spacing w:after="20" w:before="20" w:lineRule="auto"/>
        <w:ind w:left="360" w:hanging="360"/>
        <w:rPr>
          <w:b w:val="1"/>
          <w:color w:val="000000"/>
          <w:sz w:val="24"/>
          <w:szCs w:val="24"/>
        </w:rPr>
      </w:pPr>
      <w:r w:rsidDel="00000000" w:rsidR="00000000" w:rsidRPr="00000000">
        <w:rPr>
          <w:b w:val="1"/>
          <w:color w:val="000000"/>
          <w:sz w:val="24"/>
          <w:szCs w:val="24"/>
          <w:rtl w:val="0"/>
        </w:rPr>
        <w:t xml:space="preserve"> </w:t>
      </w:r>
    </w:p>
    <w:p w:rsidR="00000000" w:rsidDel="00000000" w:rsidP="00000000" w:rsidRDefault="00000000" w:rsidRPr="00000000" w14:paraId="00000BE4">
      <w:pPr>
        <w:pageBreakBefore w:val="1"/>
        <w:widowControl w:val="0"/>
        <w:rPr>
          <w:b w:val="1"/>
          <w:color w:val="000000"/>
          <w:sz w:val="24"/>
          <w:szCs w:val="24"/>
        </w:rPr>
      </w:pPr>
      <w:r w:rsidDel="00000000" w:rsidR="00000000" w:rsidRPr="00000000">
        <w:rPr>
          <w:rtl w:val="0"/>
        </w:rPr>
      </w:r>
    </w:p>
    <w:p w:rsidR="00000000" w:rsidDel="00000000" w:rsidP="00000000" w:rsidRDefault="00000000" w:rsidRPr="00000000" w14:paraId="00000BE5">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2 (Variation Form)</w:t>
      </w:r>
      <w:r w:rsidDel="00000000" w:rsidR="00000000" w:rsidRPr="00000000">
        <w:rPr>
          <w:rtl w:val="0"/>
        </w:rPr>
      </w:r>
    </w:p>
    <w:p w:rsidR="00000000" w:rsidDel="00000000" w:rsidP="00000000" w:rsidRDefault="00000000" w:rsidRPr="00000000" w14:paraId="00000BE6">
      <w:pPr>
        <w:spacing w:after="160" w:line="242" w:lineRule="auto"/>
        <w:rPr/>
      </w:pPr>
      <w:r w:rsidDel="00000000" w:rsidR="00000000" w:rsidRPr="00000000">
        <w:rPr>
          <w:sz w:val="24"/>
          <w:szCs w:val="24"/>
          <w:rtl w:val="0"/>
        </w:rPr>
        <w:t xml:space="preserve">This form is to be used in order to change a contract in accordance with Clause 24 (Changing the Contract)</w:t>
      </w:r>
      <w:r w:rsidDel="00000000" w:rsidR="00000000" w:rsidRPr="00000000">
        <w:rPr>
          <w:rtl w:val="0"/>
        </w:rPr>
      </w:r>
    </w:p>
    <w:tbl>
      <w:tblPr>
        <w:tblStyle w:val="Table32"/>
        <w:tblW w:w="8982.0" w:type="dxa"/>
        <w:jc w:val="left"/>
        <w:tblLayout w:type="fixed"/>
        <w:tblLook w:val="0000"/>
      </w:tblPr>
      <w:tblGrid>
        <w:gridCol w:w="2938"/>
        <w:gridCol w:w="3021"/>
        <w:gridCol w:w="3023"/>
        <w:tblGridChange w:id="0">
          <w:tblGrid>
            <w:gridCol w:w="2938"/>
            <w:gridCol w:w="3021"/>
            <w:gridCol w:w="3023"/>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E7">
            <w:pPr>
              <w:spacing w:after="120" w:lineRule="auto"/>
              <w:ind w:left="34" w:firstLine="0"/>
              <w:rPr/>
            </w:pPr>
            <w:r w:rsidDel="00000000" w:rsidR="00000000" w:rsidRPr="00000000">
              <w:rPr>
                <w:b w:val="1"/>
                <w:color w:val="000000"/>
                <w:sz w:val="24"/>
                <w:szCs w:val="24"/>
                <w:rtl w:val="0"/>
              </w:rPr>
              <w:t xml:space="preserve">Contract Details</w:t>
            </w:r>
            <w:r w:rsidDel="00000000" w:rsidR="00000000" w:rsidRPr="00000000">
              <w:rPr>
                <w:rtl w:val="0"/>
              </w:rPr>
            </w:r>
          </w:p>
        </w:tc>
      </w:tr>
      <w:tr>
        <w:trPr>
          <w:cantSplit w:val="0"/>
          <w:trHeight w:val="11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EA">
            <w:pPr>
              <w:spacing w:after="120" w:lineRule="auto"/>
              <w:rPr/>
            </w:pPr>
            <w:r w:rsidDel="00000000" w:rsidR="00000000" w:rsidRPr="00000000">
              <w:rPr>
                <w:color w:val="000000"/>
                <w:sz w:val="24"/>
                <w:szCs w:val="24"/>
                <w:rtl w:val="0"/>
              </w:rPr>
              <w:t xml:space="preserve">This variation is between: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EB">
            <w:pPr>
              <w:spacing w:after="120" w:lineRule="auto"/>
              <w:ind w:left="34" w:firstLine="0"/>
              <w:rPr/>
            </w:pPr>
            <w:r w:rsidDel="00000000" w:rsidR="00000000" w:rsidRPr="00000000">
              <w:rPr>
                <w:b w:val="1"/>
                <w:color w:val="000000"/>
                <w:sz w:val="24"/>
                <w:szCs w:val="24"/>
                <w:highlight w:val="yellow"/>
                <w:rtl w:val="0"/>
              </w:rPr>
              <w:t xml:space="preserve">[delete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as applicable: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CCS / </w:t>
            </w:r>
            <w:r w:rsidDel="00000000" w:rsidR="00000000" w:rsidRPr="00000000">
              <w:rPr>
                <w:sz w:val="24"/>
                <w:szCs w:val="24"/>
                <w:rtl w:val="0"/>
              </w:rPr>
              <w:t xml:space="preserve">Client</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CCS” “the </w:t>
            </w:r>
            <w:r w:rsidDel="00000000" w:rsidR="00000000" w:rsidRPr="00000000">
              <w:rPr>
                <w:b w:val="1"/>
                <w:sz w:val="24"/>
                <w:szCs w:val="24"/>
                <w:rtl w:val="0"/>
              </w:rPr>
              <w:t xml:space="preserve">Client</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BEC">
            <w:pPr>
              <w:spacing w:after="120" w:lineRule="auto"/>
              <w:rPr/>
            </w:pPr>
            <w:r w:rsidDel="00000000" w:rsidR="00000000" w:rsidRPr="00000000">
              <w:rPr>
                <w:color w:val="000000"/>
                <w:sz w:val="24"/>
                <w:szCs w:val="24"/>
                <w:rtl w:val="0"/>
              </w:rPr>
              <w:t xml:space="preserve">And</w:t>
            </w:r>
            <w:r w:rsidDel="00000000" w:rsidR="00000000" w:rsidRPr="00000000">
              <w:rPr>
                <w:rtl w:val="0"/>
              </w:rPr>
            </w:r>
          </w:p>
          <w:p w:rsidR="00000000" w:rsidDel="00000000" w:rsidP="00000000" w:rsidRDefault="00000000" w:rsidRPr="00000000" w14:paraId="00000BED">
            <w:pPr>
              <w:spacing w:after="120" w:lineRule="auto"/>
              <w:rPr/>
            </w:pP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name of </w:t>
            </w:r>
            <w:r w:rsidDel="00000000" w:rsidR="00000000" w:rsidRPr="00000000">
              <w:rPr>
                <w:sz w:val="24"/>
                <w:szCs w:val="24"/>
                <w:rtl w:val="0"/>
              </w:rPr>
              <w:t xml:space="preserve">Agency</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"the </w:t>
            </w:r>
            <w:r w:rsidDel="00000000" w:rsidR="00000000" w:rsidRPr="00000000">
              <w:rPr>
                <w:b w:val="1"/>
                <w:sz w:val="24"/>
                <w:szCs w:val="24"/>
                <w:rtl w:val="0"/>
              </w:rPr>
              <w:t xml:space="preserve">Agency</w:t>
            </w:r>
            <w:r w:rsidDel="00000000" w:rsidR="00000000" w:rsidRPr="00000000">
              <w:rPr>
                <w:b w:val="1"/>
                <w:color w:val="000000"/>
                <w:sz w:val="24"/>
                <w:szCs w:val="24"/>
                <w:rtl w:val="0"/>
              </w:rPr>
              <w:t xml:space="preserve">"</w:t>
            </w:r>
            <w:r w:rsidDel="00000000" w:rsidR="00000000" w:rsidRPr="00000000">
              <w:rPr>
                <w:color w:val="000000"/>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EF">
            <w:pPr>
              <w:spacing w:after="120" w:lineRule="auto"/>
              <w:rPr/>
            </w:pPr>
            <w:r w:rsidDel="00000000" w:rsidR="00000000" w:rsidRPr="00000000">
              <w:rPr>
                <w:color w:val="000000"/>
                <w:sz w:val="24"/>
                <w:szCs w:val="24"/>
                <w:rtl w:val="0"/>
              </w:rPr>
              <w:t xml:space="preserve">Contract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0">
            <w:pPr>
              <w:spacing w:after="120" w:lineRule="auto"/>
              <w:rPr/>
            </w:pP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name of contract to be changed] </w:t>
            </w:r>
            <w:r w:rsidDel="00000000" w:rsidR="00000000" w:rsidRPr="00000000">
              <w:rPr>
                <w:b w:val="1"/>
                <w:color w:val="000000"/>
                <w:sz w:val="24"/>
                <w:szCs w:val="24"/>
                <w:rtl w:val="0"/>
              </w:rPr>
              <w:t xml:space="preserve">(“the Contract”)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2">
            <w:pPr>
              <w:spacing w:after="120" w:lineRule="auto"/>
              <w:rPr/>
            </w:pPr>
            <w:r w:rsidDel="00000000" w:rsidR="00000000" w:rsidRPr="00000000">
              <w:rPr>
                <w:color w:val="000000"/>
                <w:sz w:val="24"/>
                <w:szCs w:val="24"/>
                <w:rtl w:val="0"/>
              </w:rPr>
              <w:t xml:space="preserve">Contract reference number: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3">
            <w:pPr>
              <w:spacing w:after="120" w:lineRule="auto"/>
              <w:rPr/>
            </w:pP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contract reference number]</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5">
            <w:pPr>
              <w:spacing w:after="120" w:lineRule="auto"/>
              <w:ind w:left="34" w:firstLine="0"/>
              <w:rPr/>
            </w:pPr>
            <w:r w:rsidDel="00000000" w:rsidR="00000000" w:rsidRPr="00000000">
              <w:rPr>
                <w:b w:val="1"/>
                <w:color w:val="000000"/>
                <w:sz w:val="24"/>
                <w:szCs w:val="24"/>
                <w:rtl w:val="0"/>
              </w:rPr>
              <w:t xml:space="preserve">Details of Proposed Variation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8">
            <w:pPr>
              <w:spacing w:after="120" w:lineRule="auto"/>
              <w:rPr/>
            </w:pPr>
            <w:r w:rsidDel="00000000" w:rsidR="00000000" w:rsidRPr="00000000">
              <w:rPr>
                <w:color w:val="000000"/>
                <w:sz w:val="24"/>
                <w:szCs w:val="24"/>
                <w:rtl w:val="0"/>
              </w:rPr>
              <w:t xml:space="preserve">Variation initiated by: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9">
            <w:pPr>
              <w:spacing w:after="120" w:lineRule="auto"/>
              <w:rPr/>
            </w:pPr>
            <w:r w:rsidDel="00000000" w:rsidR="00000000" w:rsidRPr="00000000">
              <w:rPr>
                <w:b w:val="1"/>
                <w:color w:val="000000"/>
                <w:sz w:val="24"/>
                <w:szCs w:val="24"/>
                <w:highlight w:val="yellow"/>
                <w:rtl w:val="0"/>
              </w:rPr>
              <w:t xml:space="preserve">[delete</w:t>
            </w:r>
            <w:r w:rsidDel="00000000" w:rsidR="00000000" w:rsidRPr="00000000">
              <w:rPr>
                <w:color w:val="000000"/>
                <w:sz w:val="24"/>
                <w:szCs w:val="24"/>
                <w:rtl w:val="0"/>
              </w:rPr>
              <w:t xml:space="preserve"> as applicable: CCS/</w:t>
            </w:r>
            <w:r w:rsidDel="00000000" w:rsidR="00000000" w:rsidRPr="00000000">
              <w:rPr>
                <w:sz w:val="24"/>
                <w:szCs w:val="24"/>
                <w:rtl w:val="0"/>
              </w:rPr>
              <w:t xml:space="preserve">Client</w:t>
            </w:r>
            <w:r w:rsidDel="00000000" w:rsidR="00000000" w:rsidRPr="00000000">
              <w:rPr>
                <w:color w:val="000000"/>
                <w:sz w:val="24"/>
                <w:szCs w:val="24"/>
                <w:rtl w:val="0"/>
              </w:rPr>
              <w:t xml:space="preserve">/</w:t>
            </w:r>
            <w:r w:rsidDel="00000000" w:rsidR="00000000" w:rsidRPr="00000000">
              <w:rPr>
                <w:sz w:val="24"/>
                <w:szCs w:val="24"/>
                <w:rtl w:val="0"/>
              </w:rPr>
              <w:t xml:space="preserve">Agency</w:t>
            </w:r>
            <w:r w:rsidDel="00000000" w:rsidR="00000000" w:rsidRPr="00000000">
              <w:rPr>
                <w:color w:val="000000"/>
                <w:sz w:val="24"/>
                <w:szCs w:val="24"/>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B">
            <w:pPr>
              <w:spacing w:after="120" w:lineRule="auto"/>
              <w:rPr/>
            </w:pPr>
            <w:r w:rsidDel="00000000" w:rsidR="00000000" w:rsidRPr="00000000">
              <w:rPr>
                <w:color w:val="000000"/>
                <w:sz w:val="24"/>
                <w:szCs w:val="24"/>
                <w:rtl w:val="0"/>
              </w:rPr>
              <w:t xml:space="preserve">Variation number: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C">
            <w:pPr>
              <w:spacing w:after="120" w:lineRule="auto"/>
              <w:rPr/>
            </w:pP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variation number]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E">
            <w:pPr>
              <w:spacing w:after="120" w:lineRule="auto"/>
              <w:rPr/>
            </w:pPr>
            <w:r w:rsidDel="00000000" w:rsidR="00000000" w:rsidRPr="00000000">
              <w:rPr>
                <w:color w:val="000000"/>
                <w:sz w:val="24"/>
                <w:szCs w:val="24"/>
                <w:rtl w:val="0"/>
              </w:rPr>
              <w:t xml:space="preserve">Date variation is raised: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BFF">
            <w:pPr>
              <w:spacing w:after="120" w:lineRule="auto"/>
              <w:rPr/>
            </w:pP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1">
            <w:pPr>
              <w:spacing w:after="120" w:lineRule="auto"/>
              <w:rPr/>
            </w:pPr>
            <w:r w:rsidDel="00000000" w:rsidR="00000000" w:rsidRPr="00000000">
              <w:rPr>
                <w:color w:val="000000"/>
                <w:sz w:val="24"/>
                <w:szCs w:val="24"/>
                <w:rtl w:val="0"/>
              </w:rPr>
              <w:t xml:space="preserve">Proposed variation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2">
            <w:pPr>
              <w:spacing w:after="120" w:lineRule="auto"/>
              <w:rPr>
                <w:color w:val="000000"/>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4">
            <w:pPr>
              <w:spacing w:after="120" w:lineRule="auto"/>
              <w:rPr/>
            </w:pPr>
            <w:r w:rsidDel="00000000" w:rsidR="00000000" w:rsidRPr="00000000">
              <w:rPr>
                <w:color w:val="000000"/>
                <w:sz w:val="24"/>
                <w:szCs w:val="24"/>
                <w:rtl w:val="0"/>
              </w:rPr>
              <w:t xml:space="preserve">Reason for the variation: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5">
            <w:pPr>
              <w:spacing w:after="120" w:lineRule="auto"/>
              <w:rPr/>
            </w:pP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reason]</w:t>
            </w:r>
            <w:r w:rsidDel="00000000" w:rsidR="00000000" w:rsidRPr="00000000">
              <w:rPr>
                <w:rtl w:val="0"/>
              </w:rPr>
            </w:r>
          </w:p>
        </w:tc>
      </w:tr>
      <w:tr>
        <w:trPr>
          <w:cantSplit w:val="0"/>
          <w:trHeight w:val="71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7">
            <w:pPr>
              <w:spacing w:after="120" w:lineRule="auto"/>
              <w:rPr/>
            </w:pPr>
            <w:r w:rsidDel="00000000" w:rsidR="00000000" w:rsidRPr="00000000">
              <w:rPr>
                <w:color w:val="000000"/>
                <w:sz w:val="24"/>
                <w:szCs w:val="24"/>
                <w:rtl w:val="0"/>
              </w:rPr>
              <w:t xml:space="preserve">An Impact Assessment shall be provided within: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8">
            <w:pPr>
              <w:spacing w:after="120" w:lineRule="auto"/>
              <w:rPr/>
            </w:pP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number] days</w:t>
            </w:r>
            <w:r w:rsidDel="00000000" w:rsidR="00000000" w:rsidRPr="00000000">
              <w:rPr>
                <w:rtl w:val="0"/>
              </w:rPr>
            </w:r>
          </w:p>
        </w:tc>
      </w:tr>
      <w:tr>
        <w:trPr>
          <w:cantSplit w:val="0"/>
          <w:trHeight w:val="28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A">
            <w:pPr>
              <w:spacing w:after="120" w:lineRule="auto"/>
              <w:rPr/>
            </w:pPr>
            <w:r w:rsidDel="00000000" w:rsidR="00000000" w:rsidRPr="00000000">
              <w:rPr>
                <w:b w:val="1"/>
                <w:color w:val="000000"/>
                <w:sz w:val="24"/>
                <w:szCs w:val="24"/>
                <w:rtl w:val="0"/>
              </w:rPr>
              <w:t xml:space="preserve">Impact of Variation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D">
            <w:pPr>
              <w:spacing w:after="120" w:lineRule="auto"/>
              <w:rPr/>
            </w:pPr>
            <w:r w:rsidDel="00000000" w:rsidR="00000000" w:rsidRPr="00000000">
              <w:rPr>
                <w:color w:val="000000"/>
                <w:sz w:val="24"/>
                <w:szCs w:val="24"/>
                <w:rtl w:val="0"/>
              </w:rPr>
              <w:t xml:space="preserve">Likely impact of the proposed variation: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0E">
            <w:pPr>
              <w:spacing w:after="120" w:lineRule="auto"/>
              <w:rPr/>
            </w:pPr>
            <w:r w:rsidDel="00000000" w:rsidR="00000000" w:rsidRPr="00000000">
              <w:rPr>
                <w:b w:val="1"/>
                <w:color w:val="000000"/>
                <w:sz w:val="24"/>
                <w:szCs w:val="24"/>
                <w:highlight w:val="yellow"/>
                <w:rtl w:val="0"/>
              </w:rPr>
              <w:t xml:space="preserve">[</w:t>
            </w:r>
            <w:r w:rsidDel="00000000" w:rsidR="00000000" w:rsidRPr="00000000">
              <w:rPr>
                <w:b w:val="1"/>
                <w:sz w:val="24"/>
                <w:szCs w:val="24"/>
                <w:highlight w:val="yellow"/>
                <w:rtl w:val="0"/>
              </w:rPr>
              <w:t xml:space="preserve">Agency</w:t>
            </w:r>
            <w:r w:rsidDel="00000000" w:rsidR="00000000" w:rsidRPr="00000000">
              <w:rPr>
                <w:b w:val="1"/>
                <w:color w:val="000000"/>
                <w:sz w:val="24"/>
                <w:szCs w:val="24"/>
                <w:highlight w:val="yellow"/>
                <w:rtl w:val="0"/>
              </w:rPr>
              <w:t xml:space="preserve"> to insert </w:t>
            </w:r>
            <w:r w:rsidDel="00000000" w:rsidR="00000000" w:rsidRPr="00000000">
              <w:rPr>
                <w:color w:val="000000"/>
                <w:sz w:val="24"/>
                <w:szCs w:val="24"/>
                <w:rtl w:val="0"/>
              </w:rPr>
              <w:t xml:space="preserve">assessment of impact]</w:t>
            </w:r>
            <w:r w:rsidDel="00000000" w:rsidR="00000000" w:rsidRPr="00000000">
              <w:rPr>
                <w:rtl w:val="0"/>
              </w:rPr>
            </w:r>
          </w:p>
        </w:tc>
      </w:tr>
      <w:tr>
        <w:trPr>
          <w:cantSplit w:val="0"/>
          <w:trHeight w:val="469"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0">
            <w:pPr>
              <w:spacing w:after="120" w:lineRule="auto"/>
              <w:rPr/>
            </w:pPr>
            <w:r w:rsidDel="00000000" w:rsidR="00000000" w:rsidRPr="00000000">
              <w:rPr>
                <w:b w:val="1"/>
                <w:color w:val="000000"/>
                <w:sz w:val="24"/>
                <w:szCs w:val="24"/>
                <w:rtl w:val="0"/>
              </w:rPr>
              <w:t xml:space="preserve">Outcome of Variation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3">
            <w:pPr>
              <w:spacing w:after="120" w:lineRule="auto"/>
              <w:rPr/>
            </w:pPr>
            <w:r w:rsidDel="00000000" w:rsidR="00000000" w:rsidRPr="00000000">
              <w:rPr>
                <w:color w:val="000000"/>
                <w:sz w:val="24"/>
                <w:szCs w:val="24"/>
                <w:rtl w:val="0"/>
              </w:rPr>
              <w:t xml:space="preserve">Contract variation: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4">
            <w:pPr>
              <w:keepNext w:val="1"/>
              <w:spacing w:after="120" w:lineRule="auto"/>
              <w:rPr/>
            </w:pPr>
            <w:r w:rsidDel="00000000" w:rsidR="00000000" w:rsidRPr="00000000">
              <w:rPr>
                <w:color w:val="000000"/>
                <w:sz w:val="24"/>
                <w:szCs w:val="24"/>
                <w:rtl w:val="0"/>
              </w:rPr>
              <w:t xml:space="preserve">This Contract detailed above is varied as follows:</w:t>
            </w:r>
            <w:r w:rsidDel="00000000" w:rsidR="00000000" w:rsidRPr="00000000">
              <w:rPr>
                <w:rtl w:val="0"/>
              </w:rPr>
            </w:r>
          </w:p>
          <w:p w:rsidR="00000000" w:rsidDel="00000000" w:rsidP="00000000" w:rsidRDefault="00000000" w:rsidRPr="00000000" w14:paraId="00000C15">
            <w:pPr>
              <w:numPr>
                <w:ilvl w:val="0"/>
                <w:numId w:val="23"/>
              </w:numPr>
              <w:spacing w:after="120" w:lineRule="auto"/>
              <w:ind w:left="720" w:hanging="360"/>
              <w:rPr/>
            </w:pPr>
            <w:r w:rsidDel="00000000" w:rsidR="00000000" w:rsidRPr="00000000">
              <w:rPr>
                <w:b w:val="1"/>
                <w:color w:val="000000"/>
                <w:sz w:val="24"/>
                <w:szCs w:val="24"/>
                <w:highlight w:val="yellow"/>
                <w:rtl w:val="0"/>
              </w:rPr>
              <w:t xml:space="preserve">[CCS/</w:t>
            </w:r>
            <w:r w:rsidDel="00000000" w:rsidR="00000000" w:rsidRPr="00000000">
              <w:rPr>
                <w:b w:val="1"/>
                <w:sz w:val="24"/>
                <w:szCs w:val="24"/>
                <w:highlight w:val="yellow"/>
                <w:rtl w:val="0"/>
              </w:rPr>
              <w:t xml:space="preserve">Client</w:t>
            </w:r>
            <w:r w:rsidDel="00000000" w:rsidR="00000000" w:rsidRPr="00000000">
              <w:rPr>
                <w:b w:val="1"/>
                <w:color w:val="000000"/>
                <w:sz w:val="24"/>
                <w:szCs w:val="24"/>
                <w:highlight w:val="yellow"/>
                <w:rtl w:val="0"/>
              </w:rPr>
              <w:t xml:space="preserve"> to insert </w:t>
            </w:r>
            <w:r w:rsidDel="00000000" w:rsidR="00000000" w:rsidRPr="00000000">
              <w:rPr>
                <w:color w:val="000000"/>
                <w:sz w:val="24"/>
                <w:szCs w:val="24"/>
                <w:rtl w:val="0"/>
              </w:rPr>
              <w:t xml:space="preserve">original Clauses or Paragraphs to be varied and the changed clause]</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7">
            <w:pPr>
              <w:spacing w:after="120" w:lineRule="auto"/>
              <w:rPr/>
            </w:pPr>
            <w:r w:rsidDel="00000000" w:rsidR="00000000" w:rsidRPr="00000000">
              <w:rPr>
                <w:color w:val="000000"/>
                <w:sz w:val="24"/>
                <w:szCs w:val="24"/>
                <w:rtl w:val="0"/>
              </w:rPr>
              <w:t xml:space="preserve">Financial variation: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8">
            <w:pPr>
              <w:keepNext w:val="1"/>
              <w:spacing w:after="120" w:lineRule="auto"/>
              <w:rPr/>
            </w:pPr>
            <w:r w:rsidDel="00000000" w:rsidR="00000000" w:rsidRPr="00000000">
              <w:rPr>
                <w:color w:val="000000"/>
                <w:sz w:val="24"/>
                <w:szCs w:val="24"/>
                <w:rtl w:val="0"/>
              </w:rPr>
              <w:t xml:space="preserve">Original Contract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9">
            <w:pPr>
              <w:keepNext w:val="1"/>
              <w:spacing w:after="120" w:lineRule="auto"/>
              <w:rPr/>
            </w:pPr>
            <w:r w:rsidDel="00000000" w:rsidR="00000000" w:rsidRPr="00000000">
              <w:rPr>
                <w:color w:val="000000"/>
                <w:sz w:val="24"/>
                <w:szCs w:val="24"/>
                <w:rtl w:val="0"/>
              </w:rPr>
              <w:t xml:space="preserve">£ </w:t>
            </w: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amount]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B">
            <w:pPr>
              <w:keepNext w:val="1"/>
              <w:spacing w:after="120" w:lineRule="auto"/>
              <w:rPr/>
            </w:pPr>
            <w:r w:rsidDel="00000000" w:rsidR="00000000" w:rsidRPr="00000000">
              <w:rPr>
                <w:color w:val="000000"/>
                <w:sz w:val="24"/>
                <w:szCs w:val="24"/>
                <w:rtl w:val="0"/>
              </w:rPr>
              <w:t xml:space="preserve">Additional cost due to variation: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C">
            <w:pPr>
              <w:keepNext w:val="1"/>
              <w:spacing w:after="120" w:lineRule="auto"/>
              <w:rPr/>
            </w:pPr>
            <w:r w:rsidDel="00000000" w:rsidR="00000000" w:rsidRPr="00000000">
              <w:rPr>
                <w:color w:val="000000"/>
                <w:sz w:val="24"/>
                <w:szCs w:val="24"/>
                <w:rtl w:val="0"/>
              </w:rPr>
              <w:t xml:space="preserve">£ </w:t>
            </w: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amount]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E">
            <w:pPr>
              <w:keepNext w:val="1"/>
              <w:spacing w:after="120" w:lineRule="auto"/>
              <w:rPr/>
            </w:pPr>
            <w:r w:rsidDel="00000000" w:rsidR="00000000" w:rsidRPr="00000000">
              <w:rPr>
                <w:color w:val="000000"/>
                <w:sz w:val="24"/>
                <w:szCs w:val="24"/>
                <w:rtl w:val="0"/>
              </w:rPr>
              <w:t xml:space="preserve">New Contract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1F">
            <w:pPr>
              <w:keepNext w:val="1"/>
              <w:spacing w:after="120" w:lineRule="auto"/>
              <w:rPr/>
            </w:pPr>
            <w:r w:rsidDel="00000000" w:rsidR="00000000" w:rsidRPr="00000000">
              <w:rPr>
                <w:color w:val="000000"/>
                <w:sz w:val="24"/>
                <w:szCs w:val="24"/>
                <w:rtl w:val="0"/>
              </w:rPr>
              <w:t xml:space="preserve">£ </w:t>
            </w: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rtl w:val="0"/>
              </w:rPr>
              <w:t xml:space="preserve">amount]</w:t>
            </w:r>
            <w:r w:rsidDel="00000000" w:rsidR="00000000" w:rsidRPr="00000000">
              <w:rPr>
                <w:rtl w:val="0"/>
              </w:rPr>
            </w:r>
          </w:p>
        </w:tc>
      </w:tr>
    </w:tbl>
    <w:p w:rsidR="00000000" w:rsidDel="00000000" w:rsidP="00000000" w:rsidRDefault="00000000" w:rsidRPr="00000000" w14:paraId="00000C20">
      <w:pPr>
        <w:keepNext w:val="1"/>
        <w:numPr>
          <w:ilvl w:val="0"/>
          <w:numId w:val="24"/>
        </w:numPr>
        <w:spacing w:after="120" w:before="240" w:lineRule="auto"/>
        <w:ind w:left="567" w:hanging="425"/>
        <w:rPr/>
      </w:pPr>
      <w:r w:rsidDel="00000000" w:rsidR="00000000" w:rsidRPr="00000000">
        <w:rPr>
          <w:color w:val="000000"/>
          <w:sz w:val="24"/>
          <w:szCs w:val="24"/>
          <w:rtl w:val="0"/>
        </w:rPr>
        <w:t xml:space="preserve">This Variation must be agreed and signed by both Parties to the Contract and shall only be effective from the date it is signed by </w:t>
      </w:r>
      <w:r w:rsidDel="00000000" w:rsidR="00000000" w:rsidRPr="00000000">
        <w:rPr>
          <w:b w:val="1"/>
          <w:color w:val="000000"/>
          <w:sz w:val="24"/>
          <w:szCs w:val="24"/>
          <w:highlight w:val="yellow"/>
          <w:rtl w:val="0"/>
        </w:rPr>
        <w:t xml:space="preserve">[delete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as applicable: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CCS / </w:t>
      </w:r>
      <w:r w:rsidDel="00000000" w:rsidR="00000000" w:rsidRPr="00000000">
        <w:rPr>
          <w:sz w:val="24"/>
          <w:szCs w:val="24"/>
          <w:rtl w:val="0"/>
        </w:rPr>
        <w:t xml:space="preserve">Client</w:t>
      </w:r>
      <w:r w:rsidDel="00000000" w:rsidR="00000000" w:rsidRPr="00000000">
        <w:rPr>
          <w:b w:val="1"/>
          <w:color w:val="000000"/>
          <w:sz w:val="24"/>
          <w:szCs w:val="24"/>
          <w:rtl w:val="0"/>
        </w:rPr>
        <w:t xml:space="preserve">]</w:t>
      </w:r>
      <w:r w:rsidDel="00000000" w:rsidR="00000000" w:rsidRPr="00000000">
        <w:rPr>
          <w:rtl w:val="0"/>
        </w:rPr>
      </w:r>
    </w:p>
    <w:p w:rsidR="00000000" w:rsidDel="00000000" w:rsidP="00000000" w:rsidRDefault="00000000" w:rsidRPr="00000000" w14:paraId="00000C21">
      <w:pPr>
        <w:keepNext w:val="1"/>
        <w:numPr>
          <w:ilvl w:val="0"/>
          <w:numId w:val="24"/>
        </w:numPr>
        <w:spacing w:after="120" w:before="240" w:lineRule="auto"/>
        <w:ind w:left="567" w:hanging="425"/>
        <w:rPr/>
      </w:pPr>
      <w:r w:rsidDel="00000000" w:rsidR="00000000" w:rsidRPr="00000000">
        <w:rPr>
          <w:color w:val="000000"/>
          <w:sz w:val="24"/>
          <w:szCs w:val="24"/>
          <w:rtl w:val="0"/>
        </w:rPr>
        <w:t xml:space="preserve">Words and expressions in this Variation shall have the meanings given to them in the Contract.</w:t>
      </w:r>
      <w:r w:rsidDel="00000000" w:rsidR="00000000" w:rsidRPr="00000000">
        <w:rPr>
          <w:rtl w:val="0"/>
        </w:rPr>
      </w:r>
    </w:p>
    <w:p w:rsidR="00000000" w:rsidDel="00000000" w:rsidP="00000000" w:rsidRDefault="00000000" w:rsidRPr="00000000" w14:paraId="00000C22">
      <w:pPr>
        <w:keepNext w:val="1"/>
        <w:numPr>
          <w:ilvl w:val="0"/>
          <w:numId w:val="24"/>
        </w:numPr>
        <w:spacing w:after="200" w:before="240" w:line="276" w:lineRule="auto"/>
        <w:ind w:left="567" w:hanging="425"/>
        <w:rPr/>
      </w:pPr>
      <w:r w:rsidDel="00000000" w:rsidR="00000000" w:rsidRPr="00000000">
        <w:rPr>
          <w:color w:val="000000"/>
          <w:sz w:val="24"/>
          <w:szCs w:val="24"/>
          <w:rtl w:val="0"/>
        </w:rPr>
        <w:t xml:space="preserve">The Contract, including any previous Variations, shall remain effective and unaltered except as amended by this Variation.</w:t>
      </w:r>
      <w:r w:rsidDel="00000000" w:rsidR="00000000" w:rsidRPr="00000000">
        <w:rPr>
          <w:rtl w:val="0"/>
        </w:rPr>
      </w:r>
    </w:p>
    <w:p w:rsidR="00000000" w:rsidDel="00000000" w:rsidP="00000000" w:rsidRDefault="00000000" w:rsidRPr="00000000" w14:paraId="00000C23">
      <w:pPr>
        <w:spacing w:after="120" w:lineRule="auto"/>
        <w:ind w:left="34" w:firstLine="0"/>
        <w:rPr/>
      </w:pPr>
      <w:r w:rsidDel="00000000" w:rsidR="00000000" w:rsidRPr="00000000">
        <w:rPr>
          <w:color w:val="000000"/>
          <w:sz w:val="24"/>
          <w:szCs w:val="24"/>
          <w:rtl w:val="0"/>
        </w:rPr>
        <w:t xml:space="preserve">Signed by an authorised signatory for and on behalf of the </w:t>
      </w:r>
      <w:r w:rsidDel="00000000" w:rsidR="00000000" w:rsidRPr="00000000">
        <w:rPr>
          <w:b w:val="1"/>
          <w:color w:val="000000"/>
          <w:sz w:val="24"/>
          <w:szCs w:val="24"/>
          <w:highlight w:val="yellow"/>
          <w:rtl w:val="0"/>
        </w:rPr>
        <w:t xml:space="preserve">[delete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as applicable:</w:t>
      </w:r>
      <w:r w:rsidDel="00000000" w:rsidR="00000000" w:rsidRPr="00000000">
        <w:rPr>
          <w:b w:val="1"/>
          <w:color w:val="000000"/>
          <w:sz w:val="24"/>
          <w:szCs w:val="24"/>
          <w:rtl w:val="0"/>
        </w:rPr>
        <w:t xml:space="preserve"> </w:t>
      </w:r>
      <w:r w:rsidDel="00000000" w:rsidR="00000000" w:rsidRPr="00000000">
        <w:rPr>
          <w:color w:val="000000"/>
          <w:sz w:val="24"/>
          <w:szCs w:val="24"/>
          <w:rtl w:val="0"/>
        </w:rPr>
        <w:t xml:space="preserve">CCS / </w:t>
      </w:r>
      <w:r w:rsidDel="00000000" w:rsidR="00000000" w:rsidRPr="00000000">
        <w:rPr>
          <w:sz w:val="24"/>
          <w:szCs w:val="24"/>
          <w:rtl w:val="0"/>
        </w:rPr>
        <w:t xml:space="preserve">Client</w:t>
      </w:r>
      <w:r w:rsidDel="00000000" w:rsidR="00000000" w:rsidRPr="00000000">
        <w:rPr>
          <w:b w:val="1"/>
          <w:color w:val="000000"/>
          <w:sz w:val="24"/>
          <w:szCs w:val="24"/>
          <w:rtl w:val="0"/>
        </w:rPr>
        <w:t xml:space="preserve">]</w:t>
      </w:r>
      <w:r w:rsidDel="00000000" w:rsidR="00000000" w:rsidRPr="00000000">
        <w:rPr>
          <w:rtl w:val="0"/>
        </w:rPr>
      </w:r>
    </w:p>
    <w:tbl>
      <w:tblPr>
        <w:tblStyle w:val="Table33"/>
        <w:tblW w:w="8150.0" w:type="dxa"/>
        <w:jc w:val="left"/>
        <w:tblLayout w:type="fixed"/>
        <w:tblLook w:val="0000"/>
      </w:tblPr>
      <w:tblGrid>
        <w:gridCol w:w="2209"/>
        <w:gridCol w:w="5941"/>
        <w:tblGridChange w:id="0">
          <w:tblGrid>
            <w:gridCol w:w="2209"/>
            <w:gridCol w:w="5941"/>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24">
            <w:pPr>
              <w:spacing w:after="120" w:lineRule="auto"/>
              <w:ind w:left="34" w:firstLine="0"/>
              <w:rPr/>
            </w:pPr>
            <w:r w:rsidDel="00000000" w:rsidR="00000000" w:rsidRPr="00000000">
              <w:rPr>
                <w:color w:val="000000"/>
                <w:sz w:val="24"/>
                <w:szCs w:val="24"/>
                <w:rtl w:val="0"/>
              </w:rPr>
              <w:t xml:space="preserve">Signature</w:t>
            </w:r>
            <w:r w:rsidDel="00000000" w:rsidR="00000000" w:rsidRPr="00000000">
              <w:rPr>
                <w:rtl w:val="0"/>
              </w:rPr>
            </w:r>
          </w:p>
        </w:tc>
        <w:tc>
          <w:tcPr>
            <w:tcBorders>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25">
            <w:pPr>
              <w:spacing w:after="160" w:line="242" w:lineRule="auto"/>
              <w:ind w:left="142" w:firstLine="0"/>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26">
            <w:pPr>
              <w:spacing w:after="120" w:lineRule="auto"/>
              <w:ind w:left="34" w:firstLine="0"/>
              <w:rPr/>
            </w:pPr>
            <w:r w:rsidDel="00000000" w:rsidR="00000000" w:rsidRPr="00000000">
              <w:rPr>
                <w:color w:val="000000"/>
                <w:sz w:val="24"/>
                <w:szCs w:val="24"/>
                <w:rtl w:val="0"/>
              </w:rPr>
              <w:t xml:space="preserve">Date</w:t>
            </w:r>
            <w:r w:rsidDel="00000000" w:rsidR="00000000" w:rsidRPr="00000000">
              <w:rPr>
                <w:rtl w:val="0"/>
              </w:rPr>
            </w:r>
          </w:p>
        </w:tc>
        <w:tc>
          <w:tcPr>
            <w:tcBorders>
              <w:top w:color="000000" w:space="0" w:sz="4" w:val="dotted"/>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27">
            <w:pPr>
              <w:spacing w:after="160" w:line="242" w:lineRule="auto"/>
              <w:ind w:left="142" w:firstLine="0"/>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28">
            <w:pPr>
              <w:spacing w:after="120" w:lineRule="auto"/>
              <w:ind w:left="34" w:firstLine="0"/>
              <w:rPr/>
            </w:pPr>
            <w:r w:rsidDel="00000000" w:rsidR="00000000" w:rsidRPr="00000000">
              <w:rPr>
                <w:color w:val="000000"/>
                <w:sz w:val="24"/>
                <w:szCs w:val="24"/>
                <w:rtl w:val="0"/>
              </w:rPr>
              <w:t xml:space="preserve">Name (in Capitals)</w:t>
            </w:r>
            <w:r w:rsidDel="00000000" w:rsidR="00000000" w:rsidRPr="00000000">
              <w:rPr>
                <w:rtl w:val="0"/>
              </w:rPr>
            </w:r>
          </w:p>
        </w:tc>
        <w:tc>
          <w:tcPr>
            <w:tcBorders>
              <w:top w:color="000000" w:space="0" w:sz="4" w:val="dotted"/>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29">
            <w:pPr>
              <w:spacing w:after="160" w:line="242" w:lineRule="auto"/>
              <w:ind w:left="142" w:firstLine="0"/>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2A">
            <w:pPr>
              <w:spacing w:after="120" w:lineRule="auto"/>
              <w:ind w:left="34" w:firstLine="0"/>
              <w:rPr/>
            </w:pPr>
            <w:r w:rsidDel="00000000" w:rsidR="00000000" w:rsidRPr="00000000">
              <w:rPr>
                <w:color w:val="000000"/>
                <w:sz w:val="24"/>
                <w:szCs w:val="24"/>
                <w:rtl w:val="0"/>
              </w:rPr>
              <w:t xml:space="preserve">Address</w:t>
            </w:r>
            <w:r w:rsidDel="00000000" w:rsidR="00000000" w:rsidRPr="00000000">
              <w:rPr>
                <w:rtl w:val="0"/>
              </w:rPr>
            </w:r>
          </w:p>
        </w:tc>
        <w:tc>
          <w:tcPr>
            <w:tcBorders>
              <w:top w:color="000000" w:space="0" w:sz="4" w:val="dotted"/>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2B">
            <w:pPr>
              <w:spacing w:after="160" w:line="242" w:lineRule="auto"/>
              <w:ind w:left="142" w:firstLine="0"/>
              <w:rPr>
                <w:color w:val="000000"/>
                <w:sz w:val="24"/>
                <w:szCs w:val="24"/>
              </w:rPr>
            </w:pPr>
            <w:r w:rsidDel="00000000" w:rsidR="00000000" w:rsidRPr="00000000">
              <w:rPr>
                <w:rtl w:val="0"/>
              </w:rPr>
            </w:r>
          </w:p>
        </w:tc>
      </w:tr>
      <w:tr>
        <w:trPr>
          <w:cantSplit w:val="0"/>
          <w:tblHeader w:val="0"/>
        </w:trPr>
        <w:tc>
          <w:tcPr>
            <w:tcBorders>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2C">
            <w:pPr>
              <w:spacing w:after="160" w:line="242" w:lineRule="auto"/>
              <w:rPr>
                <w:color w:val="000000"/>
                <w:sz w:val="24"/>
                <w:szCs w:val="24"/>
              </w:rPr>
            </w:pPr>
            <w:r w:rsidDel="00000000" w:rsidR="00000000" w:rsidRPr="00000000">
              <w:rPr>
                <w:rtl w:val="0"/>
              </w:rPr>
            </w:r>
          </w:p>
        </w:tc>
        <w:tc>
          <w:tcPr>
            <w:tcBorders>
              <w:top w:color="000000" w:space="0" w:sz="4" w:val="dotted"/>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2D">
            <w:pPr>
              <w:spacing w:after="160" w:line="242" w:lineRule="auto"/>
              <w:ind w:left="142" w:firstLine="0"/>
              <w:rPr>
                <w:color w:val="000000"/>
                <w:sz w:val="24"/>
                <w:szCs w:val="24"/>
              </w:rPr>
            </w:pPr>
            <w:r w:rsidDel="00000000" w:rsidR="00000000" w:rsidRPr="00000000">
              <w:rPr>
                <w:rtl w:val="0"/>
              </w:rPr>
            </w:r>
          </w:p>
        </w:tc>
      </w:tr>
    </w:tbl>
    <w:p w:rsidR="00000000" w:rsidDel="00000000" w:rsidP="00000000" w:rsidRDefault="00000000" w:rsidRPr="00000000" w14:paraId="00000C2E">
      <w:pPr>
        <w:spacing w:after="120" w:lineRule="auto"/>
        <w:ind w:left="34" w:firstLine="0"/>
        <w:rPr/>
      </w:pPr>
      <w:r w:rsidDel="00000000" w:rsidR="00000000" w:rsidRPr="00000000">
        <w:rPr>
          <w:color w:val="000000"/>
          <w:sz w:val="24"/>
          <w:szCs w:val="24"/>
          <w:rtl w:val="0"/>
        </w:rPr>
        <w:t xml:space="preserve">Signed by an authorised signatory to sign for and on behalf of the </w:t>
      </w:r>
      <w:r w:rsidDel="00000000" w:rsidR="00000000" w:rsidRPr="00000000">
        <w:rPr>
          <w:sz w:val="24"/>
          <w:szCs w:val="24"/>
          <w:rtl w:val="0"/>
        </w:rPr>
        <w:t xml:space="preserve">Agency</w:t>
      </w:r>
      <w:r w:rsidDel="00000000" w:rsidR="00000000" w:rsidRPr="00000000">
        <w:rPr>
          <w:rtl w:val="0"/>
        </w:rPr>
      </w:r>
    </w:p>
    <w:tbl>
      <w:tblPr>
        <w:tblStyle w:val="Table34"/>
        <w:tblW w:w="8188.0" w:type="dxa"/>
        <w:jc w:val="left"/>
        <w:tblLayout w:type="fixed"/>
        <w:tblLook w:val="0000"/>
      </w:tblPr>
      <w:tblGrid>
        <w:gridCol w:w="2208"/>
        <w:gridCol w:w="5980"/>
        <w:tblGridChange w:id="0">
          <w:tblGrid>
            <w:gridCol w:w="2208"/>
            <w:gridCol w:w="5980"/>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2F">
            <w:pPr>
              <w:spacing w:after="120" w:lineRule="auto"/>
              <w:ind w:left="34" w:firstLine="0"/>
              <w:rPr/>
            </w:pPr>
            <w:r w:rsidDel="00000000" w:rsidR="00000000" w:rsidRPr="00000000">
              <w:rPr>
                <w:color w:val="000000"/>
                <w:sz w:val="24"/>
                <w:szCs w:val="24"/>
                <w:rtl w:val="0"/>
              </w:rPr>
              <w:t xml:space="preserve">Signature</w:t>
            </w:r>
            <w:r w:rsidDel="00000000" w:rsidR="00000000" w:rsidRPr="00000000">
              <w:rPr>
                <w:rtl w:val="0"/>
              </w:rPr>
            </w:r>
          </w:p>
        </w:tc>
        <w:tc>
          <w:tcPr>
            <w:tcBorders>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30">
            <w:pPr>
              <w:spacing w:after="160" w:line="242" w:lineRule="auto"/>
              <w:ind w:left="142" w:firstLine="0"/>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31">
            <w:pPr>
              <w:spacing w:after="120" w:lineRule="auto"/>
              <w:ind w:left="34" w:firstLine="0"/>
              <w:rPr/>
            </w:pPr>
            <w:r w:rsidDel="00000000" w:rsidR="00000000" w:rsidRPr="00000000">
              <w:rPr>
                <w:color w:val="000000"/>
                <w:sz w:val="24"/>
                <w:szCs w:val="24"/>
                <w:rtl w:val="0"/>
              </w:rPr>
              <w:t xml:space="preserve">Date</w:t>
            </w:r>
            <w:r w:rsidDel="00000000" w:rsidR="00000000" w:rsidRPr="00000000">
              <w:rPr>
                <w:rtl w:val="0"/>
              </w:rPr>
            </w:r>
          </w:p>
        </w:tc>
        <w:tc>
          <w:tcPr>
            <w:tcBorders>
              <w:top w:color="000000" w:space="0" w:sz="4" w:val="dotted"/>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32">
            <w:pPr>
              <w:spacing w:after="160" w:line="242" w:lineRule="auto"/>
              <w:ind w:left="142" w:firstLine="0"/>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33">
            <w:pPr>
              <w:spacing w:after="120" w:lineRule="auto"/>
              <w:ind w:left="34" w:firstLine="0"/>
              <w:rPr/>
            </w:pPr>
            <w:r w:rsidDel="00000000" w:rsidR="00000000" w:rsidRPr="00000000">
              <w:rPr>
                <w:color w:val="000000"/>
                <w:sz w:val="24"/>
                <w:szCs w:val="24"/>
                <w:rtl w:val="0"/>
              </w:rPr>
              <w:t xml:space="preserve">Name (in Capitals)</w:t>
            </w:r>
            <w:r w:rsidDel="00000000" w:rsidR="00000000" w:rsidRPr="00000000">
              <w:rPr>
                <w:rtl w:val="0"/>
              </w:rPr>
            </w:r>
          </w:p>
        </w:tc>
        <w:tc>
          <w:tcPr>
            <w:tcBorders>
              <w:top w:color="000000" w:space="0" w:sz="4" w:val="dotted"/>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34">
            <w:pPr>
              <w:spacing w:after="160" w:line="242" w:lineRule="auto"/>
              <w:ind w:left="142" w:firstLine="0"/>
              <w:rPr>
                <w:color w:val="000000"/>
                <w:sz w:val="24"/>
                <w:szCs w:val="24"/>
              </w:rPr>
            </w:pP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35">
            <w:pPr>
              <w:spacing w:after="120" w:lineRule="auto"/>
              <w:ind w:left="34" w:firstLine="0"/>
              <w:rPr/>
            </w:pPr>
            <w:r w:rsidDel="00000000" w:rsidR="00000000" w:rsidRPr="00000000">
              <w:rPr>
                <w:color w:val="000000"/>
                <w:sz w:val="24"/>
                <w:szCs w:val="24"/>
                <w:rtl w:val="0"/>
              </w:rPr>
              <w:t xml:space="preserve">Address</w:t>
            </w:r>
            <w:r w:rsidDel="00000000" w:rsidR="00000000" w:rsidRPr="00000000">
              <w:rPr>
                <w:rtl w:val="0"/>
              </w:rPr>
            </w:r>
          </w:p>
        </w:tc>
        <w:tc>
          <w:tcPr>
            <w:tcBorders>
              <w:top w:color="000000" w:space="0" w:sz="4" w:val="dotted"/>
              <w:bottom w:color="000000" w:space="0" w:sz="4" w:val="dotted"/>
            </w:tcBorders>
            <w:shd w:fill="auto" w:val="clear"/>
            <w:tcMar>
              <w:top w:w="0.0" w:type="dxa"/>
              <w:left w:w="108.0" w:type="dxa"/>
              <w:bottom w:w="0.0" w:type="dxa"/>
              <w:right w:w="108.0" w:type="dxa"/>
            </w:tcMar>
          </w:tcPr>
          <w:p w:rsidR="00000000" w:rsidDel="00000000" w:rsidP="00000000" w:rsidRDefault="00000000" w:rsidRPr="00000000" w14:paraId="00000C36">
            <w:pPr>
              <w:spacing w:after="160" w:line="242" w:lineRule="auto"/>
              <w:ind w:left="142" w:firstLine="0"/>
              <w:rPr>
                <w:color w:val="000000"/>
                <w:sz w:val="24"/>
                <w:szCs w:val="24"/>
              </w:rPr>
            </w:pPr>
            <w:r w:rsidDel="00000000" w:rsidR="00000000" w:rsidRPr="00000000">
              <w:rPr>
                <w:rtl w:val="0"/>
              </w:rPr>
            </w:r>
          </w:p>
        </w:tc>
      </w:tr>
    </w:tbl>
    <w:p w:rsidR="00000000" w:rsidDel="00000000" w:rsidP="00000000" w:rsidRDefault="00000000" w:rsidRPr="00000000" w14:paraId="00000C37">
      <w:pPr>
        <w:rPr/>
        <w:sectPr>
          <w:headerReference r:id="rId34" w:type="default"/>
          <w:footerReference r:id="rId35" w:type="default"/>
          <w:type w:val="nextPage"/>
          <w:pgSz w:h="16834" w:w="11909"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C38">
      <w:pPr>
        <w:keepNext w:val="1"/>
        <w:keepLines w:val="1"/>
        <w:widowControl w:val="0"/>
        <w:spacing w:after="20" w:before="20" w:lineRule="auto"/>
        <w:rPr/>
      </w:pPr>
      <w:r w:rsidDel="00000000" w:rsidR="00000000" w:rsidRPr="00000000">
        <w:rPr>
          <w:b w:val="1"/>
          <w:color w:val="000000"/>
          <w:sz w:val="28"/>
          <w:szCs w:val="28"/>
          <w:rtl w:val="0"/>
        </w:rPr>
        <w:t xml:space="preserve">Joint Schedule 3 (Insurance Requirements)</w:t>
      </w:r>
      <w:r w:rsidDel="00000000" w:rsidR="00000000" w:rsidRPr="00000000">
        <w:rPr>
          <w:rtl w:val="0"/>
        </w:rPr>
      </w:r>
    </w:p>
    <w:p w:rsidR="00000000" w:rsidDel="00000000" w:rsidP="00000000" w:rsidRDefault="00000000" w:rsidRPr="00000000" w14:paraId="00000C39">
      <w:pPr>
        <w:keepNext w:val="1"/>
        <w:numPr>
          <w:ilvl w:val="0"/>
          <w:numId w:val="66"/>
        </w:numPr>
        <w:tabs>
          <w:tab w:val="left" w:leader="none" w:pos="709"/>
        </w:tabs>
        <w:spacing w:after="240" w:before="120" w:lineRule="auto"/>
        <w:ind w:left="567" w:hanging="567"/>
        <w:rPr/>
      </w:pPr>
      <w:r w:rsidDel="00000000" w:rsidR="00000000" w:rsidRPr="00000000">
        <w:rPr>
          <w:b w:val="1"/>
          <w:smallCaps w:val="1"/>
          <w:color w:val="000000"/>
          <w:sz w:val="24"/>
          <w:szCs w:val="24"/>
          <w:rtl w:val="0"/>
        </w:rPr>
        <w:t xml:space="preserve">The insurance you need to have</w:t>
      </w:r>
      <w:r w:rsidDel="00000000" w:rsidR="00000000" w:rsidRPr="00000000">
        <w:rPr>
          <w:rtl w:val="0"/>
        </w:rPr>
      </w:r>
    </w:p>
    <w:p w:rsidR="00000000" w:rsidDel="00000000" w:rsidP="00000000" w:rsidRDefault="00000000" w:rsidRPr="00000000" w14:paraId="00000C3A">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Agency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b w:val="1"/>
          <w:color w:val="000000"/>
          <w:sz w:val="24"/>
          <w:szCs w:val="24"/>
          <w:rtl w:val="0"/>
        </w:rPr>
        <w:t xml:space="preserve">Additional Insurances</w:t>
      </w:r>
      <w:r w:rsidDel="00000000" w:rsidR="00000000" w:rsidRPr="00000000">
        <w:rPr>
          <w:color w:val="000000"/>
          <w:sz w:val="24"/>
          <w:szCs w:val="24"/>
          <w:rtl w:val="0"/>
        </w:rPr>
        <w:t xml:space="preserve">") and any other insurances as may be required by applicable Law (together the “</w:t>
      </w:r>
      <w:r w:rsidDel="00000000" w:rsidR="00000000" w:rsidRPr="00000000">
        <w:rPr>
          <w:b w:val="1"/>
          <w:color w:val="000000"/>
          <w:sz w:val="24"/>
          <w:szCs w:val="24"/>
          <w:rtl w:val="0"/>
        </w:rPr>
        <w:t xml:space="preserve">Insurances</w:t>
      </w:r>
      <w:r w:rsidDel="00000000" w:rsidR="00000000" w:rsidRPr="00000000">
        <w:rPr>
          <w:color w:val="000000"/>
          <w:sz w:val="24"/>
          <w:szCs w:val="24"/>
          <w:rtl w:val="0"/>
        </w:rPr>
        <w:t xml:space="preserve">”).  The Agency shall ensure that each of the Insurances is effective no later than:</w:t>
      </w:r>
      <w:r w:rsidDel="00000000" w:rsidR="00000000" w:rsidRPr="00000000">
        <w:rPr>
          <w:rtl w:val="0"/>
        </w:rPr>
      </w:r>
    </w:p>
    <w:p w:rsidR="00000000" w:rsidDel="00000000" w:rsidP="00000000" w:rsidRDefault="00000000" w:rsidRPr="00000000" w14:paraId="00000C3B">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the Framework Start Date in respect of those Insurances set out in the Annex to this Schedule and those required by applicable Law; and</w:t>
      </w:r>
      <w:r w:rsidDel="00000000" w:rsidR="00000000" w:rsidRPr="00000000">
        <w:rPr>
          <w:rtl w:val="0"/>
        </w:rPr>
      </w:r>
    </w:p>
    <w:p w:rsidR="00000000" w:rsidDel="00000000" w:rsidP="00000000" w:rsidRDefault="00000000" w:rsidRPr="00000000" w14:paraId="00000C3C">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the Call-Off Contract Effective Date in respect of the Additional Insurances.</w:t>
      </w:r>
      <w:r w:rsidDel="00000000" w:rsidR="00000000" w:rsidRPr="00000000">
        <w:rPr>
          <w:rtl w:val="0"/>
        </w:rPr>
      </w:r>
    </w:p>
    <w:p w:rsidR="00000000" w:rsidDel="00000000" w:rsidP="00000000" w:rsidRDefault="00000000" w:rsidRPr="00000000" w14:paraId="00000C3D">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Insurances shall be:</w:t>
      </w:r>
      <w:r w:rsidDel="00000000" w:rsidR="00000000" w:rsidRPr="00000000">
        <w:rPr>
          <w:rtl w:val="0"/>
        </w:rPr>
      </w:r>
    </w:p>
    <w:p w:rsidR="00000000" w:rsidDel="00000000" w:rsidP="00000000" w:rsidRDefault="00000000" w:rsidRPr="00000000" w14:paraId="00000C3E">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maintained in accordance with Good Industry Practice;</w:t>
      </w:r>
      <w:r w:rsidDel="00000000" w:rsidR="00000000" w:rsidRPr="00000000">
        <w:rPr>
          <w:rtl w:val="0"/>
        </w:rPr>
      </w:r>
    </w:p>
    <w:p w:rsidR="00000000" w:rsidDel="00000000" w:rsidP="00000000" w:rsidRDefault="00000000" w:rsidRPr="00000000" w14:paraId="00000C3F">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(so far as is reasonably practicable) on terms no less favourable than those generally available to a prudent contractor in respect of risks insured in the international insurance market from time to time;</w:t>
      </w:r>
      <w:r w:rsidDel="00000000" w:rsidR="00000000" w:rsidRPr="00000000">
        <w:rPr>
          <w:rtl w:val="0"/>
        </w:rPr>
      </w:r>
    </w:p>
    <w:p w:rsidR="00000000" w:rsidDel="00000000" w:rsidP="00000000" w:rsidRDefault="00000000" w:rsidRPr="00000000" w14:paraId="00000C40">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taken out and maintained with insurers of good financial standing and good repute in the international insurance market; and</w:t>
      </w:r>
      <w:r w:rsidDel="00000000" w:rsidR="00000000" w:rsidRPr="00000000">
        <w:rPr>
          <w:rtl w:val="0"/>
        </w:rPr>
      </w:r>
    </w:p>
    <w:p w:rsidR="00000000" w:rsidDel="00000000" w:rsidP="00000000" w:rsidRDefault="00000000" w:rsidRPr="00000000" w14:paraId="00000C41">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maintained for at least six (6) years after the End Date.</w:t>
      </w:r>
      <w:r w:rsidDel="00000000" w:rsidR="00000000" w:rsidRPr="00000000">
        <w:rPr>
          <w:rtl w:val="0"/>
        </w:rPr>
      </w:r>
    </w:p>
    <w:p w:rsidR="00000000" w:rsidDel="00000000" w:rsidP="00000000" w:rsidRDefault="00000000" w:rsidRPr="00000000" w14:paraId="00000C42">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Agency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r w:rsidDel="00000000" w:rsidR="00000000" w:rsidRPr="00000000">
        <w:rPr>
          <w:rtl w:val="0"/>
        </w:rPr>
      </w:r>
    </w:p>
    <w:p w:rsidR="00000000" w:rsidDel="00000000" w:rsidP="00000000" w:rsidRDefault="00000000" w:rsidRPr="00000000" w14:paraId="00000C43">
      <w:pPr>
        <w:keepNext w:val="1"/>
        <w:numPr>
          <w:ilvl w:val="0"/>
          <w:numId w:val="66"/>
        </w:numPr>
        <w:tabs>
          <w:tab w:val="left" w:leader="none" w:pos="709"/>
        </w:tabs>
        <w:spacing w:after="240" w:before="120" w:lineRule="auto"/>
        <w:ind w:left="567" w:hanging="567"/>
        <w:rPr/>
      </w:pPr>
      <w:r w:rsidDel="00000000" w:rsidR="00000000" w:rsidRPr="00000000">
        <w:rPr>
          <w:b w:val="1"/>
          <w:smallCaps w:val="1"/>
          <w:color w:val="000000"/>
          <w:sz w:val="24"/>
          <w:szCs w:val="24"/>
          <w:rtl w:val="0"/>
        </w:rPr>
        <w:t xml:space="preserve">How to manage the insurance</w:t>
      </w:r>
      <w:r w:rsidDel="00000000" w:rsidR="00000000" w:rsidRPr="00000000">
        <w:rPr>
          <w:rtl w:val="0"/>
        </w:rPr>
      </w:r>
    </w:p>
    <w:p w:rsidR="00000000" w:rsidDel="00000000" w:rsidP="00000000" w:rsidRDefault="00000000" w:rsidRPr="00000000" w14:paraId="00000C44">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Without limiting the other provisions of this Contract, the Agency shall:</w:t>
      </w:r>
      <w:r w:rsidDel="00000000" w:rsidR="00000000" w:rsidRPr="00000000">
        <w:rPr>
          <w:rtl w:val="0"/>
        </w:rPr>
      </w:r>
    </w:p>
    <w:p w:rsidR="00000000" w:rsidDel="00000000" w:rsidP="00000000" w:rsidRDefault="00000000" w:rsidRPr="00000000" w14:paraId="00000C45">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r w:rsidDel="00000000" w:rsidR="00000000" w:rsidRPr="00000000">
        <w:rPr>
          <w:rtl w:val="0"/>
        </w:rPr>
      </w:r>
    </w:p>
    <w:p w:rsidR="00000000" w:rsidDel="00000000" w:rsidP="00000000" w:rsidRDefault="00000000" w:rsidRPr="00000000" w14:paraId="00000C46">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promptly notify the insurers in writing of any relevant material fact under any Insurances of which the Agency is or becomes aware; and</w:t>
      </w:r>
      <w:r w:rsidDel="00000000" w:rsidR="00000000" w:rsidRPr="00000000">
        <w:rPr>
          <w:rtl w:val="0"/>
        </w:rPr>
      </w:r>
    </w:p>
    <w:p w:rsidR="00000000" w:rsidDel="00000000" w:rsidP="00000000" w:rsidRDefault="00000000" w:rsidRPr="00000000" w14:paraId="00000C47">
      <w:pPr>
        <w:numPr>
          <w:ilvl w:val="2"/>
          <w:numId w:val="66"/>
        </w:numPr>
        <w:tabs>
          <w:tab w:val="left" w:leader="none" w:pos="3403"/>
          <w:tab w:val="left" w:leader="none" w:pos="3545"/>
          <w:tab w:val="left" w:leader="none" w:pos="4253"/>
        </w:tabs>
        <w:spacing w:after="120" w:before="120" w:lineRule="auto"/>
        <w:ind w:left="1418" w:hanging="851"/>
        <w:rPr/>
      </w:pPr>
      <w:r w:rsidDel="00000000" w:rsidR="00000000" w:rsidRPr="00000000">
        <w:rPr>
          <w:color w:val="000000"/>
          <w:sz w:val="24"/>
          <w:szCs w:val="24"/>
          <w:rtl w:val="0"/>
        </w:rPr>
        <w:t xml:space="preserve">hold all policies in respect of the Insurances and cause any insurance broker effecting the Insurances to hold any insurance slips and other evidence of placing cover representing any of the Insurances to which it is a party.</w:t>
      </w:r>
      <w:r w:rsidDel="00000000" w:rsidR="00000000" w:rsidRPr="00000000">
        <w:rPr>
          <w:rtl w:val="0"/>
        </w:rPr>
      </w:r>
    </w:p>
    <w:p w:rsidR="00000000" w:rsidDel="00000000" w:rsidP="00000000" w:rsidRDefault="00000000" w:rsidRPr="00000000" w14:paraId="00000C48">
      <w:pPr>
        <w:keepNext w:val="1"/>
        <w:numPr>
          <w:ilvl w:val="0"/>
          <w:numId w:val="66"/>
        </w:numPr>
        <w:tabs>
          <w:tab w:val="left" w:leader="none" w:pos="709"/>
        </w:tabs>
        <w:spacing w:after="240" w:before="120" w:lineRule="auto"/>
        <w:ind w:left="567" w:hanging="567"/>
        <w:rPr/>
      </w:pPr>
      <w:r w:rsidDel="00000000" w:rsidR="00000000" w:rsidRPr="00000000">
        <w:rPr>
          <w:b w:val="1"/>
          <w:smallCaps w:val="1"/>
          <w:color w:val="000000"/>
          <w:sz w:val="24"/>
          <w:szCs w:val="24"/>
          <w:rtl w:val="0"/>
        </w:rPr>
        <w:t xml:space="preserve">What happens if you aren’t insured</w:t>
      </w:r>
      <w:r w:rsidDel="00000000" w:rsidR="00000000" w:rsidRPr="00000000">
        <w:rPr>
          <w:rtl w:val="0"/>
        </w:rPr>
      </w:r>
    </w:p>
    <w:p w:rsidR="00000000" w:rsidDel="00000000" w:rsidP="00000000" w:rsidRDefault="00000000" w:rsidRPr="00000000" w14:paraId="00000C49">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Agency shall not take any action or fail to take any action or (insofar as is reasonably within its power) permit anything to occur in relation to it which would entitle any insurer to refuse to pay any claim under any of the Insurances.</w:t>
      </w:r>
      <w:r w:rsidDel="00000000" w:rsidR="00000000" w:rsidRPr="00000000">
        <w:rPr>
          <w:rtl w:val="0"/>
        </w:rPr>
      </w:r>
    </w:p>
    <w:p w:rsidR="00000000" w:rsidDel="00000000" w:rsidP="00000000" w:rsidRDefault="00000000" w:rsidRPr="00000000" w14:paraId="00000C4A">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r w:rsidDel="00000000" w:rsidR="00000000" w:rsidRPr="00000000">
        <w:rPr>
          <w:rtl w:val="0"/>
        </w:rPr>
      </w:r>
    </w:p>
    <w:p w:rsidR="00000000" w:rsidDel="00000000" w:rsidP="00000000" w:rsidRDefault="00000000" w:rsidRPr="00000000" w14:paraId="00000C4B">
      <w:pPr>
        <w:keepNext w:val="1"/>
        <w:numPr>
          <w:ilvl w:val="0"/>
          <w:numId w:val="66"/>
        </w:numPr>
        <w:tabs>
          <w:tab w:val="left" w:leader="none" w:pos="709"/>
        </w:tabs>
        <w:spacing w:after="240" w:before="120" w:lineRule="auto"/>
        <w:ind w:left="567" w:hanging="567"/>
        <w:rPr/>
      </w:pPr>
      <w:r w:rsidDel="00000000" w:rsidR="00000000" w:rsidRPr="00000000">
        <w:rPr>
          <w:b w:val="1"/>
          <w:smallCaps w:val="1"/>
          <w:color w:val="000000"/>
          <w:sz w:val="24"/>
          <w:szCs w:val="24"/>
          <w:rtl w:val="0"/>
        </w:rPr>
        <w:t xml:space="preserve">Evidence of insurance you must provide</w:t>
      </w:r>
      <w:r w:rsidDel="00000000" w:rsidR="00000000" w:rsidRPr="00000000">
        <w:rPr>
          <w:rtl w:val="0"/>
        </w:rPr>
      </w:r>
    </w:p>
    <w:p w:rsidR="00000000" w:rsidDel="00000000" w:rsidP="00000000" w:rsidRDefault="00000000" w:rsidRPr="00000000" w14:paraId="00000C4C">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Agency shall upon the Start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C4D">
      <w:pPr>
        <w:keepNext w:val="1"/>
        <w:numPr>
          <w:ilvl w:val="0"/>
          <w:numId w:val="66"/>
        </w:numPr>
        <w:tabs>
          <w:tab w:val="left" w:leader="none" w:pos="709"/>
        </w:tabs>
        <w:spacing w:after="240" w:before="120" w:lineRule="auto"/>
        <w:ind w:left="567" w:hanging="567"/>
        <w:rPr/>
      </w:pPr>
      <w:r w:rsidDel="00000000" w:rsidR="00000000" w:rsidRPr="00000000">
        <w:rPr>
          <w:b w:val="1"/>
          <w:smallCaps w:val="1"/>
          <w:color w:val="000000"/>
          <w:sz w:val="24"/>
          <w:szCs w:val="24"/>
          <w:rtl w:val="0"/>
        </w:rPr>
        <w:t xml:space="preserve">Making sure you are insured to the required amount</w:t>
      </w:r>
      <w:r w:rsidDel="00000000" w:rsidR="00000000" w:rsidRPr="00000000">
        <w:rPr>
          <w:rtl w:val="0"/>
        </w:rPr>
      </w:r>
    </w:p>
    <w:p w:rsidR="00000000" w:rsidDel="00000000" w:rsidP="00000000" w:rsidRDefault="00000000" w:rsidRPr="00000000" w14:paraId="00000C4E">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r w:rsidDel="00000000" w:rsidR="00000000" w:rsidRPr="00000000">
        <w:rPr>
          <w:rtl w:val="0"/>
        </w:rPr>
      </w:r>
    </w:p>
    <w:p w:rsidR="00000000" w:rsidDel="00000000" w:rsidP="00000000" w:rsidRDefault="00000000" w:rsidRPr="00000000" w14:paraId="00000C4F">
      <w:pPr>
        <w:keepNext w:val="1"/>
        <w:numPr>
          <w:ilvl w:val="0"/>
          <w:numId w:val="66"/>
        </w:numPr>
        <w:tabs>
          <w:tab w:val="left" w:leader="none" w:pos="709"/>
        </w:tabs>
        <w:spacing w:after="240" w:before="120" w:lineRule="auto"/>
        <w:ind w:left="567" w:hanging="567"/>
        <w:rPr/>
      </w:pPr>
      <w:r w:rsidDel="00000000" w:rsidR="00000000" w:rsidRPr="00000000">
        <w:rPr>
          <w:b w:val="1"/>
          <w:smallCaps w:val="1"/>
          <w:color w:val="000000"/>
          <w:sz w:val="24"/>
          <w:szCs w:val="24"/>
          <w:rtl w:val="0"/>
        </w:rPr>
        <w:t xml:space="preserve">Cancelled Insurance</w:t>
      </w:r>
      <w:r w:rsidDel="00000000" w:rsidR="00000000" w:rsidRPr="00000000">
        <w:rPr>
          <w:rtl w:val="0"/>
        </w:rPr>
      </w:r>
    </w:p>
    <w:p w:rsidR="00000000" w:rsidDel="00000000" w:rsidP="00000000" w:rsidRDefault="00000000" w:rsidRPr="00000000" w14:paraId="00000C50">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Agency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C51">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C52">
      <w:pPr>
        <w:keepNext w:val="1"/>
        <w:numPr>
          <w:ilvl w:val="0"/>
          <w:numId w:val="66"/>
        </w:numPr>
        <w:tabs>
          <w:tab w:val="left" w:leader="none" w:pos="709"/>
        </w:tabs>
        <w:spacing w:after="240" w:before="120" w:lineRule="auto"/>
        <w:ind w:left="567" w:hanging="567"/>
        <w:rPr/>
      </w:pPr>
      <w:r w:rsidDel="00000000" w:rsidR="00000000" w:rsidRPr="00000000">
        <w:rPr>
          <w:b w:val="1"/>
          <w:smallCaps w:val="1"/>
          <w:color w:val="000000"/>
          <w:sz w:val="24"/>
          <w:szCs w:val="24"/>
          <w:rtl w:val="0"/>
        </w:rPr>
        <w:t xml:space="preserve">Insurance claims</w:t>
      </w:r>
      <w:r w:rsidDel="00000000" w:rsidR="00000000" w:rsidRPr="00000000">
        <w:rPr>
          <w:rtl w:val="0"/>
        </w:rPr>
      </w:r>
    </w:p>
    <w:p w:rsidR="00000000" w:rsidDel="00000000" w:rsidP="00000000" w:rsidRDefault="00000000" w:rsidRPr="00000000" w14:paraId="00000C53">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r w:rsidDel="00000000" w:rsidR="00000000" w:rsidRPr="00000000">
        <w:rPr>
          <w:rtl w:val="0"/>
        </w:rPr>
      </w:r>
    </w:p>
    <w:p w:rsidR="00000000" w:rsidDel="00000000" w:rsidP="00000000" w:rsidRDefault="00000000" w:rsidRPr="00000000" w14:paraId="00000C54">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r w:rsidDel="00000000" w:rsidR="00000000" w:rsidRPr="00000000">
        <w:rPr>
          <w:rtl w:val="0"/>
        </w:rPr>
      </w:r>
    </w:p>
    <w:p w:rsidR="00000000" w:rsidDel="00000000" w:rsidP="00000000" w:rsidRDefault="00000000" w:rsidRPr="00000000" w14:paraId="00000C55">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Where any Insurance requires payment of a premium, the Agency shall be liable for and shall promptly pay such premium.</w:t>
      </w:r>
      <w:r w:rsidDel="00000000" w:rsidR="00000000" w:rsidRPr="00000000">
        <w:rPr>
          <w:rtl w:val="0"/>
        </w:rPr>
      </w:r>
    </w:p>
    <w:p w:rsidR="00000000" w:rsidDel="00000000" w:rsidP="00000000" w:rsidRDefault="00000000" w:rsidRPr="00000000" w14:paraId="00000C56">
      <w:pPr>
        <w:numPr>
          <w:ilvl w:val="1"/>
          <w:numId w:val="66"/>
        </w:numPr>
        <w:tabs>
          <w:tab w:val="left" w:leader="none" w:pos="1701"/>
        </w:tabs>
        <w:spacing w:after="120" w:before="120" w:lineRule="auto"/>
        <w:ind w:left="567" w:hanging="567"/>
        <w:rPr/>
      </w:pPr>
      <w:r w:rsidDel="00000000" w:rsidR="00000000" w:rsidRPr="00000000">
        <w:rPr>
          <w:color w:val="000000"/>
          <w:sz w:val="24"/>
          <w:szCs w:val="24"/>
          <w:rtl w:val="0"/>
        </w:rPr>
        <w:t xml:space="preserve">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r w:rsidDel="00000000" w:rsidR="00000000" w:rsidRPr="00000000">
        <w:rPr>
          <w:rtl w:val="0"/>
        </w:rPr>
      </w:r>
    </w:p>
    <w:p w:rsidR="00000000" w:rsidDel="00000000" w:rsidP="00000000" w:rsidRDefault="00000000" w:rsidRPr="00000000" w14:paraId="00000C57">
      <w:pPr>
        <w:pageBreakBefore w:val="1"/>
        <w:spacing w:after="160" w:line="242" w:lineRule="auto"/>
        <w:rPr/>
      </w:pPr>
      <w:r w:rsidDel="00000000" w:rsidR="00000000" w:rsidRPr="00000000">
        <w:rPr>
          <w:b w:val="1"/>
          <w:sz w:val="24"/>
          <w:szCs w:val="24"/>
          <w:rtl w:val="0"/>
        </w:rPr>
        <w:t xml:space="preserve">ANNEX: REQUIRED INSURANCES</w:t>
      </w:r>
      <w:r w:rsidDel="00000000" w:rsidR="00000000" w:rsidRPr="00000000">
        <w:rPr>
          <w:rtl w:val="0"/>
        </w:rPr>
      </w:r>
    </w:p>
    <w:p w:rsidR="00000000" w:rsidDel="00000000" w:rsidP="00000000" w:rsidRDefault="00000000" w:rsidRPr="00000000" w14:paraId="00000C58">
      <w:pPr>
        <w:spacing w:after="160" w:line="242" w:lineRule="auto"/>
        <w:rPr/>
      </w:pPr>
      <w:r w:rsidDel="00000000" w:rsidR="00000000" w:rsidRPr="00000000">
        <w:rPr>
          <w:sz w:val="24"/>
          <w:szCs w:val="24"/>
          <w:rtl w:val="0"/>
        </w:rPr>
        <w:t xml:space="preserve">The Agency shall hold the following standard insurance cover from the Framework Start Date in accordance with this Schedule:</w:t>
      </w:r>
      <w:r w:rsidDel="00000000" w:rsidR="00000000" w:rsidRPr="00000000">
        <w:rPr>
          <w:rtl w:val="0"/>
        </w:rPr>
      </w:r>
    </w:p>
    <w:p w:rsidR="00000000" w:rsidDel="00000000" w:rsidP="00000000" w:rsidRDefault="00000000" w:rsidRPr="00000000" w14:paraId="00000C59">
      <w:pPr>
        <w:numPr>
          <w:ilvl w:val="0"/>
          <w:numId w:val="25"/>
        </w:numPr>
        <w:ind w:left="720" w:hanging="360"/>
        <w:rPr/>
      </w:pPr>
      <w:r w:rsidDel="00000000" w:rsidR="00000000" w:rsidRPr="00000000">
        <w:rPr>
          <w:color w:val="000000"/>
          <w:sz w:val="24"/>
          <w:szCs w:val="24"/>
          <w:rtl w:val="0"/>
        </w:rPr>
        <w:t xml:space="preserve">professional indemnity insurance with cover (for a single event or a series of related events and in the aggregate) of not less than one million pounds (£1,000,000);</w:t>
      </w:r>
      <w:r w:rsidDel="00000000" w:rsidR="00000000" w:rsidRPr="00000000">
        <w:rPr>
          <w:rtl w:val="0"/>
        </w:rPr>
      </w:r>
    </w:p>
    <w:p w:rsidR="00000000" w:rsidDel="00000000" w:rsidP="00000000" w:rsidRDefault="00000000" w:rsidRPr="00000000" w14:paraId="00000C5A">
      <w:pPr>
        <w:numPr>
          <w:ilvl w:val="0"/>
          <w:numId w:val="25"/>
        </w:numPr>
        <w:ind w:left="720" w:hanging="360"/>
        <w:rPr/>
      </w:pPr>
      <w:r w:rsidDel="00000000" w:rsidR="00000000" w:rsidRPr="00000000">
        <w:rPr>
          <w:color w:val="000000"/>
          <w:sz w:val="24"/>
          <w:szCs w:val="24"/>
          <w:rtl w:val="0"/>
        </w:rPr>
        <w:t xml:space="preserve">public liability insurance with cover (for a single event or a series of related events and in the aggregate) of not less than two million pounds (£2,000,000); and</w:t>
      </w:r>
      <w:r w:rsidDel="00000000" w:rsidR="00000000" w:rsidRPr="00000000">
        <w:rPr>
          <w:rtl w:val="0"/>
        </w:rPr>
      </w:r>
    </w:p>
    <w:p w:rsidR="00000000" w:rsidDel="00000000" w:rsidP="00000000" w:rsidRDefault="00000000" w:rsidRPr="00000000" w14:paraId="00000C5B">
      <w:pPr>
        <w:numPr>
          <w:ilvl w:val="0"/>
          <w:numId w:val="25"/>
        </w:numPr>
        <w:spacing w:after="240" w:lineRule="auto"/>
        <w:ind w:left="720" w:hanging="360"/>
        <w:rPr/>
      </w:pPr>
      <w:r w:rsidDel="00000000" w:rsidR="00000000" w:rsidRPr="00000000">
        <w:rPr>
          <w:color w:val="000000"/>
          <w:sz w:val="24"/>
          <w:szCs w:val="24"/>
          <w:rtl w:val="0"/>
        </w:rPr>
        <w:t xml:space="preserve">employers’ liability insurance with cover (for a single event or a series of related events and in the aggregate) of not less than with a minimum limit of indemnity as required by Law.</w:t>
      </w:r>
      <w:r w:rsidDel="00000000" w:rsidR="00000000" w:rsidRPr="00000000">
        <w:rPr>
          <w:rtl w:val="0"/>
        </w:rPr>
      </w:r>
    </w:p>
    <w:p w:rsidR="00000000" w:rsidDel="00000000" w:rsidP="00000000" w:rsidRDefault="00000000" w:rsidRPr="00000000" w14:paraId="00000C5C">
      <w:pPr>
        <w:spacing w:after="160" w:line="242" w:lineRule="auto"/>
        <w:rPr>
          <w:sz w:val="24"/>
          <w:szCs w:val="24"/>
        </w:rPr>
      </w:pPr>
      <w:r w:rsidDel="00000000" w:rsidR="00000000" w:rsidRPr="00000000">
        <w:rPr>
          <w:rtl w:val="0"/>
        </w:rPr>
      </w:r>
    </w:p>
    <w:p w:rsidR="00000000" w:rsidDel="00000000" w:rsidP="00000000" w:rsidRDefault="00000000" w:rsidRPr="00000000" w14:paraId="00000C5D">
      <w:pPr>
        <w:pageBreakBefore w:val="1"/>
        <w:widowControl w:val="0"/>
        <w:rPr>
          <w:b w:val="1"/>
          <w:color w:val="000000"/>
          <w:sz w:val="28"/>
          <w:szCs w:val="28"/>
        </w:rPr>
      </w:pPr>
      <w:r w:rsidDel="00000000" w:rsidR="00000000" w:rsidRPr="00000000">
        <w:rPr>
          <w:rtl w:val="0"/>
        </w:rPr>
      </w:r>
    </w:p>
    <w:p w:rsidR="00000000" w:rsidDel="00000000" w:rsidP="00000000" w:rsidRDefault="00000000" w:rsidRPr="00000000" w14:paraId="00000C5E">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4 (Commercially Sensitive Information)</w:t>
      </w:r>
      <w:r w:rsidDel="00000000" w:rsidR="00000000" w:rsidRPr="00000000">
        <w:rPr>
          <w:rtl w:val="0"/>
        </w:rPr>
      </w:r>
    </w:p>
    <w:p w:rsidR="00000000" w:rsidDel="00000000" w:rsidP="00000000" w:rsidRDefault="00000000" w:rsidRPr="00000000" w14:paraId="00000C5F">
      <w:pPr>
        <w:numPr>
          <w:ilvl w:val="0"/>
          <w:numId w:val="26"/>
        </w:numPr>
        <w:tabs>
          <w:tab w:val="left" w:leader="none" w:pos="499"/>
        </w:tabs>
        <w:spacing w:after="240" w:before="120" w:lineRule="auto"/>
        <w:ind w:left="357" w:hanging="357"/>
        <w:rPr/>
      </w:pPr>
      <w:r w:rsidDel="00000000" w:rsidR="00000000" w:rsidRPr="00000000">
        <w:rPr>
          <w:b w:val="1"/>
          <w:color w:val="000000"/>
          <w:sz w:val="24"/>
          <w:szCs w:val="24"/>
          <w:rtl w:val="0"/>
        </w:rPr>
        <w:t xml:space="preserve">What is the Commercially Sensitive Information?</w:t>
      </w:r>
      <w:r w:rsidDel="00000000" w:rsidR="00000000" w:rsidRPr="00000000">
        <w:rPr>
          <w:rtl w:val="0"/>
        </w:rPr>
      </w:r>
    </w:p>
    <w:p w:rsidR="00000000" w:rsidDel="00000000" w:rsidP="00000000" w:rsidRDefault="00000000" w:rsidRPr="00000000" w14:paraId="00000C60">
      <w:pPr>
        <w:numPr>
          <w:ilvl w:val="1"/>
          <w:numId w:val="26"/>
        </w:numPr>
        <w:tabs>
          <w:tab w:val="left" w:leader="none" w:pos="2070"/>
        </w:tabs>
        <w:spacing w:after="120" w:before="120" w:lineRule="auto"/>
        <w:ind w:left="936" w:hanging="576"/>
        <w:rPr/>
      </w:pPr>
      <w:r w:rsidDel="00000000" w:rsidR="00000000" w:rsidRPr="00000000">
        <w:rPr>
          <w:color w:val="000000"/>
          <w:sz w:val="24"/>
          <w:szCs w:val="24"/>
          <w:rtl w:val="0"/>
        </w:rPr>
        <w:t xml:space="preserve">In this Schedule the Parties have sought to identify the Agency's Confidential Information that is genuinely commercially sensitive and the disclosure of which would be the subject of an exemption under the FOIA and the EIRs.</w:t>
      </w:r>
      <w:r w:rsidDel="00000000" w:rsidR="00000000" w:rsidRPr="00000000">
        <w:rPr>
          <w:rtl w:val="0"/>
        </w:rPr>
      </w:r>
    </w:p>
    <w:p w:rsidR="00000000" w:rsidDel="00000000" w:rsidP="00000000" w:rsidRDefault="00000000" w:rsidRPr="00000000" w14:paraId="00000C61">
      <w:pPr>
        <w:numPr>
          <w:ilvl w:val="1"/>
          <w:numId w:val="26"/>
        </w:numPr>
        <w:tabs>
          <w:tab w:val="left" w:leader="none" w:pos="2070"/>
        </w:tabs>
        <w:spacing w:after="120" w:before="120" w:lineRule="auto"/>
        <w:ind w:left="936" w:hanging="576"/>
        <w:rPr/>
      </w:pPr>
      <w:r w:rsidDel="00000000" w:rsidR="00000000" w:rsidRPr="00000000">
        <w:rPr>
          <w:color w:val="000000"/>
          <w:sz w:val="24"/>
          <w:szCs w:val="24"/>
          <w:rtl w:val="0"/>
        </w:rPr>
        <w:t xml:space="preserve">Where possible, the Parties have sought to identify when any relevant Information will cease to fall into the category of Information to which this Schedule applies in the table below and in the Order Form (which shall be deemed incorporated into the table below).</w:t>
      </w:r>
      <w:r w:rsidDel="00000000" w:rsidR="00000000" w:rsidRPr="00000000">
        <w:rPr>
          <w:rtl w:val="0"/>
        </w:rPr>
      </w:r>
    </w:p>
    <w:p w:rsidR="00000000" w:rsidDel="00000000" w:rsidP="00000000" w:rsidRDefault="00000000" w:rsidRPr="00000000" w14:paraId="00000C62">
      <w:pPr>
        <w:numPr>
          <w:ilvl w:val="1"/>
          <w:numId w:val="26"/>
        </w:numPr>
        <w:tabs>
          <w:tab w:val="left" w:leader="none" w:pos="2070"/>
        </w:tabs>
        <w:spacing w:after="120" w:before="120" w:lineRule="auto"/>
        <w:ind w:left="936" w:hanging="576"/>
        <w:rPr/>
      </w:pPr>
      <w:r w:rsidDel="00000000" w:rsidR="00000000" w:rsidRPr="00000000">
        <w:rPr>
          <w:color w:val="000000"/>
          <w:sz w:val="24"/>
          <w:szCs w:val="24"/>
          <w:rtl w:val="0"/>
        </w:rPr>
        <w:t xml:space="preserve">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r w:rsidDel="00000000" w:rsidR="00000000" w:rsidRPr="00000000">
        <w:rPr>
          <w:rtl w:val="0"/>
        </w:rPr>
      </w:r>
    </w:p>
    <w:p w:rsidR="00000000" w:rsidDel="00000000" w:rsidP="00000000" w:rsidRDefault="00000000" w:rsidRPr="00000000" w14:paraId="00000C63">
      <w:pPr>
        <w:keepNext w:val="1"/>
        <w:tabs>
          <w:tab w:val="left" w:leader="none" w:pos="1778"/>
        </w:tabs>
        <w:spacing w:after="120" w:before="120" w:lineRule="auto"/>
        <w:ind w:left="644" w:firstLine="0"/>
        <w:rPr>
          <w:color w:val="000000"/>
          <w:sz w:val="24"/>
          <w:szCs w:val="24"/>
        </w:rPr>
      </w:pPr>
      <w:r w:rsidDel="00000000" w:rsidR="00000000" w:rsidRPr="00000000">
        <w:rPr>
          <w:rtl w:val="0"/>
        </w:rPr>
      </w:r>
    </w:p>
    <w:tbl>
      <w:tblPr>
        <w:tblStyle w:val="Table35"/>
        <w:tblW w:w="7949.000000000001" w:type="dxa"/>
        <w:jc w:val="left"/>
        <w:tblInd w:w="1008.0" w:type="dxa"/>
        <w:tblLayout w:type="fixed"/>
        <w:tblLook w:val="0000"/>
      </w:tblPr>
      <w:tblGrid>
        <w:gridCol w:w="990"/>
        <w:gridCol w:w="1710"/>
        <w:gridCol w:w="3011"/>
        <w:gridCol w:w="2238"/>
        <w:tblGridChange w:id="0">
          <w:tblGrid>
            <w:gridCol w:w="990"/>
            <w:gridCol w:w="1710"/>
            <w:gridCol w:w="3011"/>
            <w:gridCol w:w="22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64">
            <w:pPr>
              <w:keepNext w:val="1"/>
              <w:spacing w:after="120" w:before="240" w:lineRule="auto"/>
              <w:ind w:left="142" w:firstLine="0"/>
              <w:rPr/>
            </w:pPr>
            <w:r w:rsidDel="00000000" w:rsidR="00000000" w:rsidRPr="00000000">
              <w:rPr>
                <w:b w:val="1"/>
                <w:color w:val="000000"/>
                <w:sz w:val="24"/>
                <w:szCs w:val="24"/>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65">
            <w:pPr>
              <w:keepNext w:val="1"/>
              <w:spacing w:after="120" w:before="240" w:lineRule="auto"/>
              <w:ind w:left="142" w:firstLine="0"/>
              <w:rPr/>
            </w:pPr>
            <w:r w:rsidDel="00000000" w:rsidR="00000000" w:rsidRPr="00000000">
              <w:rPr>
                <w:b w:val="1"/>
                <w:color w:val="000000"/>
                <w:sz w:val="24"/>
                <w:szCs w:val="24"/>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66">
            <w:pPr>
              <w:keepNext w:val="1"/>
              <w:spacing w:after="120" w:before="240" w:lineRule="auto"/>
              <w:ind w:left="142" w:firstLine="0"/>
              <w:rPr/>
            </w:pPr>
            <w:r w:rsidDel="00000000" w:rsidR="00000000" w:rsidRPr="00000000">
              <w:rPr>
                <w:b w:val="1"/>
                <w:color w:val="000000"/>
                <w:sz w:val="24"/>
                <w:szCs w:val="24"/>
                <w:rtl w:val="0"/>
              </w:rPr>
              <w:t xml:space="preserve">Item(s)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67">
            <w:pPr>
              <w:keepNext w:val="1"/>
              <w:spacing w:after="120" w:before="240" w:lineRule="auto"/>
              <w:ind w:left="142" w:firstLine="0"/>
              <w:rPr/>
            </w:pPr>
            <w:r w:rsidDel="00000000" w:rsidR="00000000" w:rsidRPr="00000000">
              <w:rPr>
                <w:b w:val="1"/>
                <w:color w:val="000000"/>
                <w:sz w:val="24"/>
                <w:szCs w:val="24"/>
                <w:rtl w:val="0"/>
              </w:rPr>
              <w:t xml:space="preserve">Duration of Confidentiality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68">
            <w:pPr>
              <w:keepNext w:val="1"/>
              <w:spacing w:after="120" w:before="240" w:lineRule="auto"/>
              <w:ind w:left="142" w:firstLine="0"/>
              <w:rPr>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69">
            <w:pPr>
              <w:keepNext w:val="1"/>
              <w:spacing w:after="120" w:before="240" w:lineRule="auto"/>
              <w:ind w:left="142" w:firstLine="0"/>
              <w:rPr>
                <w:color w:val="000000"/>
                <w:sz w:val="24"/>
                <w:szCs w:val="24"/>
              </w:rPr>
            </w:pPr>
            <w:r w:rsidDel="00000000" w:rsidR="00000000" w:rsidRPr="00000000">
              <w:rPr>
                <w:color w:val="000000"/>
                <w:sz w:val="24"/>
                <w:szCs w:val="24"/>
                <w:rtl w:val="0"/>
              </w:rPr>
              <w:t xml:space="preserve">15/11/2024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6A">
            <w:pPr>
              <w:keepNext w:val="1"/>
              <w:spacing w:after="120" w:before="240" w:lineRule="auto"/>
              <w:ind w:left="142" w:firstLine="0"/>
              <w:rPr>
                <w:color w:val="000000"/>
                <w:sz w:val="24"/>
                <w:szCs w:val="24"/>
              </w:rPr>
            </w:pPr>
            <w:r w:rsidDel="00000000" w:rsidR="00000000" w:rsidRPr="00000000">
              <w:rPr>
                <w:color w:val="000000"/>
                <w:sz w:val="24"/>
                <w:szCs w:val="24"/>
                <w:rtl w:val="0"/>
              </w:rPr>
              <w:t xml:space="preserve">Technical Submission </w:t>
            </w:r>
          </w:p>
          <w:p w:rsidR="00000000" w:rsidDel="00000000" w:rsidP="00000000" w:rsidRDefault="00000000" w:rsidRPr="00000000" w14:paraId="00000C6B">
            <w:pPr>
              <w:keepNext w:val="1"/>
              <w:spacing w:after="120" w:before="240" w:lineRule="auto"/>
              <w:ind w:left="142" w:firstLine="0"/>
              <w:rPr>
                <w:color w:val="000000"/>
                <w:sz w:val="24"/>
                <w:szCs w:val="24"/>
              </w:rPr>
            </w:pPr>
            <w:r w:rsidDel="00000000" w:rsidR="00000000" w:rsidRPr="00000000">
              <w:rPr>
                <w:color w:val="000000"/>
                <w:sz w:val="24"/>
                <w:szCs w:val="24"/>
                <w:rtl w:val="0"/>
              </w:rPr>
              <w:t xml:space="preserve">Commercial Submission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C6C">
            <w:pPr>
              <w:keepNext w:val="1"/>
              <w:spacing w:after="120" w:before="240" w:lineRule="auto"/>
              <w:ind w:left="142" w:firstLine="0"/>
              <w:rPr>
                <w:color w:val="000000"/>
                <w:sz w:val="24"/>
                <w:szCs w:val="24"/>
              </w:rPr>
            </w:pPr>
            <w:r w:rsidDel="00000000" w:rsidR="00000000" w:rsidRPr="00000000">
              <w:rPr>
                <w:color w:val="000000"/>
                <w:sz w:val="24"/>
                <w:szCs w:val="24"/>
                <w:rtl w:val="0"/>
              </w:rPr>
              <w:t xml:space="preserve">Indefinitely </w:t>
            </w:r>
          </w:p>
        </w:tc>
      </w:tr>
    </w:tbl>
    <w:p w:rsidR="00000000" w:rsidDel="00000000" w:rsidP="00000000" w:rsidRDefault="00000000" w:rsidRPr="00000000" w14:paraId="00000C6D">
      <w:pPr>
        <w:spacing w:after="160" w:line="242" w:lineRule="auto"/>
        <w:rPr>
          <w:sz w:val="24"/>
          <w:szCs w:val="24"/>
        </w:rPr>
      </w:pPr>
      <w:r w:rsidDel="00000000" w:rsidR="00000000" w:rsidRPr="00000000">
        <w:rPr>
          <w:rtl w:val="0"/>
        </w:rPr>
      </w:r>
    </w:p>
    <w:p w:rsidR="00000000" w:rsidDel="00000000" w:rsidP="00000000" w:rsidRDefault="00000000" w:rsidRPr="00000000" w14:paraId="00000C6E">
      <w:pPr>
        <w:spacing w:after="160" w:line="242" w:lineRule="auto"/>
        <w:rPr>
          <w:sz w:val="24"/>
          <w:szCs w:val="24"/>
        </w:rPr>
      </w:pPr>
      <w:r w:rsidDel="00000000" w:rsidR="00000000" w:rsidRPr="00000000">
        <w:rPr>
          <w:rtl w:val="0"/>
        </w:rPr>
      </w:r>
    </w:p>
    <w:p w:rsidR="00000000" w:rsidDel="00000000" w:rsidP="00000000" w:rsidRDefault="00000000" w:rsidRPr="00000000" w14:paraId="00000C6F">
      <w:pPr>
        <w:pageBreakBefore w:val="1"/>
        <w:widowControl w:val="0"/>
        <w:rPr>
          <w:b w:val="1"/>
          <w:color w:val="000000"/>
          <w:sz w:val="28"/>
          <w:szCs w:val="28"/>
        </w:rPr>
      </w:pPr>
      <w:r w:rsidDel="00000000" w:rsidR="00000000" w:rsidRPr="00000000">
        <w:rPr>
          <w:rtl w:val="0"/>
        </w:rPr>
      </w:r>
    </w:p>
    <w:p w:rsidR="00000000" w:rsidDel="00000000" w:rsidP="00000000" w:rsidRDefault="00000000" w:rsidRPr="00000000" w14:paraId="00000C70">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5 (Corporate Social Responsibility)</w:t>
      </w:r>
      <w:r w:rsidDel="00000000" w:rsidR="00000000" w:rsidRPr="00000000">
        <w:rPr>
          <w:rtl w:val="0"/>
        </w:rPr>
      </w:r>
    </w:p>
    <w:p w:rsidR="00000000" w:rsidDel="00000000" w:rsidP="00000000" w:rsidRDefault="00000000" w:rsidRPr="00000000" w14:paraId="00000C71">
      <w:pPr>
        <w:keepNext w:val="1"/>
        <w:numPr>
          <w:ilvl w:val="0"/>
          <w:numId w:val="28"/>
        </w:numPr>
        <w:tabs>
          <w:tab w:val="left" w:leader="none" w:pos="-2018"/>
        </w:tabs>
        <w:spacing w:after="240" w:before="120" w:lineRule="auto"/>
        <w:ind w:left="360" w:hanging="360"/>
        <w:rPr/>
      </w:pPr>
      <w:r w:rsidDel="00000000" w:rsidR="00000000" w:rsidRPr="00000000">
        <w:rPr>
          <w:b w:val="1"/>
          <w:sz w:val="24"/>
          <w:szCs w:val="24"/>
          <w:rtl w:val="0"/>
        </w:rPr>
        <w:t xml:space="preserve">What we expect from the Agency</w:t>
      </w:r>
      <w:r w:rsidDel="00000000" w:rsidR="00000000" w:rsidRPr="00000000">
        <w:rPr>
          <w:rtl w:val="0"/>
        </w:rPr>
      </w:r>
    </w:p>
    <w:p w:rsidR="00000000" w:rsidDel="00000000" w:rsidP="00000000" w:rsidRDefault="00000000" w:rsidRPr="00000000" w14:paraId="00000C72">
      <w:pPr>
        <w:numPr>
          <w:ilvl w:val="1"/>
          <w:numId w:val="28"/>
        </w:numPr>
        <w:spacing w:after="120" w:before="120" w:lineRule="auto"/>
        <w:ind w:left="900" w:hanging="540"/>
        <w:rPr/>
      </w:pPr>
      <w:r w:rsidDel="00000000" w:rsidR="00000000" w:rsidRPr="00000000">
        <w:rPr>
          <w:sz w:val="24"/>
          <w:szCs w:val="24"/>
          <w:rtl w:val="0"/>
        </w:rPr>
        <w:t xml:space="preserve">In September 2017, HM Government published a Supplier Code of Conduct setting out the standards and behaviours expected of suppliers who work with government. (</w:t>
      </w:r>
      <w:hyperlink r:id="rId36">
        <w:r w:rsidDel="00000000" w:rsidR="00000000" w:rsidRPr="00000000">
          <w:rPr>
            <w:color w:val="0563c1"/>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C73">
      <w:pPr>
        <w:numPr>
          <w:ilvl w:val="1"/>
          <w:numId w:val="28"/>
        </w:numPr>
        <w:spacing w:after="120" w:before="120" w:lineRule="auto"/>
        <w:ind w:left="900" w:hanging="540"/>
        <w:rPr/>
      </w:pPr>
      <w:r w:rsidDel="00000000" w:rsidR="00000000" w:rsidRPr="00000000">
        <w:rPr>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C74">
      <w:pPr>
        <w:numPr>
          <w:ilvl w:val="1"/>
          <w:numId w:val="28"/>
        </w:numPr>
        <w:spacing w:after="120" w:before="120" w:lineRule="auto"/>
        <w:ind w:left="900" w:hanging="540"/>
        <w:rPr/>
      </w:pPr>
      <w:r w:rsidDel="00000000" w:rsidR="00000000" w:rsidRPr="00000000">
        <w:rPr>
          <w:sz w:val="24"/>
          <w:szCs w:val="24"/>
          <w:rtl w:val="0"/>
        </w:rPr>
        <w:t xml:space="preserve">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r w:rsidDel="00000000" w:rsidR="00000000" w:rsidRPr="00000000">
        <w:rPr>
          <w:rtl w:val="0"/>
        </w:rPr>
      </w:r>
    </w:p>
    <w:p w:rsidR="00000000" w:rsidDel="00000000" w:rsidP="00000000" w:rsidRDefault="00000000" w:rsidRPr="00000000" w14:paraId="00000C75">
      <w:pPr>
        <w:keepNext w:val="1"/>
        <w:numPr>
          <w:ilvl w:val="0"/>
          <w:numId w:val="28"/>
        </w:numPr>
        <w:tabs>
          <w:tab w:val="left" w:leader="none" w:pos="-2018"/>
        </w:tabs>
        <w:spacing w:after="240" w:before="120" w:lineRule="auto"/>
        <w:ind w:left="360" w:hanging="360"/>
        <w:rPr/>
      </w:pPr>
      <w:r w:rsidDel="00000000" w:rsidR="00000000" w:rsidRPr="00000000">
        <w:rPr>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C76">
      <w:pPr>
        <w:numPr>
          <w:ilvl w:val="1"/>
          <w:numId w:val="28"/>
        </w:numPr>
        <w:spacing w:after="120" w:before="120" w:lineRule="auto"/>
        <w:ind w:left="900" w:hanging="540"/>
        <w:rPr/>
      </w:pPr>
      <w:r w:rsidDel="00000000" w:rsidR="00000000" w:rsidRPr="00000000">
        <w:rPr>
          <w:sz w:val="24"/>
          <w:szCs w:val="24"/>
          <w:rtl w:val="0"/>
        </w:rPr>
        <w:t xml:space="preserve">In addition to legal obligations, the Agency shall support CCS and the Client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C77">
      <w:pPr>
        <w:numPr>
          <w:ilvl w:val="2"/>
          <w:numId w:val="28"/>
        </w:numPr>
        <w:tabs>
          <w:tab w:val="left" w:leader="none" w:pos="3556"/>
        </w:tabs>
        <w:spacing w:after="120" w:before="120" w:lineRule="auto"/>
        <w:ind w:left="1571" w:hanging="720"/>
        <w:rPr/>
      </w:pPr>
      <w:r w:rsidDel="00000000" w:rsidR="00000000" w:rsidRPr="00000000">
        <w:rPr>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C78">
      <w:pPr>
        <w:numPr>
          <w:ilvl w:val="2"/>
          <w:numId w:val="28"/>
        </w:numPr>
        <w:tabs>
          <w:tab w:val="left" w:leader="none" w:pos="3556"/>
        </w:tabs>
        <w:spacing w:after="120" w:before="120" w:lineRule="auto"/>
        <w:ind w:left="1571" w:hanging="720"/>
        <w:rPr/>
      </w:pPr>
      <w:r w:rsidDel="00000000" w:rsidR="00000000" w:rsidRPr="00000000">
        <w:rPr>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C79">
      <w:pPr>
        <w:keepNext w:val="1"/>
        <w:numPr>
          <w:ilvl w:val="0"/>
          <w:numId w:val="28"/>
        </w:numPr>
        <w:tabs>
          <w:tab w:val="left" w:leader="none" w:pos="-2018"/>
        </w:tabs>
        <w:spacing w:after="240" w:before="120" w:lineRule="auto"/>
        <w:ind w:left="360" w:hanging="360"/>
        <w:rPr/>
      </w:pPr>
      <w:r w:rsidDel="00000000" w:rsidR="00000000" w:rsidRPr="00000000">
        <w:rPr>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C7A">
      <w:pPr>
        <w:spacing w:after="120" w:before="120" w:lineRule="auto"/>
        <w:ind w:left="360" w:hanging="360"/>
        <w:rPr/>
      </w:pPr>
      <w:r w:rsidDel="00000000" w:rsidR="00000000" w:rsidRPr="00000000">
        <w:rPr>
          <w:b w:val="1"/>
          <w:sz w:val="24"/>
          <w:szCs w:val="24"/>
          <w:rtl w:val="0"/>
        </w:rPr>
        <w:t xml:space="preserve">      "Modern Slavery Helpline"</w:t>
      </w:r>
      <w:r w:rsidDel="00000000" w:rsidR="00000000" w:rsidRPr="00000000">
        <w:rPr>
          <w:sz w:val="24"/>
          <w:szCs w:val="24"/>
          <w:rtl w:val="0"/>
        </w:rPr>
        <w:t xml:space="preserve"> means the mechanism for reporting suspicion, seeking help or advice and information on the subject of modern slavery available online at </w:t>
      </w:r>
      <w:hyperlink r:id="rId37">
        <w:r w:rsidDel="00000000" w:rsidR="00000000" w:rsidRPr="00000000">
          <w:rPr>
            <w:color w:val="0000ff"/>
            <w:sz w:val="24"/>
            <w:szCs w:val="24"/>
            <w:u w:val="single"/>
            <w:rtl w:val="0"/>
          </w:rPr>
          <w:t xml:space="preserve">https://www.modernslaveryhelpline.org/report</w:t>
        </w:r>
      </w:hyperlink>
      <w:r w:rsidDel="00000000" w:rsidR="00000000" w:rsidRPr="00000000">
        <w:rPr>
          <w:sz w:val="24"/>
          <w:szCs w:val="24"/>
          <w:rtl w:val="0"/>
        </w:rPr>
        <w:t xml:space="preserve"> or by telephone on 08000 121 700.</w:t>
      </w:r>
      <w:r w:rsidDel="00000000" w:rsidR="00000000" w:rsidRPr="00000000">
        <w:rPr>
          <w:rtl w:val="0"/>
        </w:rPr>
      </w:r>
    </w:p>
    <w:p w:rsidR="00000000" w:rsidDel="00000000" w:rsidP="00000000" w:rsidRDefault="00000000" w:rsidRPr="00000000" w14:paraId="00000C7B">
      <w:pPr>
        <w:keepNext w:val="1"/>
        <w:numPr>
          <w:ilvl w:val="1"/>
          <w:numId w:val="28"/>
        </w:numPr>
        <w:spacing w:after="120" w:before="120" w:lineRule="auto"/>
        <w:ind w:left="900" w:hanging="540"/>
        <w:rPr/>
      </w:pPr>
      <w:r w:rsidDel="00000000" w:rsidR="00000000" w:rsidRPr="00000000">
        <w:rPr>
          <w:sz w:val="24"/>
          <w:szCs w:val="24"/>
          <w:rtl w:val="0"/>
        </w:rPr>
        <w:t xml:space="preserve">The Agency:</w:t>
      </w:r>
      <w:r w:rsidDel="00000000" w:rsidR="00000000" w:rsidRPr="00000000">
        <w:rPr>
          <w:rtl w:val="0"/>
        </w:rPr>
      </w:r>
    </w:p>
    <w:p w:rsidR="00000000" w:rsidDel="00000000" w:rsidP="00000000" w:rsidRDefault="00000000" w:rsidRPr="00000000" w14:paraId="00000C7C">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C7D">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not require any Agency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C7E">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C7F">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C80">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C81">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C82">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C83">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C84">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C85">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C86">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shall report the discovery or suspicion of any slavery or trafficking by it or its Subcontractors to CCS, the Client and Modern Slavery Helpline.</w:t>
      </w:r>
      <w:r w:rsidDel="00000000" w:rsidR="00000000" w:rsidRPr="00000000">
        <w:rPr>
          <w:rtl w:val="0"/>
        </w:rPr>
      </w:r>
    </w:p>
    <w:p w:rsidR="00000000" w:rsidDel="00000000" w:rsidP="00000000" w:rsidRDefault="00000000" w:rsidRPr="00000000" w14:paraId="00000C87">
      <w:pPr>
        <w:keepNext w:val="1"/>
        <w:numPr>
          <w:ilvl w:val="0"/>
          <w:numId w:val="28"/>
        </w:numPr>
        <w:tabs>
          <w:tab w:val="left" w:leader="none" w:pos="568"/>
        </w:tabs>
        <w:spacing w:after="240" w:before="120" w:lineRule="auto"/>
        <w:ind w:left="426" w:hanging="426"/>
        <w:rPr/>
      </w:pPr>
      <w:r w:rsidDel="00000000" w:rsidR="00000000" w:rsidRPr="00000000">
        <w:rPr>
          <w:b w:val="1"/>
          <w:sz w:val="24"/>
          <w:szCs w:val="24"/>
          <w:rtl w:val="0"/>
        </w:rPr>
        <w:t xml:space="preserve">Income Security   </w:t>
      </w:r>
      <w:r w:rsidDel="00000000" w:rsidR="00000000" w:rsidRPr="00000000">
        <w:rPr>
          <w:rtl w:val="0"/>
        </w:rPr>
      </w:r>
    </w:p>
    <w:p w:rsidR="00000000" w:rsidDel="00000000" w:rsidP="00000000" w:rsidRDefault="00000000" w:rsidRPr="00000000" w14:paraId="00000C88">
      <w:pPr>
        <w:keepNext w:val="1"/>
        <w:numPr>
          <w:ilvl w:val="1"/>
          <w:numId w:val="28"/>
        </w:numPr>
        <w:spacing w:after="120" w:before="120" w:lineRule="auto"/>
        <w:ind w:left="900" w:hanging="468"/>
        <w:rPr/>
      </w:pPr>
      <w:r w:rsidDel="00000000" w:rsidR="00000000" w:rsidRPr="00000000">
        <w:rPr>
          <w:sz w:val="24"/>
          <w:szCs w:val="24"/>
          <w:rtl w:val="0"/>
        </w:rPr>
        <w:t xml:space="preserve">The Agency shall:</w:t>
      </w:r>
      <w:r w:rsidDel="00000000" w:rsidR="00000000" w:rsidRPr="00000000">
        <w:rPr>
          <w:rtl w:val="0"/>
        </w:rPr>
      </w:r>
    </w:p>
    <w:p w:rsidR="00000000" w:rsidDel="00000000" w:rsidP="00000000" w:rsidRDefault="00000000" w:rsidRPr="00000000" w14:paraId="00000C89">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C8A">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ensure that all Agency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C8B">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not make deductions from wages:</w:t>
      </w:r>
      <w:r w:rsidDel="00000000" w:rsidR="00000000" w:rsidRPr="00000000">
        <w:rPr>
          <w:rtl w:val="0"/>
        </w:rPr>
      </w:r>
    </w:p>
    <w:p w:rsidR="00000000" w:rsidDel="00000000" w:rsidP="00000000" w:rsidRDefault="00000000" w:rsidRPr="00000000" w14:paraId="00000C8C">
      <w:pPr>
        <w:numPr>
          <w:ilvl w:val="3"/>
          <w:numId w:val="28"/>
        </w:numPr>
        <w:tabs>
          <w:tab w:val="left" w:leader="none" w:pos="4764"/>
        </w:tabs>
        <w:spacing w:after="120" w:before="120" w:lineRule="auto"/>
        <w:ind w:left="2779" w:hanging="851"/>
        <w:rPr/>
      </w:pPr>
      <w:r w:rsidDel="00000000" w:rsidR="00000000" w:rsidRPr="00000000">
        <w:rPr>
          <w:sz w:val="24"/>
          <w:szCs w:val="24"/>
          <w:rtl w:val="0"/>
        </w:rPr>
        <w:t xml:space="preserve">as a disciplinary measure</w:t>
      </w:r>
      <w:r w:rsidDel="00000000" w:rsidR="00000000" w:rsidRPr="00000000">
        <w:rPr>
          <w:rtl w:val="0"/>
        </w:rPr>
      </w:r>
    </w:p>
    <w:p w:rsidR="00000000" w:rsidDel="00000000" w:rsidP="00000000" w:rsidRDefault="00000000" w:rsidRPr="00000000" w14:paraId="00000C8D">
      <w:pPr>
        <w:numPr>
          <w:ilvl w:val="3"/>
          <w:numId w:val="28"/>
        </w:numPr>
        <w:tabs>
          <w:tab w:val="left" w:leader="none" w:pos="4764"/>
        </w:tabs>
        <w:spacing w:after="120" w:before="120" w:lineRule="auto"/>
        <w:ind w:left="2779" w:hanging="851"/>
        <w:rPr/>
      </w:pPr>
      <w:r w:rsidDel="00000000" w:rsidR="00000000" w:rsidRPr="00000000">
        <w:rPr>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C8E">
      <w:pPr>
        <w:numPr>
          <w:ilvl w:val="3"/>
          <w:numId w:val="28"/>
        </w:numPr>
        <w:tabs>
          <w:tab w:val="left" w:leader="none" w:pos="4764"/>
        </w:tabs>
        <w:spacing w:after="120" w:before="120" w:lineRule="auto"/>
        <w:ind w:left="2779" w:hanging="851"/>
        <w:rPr/>
      </w:pPr>
      <w:r w:rsidDel="00000000" w:rsidR="00000000" w:rsidRPr="00000000">
        <w:rPr>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C8F">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record all disciplinary measures taken against Agency Staff; and</w:t>
      </w:r>
      <w:r w:rsidDel="00000000" w:rsidR="00000000" w:rsidRPr="00000000">
        <w:rPr>
          <w:rtl w:val="0"/>
        </w:rPr>
      </w:r>
    </w:p>
    <w:p w:rsidR="00000000" w:rsidDel="00000000" w:rsidP="00000000" w:rsidRDefault="00000000" w:rsidRPr="00000000" w14:paraId="00000C90">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ensure that Agency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C91">
      <w:pPr>
        <w:keepNext w:val="1"/>
        <w:numPr>
          <w:ilvl w:val="0"/>
          <w:numId w:val="28"/>
        </w:numPr>
        <w:tabs>
          <w:tab w:val="left" w:leader="none" w:pos="568"/>
        </w:tabs>
        <w:spacing w:after="240" w:before="120" w:lineRule="auto"/>
        <w:ind w:left="426" w:hanging="426"/>
        <w:rPr/>
      </w:pPr>
      <w:r w:rsidDel="00000000" w:rsidR="00000000" w:rsidRPr="00000000">
        <w:rPr>
          <w:b w:val="1"/>
          <w:sz w:val="24"/>
          <w:szCs w:val="24"/>
          <w:rtl w:val="0"/>
        </w:rPr>
        <w:t xml:space="preserve">Working Hours</w:t>
      </w:r>
      <w:r w:rsidDel="00000000" w:rsidR="00000000" w:rsidRPr="00000000">
        <w:rPr>
          <w:rtl w:val="0"/>
        </w:rPr>
      </w:r>
    </w:p>
    <w:p w:rsidR="00000000" w:rsidDel="00000000" w:rsidP="00000000" w:rsidRDefault="00000000" w:rsidRPr="00000000" w14:paraId="00000C92">
      <w:pPr>
        <w:keepNext w:val="1"/>
        <w:numPr>
          <w:ilvl w:val="1"/>
          <w:numId w:val="28"/>
        </w:numPr>
        <w:spacing w:after="120" w:before="120" w:lineRule="auto"/>
        <w:ind w:left="900" w:hanging="468"/>
        <w:rPr/>
      </w:pPr>
      <w:r w:rsidDel="00000000" w:rsidR="00000000" w:rsidRPr="00000000">
        <w:rPr>
          <w:sz w:val="24"/>
          <w:szCs w:val="24"/>
          <w:rtl w:val="0"/>
        </w:rPr>
        <w:t xml:space="preserve">The Agency shall:</w:t>
      </w:r>
      <w:r w:rsidDel="00000000" w:rsidR="00000000" w:rsidRPr="00000000">
        <w:rPr>
          <w:rtl w:val="0"/>
        </w:rPr>
      </w:r>
    </w:p>
    <w:p w:rsidR="00000000" w:rsidDel="00000000" w:rsidP="00000000" w:rsidRDefault="00000000" w:rsidRPr="00000000" w14:paraId="00000C93">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ensure that the working hours of Agency Staff comply with national laws, and any collective agreements;</w:t>
      </w:r>
      <w:r w:rsidDel="00000000" w:rsidR="00000000" w:rsidRPr="00000000">
        <w:rPr>
          <w:rtl w:val="0"/>
        </w:rPr>
      </w:r>
    </w:p>
    <w:p w:rsidR="00000000" w:rsidDel="00000000" w:rsidP="00000000" w:rsidRDefault="00000000" w:rsidRPr="00000000" w14:paraId="00000C94">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that the working hours of Agency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C95">
      <w:pPr>
        <w:numPr>
          <w:ilvl w:val="2"/>
          <w:numId w:val="28"/>
        </w:numPr>
        <w:tabs>
          <w:tab w:val="left" w:leader="none" w:pos="3785"/>
        </w:tabs>
        <w:spacing w:after="120" w:before="120" w:lineRule="auto"/>
        <w:ind w:left="1800" w:hanging="900"/>
        <w:rPr/>
      </w:pPr>
      <w:r w:rsidDel="00000000" w:rsidR="00000000" w:rsidRPr="00000000">
        <w:rPr>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C96">
      <w:pPr>
        <w:numPr>
          <w:ilvl w:val="3"/>
          <w:numId w:val="75"/>
        </w:numPr>
        <w:tabs>
          <w:tab w:val="left" w:leader="none" w:pos="-15097"/>
        </w:tabs>
        <w:spacing w:after="120" w:before="120" w:lineRule="auto"/>
        <w:ind w:left="2847" w:hanging="720"/>
        <w:rPr/>
      </w:pPr>
      <w:r w:rsidDel="00000000" w:rsidR="00000000" w:rsidRPr="00000000">
        <w:rPr>
          <w:sz w:val="24"/>
          <w:szCs w:val="24"/>
          <w:rtl w:val="0"/>
        </w:rPr>
        <w:t xml:space="preserve">the extent;</w:t>
      </w:r>
      <w:r w:rsidDel="00000000" w:rsidR="00000000" w:rsidRPr="00000000">
        <w:rPr>
          <w:rtl w:val="0"/>
        </w:rPr>
      </w:r>
    </w:p>
    <w:p w:rsidR="00000000" w:rsidDel="00000000" w:rsidP="00000000" w:rsidRDefault="00000000" w:rsidRPr="00000000" w14:paraId="00000C97">
      <w:pPr>
        <w:numPr>
          <w:ilvl w:val="3"/>
          <w:numId w:val="75"/>
        </w:numPr>
        <w:tabs>
          <w:tab w:val="left" w:leader="none" w:pos="-15097"/>
        </w:tabs>
        <w:spacing w:after="120" w:before="120" w:lineRule="auto"/>
        <w:ind w:left="2847" w:hanging="720"/>
        <w:rPr/>
      </w:pPr>
      <w:r w:rsidDel="00000000" w:rsidR="00000000" w:rsidRPr="00000000">
        <w:rPr>
          <w:sz w:val="24"/>
          <w:szCs w:val="24"/>
          <w:rtl w:val="0"/>
        </w:rPr>
        <w:t xml:space="preserve">frequency; and</w:t>
      </w:r>
      <w:r w:rsidDel="00000000" w:rsidR="00000000" w:rsidRPr="00000000">
        <w:rPr>
          <w:rtl w:val="0"/>
        </w:rPr>
      </w:r>
    </w:p>
    <w:p w:rsidR="00000000" w:rsidDel="00000000" w:rsidP="00000000" w:rsidRDefault="00000000" w:rsidRPr="00000000" w14:paraId="00000C98">
      <w:pPr>
        <w:numPr>
          <w:ilvl w:val="3"/>
          <w:numId w:val="75"/>
        </w:numPr>
        <w:tabs>
          <w:tab w:val="left" w:leader="none" w:pos="-15097"/>
        </w:tabs>
        <w:spacing w:after="120" w:before="120" w:lineRule="auto"/>
        <w:ind w:left="2847" w:hanging="720"/>
        <w:rPr/>
      </w:pPr>
      <w:r w:rsidDel="00000000" w:rsidR="00000000" w:rsidRPr="00000000">
        <w:rPr>
          <w:sz w:val="24"/>
          <w:szCs w:val="24"/>
          <w:rtl w:val="0"/>
        </w:rPr>
        <w:t xml:space="preserve">hours worked;</w:t>
      </w:r>
      <w:r w:rsidDel="00000000" w:rsidR="00000000" w:rsidRPr="00000000">
        <w:rPr>
          <w:rtl w:val="0"/>
        </w:rPr>
      </w:r>
    </w:p>
    <w:p w:rsidR="00000000" w:rsidDel="00000000" w:rsidP="00000000" w:rsidRDefault="00000000" w:rsidRPr="00000000" w14:paraId="00000C99">
      <w:pPr>
        <w:tabs>
          <w:tab w:val="left" w:leader="none" w:pos="4690"/>
        </w:tabs>
        <w:spacing w:after="120" w:before="120" w:lineRule="auto"/>
        <w:ind w:left="2705" w:hanging="720"/>
        <w:rPr/>
      </w:pPr>
      <w:r w:rsidDel="00000000" w:rsidR="00000000" w:rsidRPr="00000000">
        <w:rPr>
          <w:sz w:val="24"/>
          <w:szCs w:val="24"/>
          <w:rtl w:val="0"/>
        </w:rPr>
        <w:t xml:space="preserve">by individuals and by the Agency Staff as a whole;</w:t>
      </w:r>
      <w:r w:rsidDel="00000000" w:rsidR="00000000" w:rsidRPr="00000000">
        <w:rPr>
          <w:rtl w:val="0"/>
        </w:rPr>
      </w:r>
    </w:p>
    <w:p w:rsidR="00000000" w:rsidDel="00000000" w:rsidP="00000000" w:rsidRDefault="00000000" w:rsidRPr="00000000" w14:paraId="00000C9A">
      <w:pPr>
        <w:numPr>
          <w:ilvl w:val="1"/>
          <w:numId w:val="75"/>
        </w:numPr>
        <w:tabs>
          <w:tab w:val="left" w:leader="none" w:pos="1326"/>
        </w:tabs>
        <w:spacing w:after="120" w:before="120" w:lineRule="auto"/>
        <w:ind w:left="900" w:hanging="616"/>
        <w:rPr/>
      </w:pPr>
      <w:r w:rsidDel="00000000" w:rsidR="00000000" w:rsidRPr="00000000">
        <w:rPr>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C9B">
      <w:pPr>
        <w:keepNext w:val="1"/>
        <w:numPr>
          <w:ilvl w:val="1"/>
          <w:numId w:val="75"/>
        </w:numPr>
        <w:spacing w:after="120" w:before="120" w:lineRule="auto"/>
        <w:ind w:left="900" w:hanging="616"/>
        <w:rPr/>
      </w:pPr>
      <w:r w:rsidDel="00000000" w:rsidR="00000000" w:rsidRPr="00000000">
        <w:rPr>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C9C">
      <w:pPr>
        <w:numPr>
          <w:ilvl w:val="2"/>
          <w:numId w:val="75"/>
        </w:numPr>
        <w:tabs>
          <w:tab w:val="left" w:leader="none" w:pos="3785"/>
        </w:tabs>
        <w:spacing w:after="120" w:before="120" w:lineRule="auto"/>
        <w:ind w:left="1800" w:hanging="900"/>
        <w:rPr/>
      </w:pPr>
      <w:r w:rsidDel="00000000" w:rsidR="00000000" w:rsidRPr="00000000">
        <w:rPr>
          <w:sz w:val="24"/>
          <w:szCs w:val="24"/>
          <w:rtl w:val="0"/>
        </w:rPr>
        <w:t xml:space="preserve">this is allowed by national law;</w:t>
      </w:r>
      <w:r w:rsidDel="00000000" w:rsidR="00000000" w:rsidRPr="00000000">
        <w:rPr>
          <w:rtl w:val="0"/>
        </w:rPr>
      </w:r>
    </w:p>
    <w:p w:rsidR="00000000" w:rsidDel="00000000" w:rsidP="00000000" w:rsidRDefault="00000000" w:rsidRPr="00000000" w14:paraId="00000C9D">
      <w:pPr>
        <w:numPr>
          <w:ilvl w:val="2"/>
          <w:numId w:val="75"/>
        </w:numPr>
        <w:tabs>
          <w:tab w:val="left" w:leader="none" w:pos="3785"/>
        </w:tabs>
        <w:spacing w:after="120" w:before="120" w:lineRule="auto"/>
        <w:ind w:left="1800" w:hanging="900"/>
        <w:rPr/>
      </w:pPr>
      <w:r w:rsidDel="00000000" w:rsidR="00000000" w:rsidRPr="00000000">
        <w:rPr>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C9E">
      <w:pPr>
        <w:tabs>
          <w:tab w:val="left" w:leader="none" w:pos="3474"/>
          <w:tab w:val="left" w:leader="none" w:pos="3899"/>
        </w:tabs>
        <w:spacing w:after="120" w:before="120" w:lineRule="auto"/>
        <w:ind w:left="1489" w:hanging="589"/>
        <w:rPr/>
      </w:pPr>
      <w:r w:rsidDel="00000000" w:rsidR="00000000" w:rsidRPr="00000000">
        <w:rPr>
          <w:sz w:val="24"/>
          <w:szCs w:val="24"/>
          <w:rtl w:val="0"/>
        </w:rPr>
        <w:tab/>
        <w:t xml:space="preserve">appropriate safeguards are taken to protect the workers’ health and safety; and</w:t>
      </w:r>
      <w:r w:rsidDel="00000000" w:rsidR="00000000" w:rsidRPr="00000000">
        <w:rPr>
          <w:rtl w:val="0"/>
        </w:rPr>
      </w:r>
    </w:p>
    <w:p w:rsidR="00000000" w:rsidDel="00000000" w:rsidP="00000000" w:rsidRDefault="00000000" w:rsidRPr="00000000" w14:paraId="00000C9F">
      <w:pPr>
        <w:numPr>
          <w:ilvl w:val="2"/>
          <w:numId w:val="75"/>
        </w:numPr>
        <w:tabs>
          <w:tab w:val="left" w:leader="none" w:pos="3785"/>
        </w:tabs>
        <w:spacing w:after="120" w:before="120" w:lineRule="auto"/>
        <w:ind w:left="1800" w:hanging="900"/>
        <w:rPr/>
      </w:pPr>
      <w:r w:rsidDel="00000000" w:rsidR="00000000" w:rsidRPr="00000000">
        <w:rPr>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CA0">
      <w:pPr>
        <w:numPr>
          <w:ilvl w:val="1"/>
          <w:numId w:val="75"/>
        </w:numPr>
        <w:spacing w:after="120" w:before="120" w:lineRule="auto"/>
        <w:ind w:left="900" w:hanging="616"/>
        <w:rPr/>
      </w:pPr>
      <w:r w:rsidDel="00000000" w:rsidR="00000000" w:rsidRPr="00000000">
        <w:rPr>
          <w:sz w:val="24"/>
          <w:szCs w:val="24"/>
          <w:rtl w:val="0"/>
        </w:rPr>
        <w:t xml:space="preserve">All Agency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CA1">
      <w:pPr>
        <w:keepNext w:val="1"/>
        <w:numPr>
          <w:ilvl w:val="0"/>
          <w:numId w:val="75"/>
        </w:numPr>
        <w:tabs>
          <w:tab w:val="left" w:leader="none" w:pos="568"/>
        </w:tabs>
        <w:spacing w:after="240" w:before="120" w:lineRule="auto"/>
        <w:ind w:left="426" w:hanging="426"/>
        <w:rPr/>
      </w:pPr>
      <w:r w:rsidDel="00000000" w:rsidR="00000000" w:rsidRPr="00000000">
        <w:rPr>
          <w:b w:val="1"/>
          <w:smallCaps w:val="1"/>
          <w:sz w:val="24"/>
          <w:szCs w:val="24"/>
          <w:rtl w:val="0"/>
        </w:rPr>
        <w:t xml:space="preserve">S</w:t>
      </w:r>
      <w:r w:rsidDel="00000000" w:rsidR="00000000" w:rsidRPr="00000000">
        <w:rPr>
          <w:b w:val="1"/>
          <w:sz w:val="24"/>
          <w:szCs w:val="24"/>
          <w:rtl w:val="0"/>
        </w:rPr>
        <w:t xml:space="preserve">ustainability</w:t>
      </w:r>
      <w:r w:rsidDel="00000000" w:rsidR="00000000" w:rsidRPr="00000000">
        <w:rPr>
          <w:rtl w:val="0"/>
        </w:rPr>
      </w:r>
    </w:p>
    <w:p w:rsidR="00000000" w:rsidDel="00000000" w:rsidP="00000000" w:rsidRDefault="00000000" w:rsidRPr="00000000" w14:paraId="00000CA2">
      <w:pPr>
        <w:keepNext w:val="1"/>
        <w:numPr>
          <w:ilvl w:val="1"/>
          <w:numId w:val="75"/>
        </w:numPr>
        <w:spacing w:after="120" w:before="120" w:lineRule="auto"/>
        <w:ind w:left="1042" w:hanging="616"/>
        <w:rPr/>
      </w:pPr>
      <w:r w:rsidDel="00000000" w:rsidR="00000000" w:rsidRPr="00000000">
        <w:rPr>
          <w:sz w:val="24"/>
          <w:szCs w:val="24"/>
          <w:rtl w:val="0"/>
        </w:rPr>
        <w:t xml:space="preserve">The Agency shall meet the applicable Government Buying Standards applicable to Deliverables which can be found online at:</w:t>
      </w:r>
      <w:r w:rsidDel="00000000" w:rsidR="00000000" w:rsidRPr="00000000">
        <w:rPr>
          <w:rtl w:val="0"/>
        </w:rPr>
      </w:r>
    </w:p>
    <w:p w:rsidR="00000000" w:rsidDel="00000000" w:rsidP="00000000" w:rsidRDefault="00000000" w:rsidRPr="00000000" w14:paraId="00000CA3">
      <w:pPr>
        <w:spacing w:after="160" w:line="242" w:lineRule="auto"/>
        <w:ind w:left="1042" w:firstLine="0"/>
        <w:rPr/>
      </w:pPr>
      <w:hyperlink r:id="rId38">
        <w:r w:rsidDel="00000000" w:rsidR="00000000" w:rsidRPr="00000000">
          <w:rPr>
            <w:color w:val="0563c1"/>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CA4">
      <w:pPr>
        <w:spacing w:after="160" w:line="242" w:lineRule="auto"/>
        <w:rPr>
          <w:color w:val="0563c1"/>
          <w:sz w:val="24"/>
          <w:szCs w:val="24"/>
          <w:u w:val="single"/>
        </w:rPr>
      </w:pPr>
      <w:r w:rsidDel="00000000" w:rsidR="00000000" w:rsidRPr="00000000">
        <w:rPr>
          <w:rtl w:val="0"/>
        </w:rPr>
      </w:r>
    </w:p>
    <w:p w:rsidR="00000000" w:rsidDel="00000000" w:rsidP="00000000" w:rsidRDefault="00000000" w:rsidRPr="00000000" w14:paraId="00000CA5">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6 (Key Subcontractors)</w:t>
      </w:r>
      <w:r w:rsidDel="00000000" w:rsidR="00000000" w:rsidRPr="00000000">
        <w:rPr>
          <w:rtl w:val="0"/>
        </w:rPr>
      </w:r>
    </w:p>
    <w:p w:rsidR="00000000" w:rsidDel="00000000" w:rsidP="00000000" w:rsidRDefault="00000000" w:rsidRPr="00000000" w14:paraId="00000CA6">
      <w:pPr>
        <w:numPr>
          <w:ilvl w:val="0"/>
          <w:numId w:val="29"/>
        </w:numPr>
        <w:tabs>
          <w:tab w:val="left" w:leader="none" w:pos="-2018"/>
        </w:tabs>
        <w:spacing w:after="240" w:before="120" w:lineRule="auto"/>
        <w:ind w:left="360" w:hanging="360"/>
        <w:rPr/>
      </w:pPr>
      <w:r w:rsidDel="00000000" w:rsidR="00000000" w:rsidRPr="00000000">
        <w:rPr>
          <w:b w:val="1"/>
          <w:color w:val="000000"/>
          <w:sz w:val="24"/>
          <w:szCs w:val="24"/>
          <w:rtl w:val="0"/>
        </w:rPr>
        <w:t xml:space="preserve">Restrictions on certain subcontractors</w:t>
      </w:r>
      <w:r w:rsidDel="00000000" w:rsidR="00000000" w:rsidRPr="00000000">
        <w:rPr>
          <w:rtl w:val="0"/>
        </w:rPr>
      </w:r>
    </w:p>
    <w:p w:rsidR="00000000" w:rsidDel="00000000" w:rsidP="00000000" w:rsidRDefault="00000000" w:rsidRPr="00000000" w14:paraId="00000CA7">
      <w:pPr>
        <w:numPr>
          <w:ilvl w:val="1"/>
          <w:numId w:val="29"/>
        </w:numPr>
        <w:spacing w:after="120" w:before="120" w:lineRule="auto"/>
        <w:ind w:left="567" w:hanging="567"/>
        <w:rPr/>
      </w:pPr>
      <w:r w:rsidDel="00000000" w:rsidR="00000000" w:rsidRPr="00000000">
        <w:rPr>
          <w:color w:val="000000"/>
          <w:sz w:val="24"/>
          <w:szCs w:val="24"/>
          <w:rtl w:val="0"/>
        </w:rPr>
        <w:t xml:space="preserve">The Agency is entitled to sub-contract its obligations under the Framework Contract to the Key Subcontractors set out in the Framework Award Form but this does not remove or reduce the Agency’s liability for its performance of the Contract.</w:t>
      </w:r>
      <w:r w:rsidDel="00000000" w:rsidR="00000000" w:rsidRPr="00000000">
        <w:rPr>
          <w:rtl w:val="0"/>
        </w:rPr>
      </w:r>
    </w:p>
    <w:p w:rsidR="00000000" w:rsidDel="00000000" w:rsidP="00000000" w:rsidRDefault="00000000" w:rsidRPr="00000000" w14:paraId="00000CA8">
      <w:pPr>
        <w:numPr>
          <w:ilvl w:val="1"/>
          <w:numId w:val="29"/>
        </w:numPr>
        <w:spacing w:after="120" w:before="120" w:lineRule="auto"/>
        <w:ind w:left="567" w:hanging="567"/>
        <w:rPr/>
      </w:pPr>
      <w:r w:rsidDel="00000000" w:rsidR="00000000" w:rsidRPr="00000000">
        <w:rPr>
          <w:color w:val="000000"/>
          <w:sz w:val="24"/>
          <w:szCs w:val="24"/>
          <w:rtl w:val="0"/>
        </w:rPr>
        <w:t xml:space="preserve">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r w:rsidDel="00000000" w:rsidR="00000000" w:rsidRPr="00000000">
        <w:rPr>
          <w:rtl w:val="0"/>
        </w:rPr>
      </w:r>
    </w:p>
    <w:p w:rsidR="00000000" w:rsidDel="00000000" w:rsidP="00000000" w:rsidRDefault="00000000" w:rsidRPr="00000000" w14:paraId="00000CA9">
      <w:pPr>
        <w:numPr>
          <w:ilvl w:val="1"/>
          <w:numId w:val="29"/>
        </w:numPr>
        <w:spacing w:after="120" w:before="120" w:lineRule="auto"/>
        <w:ind w:left="567" w:hanging="567"/>
        <w:rPr/>
      </w:pPr>
      <w:r w:rsidDel="00000000" w:rsidR="00000000" w:rsidRPr="00000000">
        <w:rPr>
          <w:color w:val="000000"/>
          <w:sz w:val="24"/>
          <w:szCs w:val="24"/>
          <w:rtl w:val="0"/>
        </w:rPr>
        <w:t xml:space="preserve">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CAA">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the appointment of a proposed Key Subcontractor may prejudice the provision of the Deliverables or may be contrary to its interests;</w:t>
      </w:r>
      <w:r w:rsidDel="00000000" w:rsidR="00000000" w:rsidRPr="00000000">
        <w:rPr>
          <w:rtl w:val="0"/>
        </w:rPr>
      </w:r>
    </w:p>
    <w:p w:rsidR="00000000" w:rsidDel="00000000" w:rsidP="00000000" w:rsidRDefault="00000000" w:rsidRPr="00000000" w14:paraId="00000CAB">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the proposed Key Subcontractor is unreliable and/or has not provided reliable goods and or reasonable services to its other customers; and/or</w:t>
      </w:r>
      <w:r w:rsidDel="00000000" w:rsidR="00000000" w:rsidRPr="00000000">
        <w:rPr>
          <w:rtl w:val="0"/>
        </w:rPr>
      </w:r>
    </w:p>
    <w:p w:rsidR="00000000" w:rsidDel="00000000" w:rsidP="00000000" w:rsidRDefault="00000000" w:rsidRPr="00000000" w14:paraId="00000CAC">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the proposed Key Subcontractor employs unfit persons.</w:t>
      </w:r>
      <w:r w:rsidDel="00000000" w:rsidR="00000000" w:rsidRPr="00000000">
        <w:rPr>
          <w:rtl w:val="0"/>
        </w:rPr>
      </w:r>
    </w:p>
    <w:p w:rsidR="00000000" w:rsidDel="00000000" w:rsidP="00000000" w:rsidRDefault="00000000" w:rsidRPr="00000000" w14:paraId="00000CAD">
      <w:pPr>
        <w:keepNext w:val="1"/>
        <w:spacing w:after="120" w:before="120" w:lineRule="auto"/>
        <w:ind w:left="1418" w:firstLine="0"/>
        <w:rPr/>
      </w:pPr>
      <w:r w:rsidDel="00000000" w:rsidR="00000000" w:rsidRPr="00000000">
        <w:rPr>
          <w:color w:val="000000"/>
          <w:sz w:val="24"/>
          <w:szCs w:val="24"/>
          <w:rtl w:val="0"/>
        </w:rPr>
        <w:t xml:space="preserve">The Agency shall provide CCS and the Client with the following information in respect of the proposed Key Subcontractor:</w:t>
      </w:r>
      <w:r w:rsidDel="00000000" w:rsidR="00000000" w:rsidRPr="00000000">
        <w:rPr>
          <w:rtl w:val="0"/>
        </w:rPr>
      </w:r>
    </w:p>
    <w:p w:rsidR="00000000" w:rsidDel="00000000" w:rsidP="00000000" w:rsidRDefault="00000000" w:rsidRPr="00000000" w14:paraId="00000CAE">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the proposed Key Subcontractor’s name, registered office and company registration number;</w:t>
      </w:r>
      <w:r w:rsidDel="00000000" w:rsidR="00000000" w:rsidRPr="00000000">
        <w:rPr>
          <w:rtl w:val="0"/>
        </w:rPr>
      </w:r>
    </w:p>
    <w:p w:rsidR="00000000" w:rsidDel="00000000" w:rsidP="00000000" w:rsidRDefault="00000000" w:rsidRPr="00000000" w14:paraId="00000CAF">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the scope/description of any Deliverables to be provided by the proposed Key Subcontractor;</w:t>
      </w:r>
      <w:r w:rsidDel="00000000" w:rsidR="00000000" w:rsidRPr="00000000">
        <w:rPr>
          <w:rtl w:val="0"/>
        </w:rPr>
      </w:r>
    </w:p>
    <w:p w:rsidR="00000000" w:rsidDel="00000000" w:rsidP="00000000" w:rsidRDefault="00000000" w:rsidRPr="00000000" w14:paraId="00000CB0">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where the proposed Key Subcontractor is an Affiliate of the Agency, evidence that demonstrates to the reasonable satisfaction of the CCS and the Client that the proposed Key Sub-Contract has been agreed on "arm’s-length" terms;</w:t>
      </w:r>
      <w:r w:rsidDel="00000000" w:rsidR="00000000" w:rsidRPr="00000000">
        <w:rPr>
          <w:rtl w:val="0"/>
        </w:rPr>
      </w:r>
    </w:p>
    <w:p w:rsidR="00000000" w:rsidDel="00000000" w:rsidP="00000000" w:rsidRDefault="00000000" w:rsidRPr="00000000" w14:paraId="00000CB1">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for CCS, the Key Sub-Contract price expressed as a percentage of the total projected Framework Price over the Framework Contract Period;</w:t>
      </w:r>
      <w:r w:rsidDel="00000000" w:rsidR="00000000" w:rsidRPr="00000000">
        <w:rPr>
          <w:rtl w:val="0"/>
        </w:rPr>
      </w:r>
    </w:p>
    <w:p w:rsidR="00000000" w:rsidDel="00000000" w:rsidP="00000000" w:rsidRDefault="00000000" w:rsidRPr="00000000" w14:paraId="00000CB2">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for the Client, the Key Sub-Contract price expressed as a percentage of the total projected Charges over the Call Off Contract Period; and</w:t>
      </w:r>
      <w:r w:rsidDel="00000000" w:rsidR="00000000" w:rsidRPr="00000000">
        <w:rPr>
          <w:rtl w:val="0"/>
        </w:rPr>
      </w:r>
    </w:p>
    <w:p w:rsidR="00000000" w:rsidDel="00000000" w:rsidP="00000000" w:rsidRDefault="00000000" w:rsidRPr="00000000" w14:paraId="00000CB3">
      <w:pPr>
        <w:numPr>
          <w:ilvl w:val="2"/>
          <w:numId w:val="29"/>
        </w:numPr>
        <w:tabs>
          <w:tab w:val="left" w:leader="none" w:pos="3403"/>
        </w:tabs>
        <w:spacing w:after="120" w:before="120" w:lineRule="auto"/>
        <w:ind w:left="1418" w:hanging="851"/>
        <w:rPr/>
      </w:pPr>
      <w:r w:rsidDel="00000000" w:rsidR="00000000" w:rsidRPr="00000000">
        <w:rPr>
          <w:color w:val="000000"/>
          <w:sz w:val="24"/>
          <w:szCs w:val="24"/>
          <w:rtl w:val="0"/>
        </w:rPr>
        <w:t xml:space="preserve">(where applicable) Credit Rating Threshold (as defined in Joint Schedule 7 (Financial Distress)) of the Key Subcontractor.</w:t>
      </w:r>
      <w:r w:rsidDel="00000000" w:rsidR="00000000" w:rsidRPr="00000000">
        <w:rPr>
          <w:rtl w:val="0"/>
        </w:rPr>
      </w:r>
    </w:p>
    <w:p w:rsidR="00000000" w:rsidDel="00000000" w:rsidP="00000000" w:rsidRDefault="00000000" w:rsidRPr="00000000" w14:paraId="00000CB4">
      <w:pPr>
        <w:keepNext w:val="1"/>
        <w:numPr>
          <w:ilvl w:val="1"/>
          <w:numId w:val="29"/>
        </w:numPr>
        <w:spacing w:after="120" w:before="120" w:lineRule="auto"/>
        <w:ind w:left="900" w:hanging="540"/>
        <w:rPr/>
      </w:pPr>
      <w:r w:rsidDel="00000000" w:rsidR="00000000" w:rsidRPr="00000000">
        <w:rPr>
          <w:color w:val="000000"/>
          <w:sz w:val="24"/>
          <w:szCs w:val="24"/>
          <w:rtl w:val="0"/>
        </w:rPr>
        <w:t xml:space="preserve">If requested by CCS and/or the Client, within ten (10) Working Days of receipt of the information provided by the Agency pursuant to Paragraph 1.4, the Agency shall also provide:</w:t>
      </w:r>
      <w:r w:rsidDel="00000000" w:rsidR="00000000" w:rsidRPr="00000000">
        <w:rPr>
          <w:rtl w:val="0"/>
        </w:rPr>
      </w:r>
    </w:p>
    <w:p w:rsidR="00000000" w:rsidDel="00000000" w:rsidP="00000000" w:rsidRDefault="00000000" w:rsidRPr="00000000" w14:paraId="00000CB5">
      <w:pPr>
        <w:numPr>
          <w:ilvl w:val="2"/>
          <w:numId w:val="29"/>
        </w:numPr>
        <w:tabs>
          <w:tab w:val="left" w:leader="none" w:pos="3605"/>
        </w:tabs>
        <w:spacing w:after="120" w:before="120" w:lineRule="auto"/>
        <w:ind w:left="1620" w:hanging="720"/>
        <w:rPr/>
      </w:pPr>
      <w:r w:rsidDel="00000000" w:rsidR="00000000" w:rsidRPr="00000000">
        <w:rPr>
          <w:color w:val="000000"/>
          <w:sz w:val="24"/>
          <w:szCs w:val="24"/>
          <w:rtl w:val="0"/>
        </w:rPr>
        <w:t xml:space="preserve">a copy of the proposed Key Sub-Contract; and</w:t>
      </w:r>
      <w:r w:rsidDel="00000000" w:rsidR="00000000" w:rsidRPr="00000000">
        <w:rPr>
          <w:rtl w:val="0"/>
        </w:rPr>
      </w:r>
    </w:p>
    <w:p w:rsidR="00000000" w:rsidDel="00000000" w:rsidP="00000000" w:rsidRDefault="00000000" w:rsidRPr="00000000" w14:paraId="00000CB6">
      <w:pPr>
        <w:numPr>
          <w:ilvl w:val="2"/>
          <w:numId w:val="29"/>
        </w:numPr>
        <w:tabs>
          <w:tab w:val="left" w:leader="none" w:pos="3605"/>
        </w:tabs>
        <w:spacing w:after="120" w:before="120" w:lineRule="auto"/>
        <w:ind w:left="1620" w:hanging="720"/>
        <w:rPr/>
      </w:pPr>
      <w:r w:rsidDel="00000000" w:rsidR="00000000" w:rsidRPr="00000000">
        <w:rPr>
          <w:color w:val="000000"/>
          <w:sz w:val="24"/>
          <w:szCs w:val="24"/>
          <w:rtl w:val="0"/>
        </w:rPr>
        <w:t xml:space="preserve">any further information reasonably requested by CCS and/or the Client.</w:t>
      </w:r>
      <w:r w:rsidDel="00000000" w:rsidR="00000000" w:rsidRPr="00000000">
        <w:rPr>
          <w:rtl w:val="0"/>
        </w:rPr>
      </w:r>
    </w:p>
    <w:p w:rsidR="00000000" w:rsidDel="00000000" w:rsidP="00000000" w:rsidRDefault="00000000" w:rsidRPr="00000000" w14:paraId="00000CB7">
      <w:pPr>
        <w:keepNext w:val="1"/>
        <w:numPr>
          <w:ilvl w:val="1"/>
          <w:numId w:val="29"/>
        </w:numPr>
        <w:spacing w:after="120" w:before="120" w:lineRule="auto"/>
        <w:ind w:left="900" w:hanging="540"/>
        <w:rPr/>
      </w:pPr>
      <w:r w:rsidDel="00000000" w:rsidR="00000000" w:rsidRPr="00000000">
        <w:rPr>
          <w:color w:val="000000"/>
          <w:sz w:val="24"/>
          <w:szCs w:val="24"/>
          <w:rtl w:val="0"/>
        </w:rPr>
        <w:t xml:space="preserve">The Agency shall ensure that each new or replacement Key Sub-Contract shall include:</w:t>
      </w:r>
      <w:r w:rsidDel="00000000" w:rsidR="00000000" w:rsidRPr="00000000">
        <w:rPr>
          <w:rtl w:val="0"/>
        </w:rPr>
      </w:r>
    </w:p>
    <w:p w:rsidR="00000000" w:rsidDel="00000000" w:rsidP="00000000" w:rsidRDefault="00000000" w:rsidRPr="00000000" w14:paraId="00000CB8">
      <w:pPr>
        <w:numPr>
          <w:ilvl w:val="2"/>
          <w:numId w:val="29"/>
        </w:numPr>
        <w:tabs>
          <w:tab w:val="left" w:leader="none" w:pos="3695"/>
        </w:tabs>
        <w:spacing w:after="120" w:before="120" w:lineRule="auto"/>
        <w:ind w:left="1710" w:hanging="810"/>
        <w:rPr/>
      </w:pPr>
      <w:r w:rsidDel="00000000" w:rsidR="00000000" w:rsidRPr="00000000">
        <w:rPr>
          <w:color w:val="000000"/>
          <w:sz w:val="24"/>
          <w:szCs w:val="24"/>
          <w:rtl w:val="0"/>
        </w:rPr>
        <w:t xml:space="preserve">provisions which will enable the Agency to discharge its obligations under the Contracts including without limitation Call-Off Schedule 15 (Call Off Contract Management);</w:t>
      </w:r>
      <w:r w:rsidDel="00000000" w:rsidR="00000000" w:rsidRPr="00000000">
        <w:rPr>
          <w:rtl w:val="0"/>
        </w:rPr>
      </w:r>
    </w:p>
    <w:p w:rsidR="00000000" w:rsidDel="00000000" w:rsidP="00000000" w:rsidRDefault="00000000" w:rsidRPr="00000000" w14:paraId="00000CB9">
      <w:pPr>
        <w:numPr>
          <w:ilvl w:val="2"/>
          <w:numId w:val="29"/>
        </w:numPr>
        <w:tabs>
          <w:tab w:val="left" w:leader="none" w:pos="3695"/>
        </w:tabs>
        <w:spacing w:after="120" w:before="120" w:lineRule="auto"/>
        <w:ind w:left="1710" w:hanging="810"/>
        <w:rPr/>
      </w:pPr>
      <w:r w:rsidDel="00000000" w:rsidR="00000000" w:rsidRPr="00000000">
        <w:rPr>
          <w:color w:val="000000"/>
          <w:sz w:val="24"/>
          <w:szCs w:val="24"/>
          <w:rtl w:val="0"/>
        </w:rPr>
        <w:t xml:space="preserve">a right under CRTPA for CCS and the Client to enforce any provisions under the Key Sub-Contract which confer a benefit upon CCS and the Client respectively;</w:t>
      </w:r>
      <w:r w:rsidDel="00000000" w:rsidR="00000000" w:rsidRPr="00000000">
        <w:rPr>
          <w:rtl w:val="0"/>
        </w:rPr>
      </w:r>
    </w:p>
    <w:p w:rsidR="00000000" w:rsidDel="00000000" w:rsidP="00000000" w:rsidRDefault="00000000" w:rsidRPr="00000000" w14:paraId="00000CBA">
      <w:pPr>
        <w:numPr>
          <w:ilvl w:val="2"/>
          <w:numId w:val="29"/>
        </w:numPr>
        <w:tabs>
          <w:tab w:val="left" w:leader="none" w:pos="3695"/>
        </w:tabs>
        <w:spacing w:after="120" w:before="120" w:lineRule="auto"/>
        <w:ind w:left="1710" w:hanging="810"/>
        <w:rPr/>
      </w:pPr>
      <w:r w:rsidDel="00000000" w:rsidR="00000000" w:rsidRPr="00000000">
        <w:rPr>
          <w:color w:val="000000"/>
          <w:sz w:val="24"/>
          <w:szCs w:val="24"/>
          <w:rtl w:val="0"/>
        </w:rPr>
        <w:t xml:space="preserve">a provision enabling CCS and the Client to enforce the Key Sub-Contract as if it were the Agency;</w:t>
      </w:r>
      <w:r w:rsidDel="00000000" w:rsidR="00000000" w:rsidRPr="00000000">
        <w:rPr>
          <w:rtl w:val="0"/>
        </w:rPr>
      </w:r>
    </w:p>
    <w:p w:rsidR="00000000" w:rsidDel="00000000" w:rsidP="00000000" w:rsidRDefault="00000000" w:rsidRPr="00000000" w14:paraId="00000CBB">
      <w:pPr>
        <w:numPr>
          <w:ilvl w:val="2"/>
          <w:numId w:val="29"/>
        </w:numPr>
        <w:tabs>
          <w:tab w:val="left" w:leader="none" w:pos="3695"/>
        </w:tabs>
        <w:spacing w:after="120" w:before="120" w:lineRule="auto"/>
        <w:ind w:left="1710" w:hanging="810"/>
        <w:rPr/>
      </w:pPr>
      <w:r w:rsidDel="00000000" w:rsidR="00000000" w:rsidRPr="00000000">
        <w:rPr>
          <w:color w:val="000000"/>
          <w:sz w:val="24"/>
          <w:szCs w:val="24"/>
          <w:rtl w:val="0"/>
        </w:rPr>
        <w:t xml:space="preserve">a provision enabling the Agency to assign, novate or otherwise transfer any of its rights and/or obligations under the Key Sub-Contract to CCS and/or the Client;</w:t>
      </w:r>
      <w:r w:rsidDel="00000000" w:rsidR="00000000" w:rsidRPr="00000000">
        <w:rPr>
          <w:rtl w:val="0"/>
        </w:rPr>
      </w:r>
    </w:p>
    <w:p w:rsidR="00000000" w:rsidDel="00000000" w:rsidP="00000000" w:rsidRDefault="00000000" w:rsidRPr="00000000" w14:paraId="00000CBC">
      <w:pPr>
        <w:numPr>
          <w:ilvl w:val="2"/>
          <w:numId w:val="29"/>
        </w:numPr>
        <w:tabs>
          <w:tab w:val="left" w:leader="none" w:pos="3695"/>
        </w:tabs>
        <w:spacing w:after="120" w:before="120" w:lineRule="auto"/>
        <w:ind w:left="1710" w:hanging="810"/>
        <w:rPr/>
      </w:pPr>
      <w:r w:rsidDel="00000000" w:rsidR="00000000" w:rsidRPr="00000000">
        <w:rPr>
          <w:color w:val="000000"/>
          <w:sz w:val="24"/>
          <w:szCs w:val="24"/>
          <w:rtl w:val="0"/>
        </w:rPr>
        <w:t xml:space="preserve">obligations no less onerous on the Key Subcontractor than those imposed on the Agency under the Framework Contract in respect of:</w:t>
      </w:r>
      <w:r w:rsidDel="00000000" w:rsidR="00000000" w:rsidRPr="00000000">
        <w:rPr>
          <w:rtl w:val="0"/>
        </w:rPr>
      </w:r>
    </w:p>
    <w:p w:rsidR="00000000" w:rsidDel="00000000" w:rsidP="00000000" w:rsidRDefault="00000000" w:rsidRPr="00000000" w14:paraId="00000CBD">
      <w:pPr>
        <w:numPr>
          <w:ilvl w:val="3"/>
          <w:numId w:val="29"/>
        </w:numPr>
        <w:tabs>
          <w:tab w:val="left" w:leader="none" w:pos="5115"/>
        </w:tabs>
        <w:spacing w:after="120" w:before="120" w:lineRule="auto"/>
        <w:ind w:left="2563" w:hanging="853.0000000000001"/>
        <w:rPr/>
      </w:pPr>
      <w:r w:rsidDel="00000000" w:rsidR="00000000" w:rsidRPr="00000000">
        <w:rPr>
          <w:color w:val="000000"/>
          <w:sz w:val="24"/>
          <w:szCs w:val="24"/>
          <w:rtl w:val="0"/>
        </w:rPr>
        <w:t xml:space="preserve">the data protection requirements set out in Clause 14 (Data protection);</w:t>
      </w:r>
      <w:r w:rsidDel="00000000" w:rsidR="00000000" w:rsidRPr="00000000">
        <w:rPr>
          <w:rtl w:val="0"/>
        </w:rPr>
      </w:r>
    </w:p>
    <w:p w:rsidR="00000000" w:rsidDel="00000000" w:rsidP="00000000" w:rsidRDefault="00000000" w:rsidRPr="00000000" w14:paraId="00000CBE">
      <w:pPr>
        <w:numPr>
          <w:ilvl w:val="3"/>
          <w:numId w:val="29"/>
        </w:numPr>
        <w:tabs>
          <w:tab w:val="left" w:leader="none" w:pos="5115"/>
        </w:tabs>
        <w:spacing w:after="120" w:before="120" w:lineRule="auto"/>
        <w:ind w:left="2563" w:hanging="853.0000000000001"/>
        <w:rPr/>
      </w:pPr>
      <w:r w:rsidDel="00000000" w:rsidR="00000000" w:rsidRPr="00000000">
        <w:rPr>
          <w:color w:val="000000"/>
          <w:sz w:val="24"/>
          <w:szCs w:val="24"/>
          <w:rtl w:val="0"/>
        </w:rPr>
        <w:t xml:space="preserve">the confidentiality requirements set out in Clause 15 (What you must keep confidential);</w:t>
      </w:r>
      <w:r w:rsidDel="00000000" w:rsidR="00000000" w:rsidRPr="00000000">
        <w:rPr>
          <w:rtl w:val="0"/>
        </w:rPr>
      </w:r>
    </w:p>
    <w:p w:rsidR="00000000" w:rsidDel="00000000" w:rsidP="00000000" w:rsidRDefault="00000000" w:rsidRPr="00000000" w14:paraId="00000CBF">
      <w:pPr>
        <w:numPr>
          <w:ilvl w:val="3"/>
          <w:numId w:val="29"/>
        </w:numPr>
        <w:tabs>
          <w:tab w:val="left" w:leader="none" w:pos="5115"/>
        </w:tabs>
        <w:spacing w:after="120" w:before="120" w:lineRule="auto"/>
        <w:ind w:left="2563" w:hanging="853.0000000000001"/>
        <w:rPr/>
      </w:pPr>
      <w:r w:rsidDel="00000000" w:rsidR="00000000" w:rsidRPr="00000000">
        <w:rPr>
          <w:color w:val="000000"/>
          <w:sz w:val="24"/>
          <w:szCs w:val="24"/>
          <w:rtl w:val="0"/>
        </w:rPr>
        <w:t xml:space="preserve">the FOIA and other access request requirements set out in Clause 16 (When you can share information);</w:t>
      </w:r>
      <w:r w:rsidDel="00000000" w:rsidR="00000000" w:rsidRPr="00000000">
        <w:rPr>
          <w:rtl w:val="0"/>
        </w:rPr>
      </w:r>
    </w:p>
    <w:p w:rsidR="00000000" w:rsidDel="00000000" w:rsidP="00000000" w:rsidRDefault="00000000" w:rsidRPr="00000000" w14:paraId="00000CC0">
      <w:pPr>
        <w:numPr>
          <w:ilvl w:val="3"/>
          <w:numId w:val="29"/>
        </w:numPr>
        <w:tabs>
          <w:tab w:val="left" w:leader="none" w:pos="5115"/>
        </w:tabs>
        <w:spacing w:after="120" w:before="120" w:lineRule="auto"/>
        <w:ind w:left="2563" w:hanging="853.0000000000001"/>
        <w:rPr/>
      </w:pPr>
      <w:r w:rsidDel="00000000" w:rsidR="00000000" w:rsidRPr="00000000">
        <w:rPr>
          <w:color w:val="000000"/>
          <w:sz w:val="24"/>
          <w:szCs w:val="24"/>
          <w:rtl w:val="0"/>
        </w:rPr>
        <w:t xml:space="preserve">the obligation not to embarrass CCS or the Client or otherwise bring CCS or the Client into disrepute;</w:t>
      </w:r>
      <w:r w:rsidDel="00000000" w:rsidR="00000000" w:rsidRPr="00000000">
        <w:rPr>
          <w:rtl w:val="0"/>
        </w:rPr>
      </w:r>
    </w:p>
    <w:p w:rsidR="00000000" w:rsidDel="00000000" w:rsidP="00000000" w:rsidRDefault="00000000" w:rsidRPr="00000000" w14:paraId="00000CC1">
      <w:pPr>
        <w:numPr>
          <w:ilvl w:val="3"/>
          <w:numId w:val="29"/>
        </w:numPr>
        <w:tabs>
          <w:tab w:val="left" w:leader="none" w:pos="5115"/>
        </w:tabs>
        <w:spacing w:after="120" w:before="120" w:lineRule="auto"/>
        <w:ind w:left="2563" w:hanging="853.0000000000001"/>
        <w:rPr/>
      </w:pPr>
      <w:r w:rsidDel="00000000" w:rsidR="00000000" w:rsidRPr="00000000">
        <w:rPr>
          <w:color w:val="000000"/>
          <w:sz w:val="24"/>
          <w:szCs w:val="24"/>
          <w:rtl w:val="0"/>
        </w:rPr>
        <w:t xml:space="preserve">the keeping of records in respect of the goods and/or services being provided under the Key Sub-Contract, including the maintenance of Open Book Data; and</w:t>
      </w:r>
      <w:r w:rsidDel="00000000" w:rsidR="00000000" w:rsidRPr="00000000">
        <w:rPr>
          <w:rtl w:val="0"/>
        </w:rPr>
      </w:r>
    </w:p>
    <w:p w:rsidR="00000000" w:rsidDel="00000000" w:rsidP="00000000" w:rsidRDefault="00000000" w:rsidRPr="00000000" w14:paraId="00000CC2">
      <w:pPr>
        <w:numPr>
          <w:ilvl w:val="3"/>
          <w:numId w:val="29"/>
        </w:numPr>
        <w:tabs>
          <w:tab w:val="left" w:leader="none" w:pos="5115"/>
        </w:tabs>
        <w:spacing w:after="120" w:before="120" w:lineRule="auto"/>
        <w:ind w:left="2563" w:hanging="853.0000000000001"/>
        <w:rPr/>
      </w:pPr>
      <w:r w:rsidDel="00000000" w:rsidR="00000000" w:rsidRPr="00000000">
        <w:rPr>
          <w:color w:val="000000"/>
          <w:sz w:val="24"/>
          <w:szCs w:val="24"/>
          <w:rtl w:val="0"/>
        </w:rPr>
        <w:t xml:space="preserve">the conduct of audits set out in Clause 6 (Record keeping and reporting);</w:t>
      </w:r>
      <w:r w:rsidDel="00000000" w:rsidR="00000000" w:rsidRPr="00000000">
        <w:rPr>
          <w:rtl w:val="0"/>
        </w:rPr>
      </w:r>
    </w:p>
    <w:p w:rsidR="00000000" w:rsidDel="00000000" w:rsidP="00000000" w:rsidRDefault="00000000" w:rsidRPr="00000000" w14:paraId="00000CC3">
      <w:pPr>
        <w:numPr>
          <w:ilvl w:val="2"/>
          <w:numId w:val="29"/>
        </w:numPr>
        <w:tabs>
          <w:tab w:val="left" w:leader="none" w:pos="3605"/>
        </w:tabs>
        <w:spacing w:after="120" w:before="120" w:lineRule="auto"/>
        <w:ind w:left="1620" w:hanging="720"/>
        <w:rPr/>
      </w:pPr>
      <w:r w:rsidDel="00000000" w:rsidR="00000000" w:rsidRPr="00000000">
        <w:rPr>
          <w:color w:val="000000"/>
          <w:sz w:val="24"/>
          <w:szCs w:val="24"/>
          <w:rtl w:val="0"/>
        </w:rPr>
        <w:t xml:space="preserve">provisions enabling the Agency to terminate the Key Sub-Contract on notice on terms no more onerous on the Agency than those imposed on CCS and the Client under Clauses 10.4 (When CCS or the Client can end this contract) and 10.5 (What happens if the contract ends) of this Contract; and</w:t>
      </w:r>
      <w:r w:rsidDel="00000000" w:rsidR="00000000" w:rsidRPr="00000000">
        <w:rPr>
          <w:rtl w:val="0"/>
        </w:rPr>
      </w:r>
    </w:p>
    <w:p w:rsidR="00000000" w:rsidDel="00000000" w:rsidP="00000000" w:rsidRDefault="00000000" w:rsidRPr="00000000" w14:paraId="00000CC4">
      <w:pPr>
        <w:tabs>
          <w:tab w:val="left" w:leader="none" w:pos="1985"/>
        </w:tabs>
        <w:spacing w:after="120" w:before="120" w:lineRule="auto"/>
        <w:rPr/>
      </w:pPr>
      <w:r w:rsidDel="00000000" w:rsidR="00000000" w:rsidRPr="00000000">
        <w:rPr>
          <w:color w:val="000000"/>
          <w:sz w:val="24"/>
          <w:szCs w:val="24"/>
          <w:rtl w:val="0"/>
        </w:rPr>
        <w:t xml:space="preserve">a provision restricting the ability of the Key Subcontractor to sub-contract all or any part of the provision of the Deliverables provided to the Agency under the Key Sub-Contract without first seeking the written consent of CCS and the Client.</w:t>
      </w:r>
      <w:r w:rsidDel="00000000" w:rsidR="00000000" w:rsidRPr="00000000">
        <w:rPr>
          <w:rtl w:val="0"/>
        </w:rPr>
      </w:r>
    </w:p>
    <w:p w:rsidR="00000000" w:rsidDel="00000000" w:rsidP="00000000" w:rsidRDefault="00000000" w:rsidRPr="00000000" w14:paraId="00000CC5">
      <w:pPr>
        <w:spacing w:after="160" w:line="242" w:lineRule="auto"/>
        <w:rPr>
          <w:b w:val="1"/>
          <w:sz w:val="24"/>
          <w:szCs w:val="24"/>
        </w:rPr>
      </w:pPr>
      <w:r w:rsidDel="00000000" w:rsidR="00000000" w:rsidRPr="00000000">
        <w:rPr>
          <w:rtl w:val="0"/>
        </w:rPr>
      </w:r>
    </w:p>
    <w:p w:rsidR="00000000" w:rsidDel="00000000" w:rsidP="00000000" w:rsidRDefault="00000000" w:rsidRPr="00000000" w14:paraId="00000CC6">
      <w:pPr>
        <w:pageBreakBefore w:val="1"/>
        <w:widowControl w:val="0"/>
        <w:rPr>
          <w:b w:val="1"/>
          <w:color w:val="000000"/>
          <w:sz w:val="28"/>
          <w:szCs w:val="28"/>
        </w:rPr>
      </w:pPr>
      <w:r w:rsidDel="00000000" w:rsidR="00000000" w:rsidRPr="00000000">
        <w:rPr>
          <w:rtl w:val="0"/>
        </w:rPr>
      </w:r>
    </w:p>
    <w:p w:rsidR="00000000" w:rsidDel="00000000" w:rsidP="00000000" w:rsidRDefault="00000000" w:rsidRPr="00000000" w14:paraId="00000CC7">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7 (Financial Difficulties)</w:t>
      </w:r>
      <w:r w:rsidDel="00000000" w:rsidR="00000000" w:rsidRPr="00000000">
        <w:rPr>
          <w:rtl w:val="0"/>
        </w:rPr>
      </w:r>
    </w:p>
    <w:p w:rsidR="00000000" w:rsidDel="00000000" w:rsidP="00000000" w:rsidRDefault="00000000" w:rsidRPr="00000000" w14:paraId="00000CC8">
      <w:pPr>
        <w:keepNext w:val="1"/>
        <w:numPr>
          <w:ilvl w:val="0"/>
          <w:numId w:val="31"/>
        </w:numPr>
        <w:tabs>
          <w:tab w:val="left" w:leader="none" w:pos="499"/>
        </w:tabs>
        <w:spacing w:after="240" w:before="120" w:lineRule="auto"/>
        <w:ind w:left="357" w:hanging="357"/>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CC9">
      <w:pPr>
        <w:keepNext w:val="1"/>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36"/>
        <w:tblW w:w="7560.0" w:type="dxa"/>
        <w:jc w:val="left"/>
        <w:tblInd w:w="1008.0" w:type="dxa"/>
        <w:tblLayout w:type="fixed"/>
        <w:tblLook w:val="0000"/>
      </w:tblPr>
      <w:tblGrid>
        <w:gridCol w:w="2462"/>
        <w:gridCol w:w="5098"/>
        <w:tblGridChange w:id="0">
          <w:tblGrid>
            <w:gridCol w:w="2462"/>
            <w:gridCol w:w="5098"/>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CA">
            <w:pPr>
              <w:spacing w:after="120" w:lineRule="auto"/>
              <w:ind w:left="-108" w:firstLine="0"/>
              <w:rPr/>
            </w:pPr>
            <w:r w:rsidDel="00000000" w:rsidR="00000000" w:rsidRPr="00000000">
              <w:rPr>
                <w:b w:val="1"/>
                <w:color w:val="000000"/>
                <w:sz w:val="24"/>
                <w:szCs w:val="24"/>
                <w:rtl w:val="0"/>
              </w:rPr>
              <w:t xml:space="preserve">"Credit Rating Threshold"</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CB">
            <w:pPr>
              <w:numPr>
                <w:ilvl w:val="0"/>
                <w:numId w:val="108"/>
              </w:numPr>
              <w:tabs>
                <w:tab w:val="left" w:leader="none" w:pos="-845"/>
              </w:tabs>
              <w:spacing w:after="120" w:lineRule="auto"/>
              <w:ind w:left="170" w:hanging="170"/>
              <w:rPr/>
            </w:pPr>
            <w:r w:rsidDel="00000000" w:rsidR="00000000" w:rsidRPr="00000000">
              <w:rPr>
                <w:color w:val="000000"/>
                <w:sz w:val="24"/>
                <w:szCs w:val="24"/>
                <w:rtl w:val="0"/>
              </w:rPr>
              <w:t xml:space="preserve">the minimum credit rating level for the Monitored Company as set out in Annex 2 and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CC">
            <w:pPr>
              <w:spacing w:after="120" w:lineRule="auto"/>
              <w:ind w:left="-108" w:firstLine="0"/>
              <w:rPr/>
            </w:pPr>
            <w:r w:rsidDel="00000000" w:rsidR="00000000" w:rsidRPr="00000000">
              <w:rPr>
                <w:b w:val="1"/>
                <w:color w:val="000000"/>
                <w:sz w:val="24"/>
                <w:szCs w:val="24"/>
                <w:rtl w:val="0"/>
              </w:rPr>
              <w:t xml:space="preserve">"Financial Distress Event"</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CD">
            <w:pPr>
              <w:numPr>
                <w:ilvl w:val="0"/>
                <w:numId w:val="108"/>
              </w:numPr>
              <w:tabs>
                <w:tab w:val="left" w:leader="none" w:pos="-845"/>
              </w:tabs>
              <w:spacing w:after="120" w:lineRule="auto"/>
              <w:ind w:left="170" w:hanging="170"/>
              <w:rPr/>
            </w:pPr>
            <w:r w:rsidDel="00000000" w:rsidR="00000000" w:rsidRPr="00000000">
              <w:rPr>
                <w:color w:val="000000"/>
                <w:sz w:val="24"/>
                <w:szCs w:val="24"/>
                <w:rtl w:val="0"/>
              </w:rPr>
              <w:t xml:space="preserve">the occurrence or one or more of the following events:</w:t>
            </w:r>
            <w:r w:rsidDel="00000000" w:rsidR="00000000" w:rsidRPr="00000000">
              <w:rPr>
                <w:rtl w:val="0"/>
              </w:rPr>
            </w:r>
          </w:p>
          <w:p w:rsidR="00000000" w:rsidDel="00000000" w:rsidP="00000000" w:rsidRDefault="00000000" w:rsidRPr="00000000" w14:paraId="00000CCE">
            <w:pPr>
              <w:numPr>
                <w:ilvl w:val="1"/>
                <w:numId w:val="108"/>
              </w:numPr>
              <w:tabs>
                <w:tab w:val="left" w:leader="none" w:pos="-4145"/>
              </w:tabs>
              <w:spacing w:after="120" w:lineRule="auto"/>
              <w:ind w:left="720" w:hanging="360"/>
              <w:rPr/>
            </w:pPr>
            <w:r w:rsidDel="00000000" w:rsidR="00000000" w:rsidRPr="00000000">
              <w:rPr>
                <w:color w:val="000000"/>
                <w:sz w:val="24"/>
                <w:szCs w:val="24"/>
                <w:rtl w:val="0"/>
              </w:rPr>
              <w:t xml:space="preserve">the credit rating of the Monitored Company dropping below the applicable Credit Rating Threshold;</w:t>
            </w:r>
            <w:r w:rsidDel="00000000" w:rsidR="00000000" w:rsidRPr="00000000">
              <w:rPr>
                <w:rtl w:val="0"/>
              </w:rPr>
            </w:r>
          </w:p>
          <w:p w:rsidR="00000000" w:rsidDel="00000000" w:rsidP="00000000" w:rsidRDefault="00000000" w:rsidRPr="00000000" w14:paraId="00000CCF">
            <w:pPr>
              <w:numPr>
                <w:ilvl w:val="1"/>
                <w:numId w:val="108"/>
              </w:numPr>
              <w:tabs>
                <w:tab w:val="left" w:leader="none" w:pos="-4145"/>
              </w:tabs>
              <w:spacing w:after="120" w:lineRule="auto"/>
              <w:ind w:left="720" w:hanging="360"/>
              <w:rPr/>
            </w:pPr>
            <w:r w:rsidDel="00000000" w:rsidR="00000000" w:rsidRPr="00000000">
              <w:rPr>
                <w:color w:val="000000"/>
                <w:sz w:val="24"/>
                <w:szCs w:val="24"/>
                <w:rtl w:val="0"/>
              </w:rPr>
              <w:t xml:space="preserve">the Monitored Company issuing a profits warning to a stock exchange or making any other public announcement about a material deterioration in its financial position or prospects;</w:t>
            </w:r>
            <w:r w:rsidDel="00000000" w:rsidR="00000000" w:rsidRPr="00000000">
              <w:rPr>
                <w:rtl w:val="0"/>
              </w:rPr>
            </w:r>
          </w:p>
          <w:p w:rsidR="00000000" w:rsidDel="00000000" w:rsidP="00000000" w:rsidRDefault="00000000" w:rsidRPr="00000000" w14:paraId="00000CD0">
            <w:pPr>
              <w:numPr>
                <w:ilvl w:val="1"/>
                <w:numId w:val="108"/>
              </w:numPr>
              <w:tabs>
                <w:tab w:val="left" w:leader="none" w:pos="-4145"/>
              </w:tabs>
              <w:spacing w:after="120" w:lineRule="auto"/>
              <w:ind w:left="720" w:hanging="360"/>
              <w:rPr/>
            </w:pPr>
            <w:r w:rsidDel="00000000" w:rsidR="00000000" w:rsidRPr="00000000">
              <w:rPr>
                <w:color w:val="000000"/>
                <w:sz w:val="24"/>
                <w:szCs w:val="24"/>
                <w:rtl w:val="0"/>
              </w:rPr>
              <w:t xml:space="preserve">there being a public investigation into improper financial accounting and reporting, suspected fraud or any other impropriety of the Monitored Party;</w:t>
            </w:r>
            <w:r w:rsidDel="00000000" w:rsidR="00000000" w:rsidRPr="00000000">
              <w:rPr>
                <w:rtl w:val="0"/>
              </w:rPr>
            </w:r>
          </w:p>
          <w:p w:rsidR="00000000" w:rsidDel="00000000" w:rsidP="00000000" w:rsidRDefault="00000000" w:rsidRPr="00000000" w14:paraId="00000CD1">
            <w:pPr>
              <w:numPr>
                <w:ilvl w:val="1"/>
                <w:numId w:val="108"/>
              </w:numPr>
              <w:tabs>
                <w:tab w:val="left" w:leader="none" w:pos="-4145"/>
              </w:tabs>
              <w:spacing w:after="120" w:lineRule="auto"/>
              <w:ind w:left="720" w:hanging="360"/>
              <w:rPr/>
            </w:pPr>
            <w:r w:rsidDel="00000000" w:rsidR="00000000" w:rsidRPr="00000000">
              <w:rPr>
                <w:color w:val="000000"/>
                <w:sz w:val="24"/>
                <w:szCs w:val="24"/>
                <w:rtl w:val="0"/>
              </w:rPr>
              <w:t xml:space="preserve">Monitored Company committing a material breach of covenant to its lenders;</w:t>
            </w:r>
            <w:r w:rsidDel="00000000" w:rsidR="00000000" w:rsidRPr="00000000">
              <w:rPr>
                <w:rtl w:val="0"/>
              </w:rPr>
            </w:r>
          </w:p>
          <w:p w:rsidR="00000000" w:rsidDel="00000000" w:rsidP="00000000" w:rsidRDefault="00000000" w:rsidRPr="00000000" w14:paraId="00000CD2">
            <w:pPr>
              <w:numPr>
                <w:ilvl w:val="1"/>
                <w:numId w:val="108"/>
              </w:numPr>
              <w:tabs>
                <w:tab w:val="left" w:leader="none" w:pos="-4145"/>
              </w:tabs>
              <w:spacing w:after="120" w:lineRule="auto"/>
              <w:ind w:left="720" w:hanging="360"/>
              <w:rPr/>
            </w:pPr>
            <w:r w:rsidDel="00000000" w:rsidR="00000000" w:rsidRPr="00000000">
              <w:rPr>
                <w:color w:val="000000"/>
                <w:sz w:val="24"/>
                <w:szCs w:val="24"/>
                <w:rtl w:val="0"/>
              </w:rPr>
              <w:t xml:space="preserve">a Key Subcontractor (where applicable) notifying CCS that the Agency has not satisfied any sums properly due under a specified invoice and not subject to a genuine dispute; or</w:t>
            </w:r>
            <w:r w:rsidDel="00000000" w:rsidR="00000000" w:rsidRPr="00000000">
              <w:rPr>
                <w:rtl w:val="0"/>
              </w:rPr>
            </w:r>
          </w:p>
          <w:p w:rsidR="00000000" w:rsidDel="00000000" w:rsidP="00000000" w:rsidRDefault="00000000" w:rsidRPr="00000000" w14:paraId="00000CD3">
            <w:pPr>
              <w:numPr>
                <w:ilvl w:val="1"/>
                <w:numId w:val="108"/>
              </w:numPr>
              <w:tabs>
                <w:tab w:val="left" w:leader="none" w:pos="-4145"/>
              </w:tabs>
              <w:spacing w:after="120" w:lineRule="auto"/>
              <w:ind w:left="720" w:hanging="360"/>
              <w:rPr/>
            </w:pPr>
            <w:r w:rsidDel="00000000" w:rsidR="00000000" w:rsidRPr="00000000">
              <w:rPr>
                <w:color w:val="000000"/>
                <w:sz w:val="24"/>
                <w:szCs w:val="24"/>
                <w:rtl w:val="0"/>
              </w:rPr>
              <w:t xml:space="preserve">any of the following:</w:t>
            </w:r>
            <w:r w:rsidDel="00000000" w:rsidR="00000000" w:rsidRPr="00000000">
              <w:rPr>
                <w:rtl w:val="0"/>
              </w:rPr>
            </w:r>
          </w:p>
          <w:p w:rsidR="00000000" w:rsidDel="00000000" w:rsidP="00000000" w:rsidRDefault="00000000" w:rsidRPr="00000000" w14:paraId="00000CD4">
            <w:pPr>
              <w:numPr>
                <w:ilvl w:val="2"/>
                <w:numId w:val="108"/>
              </w:numPr>
              <w:tabs>
                <w:tab w:val="left" w:leader="none" w:pos="-6305"/>
              </w:tabs>
              <w:spacing w:after="120" w:lineRule="auto"/>
              <w:ind w:left="1080" w:hanging="360"/>
              <w:rPr/>
            </w:pPr>
            <w:r w:rsidDel="00000000" w:rsidR="00000000" w:rsidRPr="00000000">
              <w:rPr>
                <w:color w:val="000000"/>
                <w:sz w:val="24"/>
                <w:szCs w:val="24"/>
                <w:rtl w:val="0"/>
              </w:rPr>
              <w:t xml:space="preserve">commencement of any litigation against the Monitored Company with respect to financial indebtedness or obligations under a contract;</w:t>
            </w:r>
            <w:r w:rsidDel="00000000" w:rsidR="00000000" w:rsidRPr="00000000">
              <w:rPr>
                <w:rtl w:val="0"/>
              </w:rPr>
            </w:r>
          </w:p>
          <w:p w:rsidR="00000000" w:rsidDel="00000000" w:rsidP="00000000" w:rsidRDefault="00000000" w:rsidRPr="00000000" w14:paraId="00000CD5">
            <w:pPr>
              <w:numPr>
                <w:ilvl w:val="2"/>
                <w:numId w:val="108"/>
              </w:numPr>
              <w:tabs>
                <w:tab w:val="left" w:leader="none" w:pos="-6305"/>
              </w:tabs>
              <w:spacing w:after="120" w:lineRule="auto"/>
              <w:ind w:left="1080" w:hanging="360"/>
              <w:rPr/>
            </w:pPr>
            <w:r w:rsidDel="00000000" w:rsidR="00000000" w:rsidRPr="00000000">
              <w:rPr>
                <w:color w:val="000000"/>
                <w:sz w:val="24"/>
                <w:szCs w:val="24"/>
                <w:rtl w:val="0"/>
              </w:rPr>
              <w:t xml:space="preserve">non-payment by the Monitored Company of any financial indebtedness;</w:t>
            </w:r>
            <w:r w:rsidDel="00000000" w:rsidR="00000000" w:rsidRPr="00000000">
              <w:rPr>
                <w:rtl w:val="0"/>
              </w:rPr>
            </w:r>
          </w:p>
          <w:p w:rsidR="00000000" w:rsidDel="00000000" w:rsidP="00000000" w:rsidRDefault="00000000" w:rsidRPr="00000000" w14:paraId="00000CD6">
            <w:pPr>
              <w:numPr>
                <w:ilvl w:val="2"/>
                <w:numId w:val="108"/>
              </w:numPr>
              <w:tabs>
                <w:tab w:val="left" w:leader="none" w:pos="-6305"/>
              </w:tabs>
              <w:spacing w:after="120" w:lineRule="auto"/>
              <w:ind w:left="1080" w:hanging="360"/>
              <w:rPr/>
            </w:pPr>
            <w:r w:rsidDel="00000000" w:rsidR="00000000" w:rsidRPr="00000000">
              <w:rPr>
                <w:color w:val="000000"/>
                <w:sz w:val="24"/>
                <w:szCs w:val="24"/>
                <w:rtl w:val="0"/>
              </w:rPr>
              <w:t xml:space="preserve">any financial indebtedness of the Monitored Company becoming due as a result of an event of default; or</w:t>
            </w:r>
            <w:r w:rsidDel="00000000" w:rsidR="00000000" w:rsidRPr="00000000">
              <w:rPr>
                <w:rtl w:val="0"/>
              </w:rPr>
            </w:r>
          </w:p>
          <w:p w:rsidR="00000000" w:rsidDel="00000000" w:rsidP="00000000" w:rsidRDefault="00000000" w:rsidRPr="00000000" w14:paraId="00000CD7">
            <w:pPr>
              <w:numPr>
                <w:ilvl w:val="2"/>
                <w:numId w:val="108"/>
              </w:numPr>
              <w:tabs>
                <w:tab w:val="left" w:leader="none" w:pos="-6305"/>
              </w:tabs>
              <w:spacing w:after="120" w:lineRule="auto"/>
              <w:ind w:left="1080" w:hanging="360"/>
              <w:rPr/>
            </w:pPr>
            <w:r w:rsidDel="00000000" w:rsidR="00000000" w:rsidRPr="00000000">
              <w:rPr>
                <w:color w:val="000000"/>
                <w:sz w:val="24"/>
                <w:szCs w:val="24"/>
                <w:rtl w:val="0"/>
              </w:rPr>
              <w:t xml:space="preserve">the cancellation or suspension of any financial indebtedness in respect of the Monitored Company</w:t>
            </w:r>
            <w:r w:rsidDel="00000000" w:rsidR="00000000" w:rsidRPr="00000000">
              <w:rPr>
                <w:rtl w:val="0"/>
              </w:rPr>
            </w:r>
          </w:p>
          <w:p w:rsidR="00000000" w:rsidDel="00000000" w:rsidP="00000000" w:rsidRDefault="00000000" w:rsidRPr="00000000" w14:paraId="00000CD8">
            <w:pPr>
              <w:numPr>
                <w:ilvl w:val="0"/>
                <w:numId w:val="108"/>
              </w:numPr>
              <w:tabs>
                <w:tab w:val="left" w:leader="none" w:pos="-845"/>
              </w:tabs>
              <w:spacing w:after="120" w:lineRule="auto"/>
              <w:ind w:left="170" w:hanging="170"/>
              <w:rPr/>
            </w:pPr>
            <w:r w:rsidDel="00000000" w:rsidR="00000000" w:rsidRPr="00000000">
              <w:rPr>
                <w:color w:val="000000"/>
                <w:sz w:val="24"/>
                <w:szCs w:val="24"/>
                <w:rtl w:val="0"/>
              </w:rPr>
              <w:t xml:space="preserve">in each case which CCS reasonably believes (or would be likely reasonably to believe) could directly impact on the continued performance of any Contract and delivery of the Deliverables in accordance with any Call-Off Contract;</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D9">
            <w:pPr>
              <w:spacing w:after="120" w:lineRule="auto"/>
              <w:ind w:left="-108" w:firstLine="0"/>
              <w:rPr/>
            </w:pPr>
            <w:r w:rsidDel="00000000" w:rsidR="00000000" w:rsidRPr="00000000">
              <w:rPr>
                <w:b w:val="1"/>
                <w:color w:val="000000"/>
                <w:sz w:val="24"/>
                <w:szCs w:val="24"/>
                <w:rtl w:val="0"/>
              </w:rPr>
              <w:t xml:space="preserve">"Financial Distress Service Continuity Plan"</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DA">
            <w:pPr>
              <w:numPr>
                <w:ilvl w:val="0"/>
                <w:numId w:val="108"/>
              </w:numPr>
              <w:tabs>
                <w:tab w:val="left" w:leader="none" w:pos="-845"/>
              </w:tabs>
              <w:spacing w:after="120" w:lineRule="auto"/>
              <w:ind w:left="170" w:hanging="170"/>
              <w:rPr/>
            </w:pPr>
            <w:r w:rsidDel="00000000" w:rsidR="00000000" w:rsidRPr="00000000">
              <w:rPr>
                <w:color w:val="000000"/>
                <w:sz w:val="24"/>
                <w:szCs w:val="24"/>
                <w:rtl w:val="0"/>
              </w:rPr>
              <w:t xml:space="preserve">a plan setting out how the Agency will ensure the continued performance and delivery of the Deliverables in accordance with [each Call-Off] Contract in the event that a Financial Distress Event occurs;</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DB">
            <w:pPr>
              <w:spacing w:after="120" w:lineRule="auto"/>
              <w:ind w:left="-108" w:firstLine="0"/>
              <w:rPr/>
            </w:pPr>
            <w:r w:rsidDel="00000000" w:rsidR="00000000" w:rsidRPr="00000000">
              <w:rPr>
                <w:b w:val="1"/>
                <w:color w:val="000000"/>
                <w:sz w:val="24"/>
                <w:szCs w:val="24"/>
                <w:rtl w:val="0"/>
              </w:rPr>
              <w:t xml:space="preserve">“Monitored Company”</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DC">
            <w:pPr>
              <w:numPr>
                <w:ilvl w:val="0"/>
                <w:numId w:val="108"/>
              </w:numPr>
              <w:tabs>
                <w:tab w:val="left" w:leader="none" w:pos="-845"/>
              </w:tabs>
              <w:spacing w:after="120" w:lineRule="auto"/>
              <w:ind w:left="170" w:hanging="170"/>
              <w:rPr/>
            </w:pPr>
            <w:r w:rsidDel="00000000" w:rsidR="00000000" w:rsidRPr="00000000">
              <w:rPr>
                <w:color w:val="000000"/>
                <w:sz w:val="24"/>
                <w:szCs w:val="24"/>
                <w:rtl w:val="0"/>
              </w:rPr>
              <w:t xml:space="preserve">Agency </w:t>
            </w:r>
            <w:r w:rsidDel="00000000" w:rsidR="00000000" w:rsidRPr="00000000">
              <w:rPr>
                <w:color w:val="000000"/>
                <w:sz w:val="24"/>
                <w:szCs w:val="24"/>
                <w:highlight w:val="yellow"/>
                <w:rtl w:val="0"/>
              </w:rPr>
              <w:t xml:space="preserve">[the Guarantor] or any Key Subcontractor]</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DD">
            <w:pPr>
              <w:spacing w:after="120" w:lineRule="auto"/>
              <w:ind w:left="-108" w:firstLine="0"/>
              <w:rPr/>
            </w:pPr>
            <w:r w:rsidDel="00000000" w:rsidR="00000000" w:rsidRPr="00000000">
              <w:rPr>
                <w:b w:val="1"/>
                <w:color w:val="000000"/>
                <w:sz w:val="24"/>
                <w:szCs w:val="24"/>
                <w:rtl w:val="0"/>
              </w:rPr>
              <w:t xml:space="preserve">"Rating Agencies"</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DE">
            <w:pPr>
              <w:numPr>
                <w:ilvl w:val="0"/>
                <w:numId w:val="108"/>
              </w:numPr>
              <w:tabs>
                <w:tab w:val="left" w:leader="none" w:pos="-845"/>
              </w:tabs>
              <w:spacing w:after="120" w:lineRule="auto"/>
              <w:ind w:left="170" w:hanging="170"/>
              <w:rPr/>
            </w:pPr>
            <w:r w:rsidDel="00000000" w:rsidR="00000000" w:rsidRPr="00000000">
              <w:rPr>
                <w:color w:val="000000"/>
                <w:sz w:val="24"/>
                <w:szCs w:val="24"/>
                <w:rtl w:val="0"/>
              </w:rPr>
              <w:t xml:space="preserve">the rating agencies listed in Annex 1.</w:t>
            </w:r>
            <w:r w:rsidDel="00000000" w:rsidR="00000000" w:rsidRPr="00000000">
              <w:rPr>
                <w:rtl w:val="0"/>
              </w:rPr>
            </w:r>
          </w:p>
        </w:tc>
      </w:tr>
    </w:tbl>
    <w:p w:rsidR="00000000" w:rsidDel="00000000" w:rsidP="00000000" w:rsidRDefault="00000000" w:rsidRPr="00000000" w14:paraId="00000CDF">
      <w:pPr>
        <w:keepNext w:val="1"/>
        <w:tabs>
          <w:tab w:val="left" w:leader="none" w:pos="-23120"/>
        </w:tabs>
        <w:spacing w:after="240" w:lineRule="auto"/>
        <w:rPr>
          <w:b w:val="1"/>
          <w:color w:val="000000"/>
        </w:rPr>
      </w:pPr>
      <w:r w:rsidDel="00000000" w:rsidR="00000000" w:rsidRPr="00000000">
        <w:rPr>
          <w:b w:val="1"/>
          <w:color w:val="000000"/>
          <w:rtl w:val="0"/>
        </w:rPr>
        <w:t xml:space="preserve">When this Schedule applies</w:t>
      </w:r>
    </w:p>
    <w:p w:rsidR="00000000" w:rsidDel="00000000" w:rsidP="00000000" w:rsidRDefault="00000000" w:rsidRPr="00000000" w14:paraId="00000CE0">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The Parties shall comply with the provisions of this Schedule in relation to the assessment of the financial standing of the Monitored Companies and the consequences of a change to that financial standing.</w:t>
      </w:r>
      <w:r w:rsidDel="00000000" w:rsidR="00000000" w:rsidRPr="00000000">
        <w:rPr>
          <w:rtl w:val="0"/>
        </w:rPr>
      </w:r>
    </w:p>
    <w:p w:rsidR="00000000" w:rsidDel="00000000" w:rsidP="00000000" w:rsidRDefault="00000000" w:rsidRPr="00000000" w14:paraId="00000CE1">
      <w:pPr>
        <w:numPr>
          <w:ilvl w:val="1"/>
          <w:numId w:val="31"/>
        </w:numPr>
        <w:tabs>
          <w:tab w:val="left" w:leader="none" w:pos="1778"/>
        </w:tabs>
        <w:spacing w:after="120" w:before="120" w:lineRule="auto"/>
        <w:ind w:left="644" w:hanging="360"/>
        <w:rPr/>
      </w:pPr>
      <w:r w:rsidDel="00000000" w:rsidR="00000000" w:rsidRPr="00000000">
        <w:rPr>
          <w:color w:val="000000"/>
          <w:sz w:val="24"/>
          <w:szCs w:val="24"/>
          <w:rtl w:val="0"/>
        </w:rPr>
        <w:t xml:space="preserve">    The terms of this Schedule shall survive: </w:t>
      </w:r>
      <w:r w:rsidDel="00000000" w:rsidR="00000000" w:rsidRPr="00000000">
        <w:rPr>
          <w:rtl w:val="0"/>
        </w:rPr>
      </w:r>
    </w:p>
    <w:p w:rsidR="00000000" w:rsidDel="00000000" w:rsidP="00000000" w:rsidRDefault="00000000" w:rsidRPr="00000000" w14:paraId="00000CE2">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r w:rsidDel="00000000" w:rsidR="00000000" w:rsidRPr="00000000">
        <w:rPr>
          <w:rtl w:val="0"/>
        </w:rPr>
      </w:r>
    </w:p>
    <w:p w:rsidR="00000000" w:rsidDel="00000000" w:rsidP="00000000" w:rsidRDefault="00000000" w:rsidRPr="00000000" w14:paraId="00000CE3">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under the Call-Off Contract until the termination or expiry of the Call-Off Contract.</w:t>
      </w:r>
      <w:r w:rsidDel="00000000" w:rsidR="00000000" w:rsidRPr="00000000">
        <w:rPr>
          <w:rtl w:val="0"/>
        </w:rPr>
      </w:r>
    </w:p>
    <w:p w:rsidR="00000000" w:rsidDel="00000000" w:rsidP="00000000" w:rsidRDefault="00000000" w:rsidRPr="00000000" w14:paraId="00000CE4">
      <w:pPr>
        <w:keepNext w:val="1"/>
        <w:tabs>
          <w:tab w:val="left" w:leader="none" w:pos="-23120"/>
        </w:tabs>
        <w:spacing w:after="240" w:before="120" w:lineRule="auto"/>
        <w:rPr/>
      </w:pPr>
      <w:r w:rsidDel="00000000" w:rsidR="00000000" w:rsidRPr="00000000">
        <w:rPr>
          <w:b w:val="1"/>
          <w:smallCaps w:val="1"/>
          <w:color w:val="000000"/>
          <w:sz w:val="24"/>
          <w:szCs w:val="24"/>
          <w:rtl w:val="0"/>
        </w:rPr>
        <w:t xml:space="preserve">W</w:t>
      </w:r>
      <w:r w:rsidDel="00000000" w:rsidR="00000000" w:rsidRPr="00000000">
        <w:rPr>
          <w:b w:val="1"/>
          <w:color w:val="000000"/>
          <w:sz w:val="24"/>
          <w:szCs w:val="24"/>
          <w:rtl w:val="0"/>
        </w:rPr>
        <w:t xml:space="preserve">hat happens when your credit rating changes</w:t>
      </w:r>
      <w:r w:rsidDel="00000000" w:rsidR="00000000" w:rsidRPr="00000000">
        <w:rPr>
          <w:rtl w:val="0"/>
        </w:rPr>
      </w:r>
    </w:p>
    <w:p w:rsidR="00000000" w:rsidDel="00000000" w:rsidP="00000000" w:rsidRDefault="00000000" w:rsidRPr="00000000" w14:paraId="00000CE5">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The Agency warrants and represents to CCS that as at the Start Date the long term credit ratings issued for the Monitored Companies by each of the Rating Agencies are as set out in Annex 2.</w:t>
      </w:r>
      <w:r w:rsidDel="00000000" w:rsidR="00000000" w:rsidRPr="00000000">
        <w:rPr>
          <w:rtl w:val="0"/>
        </w:rPr>
      </w:r>
    </w:p>
    <w:p w:rsidR="00000000" w:rsidDel="00000000" w:rsidP="00000000" w:rsidRDefault="00000000" w:rsidRPr="00000000" w14:paraId="00000CE6">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The Agency shall promptly (and in any event within five (5) Working Days) notify CCS in writing if there is any downgrade in the credit rating issued by any Rating Agency for a Monitored Company.</w:t>
      </w:r>
      <w:r w:rsidDel="00000000" w:rsidR="00000000" w:rsidRPr="00000000">
        <w:rPr>
          <w:rtl w:val="0"/>
        </w:rPr>
      </w:r>
    </w:p>
    <w:p w:rsidR="00000000" w:rsidDel="00000000" w:rsidP="00000000" w:rsidRDefault="00000000" w:rsidRPr="00000000" w14:paraId="00000CE7">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r w:rsidDel="00000000" w:rsidR="00000000" w:rsidRPr="00000000">
        <w:rPr>
          <w:rtl w:val="0"/>
        </w:rPr>
      </w:r>
    </w:p>
    <w:p w:rsidR="00000000" w:rsidDel="00000000" w:rsidP="00000000" w:rsidRDefault="00000000" w:rsidRPr="00000000" w14:paraId="00000CE8">
      <w:pPr>
        <w:spacing w:after="160" w:line="242" w:lineRule="auto"/>
        <w:ind w:firstLine="1134"/>
        <w:rPr/>
      </w:pPr>
      <w:r w:rsidDel="00000000" w:rsidR="00000000" w:rsidRPr="00000000">
        <w:rPr/>
        <w:drawing>
          <wp:inline distB="0" distT="0" distL="0" distR="0">
            <wp:extent cx="609447" cy="163037"/>
            <wp:effectExtent b="0" l="0" r="0" t="0"/>
            <wp:docPr id="73496043" name="image4.png"/>
            <a:graphic>
              <a:graphicData uri="http://schemas.openxmlformats.org/drawingml/2006/picture">
                <pic:pic>
                  <pic:nvPicPr>
                    <pic:cNvPr id="0" name="image4.png"/>
                    <pic:cNvPicPr preferRelativeResize="0"/>
                  </pic:nvPicPr>
                  <pic:blipFill>
                    <a:blip r:embed="rId39"/>
                    <a:srcRect b="0" l="0" r="0" t="0"/>
                    <a:stretch>
                      <a:fillRect/>
                    </a:stretch>
                  </pic:blipFill>
                  <pic:spPr>
                    <a:xfrm>
                      <a:off x="0" y="0"/>
                      <a:ext cx="609447" cy="163037"/>
                    </a:xfrm>
                    <a:prstGeom prst="rect"/>
                    <a:ln/>
                  </pic:spPr>
                </pic:pic>
              </a:graphicData>
            </a:graphic>
          </wp:inline>
        </w:drawing>
      </w:r>
      <w:r w:rsidDel="00000000" w:rsidR="00000000" w:rsidRPr="00000000">
        <w:rPr/>
        <w:drawing>
          <wp:inline distB="0" distT="0" distL="0" distR="0">
            <wp:extent cx="609447" cy="315742"/>
            <wp:effectExtent b="0" l="0" r="0" t="0"/>
            <wp:docPr id="73496042" name="image3.png"/>
            <a:graphic>
              <a:graphicData uri="http://schemas.openxmlformats.org/drawingml/2006/picture">
                <pic:pic>
                  <pic:nvPicPr>
                    <pic:cNvPr id="0" name="image3.png"/>
                    <pic:cNvPicPr preferRelativeResize="0"/>
                  </pic:nvPicPr>
                  <pic:blipFill>
                    <a:blip r:embed="rId40"/>
                    <a:srcRect b="0" l="0" r="0" t="0"/>
                    <a:stretch>
                      <a:fillRect/>
                    </a:stretch>
                  </pic:blipFill>
                  <pic:spPr>
                    <a:xfrm>
                      <a:off x="0" y="0"/>
                      <a:ext cx="609447" cy="315742"/>
                    </a:xfrm>
                    <a:prstGeom prst="rect"/>
                    <a:ln/>
                  </pic:spPr>
                </pic:pic>
              </a:graphicData>
            </a:graphic>
          </wp:inline>
        </w:drawing>
      </w:r>
      <w:r w:rsidDel="00000000" w:rsidR="00000000" w:rsidRPr="00000000">
        <w:rPr>
          <w:rtl w:val="0"/>
        </w:rPr>
      </w:r>
    </w:p>
    <w:p w:rsidR="00000000" w:rsidDel="00000000" w:rsidP="00000000" w:rsidRDefault="00000000" w:rsidRPr="00000000" w14:paraId="00000CE9">
      <w:pPr>
        <w:tabs>
          <w:tab w:val="left" w:leader="none" w:pos="4122"/>
        </w:tabs>
        <w:spacing w:after="220" w:lineRule="auto"/>
        <w:ind w:left="720" w:firstLine="0"/>
        <w:rPr/>
      </w:pPr>
      <w:r w:rsidDel="00000000" w:rsidR="00000000" w:rsidRPr="00000000">
        <w:rPr>
          <w:color w:val="000000"/>
          <w:sz w:val="24"/>
          <w:szCs w:val="24"/>
          <w:rtl w:val="0"/>
        </w:rPr>
        <w:t xml:space="preserve">where:</w:t>
      </w:r>
      <w:r w:rsidDel="00000000" w:rsidR="00000000" w:rsidRPr="00000000">
        <w:rPr>
          <w:rtl w:val="0"/>
        </w:rPr>
      </w:r>
    </w:p>
    <w:tbl>
      <w:tblPr>
        <w:tblStyle w:val="Table37"/>
        <w:tblW w:w="8317.0" w:type="dxa"/>
        <w:jc w:val="left"/>
        <w:tblInd w:w="709.0" w:type="dxa"/>
        <w:tblLayout w:type="fixed"/>
        <w:tblLook w:val="0000"/>
      </w:tblPr>
      <w:tblGrid>
        <w:gridCol w:w="1497"/>
        <w:gridCol w:w="6820"/>
        <w:tblGridChange w:id="0">
          <w:tblGrid>
            <w:gridCol w:w="1497"/>
            <w:gridCol w:w="6820"/>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EA">
            <w:pPr>
              <w:tabs>
                <w:tab w:val="left" w:leader="none" w:pos="4536"/>
              </w:tabs>
              <w:spacing w:after="220" w:lineRule="auto"/>
              <w:ind w:left="1134" w:firstLine="0"/>
              <w:rPr/>
            </w:pPr>
            <w:r w:rsidDel="00000000" w:rsidR="00000000" w:rsidRPr="00000000">
              <w:rPr>
                <w:color w:val="000000"/>
                <w:sz w:val="24"/>
                <w:szCs w:val="24"/>
                <w:rtl w:val="0"/>
              </w:rPr>
              <w:t xml:space="preserve">A</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EB">
            <w:pPr>
              <w:tabs>
                <w:tab w:val="left" w:leader="none" w:pos="4536"/>
              </w:tabs>
              <w:spacing w:after="220" w:lineRule="auto"/>
              <w:ind w:left="1134" w:firstLine="0"/>
              <w:rPr/>
            </w:pPr>
            <w:r w:rsidDel="00000000" w:rsidR="00000000" w:rsidRPr="00000000">
              <w:rPr>
                <w:color w:val="000000"/>
                <w:sz w:val="24"/>
                <w:szCs w:val="24"/>
                <w:rtl w:val="0"/>
              </w:rPr>
              <w:t xml:space="preserve">is the value at the relevant date of all cash in hand and at the bank of the Monitored Company;</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EC">
            <w:pPr>
              <w:tabs>
                <w:tab w:val="left" w:leader="none" w:pos="4536"/>
              </w:tabs>
              <w:spacing w:after="220" w:lineRule="auto"/>
              <w:ind w:left="1134" w:firstLine="0"/>
              <w:rPr/>
            </w:pPr>
            <w:r w:rsidDel="00000000" w:rsidR="00000000" w:rsidRPr="00000000">
              <w:rPr>
                <w:color w:val="000000"/>
                <w:sz w:val="24"/>
                <w:szCs w:val="24"/>
                <w:rtl w:val="0"/>
              </w:rPr>
              <w:t xml:space="preserve">B</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ED">
            <w:pPr>
              <w:tabs>
                <w:tab w:val="left" w:leader="none" w:pos="4536"/>
              </w:tabs>
              <w:spacing w:after="220" w:lineRule="auto"/>
              <w:ind w:left="1134" w:firstLine="0"/>
              <w:rPr/>
            </w:pPr>
            <w:r w:rsidDel="00000000" w:rsidR="00000000" w:rsidRPr="00000000">
              <w:rPr>
                <w:color w:val="000000"/>
                <w:sz w:val="24"/>
                <w:szCs w:val="24"/>
                <w:rtl w:val="0"/>
              </w:rPr>
              <w:t xml:space="preserve">is the value of all marketable securities held by the Agency the Monitored Company determined using closing prices on the Working Day preceding the relevant date;</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EE">
            <w:pPr>
              <w:tabs>
                <w:tab w:val="left" w:leader="none" w:pos="4536"/>
              </w:tabs>
              <w:spacing w:after="220" w:lineRule="auto"/>
              <w:ind w:left="1134" w:firstLine="0"/>
              <w:rPr/>
            </w:pPr>
            <w:r w:rsidDel="00000000" w:rsidR="00000000" w:rsidRPr="00000000">
              <w:rPr>
                <w:color w:val="000000"/>
                <w:sz w:val="24"/>
                <w:szCs w:val="24"/>
                <w:rtl w:val="0"/>
              </w:rPr>
              <w:t xml:space="preserve">C</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EF">
            <w:pPr>
              <w:tabs>
                <w:tab w:val="left" w:leader="none" w:pos="4536"/>
              </w:tabs>
              <w:spacing w:after="220" w:lineRule="auto"/>
              <w:ind w:left="1134" w:firstLine="0"/>
              <w:rPr/>
            </w:pPr>
            <w:r w:rsidDel="00000000" w:rsidR="00000000" w:rsidRPr="00000000">
              <w:rPr>
                <w:color w:val="000000"/>
                <w:sz w:val="24"/>
                <w:szCs w:val="24"/>
                <w:rtl w:val="0"/>
              </w:rPr>
              <w:t xml:space="preserve">is the value at the relevant date of all account receivables of the Monitored and: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CF0">
            <w:pPr>
              <w:tabs>
                <w:tab w:val="left" w:leader="none" w:pos="4536"/>
              </w:tabs>
              <w:spacing w:after="220" w:lineRule="auto"/>
              <w:ind w:left="1134" w:firstLine="0"/>
              <w:rPr/>
            </w:pPr>
            <w:r w:rsidDel="00000000" w:rsidR="00000000" w:rsidRPr="00000000">
              <w:rPr>
                <w:color w:val="000000"/>
                <w:sz w:val="24"/>
                <w:szCs w:val="24"/>
                <w:rtl w:val="0"/>
              </w:rPr>
              <w:t xml:space="preserve">D</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CF1">
            <w:pPr>
              <w:tabs>
                <w:tab w:val="left" w:leader="none" w:pos="4536"/>
              </w:tabs>
              <w:spacing w:after="220" w:lineRule="auto"/>
              <w:ind w:left="1134" w:firstLine="0"/>
              <w:rPr/>
            </w:pPr>
            <w:r w:rsidDel="00000000" w:rsidR="00000000" w:rsidRPr="00000000">
              <w:rPr>
                <w:color w:val="000000"/>
                <w:sz w:val="24"/>
                <w:szCs w:val="24"/>
                <w:rtl w:val="0"/>
              </w:rPr>
              <w:t xml:space="preserve">is the value at the relevant date of the current liabilities of the Monitored Company.</w:t>
            </w:r>
            <w:r w:rsidDel="00000000" w:rsidR="00000000" w:rsidRPr="00000000">
              <w:rPr>
                <w:rtl w:val="0"/>
              </w:rPr>
            </w:r>
          </w:p>
        </w:tc>
      </w:tr>
    </w:tbl>
    <w:p w:rsidR="00000000" w:rsidDel="00000000" w:rsidP="00000000" w:rsidRDefault="00000000" w:rsidRPr="00000000" w14:paraId="00000CF2">
      <w:pPr>
        <w:keepNext w:val="1"/>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The Agency shall:</w:t>
      </w:r>
      <w:r w:rsidDel="00000000" w:rsidR="00000000" w:rsidRPr="00000000">
        <w:rPr>
          <w:rtl w:val="0"/>
        </w:rPr>
      </w:r>
    </w:p>
    <w:p w:rsidR="00000000" w:rsidDel="00000000" w:rsidP="00000000" w:rsidRDefault="00000000" w:rsidRPr="00000000" w14:paraId="00000CF3">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regularly monitor the credit ratings of each Monitored Company with the Rating Agencies; and</w:t>
      </w:r>
      <w:r w:rsidDel="00000000" w:rsidR="00000000" w:rsidRPr="00000000">
        <w:rPr>
          <w:rtl w:val="0"/>
        </w:rPr>
      </w:r>
    </w:p>
    <w:p w:rsidR="00000000" w:rsidDel="00000000" w:rsidP="00000000" w:rsidRDefault="00000000" w:rsidRPr="00000000" w14:paraId="00000CF4">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r w:rsidDel="00000000" w:rsidR="00000000" w:rsidRPr="00000000">
        <w:rPr>
          <w:rtl w:val="0"/>
        </w:rPr>
      </w:r>
    </w:p>
    <w:p w:rsidR="00000000" w:rsidDel="00000000" w:rsidP="00000000" w:rsidRDefault="00000000" w:rsidRPr="00000000" w14:paraId="00000CF5">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r w:rsidDel="00000000" w:rsidR="00000000" w:rsidRPr="00000000">
        <w:rPr>
          <w:rtl w:val="0"/>
        </w:rPr>
      </w:r>
    </w:p>
    <w:p w:rsidR="00000000" w:rsidDel="00000000" w:rsidP="00000000" w:rsidRDefault="00000000" w:rsidRPr="00000000" w14:paraId="00000CF6">
      <w:pPr>
        <w:keepNext w:val="1"/>
        <w:tabs>
          <w:tab w:val="left" w:leader="none" w:pos="-23120"/>
        </w:tabs>
        <w:spacing w:after="240" w:before="120" w:lineRule="auto"/>
        <w:rPr/>
      </w:pPr>
      <w:r w:rsidDel="00000000" w:rsidR="00000000" w:rsidRPr="00000000">
        <w:rPr>
          <w:b w:val="1"/>
          <w:color w:val="000000"/>
          <w:sz w:val="24"/>
          <w:szCs w:val="24"/>
          <w:rtl w:val="0"/>
        </w:rPr>
        <w:t xml:space="preserve">What happens if there is a financial distress event</w:t>
      </w:r>
      <w:r w:rsidDel="00000000" w:rsidR="00000000" w:rsidRPr="00000000">
        <w:rPr>
          <w:rtl w:val="0"/>
        </w:rPr>
      </w:r>
    </w:p>
    <w:p w:rsidR="00000000" w:rsidDel="00000000" w:rsidP="00000000" w:rsidRDefault="00000000" w:rsidRPr="00000000" w14:paraId="00000CF7">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r w:rsidDel="00000000" w:rsidR="00000000" w:rsidRPr="00000000">
        <w:rPr>
          <w:rtl w:val="0"/>
        </w:rPr>
      </w:r>
    </w:p>
    <w:p w:rsidR="00000000" w:rsidDel="00000000" w:rsidP="00000000" w:rsidRDefault="00000000" w:rsidRPr="00000000" w14:paraId="00000CF8">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r w:rsidDel="00000000" w:rsidR="00000000" w:rsidRPr="00000000">
        <w:rPr>
          <w:rtl w:val="0"/>
        </w:rPr>
      </w:r>
    </w:p>
    <w:p w:rsidR="00000000" w:rsidDel="00000000" w:rsidP="00000000" w:rsidRDefault="00000000" w:rsidRPr="00000000" w14:paraId="00000CF9">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rectify such late or non-payment; or</w:t>
      </w:r>
      <w:r w:rsidDel="00000000" w:rsidR="00000000" w:rsidRPr="00000000">
        <w:rPr>
          <w:rtl w:val="0"/>
        </w:rPr>
      </w:r>
    </w:p>
    <w:p w:rsidR="00000000" w:rsidDel="00000000" w:rsidP="00000000" w:rsidRDefault="00000000" w:rsidRPr="00000000" w14:paraId="00000CFA">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demonstrate to CCS's reasonable satisfaction that there is a valid reason for late or non-payment.]</w:t>
      </w:r>
      <w:r w:rsidDel="00000000" w:rsidR="00000000" w:rsidRPr="00000000">
        <w:rPr>
          <w:rtl w:val="0"/>
        </w:rPr>
      </w:r>
    </w:p>
    <w:p w:rsidR="00000000" w:rsidDel="00000000" w:rsidP="00000000" w:rsidRDefault="00000000" w:rsidRPr="00000000" w14:paraId="00000CFB">
      <w:pPr>
        <w:keepNext w:val="1"/>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The Agency shall and shall procure that the other Monitored Companies shall:</w:t>
      </w:r>
      <w:r w:rsidDel="00000000" w:rsidR="00000000" w:rsidRPr="00000000">
        <w:rPr>
          <w:rtl w:val="0"/>
        </w:rPr>
      </w:r>
    </w:p>
    <w:p w:rsidR="00000000" w:rsidDel="00000000" w:rsidP="00000000" w:rsidRDefault="00000000" w:rsidRPr="00000000" w14:paraId="00000CFC">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r w:rsidDel="00000000" w:rsidR="00000000" w:rsidRPr="00000000">
        <w:rPr>
          <w:rtl w:val="0"/>
        </w:rPr>
      </w:r>
    </w:p>
    <w:p w:rsidR="00000000" w:rsidDel="00000000" w:rsidP="00000000" w:rsidRDefault="00000000" w:rsidRPr="00000000" w14:paraId="00000CFD">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r w:rsidDel="00000000" w:rsidR="00000000" w:rsidRPr="00000000">
        <w:rPr>
          <w:rtl w:val="0"/>
        </w:rPr>
      </w:r>
    </w:p>
    <w:p w:rsidR="00000000" w:rsidDel="00000000" w:rsidP="00000000" w:rsidRDefault="00000000" w:rsidRPr="00000000" w14:paraId="00000CFE">
      <w:pPr>
        <w:numPr>
          <w:ilvl w:val="3"/>
          <w:numId w:val="31"/>
        </w:numPr>
        <w:tabs>
          <w:tab w:val="left" w:leader="none" w:pos="4577"/>
          <w:tab w:val="left" w:leader="none" w:pos="4719"/>
        </w:tabs>
        <w:spacing w:after="120" w:before="120" w:lineRule="auto"/>
        <w:ind w:left="2592" w:hanging="936"/>
        <w:rPr/>
      </w:pPr>
      <w:r w:rsidDel="00000000" w:rsidR="00000000" w:rsidRPr="00000000">
        <w:rPr>
          <w:color w:val="000000"/>
          <w:sz w:val="24"/>
          <w:szCs w:val="24"/>
          <w:rtl w:val="0"/>
        </w:rPr>
        <w:t xml:space="preserve">submit to CCS for its Approval, a draft Financial Distress Service Continuity Plan as soon as reasonably practicable (and in any event, within ten (10) Working Days of the initial notification (or awareness) of the Financial Distress Event); and</w:t>
      </w:r>
      <w:r w:rsidDel="00000000" w:rsidR="00000000" w:rsidRPr="00000000">
        <w:rPr>
          <w:rtl w:val="0"/>
        </w:rPr>
      </w:r>
    </w:p>
    <w:p w:rsidR="00000000" w:rsidDel="00000000" w:rsidP="00000000" w:rsidRDefault="00000000" w:rsidRPr="00000000" w14:paraId="00000CFF">
      <w:pPr>
        <w:numPr>
          <w:ilvl w:val="3"/>
          <w:numId w:val="31"/>
        </w:numPr>
        <w:tabs>
          <w:tab w:val="left" w:leader="none" w:pos="4577"/>
          <w:tab w:val="left" w:leader="none" w:pos="4719"/>
        </w:tabs>
        <w:spacing w:after="120" w:before="120" w:lineRule="auto"/>
        <w:ind w:left="2592" w:hanging="936"/>
        <w:rPr/>
      </w:pPr>
      <w:r w:rsidDel="00000000" w:rsidR="00000000" w:rsidRPr="00000000">
        <w:rPr>
          <w:color w:val="000000"/>
          <w:sz w:val="24"/>
          <w:szCs w:val="24"/>
          <w:rtl w:val="0"/>
        </w:rPr>
        <w:t xml:space="preserve">provide such financial information relating to the Monitored Company as CCS may reasonably require.</w:t>
      </w:r>
      <w:r w:rsidDel="00000000" w:rsidR="00000000" w:rsidRPr="00000000">
        <w:rPr>
          <w:rtl w:val="0"/>
        </w:rPr>
      </w:r>
    </w:p>
    <w:p w:rsidR="00000000" w:rsidDel="00000000" w:rsidP="00000000" w:rsidRDefault="00000000" w:rsidRPr="00000000" w14:paraId="00000D00">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r w:rsidDel="00000000" w:rsidR="00000000" w:rsidRPr="00000000">
        <w:rPr>
          <w:rtl w:val="0"/>
        </w:rPr>
      </w:r>
    </w:p>
    <w:p w:rsidR="00000000" w:rsidDel="00000000" w:rsidP="00000000" w:rsidRDefault="00000000" w:rsidRPr="00000000" w14:paraId="00000D01">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r w:rsidDel="00000000" w:rsidR="00000000" w:rsidRPr="00000000">
        <w:rPr>
          <w:rtl w:val="0"/>
        </w:rPr>
      </w:r>
    </w:p>
    <w:p w:rsidR="00000000" w:rsidDel="00000000" w:rsidP="00000000" w:rsidRDefault="00000000" w:rsidRPr="00000000" w14:paraId="00000D02">
      <w:pPr>
        <w:keepNext w:val="1"/>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Following Approval of the Financial Distress Service Continuity Plan by CCS, the Agency shall:</w:t>
      </w:r>
      <w:r w:rsidDel="00000000" w:rsidR="00000000" w:rsidRPr="00000000">
        <w:rPr>
          <w:rtl w:val="0"/>
        </w:rPr>
      </w:r>
    </w:p>
    <w:p w:rsidR="00000000" w:rsidDel="00000000" w:rsidP="00000000" w:rsidRDefault="00000000" w:rsidRPr="00000000" w14:paraId="00000D03">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r w:rsidDel="00000000" w:rsidR="00000000" w:rsidRPr="00000000">
        <w:rPr>
          <w:rtl w:val="0"/>
        </w:rPr>
      </w:r>
    </w:p>
    <w:p w:rsidR="00000000" w:rsidDel="00000000" w:rsidP="00000000" w:rsidRDefault="00000000" w:rsidRPr="00000000" w14:paraId="00000D04">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r w:rsidDel="00000000" w:rsidR="00000000" w:rsidRPr="00000000">
        <w:rPr>
          <w:rtl w:val="0"/>
        </w:rPr>
      </w:r>
    </w:p>
    <w:p w:rsidR="00000000" w:rsidDel="00000000" w:rsidP="00000000" w:rsidRDefault="00000000" w:rsidRPr="00000000" w14:paraId="00000D05">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comply with the Financial Distress Service Continuity Plan (including any updated Financial Distress Service Continuity Plan).</w:t>
      </w:r>
      <w:r w:rsidDel="00000000" w:rsidR="00000000" w:rsidRPr="00000000">
        <w:rPr>
          <w:rtl w:val="0"/>
        </w:rPr>
      </w:r>
    </w:p>
    <w:p w:rsidR="00000000" w:rsidDel="00000000" w:rsidP="00000000" w:rsidRDefault="00000000" w:rsidRPr="00000000" w14:paraId="00000D06">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r w:rsidDel="00000000" w:rsidR="00000000" w:rsidRPr="00000000">
        <w:rPr>
          <w:rtl w:val="0"/>
        </w:rPr>
      </w:r>
    </w:p>
    <w:p w:rsidR="00000000" w:rsidDel="00000000" w:rsidP="00000000" w:rsidRDefault="00000000" w:rsidRPr="00000000" w14:paraId="00000D07">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CCS shall be able to share any information it receives from the Client in accordance with this Paragraph with any Buyer who has entered into a Call-Off Contract with the Agency.</w:t>
      </w:r>
      <w:r w:rsidDel="00000000" w:rsidR="00000000" w:rsidRPr="00000000">
        <w:rPr>
          <w:rtl w:val="0"/>
        </w:rPr>
      </w:r>
    </w:p>
    <w:p w:rsidR="00000000" w:rsidDel="00000000" w:rsidP="00000000" w:rsidRDefault="00000000" w:rsidRPr="00000000" w14:paraId="00000D08">
      <w:pPr>
        <w:keepNext w:val="1"/>
        <w:tabs>
          <w:tab w:val="left" w:leader="none" w:pos="-23120"/>
        </w:tabs>
        <w:spacing w:after="240" w:before="120" w:lineRule="auto"/>
        <w:rPr/>
      </w:pPr>
      <w:r w:rsidDel="00000000" w:rsidR="00000000" w:rsidRPr="00000000">
        <w:rPr>
          <w:b w:val="1"/>
          <w:color w:val="000000"/>
          <w:sz w:val="24"/>
          <w:szCs w:val="24"/>
          <w:rtl w:val="0"/>
        </w:rPr>
        <w:t xml:space="preserve">When CCS or the Client can terminate for financial distress</w:t>
      </w:r>
      <w:r w:rsidDel="00000000" w:rsidR="00000000" w:rsidRPr="00000000">
        <w:rPr>
          <w:rtl w:val="0"/>
        </w:rPr>
      </w:r>
    </w:p>
    <w:p w:rsidR="00000000" w:rsidDel="00000000" w:rsidP="00000000" w:rsidRDefault="00000000" w:rsidRPr="00000000" w14:paraId="00000D09">
      <w:pPr>
        <w:keepNext w:val="1"/>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CCS shall be entitled to terminate this Contract and Clients shall be entitled to terminate their Call-Off Contracts for material Default if:</w:t>
      </w:r>
      <w:r w:rsidDel="00000000" w:rsidR="00000000" w:rsidRPr="00000000">
        <w:rPr>
          <w:rtl w:val="0"/>
        </w:rPr>
      </w:r>
    </w:p>
    <w:p w:rsidR="00000000" w:rsidDel="00000000" w:rsidP="00000000" w:rsidRDefault="00000000" w:rsidRPr="00000000" w14:paraId="00000D0A">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Agency fails to notify CCS of a Financial Distress Event in accordance with Paragraph 3.4;</w:t>
      </w:r>
      <w:r w:rsidDel="00000000" w:rsidR="00000000" w:rsidRPr="00000000">
        <w:rPr>
          <w:rtl w:val="0"/>
        </w:rPr>
      </w:r>
    </w:p>
    <w:p w:rsidR="00000000" w:rsidDel="00000000" w:rsidP="00000000" w:rsidRDefault="00000000" w:rsidRPr="00000000" w14:paraId="00000D0B">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CCS and the Agency fail to agree a Financial Distress Service Continuity Plan (or any updated Financial Distress Service Continuity Plan) in accordance with Paragraphs 4.3 to 4.5; and/or</w:t>
      </w:r>
      <w:r w:rsidDel="00000000" w:rsidR="00000000" w:rsidRPr="00000000">
        <w:rPr>
          <w:rtl w:val="0"/>
        </w:rPr>
      </w:r>
    </w:p>
    <w:p w:rsidR="00000000" w:rsidDel="00000000" w:rsidP="00000000" w:rsidRDefault="00000000" w:rsidRPr="00000000" w14:paraId="00000D0C">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Agency fails to comply with the terms of the Financial Distress Service Continuity Plan (or any updated Financial Distress Service Continuity Plan) in accordance with Paragraph 4.6.3.</w:t>
      </w:r>
      <w:r w:rsidDel="00000000" w:rsidR="00000000" w:rsidRPr="00000000">
        <w:rPr>
          <w:rtl w:val="0"/>
        </w:rPr>
      </w:r>
    </w:p>
    <w:p w:rsidR="00000000" w:rsidDel="00000000" w:rsidP="00000000" w:rsidRDefault="00000000" w:rsidRPr="00000000" w14:paraId="00000D0D">
      <w:pPr>
        <w:keepNext w:val="1"/>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If the Contract is terminated in accordance with Paragraph 5.1,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D0E">
      <w:pPr>
        <w:keepNext w:val="1"/>
        <w:tabs>
          <w:tab w:val="left" w:leader="none" w:pos="-23120"/>
        </w:tabs>
        <w:spacing w:after="240" w:before="120" w:lineRule="auto"/>
        <w:rPr/>
      </w:pPr>
      <w:r w:rsidDel="00000000" w:rsidR="00000000" w:rsidRPr="00000000">
        <w:rPr>
          <w:b w:val="1"/>
          <w:color w:val="000000"/>
          <w:sz w:val="24"/>
          <w:szCs w:val="24"/>
          <w:rtl w:val="0"/>
        </w:rPr>
        <w:t xml:space="preserve">What happens If your credit rating is still good</w:t>
      </w:r>
      <w:r w:rsidDel="00000000" w:rsidR="00000000" w:rsidRPr="00000000">
        <w:rPr>
          <w:rtl w:val="0"/>
        </w:rPr>
      </w:r>
    </w:p>
    <w:p w:rsidR="00000000" w:rsidDel="00000000" w:rsidP="00000000" w:rsidRDefault="00000000" w:rsidRPr="00000000" w14:paraId="00000D0F">
      <w:pPr>
        <w:numPr>
          <w:ilvl w:val="1"/>
          <w:numId w:val="31"/>
        </w:numPr>
        <w:tabs>
          <w:tab w:val="left" w:leader="none" w:pos="2070"/>
        </w:tabs>
        <w:spacing w:after="120" w:before="120" w:lineRule="auto"/>
        <w:ind w:left="936" w:hanging="576"/>
        <w:rPr/>
      </w:pPr>
      <w:r w:rsidDel="00000000" w:rsidR="00000000" w:rsidRPr="00000000">
        <w:rPr>
          <w:color w:val="000000"/>
          <w:sz w:val="24"/>
          <w:szCs w:val="24"/>
          <w:rtl w:val="0"/>
        </w:rPr>
        <w:t xml:space="preserve">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r w:rsidDel="00000000" w:rsidR="00000000" w:rsidRPr="00000000">
        <w:rPr>
          <w:rtl w:val="0"/>
        </w:rPr>
      </w:r>
    </w:p>
    <w:p w:rsidR="00000000" w:rsidDel="00000000" w:rsidP="00000000" w:rsidRDefault="00000000" w:rsidRPr="00000000" w14:paraId="00000D10">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the Agency shall be relieved automatically of its obligations under Paragraphs 4.3 to 4.6; and</w:t>
      </w:r>
      <w:r w:rsidDel="00000000" w:rsidR="00000000" w:rsidRPr="00000000">
        <w:rPr>
          <w:rtl w:val="0"/>
        </w:rPr>
      </w:r>
    </w:p>
    <w:p w:rsidR="00000000" w:rsidDel="00000000" w:rsidP="00000000" w:rsidRDefault="00000000" w:rsidRPr="00000000" w14:paraId="00000D11">
      <w:pPr>
        <w:numPr>
          <w:ilvl w:val="2"/>
          <w:numId w:val="31"/>
        </w:numPr>
        <w:tabs>
          <w:tab w:val="left" w:leader="none" w:pos="3641"/>
          <w:tab w:val="left" w:leader="none" w:pos="3783"/>
        </w:tabs>
        <w:spacing w:after="120" w:before="120" w:lineRule="auto"/>
        <w:ind w:left="1656" w:hanging="720"/>
        <w:rPr/>
      </w:pPr>
      <w:r w:rsidDel="00000000" w:rsidR="00000000" w:rsidRPr="00000000">
        <w:rPr>
          <w:color w:val="000000"/>
          <w:sz w:val="24"/>
          <w:szCs w:val="24"/>
          <w:rtl w:val="0"/>
        </w:rPr>
        <w:t xml:space="preserve">CCS shall not be entitled to require the Agency to provide financial information in accordance with Paragraph 4.3.2(b).</w:t>
      </w:r>
      <w:r w:rsidDel="00000000" w:rsidR="00000000" w:rsidRPr="00000000">
        <w:rPr>
          <w:rtl w:val="0"/>
        </w:rPr>
      </w:r>
    </w:p>
    <w:p w:rsidR="00000000" w:rsidDel="00000000" w:rsidP="00000000" w:rsidRDefault="00000000" w:rsidRPr="00000000" w14:paraId="00000D12">
      <w:pPr>
        <w:rPr>
          <w:color w:val="ffffff"/>
          <w:sz w:val="24"/>
          <w:szCs w:val="24"/>
        </w:rPr>
      </w:pPr>
      <w:r w:rsidDel="00000000" w:rsidR="00000000" w:rsidRPr="00000000">
        <w:rPr>
          <w:rtl w:val="0"/>
        </w:rPr>
      </w:r>
    </w:p>
    <w:p w:rsidR="00000000" w:rsidDel="00000000" w:rsidP="00000000" w:rsidRDefault="00000000" w:rsidRPr="00000000" w14:paraId="00000D13">
      <w:pPr>
        <w:pageBreakBefore w:val="1"/>
        <w:widowControl w:val="0"/>
        <w:rPr>
          <w:b w:val="1"/>
          <w:smallCaps w:val="1"/>
          <w:color w:val="000000"/>
          <w:sz w:val="24"/>
          <w:szCs w:val="24"/>
        </w:rPr>
      </w:pPr>
      <w:r w:rsidDel="00000000" w:rsidR="00000000" w:rsidRPr="00000000">
        <w:rPr>
          <w:rtl w:val="0"/>
        </w:rPr>
      </w:r>
    </w:p>
    <w:p w:rsidR="00000000" w:rsidDel="00000000" w:rsidP="00000000" w:rsidRDefault="00000000" w:rsidRPr="00000000" w14:paraId="00000D14">
      <w:pPr>
        <w:keepNext w:val="1"/>
        <w:spacing w:after="240" w:lineRule="auto"/>
        <w:ind w:firstLine="426"/>
        <w:rPr/>
      </w:pPr>
      <w:r w:rsidDel="00000000" w:rsidR="00000000" w:rsidRPr="00000000">
        <w:rPr>
          <w:b w:val="1"/>
          <w:smallCaps w:val="1"/>
          <w:color w:val="000000"/>
          <w:sz w:val="24"/>
          <w:szCs w:val="24"/>
          <w:rtl w:val="0"/>
        </w:rPr>
        <w:t xml:space="preserve">ANNEX 1: RATING AGENCIES</w:t>
      </w:r>
      <w:r w:rsidDel="00000000" w:rsidR="00000000" w:rsidRPr="00000000">
        <w:rPr>
          <w:rtl w:val="0"/>
        </w:rPr>
      </w:r>
    </w:p>
    <w:p w:rsidR="00000000" w:rsidDel="00000000" w:rsidP="00000000" w:rsidRDefault="00000000" w:rsidRPr="00000000" w14:paraId="00000D15">
      <w:pPr>
        <w:keepNext w:val="1"/>
        <w:spacing w:after="120" w:before="240" w:lineRule="auto"/>
        <w:ind w:left="142" w:firstLine="0"/>
        <w:rPr/>
      </w:pPr>
      <w:r w:rsidDel="00000000" w:rsidR="00000000" w:rsidRPr="00000000">
        <w:rPr>
          <w:sz w:val="24"/>
          <w:szCs w:val="24"/>
          <w:rtl w:val="0"/>
        </w:rPr>
        <w:t xml:space="preserve">Dun &amp; Bradstreet</w:t>
      </w:r>
      <w:r w:rsidDel="00000000" w:rsidR="00000000" w:rsidRPr="00000000">
        <w:rPr>
          <w:rtl w:val="0"/>
        </w:rPr>
      </w:r>
    </w:p>
    <w:p w:rsidR="00000000" w:rsidDel="00000000" w:rsidP="00000000" w:rsidRDefault="00000000" w:rsidRPr="00000000" w14:paraId="00000D16">
      <w:pPr>
        <w:keepNext w:val="1"/>
        <w:spacing w:after="240" w:lineRule="auto"/>
        <w:ind w:left="496" w:firstLine="0"/>
        <w:rPr/>
      </w:pPr>
      <w:bookmarkStart w:colFirst="0" w:colLast="0" w:name="_heading=h.3c9z6hx" w:id="239"/>
      <w:bookmarkEnd w:id="239"/>
      <w:r w:rsidDel="00000000" w:rsidR="00000000" w:rsidRPr="00000000">
        <w:rPr>
          <w:b w:val="1"/>
          <w:smallCaps w:val="1"/>
          <w:color w:val="000000"/>
          <w:sz w:val="24"/>
          <w:szCs w:val="24"/>
          <w:rtl w:val="0"/>
        </w:rPr>
        <w:t xml:space="preserve">ANNEX 2: CREDIT RATINGS &amp; CREDIT RATING THRESHOLDS</w:t>
      </w:r>
      <w:r w:rsidDel="00000000" w:rsidR="00000000" w:rsidRPr="00000000">
        <w:rPr>
          <w:rtl w:val="0"/>
        </w:rPr>
      </w:r>
    </w:p>
    <w:p w:rsidR="00000000" w:rsidDel="00000000" w:rsidP="00000000" w:rsidRDefault="00000000" w:rsidRPr="00000000" w14:paraId="00000D17">
      <w:pPr>
        <w:keepNext w:val="1"/>
        <w:spacing w:after="240" w:lineRule="auto"/>
        <w:ind w:firstLine="426"/>
        <w:rPr/>
      </w:pPr>
      <w:r w:rsidDel="00000000" w:rsidR="00000000" w:rsidRPr="00000000">
        <w:rPr>
          <w:b w:val="1"/>
          <w:color w:val="000000"/>
          <w:sz w:val="24"/>
          <w:szCs w:val="24"/>
          <w:rtl w:val="0"/>
        </w:rPr>
        <w:t xml:space="preserve">Part 1: Current Rating – </w:t>
      </w:r>
      <w:r w:rsidDel="00000000" w:rsidR="00000000" w:rsidRPr="00000000">
        <w:rPr>
          <w:b w:val="1"/>
          <w:color w:val="000000"/>
          <w:sz w:val="24"/>
          <w:szCs w:val="24"/>
          <w:highlight w:val="yellow"/>
          <w:rtl w:val="0"/>
        </w:rPr>
        <w:t xml:space="preserve">[Lot 1, Lot 2 and Lot 5]</w:t>
      </w:r>
      <w:r w:rsidDel="00000000" w:rsidR="00000000" w:rsidRPr="00000000">
        <w:rPr>
          <w:rtl w:val="0"/>
        </w:rPr>
      </w:r>
    </w:p>
    <w:tbl>
      <w:tblPr>
        <w:tblStyle w:val="Table38"/>
        <w:tblW w:w="8784.0" w:type="dxa"/>
        <w:jc w:val="left"/>
        <w:tblLayout w:type="fixed"/>
        <w:tblLook w:val="0000"/>
      </w:tblPr>
      <w:tblGrid>
        <w:gridCol w:w="1920"/>
        <w:gridCol w:w="6864"/>
        <w:tblGridChange w:id="0">
          <w:tblGrid>
            <w:gridCol w:w="1920"/>
            <w:gridCol w:w="6864"/>
          </w:tblGrid>
        </w:tblGridChange>
      </w:tblGrid>
      <w:tr>
        <w:trPr>
          <w:cantSplit w:val="0"/>
          <w:tblHeader w:val="0"/>
        </w:trPr>
        <w:tc>
          <w:tcPr>
            <w:tcBorders>
              <w:top w:color="000000" w:space="0" w:sz="4" w:val="single"/>
              <w:left w:color="000000" w:space="0" w:sz="4" w:val="single"/>
              <w:bottom w:color="000000" w:space="0" w:sz="6"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D18">
            <w:pPr>
              <w:keepNext w:val="1"/>
              <w:spacing w:after="120" w:before="240" w:lineRule="auto"/>
              <w:ind w:left="142" w:firstLine="0"/>
              <w:rPr/>
            </w:pPr>
            <w:r w:rsidDel="00000000" w:rsidR="00000000" w:rsidRPr="00000000">
              <w:rPr>
                <w:b w:val="1"/>
                <w:color w:val="000000"/>
                <w:sz w:val="24"/>
                <w:szCs w:val="24"/>
                <w:rtl w:val="0"/>
              </w:rPr>
              <w:t xml:space="preserve">Entity</w:t>
            </w: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D19">
            <w:pPr>
              <w:keepNext w:val="1"/>
              <w:spacing w:after="120" w:before="240" w:lineRule="auto"/>
              <w:ind w:left="142" w:firstLine="0"/>
              <w:rPr/>
            </w:pPr>
            <w:r w:rsidDel="00000000" w:rsidR="00000000" w:rsidRPr="00000000">
              <w:rPr>
                <w:b w:val="1"/>
                <w:color w:val="000000"/>
                <w:sz w:val="24"/>
                <w:szCs w:val="24"/>
                <w:rtl w:val="0"/>
              </w:rPr>
              <w:t xml:space="preserve">Credit rating (long term)</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D1A">
            <w:pPr>
              <w:keepNext w:val="1"/>
              <w:spacing w:after="120" w:before="240" w:lineRule="auto"/>
              <w:ind w:left="142" w:firstLine="0"/>
              <w:rPr/>
            </w:pPr>
            <w:r w:rsidDel="00000000" w:rsidR="00000000" w:rsidRPr="00000000">
              <w:rPr>
                <w:color w:val="000000"/>
                <w:sz w:val="24"/>
                <w:szCs w:val="24"/>
                <w:rtl w:val="0"/>
              </w:rPr>
              <w:t xml:space="preserve">Agency</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D1B">
            <w:pPr>
              <w:keepNext w:val="1"/>
              <w:spacing w:after="120" w:before="240" w:lineRule="auto"/>
              <w:ind w:left="142" w:firstLine="0"/>
              <w:rPr/>
            </w:pPr>
            <w:r w:rsidDel="00000000" w:rsidR="00000000" w:rsidRPr="00000000">
              <w:rPr>
                <w:color w:val="000000"/>
                <w:sz w:val="24"/>
                <w:szCs w:val="24"/>
                <w:rtl w:val="0"/>
              </w:rPr>
              <w:t xml:space="preserve">45</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D1C">
            <w:pPr>
              <w:keepNext w:val="1"/>
              <w:spacing w:after="120" w:before="240" w:lineRule="auto"/>
              <w:ind w:left="142" w:firstLine="0"/>
              <w:rPr/>
            </w:pPr>
            <w:r w:rsidDel="00000000" w:rsidR="00000000" w:rsidRPr="00000000">
              <w:rPr>
                <w:color w:val="000000"/>
                <w:sz w:val="24"/>
                <w:szCs w:val="24"/>
                <w:highlight w:val="yellow"/>
                <w:rtl w:val="0"/>
              </w:rPr>
              <w:t xml:space="preserve">[Guarantor]</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D1D">
            <w:pPr>
              <w:keepNext w:val="1"/>
              <w:spacing w:after="120" w:before="240" w:lineRule="auto"/>
              <w:ind w:left="142" w:firstLine="0"/>
              <w:rPr/>
            </w:pPr>
            <w:r w:rsidDel="00000000" w:rsidR="00000000" w:rsidRPr="00000000">
              <w:rPr>
                <w:color w:val="000000"/>
                <w:sz w:val="24"/>
                <w:szCs w:val="24"/>
                <w:highlight w:val="yellow"/>
                <w:rtl w:val="0"/>
              </w:rPr>
              <w:t xml:space="preserve">[45]</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D1E">
            <w:pPr>
              <w:keepNext w:val="1"/>
              <w:spacing w:after="120" w:before="240" w:lineRule="auto"/>
              <w:ind w:left="142" w:firstLine="0"/>
              <w:rPr/>
            </w:pPr>
            <w:r w:rsidDel="00000000" w:rsidR="00000000" w:rsidRPr="00000000">
              <w:rPr>
                <w:color w:val="000000"/>
                <w:sz w:val="24"/>
                <w:szCs w:val="24"/>
                <w:highlight w:val="yellow"/>
                <w:rtl w:val="0"/>
              </w:rPr>
              <w:t xml:space="preserve">[Key Subcontractor]</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D1F">
            <w:pPr>
              <w:keepNext w:val="1"/>
              <w:spacing w:after="120" w:before="240" w:lineRule="auto"/>
              <w:ind w:left="142" w:firstLine="0"/>
              <w:rPr/>
            </w:pPr>
            <w:r w:rsidDel="00000000" w:rsidR="00000000" w:rsidRPr="00000000">
              <w:rPr>
                <w:color w:val="000000"/>
                <w:sz w:val="24"/>
                <w:szCs w:val="24"/>
                <w:highlight w:val="yellow"/>
                <w:rtl w:val="0"/>
              </w:rPr>
              <w:t xml:space="preserve">[45]</w:t>
            </w:r>
            <w:r w:rsidDel="00000000" w:rsidR="00000000" w:rsidRPr="00000000">
              <w:rPr>
                <w:rtl w:val="0"/>
              </w:rPr>
            </w:r>
          </w:p>
        </w:tc>
      </w:tr>
    </w:tbl>
    <w:p w:rsidR="00000000" w:rsidDel="00000000" w:rsidP="00000000" w:rsidRDefault="00000000" w:rsidRPr="00000000" w14:paraId="00000D20">
      <w:pPr>
        <w:keepNext w:val="1"/>
        <w:spacing w:after="240" w:lineRule="auto"/>
        <w:ind w:firstLine="426"/>
        <w:rPr>
          <w:b w:val="1"/>
          <w:color w:val="000000"/>
          <w:sz w:val="24"/>
          <w:szCs w:val="24"/>
        </w:rPr>
      </w:pPr>
      <w:r w:rsidDel="00000000" w:rsidR="00000000" w:rsidRPr="00000000">
        <w:rPr>
          <w:rtl w:val="0"/>
        </w:rPr>
      </w:r>
    </w:p>
    <w:p w:rsidR="00000000" w:rsidDel="00000000" w:rsidP="00000000" w:rsidRDefault="00000000" w:rsidRPr="00000000" w14:paraId="00000D21">
      <w:pPr>
        <w:keepNext w:val="1"/>
        <w:spacing w:after="240" w:lineRule="auto"/>
        <w:ind w:firstLine="426"/>
        <w:rPr/>
      </w:pPr>
      <w:r w:rsidDel="00000000" w:rsidR="00000000" w:rsidRPr="00000000">
        <w:rPr>
          <w:b w:val="1"/>
          <w:color w:val="000000"/>
          <w:sz w:val="24"/>
          <w:szCs w:val="24"/>
          <w:rtl w:val="0"/>
        </w:rPr>
        <w:t xml:space="preserve">Part 1: Current Rating – </w:t>
      </w:r>
      <w:r w:rsidDel="00000000" w:rsidR="00000000" w:rsidRPr="00000000">
        <w:rPr>
          <w:b w:val="1"/>
          <w:color w:val="000000"/>
          <w:sz w:val="24"/>
          <w:szCs w:val="24"/>
          <w:highlight w:val="yellow"/>
          <w:rtl w:val="0"/>
        </w:rPr>
        <w:t xml:space="preserve">[Lot 3 and Lot 4]</w:t>
      </w:r>
      <w:r w:rsidDel="00000000" w:rsidR="00000000" w:rsidRPr="00000000">
        <w:rPr>
          <w:b w:val="1"/>
          <w:color w:val="000000"/>
          <w:sz w:val="24"/>
          <w:szCs w:val="24"/>
          <w:rtl w:val="0"/>
        </w:rPr>
        <w:t xml:space="preserve">  </w:t>
      </w:r>
      <w:r w:rsidDel="00000000" w:rsidR="00000000" w:rsidRPr="00000000">
        <w:rPr>
          <w:rtl w:val="0"/>
        </w:rPr>
      </w:r>
    </w:p>
    <w:tbl>
      <w:tblPr>
        <w:tblStyle w:val="Table39"/>
        <w:tblW w:w="8784.0" w:type="dxa"/>
        <w:jc w:val="left"/>
        <w:tblLayout w:type="fixed"/>
        <w:tblLook w:val="0000"/>
      </w:tblPr>
      <w:tblGrid>
        <w:gridCol w:w="1920"/>
        <w:gridCol w:w="6864"/>
        <w:tblGridChange w:id="0">
          <w:tblGrid>
            <w:gridCol w:w="1920"/>
            <w:gridCol w:w="6864"/>
          </w:tblGrid>
        </w:tblGridChange>
      </w:tblGrid>
      <w:tr>
        <w:trPr>
          <w:cantSplit w:val="0"/>
          <w:tblHeader w:val="0"/>
        </w:trPr>
        <w:tc>
          <w:tcPr>
            <w:tcBorders>
              <w:top w:color="000000" w:space="0" w:sz="4" w:val="single"/>
              <w:left w:color="000000" w:space="0" w:sz="4" w:val="single"/>
              <w:bottom w:color="000000" w:space="0" w:sz="6"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D22">
            <w:pPr>
              <w:keepNext w:val="1"/>
              <w:spacing w:after="120" w:before="240" w:lineRule="auto"/>
              <w:ind w:left="142" w:firstLine="0"/>
              <w:rPr/>
            </w:pPr>
            <w:r w:rsidDel="00000000" w:rsidR="00000000" w:rsidRPr="00000000">
              <w:rPr>
                <w:b w:val="1"/>
                <w:color w:val="000000"/>
                <w:sz w:val="24"/>
                <w:szCs w:val="24"/>
                <w:rtl w:val="0"/>
              </w:rPr>
              <w:t xml:space="preserve">Entity</w:t>
            </w:r>
            <w:r w:rsidDel="00000000" w:rsidR="00000000" w:rsidRPr="00000000">
              <w:rPr>
                <w:rtl w:val="0"/>
              </w:rPr>
            </w:r>
          </w:p>
        </w:tc>
        <w:tc>
          <w:tcPr>
            <w:tcBorders>
              <w:top w:color="000000" w:space="0" w:sz="4" w:val="single"/>
              <w:left w:color="000000" w:space="0" w:sz="6" w:val="single"/>
              <w:bottom w:color="000000" w:space="0" w:sz="6"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D23">
            <w:pPr>
              <w:keepNext w:val="1"/>
              <w:spacing w:after="120" w:before="240" w:lineRule="auto"/>
              <w:ind w:left="142" w:firstLine="0"/>
              <w:rPr/>
            </w:pPr>
            <w:r w:rsidDel="00000000" w:rsidR="00000000" w:rsidRPr="00000000">
              <w:rPr>
                <w:b w:val="1"/>
                <w:color w:val="000000"/>
                <w:sz w:val="24"/>
                <w:szCs w:val="24"/>
                <w:rtl w:val="0"/>
              </w:rPr>
              <w:t xml:space="preserve">Credit rating (long term)</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D24">
            <w:pPr>
              <w:keepNext w:val="1"/>
              <w:spacing w:after="120" w:before="240" w:lineRule="auto"/>
              <w:ind w:left="142" w:firstLine="0"/>
              <w:rPr/>
            </w:pPr>
            <w:r w:rsidDel="00000000" w:rsidR="00000000" w:rsidRPr="00000000">
              <w:rPr>
                <w:color w:val="000000"/>
                <w:sz w:val="24"/>
                <w:szCs w:val="24"/>
                <w:rtl w:val="0"/>
              </w:rPr>
              <w:t xml:space="preserve">Agency</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D25">
            <w:pPr>
              <w:keepNext w:val="1"/>
              <w:spacing w:after="120" w:before="240" w:lineRule="auto"/>
              <w:ind w:left="142" w:firstLine="0"/>
              <w:rPr/>
            </w:pPr>
            <w:r w:rsidDel="00000000" w:rsidR="00000000" w:rsidRPr="00000000">
              <w:rPr>
                <w:color w:val="000000"/>
                <w:sz w:val="24"/>
                <w:szCs w:val="24"/>
                <w:rtl w:val="0"/>
              </w:rPr>
              <w:t xml:space="preserve">60</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6"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D26">
            <w:pPr>
              <w:keepNext w:val="1"/>
              <w:spacing w:after="120" w:before="240" w:lineRule="auto"/>
              <w:ind w:left="142" w:firstLine="0"/>
              <w:rPr/>
            </w:pPr>
            <w:r w:rsidDel="00000000" w:rsidR="00000000" w:rsidRPr="00000000">
              <w:rPr>
                <w:color w:val="000000"/>
                <w:sz w:val="24"/>
                <w:szCs w:val="24"/>
                <w:highlight w:val="yellow"/>
                <w:rtl w:val="0"/>
              </w:rPr>
              <w:t xml:space="preserve">[Guarantor]</w:t>
            </w: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D27">
            <w:pPr>
              <w:keepNext w:val="1"/>
              <w:spacing w:after="120" w:before="240" w:lineRule="auto"/>
              <w:ind w:left="142" w:firstLine="0"/>
              <w:rPr/>
            </w:pPr>
            <w:r w:rsidDel="00000000" w:rsidR="00000000" w:rsidRPr="00000000">
              <w:rPr>
                <w:color w:val="000000"/>
                <w:sz w:val="24"/>
                <w:szCs w:val="24"/>
                <w:highlight w:val="yellow"/>
                <w:rtl w:val="0"/>
              </w:rPr>
              <w:t xml:space="preserve">[60]</w:t>
            </w:r>
            <w:r w:rsidDel="00000000" w:rsidR="00000000" w:rsidRPr="00000000">
              <w:rPr>
                <w:rtl w:val="0"/>
              </w:rPr>
            </w:r>
          </w:p>
        </w:tc>
      </w:tr>
      <w:tr>
        <w:trPr>
          <w:cantSplit w:val="0"/>
          <w:tblHeader w:val="0"/>
        </w:trPr>
        <w:tc>
          <w:tcPr>
            <w:tcBorders>
              <w:top w:color="000000" w:space="0" w:sz="6" w:val="single"/>
              <w:left w:color="000000" w:space="0" w:sz="4" w:val="single"/>
              <w:bottom w:color="000000" w:space="0" w:sz="4" w:val="single"/>
              <w:right w:color="000000" w:space="0" w:sz="6" w:val="single"/>
            </w:tcBorders>
            <w:shd w:fill="ffffff" w:val="clear"/>
            <w:tcMar>
              <w:top w:w="0.0" w:type="dxa"/>
              <w:left w:w="113.0" w:type="dxa"/>
              <w:bottom w:w="0.0" w:type="dxa"/>
              <w:right w:w="108.0" w:type="dxa"/>
            </w:tcMar>
          </w:tcPr>
          <w:p w:rsidR="00000000" w:rsidDel="00000000" w:rsidP="00000000" w:rsidRDefault="00000000" w:rsidRPr="00000000" w14:paraId="00000D28">
            <w:pPr>
              <w:keepNext w:val="1"/>
              <w:spacing w:after="120" w:before="240" w:lineRule="auto"/>
              <w:ind w:left="142" w:firstLine="0"/>
              <w:rPr/>
            </w:pPr>
            <w:r w:rsidDel="00000000" w:rsidR="00000000" w:rsidRPr="00000000">
              <w:rPr>
                <w:color w:val="000000"/>
                <w:sz w:val="24"/>
                <w:szCs w:val="24"/>
                <w:highlight w:val="yellow"/>
                <w:rtl w:val="0"/>
              </w:rPr>
              <w:t xml:space="preserve">[Key Subcontractor]</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D29">
            <w:pPr>
              <w:keepNext w:val="1"/>
              <w:spacing w:after="120" w:before="240" w:lineRule="auto"/>
              <w:ind w:left="142" w:firstLine="0"/>
              <w:rPr/>
            </w:pPr>
            <w:r w:rsidDel="00000000" w:rsidR="00000000" w:rsidRPr="00000000">
              <w:rPr>
                <w:color w:val="000000"/>
                <w:sz w:val="24"/>
                <w:szCs w:val="24"/>
                <w:highlight w:val="yellow"/>
                <w:rtl w:val="0"/>
              </w:rPr>
              <w:t xml:space="preserve">[60]</w:t>
            </w:r>
            <w:r w:rsidDel="00000000" w:rsidR="00000000" w:rsidRPr="00000000">
              <w:rPr>
                <w:rtl w:val="0"/>
              </w:rPr>
            </w:r>
          </w:p>
        </w:tc>
      </w:tr>
    </w:tbl>
    <w:p w:rsidR="00000000" w:rsidDel="00000000" w:rsidP="00000000" w:rsidRDefault="00000000" w:rsidRPr="00000000" w14:paraId="00000D2A">
      <w:pPr>
        <w:rPr>
          <w:sz w:val="24"/>
          <w:szCs w:val="24"/>
        </w:rPr>
      </w:pPr>
      <w:r w:rsidDel="00000000" w:rsidR="00000000" w:rsidRPr="00000000">
        <w:rPr>
          <w:rtl w:val="0"/>
        </w:rPr>
      </w:r>
    </w:p>
    <w:p w:rsidR="00000000" w:rsidDel="00000000" w:rsidP="00000000" w:rsidRDefault="00000000" w:rsidRPr="00000000" w14:paraId="00000D2B">
      <w:pPr>
        <w:rPr>
          <w:sz w:val="24"/>
          <w:szCs w:val="24"/>
        </w:rPr>
      </w:pPr>
      <w:r w:rsidDel="00000000" w:rsidR="00000000" w:rsidRPr="00000000">
        <w:rPr>
          <w:rtl w:val="0"/>
        </w:rPr>
      </w:r>
    </w:p>
    <w:p w:rsidR="00000000" w:rsidDel="00000000" w:rsidP="00000000" w:rsidRDefault="00000000" w:rsidRPr="00000000" w14:paraId="00000D2C">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2D">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2E">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2F">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30">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31">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32">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33">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34">
      <w:pPr>
        <w:keepNext w:val="1"/>
        <w:keepLines w:val="1"/>
        <w:widowControl w:val="0"/>
        <w:spacing w:after="20" w:before="20" w:lineRule="auto"/>
        <w:ind w:left="360" w:hanging="360"/>
        <w:rPr/>
        <w:sectPr>
          <w:headerReference r:id="rId41" w:type="default"/>
          <w:footerReference r:id="rId42" w:type="default"/>
          <w:type w:val="nextPage"/>
          <w:pgSz w:h="16834" w:w="11909" w:orient="portrait"/>
          <w:pgMar w:bottom="1440" w:top="1440" w:left="1440" w:right="1440" w:header="708" w:footer="708"/>
        </w:sectPr>
      </w:pPr>
      <w:r w:rsidDel="00000000" w:rsidR="00000000" w:rsidRPr="00000000">
        <w:rPr>
          <w:b w:val="1"/>
          <w:color w:val="000000"/>
          <w:sz w:val="28"/>
          <w:szCs w:val="28"/>
          <w:rtl w:val="0"/>
        </w:rPr>
        <w:t xml:space="preserve">Joint Schedule 8 (Guarantee) – Intentionally Deleted.</w:t>
      </w:r>
      <w:r w:rsidDel="00000000" w:rsidR="00000000" w:rsidRPr="00000000">
        <w:rPr>
          <w:rtl w:val="0"/>
        </w:rPr>
      </w:r>
    </w:p>
    <w:p w:rsidR="00000000" w:rsidDel="00000000" w:rsidP="00000000" w:rsidRDefault="00000000" w:rsidRPr="00000000" w14:paraId="00000D35">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10 (Rectification Plan)</w:t>
      </w:r>
      <w:r w:rsidDel="00000000" w:rsidR="00000000" w:rsidRPr="00000000">
        <w:rPr>
          <w:rtl w:val="0"/>
        </w:rPr>
      </w:r>
    </w:p>
    <w:tbl>
      <w:tblPr>
        <w:tblStyle w:val="Table40"/>
        <w:tblW w:w="9101.0" w:type="dxa"/>
        <w:jc w:val="left"/>
        <w:tblInd w:w="34.0" w:type="dxa"/>
        <w:tblLayout w:type="fixed"/>
        <w:tblLook w:val="0000"/>
      </w:tblPr>
      <w:tblGrid>
        <w:gridCol w:w="2976"/>
        <w:gridCol w:w="3060"/>
        <w:gridCol w:w="69"/>
        <w:gridCol w:w="915"/>
        <w:gridCol w:w="37"/>
        <w:gridCol w:w="2044"/>
        <w:tblGridChange w:id="0">
          <w:tblGrid>
            <w:gridCol w:w="2976"/>
            <w:gridCol w:w="3060"/>
            <w:gridCol w:w="69"/>
            <w:gridCol w:w="915"/>
            <w:gridCol w:w="37"/>
            <w:gridCol w:w="2044"/>
          </w:tblGrid>
        </w:tblGridChange>
      </w:tblGrid>
      <w:tr>
        <w:trPr>
          <w:cantSplit w:val="0"/>
          <w:trHeight w:val="725" w:hRule="atLeast"/>
          <w:tblHeader w:val="0"/>
        </w:trPr>
        <w:tc>
          <w:tcPr>
            <w:gridSpan w:val="6"/>
            <w:tcBorders>
              <w:top w:color="808080" w:space="0" w:sz="4" w:val="single"/>
              <w:left w:color="808080" w:space="0" w:sz="4" w:val="single"/>
              <w:bottom w:color="808080" w:space="0" w:sz="4" w:val="single"/>
              <w:right w:color="808080" w:space="0" w:sz="4" w:val="single"/>
            </w:tcBorders>
            <w:shd w:fill="d9d9d9" w:val="clear"/>
            <w:tcMar>
              <w:top w:w="0.0" w:type="dxa"/>
              <w:left w:w="113.0" w:type="dxa"/>
              <w:bottom w:w="0.0" w:type="dxa"/>
              <w:right w:w="108.0" w:type="dxa"/>
            </w:tcMar>
          </w:tcPr>
          <w:p w:rsidR="00000000" w:rsidDel="00000000" w:rsidP="00000000" w:rsidRDefault="00000000" w:rsidRPr="00000000" w14:paraId="00000D36">
            <w:pPr>
              <w:spacing w:after="120" w:before="120" w:lineRule="auto"/>
              <w:rPr/>
            </w:pPr>
            <w:r w:rsidDel="00000000" w:rsidR="00000000" w:rsidRPr="00000000">
              <w:rPr>
                <w:b w:val="1"/>
                <w:sz w:val="24"/>
                <w:szCs w:val="24"/>
                <w:rtl w:val="0"/>
              </w:rPr>
              <w:t xml:space="preserve">Request for </w:t>
            </w:r>
            <w:r w:rsidDel="00000000" w:rsidR="00000000" w:rsidRPr="00000000">
              <w:rPr>
                <w:b w:val="1"/>
                <w:sz w:val="24"/>
                <w:szCs w:val="24"/>
                <w:highlight w:val="yellow"/>
                <w:rtl w:val="0"/>
              </w:rPr>
              <w:t xml:space="preserve">[Revised]</w:t>
            </w:r>
            <w:r w:rsidDel="00000000" w:rsidR="00000000" w:rsidRPr="00000000">
              <w:rPr>
                <w:b w:val="1"/>
                <w:sz w:val="24"/>
                <w:szCs w:val="24"/>
                <w:rtl w:val="0"/>
              </w:rPr>
              <w:t xml:space="preserve"> Rectification Plan</w:t>
            </w:r>
            <w:r w:rsidDel="00000000" w:rsidR="00000000" w:rsidRPr="00000000">
              <w:rPr>
                <w:rtl w:val="0"/>
              </w:rPr>
            </w:r>
          </w:p>
        </w:tc>
      </w:tr>
      <w:tr>
        <w:trPr>
          <w:cantSplit w:val="0"/>
          <w:trHeight w:val="871"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3C">
            <w:pPr>
              <w:spacing w:after="160" w:line="242" w:lineRule="auto"/>
              <w:rPr/>
            </w:pPr>
            <w:r w:rsidDel="00000000" w:rsidR="00000000" w:rsidRPr="00000000">
              <w:rPr>
                <w:sz w:val="24"/>
                <w:szCs w:val="24"/>
                <w:rtl w:val="0"/>
              </w:rPr>
              <w:t xml:space="preserve">Details of the Default:</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3D">
            <w:pPr>
              <w:spacing w:after="160" w:line="242" w:lineRule="auto"/>
              <w:rPr/>
            </w:pP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Guidance:</w:t>
            </w:r>
            <w:r w:rsidDel="00000000" w:rsidR="00000000" w:rsidRPr="00000000">
              <w:rPr>
                <w:sz w:val="24"/>
                <w:szCs w:val="24"/>
                <w:rtl w:val="0"/>
              </w:rPr>
              <w:t xml:space="preserve"> Explain the Default, with clear schedule and clause references as appropriate]</w:t>
            </w:r>
            <w:r w:rsidDel="00000000" w:rsidR="00000000" w:rsidRPr="00000000">
              <w:rPr>
                <w:rtl w:val="0"/>
              </w:rPr>
            </w:r>
          </w:p>
        </w:tc>
      </w:tr>
      <w:tr>
        <w:trPr>
          <w:cantSplit w:val="0"/>
          <w:trHeight w:val="1051"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42">
            <w:pPr>
              <w:spacing w:after="160" w:line="242" w:lineRule="auto"/>
              <w:rPr/>
            </w:pPr>
            <w:r w:rsidDel="00000000" w:rsidR="00000000" w:rsidRPr="00000000">
              <w:rPr>
                <w:sz w:val="24"/>
                <w:szCs w:val="24"/>
                <w:rtl w:val="0"/>
              </w:rPr>
              <w:t xml:space="preserve">Deadline for receiving the </w:t>
            </w:r>
            <w:r w:rsidDel="00000000" w:rsidR="00000000" w:rsidRPr="00000000">
              <w:rPr>
                <w:sz w:val="24"/>
                <w:szCs w:val="24"/>
                <w:highlight w:val="yellow"/>
                <w:rtl w:val="0"/>
              </w:rPr>
              <w:t xml:space="preserve">[Revised]</w:t>
            </w:r>
            <w:r w:rsidDel="00000000" w:rsidR="00000000" w:rsidRPr="00000000">
              <w:rPr>
                <w:sz w:val="24"/>
                <w:szCs w:val="24"/>
                <w:rtl w:val="0"/>
              </w:rPr>
              <w:t xml:space="preserve"> Rectification Plan:</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43">
            <w:pPr>
              <w:spacing w:after="160" w:line="242" w:lineRule="auto"/>
              <w:rPr/>
            </w:pP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add</w:t>
            </w:r>
            <w:r w:rsidDel="00000000" w:rsidR="00000000" w:rsidRPr="00000000">
              <w:rPr>
                <w:sz w:val="24"/>
                <w:szCs w:val="24"/>
                <w:rtl w:val="0"/>
              </w:rPr>
              <w:t xml:space="preserve"> date (minimum 10 days from request)]</w:t>
            </w:r>
            <w:r w:rsidDel="00000000" w:rsidR="00000000" w:rsidRPr="00000000">
              <w:rPr>
                <w:rtl w:val="0"/>
              </w:rPr>
            </w:r>
          </w:p>
          <w:p w:rsidR="00000000" w:rsidDel="00000000" w:rsidP="00000000" w:rsidRDefault="00000000" w:rsidRPr="00000000" w14:paraId="00000D44">
            <w:pPr>
              <w:spacing w:after="160" w:line="242" w:lineRule="auto"/>
              <w:rPr>
                <w:sz w:val="24"/>
                <w:szCs w:val="24"/>
              </w:rPr>
            </w:pPr>
            <w:r w:rsidDel="00000000" w:rsidR="00000000" w:rsidRPr="00000000">
              <w:rPr>
                <w:rtl w:val="0"/>
              </w:rPr>
            </w:r>
          </w:p>
        </w:tc>
      </w:tr>
      <w:tr>
        <w:trPr>
          <w:cantSplit w:val="0"/>
          <w:trHeight w:val="492"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49">
            <w:pPr>
              <w:spacing w:after="160" w:line="242" w:lineRule="auto"/>
              <w:rPr/>
            </w:pPr>
            <w:r w:rsidDel="00000000" w:rsidR="00000000" w:rsidRPr="00000000">
              <w:rPr>
                <w:sz w:val="24"/>
                <w:szCs w:val="24"/>
                <w:rtl w:val="0"/>
              </w:rPr>
              <w:t xml:space="preserve">Signed by </w:t>
            </w:r>
            <w:r w:rsidDel="00000000" w:rsidR="00000000" w:rsidRPr="00000000">
              <w:rPr>
                <w:sz w:val="24"/>
                <w:szCs w:val="24"/>
                <w:highlight w:val="yellow"/>
                <w:rtl w:val="0"/>
              </w:rPr>
              <w:t xml:space="preserve">[CCS/Client]</w:t>
            </w:r>
            <w:r w:rsidDel="00000000" w:rsidR="00000000" w:rsidRPr="00000000">
              <w:rPr>
                <w:sz w:val="24"/>
                <w:szCs w:val="24"/>
                <w:rtl w:val="0"/>
              </w:rPr>
              <w:t xml:space="preserv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4A">
            <w:pPr>
              <w:spacing w:after="160" w:line="242" w:lineRule="auto"/>
              <w:rPr>
                <w:sz w:val="24"/>
                <w:szCs w:val="24"/>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4C">
            <w:pPr>
              <w:spacing w:after="160" w:line="242" w:lineRule="auto"/>
              <w:rPr/>
            </w:pPr>
            <w:r w:rsidDel="00000000" w:rsidR="00000000" w:rsidRPr="00000000">
              <w:rPr>
                <w:sz w:val="24"/>
                <w:szCs w:val="24"/>
                <w:rtl w:val="0"/>
              </w:rPr>
              <w:t xml:space="preserve">Date: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4E">
            <w:pPr>
              <w:spacing w:after="160" w:line="242" w:lineRule="auto"/>
              <w:rPr>
                <w:sz w:val="24"/>
                <w:szCs w:val="24"/>
              </w:rPr>
            </w:pPr>
            <w:r w:rsidDel="00000000" w:rsidR="00000000" w:rsidRPr="00000000">
              <w:rPr>
                <w:rtl w:val="0"/>
              </w:rPr>
            </w:r>
          </w:p>
        </w:tc>
      </w:tr>
      <w:tr>
        <w:trPr>
          <w:cantSplit w:val="0"/>
          <w:trHeight w:val="492" w:hRule="atLeast"/>
          <w:tblHeader w:val="0"/>
        </w:trPr>
        <w:tc>
          <w:tcPr>
            <w:gridSpan w:val="6"/>
            <w:tcBorders>
              <w:top w:color="808080" w:space="0" w:sz="4" w:val="single"/>
              <w:left w:color="808080" w:space="0" w:sz="4" w:val="single"/>
              <w:bottom w:color="808080" w:space="0" w:sz="4" w:val="single"/>
              <w:right w:color="808080" w:space="0" w:sz="4" w:val="single"/>
            </w:tcBorders>
            <w:shd w:fill="d9d9d9" w:val="clear"/>
            <w:tcMar>
              <w:top w:w="0.0" w:type="dxa"/>
              <w:left w:w="113.0" w:type="dxa"/>
              <w:bottom w:w="0.0" w:type="dxa"/>
              <w:right w:w="108.0" w:type="dxa"/>
            </w:tcMar>
          </w:tcPr>
          <w:p w:rsidR="00000000" w:rsidDel="00000000" w:rsidP="00000000" w:rsidRDefault="00000000" w:rsidRPr="00000000" w14:paraId="00000D4F">
            <w:pPr>
              <w:spacing w:after="160" w:line="242" w:lineRule="auto"/>
              <w:rPr/>
            </w:pPr>
            <w:r w:rsidDel="00000000" w:rsidR="00000000" w:rsidRPr="00000000">
              <w:rPr>
                <w:b w:val="1"/>
                <w:sz w:val="24"/>
                <w:szCs w:val="24"/>
                <w:rtl w:val="0"/>
              </w:rPr>
              <w:t xml:space="preserve">Agency </w:t>
            </w:r>
            <w:r w:rsidDel="00000000" w:rsidR="00000000" w:rsidRPr="00000000">
              <w:rPr>
                <w:b w:val="1"/>
                <w:sz w:val="24"/>
                <w:szCs w:val="24"/>
                <w:highlight w:val="yellow"/>
                <w:rtl w:val="0"/>
              </w:rPr>
              <w:t xml:space="preserve">[Revised]</w:t>
            </w:r>
            <w:r w:rsidDel="00000000" w:rsidR="00000000" w:rsidRPr="00000000">
              <w:rPr>
                <w:b w:val="1"/>
                <w:sz w:val="24"/>
                <w:szCs w:val="24"/>
                <w:rtl w:val="0"/>
              </w:rPr>
              <w:t xml:space="preserve"> Rectification Plan</w:t>
            </w:r>
            <w:r w:rsidDel="00000000" w:rsidR="00000000" w:rsidRPr="00000000">
              <w:rPr>
                <w:rtl w:val="0"/>
              </w:rPr>
            </w:r>
          </w:p>
        </w:tc>
      </w:tr>
      <w:tr>
        <w:trPr>
          <w:cantSplit w:val="0"/>
          <w:trHeight w:val="492"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55">
            <w:pPr>
              <w:spacing w:after="160" w:line="242" w:lineRule="auto"/>
              <w:rPr/>
            </w:pPr>
            <w:r w:rsidDel="00000000" w:rsidR="00000000" w:rsidRPr="00000000">
              <w:rPr>
                <w:sz w:val="24"/>
                <w:szCs w:val="24"/>
                <w:rtl w:val="0"/>
              </w:rPr>
              <w:t xml:space="preserve">Cause of the Default</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56">
            <w:pPr>
              <w:spacing w:after="160" w:line="242" w:lineRule="auto"/>
              <w:rPr/>
            </w:pP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add</w:t>
            </w:r>
            <w:r w:rsidDel="00000000" w:rsidR="00000000" w:rsidRPr="00000000">
              <w:rPr>
                <w:sz w:val="24"/>
                <w:szCs w:val="24"/>
                <w:rtl w:val="0"/>
              </w:rPr>
              <w:t xml:space="preserve"> cause]</w:t>
            </w:r>
            <w:r w:rsidDel="00000000" w:rsidR="00000000" w:rsidRPr="00000000">
              <w:rPr>
                <w:rtl w:val="0"/>
              </w:rPr>
            </w:r>
          </w:p>
        </w:tc>
      </w:tr>
      <w:tr>
        <w:trPr>
          <w:cantSplit w:val="0"/>
          <w:trHeight w:val="827"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5B">
            <w:pPr>
              <w:spacing w:after="160" w:line="242" w:lineRule="auto"/>
              <w:rPr/>
            </w:pPr>
            <w:r w:rsidDel="00000000" w:rsidR="00000000" w:rsidRPr="00000000">
              <w:rPr>
                <w:sz w:val="24"/>
                <w:szCs w:val="24"/>
                <w:rtl w:val="0"/>
              </w:rPr>
              <w:t xml:space="preserve">Anticipated impact assessment:</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5C">
            <w:pPr>
              <w:spacing w:after="160" w:line="242" w:lineRule="auto"/>
              <w:rPr/>
            </w:pP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add</w:t>
            </w:r>
            <w:r w:rsidDel="00000000" w:rsidR="00000000" w:rsidRPr="00000000">
              <w:rPr>
                <w:sz w:val="24"/>
                <w:szCs w:val="24"/>
                <w:highlight w:val="yellow"/>
                <w:rtl w:val="0"/>
              </w:rPr>
              <w:t xml:space="preserve"> </w:t>
            </w:r>
            <w:r w:rsidDel="00000000" w:rsidR="00000000" w:rsidRPr="00000000">
              <w:rPr>
                <w:sz w:val="24"/>
                <w:szCs w:val="24"/>
                <w:rtl w:val="0"/>
              </w:rPr>
              <w:t xml:space="preserve">impact]</w:t>
            </w:r>
            <w:r w:rsidDel="00000000" w:rsidR="00000000" w:rsidRPr="00000000">
              <w:rPr>
                <w:rtl w:val="0"/>
              </w:rPr>
            </w:r>
          </w:p>
        </w:tc>
      </w:tr>
      <w:tr>
        <w:trPr>
          <w:cantSplit w:val="0"/>
          <w:trHeight w:val="470"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61">
            <w:pPr>
              <w:spacing w:after="160" w:line="242" w:lineRule="auto"/>
              <w:rPr/>
            </w:pPr>
            <w:r w:rsidDel="00000000" w:rsidR="00000000" w:rsidRPr="00000000">
              <w:rPr>
                <w:sz w:val="24"/>
                <w:szCs w:val="24"/>
                <w:rtl w:val="0"/>
              </w:rPr>
              <w:t xml:space="preserve">Actual effect of Default:</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62">
            <w:pPr>
              <w:spacing w:after="160" w:line="242" w:lineRule="auto"/>
              <w:rPr/>
            </w:pP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add</w:t>
            </w:r>
            <w:r w:rsidDel="00000000" w:rsidR="00000000" w:rsidRPr="00000000">
              <w:rPr>
                <w:sz w:val="24"/>
                <w:szCs w:val="24"/>
                <w:highlight w:val="yellow"/>
                <w:rtl w:val="0"/>
              </w:rPr>
              <w:t xml:space="preserve"> </w:t>
            </w:r>
            <w:r w:rsidDel="00000000" w:rsidR="00000000" w:rsidRPr="00000000">
              <w:rPr>
                <w:sz w:val="24"/>
                <w:szCs w:val="24"/>
                <w:rtl w:val="0"/>
              </w:rPr>
              <w:t xml:space="preserve">effect]</w:t>
            </w:r>
            <w:r w:rsidDel="00000000" w:rsidR="00000000" w:rsidRPr="00000000">
              <w:rPr>
                <w:rtl w:val="0"/>
              </w:rPr>
            </w:r>
          </w:p>
        </w:tc>
      </w:tr>
      <w:tr>
        <w:trPr>
          <w:cantSplit w:val="0"/>
          <w:trHeight w:val="138" w:hRule="atLeast"/>
          <w:tblHeader w:val="0"/>
        </w:trPr>
        <w:tc>
          <w:tcPr>
            <w:vMerge w:val="restart"/>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67">
            <w:pPr>
              <w:spacing w:after="160" w:line="242" w:lineRule="auto"/>
              <w:rPr/>
            </w:pPr>
            <w:r w:rsidDel="00000000" w:rsidR="00000000" w:rsidRPr="00000000">
              <w:rPr>
                <w:sz w:val="24"/>
                <w:szCs w:val="24"/>
                <w:rtl w:val="0"/>
              </w:rPr>
              <w:t xml:space="preserve">Steps to be taken to rectification:</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68">
            <w:pPr>
              <w:spacing w:after="160" w:line="242" w:lineRule="auto"/>
              <w:rPr/>
            </w:pPr>
            <w:r w:rsidDel="00000000" w:rsidR="00000000" w:rsidRPr="00000000">
              <w:rPr>
                <w:b w:val="1"/>
                <w:sz w:val="24"/>
                <w:szCs w:val="24"/>
                <w:rtl w:val="0"/>
              </w:rPr>
              <w:t xml:space="preserve">Steps</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69">
            <w:pPr>
              <w:spacing w:after="160" w:line="242" w:lineRule="auto"/>
              <w:rPr/>
            </w:pPr>
            <w:r w:rsidDel="00000000" w:rsidR="00000000" w:rsidRPr="00000000">
              <w:rPr>
                <w:b w:val="1"/>
                <w:sz w:val="24"/>
                <w:szCs w:val="24"/>
                <w:rtl w:val="0"/>
              </w:rPr>
              <w:t xml:space="preserve">Timescale</w:t>
            </w:r>
            <w:r w:rsidDel="00000000" w:rsidR="00000000" w:rsidRPr="00000000">
              <w:rPr>
                <w:rtl w:val="0"/>
              </w:rPr>
            </w:r>
          </w:p>
        </w:tc>
      </w:tr>
      <w:tr>
        <w:trPr>
          <w:cantSplit w:val="0"/>
          <w:trHeight w:val="132"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6E">
            <w:pPr>
              <w:spacing w:after="160" w:line="242" w:lineRule="auto"/>
              <w:rPr/>
            </w:pPr>
            <w:r w:rsidDel="00000000" w:rsidR="00000000" w:rsidRPr="00000000">
              <w:rPr>
                <w:sz w:val="24"/>
                <w:szCs w:val="24"/>
                <w:rtl w:val="0"/>
              </w:rPr>
              <w:t xml:space="preserve">1.</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6F">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132"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74">
            <w:pPr>
              <w:spacing w:after="160" w:line="242" w:lineRule="auto"/>
              <w:rPr/>
            </w:pPr>
            <w:r w:rsidDel="00000000" w:rsidR="00000000" w:rsidRPr="00000000">
              <w:rPr>
                <w:sz w:val="24"/>
                <w:szCs w:val="24"/>
                <w:rtl w:val="0"/>
              </w:rPr>
              <w:t xml:space="preserve">2.</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75">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132"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7A">
            <w:pPr>
              <w:spacing w:after="160" w:line="242" w:lineRule="auto"/>
              <w:rPr/>
            </w:pPr>
            <w:r w:rsidDel="00000000" w:rsidR="00000000" w:rsidRPr="00000000">
              <w:rPr>
                <w:sz w:val="24"/>
                <w:szCs w:val="24"/>
                <w:rtl w:val="0"/>
              </w:rPr>
              <w:t xml:space="preserve">3.</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7B">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132"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80">
            <w:pPr>
              <w:spacing w:after="160" w:line="242" w:lineRule="auto"/>
              <w:rPr/>
            </w:pPr>
            <w:r w:rsidDel="00000000" w:rsidR="00000000" w:rsidRPr="00000000">
              <w:rPr>
                <w:sz w:val="24"/>
                <w:szCs w:val="24"/>
                <w:rtl w:val="0"/>
              </w:rPr>
              <w:t xml:space="preserve">4.</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81">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132"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86">
            <w:pPr>
              <w:spacing w:after="160" w:line="242" w:lineRule="auto"/>
              <w:rPr/>
            </w:pPr>
            <w:r w:rsidDel="00000000" w:rsidR="00000000" w:rsidRPr="00000000">
              <w:rPr>
                <w:sz w:val="24"/>
                <w:szCs w:val="24"/>
                <w:highlight w:val="yellow"/>
                <w:rtl w:val="0"/>
              </w:rPr>
              <w:t xml:space="preserve">[…]</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87">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827"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8B">
            <w:pPr>
              <w:spacing w:after="160" w:line="242" w:lineRule="auto"/>
              <w:rPr/>
            </w:pPr>
            <w:r w:rsidDel="00000000" w:rsidR="00000000" w:rsidRPr="00000000">
              <w:rPr>
                <w:sz w:val="24"/>
                <w:szCs w:val="24"/>
                <w:rtl w:val="0"/>
              </w:rPr>
              <w:t xml:space="preserve">Timescale for complete Rectification of Default</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8C">
            <w:pPr>
              <w:spacing w:after="160" w:line="242" w:lineRule="auto"/>
              <w:rPr/>
            </w:pPr>
            <w:r w:rsidDel="00000000" w:rsidR="00000000" w:rsidRPr="00000000">
              <w:rPr>
                <w:sz w:val="24"/>
                <w:szCs w:val="24"/>
                <w:highlight w:val="yellow"/>
                <w:rtl w:val="0"/>
              </w:rPr>
              <w:t xml:space="preserve">[X]</w:t>
            </w:r>
            <w:r w:rsidDel="00000000" w:rsidR="00000000" w:rsidRPr="00000000">
              <w:rPr>
                <w:sz w:val="24"/>
                <w:szCs w:val="24"/>
                <w:rtl w:val="0"/>
              </w:rPr>
              <w:t xml:space="preserve"> Working Days</w:t>
            </w:r>
            <w:r w:rsidDel="00000000" w:rsidR="00000000" w:rsidRPr="00000000">
              <w:rPr>
                <w:rtl w:val="0"/>
              </w:rPr>
            </w:r>
          </w:p>
        </w:tc>
      </w:tr>
      <w:tr>
        <w:trPr>
          <w:cantSplit w:val="0"/>
          <w:trHeight w:val="145" w:hRule="atLeast"/>
          <w:tblHeader w:val="0"/>
        </w:trPr>
        <w:tc>
          <w:tcPr>
            <w:vMerge w:val="restart"/>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1">
            <w:pPr>
              <w:spacing w:after="160" w:line="242" w:lineRule="auto"/>
              <w:rPr/>
            </w:pPr>
            <w:r w:rsidDel="00000000" w:rsidR="00000000" w:rsidRPr="00000000">
              <w:rPr>
                <w:sz w:val="24"/>
                <w:szCs w:val="24"/>
                <w:rtl w:val="0"/>
              </w:rPr>
              <w:t xml:space="preserve">Steps taken to prevent recurrence of Default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2">
            <w:pPr>
              <w:spacing w:after="160" w:line="242" w:lineRule="auto"/>
              <w:rPr/>
            </w:pPr>
            <w:r w:rsidDel="00000000" w:rsidR="00000000" w:rsidRPr="00000000">
              <w:rPr>
                <w:b w:val="1"/>
                <w:sz w:val="24"/>
                <w:szCs w:val="24"/>
                <w:rtl w:val="0"/>
              </w:rPr>
              <w:t xml:space="preserve">Steps</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3">
            <w:pPr>
              <w:spacing w:after="160" w:line="242" w:lineRule="auto"/>
              <w:rPr/>
            </w:pPr>
            <w:r w:rsidDel="00000000" w:rsidR="00000000" w:rsidRPr="00000000">
              <w:rPr>
                <w:b w:val="1"/>
                <w:sz w:val="24"/>
                <w:szCs w:val="24"/>
                <w:rtl w:val="0"/>
              </w:rPr>
              <w:t xml:space="preserve">Timescale</w:t>
            </w:r>
            <w:r w:rsidDel="00000000" w:rsidR="00000000" w:rsidRPr="00000000">
              <w:rPr>
                <w:rtl w:val="0"/>
              </w:rPr>
            </w:r>
          </w:p>
        </w:tc>
      </w:tr>
      <w:tr>
        <w:trPr>
          <w:cantSplit w:val="0"/>
          <w:trHeight w:val="144"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8">
            <w:pPr>
              <w:spacing w:after="160" w:line="242" w:lineRule="auto"/>
              <w:rPr/>
            </w:pPr>
            <w:r w:rsidDel="00000000" w:rsidR="00000000" w:rsidRPr="00000000">
              <w:rPr>
                <w:sz w:val="24"/>
                <w:szCs w:val="24"/>
                <w:rtl w:val="0"/>
              </w:rPr>
              <w:t xml:space="preserve">1.</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9">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144"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E">
            <w:pPr>
              <w:spacing w:after="160" w:line="242" w:lineRule="auto"/>
              <w:rPr/>
            </w:pPr>
            <w:r w:rsidDel="00000000" w:rsidR="00000000" w:rsidRPr="00000000">
              <w:rPr>
                <w:sz w:val="24"/>
                <w:szCs w:val="24"/>
                <w:rtl w:val="0"/>
              </w:rPr>
              <w:t xml:space="preserve">2.</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9F">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144"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A4">
            <w:pPr>
              <w:spacing w:after="160" w:line="242" w:lineRule="auto"/>
              <w:rPr/>
            </w:pPr>
            <w:r w:rsidDel="00000000" w:rsidR="00000000" w:rsidRPr="00000000">
              <w:rPr>
                <w:sz w:val="24"/>
                <w:szCs w:val="24"/>
                <w:rtl w:val="0"/>
              </w:rPr>
              <w:t xml:space="preserve">3.</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A5">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144"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AA">
            <w:pPr>
              <w:spacing w:after="160" w:line="242" w:lineRule="auto"/>
              <w:rPr/>
            </w:pPr>
            <w:r w:rsidDel="00000000" w:rsidR="00000000" w:rsidRPr="00000000">
              <w:rPr>
                <w:sz w:val="24"/>
                <w:szCs w:val="24"/>
                <w:rtl w:val="0"/>
              </w:rPr>
              <w:t xml:space="preserve">4.</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AB">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144" w:hRule="atLeast"/>
          <w:tblHeader w:val="0"/>
        </w:trPr>
        <w:tc>
          <w:tcPr>
            <w:vMerge w:val="continue"/>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B0">
            <w:pPr>
              <w:spacing w:after="160" w:line="242" w:lineRule="auto"/>
              <w:rPr/>
            </w:pPr>
            <w:r w:rsidDel="00000000" w:rsidR="00000000" w:rsidRPr="00000000">
              <w:rPr>
                <w:sz w:val="24"/>
                <w:szCs w:val="24"/>
                <w:highlight w:val="yellow"/>
                <w:rtl w:val="0"/>
              </w:rPr>
              <w:t xml:space="preserve">[…]</w:t>
            </w:r>
            <w:r w:rsidDel="00000000" w:rsidR="00000000" w:rsidRPr="00000000">
              <w:rPr>
                <w:rtl w:val="0"/>
              </w:rPr>
            </w:r>
          </w:p>
        </w:tc>
        <w:tc>
          <w:tcPr>
            <w:gridSpan w:val="4"/>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B1">
            <w:pPr>
              <w:spacing w:after="160" w:line="242" w:lineRule="auto"/>
              <w:rPr/>
            </w:pPr>
            <w:r w:rsidDel="00000000" w:rsidR="00000000" w:rsidRPr="00000000">
              <w:rPr>
                <w:sz w:val="24"/>
                <w:szCs w:val="24"/>
                <w:highlight w:val="yellow"/>
                <w:rtl w:val="0"/>
              </w:rPr>
              <w:t xml:space="preserve">[date]</w:t>
            </w:r>
            <w:r w:rsidDel="00000000" w:rsidR="00000000" w:rsidRPr="00000000">
              <w:rPr>
                <w:rtl w:val="0"/>
              </w:rPr>
            </w:r>
          </w:p>
        </w:tc>
      </w:tr>
      <w:tr>
        <w:trPr>
          <w:cantSplit w:val="0"/>
          <w:trHeight w:val="993"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B5">
            <w:pPr>
              <w:spacing w:after="160" w:line="242" w:lineRule="auto"/>
              <w:rPr>
                <w:sz w:val="24"/>
                <w:szCs w:val="24"/>
              </w:rPr>
            </w:pPr>
            <w:r w:rsidDel="00000000" w:rsidR="00000000" w:rsidRPr="00000000">
              <w:rPr>
                <w:rtl w:val="0"/>
              </w:rPr>
            </w:r>
          </w:p>
          <w:p w:rsidR="00000000" w:rsidDel="00000000" w:rsidP="00000000" w:rsidRDefault="00000000" w:rsidRPr="00000000" w14:paraId="00000DB6">
            <w:pPr>
              <w:spacing w:after="160" w:line="242" w:lineRule="auto"/>
              <w:rPr/>
            </w:pPr>
            <w:r w:rsidDel="00000000" w:rsidR="00000000" w:rsidRPr="00000000">
              <w:rPr>
                <w:sz w:val="24"/>
                <w:szCs w:val="24"/>
                <w:rtl w:val="0"/>
              </w:rPr>
              <w:t xml:space="preserve">Signed by the Agency:</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B7">
            <w:pPr>
              <w:spacing w:after="160" w:line="242" w:lineRule="auto"/>
              <w:rPr>
                <w:sz w:val="24"/>
                <w:szCs w:val="24"/>
                <w:highlight w:val="yellow"/>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B8">
            <w:pPr>
              <w:spacing w:after="160" w:line="242" w:lineRule="auto"/>
              <w:rPr>
                <w:sz w:val="24"/>
                <w:szCs w:val="24"/>
              </w:rPr>
            </w:pPr>
            <w:r w:rsidDel="00000000" w:rsidR="00000000" w:rsidRPr="00000000">
              <w:rPr>
                <w:rtl w:val="0"/>
              </w:rPr>
            </w:r>
          </w:p>
          <w:p w:rsidR="00000000" w:rsidDel="00000000" w:rsidP="00000000" w:rsidRDefault="00000000" w:rsidRPr="00000000" w14:paraId="00000DB9">
            <w:pPr>
              <w:spacing w:after="160" w:line="242" w:lineRule="auto"/>
              <w:rPr/>
            </w:pPr>
            <w:r w:rsidDel="00000000" w:rsidR="00000000" w:rsidRPr="00000000">
              <w:rPr>
                <w:sz w:val="24"/>
                <w:szCs w:val="24"/>
                <w:rtl w:val="0"/>
              </w:rPr>
              <w:t xml:space="preserve">Date: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BB">
            <w:pPr>
              <w:spacing w:after="160" w:line="242" w:lineRule="auto"/>
              <w:rPr>
                <w:sz w:val="24"/>
                <w:szCs w:val="24"/>
                <w:highlight w:val="yellow"/>
              </w:rPr>
            </w:pPr>
            <w:r w:rsidDel="00000000" w:rsidR="00000000" w:rsidRPr="00000000">
              <w:rPr>
                <w:rtl w:val="0"/>
              </w:rPr>
            </w:r>
          </w:p>
          <w:p w:rsidR="00000000" w:rsidDel="00000000" w:rsidP="00000000" w:rsidRDefault="00000000" w:rsidRPr="00000000" w14:paraId="00000DBC">
            <w:pPr>
              <w:spacing w:after="160" w:line="242" w:lineRule="auto"/>
              <w:rPr>
                <w:sz w:val="24"/>
                <w:szCs w:val="24"/>
                <w:highlight w:val="yellow"/>
              </w:rPr>
            </w:pPr>
            <w:r w:rsidDel="00000000" w:rsidR="00000000" w:rsidRPr="00000000">
              <w:rPr>
                <w:rtl w:val="0"/>
              </w:rPr>
            </w:r>
          </w:p>
        </w:tc>
      </w:tr>
      <w:tr>
        <w:trPr>
          <w:cantSplit w:val="0"/>
          <w:trHeight w:val="492" w:hRule="atLeast"/>
          <w:tblHeader w:val="0"/>
        </w:trPr>
        <w:tc>
          <w:tcPr>
            <w:gridSpan w:val="6"/>
            <w:tcBorders>
              <w:top w:color="808080" w:space="0" w:sz="4" w:val="single"/>
              <w:left w:color="808080" w:space="0" w:sz="4" w:val="single"/>
              <w:bottom w:color="808080" w:space="0" w:sz="4" w:val="single"/>
              <w:right w:color="808080" w:space="0" w:sz="4" w:val="single"/>
            </w:tcBorders>
            <w:shd w:fill="d9d9d9" w:val="clear"/>
            <w:tcMar>
              <w:top w:w="0.0" w:type="dxa"/>
              <w:left w:w="113.0" w:type="dxa"/>
              <w:bottom w:w="0.0" w:type="dxa"/>
              <w:right w:w="108.0" w:type="dxa"/>
            </w:tcMar>
          </w:tcPr>
          <w:p w:rsidR="00000000" w:rsidDel="00000000" w:rsidP="00000000" w:rsidRDefault="00000000" w:rsidRPr="00000000" w14:paraId="00000DBE">
            <w:pPr>
              <w:spacing w:after="160" w:line="242" w:lineRule="auto"/>
              <w:rPr/>
            </w:pPr>
            <w:r w:rsidDel="00000000" w:rsidR="00000000" w:rsidRPr="00000000">
              <w:rPr>
                <w:b w:val="1"/>
                <w:sz w:val="24"/>
                <w:szCs w:val="24"/>
                <w:rtl w:val="0"/>
              </w:rPr>
              <w:t xml:space="preserve">Review of Rectification Plan </w:t>
            </w:r>
            <w:r w:rsidDel="00000000" w:rsidR="00000000" w:rsidRPr="00000000">
              <w:rPr>
                <w:sz w:val="24"/>
                <w:szCs w:val="24"/>
                <w:highlight w:val="yellow"/>
                <w:rtl w:val="0"/>
              </w:rPr>
              <w:t xml:space="preserve">[CCS/Client]</w:t>
            </w:r>
            <w:r w:rsidDel="00000000" w:rsidR="00000000" w:rsidRPr="00000000">
              <w:rPr>
                <w:rtl w:val="0"/>
              </w:rPr>
            </w:r>
          </w:p>
        </w:tc>
      </w:tr>
      <w:tr>
        <w:trPr>
          <w:cantSplit w:val="0"/>
          <w:trHeight w:val="769"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C4">
            <w:pPr>
              <w:spacing w:after="160" w:line="242" w:lineRule="auto"/>
              <w:rPr/>
            </w:pPr>
            <w:r w:rsidDel="00000000" w:rsidR="00000000" w:rsidRPr="00000000">
              <w:rPr>
                <w:sz w:val="24"/>
                <w:szCs w:val="24"/>
                <w:rtl w:val="0"/>
              </w:rPr>
              <w:t xml:space="preserve">Outcome of review</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C5">
            <w:pPr>
              <w:spacing w:after="160" w:line="242" w:lineRule="auto"/>
              <w:rPr/>
            </w:pPr>
            <w:r w:rsidDel="00000000" w:rsidR="00000000" w:rsidRPr="00000000">
              <w:rPr>
                <w:sz w:val="24"/>
                <w:szCs w:val="24"/>
                <w:highlight w:val="yellow"/>
                <w:rtl w:val="0"/>
              </w:rPr>
              <w:t xml:space="preserve">[Plan Accepted] [Plan Rejected] [Revised Plan Requested]</w:t>
            </w:r>
            <w:r w:rsidDel="00000000" w:rsidR="00000000" w:rsidRPr="00000000">
              <w:rPr>
                <w:rtl w:val="0"/>
              </w:rPr>
            </w:r>
          </w:p>
        </w:tc>
      </w:tr>
      <w:tr>
        <w:trPr>
          <w:cantSplit w:val="0"/>
          <w:trHeight w:val="769"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CA">
            <w:pPr>
              <w:spacing w:after="160" w:line="242" w:lineRule="auto"/>
              <w:rPr/>
            </w:pPr>
            <w:r w:rsidDel="00000000" w:rsidR="00000000" w:rsidRPr="00000000">
              <w:rPr>
                <w:sz w:val="24"/>
                <w:szCs w:val="24"/>
                <w:rtl w:val="0"/>
              </w:rPr>
              <w:t xml:space="preserve">Reasons for Rejection (if applicable)</w:t>
            </w:r>
            <w:r w:rsidDel="00000000" w:rsidR="00000000" w:rsidRPr="00000000">
              <w:rPr>
                <w:rtl w:val="0"/>
              </w:rPr>
            </w:r>
          </w:p>
        </w:tc>
        <w:tc>
          <w:tcPr>
            <w:gridSpan w:val="5"/>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CB">
            <w:pPr>
              <w:spacing w:after="160" w:line="242" w:lineRule="auto"/>
              <w:rPr/>
            </w:pPr>
            <w:r w:rsidDel="00000000" w:rsidR="00000000" w:rsidRPr="00000000">
              <w:rPr>
                <w:sz w:val="24"/>
                <w:szCs w:val="24"/>
                <w:highlight w:val="yellow"/>
                <w:rtl w:val="0"/>
              </w:rPr>
              <w:t xml:space="preserve">[</w:t>
            </w:r>
            <w:r w:rsidDel="00000000" w:rsidR="00000000" w:rsidRPr="00000000">
              <w:rPr>
                <w:b w:val="1"/>
                <w:sz w:val="24"/>
                <w:szCs w:val="24"/>
                <w:highlight w:val="yellow"/>
                <w:rtl w:val="0"/>
              </w:rPr>
              <w:t xml:space="preserve">add</w:t>
            </w:r>
            <w:r w:rsidDel="00000000" w:rsidR="00000000" w:rsidRPr="00000000">
              <w:rPr>
                <w:sz w:val="24"/>
                <w:szCs w:val="24"/>
                <w:highlight w:val="yellow"/>
                <w:rtl w:val="0"/>
              </w:rPr>
              <w:t xml:space="preserve"> </w:t>
            </w:r>
            <w:r w:rsidDel="00000000" w:rsidR="00000000" w:rsidRPr="00000000">
              <w:rPr>
                <w:sz w:val="24"/>
                <w:szCs w:val="24"/>
                <w:rtl w:val="0"/>
              </w:rPr>
              <w:t xml:space="preserve">reasons]</w:t>
            </w:r>
            <w:r w:rsidDel="00000000" w:rsidR="00000000" w:rsidRPr="00000000">
              <w:rPr>
                <w:rtl w:val="0"/>
              </w:rPr>
            </w:r>
          </w:p>
        </w:tc>
      </w:tr>
      <w:tr>
        <w:trPr>
          <w:cantSplit w:val="0"/>
          <w:trHeight w:val="769" w:hRule="atLeast"/>
          <w:tblHeader w:val="0"/>
        </w:trPr>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D0">
            <w:pPr>
              <w:spacing w:after="160" w:line="242" w:lineRule="auto"/>
              <w:rPr/>
            </w:pPr>
            <w:r w:rsidDel="00000000" w:rsidR="00000000" w:rsidRPr="00000000">
              <w:rPr>
                <w:sz w:val="24"/>
                <w:szCs w:val="24"/>
                <w:rtl w:val="0"/>
              </w:rPr>
              <w:t xml:space="preserve">Signed by </w:t>
            </w:r>
            <w:r w:rsidDel="00000000" w:rsidR="00000000" w:rsidRPr="00000000">
              <w:rPr>
                <w:sz w:val="24"/>
                <w:szCs w:val="24"/>
                <w:highlight w:val="yellow"/>
                <w:rtl w:val="0"/>
              </w:rPr>
              <w:t xml:space="preserve">[CCS/Client]</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D1">
            <w:pPr>
              <w:spacing w:after="160" w:line="242" w:lineRule="auto"/>
              <w:rPr>
                <w:sz w:val="24"/>
                <w:szCs w:val="24"/>
                <w:highlight w:val="yellow"/>
              </w:rPr>
            </w:pP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D2">
            <w:pPr>
              <w:spacing w:after="160" w:line="242" w:lineRule="auto"/>
              <w:rPr/>
            </w:pPr>
            <w:r w:rsidDel="00000000" w:rsidR="00000000" w:rsidRPr="00000000">
              <w:rPr>
                <w:sz w:val="24"/>
                <w:szCs w:val="24"/>
                <w:rtl w:val="0"/>
              </w:rPr>
              <w:t xml:space="preserve">Date:</w:t>
            </w:r>
            <w:r w:rsidDel="00000000" w:rsidR="00000000" w:rsidRPr="00000000">
              <w:rPr>
                <w:rtl w:val="0"/>
              </w:rPr>
            </w:r>
          </w:p>
        </w:tc>
        <w:tc>
          <w:tcPr>
            <w:gridSpan w:val="2"/>
            <w:tcBorders>
              <w:top w:color="808080" w:space="0" w:sz="4" w:val="single"/>
              <w:left w:color="808080" w:space="0" w:sz="4" w:val="single"/>
              <w:bottom w:color="808080" w:space="0" w:sz="4" w:val="single"/>
              <w:right w:color="808080" w:space="0" w:sz="4" w:val="single"/>
            </w:tcBorders>
            <w:shd w:fill="auto" w:val="clear"/>
            <w:tcMar>
              <w:top w:w="0.0" w:type="dxa"/>
              <w:left w:w="113.0" w:type="dxa"/>
              <w:bottom w:w="0.0" w:type="dxa"/>
              <w:right w:w="108.0" w:type="dxa"/>
            </w:tcMar>
          </w:tcPr>
          <w:p w:rsidR="00000000" w:rsidDel="00000000" w:rsidP="00000000" w:rsidRDefault="00000000" w:rsidRPr="00000000" w14:paraId="00000DD4">
            <w:pPr>
              <w:spacing w:after="160" w:line="242" w:lineRule="auto"/>
              <w:rPr>
                <w:sz w:val="24"/>
                <w:szCs w:val="24"/>
                <w:highlight w:val="yellow"/>
              </w:rPr>
            </w:pPr>
            <w:r w:rsidDel="00000000" w:rsidR="00000000" w:rsidRPr="00000000">
              <w:rPr>
                <w:rtl w:val="0"/>
              </w:rPr>
            </w:r>
          </w:p>
        </w:tc>
      </w:tr>
    </w:tbl>
    <w:p w:rsidR="00000000" w:rsidDel="00000000" w:rsidP="00000000" w:rsidRDefault="00000000" w:rsidRPr="00000000" w14:paraId="00000DD6">
      <w:pPr>
        <w:tabs>
          <w:tab w:val="left" w:leader="none" w:pos="426"/>
        </w:tabs>
        <w:spacing w:after="160" w:before="240" w:lineRule="auto"/>
        <w:rPr>
          <w:b w:val="1"/>
          <w:sz w:val="24"/>
          <w:szCs w:val="24"/>
        </w:rPr>
      </w:pPr>
      <w:r w:rsidDel="00000000" w:rsidR="00000000" w:rsidRPr="00000000">
        <w:rPr>
          <w:rtl w:val="0"/>
        </w:rPr>
      </w:r>
    </w:p>
    <w:p w:rsidR="00000000" w:rsidDel="00000000" w:rsidP="00000000" w:rsidRDefault="00000000" w:rsidRPr="00000000" w14:paraId="00000DD7">
      <w:pPr>
        <w:spacing w:after="160" w:line="242" w:lineRule="auto"/>
        <w:rPr>
          <w:b w:val="1"/>
          <w:color w:val="000000"/>
          <w:sz w:val="24"/>
          <w:szCs w:val="24"/>
        </w:rPr>
      </w:pPr>
      <w:r w:rsidDel="00000000" w:rsidR="00000000" w:rsidRPr="00000000">
        <w:rPr>
          <w:rtl w:val="0"/>
        </w:rPr>
      </w:r>
    </w:p>
    <w:p w:rsidR="00000000" w:rsidDel="00000000" w:rsidP="00000000" w:rsidRDefault="00000000" w:rsidRPr="00000000" w14:paraId="00000DD8">
      <w:pPr>
        <w:pageBreakBefore w:val="1"/>
        <w:widowControl w:val="0"/>
        <w:rPr>
          <w:b w:val="1"/>
          <w:color w:val="000000"/>
          <w:sz w:val="28"/>
          <w:szCs w:val="28"/>
        </w:rPr>
      </w:pPr>
      <w:r w:rsidDel="00000000" w:rsidR="00000000" w:rsidRPr="00000000">
        <w:rPr>
          <w:rtl w:val="0"/>
        </w:rPr>
      </w:r>
    </w:p>
    <w:p w:rsidR="00000000" w:rsidDel="00000000" w:rsidP="00000000" w:rsidRDefault="00000000" w:rsidRPr="00000000" w14:paraId="00000DD9">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11 (Processing Data)</w:t>
      </w:r>
      <w:r w:rsidDel="00000000" w:rsidR="00000000" w:rsidRPr="00000000">
        <w:rPr>
          <w:rtl w:val="0"/>
        </w:rPr>
      </w:r>
    </w:p>
    <w:p w:rsidR="00000000" w:rsidDel="00000000" w:rsidP="00000000" w:rsidRDefault="00000000" w:rsidRPr="00000000" w14:paraId="00000DDA">
      <w:pPr>
        <w:tabs>
          <w:tab w:val="center" w:leader="none" w:pos="4513"/>
          <w:tab w:val="right" w:leader="none" w:pos="9026"/>
        </w:tabs>
        <w:rPr>
          <w:b w:val="1"/>
          <w:color w:val="000000"/>
          <w:sz w:val="24"/>
          <w:szCs w:val="24"/>
        </w:rPr>
      </w:pPr>
      <w:r w:rsidDel="00000000" w:rsidR="00000000" w:rsidRPr="00000000">
        <w:rPr>
          <w:rtl w:val="0"/>
        </w:rPr>
      </w:r>
    </w:p>
    <w:p w:rsidR="00000000" w:rsidDel="00000000" w:rsidP="00000000" w:rsidRDefault="00000000" w:rsidRPr="00000000" w14:paraId="00000DDB">
      <w:pPr>
        <w:keepNext w:val="1"/>
        <w:spacing w:after="220" w:lineRule="auto"/>
        <w:rPr/>
      </w:pPr>
      <w:r w:rsidDel="00000000" w:rsidR="00000000" w:rsidRPr="00000000">
        <w:rPr>
          <w:b w:val="1"/>
          <w:color w:val="000000"/>
          <w:sz w:val="24"/>
          <w:szCs w:val="24"/>
          <w:rtl w:val="0"/>
        </w:rPr>
        <w:t xml:space="preserve">Definitions</w:t>
      </w:r>
      <w:r w:rsidDel="00000000" w:rsidR="00000000" w:rsidRPr="00000000">
        <w:rPr>
          <w:rtl w:val="0"/>
        </w:rPr>
      </w:r>
    </w:p>
    <w:p w:rsidR="00000000" w:rsidDel="00000000" w:rsidP="00000000" w:rsidRDefault="00000000" w:rsidRPr="00000000" w14:paraId="00000DDC">
      <w:pPr>
        <w:numPr>
          <w:ilvl w:val="1"/>
          <w:numId w:val="69"/>
        </w:numPr>
        <w:spacing w:after="120" w:before="280" w:lineRule="auto"/>
        <w:ind w:left="709" w:hanging="709"/>
        <w:rPr/>
      </w:pPr>
      <w:r w:rsidDel="00000000" w:rsidR="00000000" w:rsidRPr="00000000">
        <w:rPr>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41"/>
        <w:tblW w:w="8312.0" w:type="dxa"/>
        <w:jc w:val="left"/>
        <w:tblInd w:w="704.0" w:type="dxa"/>
        <w:tblLayout w:type="fixed"/>
        <w:tblLook w:val="0000"/>
      </w:tblPr>
      <w:tblGrid>
        <w:gridCol w:w="1842"/>
        <w:gridCol w:w="6470"/>
        <w:tblGridChange w:id="0">
          <w:tblGrid>
            <w:gridCol w:w="1842"/>
            <w:gridCol w:w="6470"/>
          </w:tblGrid>
        </w:tblGridChange>
      </w:tblGrid>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DDD">
            <w:pPr>
              <w:keepNext w:val="1"/>
              <w:spacing w:after="220" w:lineRule="auto"/>
              <w:rPr/>
            </w:pPr>
            <w:r w:rsidDel="00000000" w:rsidR="00000000" w:rsidRPr="00000000">
              <w:rPr>
                <w:b w:val="1"/>
                <w:sz w:val="24"/>
                <w:szCs w:val="24"/>
                <w:rtl w:val="0"/>
              </w:rPr>
              <w:t xml:space="preserve">“Processor Personnel”</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DDE">
            <w:pPr>
              <w:keepNext w:val="1"/>
              <w:spacing w:after="220" w:lineRule="auto"/>
              <w:rPr/>
            </w:pPr>
            <w:r w:rsidDel="00000000" w:rsidR="00000000" w:rsidRPr="00000000">
              <w:rPr>
                <w:sz w:val="24"/>
                <w:szCs w:val="24"/>
                <w:rtl w:val="0"/>
              </w:rPr>
              <w:t xml:space="preserve">all directors, officers, employees, agents, consultants and suppliers of the Processor and/or of any Subprocessor engaged in the performance of its obligations under a Contract; and</w:t>
            </w:r>
            <w:r w:rsidDel="00000000" w:rsidR="00000000" w:rsidRPr="00000000">
              <w:rPr>
                <w:rtl w:val="0"/>
              </w:rPr>
            </w:r>
          </w:p>
        </w:tc>
      </w:tr>
      <w:tr>
        <w:trPr>
          <w:cantSplit w:val="0"/>
          <w:tblHeader w:val="0"/>
        </w:trPr>
        <w:tc>
          <w:tcPr>
            <w:shd w:fill="auto" w:val="clear"/>
            <w:tcMar>
              <w:top w:w="0.0" w:type="dxa"/>
              <w:left w:w="108.0" w:type="dxa"/>
              <w:bottom w:w="0.0" w:type="dxa"/>
              <w:right w:w="108.0" w:type="dxa"/>
            </w:tcMar>
          </w:tcPr>
          <w:p w:rsidR="00000000" w:rsidDel="00000000" w:rsidP="00000000" w:rsidRDefault="00000000" w:rsidRPr="00000000" w14:paraId="00000DDF">
            <w:pPr>
              <w:keepNext w:val="1"/>
              <w:spacing w:after="220" w:lineRule="auto"/>
              <w:rPr/>
            </w:pPr>
            <w:r w:rsidDel="00000000" w:rsidR="00000000" w:rsidRPr="00000000">
              <w:rPr>
                <w:b w:val="1"/>
                <w:sz w:val="24"/>
                <w:szCs w:val="24"/>
                <w:rtl w:val="0"/>
              </w:rPr>
              <w:t xml:space="preserve">"Supplier"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DE0">
            <w:pPr>
              <w:keepNext w:val="1"/>
              <w:spacing w:after="220" w:lineRule="auto"/>
              <w:rPr/>
            </w:pPr>
            <w:r w:rsidDel="00000000" w:rsidR="00000000" w:rsidRPr="00000000">
              <w:rPr>
                <w:sz w:val="24"/>
                <w:szCs w:val="24"/>
                <w:rtl w:val="0"/>
              </w:rPr>
              <w:t xml:space="preserve">means the Agency;</w:t>
            </w:r>
            <w:r w:rsidDel="00000000" w:rsidR="00000000" w:rsidRPr="00000000">
              <w:rPr>
                <w:rtl w:val="0"/>
              </w:rPr>
            </w:r>
          </w:p>
        </w:tc>
      </w:tr>
    </w:tbl>
    <w:p w:rsidR="00000000" w:rsidDel="00000000" w:rsidP="00000000" w:rsidRDefault="00000000" w:rsidRPr="00000000" w14:paraId="00000DE1">
      <w:pPr>
        <w:keepNext w:val="1"/>
        <w:spacing w:after="220" w:lineRule="auto"/>
        <w:rPr>
          <w:b w:val="1"/>
          <w:color w:val="000000"/>
          <w:sz w:val="24"/>
          <w:szCs w:val="24"/>
        </w:rPr>
      </w:pPr>
      <w:r w:rsidDel="00000000" w:rsidR="00000000" w:rsidRPr="00000000">
        <w:rPr>
          <w:rtl w:val="0"/>
        </w:rPr>
      </w:r>
    </w:p>
    <w:p w:rsidR="00000000" w:rsidDel="00000000" w:rsidP="00000000" w:rsidRDefault="00000000" w:rsidRPr="00000000" w14:paraId="00000DE2">
      <w:pPr>
        <w:keepNext w:val="1"/>
        <w:spacing w:after="220" w:lineRule="auto"/>
        <w:rPr/>
      </w:pPr>
      <w:r w:rsidDel="00000000" w:rsidR="00000000" w:rsidRPr="00000000">
        <w:rPr>
          <w:b w:val="1"/>
          <w:color w:val="000000"/>
          <w:sz w:val="24"/>
          <w:szCs w:val="24"/>
          <w:rtl w:val="0"/>
        </w:rPr>
        <w:t xml:space="preserve">Status of the Controller</w:t>
      </w:r>
      <w:r w:rsidDel="00000000" w:rsidR="00000000" w:rsidRPr="00000000">
        <w:rPr>
          <w:rtl w:val="0"/>
        </w:rPr>
      </w:r>
    </w:p>
    <w:p w:rsidR="00000000" w:rsidDel="00000000" w:rsidP="00000000" w:rsidRDefault="00000000" w:rsidRPr="00000000" w14:paraId="00000DE3">
      <w:pPr>
        <w:numPr>
          <w:ilvl w:val="1"/>
          <w:numId w:val="69"/>
        </w:numPr>
        <w:spacing w:after="120" w:before="280" w:lineRule="auto"/>
        <w:ind w:left="709" w:hanging="709"/>
        <w:rPr/>
      </w:pPr>
      <w:r w:rsidDel="00000000" w:rsidR="00000000" w:rsidRPr="00000000">
        <w:rPr>
          <w:sz w:val="24"/>
          <w:szCs w:val="24"/>
          <w:rtl w:val="0"/>
        </w:rPr>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r w:rsidDel="00000000" w:rsidR="00000000" w:rsidRPr="00000000">
        <w:rPr>
          <w:rtl w:val="0"/>
        </w:rPr>
      </w:r>
    </w:p>
    <w:p w:rsidR="00000000" w:rsidDel="00000000" w:rsidP="00000000" w:rsidRDefault="00000000" w:rsidRPr="00000000" w14:paraId="00000DE4">
      <w:pPr>
        <w:numPr>
          <w:ilvl w:val="2"/>
          <w:numId w:val="69"/>
        </w:numPr>
        <w:spacing w:after="120" w:before="280" w:lineRule="auto"/>
        <w:ind w:left="809" w:hanging="709"/>
        <w:rPr/>
      </w:pPr>
      <w:r w:rsidDel="00000000" w:rsidR="00000000" w:rsidRPr="00000000">
        <w:rPr>
          <w:sz w:val="24"/>
          <w:szCs w:val="24"/>
          <w:rtl w:val="0"/>
        </w:rPr>
        <w:t xml:space="preserve">“Controller” in respect of the other Party who is “Processor”;</w:t>
      </w:r>
      <w:r w:rsidDel="00000000" w:rsidR="00000000" w:rsidRPr="00000000">
        <w:rPr>
          <w:rtl w:val="0"/>
        </w:rPr>
      </w:r>
    </w:p>
    <w:p w:rsidR="00000000" w:rsidDel="00000000" w:rsidP="00000000" w:rsidRDefault="00000000" w:rsidRPr="00000000" w14:paraId="00000DE5">
      <w:pPr>
        <w:numPr>
          <w:ilvl w:val="2"/>
          <w:numId w:val="69"/>
        </w:numPr>
        <w:spacing w:after="120" w:before="280" w:lineRule="auto"/>
        <w:ind w:left="809" w:hanging="709"/>
        <w:rPr/>
      </w:pPr>
      <w:r w:rsidDel="00000000" w:rsidR="00000000" w:rsidRPr="00000000">
        <w:rPr>
          <w:sz w:val="24"/>
          <w:szCs w:val="24"/>
          <w:rtl w:val="0"/>
        </w:rPr>
        <w:t xml:space="preserve">“Processor” in respect of the other Party who is “Controller”;</w:t>
      </w:r>
      <w:r w:rsidDel="00000000" w:rsidR="00000000" w:rsidRPr="00000000">
        <w:rPr>
          <w:rtl w:val="0"/>
        </w:rPr>
      </w:r>
    </w:p>
    <w:p w:rsidR="00000000" w:rsidDel="00000000" w:rsidP="00000000" w:rsidRDefault="00000000" w:rsidRPr="00000000" w14:paraId="00000DE6">
      <w:pPr>
        <w:numPr>
          <w:ilvl w:val="2"/>
          <w:numId w:val="69"/>
        </w:numPr>
        <w:spacing w:after="120" w:before="280" w:lineRule="auto"/>
        <w:ind w:left="809" w:hanging="709"/>
        <w:rPr/>
      </w:pPr>
      <w:r w:rsidDel="00000000" w:rsidR="00000000" w:rsidRPr="00000000">
        <w:rPr>
          <w:sz w:val="24"/>
          <w:szCs w:val="24"/>
          <w:rtl w:val="0"/>
        </w:rPr>
        <w:t xml:space="preserve">“Joint Controller” with the other Party;</w:t>
      </w:r>
      <w:r w:rsidDel="00000000" w:rsidR="00000000" w:rsidRPr="00000000">
        <w:rPr>
          <w:rtl w:val="0"/>
        </w:rPr>
      </w:r>
    </w:p>
    <w:p w:rsidR="00000000" w:rsidDel="00000000" w:rsidP="00000000" w:rsidRDefault="00000000" w:rsidRPr="00000000" w14:paraId="00000DE7">
      <w:pPr>
        <w:numPr>
          <w:ilvl w:val="2"/>
          <w:numId w:val="69"/>
        </w:numPr>
        <w:spacing w:after="120" w:before="280" w:lineRule="auto"/>
        <w:ind w:left="809" w:hanging="709"/>
        <w:rPr/>
      </w:pPr>
      <w:r w:rsidDel="00000000" w:rsidR="00000000" w:rsidRPr="00000000">
        <w:rPr>
          <w:sz w:val="24"/>
          <w:szCs w:val="24"/>
          <w:rtl w:val="0"/>
        </w:rPr>
        <w:t xml:space="preserve">“Independent Controller” of the Personal Data where the other Party is also “Controller”,</w:t>
      </w:r>
      <w:r w:rsidDel="00000000" w:rsidR="00000000" w:rsidRPr="00000000">
        <w:rPr>
          <w:rtl w:val="0"/>
        </w:rPr>
      </w:r>
    </w:p>
    <w:p w:rsidR="00000000" w:rsidDel="00000000" w:rsidP="00000000" w:rsidRDefault="00000000" w:rsidRPr="00000000" w14:paraId="00000DE8">
      <w:pPr>
        <w:spacing w:after="120" w:before="280" w:lineRule="auto"/>
        <w:ind w:left="809" w:firstLine="0"/>
        <w:rPr/>
      </w:pPr>
      <w:r w:rsidDel="00000000" w:rsidR="00000000" w:rsidRPr="00000000">
        <w:rPr>
          <w:sz w:val="24"/>
          <w:szCs w:val="24"/>
          <w:rtl w:val="0"/>
        </w:rPr>
        <w:t xml:space="preserve">in respect of certain Personal Data under a Contract and shall specify in Annex 1 </w:t>
      </w:r>
      <w:r w:rsidDel="00000000" w:rsidR="00000000" w:rsidRPr="00000000">
        <w:rPr>
          <w:i w:val="1"/>
          <w:sz w:val="24"/>
          <w:szCs w:val="24"/>
          <w:rtl w:val="0"/>
        </w:rPr>
        <w:t xml:space="preserve">(Processing Personal Data)</w:t>
      </w:r>
      <w:r w:rsidDel="00000000" w:rsidR="00000000" w:rsidRPr="00000000">
        <w:rPr>
          <w:sz w:val="24"/>
          <w:szCs w:val="24"/>
          <w:rtl w:val="0"/>
        </w:rPr>
        <w:t xml:space="preserve"> which scenario they think shall apply in each situation.</w:t>
      </w:r>
      <w:r w:rsidDel="00000000" w:rsidR="00000000" w:rsidRPr="00000000">
        <w:rPr>
          <w:rtl w:val="0"/>
        </w:rPr>
      </w:r>
    </w:p>
    <w:p w:rsidR="00000000" w:rsidDel="00000000" w:rsidP="00000000" w:rsidRDefault="00000000" w:rsidRPr="00000000" w14:paraId="00000DE9">
      <w:pPr>
        <w:keepNext w:val="1"/>
        <w:spacing w:after="220" w:lineRule="auto"/>
        <w:rPr/>
      </w:pPr>
      <w:r w:rsidDel="00000000" w:rsidR="00000000" w:rsidRPr="00000000">
        <w:rPr>
          <w:b w:val="1"/>
          <w:color w:val="000000"/>
          <w:sz w:val="24"/>
          <w:szCs w:val="24"/>
          <w:rtl w:val="0"/>
        </w:rPr>
        <w:t xml:space="preserve">Where one Party is Controller and the other Party its Processor</w:t>
      </w:r>
      <w:r w:rsidDel="00000000" w:rsidR="00000000" w:rsidRPr="00000000">
        <w:rPr>
          <w:rtl w:val="0"/>
        </w:rPr>
      </w:r>
    </w:p>
    <w:p w:rsidR="00000000" w:rsidDel="00000000" w:rsidP="00000000" w:rsidRDefault="00000000" w:rsidRPr="00000000" w14:paraId="00000DEA">
      <w:pPr>
        <w:numPr>
          <w:ilvl w:val="1"/>
          <w:numId w:val="69"/>
        </w:numPr>
        <w:spacing w:after="120" w:before="280" w:lineRule="auto"/>
        <w:ind w:left="709" w:hanging="709"/>
        <w:rPr/>
      </w:pPr>
      <w:r w:rsidDel="00000000" w:rsidR="00000000" w:rsidRPr="00000000">
        <w:rPr>
          <w:sz w:val="24"/>
          <w:szCs w:val="24"/>
          <w:rtl w:val="0"/>
        </w:rPr>
        <w:t xml:space="preserve">Where a Party is a Processor, the only Processing that it is authorised to do is listed in Annex 1 </w:t>
      </w:r>
      <w:r w:rsidDel="00000000" w:rsidR="00000000" w:rsidRPr="00000000">
        <w:rPr>
          <w:i w:val="1"/>
          <w:sz w:val="24"/>
          <w:szCs w:val="24"/>
          <w:rtl w:val="0"/>
        </w:rPr>
        <w:t xml:space="preserve">(Processing Personal Data</w:t>
      </w:r>
      <w:r w:rsidDel="00000000" w:rsidR="00000000" w:rsidRPr="00000000">
        <w:rPr>
          <w:sz w:val="24"/>
          <w:szCs w:val="24"/>
          <w:rtl w:val="0"/>
        </w:rPr>
        <w:t xml:space="preserve">) by the Controller.</w:t>
      </w:r>
      <w:r w:rsidDel="00000000" w:rsidR="00000000" w:rsidRPr="00000000">
        <w:rPr>
          <w:rtl w:val="0"/>
        </w:rPr>
      </w:r>
    </w:p>
    <w:p w:rsidR="00000000" w:rsidDel="00000000" w:rsidP="00000000" w:rsidRDefault="00000000" w:rsidRPr="00000000" w14:paraId="00000DEB">
      <w:pPr>
        <w:numPr>
          <w:ilvl w:val="1"/>
          <w:numId w:val="69"/>
        </w:numPr>
        <w:spacing w:after="120" w:before="280" w:lineRule="auto"/>
        <w:ind w:left="709" w:hanging="709"/>
        <w:rPr/>
      </w:pPr>
      <w:r w:rsidDel="00000000" w:rsidR="00000000" w:rsidRPr="00000000">
        <w:rPr>
          <w:sz w:val="24"/>
          <w:szCs w:val="24"/>
          <w:rtl w:val="0"/>
        </w:rPr>
        <w:t xml:space="preserve">The Processor shall notify the Controller immediately if it considers that any of the Controller’s instructions infringe the Data Protection Legislation.</w:t>
      </w:r>
      <w:r w:rsidDel="00000000" w:rsidR="00000000" w:rsidRPr="00000000">
        <w:rPr>
          <w:rtl w:val="0"/>
        </w:rPr>
      </w:r>
    </w:p>
    <w:p w:rsidR="00000000" w:rsidDel="00000000" w:rsidP="00000000" w:rsidRDefault="00000000" w:rsidRPr="00000000" w14:paraId="00000DEC">
      <w:pPr>
        <w:numPr>
          <w:ilvl w:val="1"/>
          <w:numId w:val="69"/>
        </w:numPr>
        <w:spacing w:after="120" w:before="280" w:lineRule="auto"/>
        <w:ind w:left="709" w:hanging="709"/>
        <w:rPr/>
      </w:pPr>
      <w:r w:rsidDel="00000000" w:rsidR="00000000" w:rsidRPr="00000000">
        <w:rPr>
          <w:sz w:val="24"/>
          <w:szCs w:val="24"/>
          <w:rtl w:val="0"/>
        </w:rPr>
        <w:t xml:space="preserve">The Processor shall provide all reasonable assistance to the Controller in the preparation of any Data Protection Impact Assessment prior to commencing any Processing.  Such assistance may, at the discretion of the Controller, include:</w:t>
      </w:r>
      <w:r w:rsidDel="00000000" w:rsidR="00000000" w:rsidRPr="00000000">
        <w:rPr>
          <w:rtl w:val="0"/>
        </w:rPr>
      </w:r>
    </w:p>
    <w:p w:rsidR="00000000" w:rsidDel="00000000" w:rsidP="00000000" w:rsidRDefault="00000000" w:rsidRPr="00000000" w14:paraId="00000DED">
      <w:pPr>
        <w:numPr>
          <w:ilvl w:val="2"/>
          <w:numId w:val="69"/>
        </w:numPr>
        <w:spacing w:after="120" w:lineRule="auto"/>
        <w:ind w:left="809" w:hanging="709"/>
        <w:rPr/>
      </w:pPr>
      <w:r w:rsidDel="00000000" w:rsidR="00000000" w:rsidRPr="00000000">
        <w:rPr>
          <w:sz w:val="24"/>
          <w:szCs w:val="24"/>
          <w:rtl w:val="0"/>
        </w:rPr>
        <w:t xml:space="preserve">a systematic description of the envisaged Processing and the purpose of the Processing;</w:t>
      </w:r>
      <w:r w:rsidDel="00000000" w:rsidR="00000000" w:rsidRPr="00000000">
        <w:rPr>
          <w:rtl w:val="0"/>
        </w:rPr>
      </w:r>
    </w:p>
    <w:p w:rsidR="00000000" w:rsidDel="00000000" w:rsidP="00000000" w:rsidRDefault="00000000" w:rsidRPr="00000000" w14:paraId="00000DEE">
      <w:pPr>
        <w:numPr>
          <w:ilvl w:val="2"/>
          <w:numId w:val="69"/>
        </w:numPr>
        <w:spacing w:after="120" w:lineRule="auto"/>
        <w:ind w:left="809" w:hanging="709"/>
        <w:rPr/>
      </w:pPr>
      <w:r w:rsidDel="00000000" w:rsidR="00000000" w:rsidRPr="00000000">
        <w:rPr>
          <w:sz w:val="24"/>
          <w:szCs w:val="24"/>
          <w:rtl w:val="0"/>
        </w:rPr>
        <w:t xml:space="preserve">an assessment of the necessity and proportionality of the Processing in relation to the Deliverables;</w:t>
      </w:r>
      <w:r w:rsidDel="00000000" w:rsidR="00000000" w:rsidRPr="00000000">
        <w:rPr>
          <w:rtl w:val="0"/>
        </w:rPr>
      </w:r>
    </w:p>
    <w:p w:rsidR="00000000" w:rsidDel="00000000" w:rsidP="00000000" w:rsidRDefault="00000000" w:rsidRPr="00000000" w14:paraId="00000DEF">
      <w:pPr>
        <w:numPr>
          <w:ilvl w:val="2"/>
          <w:numId w:val="69"/>
        </w:numPr>
        <w:spacing w:after="120" w:lineRule="auto"/>
        <w:ind w:left="809" w:hanging="709"/>
        <w:rPr/>
      </w:pPr>
      <w:r w:rsidDel="00000000" w:rsidR="00000000" w:rsidRPr="00000000">
        <w:rPr>
          <w:sz w:val="24"/>
          <w:szCs w:val="24"/>
          <w:rtl w:val="0"/>
        </w:rPr>
        <w:t xml:space="preserve">an assessment of the risks to the rights and freedoms of Data Subjects; and</w:t>
      </w:r>
      <w:r w:rsidDel="00000000" w:rsidR="00000000" w:rsidRPr="00000000">
        <w:rPr>
          <w:rtl w:val="0"/>
        </w:rPr>
      </w:r>
    </w:p>
    <w:p w:rsidR="00000000" w:rsidDel="00000000" w:rsidP="00000000" w:rsidRDefault="00000000" w:rsidRPr="00000000" w14:paraId="00000DF0">
      <w:pPr>
        <w:numPr>
          <w:ilvl w:val="2"/>
          <w:numId w:val="69"/>
        </w:numPr>
        <w:spacing w:after="120" w:lineRule="auto"/>
        <w:ind w:left="809" w:hanging="709"/>
        <w:rPr/>
      </w:pPr>
      <w:r w:rsidDel="00000000" w:rsidR="00000000" w:rsidRPr="00000000">
        <w:rPr>
          <w:sz w:val="24"/>
          <w:szCs w:val="24"/>
          <w:rtl w:val="0"/>
        </w:rPr>
        <w:t xml:space="preserve">the measures envisaged to address the risks, including safeguards, security measures and mechanisms to ensure the protection of Personal Data.</w:t>
      </w:r>
      <w:r w:rsidDel="00000000" w:rsidR="00000000" w:rsidRPr="00000000">
        <w:rPr>
          <w:rtl w:val="0"/>
        </w:rPr>
      </w:r>
    </w:p>
    <w:p w:rsidR="00000000" w:rsidDel="00000000" w:rsidP="00000000" w:rsidRDefault="00000000" w:rsidRPr="00000000" w14:paraId="00000DF1">
      <w:pPr>
        <w:numPr>
          <w:ilvl w:val="1"/>
          <w:numId w:val="69"/>
        </w:numPr>
        <w:spacing w:after="120" w:before="280" w:lineRule="auto"/>
        <w:ind w:left="709" w:hanging="709"/>
        <w:rPr/>
      </w:pPr>
      <w:r w:rsidDel="00000000" w:rsidR="00000000" w:rsidRPr="00000000">
        <w:rPr>
          <w:sz w:val="24"/>
          <w:szCs w:val="24"/>
          <w:rtl w:val="0"/>
        </w:rPr>
        <w:t xml:space="preserve">The Processor shall, in relation to any Personal Data Processed in connection with its obligations under the Contract:</w:t>
      </w:r>
      <w:bookmarkStart w:colFirst="0" w:colLast="0" w:name="bookmark=id.30j0zll" w:id="240"/>
      <w:bookmarkEnd w:id="240"/>
      <w:r w:rsidDel="00000000" w:rsidR="00000000" w:rsidRPr="00000000">
        <w:rPr>
          <w:rtl w:val="0"/>
        </w:rPr>
      </w:r>
    </w:p>
    <w:p w:rsidR="00000000" w:rsidDel="00000000" w:rsidP="00000000" w:rsidRDefault="00000000" w:rsidRPr="00000000" w14:paraId="00000DF2">
      <w:pPr>
        <w:numPr>
          <w:ilvl w:val="2"/>
          <w:numId w:val="69"/>
        </w:numPr>
        <w:spacing w:after="120" w:lineRule="auto"/>
        <w:ind w:left="809" w:hanging="709"/>
        <w:rPr/>
      </w:pPr>
      <w:r w:rsidDel="00000000" w:rsidR="00000000" w:rsidRPr="00000000">
        <w:rPr>
          <w:sz w:val="24"/>
          <w:szCs w:val="24"/>
          <w:rtl w:val="0"/>
        </w:rPr>
        <w:t xml:space="preserve">Process that Personal Data only in accordance with Annex 1 </w:t>
      </w:r>
      <w:r w:rsidDel="00000000" w:rsidR="00000000" w:rsidRPr="00000000">
        <w:rPr>
          <w:i w:val="1"/>
          <w:sz w:val="24"/>
          <w:szCs w:val="24"/>
          <w:rtl w:val="0"/>
        </w:rPr>
        <w:t xml:space="preserve">(Processing Personal Data</w:t>
      </w:r>
      <w:r w:rsidDel="00000000" w:rsidR="00000000" w:rsidRPr="00000000">
        <w:rPr>
          <w:sz w:val="24"/>
          <w:szCs w:val="24"/>
          <w:rtl w:val="0"/>
        </w:rPr>
        <w:t xml:space="preserve">), unless the Processor is required to do otherwise by Law. If it is so required the Processor shall notify the Controller before Processing the Personal Data unless prohibited by Law;</w:t>
      </w:r>
      <w:r w:rsidDel="00000000" w:rsidR="00000000" w:rsidRPr="00000000">
        <w:rPr>
          <w:rtl w:val="0"/>
        </w:rPr>
      </w:r>
    </w:p>
    <w:p w:rsidR="00000000" w:rsidDel="00000000" w:rsidP="00000000" w:rsidRDefault="00000000" w:rsidRPr="00000000" w14:paraId="00000DF3">
      <w:pPr>
        <w:numPr>
          <w:ilvl w:val="2"/>
          <w:numId w:val="69"/>
        </w:numPr>
        <w:spacing w:after="120" w:lineRule="auto"/>
        <w:ind w:left="809" w:hanging="709"/>
        <w:rPr/>
      </w:pPr>
      <w:r w:rsidDel="00000000" w:rsidR="00000000" w:rsidRPr="00000000">
        <w:rPr>
          <w:sz w:val="24"/>
          <w:szCs w:val="24"/>
          <w:rtl w:val="0"/>
        </w:rPr>
        <w:t xml:space="preserve">ensure that it has in place Protective Measures, including in the case of the Supplier the measures set out in Clause 14.3 of the Core Terms</w:t>
      </w:r>
      <w:r w:rsidDel="00000000" w:rsidR="00000000" w:rsidRPr="00000000">
        <w:rPr>
          <w:i w:val="1"/>
          <w:sz w:val="24"/>
          <w:szCs w:val="24"/>
          <w:rtl w:val="0"/>
        </w:rPr>
        <w:t xml:space="preserve">,</w:t>
      </w:r>
      <w:r w:rsidDel="00000000" w:rsidR="00000000" w:rsidRPr="00000000">
        <w:rPr>
          <w:sz w:val="24"/>
          <w:szCs w:val="24"/>
          <w:rtl w:val="0"/>
        </w:rPr>
        <w:t xml:space="preserve"> which the Controller may reasonably reject (but failure to reject shall not amount to approval by the Controller of the adequacy of the Protective Measures) having taken account of the:</w:t>
      </w:r>
      <w:r w:rsidDel="00000000" w:rsidR="00000000" w:rsidRPr="00000000">
        <w:rPr>
          <w:rtl w:val="0"/>
        </w:rPr>
      </w:r>
    </w:p>
    <w:p w:rsidR="00000000" w:rsidDel="00000000" w:rsidP="00000000" w:rsidRDefault="00000000" w:rsidRPr="00000000" w14:paraId="00000DF4">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nature of the data to be protected;</w:t>
      </w:r>
      <w:r w:rsidDel="00000000" w:rsidR="00000000" w:rsidRPr="00000000">
        <w:rPr>
          <w:rtl w:val="0"/>
        </w:rPr>
      </w:r>
    </w:p>
    <w:p w:rsidR="00000000" w:rsidDel="00000000" w:rsidP="00000000" w:rsidRDefault="00000000" w:rsidRPr="00000000" w14:paraId="00000DF5">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harm that might result from a Personal Data Breach;</w:t>
      </w:r>
      <w:r w:rsidDel="00000000" w:rsidR="00000000" w:rsidRPr="00000000">
        <w:rPr>
          <w:rtl w:val="0"/>
        </w:rPr>
      </w:r>
    </w:p>
    <w:p w:rsidR="00000000" w:rsidDel="00000000" w:rsidP="00000000" w:rsidRDefault="00000000" w:rsidRPr="00000000" w14:paraId="00000DF6">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state of technological development; and</w:t>
      </w:r>
      <w:r w:rsidDel="00000000" w:rsidR="00000000" w:rsidRPr="00000000">
        <w:rPr>
          <w:rtl w:val="0"/>
        </w:rPr>
      </w:r>
    </w:p>
    <w:p w:rsidR="00000000" w:rsidDel="00000000" w:rsidP="00000000" w:rsidRDefault="00000000" w:rsidRPr="00000000" w14:paraId="00000DF7">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cost of implementing any measures;</w:t>
      </w:r>
      <w:r w:rsidDel="00000000" w:rsidR="00000000" w:rsidRPr="00000000">
        <w:rPr>
          <w:rtl w:val="0"/>
        </w:rPr>
      </w:r>
    </w:p>
    <w:p w:rsidR="00000000" w:rsidDel="00000000" w:rsidP="00000000" w:rsidRDefault="00000000" w:rsidRPr="00000000" w14:paraId="00000DF8">
      <w:pPr>
        <w:numPr>
          <w:ilvl w:val="2"/>
          <w:numId w:val="69"/>
        </w:numPr>
        <w:spacing w:after="120" w:lineRule="auto"/>
        <w:ind w:left="809" w:hanging="709"/>
        <w:rPr/>
      </w:pPr>
      <w:r w:rsidDel="00000000" w:rsidR="00000000" w:rsidRPr="00000000">
        <w:rPr>
          <w:sz w:val="24"/>
          <w:szCs w:val="24"/>
          <w:rtl w:val="0"/>
        </w:rPr>
        <w:t xml:space="preserve">ensure that:</w:t>
      </w:r>
      <w:r w:rsidDel="00000000" w:rsidR="00000000" w:rsidRPr="00000000">
        <w:rPr>
          <w:rtl w:val="0"/>
        </w:rPr>
      </w:r>
    </w:p>
    <w:p w:rsidR="00000000" w:rsidDel="00000000" w:rsidP="00000000" w:rsidRDefault="00000000" w:rsidRPr="00000000" w14:paraId="00000DF9">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the Processor Personnel do not Process Personal Data except in accordance with the Contract (and in particular Annex 1</w:t>
      </w:r>
      <w:r w:rsidDel="00000000" w:rsidR="00000000" w:rsidRPr="00000000">
        <w:rPr>
          <w:i w:val="1"/>
          <w:sz w:val="24"/>
          <w:szCs w:val="24"/>
          <w:rtl w:val="0"/>
        </w:rPr>
        <w:t xml:space="preserve"> (Processing Personal Data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DFA">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it takes all reasonable steps to ensure the reliability and integrity of any Processor Personnel who have access to the Personal Data and ensure that they:</w:t>
      </w:r>
      <w:r w:rsidDel="00000000" w:rsidR="00000000" w:rsidRPr="00000000">
        <w:rPr>
          <w:rtl w:val="0"/>
        </w:rPr>
      </w:r>
    </w:p>
    <w:p w:rsidR="00000000" w:rsidDel="00000000" w:rsidP="00000000" w:rsidRDefault="00000000" w:rsidRPr="00000000" w14:paraId="00000DFB">
      <w:pPr>
        <w:numPr>
          <w:ilvl w:val="4"/>
          <w:numId w:val="69"/>
        </w:numPr>
        <w:spacing w:after="120" w:lineRule="auto"/>
        <w:ind w:left="2836" w:hanging="709"/>
        <w:rPr/>
      </w:pPr>
      <w:r w:rsidDel="00000000" w:rsidR="00000000" w:rsidRPr="00000000">
        <w:rPr>
          <w:sz w:val="24"/>
          <w:szCs w:val="24"/>
          <w:rtl w:val="0"/>
        </w:rPr>
        <w:t xml:space="preserve">are aware of and comply with the Processor’s duties under this Joint Schedule 11, Clauses 14 (</w:t>
      </w:r>
      <w:r w:rsidDel="00000000" w:rsidR="00000000" w:rsidRPr="00000000">
        <w:rPr>
          <w:i w:val="1"/>
          <w:sz w:val="24"/>
          <w:szCs w:val="24"/>
          <w:rtl w:val="0"/>
        </w:rPr>
        <w:t xml:space="preserve">Data protection</w:t>
      </w:r>
      <w:r w:rsidDel="00000000" w:rsidR="00000000" w:rsidRPr="00000000">
        <w:rPr>
          <w:sz w:val="24"/>
          <w:szCs w:val="24"/>
          <w:rtl w:val="0"/>
        </w:rPr>
        <w:t xml:space="preserve">), 15 (</w:t>
      </w:r>
      <w:r w:rsidDel="00000000" w:rsidR="00000000" w:rsidRPr="00000000">
        <w:rPr>
          <w:i w:val="1"/>
          <w:sz w:val="24"/>
          <w:szCs w:val="24"/>
          <w:rtl w:val="0"/>
        </w:rPr>
        <w:t xml:space="preserve">What you must keep confidential</w:t>
      </w:r>
      <w:r w:rsidDel="00000000" w:rsidR="00000000" w:rsidRPr="00000000">
        <w:rPr>
          <w:sz w:val="24"/>
          <w:szCs w:val="24"/>
          <w:rtl w:val="0"/>
        </w:rPr>
        <w:t xml:space="preserve">) and 16 (</w:t>
      </w:r>
      <w:r w:rsidDel="00000000" w:rsidR="00000000" w:rsidRPr="00000000">
        <w:rPr>
          <w:i w:val="1"/>
          <w:sz w:val="24"/>
          <w:szCs w:val="24"/>
          <w:rtl w:val="0"/>
        </w:rPr>
        <w:t xml:space="preserve">When you can share information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DFC">
      <w:pPr>
        <w:numPr>
          <w:ilvl w:val="4"/>
          <w:numId w:val="69"/>
        </w:numPr>
        <w:spacing w:after="120" w:lineRule="auto"/>
        <w:ind w:left="2836" w:hanging="709"/>
        <w:rPr/>
      </w:pPr>
      <w:r w:rsidDel="00000000" w:rsidR="00000000" w:rsidRPr="00000000">
        <w:rPr>
          <w:sz w:val="24"/>
          <w:szCs w:val="24"/>
          <w:rtl w:val="0"/>
        </w:rPr>
        <w:t xml:space="preserve">are subject to appropriate confidentiality undertakings with the Processor or any Subprocessor;</w:t>
      </w:r>
      <w:r w:rsidDel="00000000" w:rsidR="00000000" w:rsidRPr="00000000">
        <w:rPr>
          <w:rtl w:val="0"/>
        </w:rPr>
      </w:r>
    </w:p>
    <w:p w:rsidR="00000000" w:rsidDel="00000000" w:rsidP="00000000" w:rsidRDefault="00000000" w:rsidRPr="00000000" w14:paraId="00000DFD">
      <w:pPr>
        <w:numPr>
          <w:ilvl w:val="4"/>
          <w:numId w:val="69"/>
        </w:numPr>
        <w:spacing w:after="120" w:lineRule="auto"/>
        <w:ind w:left="2836" w:hanging="709"/>
        <w:rPr/>
      </w:pPr>
      <w:r w:rsidDel="00000000" w:rsidR="00000000" w:rsidRPr="00000000">
        <w:rPr>
          <w:sz w:val="24"/>
          <w:szCs w:val="24"/>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r w:rsidDel="00000000" w:rsidR="00000000" w:rsidRPr="00000000">
        <w:rPr>
          <w:rtl w:val="0"/>
        </w:rPr>
      </w:r>
    </w:p>
    <w:p w:rsidR="00000000" w:rsidDel="00000000" w:rsidP="00000000" w:rsidRDefault="00000000" w:rsidRPr="00000000" w14:paraId="00000DFE">
      <w:pPr>
        <w:numPr>
          <w:ilvl w:val="4"/>
          <w:numId w:val="69"/>
        </w:numPr>
        <w:spacing w:after="120" w:lineRule="auto"/>
        <w:ind w:left="2836" w:hanging="709"/>
        <w:rPr/>
      </w:pPr>
      <w:r w:rsidDel="00000000" w:rsidR="00000000" w:rsidRPr="00000000">
        <w:rPr>
          <w:sz w:val="24"/>
          <w:szCs w:val="24"/>
          <w:rtl w:val="0"/>
        </w:rPr>
        <w:t xml:space="preserve">have undergone adequate training in the use, care, protection and handling of Personal Data;</w:t>
      </w:r>
      <w:r w:rsidDel="00000000" w:rsidR="00000000" w:rsidRPr="00000000">
        <w:rPr>
          <w:rtl w:val="0"/>
        </w:rPr>
      </w:r>
    </w:p>
    <w:p w:rsidR="00000000" w:rsidDel="00000000" w:rsidP="00000000" w:rsidRDefault="00000000" w:rsidRPr="00000000" w14:paraId="00000DFF">
      <w:pPr>
        <w:numPr>
          <w:ilvl w:val="2"/>
          <w:numId w:val="69"/>
        </w:numPr>
        <w:spacing w:after="120" w:lineRule="auto"/>
        <w:ind w:left="809" w:hanging="709"/>
        <w:rPr/>
      </w:pPr>
      <w:r w:rsidDel="00000000" w:rsidR="00000000" w:rsidRPr="00000000">
        <w:rPr>
          <w:sz w:val="24"/>
          <w:szCs w:val="24"/>
          <w:rtl w:val="0"/>
        </w:rPr>
        <w:t xml:space="preserve">not transfer Personal Data outside of the EU unless the prior written consent of the Controller has been obtained and the following conditions are fulfilled:</w:t>
      </w:r>
      <w:bookmarkStart w:colFirst="0" w:colLast="0" w:name="bookmark=id.3nqndbk" w:id="241"/>
      <w:bookmarkEnd w:id="241"/>
      <w:r w:rsidDel="00000000" w:rsidR="00000000" w:rsidRPr="00000000">
        <w:rPr>
          <w:rtl w:val="0"/>
        </w:rPr>
      </w:r>
    </w:p>
    <w:p w:rsidR="00000000" w:rsidDel="00000000" w:rsidP="00000000" w:rsidRDefault="00000000" w:rsidRPr="00000000" w14:paraId="00000E00">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the Controller or the Processor has provided appropriate safeguards in relation to the transfer (whether in accordance with UK GDPR Article 46 or LED Article 37) as determined by the Controller;</w:t>
      </w:r>
      <w:r w:rsidDel="00000000" w:rsidR="00000000" w:rsidRPr="00000000">
        <w:rPr>
          <w:rtl w:val="0"/>
        </w:rPr>
      </w:r>
    </w:p>
    <w:p w:rsidR="00000000" w:rsidDel="00000000" w:rsidP="00000000" w:rsidRDefault="00000000" w:rsidRPr="00000000" w14:paraId="00000E01">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E02">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E03">
      <w:pPr>
        <w:numPr>
          <w:ilvl w:val="3"/>
          <w:numId w:val="69"/>
        </w:numPr>
        <w:tabs>
          <w:tab w:val="left" w:leader="none" w:pos="-10495"/>
        </w:tabs>
        <w:spacing w:after="120" w:lineRule="auto"/>
        <w:ind w:left="2126" w:hanging="707.0000000000002"/>
        <w:rPr/>
      </w:pPr>
      <w:r w:rsidDel="00000000" w:rsidR="00000000" w:rsidRPr="00000000">
        <w:rPr>
          <w:sz w:val="24"/>
          <w:szCs w:val="24"/>
          <w:rtl w:val="0"/>
        </w:rPr>
        <w:t xml:space="preserve">the Processor complies with any reasonable instructions notified to it in advance by the Controller with respect to the Processing of the Personal Data; and</w:t>
      </w:r>
      <w:bookmarkStart w:colFirst="0" w:colLast="0" w:name="bookmark=id.17dp8vu" w:id="242"/>
      <w:bookmarkEnd w:id="242"/>
      <w:r w:rsidDel="00000000" w:rsidR="00000000" w:rsidRPr="00000000">
        <w:rPr>
          <w:rtl w:val="0"/>
        </w:rPr>
      </w:r>
    </w:p>
    <w:p w:rsidR="00000000" w:rsidDel="00000000" w:rsidP="00000000" w:rsidRDefault="00000000" w:rsidRPr="00000000" w14:paraId="00000E04">
      <w:pPr>
        <w:numPr>
          <w:ilvl w:val="2"/>
          <w:numId w:val="69"/>
        </w:numPr>
        <w:spacing w:after="120" w:lineRule="auto"/>
        <w:ind w:left="809" w:hanging="709"/>
        <w:rPr/>
      </w:pPr>
      <w:r w:rsidDel="00000000" w:rsidR="00000000" w:rsidRPr="00000000">
        <w:rPr>
          <w:sz w:val="24"/>
          <w:szCs w:val="24"/>
          <w:rtl w:val="0"/>
        </w:rPr>
        <w:t xml:space="preserve">at the written direction of the Controller, delete or return Personal Data (and any copies of it) to the Controller on termination of the Contract unless the Processor is required by Law to retain the Personal Data.</w:t>
      </w:r>
      <w:bookmarkStart w:colFirst="0" w:colLast="0" w:name="bookmark=id.3rdcrjn" w:id="243"/>
      <w:bookmarkEnd w:id="243"/>
      <w:r w:rsidDel="00000000" w:rsidR="00000000" w:rsidRPr="00000000">
        <w:rPr>
          <w:rtl w:val="0"/>
        </w:rPr>
      </w:r>
    </w:p>
    <w:p w:rsidR="00000000" w:rsidDel="00000000" w:rsidP="00000000" w:rsidRDefault="00000000" w:rsidRPr="00000000" w14:paraId="00000E05">
      <w:pPr>
        <w:numPr>
          <w:ilvl w:val="1"/>
          <w:numId w:val="69"/>
        </w:numPr>
        <w:spacing w:after="120" w:before="280" w:lineRule="auto"/>
        <w:ind w:left="709" w:hanging="709"/>
        <w:rPr/>
      </w:pPr>
      <w:r w:rsidDel="00000000" w:rsidR="00000000" w:rsidRPr="00000000">
        <w:rPr>
          <w:sz w:val="24"/>
          <w:szCs w:val="24"/>
          <w:rtl w:val="0"/>
        </w:rPr>
        <w:t xml:space="preserve">Subject to paragraph 7 of this Joint Schedule 11, the Processor shall notify the Controller immediately if in relation to it Processing Personal Data under or in connection with the Contract it:</w:t>
      </w:r>
      <w:r w:rsidDel="00000000" w:rsidR="00000000" w:rsidRPr="00000000">
        <w:rPr>
          <w:rtl w:val="0"/>
        </w:rPr>
      </w:r>
    </w:p>
    <w:p w:rsidR="00000000" w:rsidDel="00000000" w:rsidP="00000000" w:rsidRDefault="00000000" w:rsidRPr="00000000" w14:paraId="00000E06">
      <w:pPr>
        <w:numPr>
          <w:ilvl w:val="2"/>
          <w:numId w:val="69"/>
        </w:numPr>
        <w:spacing w:after="120" w:lineRule="auto"/>
        <w:ind w:left="809" w:hanging="709"/>
        <w:rPr/>
      </w:pPr>
      <w:r w:rsidDel="00000000" w:rsidR="00000000" w:rsidRPr="00000000">
        <w:rPr>
          <w:sz w:val="24"/>
          <w:szCs w:val="24"/>
          <w:rtl w:val="0"/>
        </w:rPr>
        <w:t xml:space="preserve">receives a Data Subject Access Request (or purported Data Subject Access Request);</w:t>
      </w:r>
      <w:r w:rsidDel="00000000" w:rsidR="00000000" w:rsidRPr="00000000">
        <w:rPr>
          <w:rtl w:val="0"/>
        </w:rPr>
      </w:r>
    </w:p>
    <w:p w:rsidR="00000000" w:rsidDel="00000000" w:rsidP="00000000" w:rsidRDefault="00000000" w:rsidRPr="00000000" w14:paraId="00000E07">
      <w:pPr>
        <w:numPr>
          <w:ilvl w:val="2"/>
          <w:numId w:val="69"/>
        </w:numPr>
        <w:spacing w:after="120" w:lineRule="auto"/>
        <w:ind w:left="809" w:hanging="709"/>
        <w:rPr/>
      </w:pPr>
      <w:r w:rsidDel="00000000" w:rsidR="00000000" w:rsidRPr="00000000">
        <w:rPr>
          <w:sz w:val="24"/>
          <w:szCs w:val="24"/>
          <w:rtl w:val="0"/>
        </w:rPr>
        <w:t xml:space="preserve">receives a request to rectify, block or erase any Personal Data;</w:t>
      </w:r>
      <w:r w:rsidDel="00000000" w:rsidR="00000000" w:rsidRPr="00000000">
        <w:rPr>
          <w:rtl w:val="0"/>
        </w:rPr>
      </w:r>
    </w:p>
    <w:p w:rsidR="00000000" w:rsidDel="00000000" w:rsidP="00000000" w:rsidRDefault="00000000" w:rsidRPr="00000000" w14:paraId="00000E08">
      <w:pPr>
        <w:numPr>
          <w:ilvl w:val="2"/>
          <w:numId w:val="69"/>
        </w:numPr>
        <w:spacing w:after="120" w:lineRule="auto"/>
        <w:ind w:left="809" w:hanging="709"/>
        <w:rPr/>
      </w:pPr>
      <w:r w:rsidDel="00000000" w:rsidR="00000000" w:rsidRPr="00000000">
        <w:rPr>
          <w:sz w:val="24"/>
          <w:szCs w:val="24"/>
          <w:rtl w:val="0"/>
        </w:rPr>
        <w:t xml:space="preserve">receives any other request, complaint or communication relating to either Party's obligations under the Data Protection Legislation;</w:t>
      </w:r>
      <w:r w:rsidDel="00000000" w:rsidR="00000000" w:rsidRPr="00000000">
        <w:rPr>
          <w:rtl w:val="0"/>
        </w:rPr>
      </w:r>
    </w:p>
    <w:p w:rsidR="00000000" w:rsidDel="00000000" w:rsidP="00000000" w:rsidRDefault="00000000" w:rsidRPr="00000000" w14:paraId="00000E09">
      <w:pPr>
        <w:numPr>
          <w:ilvl w:val="2"/>
          <w:numId w:val="69"/>
        </w:numPr>
        <w:spacing w:after="120" w:lineRule="auto"/>
        <w:ind w:left="809" w:hanging="709"/>
        <w:rPr/>
      </w:pPr>
      <w:r w:rsidDel="00000000" w:rsidR="00000000" w:rsidRPr="00000000">
        <w:rPr>
          <w:sz w:val="24"/>
          <w:szCs w:val="24"/>
          <w:rtl w:val="0"/>
        </w:rPr>
        <w:t xml:space="preserve">receives any communication from the Information Commissioner or any other regulatory authority in connection with Personal Data Processed under the Contract;</w:t>
      </w:r>
      <w:r w:rsidDel="00000000" w:rsidR="00000000" w:rsidRPr="00000000">
        <w:rPr>
          <w:rtl w:val="0"/>
        </w:rPr>
      </w:r>
    </w:p>
    <w:p w:rsidR="00000000" w:rsidDel="00000000" w:rsidP="00000000" w:rsidRDefault="00000000" w:rsidRPr="00000000" w14:paraId="00000E0A">
      <w:pPr>
        <w:numPr>
          <w:ilvl w:val="2"/>
          <w:numId w:val="69"/>
        </w:numPr>
        <w:spacing w:after="120" w:lineRule="auto"/>
        <w:ind w:left="809" w:hanging="709"/>
        <w:rPr/>
      </w:pPr>
      <w:r w:rsidDel="00000000" w:rsidR="00000000" w:rsidRPr="00000000">
        <w:rPr>
          <w:sz w:val="24"/>
          <w:szCs w:val="24"/>
          <w:rtl w:val="0"/>
        </w:rPr>
        <w:t xml:space="preserve">receives a request from any third Party for disclosure of Personal Data where compliance with such request is required or purported to be required by Law; or</w:t>
      </w:r>
      <w:r w:rsidDel="00000000" w:rsidR="00000000" w:rsidRPr="00000000">
        <w:rPr>
          <w:rtl w:val="0"/>
        </w:rPr>
      </w:r>
    </w:p>
    <w:p w:rsidR="00000000" w:rsidDel="00000000" w:rsidP="00000000" w:rsidRDefault="00000000" w:rsidRPr="00000000" w14:paraId="00000E0B">
      <w:pPr>
        <w:numPr>
          <w:ilvl w:val="2"/>
          <w:numId w:val="69"/>
        </w:numPr>
        <w:spacing w:after="120" w:lineRule="auto"/>
        <w:ind w:left="809" w:hanging="709"/>
        <w:rPr/>
      </w:pPr>
      <w:r w:rsidDel="00000000" w:rsidR="00000000" w:rsidRPr="00000000">
        <w:rPr>
          <w:sz w:val="24"/>
          <w:szCs w:val="24"/>
          <w:rtl w:val="0"/>
        </w:rPr>
        <w:t xml:space="preserve">becomes aware of a Personal Data Breach.</w:t>
      </w:r>
      <w:r w:rsidDel="00000000" w:rsidR="00000000" w:rsidRPr="00000000">
        <w:rPr>
          <w:rtl w:val="0"/>
        </w:rPr>
      </w:r>
    </w:p>
    <w:p w:rsidR="00000000" w:rsidDel="00000000" w:rsidP="00000000" w:rsidRDefault="00000000" w:rsidRPr="00000000" w14:paraId="00000E0C">
      <w:pPr>
        <w:numPr>
          <w:ilvl w:val="1"/>
          <w:numId w:val="69"/>
        </w:numPr>
        <w:spacing w:after="120" w:before="280" w:lineRule="auto"/>
        <w:ind w:left="709" w:hanging="709"/>
        <w:rPr/>
      </w:pPr>
      <w:r w:rsidDel="00000000" w:rsidR="00000000" w:rsidRPr="00000000">
        <w:rPr>
          <w:sz w:val="24"/>
          <w:szCs w:val="24"/>
          <w:rtl w:val="0"/>
        </w:rPr>
        <w:t xml:space="preserve">The Processor’s obligation to notify under paragraph 6 of this Joint Schedule 11 shall include the provision of further information to the Controller, as details become available.</w:t>
      </w:r>
      <w:r w:rsidDel="00000000" w:rsidR="00000000" w:rsidRPr="00000000">
        <w:rPr>
          <w:rtl w:val="0"/>
        </w:rPr>
      </w:r>
    </w:p>
    <w:p w:rsidR="00000000" w:rsidDel="00000000" w:rsidP="00000000" w:rsidRDefault="00000000" w:rsidRPr="00000000" w14:paraId="00000E0D">
      <w:pPr>
        <w:numPr>
          <w:ilvl w:val="1"/>
          <w:numId w:val="69"/>
        </w:numPr>
        <w:spacing w:after="120" w:before="280" w:lineRule="auto"/>
        <w:ind w:left="709" w:hanging="709"/>
        <w:rPr/>
      </w:pPr>
      <w:r w:rsidDel="00000000" w:rsidR="00000000" w:rsidRPr="00000000">
        <w:rPr>
          <w:sz w:val="24"/>
          <w:szCs w:val="24"/>
          <w:rtl w:val="0"/>
        </w:rPr>
        <w:t xml:space="preserve">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r w:rsidDel="00000000" w:rsidR="00000000" w:rsidRPr="00000000">
        <w:rPr>
          <w:rtl w:val="0"/>
        </w:rPr>
      </w:r>
    </w:p>
    <w:p w:rsidR="00000000" w:rsidDel="00000000" w:rsidP="00000000" w:rsidRDefault="00000000" w:rsidRPr="00000000" w14:paraId="00000E0E">
      <w:pPr>
        <w:numPr>
          <w:ilvl w:val="2"/>
          <w:numId w:val="69"/>
        </w:numPr>
        <w:spacing w:after="120" w:lineRule="auto"/>
        <w:ind w:left="809" w:hanging="709"/>
        <w:rPr/>
      </w:pPr>
      <w:r w:rsidDel="00000000" w:rsidR="00000000" w:rsidRPr="00000000">
        <w:rPr>
          <w:sz w:val="24"/>
          <w:szCs w:val="24"/>
          <w:rtl w:val="0"/>
        </w:rPr>
        <w:t xml:space="preserve">the Controller with full details and copies of the complaint, communication or request;</w:t>
      </w:r>
      <w:r w:rsidDel="00000000" w:rsidR="00000000" w:rsidRPr="00000000">
        <w:rPr>
          <w:rtl w:val="0"/>
        </w:rPr>
      </w:r>
    </w:p>
    <w:p w:rsidR="00000000" w:rsidDel="00000000" w:rsidP="00000000" w:rsidRDefault="00000000" w:rsidRPr="00000000" w14:paraId="00000E0F">
      <w:pPr>
        <w:numPr>
          <w:ilvl w:val="2"/>
          <w:numId w:val="69"/>
        </w:numPr>
        <w:spacing w:after="120" w:lineRule="auto"/>
        <w:ind w:left="809" w:hanging="709"/>
        <w:rPr/>
      </w:pPr>
      <w:r w:rsidDel="00000000" w:rsidR="00000000" w:rsidRPr="00000000">
        <w:rPr>
          <w:sz w:val="24"/>
          <w:szCs w:val="24"/>
          <w:rtl w:val="0"/>
        </w:rPr>
        <w:t xml:space="preserve">such assistance as is reasonably requested by the Controller to enable it to comply with a Data Subject Access Request within the relevant timescales set out in the Data Protection Legislation;</w:t>
      </w:r>
      <w:r w:rsidDel="00000000" w:rsidR="00000000" w:rsidRPr="00000000">
        <w:rPr>
          <w:rtl w:val="0"/>
        </w:rPr>
      </w:r>
    </w:p>
    <w:p w:rsidR="00000000" w:rsidDel="00000000" w:rsidP="00000000" w:rsidRDefault="00000000" w:rsidRPr="00000000" w14:paraId="00000E10">
      <w:pPr>
        <w:numPr>
          <w:ilvl w:val="2"/>
          <w:numId w:val="69"/>
        </w:numPr>
        <w:spacing w:after="120" w:lineRule="auto"/>
        <w:ind w:left="809" w:hanging="709"/>
        <w:rPr/>
      </w:pPr>
      <w:r w:rsidDel="00000000" w:rsidR="00000000" w:rsidRPr="00000000">
        <w:rPr>
          <w:sz w:val="24"/>
          <w:szCs w:val="24"/>
          <w:rtl w:val="0"/>
        </w:rPr>
        <w:t xml:space="preserve">the Controller, at its request, with any Personal Data it holds in relation to a Data Subject;</w:t>
      </w:r>
      <w:r w:rsidDel="00000000" w:rsidR="00000000" w:rsidRPr="00000000">
        <w:rPr>
          <w:rtl w:val="0"/>
        </w:rPr>
      </w:r>
    </w:p>
    <w:p w:rsidR="00000000" w:rsidDel="00000000" w:rsidP="00000000" w:rsidRDefault="00000000" w:rsidRPr="00000000" w14:paraId="00000E11">
      <w:pPr>
        <w:numPr>
          <w:ilvl w:val="2"/>
          <w:numId w:val="69"/>
        </w:numPr>
        <w:spacing w:after="120" w:lineRule="auto"/>
        <w:ind w:left="809" w:hanging="709"/>
        <w:rPr/>
      </w:pPr>
      <w:r w:rsidDel="00000000" w:rsidR="00000000" w:rsidRPr="00000000">
        <w:rPr>
          <w:sz w:val="24"/>
          <w:szCs w:val="24"/>
          <w:rtl w:val="0"/>
        </w:rPr>
        <w:t xml:space="preserve">assistance as requested by the Controller following any Personal Data Breach; and/or</w:t>
      </w:r>
      <w:r w:rsidDel="00000000" w:rsidR="00000000" w:rsidRPr="00000000">
        <w:rPr>
          <w:rtl w:val="0"/>
        </w:rPr>
      </w:r>
    </w:p>
    <w:p w:rsidR="00000000" w:rsidDel="00000000" w:rsidP="00000000" w:rsidRDefault="00000000" w:rsidRPr="00000000" w14:paraId="00000E12">
      <w:pPr>
        <w:numPr>
          <w:ilvl w:val="2"/>
          <w:numId w:val="69"/>
        </w:numPr>
        <w:spacing w:after="120" w:lineRule="auto"/>
        <w:ind w:left="809" w:hanging="709"/>
        <w:rPr/>
      </w:pPr>
      <w:r w:rsidDel="00000000" w:rsidR="00000000" w:rsidRPr="00000000">
        <w:rPr>
          <w:sz w:val="24"/>
          <w:szCs w:val="24"/>
          <w:rtl w:val="0"/>
        </w:rPr>
        <w:t xml:space="preserve">assistance as requested by the Controller with respect to any request from the Information Commissioner’s Office, or any consultation by the Controller with the Information Commissioner's Office.</w:t>
      </w:r>
      <w:r w:rsidDel="00000000" w:rsidR="00000000" w:rsidRPr="00000000">
        <w:rPr>
          <w:rtl w:val="0"/>
        </w:rPr>
      </w:r>
    </w:p>
    <w:p w:rsidR="00000000" w:rsidDel="00000000" w:rsidP="00000000" w:rsidRDefault="00000000" w:rsidRPr="00000000" w14:paraId="00000E13">
      <w:pPr>
        <w:numPr>
          <w:ilvl w:val="1"/>
          <w:numId w:val="69"/>
        </w:numPr>
        <w:spacing w:after="120" w:before="280" w:lineRule="auto"/>
        <w:ind w:left="709" w:hanging="709"/>
        <w:rPr/>
      </w:pPr>
      <w:r w:rsidDel="00000000" w:rsidR="00000000" w:rsidRPr="00000000">
        <w:rPr>
          <w:sz w:val="24"/>
          <w:szCs w:val="24"/>
          <w:rtl w:val="0"/>
        </w:rPr>
        <w:t xml:space="preserve">The Processor shall maintain complete and accurate records and information to demonstrate its compliance with this Joint Schedule 11. This requirement does not apply where the Processor employs fewer than 250 staff, unless:</w:t>
      </w:r>
      <w:r w:rsidDel="00000000" w:rsidR="00000000" w:rsidRPr="00000000">
        <w:rPr>
          <w:rtl w:val="0"/>
        </w:rPr>
      </w:r>
    </w:p>
    <w:p w:rsidR="00000000" w:rsidDel="00000000" w:rsidP="00000000" w:rsidRDefault="00000000" w:rsidRPr="00000000" w14:paraId="00000E14">
      <w:pPr>
        <w:numPr>
          <w:ilvl w:val="2"/>
          <w:numId w:val="69"/>
        </w:numPr>
        <w:spacing w:after="120" w:lineRule="auto"/>
        <w:ind w:left="809" w:hanging="709"/>
        <w:rPr/>
      </w:pPr>
      <w:r w:rsidDel="00000000" w:rsidR="00000000" w:rsidRPr="00000000">
        <w:rPr>
          <w:sz w:val="24"/>
          <w:szCs w:val="24"/>
          <w:rtl w:val="0"/>
        </w:rPr>
        <w:t xml:space="preserve">the Controller determines that the Processing is not occasional;</w:t>
      </w:r>
      <w:r w:rsidDel="00000000" w:rsidR="00000000" w:rsidRPr="00000000">
        <w:rPr>
          <w:rtl w:val="0"/>
        </w:rPr>
      </w:r>
    </w:p>
    <w:p w:rsidR="00000000" w:rsidDel="00000000" w:rsidP="00000000" w:rsidRDefault="00000000" w:rsidRPr="00000000" w14:paraId="00000E15">
      <w:pPr>
        <w:numPr>
          <w:ilvl w:val="2"/>
          <w:numId w:val="69"/>
        </w:numPr>
        <w:spacing w:after="120" w:lineRule="auto"/>
        <w:ind w:left="809" w:hanging="709"/>
        <w:rPr/>
      </w:pPr>
      <w:r w:rsidDel="00000000" w:rsidR="00000000" w:rsidRPr="00000000">
        <w:rPr>
          <w:sz w:val="24"/>
          <w:szCs w:val="24"/>
          <w:rtl w:val="0"/>
        </w:rPr>
        <w:t xml:space="preserve">the Controller determines the Processing includes special categories of data as referred to in Article 9(1) of the UK GDPR or Personal Data relating to criminal convictions and offences referred to in Article 10 of the UK GDPR; or</w:t>
      </w:r>
      <w:r w:rsidDel="00000000" w:rsidR="00000000" w:rsidRPr="00000000">
        <w:rPr>
          <w:rtl w:val="0"/>
        </w:rPr>
      </w:r>
    </w:p>
    <w:p w:rsidR="00000000" w:rsidDel="00000000" w:rsidP="00000000" w:rsidRDefault="00000000" w:rsidRPr="00000000" w14:paraId="00000E16">
      <w:pPr>
        <w:numPr>
          <w:ilvl w:val="2"/>
          <w:numId w:val="69"/>
        </w:numPr>
        <w:spacing w:after="120" w:lineRule="auto"/>
        <w:ind w:left="809" w:hanging="709"/>
        <w:rPr/>
      </w:pPr>
      <w:r w:rsidDel="00000000" w:rsidR="00000000" w:rsidRPr="00000000">
        <w:rPr>
          <w:sz w:val="24"/>
          <w:szCs w:val="24"/>
          <w:rtl w:val="0"/>
        </w:rPr>
        <w:t xml:space="preserve">the Controller determines that the Processing is likely to result in a risk to the rights and freedoms of Data Subjects.</w:t>
      </w:r>
      <w:bookmarkStart w:colFirst="0" w:colLast="0" w:name="bookmark=id.lnxbz9" w:id="244"/>
      <w:bookmarkEnd w:id="244"/>
      <w:r w:rsidDel="00000000" w:rsidR="00000000" w:rsidRPr="00000000">
        <w:rPr>
          <w:rtl w:val="0"/>
        </w:rPr>
      </w:r>
    </w:p>
    <w:p w:rsidR="00000000" w:rsidDel="00000000" w:rsidP="00000000" w:rsidRDefault="00000000" w:rsidRPr="00000000" w14:paraId="00000E17">
      <w:pPr>
        <w:numPr>
          <w:ilvl w:val="1"/>
          <w:numId w:val="69"/>
        </w:numPr>
        <w:spacing w:after="120" w:before="280" w:lineRule="auto"/>
        <w:ind w:left="709" w:hanging="709"/>
        <w:rPr/>
      </w:pPr>
      <w:r w:rsidDel="00000000" w:rsidR="00000000" w:rsidRPr="00000000">
        <w:rPr>
          <w:sz w:val="24"/>
          <w:szCs w:val="24"/>
          <w:rtl w:val="0"/>
        </w:rPr>
        <w:t xml:space="preserve">The Processor shall allow for audits of its Data Processing activity by the Controller or the Controller’s designated auditor.</w:t>
      </w:r>
      <w:r w:rsidDel="00000000" w:rsidR="00000000" w:rsidRPr="00000000">
        <w:rPr>
          <w:rtl w:val="0"/>
        </w:rPr>
      </w:r>
    </w:p>
    <w:p w:rsidR="00000000" w:rsidDel="00000000" w:rsidP="00000000" w:rsidRDefault="00000000" w:rsidRPr="00000000" w14:paraId="00000E18">
      <w:pPr>
        <w:numPr>
          <w:ilvl w:val="1"/>
          <w:numId w:val="69"/>
        </w:numPr>
        <w:spacing w:after="120" w:before="280" w:lineRule="auto"/>
        <w:ind w:left="709" w:hanging="709"/>
        <w:rPr/>
      </w:pPr>
      <w:r w:rsidDel="00000000" w:rsidR="00000000" w:rsidRPr="00000000">
        <w:rPr>
          <w:sz w:val="24"/>
          <w:szCs w:val="24"/>
          <w:rtl w:val="0"/>
        </w:rPr>
        <w:t xml:space="preserve">The Parties shall designate a Data Protection Officer if required by the Data Protection Legislation.</w:t>
      </w:r>
      <w:r w:rsidDel="00000000" w:rsidR="00000000" w:rsidRPr="00000000">
        <w:rPr>
          <w:rtl w:val="0"/>
        </w:rPr>
      </w:r>
    </w:p>
    <w:p w:rsidR="00000000" w:rsidDel="00000000" w:rsidP="00000000" w:rsidRDefault="00000000" w:rsidRPr="00000000" w14:paraId="00000E19">
      <w:pPr>
        <w:numPr>
          <w:ilvl w:val="1"/>
          <w:numId w:val="69"/>
        </w:numPr>
        <w:spacing w:after="120" w:before="280" w:lineRule="auto"/>
        <w:ind w:left="709" w:hanging="709"/>
        <w:rPr/>
      </w:pPr>
      <w:r w:rsidDel="00000000" w:rsidR="00000000" w:rsidRPr="00000000">
        <w:rPr>
          <w:sz w:val="24"/>
          <w:szCs w:val="24"/>
          <w:rtl w:val="0"/>
        </w:rPr>
        <w:t xml:space="preserve">Before allowing any Subprocessor to Process any Personal Data related to the Contract, the Processor must:</w:t>
      </w:r>
      <w:r w:rsidDel="00000000" w:rsidR="00000000" w:rsidRPr="00000000">
        <w:rPr>
          <w:rtl w:val="0"/>
        </w:rPr>
      </w:r>
    </w:p>
    <w:p w:rsidR="00000000" w:rsidDel="00000000" w:rsidP="00000000" w:rsidRDefault="00000000" w:rsidRPr="00000000" w14:paraId="00000E1A">
      <w:pPr>
        <w:numPr>
          <w:ilvl w:val="2"/>
          <w:numId w:val="69"/>
        </w:numPr>
        <w:spacing w:after="120" w:lineRule="auto"/>
        <w:ind w:left="809" w:hanging="709"/>
        <w:rPr/>
      </w:pPr>
      <w:r w:rsidDel="00000000" w:rsidR="00000000" w:rsidRPr="00000000">
        <w:rPr>
          <w:sz w:val="24"/>
          <w:szCs w:val="24"/>
          <w:rtl w:val="0"/>
        </w:rPr>
        <w:t xml:space="preserve">notify the Controller in writing of the intended Subprocessor and Processing;</w:t>
      </w:r>
      <w:r w:rsidDel="00000000" w:rsidR="00000000" w:rsidRPr="00000000">
        <w:rPr>
          <w:rtl w:val="0"/>
        </w:rPr>
      </w:r>
    </w:p>
    <w:p w:rsidR="00000000" w:rsidDel="00000000" w:rsidP="00000000" w:rsidRDefault="00000000" w:rsidRPr="00000000" w14:paraId="00000E1B">
      <w:pPr>
        <w:numPr>
          <w:ilvl w:val="2"/>
          <w:numId w:val="69"/>
        </w:numPr>
        <w:spacing w:after="120" w:lineRule="auto"/>
        <w:ind w:left="809" w:hanging="709"/>
        <w:rPr/>
      </w:pPr>
      <w:r w:rsidDel="00000000" w:rsidR="00000000" w:rsidRPr="00000000">
        <w:rPr>
          <w:sz w:val="24"/>
          <w:szCs w:val="24"/>
          <w:rtl w:val="0"/>
        </w:rPr>
        <w:t xml:space="preserve">obtain the written consent of the Controller;</w:t>
      </w:r>
      <w:r w:rsidDel="00000000" w:rsidR="00000000" w:rsidRPr="00000000">
        <w:rPr>
          <w:rtl w:val="0"/>
        </w:rPr>
      </w:r>
    </w:p>
    <w:p w:rsidR="00000000" w:rsidDel="00000000" w:rsidP="00000000" w:rsidRDefault="00000000" w:rsidRPr="00000000" w14:paraId="00000E1C">
      <w:pPr>
        <w:numPr>
          <w:ilvl w:val="2"/>
          <w:numId w:val="69"/>
        </w:numPr>
        <w:spacing w:after="120" w:lineRule="auto"/>
        <w:ind w:left="809" w:hanging="709"/>
        <w:rPr/>
      </w:pPr>
      <w:r w:rsidDel="00000000" w:rsidR="00000000" w:rsidRPr="00000000">
        <w:rPr>
          <w:sz w:val="24"/>
          <w:szCs w:val="24"/>
          <w:rtl w:val="0"/>
        </w:rPr>
        <w:t xml:space="preserve">enter into a written agreement with the Subprocessor which give effect to the terms set out in this Joint Schedule 11 such that they apply to the Subprocessor; and</w:t>
      </w:r>
      <w:r w:rsidDel="00000000" w:rsidR="00000000" w:rsidRPr="00000000">
        <w:rPr>
          <w:rtl w:val="0"/>
        </w:rPr>
      </w:r>
    </w:p>
    <w:p w:rsidR="00000000" w:rsidDel="00000000" w:rsidP="00000000" w:rsidRDefault="00000000" w:rsidRPr="00000000" w14:paraId="00000E1D">
      <w:pPr>
        <w:numPr>
          <w:ilvl w:val="2"/>
          <w:numId w:val="69"/>
        </w:numPr>
        <w:spacing w:after="120" w:lineRule="auto"/>
        <w:ind w:left="809" w:hanging="709"/>
        <w:rPr/>
      </w:pPr>
      <w:r w:rsidDel="00000000" w:rsidR="00000000" w:rsidRPr="00000000">
        <w:rPr>
          <w:sz w:val="24"/>
          <w:szCs w:val="24"/>
          <w:rtl w:val="0"/>
        </w:rPr>
        <w:t xml:space="preserve">provide the Controller with such information regarding the Subprocessor as the Controller may reasonably require.</w:t>
      </w:r>
      <w:r w:rsidDel="00000000" w:rsidR="00000000" w:rsidRPr="00000000">
        <w:rPr>
          <w:rtl w:val="0"/>
        </w:rPr>
      </w:r>
    </w:p>
    <w:p w:rsidR="00000000" w:rsidDel="00000000" w:rsidP="00000000" w:rsidRDefault="00000000" w:rsidRPr="00000000" w14:paraId="00000E1E">
      <w:pPr>
        <w:numPr>
          <w:ilvl w:val="1"/>
          <w:numId w:val="69"/>
        </w:numPr>
        <w:spacing w:after="120" w:before="280" w:lineRule="auto"/>
        <w:ind w:left="709" w:hanging="709"/>
        <w:rPr/>
      </w:pPr>
      <w:r w:rsidDel="00000000" w:rsidR="00000000" w:rsidRPr="00000000">
        <w:rPr>
          <w:sz w:val="24"/>
          <w:szCs w:val="24"/>
          <w:rtl w:val="0"/>
        </w:rPr>
        <w:t xml:space="preserve">The Processor shall remain fully liable for all acts or omissions of any of its Subprocessors.</w:t>
      </w:r>
      <w:bookmarkStart w:colFirst="0" w:colLast="0" w:name="bookmark=id.35nkun2" w:id="245"/>
      <w:bookmarkEnd w:id="245"/>
      <w:r w:rsidDel="00000000" w:rsidR="00000000" w:rsidRPr="00000000">
        <w:rPr>
          <w:rtl w:val="0"/>
        </w:rPr>
      </w:r>
    </w:p>
    <w:p w:rsidR="00000000" w:rsidDel="00000000" w:rsidP="00000000" w:rsidRDefault="00000000" w:rsidRPr="00000000" w14:paraId="00000E1F">
      <w:pPr>
        <w:numPr>
          <w:ilvl w:val="1"/>
          <w:numId w:val="69"/>
        </w:numPr>
        <w:spacing w:after="120" w:before="280" w:lineRule="auto"/>
        <w:ind w:left="709" w:hanging="709"/>
        <w:rPr/>
      </w:pPr>
      <w:r w:rsidDel="00000000" w:rsidR="00000000" w:rsidRPr="00000000">
        <w:rPr>
          <w:sz w:val="24"/>
          <w:szCs w:val="24"/>
          <w:rtl w:val="0"/>
        </w:rPr>
        <w:t xml:space="preserve">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r w:rsidDel="00000000" w:rsidR="00000000" w:rsidRPr="00000000">
        <w:rPr>
          <w:rtl w:val="0"/>
        </w:rPr>
      </w:r>
    </w:p>
    <w:p w:rsidR="00000000" w:rsidDel="00000000" w:rsidP="00000000" w:rsidRDefault="00000000" w:rsidRPr="00000000" w14:paraId="00000E20">
      <w:pPr>
        <w:numPr>
          <w:ilvl w:val="1"/>
          <w:numId w:val="69"/>
        </w:numPr>
        <w:spacing w:after="120" w:before="280" w:lineRule="auto"/>
        <w:ind w:left="709" w:hanging="709"/>
        <w:rPr/>
      </w:pPr>
      <w:r w:rsidDel="00000000" w:rsidR="00000000" w:rsidRPr="00000000">
        <w:rPr>
          <w:sz w:val="24"/>
          <w:szCs w:val="24"/>
          <w:rtl w:val="0"/>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r w:rsidDel="00000000" w:rsidR="00000000" w:rsidRPr="00000000">
        <w:rPr>
          <w:rtl w:val="0"/>
        </w:rPr>
      </w:r>
    </w:p>
    <w:p w:rsidR="00000000" w:rsidDel="00000000" w:rsidP="00000000" w:rsidRDefault="00000000" w:rsidRPr="00000000" w14:paraId="00000E21">
      <w:pPr>
        <w:keepNext w:val="1"/>
        <w:spacing w:after="220" w:lineRule="auto"/>
        <w:rPr/>
      </w:pPr>
      <w:r w:rsidDel="00000000" w:rsidR="00000000" w:rsidRPr="00000000">
        <w:rPr>
          <w:b w:val="1"/>
          <w:color w:val="000000"/>
          <w:sz w:val="24"/>
          <w:szCs w:val="24"/>
          <w:rtl w:val="0"/>
        </w:rPr>
        <w:t xml:space="preserve">Where the Parties are Joint Controllers of Personal Data</w:t>
      </w:r>
      <w:r w:rsidDel="00000000" w:rsidR="00000000" w:rsidRPr="00000000">
        <w:rPr>
          <w:rtl w:val="0"/>
        </w:rPr>
      </w:r>
    </w:p>
    <w:p w:rsidR="00000000" w:rsidDel="00000000" w:rsidP="00000000" w:rsidRDefault="00000000" w:rsidRPr="00000000" w14:paraId="00000E22">
      <w:pPr>
        <w:numPr>
          <w:ilvl w:val="1"/>
          <w:numId w:val="69"/>
        </w:numPr>
        <w:spacing w:after="120" w:before="280" w:lineRule="auto"/>
        <w:ind w:left="709" w:hanging="709"/>
        <w:rPr/>
      </w:pPr>
      <w:r w:rsidDel="00000000" w:rsidR="00000000" w:rsidRPr="00000000">
        <w:rPr>
          <w:sz w:val="24"/>
          <w:szCs w:val="24"/>
          <w:rtl w:val="0"/>
        </w:rPr>
        <w:t xml:space="preserve">In the event that the Parties are Joint Controllers in respect of Personal Data under the Contract, the Parties shall implement paragraphs that are necessary to comply with UK GDPR Article 26 based on the terms set out in Annex 2 to this Joint Schedule 11.</w:t>
      </w:r>
      <w:r w:rsidDel="00000000" w:rsidR="00000000" w:rsidRPr="00000000">
        <w:rPr>
          <w:rtl w:val="0"/>
        </w:rPr>
      </w:r>
    </w:p>
    <w:p w:rsidR="00000000" w:rsidDel="00000000" w:rsidP="00000000" w:rsidRDefault="00000000" w:rsidRPr="00000000" w14:paraId="00000E23">
      <w:pPr>
        <w:keepNext w:val="1"/>
        <w:spacing w:after="220" w:lineRule="auto"/>
        <w:rPr/>
      </w:pPr>
      <w:r w:rsidDel="00000000" w:rsidR="00000000" w:rsidRPr="00000000">
        <w:rPr>
          <w:b w:val="1"/>
          <w:color w:val="000000"/>
          <w:sz w:val="24"/>
          <w:szCs w:val="24"/>
          <w:rtl w:val="0"/>
        </w:rPr>
        <w:t xml:space="preserve">Independent Controllers of Personal Data</w:t>
      </w:r>
      <w:r w:rsidDel="00000000" w:rsidR="00000000" w:rsidRPr="00000000">
        <w:rPr>
          <w:rtl w:val="0"/>
        </w:rPr>
      </w:r>
    </w:p>
    <w:p w:rsidR="00000000" w:rsidDel="00000000" w:rsidP="00000000" w:rsidRDefault="00000000" w:rsidRPr="00000000" w14:paraId="00000E24">
      <w:pPr>
        <w:numPr>
          <w:ilvl w:val="1"/>
          <w:numId w:val="69"/>
        </w:numPr>
        <w:spacing w:after="120" w:before="280" w:lineRule="auto"/>
        <w:ind w:left="709" w:hanging="709"/>
        <w:rPr/>
      </w:pPr>
      <w:r w:rsidDel="00000000" w:rsidR="00000000" w:rsidRPr="00000000">
        <w:rPr>
          <w:sz w:val="24"/>
          <w:szCs w:val="24"/>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r w:rsidDel="00000000" w:rsidR="00000000" w:rsidRPr="00000000">
        <w:rPr>
          <w:rtl w:val="0"/>
        </w:rPr>
      </w:r>
    </w:p>
    <w:p w:rsidR="00000000" w:rsidDel="00000000" w:rsidP="00000000" w:rsidRDefault="00000000" w:rsidRPr="00000000" w14:paraId="00000E25">
      <w:pPr>
        <w:numPr>
          <w:ilvl w:val="1"/>
          <w:numId w:val="69"/>
        </w:numPr>
        <w:spacing w:after="120" w:before="280" w:lineRule="auto"/>
        <w:ind w:left="709" w:hanging="709"/>
        <w:rPr/>
      </w:pPr>
      <w:r w:rsidDel="00000000" w:rsidR="00000000" w:rsidRPr="00000000">
        <w:rPr>
          <w:sz w:val="24"/>
          <w:szCs w:val="24"/>
          <w:rtl w:val="0"/>
        </w:rPr>
        <w:t xml:space="preserve">Each Party shall Process the Personal Data in compliance with its obligations under the Data Protection Legislation and not do anything to cause the other Party to be in breach of it.</w:t>
      </w:r>
      <w:r w:rsidDel="00000000" w:rsidR="00000000" w:rsidRPr="00000000">
        <w:rPr>
          <w:rtl w:val="0"/>
        </w:rPr>
      </w:r>
    </w:p>
    <w:p w:rsidR="00000000" w:rsidDel="00000000" w:rsidP="00000000" w:rsidRDefault="00000000" w:rsidRPr="00000000" w14:paraId="00000E26">
      <w:pPr>
        <w:numPr>
          <w:ilvl w:val="1"/>
          <w:numId w:val="69"/>
        </w:numPr>
        <w:spacing w:after="120" w:before="280" w:lineRule="auto"/>
        <w:ind w:left="709" w:hanging="709"/>
        <w:rPr/>
      </w:pPr>
      <w:r w:rsidDel="00000000" w:rsidR="00000000" w:rsidRPr="00000000">
        <w:rPr>
          <w:sz w:val="24"/>
          <w:szCs w:val="24"/>
          <w:rtl w:val="0"/>
        </w:rPr>
        <w:t xml:space="preserve">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r w:rsidDel="00000000" w:rsidR="00000000" w:rsidRPr="00000000">
        <w:rPr>
          <w:rtl w:val="0"/>
        </w:rPr>
      </w:r>
    </w:p>
    <w:p w:rsidR="00000000" w:rsidDel="00000000" w:rsidP="00000000" w:rsidRDefault="00000000" w:rsidRPr="00000000" w14:paraId="00000E27">
      <w:pPr>
        <w:numPr>
          <w:ilvl w:val="1"/>
          <w:numId w:val="69"/>
        </w:numPr>
        <w:spacing w:after="120" w:before="280" w:lineRule="auto"/>
        <w:ind w:left="709" w:hanging="709"/>
        <w:rPr/>
      </w:pPr>
      <w:r w:rsidDel="00000000" w:rsidR="00000000" w:rsidRPr="00000000">
        <w:rPr>
          <w:sz w:val="24"/>
          <w:szCs w:val="24"/>
          <w:rtl w:val="0"/>
        </w:rPr>
        <w:t xml:space="preserve">The Parties shall be responsible for their own compliance with Articles 13 and 14 UK GDPR in respect of the Processing of Personal Data for the purposes of the Contract.</w:t>
      </w:r>
      <w:r w:rsidDel="00000000" w:rsidR="00000000" w:rsidRPr="00000000">
        <w:rPr>
          <w:rtl w:val="0"/>
        </w:rPr>
      </w:r>
    </w:p>
    <w:p w:rsidR="00000000" w:rsidDel="00000000" w:rsidP="00000000" w:rsidRDefault="00000000" w:rsidRPr="00000000" w14:paraId="00000E28">
      <w:pPr>
        <w:numPr>
          <w:ilvl w:val="1"/>
          <w:numId w:val="69"/>
        </w:numPr>
        <w:spacing w:after="120" w:before="280" w:lineRule="auto"/>
        <w:ind w:left="709" w:hanging="709"/>
        <w:rPr/>
      </w:pPr>
      <w:r w:rsidDel="00000000" w:rsidR="00000000" w:rsidRPr="00000000">
        <w:rPr>
          <w:sz w:val="24"/>
          <w:szCs w:val="24"/>
          <w:rtl w:val="0"/>
        </w:rPr>
        <w:t xml:space="preserve">The Parties shall only provide Personal Data to each other:</w:t>
      </w:r>
      <w:r w:rsidDel="00000000" w:rsidR="00000000" w:rsidRPr="00000000">
        <w:rPr>
          <w:rtl w:val="0"/>
        </w:rPr>
      </w:r>
    </w:p>
    <w:p w:rsidR="00000000" w:rsidDel="00000000" w:rsidP="00000000" w:rsidRDefault="00000000" w:rsidRPr="00000000" w14:paraId="00000E29">
      <w:pPr>
        <w:numPr>
          <w:ilvl w:val="2"/>
          <w:numId w:val="69"/>
        </w:numPr>
        <w:spacing w:after="120" w:before="280" w:lineRule="auto"/>
        <w:ind w:left="809" w:hanging="709"/>
        <w:rPr/>
      </w:pPr>
      <w:r w:rsidDel="00000000" w:rsidR="00000000" w:rsidRPr="00000000">
        <w:rPr>
          <w:sz w:val="24"/>
          <w:szCs w:val="24"/>
          <w:rtl w:val="0"/>
        </w:rPr>
        <w:t xml:space="preserve">to the extent necessary to perform their respective obligations under the Contract;</w:t>
      </w:r>
      <w:r w:rsidDel="00000000" w:rsidR="00000000" w:rsidRPr="00000000">
        <w:rPr>
          <w:rtl w:val="0"/>
        </w:rPr>
      </w:r>
    </w:p>
    <w:p w:rsidR="00000000" w:rsidDel="00000000" w:rsidP="00000000" w:rsidRDefault="00000000" w:rsidRPr="00000000" w14:paraId="00000E2A">
      <w:pPr>
        <w:numPr>
          <w:ilvl w:val="2"/>
          <w:numId w:val="69"/>
        </w:numPr>
        <w:spacing w:after="120" w:before="280" w:lineRule="auto"/>
        <w:ind w:left="809" w:hanging="709"/>
        <w:rPr/>
      </w:pPr>
      <w:r w:rsidDel="00000000" w:rsidR="00000000" w:rsidRPr="00000000">
        <w:rPr>
          <w:sz w:val="24"/>
          <w:szCs w:val="24"/>
          <w:rtl w:val="0"/>
        </w:rPr>
        <w:t xml:space="preserve">in compliance with the Data Protection Legislation (including by ensuring all required data privacy information has been given to affected Data Subjects to meet the requirements of Articles 13 and 14 of the UK GDPR); and</w:t>
      </w:r>
      <w:r w:rsidDel="00000000" w:rsidR="00000000" w:rsidRPr="00000000">
        <w:rPr>
          <w:rtl w:val="0"/>
        </w:rPr>
      </w:r>
    </w:p>
    <w:p w:rsidR="00000000" w:rsidDel="00000000" w:rsidP="00000000" w:rsidRDefault="00000000" w:rsidRPr="00000000" w14:paraId="00000E2B">
      <w:pPr>
        <w:numPr>
          <w:ilvl w:val="2"/>
          <w:numId w:val="69"/>
        </w:numPr>
        <w:spacing w:after="120" w:before="280" w:lineRule="auto"/>
        <w:ind w:left="809" w:hanging="709"/>
        <w:rPr/>
      </w:pPr>
      <w:r w:rsidDel="00000000" w:rsidR="00000000" w:rsidRPr="00000000">
        <w:rPr>
          <w:sz w:val="24"/>
          <w:szCs w:val="24"/>
          <w:rtl w:val="0"/>
        </w:rPr>
        <w:t xml:space="preserve">where it has recorded it in Annex 1 </w:t>
      </w:r>
      <w:r w:rsidDel="00000000" w:rsidR="00000000" w:rsidRPr="00000000">
        <w:rPr>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E2C">
      <w:pPr>
        <w:numPr>
          <w:ilvl w:val="1"/>
          <w:numId w:val="69"/>
        </w:numPr>
        <w:spacing w:after="120" w:before="280" w:lineRule="auto"/>
        <w:ind w:left="709" w:hanging="709"/>
        <w:rPr/>
      </w:pPr>
      <w:r w:rsidDel="00000000" w:rsidR="00000000" w:rsidRPr="00000000">
        <w:rPr>
          <w:sz w:val="24"/>
          <w:szCs w:val="24"/>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r w:rsidDel="00000000" w:rsidR="00000000" w:rsidRPr="00000000">
        <w:rPr>
          <w:rtl w:val="0"/>
        </w:rPr>
      </w:r>
    </w:p>
    <w:p w:rsidR="00000000" w:rsidDel="00000000" w:rsidP="00000000" w:rsidRDefault="00000000" w:rsidRPr="00000000" w14:paraId="00000E2D">
      <w:pPr>
        <w:numPr>
          <w:ilvl w:val="1"/>
          <w:numId w:val="69"/>
        </w:numPr>
        <w:spacing w:after="120" w:before="280" w:lineRule="auto"/>
        <w:ind w:left="709" w:hanging="709"/>
        <w:rPr/>
      </w:pPr>
      <w:r w:rsidDel="00000000" w:rsidR="00000000" w:rsidRPr="00000000">
        <w:rPr>
          <w:sz w:val="24"/>
          <w:szCs w:val="24"/>
          <w:rtl w:val="0"/>
        </w:rPr>
        <w:t xml:space="preserve">A Party Processing Personal Data for the purposes of the Contract shall maintain a record of its Processing activities in accordance with Article 30 UK GDPR and shall make the record available to the other Party upon reasonable request.</w:t>
      </w:r>
      <w:r w:rsidDel="00000000" w:rsidR="00000000" w:rsidRPr="00000000">
        <w:rPr>
          <w:rtl w:val="0"/>
        </w:rPr>
      </w:r>
    </w:p>
    <w:p w:rsidR="00000000" w:rsidDel="00000000" w:rsidP="00000000" w:rsidRDefault="00000000" w:rsidRPr="00000000" w14:paraId="00000E2E">
      <w:pPr>
        <w:numPr>
          <w:ilvl w:val="1"/>
          <w:numId w:val="69"/>
        </w:numPr>
        <w:spacing w:after="120" w:before="280" w:lineRule="auto"/>
        <w:ind w:left="709" w:hanging="709"/>
        <w:rPr/>
      </w:pPr>
      <w:r w:rsidDel="00000000" w:rsidR="00000000" w:rsidRPr="00000000">
        <w:rPr>
          <w:sz w:val="24"/>
          <w:szCs w:val="24"/>
          <w:rtl w:val="0"/>
        </w:rPr>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b w:val="1"/>
          <w:sz w:val="24"/>
          <w:szCs w:val="24"/>
          <w:rtl w:val="0"/>
        </w:rPr>
        <w:t xml:space="preserve">(“Request Recipient”)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E2F">
      <w:pPr>
        <w:numPr>
          <w:ilvl w:val="2"/>
          <w:numId w:val="69"/>
        </w:numPr>
        <w:spacing w:after="120" w:before="280" w:lineRule="auto"/>
        <w:ind w:left="809" w:hanging="709"/>
        <w:rPr/>
      </w:pPr>
      <w:r w:rsidDel="00000000" w:rsidR="00000000" w:rsidRPr="00000000">
        <w:rPr>
          <w:sz w:val="24"/>
          <w:szCs w:val="24"/>
          <w:rtl w:val="0"/>
        </w:rPr>
        <w:t xml:space="preserve">the other Party shall provide any information and/or assistance as reasonably requested by the Request Recipient to help it respond to the request or correspondence, at the cost of the Request Recipient; or</w:t>
      </w:r>
      <w:r w:rsidDel="00000000" w:rsidR="00000000" w:rsidRPr="00000000">
        <w:rPr>
          <w:rtl w:val="0"/>
        </w:rPr>
      </w:r>
    </w:p>
    <w:p w:rsidR="00000000" w:rsidDel="00000000" w:rsidP="00000000" w:rsidRDefault="00000000" w:rsidRPr="00000000" w14:paraId="00000E30">
      <w:pPr>
        <w:numPr>
          <w:ilvl w:val="2"/>
          <w:numId w:val="69"/>
        </w:numPr>
        <w:spacing w:after="120" w:before="280" w:lineRule="auto"/>
        <w:ind w:left="809" w:hanging="709"/>
        <w:rPr/>
      </w:pPr>
      <w:r w:rsidDel="00000000" w:rsidR="00000000" w:rsidRPr="00000000">
        <w:rPr>
          <w:sz w:val="24"/>
          <w:szCs w:val="24"/>
          <w:rtl w:val="0"/>
        </w:rPr>
        <w:t xml:space="preserve">where the request or correspondence is directed to the other Party and/or relates to that other Party's Processing of the Personal Data, the Request Recipient will:</w:t>
      </w:r>
      <w:r w:rsidDel="00000000" w:rsidR="00000000" w:rsidRPr="00000000">
        <w:rPr>
          <w:rtl w:val="0"/>
        </w:rPr>
      </w:r>
    </w:p>
    <w:p w:rsidR="00000000" w:rsidDel="00000000" w:rsidP="00000000" w:rsidRDefault="00000000" w:rsidRPr="00000000" w14:paraId="00000E31">
      <w:pPr>
        <w:numPr>
          <w:ilvl w:val="3"/>
          <w:numId w:val="69"/>
        </w:numPr>
        <w:spacing w:after="120" w:before="280" w:lineRule="auto"/>
        <w:ind w:left="2126" w:hanging="707.0000000000002"/>
        <w:rPr/>
      </w:pPr>
      <w:r w:rsidDel="00000000" w:rsidR="00000000" w:rsidRPr="00000000">
        <w:rPr>
          <w:sz w:val="24"/>
          <w:szCs w:val="24"/>
          <w:rtl w:val="0"/>
        </w:rPr>
        <w:t xml:space="preserve">promptly, and in any event within five (5) Working Days of receipt of the request or correspondence, inform the other Party that it has received the same and shall forward such request or correspondence to the other Party; and</w:t>
      </w:r>
      <w:r w:rsidDel="00000000" w:rsidR="00000000" w:rsidRPr="00000000">
        <w:rPr>
          <w:rtl w:val="0"/>
        </w:rPr>
      </w:r>
    </w:p>
    <w:p w:rsidR="00000000" w:rsidDel="00000000" w:rsidP="00000000" w:rsidRDefault="00000000" w:rsidRPr="00000000" w14:paraId="00000E32">
      <w:pPr>
        <w:numPr>
          <w:ilvl w:val="3"/>
          <w:numId w:val="69"/>
        </w:numPr>
        <w:spacing w:after="120" w:before="280" w:lineRule="auto"/>
        <w:ind w:left="2126" w:hanging="707.0000000000002"/>
        <w:rPr/>
      </w:pPr>
      <w:r w:rsidDel="00000000" w:rsidR="00000000" w:rsidRPr="00000000">
        <w:rPr>
          <w:sz w:val="24"/>
          <w:szCs w:val="24"/>
          <w:rtl w:val="0"/>
        </w:rPr>
        <w:t xml:space="preserve">provide any information and/or assistance as reasonably requested by the other Party to help it respond to the request or correspondence in the timeframes specified by Data Protection Legislation.</w:t>
      </w:r>
      <w:r w:rsidDel="00000000" w:rsidR="00000000" w:rsidRPr="00000000">
        <w:rPr>
          <w:rtl w:val="0"/>
        </w:rPr>
      </w:r>
    </w:p>
    <w:p w:rsidR="00000000" w:rsidDel="00000000" w:rsidP="00000000" w:rsidRDefault="00000000" w:rsidRPr="00000000" w14:paraId="00000E33">
      <w:pPr>
        <w:numPr>
          <w:ilvl w:val="1"/>
          <w:numId w:val="69"/>
        </w:numPr>
        <w:spacing w:after="120" w:before="280" w:lineRule="auto"/>
        <w:ind w:left="709" w:hanging="709"/>
        <w:rPr/>
      </w:pPr>
      <w:r w:rsidDel="00000000" w:rsidR="00000000" w:rsidRPr="00000000">
        <w:rPr>
          <w:sz w:val="24"/>
          <w:szCs w:val="24"/>
          <w:rtl w:val="0"/>
        </w:rPr>
        <w:t xml:space="preserve">Each Party shall promptly notify the other Party upon it becoming aware of any Personal Data Breach relating to Personal Data provided by the other Party pursuant to the Contract and shall:</w:t>
      </w:r>
      <w:r w:rsidDel="00000000" w:rsidR="00000000" w:rsidRPr="00000000">
        <w:rPr>
          <w:rtl w:val="0"/>
        </w:rPr>
      </w:r>
    </w:p>
    <w:p w:rsidR="00000000" w:rsidDel="00000000" w:rsidP="00000000" w:rsidRDefault="00000000" w:rsidRPr="00000000" w14:paraId="00000E34">
      <w:pPr>
        <w:numPr>
          <w:ilvl w:val="2"/>
          <w:numId w:val="69"/>
        </w:numPr>
        <w:spacing w:after="120" w:before="280" w:lineRule="auto"/>
        <w:ind w:left="809" w:hanging="709"/>
        <w:rPr/>
      </w:pPr>
      <w:r w:rsidDel="00000000" w:rsidR="00000000" w:rsidRPr="00000000">
        <w:rPr>
          <w:sz w:val="24"/>
          <w:szCs w:val="24"/>
          <w:rtl w:val="0"/>
        </w:rPr>
        <w:t xml:space="preserve">do all such things as reasonably necessary to assist the other Party in mitigating the effects of the Personal Data Breach;</w:t>
      </w:r>
      <w:r w:rsidDel="00000000" w:rsidR="00000000" w:rsidRPr="00000000">
        <w:rPr>
          <w:rtl w:val="0"/>
        </w:rPr>
      </w:r>
    </w:p>
    <w:p w:rsidR="00000000" w:rsidDel="00000000" w:rsidP="00000000" w:rsidRDefault="00000000" w:rsidRPr="00000000" w14:paraId="00000E35">
      <w:pPr>
        <w:numPr>
          <w:ilvl w:val="2"/>
          <w:numId w:val="69"/>
        </w:numPr>
        <w:spacing w:after="120" w:before="280" w:lineRule="auto"/>
        <w:ind w:left="809" w:hanging="709"/>
        <w:rPr/>
      </w:pPr>
      <w:r w:rsidDel="00000000" w:rsidR="00000000" w:rsidRPr="00000000">
        <w:rPr>
          <w:sz w:val="24"/>
          <w:szCs w:val="24"/>
          <w:rtl w:val="0"/>
        </w:rPr>
        <w:t xml:space="preserve">implement any measures necessary to restore the security of any compromised Personal Data;</w:t>
      </w:r>
      <w:r w:rsidDel="00000000" w:rsidR="00000000" w:rsidRPr="00000000">
        <w:rPr>
          <w:rtl w:val="0"/>
        </w:rPr>
      </w:r>
    </w:p>
    <w:p w:rsidR="00000000" w:rsidDel="00000000" w:rsidP="00000000" w:rsidRDefault="00000000" w:rsidRPr="00000000" w14:paraId="00000E36">
      <w:pPr>
        <w:numPr>
          <w:ilvl w:val="2"/>
          <w:numId w:val="69"/>
        </w:numPr>
        <w:spacing w:after="120" w:before="280" w:lineRule="auto"/>
        <w:ind w:left="809" w:hanging="709"/>
        <w:rPr/>
      </w:pPr>
      <w:r w:rsidDel="00000000" w:rsidR="00000000" w:rsidRPr="00000000">
        <w:rPr>
          <w:sz w:val="24"/>
          <w:szCs w:val="24"/>
          <w:rtl w:val="0"/>
        </w:rPr>
        <w:t xml:space="preserve">work with the other Party to make any required notifications to the Information Commissioner’s Office and affected Data Subjects in accordance with the Data Protection Legislation (including the timeframes set out therein); and</w:t>
      </w:r>
      <w:r w:rsidDel="00000000" w:rsidR="00000000" w:rsidRPr="00000000">
        <w:rPr>
          <w:rtl w:val="0"/>
        </w:rPr>
      </w:r>
    </w:p>
    <w:p w:rsidR="00000000" w:rsidDel="00000000" w:rsidP="00000000" w:rsidRDefault="00000000" w:rsidRPr="00000000" w14:paraId="00000E37">
      <w:pPr>
        <w:numPr>
          <w:ilvl w:val="2"/>
          <w:numId w:val="69"/>
        </w:numPr>
        <w:spacing w:after="120" w:before="280" w:lineRule="auto"/>
        <w:ind w:left="809" w:hanging="709"/>
        <w:rPr/>
      </w:pPr>
      <w:r w:rsidDel="00000000" w:rsidR="00000000" w:rsidRPr="00000000">
        <w:rPr>
          <w:sz w:val="24"/>
          <w:szCs w:val="24"/>
          <w:rtl w:val="0"/>
        </w:rPr>
        <w:t xml:space="preserve">not do anything which may damage the reputation of the other Party or that Party's relationship with the relevant Data Subjects, save as required by Law.</w:t>
      </w:r>
      <w:r w:rsidDel="00000000" w:rsidR="00000000" w:rsidRPr="00000000">
        <w:rPr>
          <w:rtl w:val="0"/>
        </w:rPr>
      </w:r>
    </w:p>
    <w:p w:rsidR="00000000" w:rsidDel="00000000" w:rsidP="00000000" w:rsidRDefault="00000000" w:rsidRPr="00000000" w14:paraId="00000E38">
      <w:pPr>
        <w:numPr>
          <w:ilvl w:val="1"/>
          <w:numId w:val="69"/>
        </w:numPr>
        <w:spacing w:after="120" w:before="280" w:lineRule="auto"/>
        <w:ind w:left="709" w:hanging="709"/>
        <w:rPr/>
      </w:pPr>
      <w:r w:rsidDel="00000000" w:rsidR="00000000" w:rsidRPr="00000000">
        <w:rPr>
          <w:sz w:val="24"/>
          <w:szCs w:val="24"/>
          <w:rtl w:val="0"/>
        </w:rPr>
        <w:t xml:space="preserve">Personal Data provided by one Party to the other Party may be used exclusively to exercise rights and obligations under the Contract as specified in Annex 1 </w:t>
      </w:r>
      <w:r w:rsidDel="00000000" w:rsidR="00000000" w:rsidRPr="00000000">
        <w:rPr>
          <w:i w:val="1"/>
          <w:sz w:val="24"/>
          <w:szCs w:val="24"/>
          <w:rtl w:val="0"/>
        </w:rPr>
        <w:t xml:space="preserve">(Processing Personal Data).</w:t>
      </w:r>
      <w:r w:rsidDel="00000000" w:rsidR="00000000" w:rsidRPr="00000000">
        <w:rPr>
          <w:rtl w:val="0"/>
        </w:rPr>
      </w:r>
    </w:p>
    <w:p w:rsidR="00000000" w:rsidDel="00000000" w:rsidP="00000000" w:rsidRDefault="00000000" w:rsidRPr="00000000" w14:paraId="00000E39">
      <w:pPr>
        <w:numPr>
          <w:ilvl w:val="1"/>
          <w:numId w:val="69"/>
        </w:numPr>
        <w:spacing w:after="120" w:before="280" w:lineRule="auto"/>
        <w:ind w:left="709" w:hanging="709"/>
        <w:rPr/>
      </w:pPr>
      <w:r w:rsidDel="00000000" w:rsidR="00000000" w:rsidRPr="00000000">
        <w:rPr>
          <w:sz w:val="24"/>
          <w:szCs w:val="24"/>
          <w:rtl w:val="0"/>
        </w:rPr>
        <w:tab/>
        <w:t xml:space="preserve">Personal Data shall not be retained or processed for longer than is necessary to perform each Party’s respective obligations under the Contract which is specified in Annex 1 </w:t>
      </w:r>
      <w:r w:rsidDel="00000000" w:rsidR="00000000" w:rsidRPr="00000000">
        <w:rPr>
          <w:i w:val="1"/>
          <w:sz w:val="24"/>
          <w:szCs w:val="24"/>
          <w:rtl w:val="0"/>
        </w:rPr>
        <w:t xml:space="preserve">(Processing Personal Data)</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E3A">
      <w:pPr>
        <w:numPr>
          <w:ilvl w:val="1"/>
          <w:numId w:val="69"/>
        </w:numPr>
        <w:spacing w:after="120" w:before="280" w:lineRule="auto"/>
        <w:ind w:left="709" w:hanging="709"/>
        <w:rPr/>
      </w:pPr>
      <w:r w:rsidDel="00000000" w:rsidR="00000000" w:rsidRPr="00000000">
        <w:rPr>
          <w:sz w:val="24"/>
          <w:szCs w:val="24"/>
          <w:rtl w:val="0"/>
        </w:rPr>
        <w:t xml:space="preserve">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r w:rsidDel="00000000" w:rsidR="00000000" w:rsidRPr="00000000">
        <w:rPr>
          <w:rtl w:val="0"/>
        </w:rPr>
      </w:r>
    </w:p>
    <w:p w:rsidR="00000000" w:rsidDel="00000000" w:rsidP="00000000" w:rsidRDefault="00000000" w:rsidRPr="00000000" w14:paraId="00000E3B">
      <w:pPr>
        <w:spacing w:after="120" w:before="280" w:lineRule="auto"/>
        <w:ind w:left="709" w:firstLine="0"/>
        <w:rPr>
          <w:sz w:val="24"/>
          <w:szCs w:val="24"/>
        </w:rPr>
      </w:pPr>
      <w:r w:rsidDel="00000000" w:rsidR="00000000" w:rsidRPr="00000000">
        <w:rPr>
          <w:rtl w:val="0"/>
        </w:rPr>
      </w:r>
    </w:p>
    <w:p w:rsidR="00000000" w:rsidDel="00000000" w:rsidP="00000000" w:rsidRDefault="00000000" w:rsidRPr="00000000" w14:paraId="00000E3C">
      <w:pPr>
        <w:pageBreakBefore w:val="1"/>
        <w:spacing w:after="160" w:line="242" w:lineRule="auto"/>
        <w:rPr/>
      </w:pPr>
      <w:r w:rsidDel="00000000" w:rsidR="00000000" w:rsidRPr="00000000">
        <w:rPr>
          <w:b w:val="1"/>
          <w:sz w:val="24"/>
          <w:szCs w:val="24"/>
          <w:rtl w:val="0"/>
        </w:rPr>
        <w:t xml:space="preserve">Annex 1 - Processing Personal Data</w:t>
      </w:r>
      <w:r w:rsidDel="00000000" w:rsidR="00000000" w:rsidRPr="00000000">
        <w:rPr>
          <w:rtl w:val="0"/>
        </w:rPr>
      </w:r>
    </w:p>
    <w:p w:rsidR="00000000" w:rsidDel="00000000" w:rsidP="00000000" w:rsidRDefault="00000000" w:rsidRPr="00000000" w14:paraId="00000E3D">
      <w:pPr>
        <w:spacing w:after="160" w:line="242" w:lineRule="auto"/>
        <w:rPr/>
      </w:pPr>
      <w:r w:rsidDel="00000000" w:rsidR="00000000" w:rsidRPr="00000000">
        <w:rPr>
          <w:sz w:val="24"/>
          <w:szCs w:val="24"/>
          <w:rtl w:val="0"/>
        </w:rPr>
        <w:t xml:space="preserve">This Annex shall be completed by the Controller, who may take account of the view of the Processors, however the final decision as to the content of this Annex shall be with the Relevant Authority at its absolute discretion.  </w:t>
      </w:r>
      <w:r w:rsidDel="00000000" w:rsidR="00000000" w:rsidRPr="00000000">
        <w:rPr>
          <w:rtl w:val="0"/>
        </w:rPr>
      </w:r>
    </w:p>
    <w:p w:rsidR="00000000" w:rsidDel="00000000" w:rsidP="00000000" w:rsidRDefault="00000000" w:rsidRPr="00000000" w14:paraId="00000E3E">
      <w:pPr>
        <w:keepNext w:val="1"/>
        <w:numPr>
          <w:ilvl w:val="3"/>
          <w:numId w:val="62"/>
        </w:numPr>
        <w:ind w:left="720" w:hanging="720"/>
        <w:rPr/>
      </w:pPr>
      <w:r w:rsidDel="00000000" w:rsidR="00000000" w:rsidRPr="00000000">
        <w:rPr>
          <w:sz w:val="24"/>
          <w:szCs w:val="24"/>
          <w:rtl w:val="0"/>
        </w:rPr>
        <w:t xml:space="preserve">The contact details of the Relevant Authority’s Data Protection Officer are:Duncan Routledge, Head of Data Governance and Strategy, Infected Blood Compensation Authority,</w:t>
      </w:r>
      <w:r w:rsidDel="00000000" w:rsidR="00000000" w:rsidRPr="00000000">
        <w:rPr>
          <w:color w:val="434343"/>
          <w:sz w:val="24"/>
          <w:szCs w:val="24"/>
          <w:rtl w:val="0"/>
        </w:rPr>
        <w:t xml:space="preserve"> </w:t>
      </w: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tl w:val="0"/>
        </w:rPr>
      </w:r>
    </w:p>
    <w:p w:rsidR="00000000" w:rsidDel="00000000" w:rsidP="00000000" w:rsidRDefault="00000000" w:rsidRPr="00000000" w14:paraId="00000E3F">
      <w:pPr>
        <w:keepNext w:val="1"/>
        <w:numPr>
          <w:ilvl w:val="3"/>
          <w:numId w:val="62"/>
        </w:numPr>
        <w:ind w:left="720" w:hanging="720"/>
        <w:rPr/>
      </w:pPr>
      <w:bookmarkStart w:colFirst="0" w:colLast="0" w:name="_heading=h.sabnu4" w:id="246"/>
      <w:bookmarkEnd w:id="246"/>
      <w:r w:rsidDel="00000000" w:rsidR="00000000" w:rsidRPr="00000000">
        <w:rPr>
          <w:color w:val="434343"/>
          <w:sz w:val="24"/>
          <w:szCs w:val="24"/>
          <w:rtl w:val="0"/>
        </w:rPr>
        <w:t xml:space="preserve">The contact details of the Supplier’s Data Prot</w:t>
      </w:r>
      <w:r w:rsidDel="00000000" w:rsidR="00000000" w:rsidRPr="00000000">
        <w:rPr>
          <w:sz w:val="24"/>
          <w:szCs w:val="24"/>
          <w:rtl w:val="0"/>
        </w:rPr>
        <w:t xml:space="preserve">ection Officer are: </w:t>
      </w: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b w:val="1"/>
          <w:sz w:val="24"/>
          <w:szCs w:val="24"/>
          <w:rtl w:val="0"/>
        </w:rPr>
        <w:t xml:space="preserve"> </w:t>
      </w:r>
      <w:r w:rsidDel="00000000" w:rsidR="00000000" w:rsidRPr="00000000">
        <w:rPr>
          <w:sz w:val="24"/>
          <w:szCs w:val="24"/>
          <w:rtl w:val="0"/>
        </w:rPr>
        <w:t xml:space="preserve">(the Legal team at M&amp;C Saatchi who handle all DPO queries).</w:t>
      </w:r>
      <w:r w:rsidDel="00000000" w:rsidR="00000000" w:rsidRPr="00000000">
        <w:rPr>
          <w:rtl w:val="0"/>
        </w:rPr>
      </w:r>
    </w:p>
    <w:p w:rsidR="00000000" w:rsidDel="00000000" w:rsidP="00000000" w:rsidRDefault="00000000" w:rsidRPr="00000000" w14:paraId="00000E40">
      <w:pPr>
        <w:keepNext w:val="1"/>
        <w:numPr>
          <w:ilvl w:val="3"/>
          <w:numId w:val="62"/>
        </w:numPr>
        <w:ind w:left="720" w:hanging="720"/>
        <w:rPr/>
      </w:pPr>
      <w:r w:rsidDel="00000000" w:rsidR="00000000" w:rsidRPr="00000000">
        <w:rPr>
          <w:sz w:val="24"/>
          <w:szCs w:val="24"/>
          <w:rtl w:val="0"/>
        </w:rPr>
        <w:t xml:space="preserve">The Processor shall comply with any further written instructions with respect to Processing by the Controller.</w:t>
      </w:r>
      <w:r w:rsidDel="00000000" w:rsidR="00000000" w:rsidRPr="00000000">
        <w:rPr>
          <w:rtl w:val="0"/>
        </w:rPr>
      </w:r>
    </w:p>
    <w:p w:rsidR="00000000" w:rsidDel="00000000" w:rsidP="00000000" w:rsidRDefault="00000000" w:rsidRPr="00000000" w14:paraId="00000E41">
      <w:pPr>
        <w:keepNext w:val="1"/>
        <w:numPr>
          <w:ilvl w:val="3"/>
          <w:numId w:val="62"/>
        </w:numPr>
        <w:ind w:left="720" w:hanging="720"/>
        <w:rPr/>
      </w:pPr>
      <w:r w:rsidDel="00000000" w:rsidR="00000000" w:rsidRPr="00000000">
        <w:rPr>
          <w:sz w:val="24"/>
          <w:szCs w:val="24"/>
          <w:rtl w:val="0"/>
        </w:rPr>
        <w:t xml:space="preserve">Any such further instructions shall be incorporated into this Annex.</w:t>
      </w:r>
      <w:r w:rsidDel="00000000" w:rsidR="00000000" w:rsidRPr="00000000">
        <w:rPr>
          <w:rtl w:val="0"/>
        </w:rPr>
      </w:r>
    </w:p>
    <w:p w:rsidR="00000000" w:rsidDel="00000000" w:rsidP="00000000" w:rsidRDefault="00000000" w:rsidRPr="00000000" w14:paraId="00000E42">
      <w:pPr>
        <w:keepNext w:val="1"/>
        <w:spacing w:after="160" w:line="242" w:lineRule="auto"/>
        <w:ind w:left="720" w:firstLine="0"/>
        <w:rPr>
          <w:sz w:val="24"/>
          <w:szCs w:val="24"/>
        </w:rPr>
      </w:pPr>
      <w:r w:rsidDel="00000000" w:rsidR="00000000" w:rsidRPr="00000000">
        <w:rPr>
          <w:rtl w:val="0"/>
        </w:rPr>
      </w:r>
    </w:p>
    <w:tbl>
      <w:tblPr>
        <w:tblStyle w:val="Table42"/>
        <w:tblW w:w="9686.0" w:type="dxa"/>
        <w:jc w:val="left"/>
        <w:tblLayout w:type="fixed"/>
        <w:tblLook w:val="0000"/>
      </w:tblPr>
      <w:tblGrid>
        <w:gridCol w:w="2263"/>
        <w:gridCol w:w="7423"/>
        <w:tblGridChange w:id="0">
          <w:tblGrid>
            <w:gridCol w:w="2263"/>
            <w:gridCol w:w="7423"/>
          </w:tblGrid>
        </w:tblGridChange>
      </w:tblGrid>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13.0" w:type="dxa"/>
              <w:bottom w:w="0.0" w:type="dxa"/>
              <w:right w:w="108.0" w:type="dxa"/>
            </w:tcMar>
            <w:vAlign w:val="center"/>
          </w:tcPr>
          <w:p w:rsidR="00000000" w:rsidDel="00000000" w:rsidP="00000000" w:rsidRDefault="00000000" w:rsidRPr="00000000" w14:paraId="00000E43">
            <w:pPr>
              <w:spacing w:after="160" w:line="242" w:lineRule="auto"/>
              <w:rPr/>
            </w:pPr>
            <w:r w:rsidDel="00000000" w:rsidR="00000000" w:rsidRPr="00000000">
              <w:rPr>
                <w:b w:val="1"/>
                <w:sz w:val="24"/>
                <w:szCs w:val="24"/>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113.0" w:type="dxa"/>
              <w:bottom w:w="0.0" w:type="dxa"/>
              <w:right w:w="108.0" w:type="dxa"/>
            </w:tcMar>
            <w:vAlign w:val="center"/>
          </w:tcPr>
          <w:p w:rsidR="00000000" w:rsidDel="00000000" w:rsidP="00000000" w:rsidRDefault="00000000" w:rsidRPr="00000000" w14:paraId="00000E44">
            <w:pPr>
              <w:spacing w:after="160" w:line="242" w:lineRule="auto"/>
              <w:rPr/>
            </w:pPr>
            <w:r w:rsidDel="00000000" w:rsidR="00000000" w:rsidRPr="00000000">
              <w:rPr>
                <w:b w:val="1"/>
                <w:sz w:val="24"/>
                <w:szCs w:val="24"/>
                <w:rtl w:val="0"/>
              </w:rPr>
              <w:t xml:space="preserve">Details</w:t>
            </w:r>
            <w:r w:rsidDel="00000000" w:rsidR="00000000" w:rsidRPr="00000000">
              <w:rPr>
                <w:rtl w:val="0"/>
              </w:rPr>
            </w:r>
          </w:p>
        </w:tc>
      </w:tr>
      <w:tr>
        <w:trPr>
          <w:cantSplit w:val="0"/>
          <w:trHeight w:val="16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45">
            <w:pPr>
              <w:spacing w:after="160" w:line="242" w:lineRule="auto"/>
              <w:rPr/>
            </w:pPr>
            <w:r w:rsidDel="00000000" w:rsidR="00000000" w:rsidRPr="00000000">
              <w:rPr>
                <w:sz w:val="24"/>
                <w:szCs w:val="24"/>
                <w:rtl w:val="0"/>
              </w:rPr>
              <w:t xml:space="preserve">Identity of Controller for each Category of Personal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46">
            <w:pPr>
              <w:spacing w:after="160" w:line="242" w:lineRule="auto"/>
              <w:rPr>
                <w:b w:val="1"/>
                <w:i w:val="1"/>
                <w:sz w:val="24"/>
                <w:szCs w:val="24"/>
              </w:rPr>
            </w:pPr>
            <w:r w:rsidDel="00000000" w:rsidR="00000000" w:rsidRPr="00000000">
              <w:rPr>
                <w:b w:val="1"/>
                <w:i w:val="1"/>
                <w:sz w:val="24"/>
                <w:szCs w:val="24"/>
                <w:rtl w:val="0"/>
              </w:rPr>
              <w:t xml:space="preserve">The Parties are Independent Controllers of Personal Data</w:t>
            </w:r>
          </w:p>
          <w:p w:rsidR="00000000" w:rsidDel="00000000" w:rsidP="00000000" w:rsidRDefault="00000000" w:rsidRPr="00000000" w14:paraId="00000E47">
            <w:pPr>
              <w:spacing w:after="160" w:line="242" w:lineRule="auto"/>
              <w:rPr>
                <w:sz w:val="24"/>
                <w:szCs w:val="24"/>
              </w:rPr>
            </w:pPr>
            <w:r w:rsidDel="00000000" w:rsidR="00000000" w:rsidRPr="00000000">
              <w:rPr>
                <w:i w:val="1"/>
                <w:sz w:val="24"/>
                <w:szCs w:val="24"/>
                <w:rtl w:val="0"/>
              </w:rPr>
              <w:t xml:space="preserve">The Parties acknowledge that they are Independent Controllers for the purposes of the Data Protection Legislation in respect of: any information pertaining to members of staff of the Buyer’s and the Supplier’s respective organisations as processed through undertaking the activities as set out in this agreement. </w:t>
            </w:r>
            <w:r w:rsidDel="00000000" w:rsidR="00000000" w:rsidRPr="00000000">
              <w:rPr>
                <w:rtl w:val="0"/>
              </w:rPr>
            </w:r>
          </w:p>
          <w:p w:rsidR="00000000" w:rsidDel="00000000" w:rsidP="00000000" w:rsidRDefault="00000000" w:rsidRPr="00000000" w14:paraId="00000E48">
            <w:pPr>
              <w:spacing w:after="160" w:line="242" w:lineRule="auto"/>
              <w:rPr>
                <w:b w:val="1"/>
                <w:i w:val="1"/>
                <w:sz w:val="24"/>
                <w:szCs w:val="24"/>
                <w:highlight w:val="yellow"/>
              </w:rPr>
            </w:pPr>
            <w:r w:rsidDel="00000000" w:rsidR="00000000" w:rsidRPr="00000000">
              <w:rPr>
                <w:rtl w:val="0"/>
              </w:rPr>
            </w:r>
          </w:p>
          <w:p w:rsidR="00000000" w:rsidDel="00000000" w:rsidP="00000000" w:rsidRDefault="00000000" w:rsidRPr="00000000" w14:paraId="00000E49">
            <w:pPr>
              <w:spacing w:after="160" w:line="242" w:lineRule="auto"/>
              <w:rPr>
                <w:sz w:val="24"/>
                <w:szCs w:val="24"/>
              </w:rPr>
            </w:pPr>
            <w:r w:rsidDel="00000000" w:rsidR="00000000" w:rsidRPr="00000000">
              <w:rPr>
                <w:rtl w:val="0"/>
              </w:rPr>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4A">
            <w:pPr>
              <w:spacing w:after="160" w:line="242" w:lineRule="auto"/>
              <w:rPr/>
            </w:pPr>
            <w:r w:rsidDel="00000000" w:rsidR="00000000" w:rsidRPr="00000000">
              <w:rPr>
                <w:sz w:val="24"/>
                <w:szCs w:val="24"/>
                <w:rtl w:val="0"/>
              </w:rPr>
              <w:t xml:space="preserve">Duration of the Processing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4B">
            <w:pPr>
              <w:spacing w:after="160" w:line="242" w:lineRule="auto"/>
              <w:rPr/>
            </w:pPr>
            <w:r w:rsidDel="00000000" w:rsidR="00000000" w:rsidRPr="00000000">
              <w:rPr>
                <w:i w:val="1"/>
                <w:sz w:val="24"/>
                <w:szCs w:val="24"/>
                <w:rtl w:val="0"/>
              </w:rPr>
              <w:t xml:space="preserve">[Clearly set out the duration of the Processing including dates]</w:t>
            </w:r>
            <w:r w:rsidDel="00000000" w:rsidR="00000000" w:rsidRPr="00000000">
              <w:rPr>
                <w:rtl w:val="0"/>
              </w:rPr>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4C">
            <w:pPr>
              <w:spacing w:after="160" w:line="242" w:lineRule="auto"/>
              <w:rPr/>
            </w:pPr>
            <w:r w:rsidDel="00000000" w:rsidR="00000000" w:rsidRPr="00000000">
              <w:rPr>
                <w:sz w:val="24"/>
                <w:szCs w:val="24"/>
                <w:rtl w:val="0"/>
              </w:rPr>
              <w:t xml:space="preserve">Nature and purposes of the Processing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4D">
            <w:pPr>
              <w:spacing w:after="160" w:line="242" w:lineRule="auto"/>
              <w:rPr/>
            </w:pPr>
            <w:r w:rsidDel="00000000" w:rsidR="00000000" w:rsidRPr="00000000">
              <w:rPr>
                <w:i w:val="1"/>
                <w:sz w:val="24"/>
                <w:szCs w:val="24"/>
                <w:rtl w:val="0"/>
              </w:rPr>
              <w:t xml:space="preserve">[Please be as specific as possible, but make sure that you cover all intended purposes.</w:t>
            </w:r>
            <w:r w:rsidDel="00000000" w:rsidR="00000000" w:rsidRPr="00000000">
              <w:rPr>
                <w:rtl w:val="0"/>
              </w:rPr>
            </w:r>
          </w:p>
          <w:p w:rsidR="00000000" w:rsidDel="00000000" w:rsidP="00000000" w:rsidRDefault="00000000" w:rsidRPr="00000000" w14:paraId="00000E4E">
            <w:pPr>
              <w:spacing w:after="160" w:line="242" w:lineRule="auto"/>
              <w:rPr/>
            </w:pPr>
            <w:r w:rsidDel="00000000" w:rsidR="00000000" w:rsidRPr="00000000">
              <w:rPr>
                <w:i w:val="1"/>
                <w:sz w:val="24"/>
                <w:szCs w:val="24"/>
                <w:rtl w:val="0"/>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Del="00000000" w:rsidR="00000000" w:rsidRPr="00000000">
              <w:rPr>
                <w:rtl w:val="0"/>
              </w:rPr>
            </w:r>
          </w:p>
          <w:p w:rsidR="00000000" w:rsidDel="00000000" w:rsidP="00000000" w:rsidRDefault="00000000" w:rsidRPr="00000000" w14:paraId="00000E4F">
            <w:pPr>
              <w:spacing w:after="160" w:line="242" w:lineRule="auto"/>
              <w:rPr/>
            </w:pPr>
            <w:r w:rsidDel="00000000" w:rsidR="00000000" w:rsidRPr="00000000">
              <w:rPr>
                <w:i w:val="1"/>
                <w:sz w:val="24"/>
                <w:szCs w:val="24"/>
                <w:rtl w:val="0"/>
              </w:rPr>
              <w:t xml:space="preserve">The purpose might include: employment processing, statutory obligation, recruitment assessment etc]</w:t>
            </w:r>
            <w:r w:rsidDel="00000000" w:rsidR="00000000" w:rsidRPr="00000000">
              <w:rPr>
                <w:rtl w:val="0"/>
              </w:rPr>
            </w:r>
          </w:p>
        </w:tc>
      </w:tr>
      <w:tr>
        <w:trPr>
          <w:cantSplit w:val="0"/>
          <w:trHeight w:val="1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50">
            <w:pPr>
              <w:spacing w:after="160" w:line="242" w:lineRule="auto"/>
              <w:rPr/>
            </w:pPr>
            <w:r w:rsidDel="00000000" w:rsidR="00000000" w:rsidRPr="00000000">
              <w:rPr>
                <w:sz w:val="24"/>
                <w:szCs w:val="24"/>
                <w:rtl w:val="0"/>
              </w:rPr>
              <w:t xml:space="preserve">Type of Personal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51">
            <w:pPr>
              <w:spacing w:after="160" w:line="242" w:lineRule="auto"/>
              <w:rPr/>
            </w:pPr>
            <w:r w:rsidDel="00000000" w:rsidR="00000000" w:rsidRPr="00000000">
              <w:rPr>
                <w:i w:val="1"/>
                <w:sz w:val="24"/>
                <w:szCs w:val="24"/>
                <w:rtl w:val="0"/>
              </w:rPr>
              <w:t xml:space="preserve">[Examples here include: name, address, date of birth, NI number, telephone number, pay, images, biometric data etc]</w:t>
            </w:r>
            <w:r w:rsidDel="00000000" w:rsidR="00000000" w:rsidRPr="00000000">
              <w:rPr>
                <w:rtl w:val="0"/>
              </w:rPr>
            </w:r>
          </w:p>
        </w:tc>
      </w:tr>
      <w:tr>
        <w:trPr>
          <w:cantSplit w:val="0"/>
          <w:trHeight w:val="15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52">
            <w:pPr>
              <w:spacing w:after="160" w:line="242" w:lineRule="auto"/>
              <w:rPr/>
            </w:pPr>
            <w:r w:rsidDel="00000000" w:rsidR="00000000" w:rsidRPr="00000000">
              <w:rPr>
                <w:sz w:val="24"/>
                <w:szCs w:val="24"/>
                <w:rtl w:val="0"/>
              </w:rPr>
              <w:t xml:space="preserve">Categories of Data Subject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53">
            <w:pPr>
              <w:spacing w:after="160" w:line="242" w:lineRule="auto"/>
              <w:rPr/>
            </w:pPr>
            <w:r w:rsidDel="00000000" w:rsidR="00000000" w:rsidRPr="00000000">
              <w:rPr>
                <w:i w:val="1"/>
                <w:sz w:val="24"/>
                <w:szCs w:val="24"/>
                <w:rtl w:val="0"/>
              </w:rPr>
              <w:t xml:space="preserve">[Examples include: Staff (including volunteers, agents, and temporary workers), customers/ clients, suppliers, patients, students / pupils, members of the public, users of a particular</w:t>
              <w:br w:type="textWrapping"/>
              <w:t xml:space="preserve">website etc]</w:t>
            </w:r>
            <w:r w:rsidDel="00000000" w:rsidR="00000000" w:rsidRPr="00000000">
              <w:rPr>
                <w:rtl w:val="0"/>
              </w:rPr>
            </w:r>
          </w:p>
        </w:tc>
      </w:tr>
      <w:tr>
        <w:trPr>
          <w:cantSplit w:val="0"/>
          <w:trHeight w:val="16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54">
            <w:pPr>
              <w:spacing w:after="160" w:line="242" w:lineRule="auto"/>
              <w:rPr/>
            </w:pPr>
            <w:r w:rsidDel="00000000" w:rsidR="00000000" w:rsidRPr="00000000">
              <w:rPr>
                <w:sz w:val="24"/>
                <w:szCs w:val="24"/>
                <w:rtl w:val="0"/>
              </w:rPr>
              <w:t xml:space="preserve">Plan for return and destruction of the data once the Processing is complete</w:t>
            </w:r>
            <w:r w:rsidDel="00000000" w:rsidR="00000000" w:rsidRPr="00000000">
              <w:rPr>
                <w:rtl w:val="0"/>
              </w:rPr>
            </w:r>
          </w:p>
          <w:p w:rsidR="00000000" w:rsidDel="00000000" w:rsidP="00000000" w:rsidRDefault="00000000" w:rsidRPr="00000000" w14:paraId="00000E55">
            <w:pPr>
              <w:spacing w:after="160" w:line="242" w:lineRule="auto"/>
              <w:rPr/>
            </w:pPr>
            <w:r w:rsidDel="00000000" w:rsidR="00000000" w:rsidRPr="00000000">
              <w:rPr>
                <w:sz w:val="24"/>
                <w:szCs w:val="24"/>
                <w:rtl w:val="0"/>
              </w:rPr>
              <w:t xml:space="preserve">UNLESS requirement under Union or Member State law to preserve that type of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E56">
            <w:pPr>
              <w:spacing w:after="160" w:line="242" w:lineRule="auto"/>
              <w:rPr/>
            </w:pPr>
            <w:r w:rsidDel="00000000" w:rsidR="00000000" w:rsidRPr="00000000">
              <w:rPr>
                <w:i w:val="1"/>
                <w:sz w:val="24"/>
                <w:szCs w:val="24"/>
                <w:rtl w:val="0"/>
              </w:rPr>
              <w:t xml:space="preserve">[Describe how long the data will be retained for, how it be returned or destroyed]</w:t>
            </w:r>
            <w:r w:rsidDel="00000000" w:rsidR="00000000" w:rsidRPr="00000000">
              <w:rPr>
                <w:rtl w:val="0"/>
              </w:rPr>
            </w:r>
          </w:p>
        </w:tc>
      </w:tr>
    </w:tbl>
    <w:p w:rsidR="00000000" w:rsidDel="00000000" w:rsidP="00000000" w:rsidRDefault="00000000" w:rsidRPr="00000000" w14:paraId="00000E57">
      <w:pPr>
        <w:spacing w:after="160" w:line="242" w:lineRule="auto"/>
        <w:rPr>
          <w:b w:val="1"/>
          <w:sz w:val="24"/>
          <w:szCs w:val="24"/>
        </w:rPr>
      </w:pPr>
      <w:r w:rsidDel="00000000" w:rsidR="00000000" w:rsidRPr="00000000">
        <w:rPr>
          <w:rtl w:val="0"/>
        </w:rPr>
      </w:r>
    </w:p>
    <w:p w:rsidR="00000000" w:rsidDel="00000000" w:rsidP="00000000" w:rsidRDefault="00000000" w:rsidRPr="00000000" w14:paraId="00000E58">
      <w:pPr>
        <w:spacing w:after="160" w:line="242" w:lineRule="auto"/>
        <w:rPr>
          <w:b w:val="1"/>
          <w:sz w:val="24"/>
          <w:szCs w:val="24"/>
        </w:rPr>
      </w:pPr>
      <w:r w:rsidDel="00000000" w:rsidR="00000000" w:rsidRPr="00000000">
        <w:rPr>
          <w:rtl w:val="0"/>
        </w:rPr>
      </w:r>
    </w:p>
    <w:p w:rsidR="00000000" w:rsidDel="00000000" w:rsidP="00000000" w:rsidRDefault="00000000" w:rsidRPr="00000000" w14:paraId="00000E59">
      <w:pPr>
        <w:pageBreakBefore w:val="1"/>
        <w:spacing w:after="160" w:line="242" w:lineRule="auto"/>
        <w:rPr/>
      </w:pPr>
      <w:r w:rsidDel="00000000" w:rsidR="00000000" w:rsidRPr="00000000">
        <w:rPr>
          <w:b w:val="1"/>
          <w:sz w:val="24"/>
          <w:szCs w:val="24"/>
          <w:rtl w:val="0"/>
        </w:rPr>
        <w:t xml:space="preserve">Annex 2 - Joint Controller Agreement</w:t>
      </w:r>
      <w:r w:rsidDel="00000000" w:rsidR="00000000" w:rsidRPr="00000000">
        <w:rPr>
          <w:rtl w:val="0"/>
        </w:rPr>
      </w:r>
    </w:p>
    <w:p w:rsidR="00000000" w:rsidDel="00000000" w:rsidP="00000000" w:rsidRDefault="00000000" w:rsidRPr="00000000" w14:paraId="00000E5A">
      <w:pPr>
        <w:keepNext w:val="1"/>
        <w:spacing w:after="160" w:line="242" w:lineRule="auto"/>
        <w:rPr/>
      </w:pPr>
      <w:r w:rsidDel="00000000" w:rsidR="00000000" w:rsidRPr="00000000">
        <w:rPr>
          <w:b w:val="1"/>
          <w:sz w:val="24"/>
          <w:szCs w:val="24"/>
          <w:rtl w:val="0"/>
        </w:rPr>
        <w:t xml:space="preserve">1. Joint Controller Status and Allocation of Responsibilities</w:t>
      </w:r>
      <w:r w:rsidDel="00000000" w:rsidR="00000000" w:rsidRPr="00000000">
        <w:rPr>
          <w:rtl w:val="0"/>
        </w:rPr>
      </w:r>
    </w:p>
    <w:p w:rsidR="00000000" w:rsidDel="00000000" w:rsidP="00000000" w:rsidRDefault="00000000" w:rsidRPr="00000000" w14:paraId="00000E5B">
      <w:pPr>
        <w:keepNext w:val="1"/>
        <w:spacing w:after="160" w:line="242" w:lineRule="auto"/>
        <w:rPr/>
      </w:pPr>
      <w:r w:rsidDel="00000000" w:rsidR="00000000" w:rsidRPr="00000000">
        <w:rPr>
          <w:sz w:val="24"/>
          <w:szCs w:val="24"/>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r w:rsidDel="00000000" w:rsidR="00000000" w:rsidRPr="00000000">
        <w:rPr>
          <w:rtl w:val="0"/>
        </w:rPr>
      </w:r>
    </w:p>
    <w:p w:rsidR="00000000" w:rsidDel="00000000" w:rsidP="00000000" w:rsidRDefault="00000000" w:rsidRPr="00000000" w14:paraId="00000E5C">
      <w:pPr>
        <w:keepNext w:val="1"/>
        <w:spacing w:after="160" w:line="242" w:lineRule="auto"/>
        <w:rPr/>
      </w:pPr>
      <w:r w:rsidDel="00000000" w:rsidR="00000000" w:rsidRPr="00000000">
        <w:rPr>
          <w:sz w:val="24"/>
          <w:szCs w:val="24"/>
          <w:highlight w:val="white"/>
          <w:rtl w:val="0"/>
        </w:rPr>
        <w:t xml:space="preserve">1.2 The Parties agree that the </w:t>
      </w:r>
      <w:r w:rsidDel="00000000" w:rsidR="00000000" w:rsidRPr="00000000">
        <w:rPr>
          <w:sz w:val="24"/>
          <w:szCs w:val="24"/>
          <w:highlight w:val="yellow"/>
          <w:rtl w:val="0"/>
        </w:rPr>
        <w:t xml:space="preserve">[Supplier/Relevant Authority]:</w:t>
      </w:r>
      <w:r w:rsidDel="00000000" w:rsidR="00000000" w:rsidRPr="00000000">
        <w:rPr>
          <w:rtl w:val="0"/>
        </w:rPr>
      </w:r>
    </w:p>
    <w:p w:rsidR="00000000" w:rsidDel="00000000" w:rsidP="00000000" w:rsidRDefault="00000000" w:rsidRPr="00000000" w14:paraId="00000E5D">
      <w:pPr>
        <w:numPr>
          <w:ilvl w:val="2"/>
          <w:numId w:val="69"/>
        </w:numPr>
        <w:spacing w:after="120" w:before="280" w:lineRule="auto"/>
        <w:ind w:left="809" w:hanging="709"/>
        <w:rPr/>
      </w:pPr>
      <w:r w:rsidDel="00000000" w:rsidR="00000000" w:rsidRPr="00000000">
        <w:rPr>
          <w:sz w:val="24"/>
          <w:szCs w:val="24"/>
          <w:highlight w:val="white"/>
          <w:rtl w:val="0"/>
        </w:rPr>
        <w:t xml:space="preserve">is the </w:t>
      </w:r>
      <w:r w:rsidDel="00000000" w:rsidR="00000000" w:rsidRPr="00000000">
        <w:rPr>
          <w:sz w:val="24"/>
          <w:szCs w:val="24"/>
          <w:rtl w:val="0"/>
        </w:rPr>
        <w:t xml:space="preserve">exclusive</w:t>
      </w:r>
      <w:r w:rsidDel="00000000" w:rsidR="00000000" w:rsidRPr="00000000">
        <w:rPr>
          <w:sz w:val="24"/>
          <w:szCs w:val="24"/>
          <w:highlight w:val="white"/>
          <w:rtl w:val="0"/>
        </w:rPr>
        <w:t xml:space="preserve"> point of contact for Data Subjects and is responsible for all steps necessary to comply with the UK GDPR regarding the exercise by Data Subjects of their rights under the UK GDPR;</w:t>
      </w:r>
      <w:r w:rsidDel="00000000" w:rsidR="00000000" w:rsidRPr="00000000">
        <w:rPr>
          <w:rtl w:val="0"/>
        </w:rPr>
      </w:r>
    </w:p>
    <w:p w:rsidR="00000000" w:rsidDel="00000000" w:rsidP="00000000" w:rsidRDefault="00000000" w:rsidRPr="00000000" w14:paraId="00000E5E">
      <w:pPr>
        <w:numPr>
          <w:ilvl w:val="2"/>
          <w:numId w:val="69"/>
        </w:numPr>
        <w:spacing w:after="120" w:before="280" w:lineRule="auto"/>
        <w:ind w:left="809" w:hanging="709"/>
        <w:rPr/>
      </w:pPr>
      <w:r w:rsidDel="00000000" w:rsidR="00000000" w:rsidRPr="00000000">
        <w:rPr>
          <w:sz w:val="24"/>
          <w:szCs w:val="24"/>
          <w:highlight w:val="white"/>
          <w:rtl w:val="0"/>
        </w:rPr>
        <w:t xml:space="preserve">shall direct Data Subjects to its Data Protection Officer or suitable alternative in connection with the exercise of their rights as Data Subjects and for any enquiries concerning their Personal Data or privacy;</w:t>
      </w:r>
      <w:r w:rsidDel="00000000" w:rsidR="00000000" w:rsidRPr="00000000">
        <w:rPr>
          <w:rtl w:val="0"/>
        </w:rPr>
      </w:r>
    </w:p>
    <w:p w:rsidR="00000000" w:rsidDel="00000000" w:rsidP="00000000" w:rsidRDefault="00000000" w:rsidRPr="00000000" w14:paraId="00000E5F">
      <w:pPr>
        <w:numPr>
          <w:ilvl w:val="2"/>
          <w:numId w:val="69"/>
        </w:numPr>
        <w:spacing w:after="120" w:before="280" w:lineRule="auto"/>
        <w:ind w:left="809" w:hanging="709"/>
        <w:rPr/>
      </w:pPr>
      <w:r w:rsidDel="00000000" w:rsidR="00000000" w:rsidRPr="00000000">
        <w:rPr>
          <w:sz w:val="24"/>
          <w:szCs w:val="24"/>
          <w:rtl w:val="0"/>
        </w:rPr>
        <w:t xml:space="preserve">is solely responsible for the Parties’ compliance with all duties to provide information to Data Subjects under Articles 13 and 14 of the UK GDPR;</w:t>
      </w:r>
      <w:r w:rsidDel="00000000" w:rsidR="00000000" w:rsidRPr="00000000">
        <w:rPr>
          <w:rtl w:val="0"/>
        </w:rPr>
      </w:r>
    </w:p>
    <w:p w:rsidR="00000000" w:rsidDel="00000000" w:rsidP="00000000" w:rsidRDefault="00000000" w:rsidRPr="00000000" w14:paraId="00000E60">
      <w:pPr>
        <w:numPr>
          <w:ilvl w:val="2"/>
          <w:numId w:val="69"/>
        </w:numPr>
        <w:spacing w:after="120" w:before="280" w:lineRule="auto"/>
        <w:ind w:left="809" w:hanging="709"/>
        <w:rPr/>
      </w:pPr>
      <w:r w:rsidDel="00000000" w:rsidR="00000000" w:rsidRPr="00000000">
        <w:rPr>
          <w:sz w:val="24"/>
          <w:szCs w:val="24"/>
          <w:rtl w:val="0"/>
        </w:rPr>
        <w:t xml:space="preserve">is responsible for obtaining the informed consent of Data Subjects, in accordance with the UK GDPR, for Processing in connection with the Deliverables where consent is the relevant legal basis for that Processing; and</w:t>
      </w:r>
      <w:r w:rsidDel="00000000" w:rsidR="00000000" w:rsidRPr="00000000">
        <w:rPr>
          <w:rtl w:val="0"/>
        </w:rPr>
      </w:r>
    </w:p>
    <w:p w:rsidR="00000000" w:rsidDel="00000000" w:rsidP="00000000" w:rsidRDefault="00000000" w:rsidRPr="00000000" w14:paraId="00000E61">
      <w:pPr>
        <w:numPr>
          <w:ilvl w:val="2"/>
          <w:numId w:val="69"/>
        </w:numPr>
        <w:spacing w:after="120" w:before="280" w:lineRule="auto"/>
        <w:ind w:left="809" w:hanging="709"/>
        <w:rPr/>
      </w:pPr>
      <w:r w:rsidDel="00000000" w:rsidR="00000000" w:rsidRPr="00000000">
        <w:rPr>
          <w:sz w:val="24"/>
          <w:szCs w:val="24"/>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r w:rsidDel="00000000" w:rsidR="00000000" w:rsidRPr="00000000">
        <w:rPr>
          <w:rtl w:val="0"/>
        </w:rPr>
      </w:r>
    </w:p>
    <w:p w:rsidR="00000000" w:rsidDel="00000000" w:rsidP="00000000" w:rsidRDefault="00000000" w:rsidRPr="00000000" w14:paraId="00000E62">
      <w:pPr>
        <w:spacing w:after="160" w:line="242" w:lineRule="auto"/>
        <w:rPr/>
      </w:pPr>
      <w:r w:rsidDel="00000000" w:rsidR="00000000" w:rsidRPr="00000000">
        <w:rPr>
          <w:sz w:val="24"/>
          <w:szCs w:val="24"/>
          <w:rtl w:val="0"/>
        </w:rPr>
        <w:t xml:space="preserve">1.3 Notwithstanding the terms of clause 1.2, the Parties acknowledge that a Data Subject has the right to exercise their legal rights under the Data Protection Legislation as against the relevant Party as Controller.</w:t>
      </w:r>
      <w:r w:rsidDel="00000000" w:rsidR="00000000" w:rsidRPr="00000000">
        <w:rPr>
          <w:rtl w:val="0"/>
        </w:rPr>
      </w:r>
    </w:p>
    <w:p w:rsidR="00000000" w:rsidDel="00000000" w:rsidP="00000000" w:rsidRDefault="00000000" w:rsidRPr="00000000" w14:paraId="00000E63">
      <w:pPr>
        <w:numPr>
          <w:ilvl w:val="2"/>
          <w:numId w:val="62"/>
        </w:numPr>
        <w:spacing w:after="240" w:lineRule="auto"/>
        <w:ind w:left="720" w:hanging="720"/>
        <w:rPr/>
      </w:pPr>
      <w:r w:rsidDel="00000000" w:rsidR="00000000" w:rsidRPr="00000000">
        <w:rPr>
          <w:b w:val="1"/>
          <w:color w:val="000000"/>
          <w:sz w:val="24"/>
          <w:szCs w:val="24"/>
          <w:rtl w:val="0"/>
        </w:rPr>
        <w:t xml:space="preserve">Undertakings of both Parties</w:t>
      </w:r>
      <w:r w:rsidDel="00000000" w:rsidR="00000000" w:rsidRPr="00000000">
        <w:rPr>
          <w:rtl w:val="0"/>
        </w:rPr>
      </w:r>
    </w:p>
    <w:p w:rsidR="00000000" w:rsidDel="00000000" w:rsidP="00000000" w:rsidRDefault="00000000" w:rsidRPr="00000000" w14:paraId="00000E64">
      <w:pPr>
        <w:numPr>
          <w:ilvl w:val="3"/>
          <w:numId w:val="62"/>
        </w:numPr>
        <w:spacing w:after="240" w:lineRule="auto"/>
        <w:ind w:left="720" w:hanging="720"/>
        <w:rPr/>
      </w:pPr>
      <w:r w:rsidDel="00000000" w:rsidR="00000000" w:rsidRPr="00000000">
        <w:rPr>
          <w:color w:val="000000"/>
          <w:sz w:val="24"/>
          <w:szCs w:val="24"/>
          <w:rtl w:val="0"/>
        </w:rPr>
        <w:t xml:space="preserve">The Supplier and the Relevant Authority each undertake that they shall:</w:t>
      </w:r>
      <w:r w:rsidDel="00000000" w:rsidR="00000000" w:rsidRPr="00000000">
        <w:rPr>
          <w:rtl w:val="0"/>
        </w:rPr>
      </w:r>
    </w:p>
    <w:p w:rsidR="00000000" w:rsidDel="00000000" w:rsidP="00000000" w:rsidRDefault="00000000" w:rsidRPr="00000000" w14:paraId="00000E65">
      <w:pPr>
        <w:numPr>
          <w:ilvl w:val="2"/>
          <w:numId w:val="73"/>
        </w:numPr>
        <w:spacing w:after="120" w:before="280" w:lineRule="auto"/>
        <w:ind w:left="809" w:hanging="709"/>
        <w:rPr/>
      </w:pPr>
      <w:r w:rsidDel="00000000" w:rsidR="00000000" w:rsidRPr="00000000">
        <w:rPr>
          <w:sz w:val="24"/>
          <w:szCs w:val="24"/>
          <w:rtl w:val="0"/>
        </w:rPr>
        <w:t xml:space="preserve">report to the other Party every month on:</w:t>
      </w:r>
      <w:r w:rsidDel="00000000" w:rsidR="00000000" w:rsidRPr="00000000">
        <w:rPr>
          <w:rtl w:val="0"/>
        </w:rPr>
      </w:r>
    </w:p>
    <w:p w:rsidR="00000000" w:rsidDel="00000000" w:rsidP="00000000" w:rsidRDefault="00000000" w:rsidRPr="00000000" w14:paraId="00000E66">
      <w:pPr>
        <w:numPr>
          <w:ilvl w:val="3"/>
          <w:numId w:val="73"/>
        </w:numPr>
        <w:spacing w:after="120" w:before="280" w:lineRule="auto"/>
        <w:ind w:left="2126" w:hanging="707.0000000000002"/>
        <w:rPr/>
      </w:pPr>
      <w:r w:rsidDel="00000000" w:rsidR="00000000" w:rsidRPr="00000000">
        <w:rPr>
          <w:sz w:val="24"/>
          <w:szCs w:val="24"/>
          <w:rtl w:val="0"/>
        </w:rPr>
        <w:tab/>
        <w:t xml:space="preserve">the volume of Data Subject Access Request (or purported Data Subject Access Requests) from Data Subjects (or third parties on their behalf);</w:t>
      </w:r>
      <w:r w:rsidDel="00000000" w:rsidR="00000000" w:rsidRPr="00000000">
        <w:rPr>
          <w:rtl w:val="0"/>
        </w:rPr>
      </w:r>
    </w:p>
    <w:p w:rsidR="00000000" w:rsidDel="00000000" w:rsidP="00000000" w:rsidRDefault="00000000" w:rsidRPr="00000000" w14:paraId="00000E67">
      <w:pPr>
        <w:numPr>
          <w:ilvl w:val="3"/>
          <w:numId w:val="73"/>
        </w:numPr>
        <w:spacing w:after="120" w:before="280" w:lineRule="auto"/>
        <w:ind w:left="2126" w:hanging="707.0000000000002"/>
        <w:rPr/>
      </w:pPr>
      <w:r w:rsidDel="00000000" w:rsidR="00000000" w:rsidRPr="00000000">
        <w:rPr>
          <w:sz w:val="24"/>
          <w:szCs w:val="24"/>
          <w:rtl w:val="0"/>
        </w:rPr>
        <w:tab/>
        <w:t xml:space="preserve">the volume of requests from Data Subjects (or third parties on their behalf) to rectify, block or erase any Personal Data;</w:t>
      </w:r>
      <w:r w:rsidDel="00000000" w:rsidR="00000000" w:rsidRPr="00000000">
        <w:rPr>
          <w:rtl w:val="0"/>
        </w:rPr>
      </w:r>
    </w:p>
    <w:p w:rsidR="00000000" w:rsidDel="00000000" w:rsidP="00000000" w:rsidRDefault="00000000" w:rsidRPr="00000000" w14:paraId="00000E68">
      <w:pPr>
        <w:numPr>
          <w:ilvl w:val="3"/>
          <w:numId w:val="73"/>
        </w:numPr>
        <w:spacing w:after="120" w:before="280" w:lineRule="auto"/>
        <w:ind w:left="2126" w:hanging="707.0000000000002"/>
        <w:rPr/>
      </w:pPr>
      <w:r w:rsidDel="00000000" w:rsidR="00000000" w:rsidRPr="00000000">
        <w:rPr>
          <w:sz w:val="24"/>
          <w:szCs w:val="24"/>
          <w:rtl w:val="0"/>
        </w:rPr>
        <w:t xml:space="preserve">any other requests, complaints or communications from Data Subjects (or third parties on their behalf) relating to the other Party’s obligations under applicable Data Protection Legislation;</w:t>
      </w:r>
      <w:r w:rsidDel="00000000" w:rsidR="00000000" w:rsidRPr="00000000">
        <w:rPr>
          <w:rtl w:val="0"/>
        </w:rPr>
      </w:r>
    </w:p>
    <w:p w:rsidR="00000000" w:rsidDel="00000000" w:rsidP="00000000" w:rsidRDefault="00000000" w:rsidRPr="00000000" w14:paraId="00000E69">
      <w:pPr>
        <w:numPr>
          <w:ilvl w:val="3"/>
          <w:numId w:val="73"/>
        </w:numPr>
        <w:spacing w:after="120" w:before="280" w:lineRule="auto"/>
        <w:ind w:left="2126" w:hanging="707.0000000000002"/>
        <w:rPr/>
      </w:pPr>
      <w:r w:rsidDel="00000000" w:rsidR="00000000" w:rsidRPr="00000000">
        <w:rPr>
          <w:sz w:val="24"/>
          <w:szCs w:val="24"/>
          <w:rtl w:val="0"/>
        </w:rPr>
        <w:t xml:space="preserve">any communications from the Information Commissioner or any other regulatory authority in connection with Personal Data; and</w:t>
      </w:r>
      <w:r w:rsidDel="00000000" w:rsidR="00000000" w:rsidRPr="00000000">
        <w:rPr>
          <w:rtl w:val="0"/>
        </w:rPr>
      </w:r>
    </w:p>
    <w:p w:rsidR="00000000" w:rsidDel="00000000" w:rsidP="00000000" w:rsidRDefault="00000000" w:rsidRPr="00000000" w14:paraId="00000E6A">
      <w:pPr>
        <w:numPr>
          <w:ilvl w:val="3"/>
          <w:numId w:val="73"/>
        </w:numPr>
        <w:spacing w:after="120" w:before="280" w:lineRule="auto"/>
        <w:ind w:left="2126" w:hanging="707.0000000000002"/>
        <w:rPr/>
      </w:pPr>
      <w:r w:rsidDel="00000000" w:rsidR="00000000" w:rsidRPr="00000000">
        <w:rPr>
          <w:sz w:val="24"/>
          <w:szCs w:val="24"/>
          <w:rtl w:val="0"/>
        </w:rPr>
        <w:t xml:space="preserve">any requests from any third party for disclosure of Personal Data where compliance with such request is required or purported to be required by Law,</w:t>
      </w:r>
      <w:r w:rsidDel="00000000" w:rsidR="00000000" w:rsidRPr="00000000">
        <w:rPr>
          <w:rtl w:val="0"/>
        </w:rPr>
      </w:r>
    </w:p>
    <w:p w:rsidR="00000000" w:rsidDel="00000000" w:rsidP="00000000" w:rsidRDefault="00000000" w:rsidRPr="00000000" w14:paraId="00000E6B">
      <w:pPr>
        <w:spacing w:after="160" w:line="242" w:lineRule="auto"/>
        <w:ind w:left="720" w:firstLine="0"/>
        <w:rPr/>
      </w:pPr>
      <w:r w:rsidDel="00000000" w:rsidR="00000000" w:rsidRPr="00000000">
        <w:rPr>
          <w:sz w:val="24"/>
          <w:szCs w:val="24"/>
          <w:rtl w:val="0"/>
        </w:rPr>
        <w:t xml:space="preserve">that it has received in relation to the subject matter of the Contract during that period;</w:t>
      </w:r>
      <w:r w:rsidDel="00000000" w:rsidR="00000000" w:rsidRPr="00000000">
        <w:rPr>
          <w:rtl w:val="0"/>
        </w:rPr>
      </w:r>
    </w:p>
    <w:p w:rsidR="00000000" w:rsidDel="00000000" w:rsidP="00000000" w:rsidRDefault="00000000" w:rsidRPr="00000000" w14:paraId="00000E6C">
      <w:pPr>
        <w:numPr>
          <w:ilvl w:val="2"/>
          <w:numId w:val="73"/>
        </w:numPr>
        <w:spacing w:after="120" w:before="280" w:lineRule="auto"/>
        <w:ind w:left="809" w:hanging="709"/>
        <w:rPr/>
      </w:pPr>
      <w:r w:rsidDel="00000000" w:rsidR="00000000" w:rsidRPr="00000000">
        <w:rPr>
          <w:sz w:val="24"/>
          <w:szCs w:val="24"/>
          <w:rtl w:val="0"/>
        </w:rPr>
        <w:t xml:space="preserve">notify each other immediately if it receives any request, complaint or communication made as referred to in Clauses 2.1(a)(i) to (v);</w:t>
      </w:r>
      <w:r w:rsidDel="00000000" w:rsidR="00000000" w:rsidRPr="00000000">
        <w:rPr>
          <w:rtl w:val="0"/>
        </w:rPr>
      </w:r>
    </w:p>
    <w:p w:rsidR="00000000" w:rsidDel="00000000" w:rsidP="00000000" w:rsidRDefault="00000000" w:rsidRPr="00000000" w14:paraId="00000E6D">
      <w:pPr>
        <w:numPr>
          <w:ilvl w:val="2"/>
          <w:numId w:val="73"/>
        </w:numPr>
        <w:spacing w:after="120" w:before="280" w:lineRule="auto"/>
        <w:ind w:left="809" w:hanging="709"/>
        <w:rPr/>
      </w:pPr>
      <w:r w:rsidDel="00000000" w:rsidR="00000000" w:rsidRPr="00000000">
        <w:rPr>
          <w:sz w:val="24"/>
          <w:szCs w:val="24"/>
          <w:rtl w:val="0"/>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w:t>
      </w:r>
      <w:r w:rsidDel="00000000" w:rsidR="00000000" w:rsidRPr="00000000">
        <w:rPr>
          <w:rtl w:val="0"/>
        </w:rPr>
      </w:r>
    </w:p>
    <w:p w:rsidR="00000000" w:rsidDel="00000000" w:rsidP="00000000" w:rsidRDefault="00000000" w:rsidRPr="00000000" w14:paraId="00000E6E">
      <w:pPr>
        <w:numPr>
          <w:ilvl w:val="2"/>
          <w:numId w:val="73"/>
        </w:numPr>
        <w:spacing w:after="120" w:before="280" w:lineRule="auto"/>
        <w:ind w:left="809" w:hanging="709"/>
        <w:rPr/>
      </w:pPr>
      <w:r w:rsidDel="00000000" w:rsidR="00000000" w:rsidRPr="00000000">
        <w:rPr>
          <w:sz w:val="24"/>
          <w:szCs w:val="24"/>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r w:rsidDel="00000000" w:rsidR="00000000" w:rsidRPr="00000000">
        <w:rPr>
          <w:rtl w:val="0"/>
        </w:rPr>
      </w:r>
    </w:p>
    <w:p w:rsidR="00000000" w:rsidDel="00000000" w:rsidP="00000000" w:rsidRDefault="00000000" w:rsidRPr="00000000" w14:paraId="00000E6F">
      <w:pPr>
        <w:numPr>
          <w:ilvl w:val="2"/>
          <w:numId w:val="73"/>
        </w:numPr>
        <w:spacing w:after="120" w:before="280" w:lineRule="auto"/>
        <w:ind w:left="809" w:hanging="709"/>
        <w:rPr/>
      </w:pPr>
      <w:r w:rsidDel="00000000" w:rsidR="00000000" w:rsidRPr="00000000">
        <w:rPr>
          <w:sz w:val="24"/>
          <w:szCs w:val="24"/>
          <w:rtl w:val="0"/>
        </w:rPr>
        <w:t xml:space="preserve">request from the Data Subject only the minimum information necessary to provide the Deliverables and treat such extracted information as Confidential Information;</w:t>
      </w:r>
      <w:r w:rsidDel="00000000" w:rsidR="00000000" w:rsidRPr="00000000">
        <w:rPr>
          <w:rtl w:val="0"/>
        </w:rPr>
      </w:r>
    </w:p>
    <w:p w:rsidR="00000000" w:rsidDel="00000000" w:rsidP="00000000" w:rsidRDefault="00000000" w:rsidRPr="00000000" w14:paraId="00000E70">
      <w:pPr>
        <w:numPr>
          <w:ilvl w:val="2"/>
          <w:numId w:val="73"/>
        </w:numPr>
        <w:spacing w:after="120" w:before="280" w:lineRule="auto"/>
        <w:ind w:left="809" w:hanging="709"/>
        <w:rPr/>
      </w:pPr>
      <w:r w:rsidDel="00000000" w:rsidR="00000000" w:rsidRPr="00000000">
        <w:rPr>
          <w:sz w:val="24"/>
          <w:szCs w:val="24"/>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r w:rsidDel="00000000" w:rsidR="00000000" w:rsidRPr="00000000">
        <w:rPr>
          <w:rtl w:val="0"/>
        </w:rPr>
      </w:r>
    </w:p>
    <w:p w:rsidR="00000000" w:rsidDel="00000000" w:rsidP="00000000" w:rsidRDefault="00000000" w:rsidRPr="00000000" w14:paraId="00000E71">
      <w:pPr>
        <w:numPr>
          <w:ilvl w:val="2"/>
          <w:numId w:val="73"/>
        </w:numPr>
        <w:spacing w:after="120" w:before="280" w:lineRule="auto"/>
        <w:ind w:left="809" w:hanging="709"/>
        <w:rPr/>
      </w:pPr>
      <w:r w:rsidDel="00000000" w:rsidR="00000000" w:rsidRPr="00000000">
        <w:rPr>
          <w:sz w:val="24"/>
          <w:szCs w:val="24"/>
          <w:rtl w:val="0"/>
        </w:rPr>
        <w:t xml:space="preserve">take all reasonable steps to ensure the reliability and integrity of any of its Personnel who have access to the Personal Data and ensure that its Personnel:</w:t>
      </w:r>
      <w:r w:rsidDel="00000000" w:rsidR="00000000" w:rsidRPr="00000000">
        <w:rPr>
          <w:rtl w:val="0"/>
        </w:rPr>
      </w:r>
    </w:p>
    <w:p w:rsidR="00000000" w:rsidDel="00000000" w:rsidP="00000000" w:rsidRDefault="00000000" w:rsidRPr="00000000" w14:paraId="00000E72">
      <w:pPr>
        <w:numPr>
          <w:ilvl w:val="3"/>
          <w:numId w:val="73"/>
        </w:numPr>
        <w:spacing w:after="120" w:before="280" w:lineRule="auto"/>
        <w:ind w:left="2126" w:hanging="707.0000000000002"/>
        <w:rPr/>
      </w:pPr>
      <w:r w:rsidDel="00000000" w:rsidR="00000000" w:rsidRPr="00000000">
        <w:rPr>
          <w:sz w:val="24"/>
          <w:szCs w:val="24"/>
          <w:rtl w:val="0"/>
        </w:rPr>
        <w:t xml:space="preserve">are aware of and comply with their duties under this Annex 2 (Joint Controller Agreement) and those in respect of Confidential Information;</w:t>
      </w:r>
      <w:r w:rsidDel="00000000" w:rsidR="00000000" w:rsidRPr="00000000">
        <w:rPr>
          <w:rtl w:val="0"/>
        </w:rPr>
      </w:r>
    </w:p>
    <w:p w:rsidR="00000000" w:rsidDel="00000000" w:rsidP="00000000" w:rsidRDefault="00000000" w:rsidRPr="00000000" w14:paraId="00000E73">
      <w:pPr>
        <w:numPr>
          <w:ilvl w:val="3"/>
          <w:numId w:val="73"/>
        </w:numPr>
        <w:spacing w:after="120" w:before="280" w:lineRule="auto"/>
        <w:ind w:left="2126" w:hanging="707.0000000000002"/>
        <w:rPr/>
      </w:pPr>
      <w:r w:rsidDel="00000000" w:rsidR="00000000" w:rsidRPr="00000000">
        <w:rPr>
          <w:sz w:val="24"/>
          <w:szCs w:val="24"/>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r w:rsidDel="00000000" w:rsidR="00000000" w:rsidRPr="00000000">
        <w:rPr>
          <w:rtl w:val="0"/>
        </w:rPr>
      </w:r>
    </w:p>
    <w:p w:rsidR="00000000" w:rsidDel="00000000" w:rsidP="00000000" w:rsidRDefault="00000000" w:rsidRPr="00000000" w14:paraId="00000E74">
      <w:pPr>
        <w:numPr>
          <w:ilvl w:val="3"/>
          <w:numId w:val="73"/>
        </w:numPr>
        <w:spacing w:after="120" w:before="280" w:lineRule="auto"/>
        <w:ind w:left="2126" w:hanging="707.0000000000002"/>
        <w:rPr/>
      </w:pPr>
      <w:r w:rsidDel="00000000" w:rsidR="00000000" w:rsidRPr="00000000">
        <w:rPr>
          <w:sz w:val="24"/>
          <w:szCs w:val="24"/>
          <w:rtl w:val="0"/>
        </w:rPr>
        <w:t xml:space="preserve">have undergone adequate training in the use, care, protection and handling of personal data as required by the applicable Data Protection Legislation;</w:t>
      </w:r>
      <w:r w:rsidDel="00000000" w:rsidR="00000000" w:rsidRPr="00000000">
        <w:rPr>
          <w:rtl w:val="0"/>
        </w:rPr>
      </w:r>
    </w:p>
    <w:p w:rsidR="00000000" w:rsidDel="00000000" w:rsidP="00000000" w:rsidRDefault="00000000" w:rsidRPr="00000000" w14:paraId="00000E75">
      <w:pPr>
        <w:numPr>
          <w:ilvl w:val="2"/>
          <w:numId w:val="73"/>
        </w:numPr>
        <w:spacing w:after="120" w:before="280" w:lineRule="auto"/>
        <w:ind w:left="809" w:hanging="709"/>
        <w:rPr/>
      </w:pPr>
      <w:r w:rsidDel="00000000" w:rsidR="00000000" w:rsidRPr="00000000">
        <w:rPr>
          <w:sz w:val="24"/>
          <w:szCs w:val="24"/>
          <w:rtl w:val="0"/>
        </w:rPr>
        <w:t xml:space="preserve">ensure that it has in place Protective Measures as appropriate to protect against a Personal Data Breach having taken account of the:</w:t>
      </w:r>
      <w:r w:rsidDel="00000000" w:rsidR="00000000" w:rsidRPr="00000000">
        <w:rPr>
          <w:rtl w:val="0"/>
        </w:rPr>
      </w:r>
    </w:p>
    <w:p w:rsidR="00000000" w:rsidDel="00000000" w:rsidP="00000000" w:rsidRDefault="00000000" w:rsidRPr="00000000" w14:paraId="00000E76">
      <w:pPr>
        <w:numPr>
          <w:ilvl w:val="3"/>
          <w:numId w:val="73"/>
        </w:numPr>
        <w:spacing w:after="120" w:before="280" w:lineRule="auto"/>
        <w:ind w:left="2126" w:hanging="707.0000000000002"/>
        <w:rPr/>
      </w:pPr>
      <w:r w:rsidDel="00000000" w:rsidR="00000000" w:rsidRPr="00000000">
        <w:rPr>
          <w:sz w:val="24"/>
          <w:szCs w:val="24"/>
          <w:rtl w:val="0"/>
        </w:rPr>
        <w:t xml:space="preserve">nature of the data to be protected;</w:t>
      </w:r>
      <w:r w:rsidDel="00000000" w:rsidR="00000000" w:rsidRPr="00000000">
        <w:rPr>
          <w:rtl w:val="0"/>
        </w:rPr>
      </w:r>
    </w:p>
    <w:p w:rsidR="00000000" w:rsidDel="00000000" w:rsidP="00000000" w:rsidRDefault="00000000" w:rsidRPr="00000000" w14:paraId="00000E77">
      <w:pPr>
        <w:numPr>
          <w:ilvl w:val="3"/>
          <w:numId w:val="73"/>
        </w:numPr>
        <w:spacing w:after="120" w:before="280" w:lineRule="auto"/>
        <w:ind w:left="2126" w:hanging="707.0000000000002"/>
        <w:rPr/>
      </w:pPr>
      <w:r w:rsidDel="00000000" w:rsidR="00000000" w:rsidRPr="00000000">
        <w:rPr>
          <w:sz w:val="24"/>
          <w:szCs w:val="24"/>
          <w:rtl w:val="0"/>
        </w:rPr>
        <w:t xml:space="preserve">harm that might result from a Personal Data Breach;</w:t>
      </w:r>
      <w:r w:rsidDel="00000000" w:rsidR="00000000" w:rsidRPr="00000000">
        <w:rPr>
          <w:rtl w:val="0"/>
        </w:rPr>
      </w:r>
    </w:p>
    <w:p w:rsidR="00000000" w:rsidDel="00000000" w:rsidP="00000000" w:rsidRDefault="00000000" w:rsidRPr="00000000" w14:paraId="00000E78">
      <w:pPr>
        <w:numPr>
          <w:ilvl w:val="3"/>
          <w:numId w:val="73"/>
        </w:numPr>
        <w:spacing w:after="120" w:before="280" w:lineRule="auto"/>
        <w:ind w:left="2126" w:hanging="707.0000000000002"/>
        <w:rPr/>
      </w:pPr>
      <w:r w:rsidDel="00000000" w:rsidR="00000000" w:rsidRPr="00000000">
        <w:rPr>
          <w:sz w:val="24"/>
          <w:szCs w:val="24"/>
          <w:rtl w:val="0"/>
        </w:rPr>
        <w:t xml:space="preserve">state of technological development; and</w:t>
      </w:r>
      <w:r w:rsidDel="00000000" w:rsidR="00000000" w:rsidRPr="00000000">
        <w:rPr>
          <w:rtl w:val="0"/>
        </w:rPr>
      </w:r>
    </w:p>
    <w:p w:rsidR="00000000" w:rsidDel="00000000" w:rsidP="00000000" w:rsidRDefault="00000000" w:rsidRPr="00000000" w14:paraId="00000E79">
      <w:pPr>
        <w:numPr>
          <w:ilvl w:val="3"/>
          <w:numId w:val="73"/>
        </w:numPr>
        <w:spacing w:after="120" w:before="280" w:lineRule="auto"/>
        <w:ind w:left="2126" w:hanging="707.0000000000002"/>
        <w:rPr/>
      </w:pPr>
      <w:r w:rsidDel="00000000" w:rsidR="00000000" w:rsidRPr="00000000">
        <w:rPr>
          <w:sz w:val="24"/>
          <w:szCs w:val="24"/>
          <w:rtl w:val="0"/>
        </w:rPr>
        <w:t xml:space="preserve">cost of implementing any measures;</w:t>
      </w:r>
      <w:r w:rsidDel="00000000" w:rsidR="00000000" w:rsidRPr="00000000">
        <w:rPr>
          <w:rtl w:val="0"/>
        </w:rPr>
      </w:r>
    </w:p>
    <w:p w:rsidR="00000000" w:rsidDel="00000000" w:rsidP="00000000" w:rsidRDefault="00000000" w:rsidRPr="00000000" w14:paraId="00000E7A">
      <w:pPr>
        <w:numPr>
          <w:ilvl w:val="2"/>
          <w:numId w:val="73"/>
        </w:numPr>
        <w:spacing w:after="120" w:before="280" w:lineRule="auto"/>
        <w:ind w:left="809" w:hanging="709"/>
        <w:rPr/>
      </w:pPr>
      <w:r w:rsidDel="00000000" w:rsidR="00000000" w:rsidRPr="00000000">
        <w:rPr>
          <w:sz w:val="24"/>
          <w:szCs w:val="24"/>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it holds; and</w:t>
      </w:r>
      <w:r w:rsidDel="00000000" w:rsidR="00000000" w:rsidRPr="00000000">
        <w:rPr>
          <w:rtl w:val="0"/>
        </w:rPr>
      </w:r>
    </w:p>
    <w:p w:rsidR="00000000" w:rsidDel="00000000" w:rsidP="00000000" w:rsidRDefault="00000000" w:rsidRPr="00000000" w14:paraId="00000E7B">
      <w:pPr>
        <w:numPr>
          <w:ilvl w:val="2"/>
          <w:numId w:val="73"/>
        </w:numPr>
        <w:spacing w:after="120" w:before="280" w:lineRule="auto"/>
        <w:ind w:left="809" w:hanging="709"/>
        <w:rPr/>
      </w:pPr>
      <w:r w:rsidDel="00000000" w:rsidR="00000000" w:rsidRPr="00000000">
        <w:rPr>
          <w:sz w:val="24"/>
          <w:szCs w:val="24"/>
          <w:rtl w:val="0"/>
        </w:rPr>
        <w:t xml:space="preserve">ensure that it notifies the other Party as soon as it becomes aware of a Personal Data Breach.</w:t>
      </w:r>
      <w:r w:rsidDel="00000000" w:rsidR="00000000" w:rsidRPr="00000000">
        <w:rPr>
          <w:rtl w:val="0"/>
        </w:rPr>
      </w:r>
    </w:p>
    <w:p w:rsidR="00000000" w:rsidDel="00000000" w:rsidP="00000000" w:rsidRDefault="00000000" w:rsidRPr="00000000" w14:paraId="00000E7C">
      <w:pPr>
        <w:numPr>
          <w:ilvl w:val="3"/>
          <w:numId w:val="62"/>
        </w:numPr>
        <w:spacing w:after="240" w:lineRule="auto"/>
        <w:ind w:left="720" w:hanging="720"/>
        <w:rPr/>
      </w:pPr>
      <w:r w:rsidDel="00000000" w:rsidR="00000000" w:rsidRPr="00000000">
        <w:rPr>
          <w:color w:val="000000"/>
          <w:sz w:val="24"/>
          <w:szCs w:val="24"/>
          <w:rtl w:val="0"/>
        </w:rPr>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r w:rsidDel="00000000" w:rsidR="00000000" w:rsidRPr="00000000">
        <w:rPr>
          <w:rtl w:val="0"/>
        </w:rPr>
      </w:r>
    </w:p>
    <w:p w:rsidR="00000000" w:rsidDel="00000000" w:rsidP="00000000" w:rsidRDefault="00000000" w:rsidRPr="00000000" w14:paraId="00000E7D">
      <w:pPr>
        <w:numPr>
          <w:ilvl w:val="2"/>
          <w:numId w:val="62"/>
        </w:numPr>
        <w:spacing w:after="240" w:lineRule="auto"/>
        <w:ind w:left="720" w:hanging="720"/>
        <w:rPr/>
      </w:pPr>
      <w:r w:rsidDel="00000000" w:rsidR="00000000" w:rsidRPr="00000000">
        <w:rPr>
          <w:b w:val="1"/>
          <w:color w:val="000000"/>
          <w:sz w:val="24"/>
          <w:szCs w:val="24"/>
          <w:rtl w:val="0"/>
        </w:rPr>
        <w:t xml:space="preserve">Data Protection Breach</w:t>
      </w:r>
      <w:r w:rsidDel="00000000" w:rsidR="00000000" w:rsidRPr="00000000">
        <w:rPr>
          <w:rtl w:val="0"/>
        </w:rPr>
      </w:r>
    </w:p>
    <w:p w:rsidR="00000000" w:rsidDel="00000000" w:rsidP="00000000" w:rsidRDefault="00000000" w:rsidRPr="00000000" w14:paraId="00000E7E">
      <w:pPr>
        <w:numPr>
          <w:ilvl w:val="3"/>
          <w:numId w:val="62"/>
        </w:numPr>
        <w:spacing w:after="240" w:lineRule="auto"/>
        <w:ind w:left="720" w:hanging="720"/>
        <w:rPr/>
      </w:pPr>
      <w:r w:rsidDel="00000000" w:rsidR="00000000" w:rsidRPr="00000000">
        <w:rPr>
          <w:color w:val="000000"/>
          <w:sz w:val="24"/>
          <w:szCs w:val="24"/>
          <w:rtl w:val="0"/>
        </w:rPr>
        <w:t xml:space="preserve">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r w:rsidDel="00000000" w:rsidR="00000000" w:rsidRPr="00000000">
        <w:rPr>
          <w:rtl w:val="0"/>
        </w:rPr>
      </w:r>
    </w:p>
    <w:p w:rsidR="00000000" w:rsidDel="00000000" w:rsidP="00000000" w:rsidRDefault="00000000" w:rsidRPr="00000000" w14:paraId="00000E7F">
      <w:pPr>
        <w:numPr>
          <w:ilvl w:val="2"/>
          <w:numId w:val="68"/>
        </w:numPr>
        <w:spacing w:after="120" w:before="280" w:lineRule="auto"/>
        <w:ind w:left="809" w:hanging="709"/>
        <w:rPr/>
      </w:pPr>
      <w:r w:rsidDel="00000000" w:rsidR="00000000" w:rsidRPr="00000000">
        <w:rPr>
          <w:sz w:val="24"/>
          <w:szCs w:val="24"/>
          <w:rtl w:val="0"/>
        </w:rPr>
        <w:t xml:space="preserve">sufficient information and in a timescale, which allows the other Party to meet any obligations to report a Personal Data Breach under the Data Protection Legislation; and</w:t>
      </w:r>
      <w:r w:rsidDel="00000000" w:rsidR="00000000" w:rsidRPr="00000000">
        <w:rPr>
          <w:rtl w:val="0"/>
        </w:rPr>
      </w:r>
    </w:p>
    <w:p w:rsidR="00000000" w:rsidDel="00000000" w:rsidP="00000000" w:rsidRDefault="00000000" w:rsidRPr="00000000" w14:paraId="00000E80">
      <w:pPr>
        <w:numPr>
          <w:ilvl w:val="2"/>
          <w:numId w:val="68"/>
        </w:numPr>
        <w:spacing w:after="120" w:before="280" w:lineRule="auto"/>
        <w:ind w:left="809" w:hanging="709"/>
        <w:rPr/>
      </w:pPr>
      <w:r w:rsidDel="00000000" w:rsidR="00000000" w:rsidRPr="00000000">
        <w:rPr>
          <w:sz w:val="24"/>
          <w:szCs w:val="24"/>
          <w:rtl w:val="0"/>
        </w:rPr>
        <w:t xml:space="preserve">all reasonable assistance, including:</w:t>
      </w:r>
      <w:r w:rsidDel="00000000" w:rsidR="00000000" w:rsidRPr="00000000">
        <w:rPr>
          <w:rtl w:val="0"/>
        </w:rPr>
      </w:r>
    </w:p>
    <w:p w:rsidR="00000000" w:rsidDel="00000000" w:rsidP="00000000" w:rsidRDefault="00000000" w:rsidRPr="00000000" w14:paraId="00000E81">
      <w:pPr>
        <w:numPr>
          <w:ilvl w:val="3"/>
          <w:numId w:val="68"/>
        </w:numPr>
        <w:spacing w:after="120" w:before="280" w:lineRule="auto"/>
        <w:ind w:left="2126" w:hanging="707.0000000000002"/>
        <w:rPr/>
      </w:pPr>
      <w:r w:rsidDel="00000000" w:rsidR="00000000" w:rsidRPr="00000000">
        <w:rPr>
          <w:sz w:val="24"/>
          <w:szCs w:val="24"/>
          <w:rtl w:val="0"/>
        </w:rPr>
        <w:t xml:space="preserve">co-operation with the other Party and the Information Commissioner investigating the Personal Data Breach and its cause, containing and recovering the compromised Personal Data and compliance with the applicable guidance;</w:t>
      </w:r>
      <w:r w:rsidDel="00000000" w:rsidR="00000000" w:rsidRPr="00000000">
        <w:rPr>
          <w:rtl w:val="0"/>
        </w:rPr>
      </w:r>
    </w:p>
    <w:p w:rsidR="00000000" w:rsidDel="00000000" w:rsidP="00000000" w:rsidRDefault="00000000" w:rsidRPr="00000000" w14:paraId="00000E82">
      <w:pPr>
        <w:numPr>
          <w:ilvl w:val="3"/>
          <w:numId w:val="68"/>
        </w:numPr>
        <w:spacing w:after="120" w:before="280" w:lineRule="auto"/>
        <w:ind w:left="2126" w:hanging="707.0000000000002"/>
        <w:rPr/>
      </w:pPr>
      <w:r w:rsidDel="00000000" w:rsidR="00000000" w:rsidRPr="00000000">
        <w:rPr>
          <w:sz w:val="24"/>
          <w:szCs w:val="24"/>
          <w:rtl w:val="0"/>
        </w:rPr>
        <w:t xml:space="preserve">co-operation with the other Party including taking such reasonable steps as are directed by the other Party to assist in the investigation, mitigation and remediation of a Personal Data Breach;</w:t>
      </w:r>
      <w:r w:rsidDel="00000000" w:rsidR="00000000" w:rsidRPr="00000000">
        <w:rPr>
          <w:rtl w:val="0"/>
        </w:rPr>
      </w:r>
    </w:p>
    <w:p w:rsidR="00000000" w:rsidDel="00000000" w:rsidP="00000000" w:rsidRDefault="00000000" w:rsidRPr="00000000" w14:paraId="00000E83">
      <w:pPr>
        <w:numPr>
          <w:ilvl w:val="3"/>
          <w:numId w:val="68"/>
        </w:numPr>
        <w:spacing w:after="120" w:before="280" w:lineRule="auto"/>
        <w:ind w:left="2126" w:hanging="707.0000000000002"/>
        <w:rPr/>
      </w:pPr>
      <w:r w:rsidDel="00000000" w:rsidR="00000000" w:rsidRPr="00000000">
        <w:rPr>
          <w:sz w:val="24"/>
          <w:szCs w:val="24"/>
          <w:rtl w:val="0"/>
        </w:rPr>
        <w:t xml:space="preserve">co-ordination with the other Party regarding the management of public relations and public statements relating to the Personal Data Breach; and/or</w:t>
      </w:r>
      <w:r w:rsidDel="00000000" w:rsidR="00000000" w:rsidRPr="00000000">
        <w:rPr>
          <w:rtl w:val="0"/>
        </w:rPr>
      </w:r>
    </w:p>
    <w:p w:rsidR="00000000" w:rsidDel="00000000" w:rsidP="00000000" w:rsidRDefault="00000000" w:rsidRPr="00000000" w14:paraId="00000E84">
      <w:pPr>
        <w:numPr>
          <w:ilvl w:val="3"/>
          <w:numId w:val="68"/>
        </w:numPr>
        <w:spacing w:after="120" w:before="280" w:lineRule="auto"/>
        <w:ind w:left="2126" w:hanging="707.0000000000002"/>
        <w:rPr/>
      </w:pPr>
      <w:r w:rsidDel="00000000" w:rsidR="00000000" w:rsidRPr="00000000">
        <w:rPr>
          <w:sz w:val="24"/>
          <w:szCs w:val="24"/>
          <w:rtl w:val="0"/>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r w:rsidDel="00000000" w:rsidR="00000000" w:rsidRPr="00000000">
        <w:rPr>
          <w:rtl w:val="0"/>
        </w:rPr>
      </w:r>
    </w:p>
    <w:p w:rsidR="00000000" w:rsidDel="00000000" w:rsidP="00000000" w:rsidRDefault="00000000" w:rsidRPr="00000000" w14:paraId="00000E85">
      <w:pPr>
        <w:numPr>
          <w:ilvl w:val="3"/>
          <w:numId w:val="62"/>
        </w:numPr>
        <w:spacing w:after="240" w:lineRule="auto"/>
        <w:ind w:left="720" w:hanging="720"/>
        <w:rPr/>
      </w:pPr>
      <w:r w:rsidDel="00000000" w:rsidR="00000000" w:rsidRPr="00000000">
        <w:rPr>
          <w:color w:val="000000"/>
          <w:sz w:val="24"/>
          <w:szCs w:val="24"/>
          <w:rtl w:val="0"/>
        </w:rPr>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r w:rsidDel="00000000" w:rsidR="00000000" w:rsidRPr="00000000">
        <w:rPr>
          <w:rtl w:val="0"/>
        </w:rPr>
      </w:r>
    </w:p>
    <w:p w:rsidR="00000000" w:rsidDel="00000000" w:rsidP="00000000" w:rsidRDefault="00000000" w:rsidRPr="00000000" w14:paraId="00000E86">
      <w:pPr>
        <w:numPr>
          <w:ilvl w:val="2"/>
          <w:numId w:val="65"/>
        </w:numPr>
        <w:spacing w:after="120" w:before="280" w:lineRule="auto"/>
        <w:ind w:left="809" w:hanging="709"/>
        <w:rPr/>
      </w:pPr>
      <w:r w:rsidDel="00000000" w:rsidR="00000000" w:rsidRPr="00000000">
        <w:rPr>
          <w:sz w:val="24"/>
          <w:szCs w:val="24"/>
          <w:rtl w:val="0"/>
        </w:rPr>
        <w:t xml:space="preserve">the nature of the Personal Data Breach;</w:t>
      </w:r>
      <w:r w:rsidDel="00000000" w:rsidR="00000000" w:rsidRPr="00000000">
        <w:rPr>
          <w:rtl w:val="0"/>
        </w:rPr>
      </w:r>
    </w:p>
    <w:p w:rsidR="00000000" w:rsidDel="00000000" w:rsidP="00000000" w:rsidRDefault="00000000" w:rsidRPr="00000000" w14:paraId="00000E87">
      <w:pPr>
        <w:numPr>
          <w:ilvl w:val="2"/>
          <w:numId w:val="65"/>
        </w:numPr>
        <w:spacing w:after="120" w:before="280" w:lineRule="auto"/>
        <w:ind w:left="809" w:hanging="709"/>
        <w:rPr/>
      </w:pPr>
      <w:r w:rsidDel="00000000" w:rsidR="00000000" w:rsidRPr="00000000">
        <w:rPr>
          <w:sz w:val="24"/>
          <w:szCs w:val="24"/>
          <w:rtl w:val="0"/>
        </w:rPr>
        <w:t xml:space="preserve">the nature of Personal Data affected;</w:t>
      </w:r>
      <w:r w:rsidDel="00000000" w:rsidR="00000000" w:rsidRPr="00000000">
        <w:rPr>
          <w:rtl w:val="0"/>
        </w:rPr>
      </w:r>
    </w:p>
    <w:p w:rsidR="00000000" w:rsidDel="00000000" w:rsidP="00000000" w:rsidRDefault="00000000" w:rsidRPr="00000000" w14:paraId="00000E88">
      <w:pPr>
        <w:numPr>
          <w:ilvl w:val="2"/>
          <w:numId w:val="65"/>
        </w:numPr>
        <w:spacing w:after="120" w:before="280" w:lineRule="auto"/>
        <w:ind w:left="809" w:hanging="709"/>
        <w:rPr/>
      </w:pPr>
      <w:r w:rsidDel="00000000" w:rsidR="00000000" w:rsidRPr="00000000">
        <w:rPr>
          <w:sz w:val="24"/>
          <w:szCs w:val="24"/>
          <w:rtl w:val="0"/>
        </w:rPr>
        <w:t xml:space="preserve">the categories and number of Data Subjects concerned;</w:t>
      </w:r>
      <w:r w:rsidDel="00000000" w:rsidR="00000000" w:rsidRPr="00000000">
        <w:rPr>
          <w:rtl w:val="0"/>
        </w:rPr>
      </w:r>
    </w:p>
    <w:p w:rsidR="00000000" w:rsidDel="00000000" w:rsidP="00000000" w:rsidRDefault="00000000" w:rsidRPr="00000000" w14:paraId="00000E89">
      <w:pPr>
        <w:numPr>
          <w:ilvl w:val="2"/>
          <w:numId w:val="65"/>
        </w:numPr>
        <w:spacing w:after="120" w:before="280" w:lineRule="auto"/>
        <w:ind w:left="809" w:hanging="709"/>
        <w:rPr/>
      </w:pPr>
      <w:r w:rsidDel="00000000" w:rsidR="00000000" w:rsidRPr="00000000">
        <w:rPr>
          <w:sz w:val="24"/>
          <w:szCs w:val="24"/>
          <w:rtl w:val="0"/>
        </w:rPr>
        <w:t xml:space="preserve">the name and contact details of the Supplier’s Data Protection Officer or other relevant contact from whom more information may be obtained;</w:t>
      </w:r>
      <w:r w:rsidDel="00000000" w:rsidR="00000000" w:rsidRPr="00000000">
        <w:rPr>
          <w:rtl w:val="0"/>
        </w:rPr>
      </w:r>
    </w:p>
    <w:p w:rsidR="00000000" w:rsidDel="00000000" w:rsidP="00000000" w:rsidRDefault="00000000" w:rsidRPr="00000000" w14:paraId="00000E8A">
      <w:pPr>
        <w:numPr>
          <w:ilvl w:val="2"/>
          <w:numId w:val="65"/>
        </w:numPr>
        <w:spacing w:after="120" w:before="280" w:lineRule="auto"/>
        <w:ind w:left="809" w:hanging="709"/>
        <w:rPr/>
      </w:pPr>
      <w:r w:rsidDel="00000000" w:rsidR="00000000" w:rsidRPr="00000000">
        <w:rPr>
          <w:sz w:val="24"/>
          <w:szCs w:val="24"/>
          <w:rtl w:val="0"/>
        </w:rPr>
        <w:t xml:space="preserve">measures taken or proposed to be taken to address the Personal Data Breach; and</w:t>
      </w:r>
      <w:r w:rsidDel="00000000" w:rsidR="00000000" w:rsidRPr="00000000">
        <w:rPr>
          <w:rtl w:val="0"/>
        </w:rPr>
      </w:r>
    </w:p>
    <w:p w:rsidR="00000000" w:rsidDel="00000000" w:rsidP="00000000" w:rsidRDefault="00000000" w:rsidRPr="00000000" w14:paraId="00000E8B">
      <w:pPr>
        <w:numPr>
          <w:ilvl w:val="2"/>
          <w:numId w:val="65"/>
        </w:numPr>
        <w:spacing w:after="120" w:before="280" w:lineRule="auto"/>
        <w:ind w:left="809" w:hanging="709"/>
        <w:rPr/>
      </w:pPr>
      <w:r w:rsidDel="00000000" w:rsidR="00000000" w:rsidRPr="00000000">
        <w:rPr>
          <w:sz w:val="24"/>
          <w:szCs w:val="24"/>
          <w:rtl w:val="0"/>
        </w:rPr>
        <w:t xml:space="preserve">describe the likely consequences of the Personal Data Breach.</w:t>
      </w:r>
      <w:r w:rsidDel="00000000" w:rsidR="00000000" w:rsidRPr="00000000">
        <w:rPr>
          <w:rtl w:val="0"/>
        </w:rPr>
      </w:r>
    </w:p>
    <w:p w:rsidR="00000000" w:rsidDel="00000000" w:rsidP="00000000" w:rsidRDefault="00000000" w:rsidRPr="00000000" w14:paraId="00000E8C">
      <w:pPr>
        <w:numPr>
          <w:ilvl w:val="2"/>
          <w:numId w:val="62"/>
        </w:numPr>
        <w:spacing w:after="240" w:lineRule="auto"/>
        <w:ind w:left="720" w:hanging="720"/>
        <w:rPr/>
      </w:pPr>
      <w:r w:rsidDel="00000000" w:rsidR="00000000" w:rsidRPr="00000000">
        <w:rPr>
          <w:b w:val="1"/>
          <w:color w:val="000000"/>
          <w:sz w:val="24"/>
          <w:szCs w:val="24"/>
          <w:rtl w:val="0"/>
        </w:rPr>
        <w:t xml:space="preserve">Audit</w:t>
      </w:r>
      <w:r w:rsidDel="00000000" w:rsidR="00000000" w:rsidRPr="00000000">
        <w:rPr>
          <w:rtl w:val="0"/>
        </w:rPr>
      </w:r>
    </w:p>
    <w:p w:rsidR="00000000" w:rsidDel="00000000" w:rsidP="00000000" w:rsidRDefault="00000000" w:rsidRPr="00000000" w14:paraId="00000E8D">
      <w:pPr>
        <w:numPr>
          <w:ilvl w:val="3"/>
          <w:numId w:val="62"/>
        </w:numPr>
        <w:spacing w:after="240" w:lineRule="auto"/>
        <w:ind w:left="720" w:hanging="720"/>
        <w:rPr/>
      </w:pPr>
      <w:r w:rsidDel="00000000" w:rsidR="00000000" w:rsidRPr="00000000">
        <w:rPr>
          <w:color w:val="000000"/>
          <w:sz w:val="24"/>
          <w:szCs w:val="24"/>
          <w:rtl w:val="0"/>
        </w:rPr>
        <w:t xml:space="preserve">The Supplier shall permit:</w:t>
        <w:tab/>
      </w:r>
      <w:r w:rsidDel="00000000" w:rsidR="00000000" w:rsidRPr="00000000">
        <w:rPr>
          <w:rtl w:val="0"/>
        </w:rPr>
      </w:r>
    </w:p>
    <w:p w:rsidR="00000000" w:rsidDel="00000000" w:rsidP="00000000" w:rsidRDefault="00000000" w:rsidRPr="00000000" w14:paraId="00000E8E">
      <w:pPr>
        <w:numPr>
          <w:ilvl w:val="2"/>
          <w:numId w:val="70"/>
        </w:numPr>
        <w:spacing w:after="120" w:before="280" w:lineRule="auto"/>
        <w:ind w:left="809" w:hanging="709"/>
        <w:rPr/>
      </w:pPr>
      <w:r w:rsidDel="00000000" w:rsidR="00000000" w:rsidRPr="00000000">
        <w:rPr>
          <w:sz w:val="24"/>
          <w:szCs w:val="24"/>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r w:rsidDel="00000000" w:rsidR="00000000" w:rsidRPr="00000000">
        <w:rPr>
          <w:rtl w:val="0"/>
        </w:rPr>
      </w:r>
    </w:p>
    <w:p w:rsidR="00000000" w:rsidDel="00000000" w:rsidP="00000000" w:rsidRDefault="00000000" w:rsidRPr="00000000" w14:paraId="00000E8F">
      <w:pPr>
        <w:numPr>
          <w:ilvl w:val="2"/>
          <w:numId w:val="70"/>
        </w:numPr>
        <w:spacing w:after="120" w:before="280" w:lineRule="auto"/>
        <w:ind w:left="809" w:hanging="709"/>
        <w:rPr/>
      </w:pPr>
      <w:r w:rsidDel="00000000" w:rsidR="00000000" w:rsidRPr="00000000">
        <w:rPr>
          <w:sz w:val="24"/>
          <w:szCs w:val="24"/>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r w:rsidDel="00000000" w:rsidR="00000000" w:rsidRPr="00000000">
        <w:rPr>
          <w:rtl w:val="0"/>
        </w:rPr>
      </w:r>
    </w:p>
    <w:p w:rsidR="00000000" w:rsidDel="00000000" w:rsidP="00000000" w:rsidRDefault="00000000" w:rsidRPr="00000000" w14:paraId="00000E90">
      <w:pPr>
        <w:spacing w:after="120" w:before="280" w:lineRule="auto"/>
        <w:ind w:left="809" w:firstLine="0"/>
        <w:rPr>
          <w:sz w:val="24"/>
          <w:szCs w:val="24"/>
        </w:rPr>
      </w:pPr>
      <w:r w:rsidDel="00000000" w:rsidR="00000000" w:rsidRPr="00000000">
        <w:rPr>
          <w:rtl w:val="0"/>
        </w:rPr>
      </w:r>
    </w:p>
    <w:p w:rsidR="00000000" w:rsidDel="00000000" w:rsidP="00000000" w:rsidRDefault="00000000" w:rsidRPr="00000000" w14:paraId="00000E91">
      <w:pPr>
        <w:numPr>
          <w:ilvl w:val="3"/>
          <w:numId w:val="62"/>
        </w:numPr>
        <w:spacing w:after="240" w:lineRule="auto"/>
        <w:ind w:left="720" w:hanging="720"/>
        <w:rPr/>
      </w:pPr>
      <w:r w:rsidDel="00000000" w:rsidR="00000000" w:rsidRPr="00000000">
        <w:rPr>
          <w:color w:val="000000"/>
          <w:sz w:val="24"/>
          <w:szCs w:val="24"/>
          <w:rtl w:val="0"/>
        </w:rPr>
        <w:t xml:space="preserve">The Relevant Authority may, in its sole discretion, require the Supplier to provide evidence of the Supplier’s compliance with Clause 4.1 in lieu of conducting such an audit, assessment or inspection.</w:t>
      </w:r>
      <w:r w:rsidDel="00000000" w:rsidR="00000000" w:rsidRPr="00000000">
        <w:rPr>
          <w:rtl w:val="0"/>
        </w:rPr>
      </w:r>
    </w:p>
    <w:p w:rsidR="00000000" w:rsidDel="00000000" w:rsidP="00000000" w:rsidRDefault="00000000" w:rsidRPr="00000000" w14:paraId="00000E92">
      <w:pPr>
        <w:numPr>
          <w:ilvl w:val="2"/>
          <w:numId w:val="62"/>
        </w:numPr>
        <w:spacing w:after="240" w:lineRule="auto"/>
        <w:ind w:left="720" w:hanging="720"/>
        <w:rPr/>
      </w:pPr>
      <w:r w:rsidDel="00000000" w:rsidR="00000000" w:rsidRPr="00000000">
        <w:rPr>
          <w:b w:val="1"/>
          <w:color w:val="000000"/>
          <w:sz w:val="24"/>
          <w:szCs w:val="24"/>
          <w:rtl w:val="0"/>
        </w:rPr>
        <w:t xml:space="preserve">Impact Assessments</w:t>
      </w:r>
      <w:r w:rsidDel="00000000" w:rsidR="00000000" w:rsidRPr="00000000">
        <w:rPr>
          <w:rtl w:val="0"/>
        </w:rPr>
      </w:r>
    </w:p>
    <w:p w:rsidR="00000000" w:rsidDel="00000000" w:rsidP="00000000" w:rsidRDefault="00000000" w:rsidRPr="00000000" w14:paraId="00000E93">
      <w:pPr>
        <w:numPr>
          <w:ilvl w:val="3"/>
          <w:numId w:val="62"/>
        </w:numPr>
        <w:spacing w:after="240" w:lineRule="auto"/>
        <w:ind w:left="720" w:hanging="720"/>
        <w:rPr/>
      </w:pPr>
      <w:r w:rsidDel="00000000" w:rsidR="00000000" w:rsidRPr="00000000">
        <w:rPr>
          <w:color w:val="000000"/>
          <w:sz w:val="24"/>
          <w:szCs w:val="24"/>
          <w:rtl w:val="0"/>
        </w:rPr>
        <w:t xml:space="preserve">The Parties shall:</w:t>
      </w:r>
      <w:r w:rsidDel="00000000" w:rsidR="00000000" w:rsidRPr="00000000">
        <w:rPr>
          <w:rtl w:val="0"/>
        </w:rPr>
      </w:r>
    </w:p>
    <w:p w:rsidR="00000000" w:rsidDel="00000000" w:rsidP="00000000" w:rsidRDefault="00000000" w:rsidRPr="00000000" w14:paraId="00000E94">
      <w:pPr>
        <w:numPr>
          <w:ilvl w:val="2"/>
          <w:numId w:val="72"/>
        </w:numPr>
        <w:spacing w:after="120" w:before="280" w:lineRule="auto"/>
        <w:ind w:left="809" w:hanging="709"/>
        <w:rPr/>
      </w:pPr>
      <w:r w:rsidDel="00000000" w:rsidR="00000000" w:rsidRPr="00000000">
        <w:rPr>
          <w:sz w:val="24"/>
          <w:szCs w:val="24"/>
          <w:rtl w:val="0"/>
        </w:rPr>
        <w:t xml:space="preserve">provide all reasonable assistance to each other to prepare any Data Protection Impact Assessment as may be required (including provision of detailed information and assessments in relation to Processing operations, risks and measures); and</w:t>
      </w:r>
      <w:r w:rsidDel="00000000" w:rsidR="00000000" w:rsidRPr="00000000">
        <w:rPr>
          <w:rtl w:val="0"/>
        </w:rPr>
      </w:r>
    </w:p>
    <w:p w:rsidR="00000000" w:rsidDel="00000000" w:rsidP="00000000" w:rsidRDefault="00000000" w:rsidRPr="00000000" w14:paraId="00000E95">
      <w:pPr>
        <w:spacing w:after="80" w:lineRule="auto"/>
        <w:ind w:left="11" w:firstLine="0"/>
        <w:rPr>
          <w:sz w:val="24"/>
          <w:szCs w:val="24"/>
        </w:rPr>
      </w:pPr>
      <w:r w:rsidDel="00000000" w:rsidR="00000000" w:rsidRPr="00000000">
        <w:rPr>
          <w:rtl w:val="0"/>
        </w:rPr>
      </w:r>
    </w:p>
    <w:p w:rsidR="00000000" w:rsidDel="00000000" w:rsidP="00000000" w:rsidRDefault="00000000" w:rsidRPr="00000000" w14:paraId="00000E96">
      <w:pPr>
        <w:numPr>
          <w:ilvl w:val="2"/>
          <w:numId w:val="72"/>
        </w:numPr>
        <w:spacing w:after="120" w:before="80" w:lineRule="auto"/>
        <w:ind w:left="809" w:hanging="709"/>
        <w:rPr/>
      </w:pPr>
      <w:r w:rsidDel="00000000" w:rsidR="00000000" w:rsidRPr="00000000">
        <w:rPr>
          <w:sz w:val="24"/>
          <w:szCs w:val="24"/>
          <w:rtl w:val="0"/>
        </w:rPr>
        <w:t xml:space="preserve">maintain full and complete records of all Processing carried out in respect of the Personal Data in connection with the Contract, in accordance with the terms of Article 30 UK GDPR.</w:t>
      </w:r>
      <w:r w:rsidDel="00000000" w:rsidR="00000000" w:rsidRPr="00000000">
        <w:rPr>
          <w:rtl w:val="0"/>
        </w:rPr>
      </w:r>
    </w:p>
    <w:p w:rsidR="00000000" w:rsidDel="00000000" w:rsidP="00000000" w:rsidRDefault="00000000" w:rsidRPr="00000000" w14:paraId="00000E97">
      <w:pPr>
        <w:numPr>
          <w:ilvl w:val="2"/>
          <w:numId w:val="62"/>
        </w:numPr>
        <w:spacing w:after="240" w:lineRule="auto"/>
        <w:ind w:left="720" w:hanging="720"/>
        <w:rPr/>
      </w:pPr>
      <w:r w:rsidDel="00000000" w:rsidR="00000000" w:rsidRPr="00000000">
        <w:rPr>
          <w:b w:val="1"/>
          <w:color w:val="000000"/>
          <w:sz w:val="24"/>
          <w:szCs w:val="24"/>
          <w:rtl w:val="0"/>
        </w:rPr>
        <w:t xml:space="preserve">ICO Guidance</w:t>
      </w:r>
      <w:r w:rsidDel="00000000" w:rsidR="00000000" w:rsidRPr="00000000">
        <w:rPr>
          <w:rtl w:val="0"/>
        </w:rPr>
      </w:r>
    </w:p>
    <w:p w:rsidR="00000000" w:rsidDel="00000000" w:rsidP="00000000" w:rsidRDefault="00000000" w:rsidRPr="00000000" w14:paraId="00000E98">
      <w:pPr>
        <w:spacing w:after="160" w:line="242" w:lineRule="auto"/>
        <w:ind w:left="720" w:firstLine="0"/>
        <w:rPr/>
      </w:pPr>
      <w:r w:rsidDel="00000000" w:rsidR="00000000" w:rsidRPr="00000000">
        <w:rPr>
          <w:sz w:val="24"/>
          <w:szCs w:val="24"/>
          <w:rtl w:val="0"/>
        </w:rPr>
        <w:t xml:space="preserve">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r w:rsidDel="00000000" w:rsidR="00000000" w:rsidRPr="00000000">
        <w:rPr>
          <w:rtl w:val="0"/>
        </w:rPr>
      </w:r>
    </w:p>
    <w:p w:rsidR="00000000" w:rsidDel="00000000" w:rsidP="00000000" w:rsidRDefault="00000000" w:rsidRPr="00000000" w14:paraId="00000E99">
      <w:pPr>
        <w:numPr>
          <w:ilvl w:val="2"/>
          <w:numId w:val="62"/>
        </w:numPr>
        <w:spacing w:after="240" w:lineRule="auto"/>
        <w:ind w:left="720" w:hanging="720"/>
        <w:rPr/>
      </w:pPr>
      <w:r w:rsidDel="00000000" w:rsidR="00000000" w:rsidRPr="00000000">
        <w:rPr>
          <w:b w:val="1"/>
          <w:color w:val="000000"/>
          <w:sz w:val="24"/>
          <w:szCs w:val="24"/>
          <w:rtl w:val="0"/>
        </w:rPr>
        <w:t xml:space="preserve">Liabilities for Data Protection Breach</w:t>
      </w:r>
      <w:r w:rsidDel="00000000" w:rsidR="00000000" w:rsidRPr="00000000">
        <w:rPr>
          <w:rtl w:val="0"/>
        </w:rPr>
      </w:r>
    </w:p>
    <w:p w:rsidR="00000000" w:rsidDel="00000000" w:rsidP="00000000" w:rsidRDefault="00000000" w:rsidRPr="00000000" w14:paraId="00000E9A">
      <w:pPr>
        <w:numPr>
          <w:ilvl w:val="3"/>
          <w:numId w:val="62"/>
        </w:numPr>
        <w:spacing w:after="240" w:lineRule="auto"/>
        <w:ind w:left="720" w:hanging="720"/>
        <w:rPr/>
      </w:pPr>
      <w:r w:rsidDel="00000000" w:rsidR="00000000" w:rsidRPr="00000000">
        <w:rPr>
          <w:color w:val="000000"/>
          <w:sz w:val="24"/>
          <w:szCs w:val="24"/>
          <w:rtl w:val="0"/>
        </w:rPr>
        <w:t xml:space="preserve">If financial penalties are imposed by the Information Commissioner on either the Relevant Authority or the Supplier for a Personal Data Breach ("</w:t>
      </w:r>
      <w:r w:rsidDel="00000000" w:rsidR="00000000" w:rsidRPr="00000000">
        <w:rPr>
          <w:b w:val="1"/>
          <w:color w:val="000000"/>
          <w:sz w:val="24"/>
          <w:szCs w:val="24"/>
          <w:rtl w:val="0"/>
        </w:rPr>
        <w:t xml:space="preserve">Financial Penalties</w:t>
      </w:r>
      <w:r w:rsidDel="00000000" w:rsidR="00000000" w:rsidRPr="00000000">
        <w:rPr>
          <w:color w:val="000000"/>
          <w:sz w:val="24"/>
          <w:szCs w:val="24"/>
          <w:rtl w:val="0"/>
        </w:rPr>
        <w:t xml:space="preserve">") then the following shall occur:</w:t>
      </w:r>
      <w:r w:rsidDel="00000000" w:rsidR="00000000" w:rsidRPr="00000000">
        <w:rPr>
          <w:rtl w:val="0"/>
        </w:rPr>
      </w:r>
    </w:p>
    <w:p w:rsidR="00000000" w:rsidDel="00000000" w:rsidP="00000000" w:rsidRDefault="00000000" w:rsidRPr="00000000" w14:paraId="00000E9B">
      <w:pPr>
        <w:numPr>
          <w:ilvl w:val="2"/>
          <w:numId w:val="61"/>
        </w:numPr>
        <w:spacing w:after="120" w:before="280" w:lineRule="auto"/>
        <w:ind w:left="809" w:hanging="709"/>
        <w:rPr/>
      </w:pPr>
      <w:r w:rsidDel="00000000" w:rsidR="00000000" w:rsidRPr="00000000">
        <w:rPr>
          <w:sz w:val="24"/>
          <w:szCs w:val="24"/>
          <w:rtl w:val="0"/>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r w:rsidDel="00000000" w:rsidR="00000000" w:rsidRPr="00000000">
        <w:rPr>
          <w:rtl w:val="0"/>
        </w:rPr>
      </w:r>
    </w:p>
    <w:p w:rsidR="00000000" w:rsidDel="00000000" w:rsidP="00000000" w:rsidRDefault="00000000" w:rsidRPr="00000000" w14:paraId="00000E9C">
      <w:pPr>
        <w:numPr>
          <w:ilvl w:val="2"/>
          <w:numId w:val="61"/>
        </w:numPr>
        <w:spacing w:after="120" w:before="280" w:lineRule="auto"/>
        <w:ind w:left="809" w:hanging="709"/>
        <w:rPr/>
      </w:pPr>
      <w:r w:rsidDel="00000000" w:rsidR="00000000" w:rsidRPr="00000000">
        <w:rPr>
          <w:sz w:val="24"/>
          <w:szCs w:val="24"/>
          <w:rtl w:val="0"/>
        </w:rPr>
        <w:t xml:space="preserve">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r w:rsidDel="00000000" w:rsidR="00000000" w:rsidRPr="00000000">
        <w:rPr>
          <w:rtl w:val="0"/>
        </w:rPr>
      </w:r>
    </w:p>
    <w:p w:rsidR="00000000" w:rsidDel="00000000" w:rsidP="00000000" w:rsidRDefault="00000000" w:rsidRPr="00000000" w14:paraId="00000E9D">
      <w:pPr>
        <w:numPr>
          <w:ilvl w:val="2"/>
          <w:numId w:val="61"/>
        </w:numPr>
        <w:spacing w:after="120" w:before="280" w:lineRule="auto"/>
        <w:ind w:left="809" w:hanging="709"/>
        <w:rPr/>
      </w:pPr>
      <w:r w:rsidDel="00000000" w:rsidR="00000000" w:rsidRPr="00000000">
        <w:rPr>
          <w:sz w:val="24"/>
          <w:szCs w:val="24"/>
          <w:rtl w:val="0"/>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r w:rsidDel="00000000" w:rsidR="00000000" w:rsidRPr="00000000">
        <w:rPr>
          <w:rtl w:val="0"/>
        </w:rPr>
      </w:r>
    </w:p>
    <w:p w:rsidR="00000000" w:rsidDel="00000000" w:rsidP="00000000" w:rsidRDefault="00000000" w:rsidRPr="00000000" w14:paraId="00000E9E">
      <w:pPr>
        <w:numPr>
          <w:ilvl w:val="3"/>
          <w:numId w:val="62"/>
        </w:numPr>
        <w:spacing w:after="240" w:lineRule="auto"/>
        <w:ind w:left="720" w:hanging="720"/>
        <w:rPr/>
      </w:pPr>
      <w:r w:rsidDel="00000000" w:rsidR="00000000" w:rsidRPr="00000000">
        <w:rPr>
          <w:color w:val="000000"/>
          <w:sz w:val="24"/>
          <w:szCs w:val="24"/>
          <w:rtl w:val="0"/>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r w:rsidDel="00000000" w:rsidR="00000000" w:rsidRPr="00000000">
        <w:rPr>
          <w:rtl w:val="0"/>
        </w:rPr>
      </w:r>
    </w:p>
    <w:p w:rsidR="00000000" w:rsidDel="00000000" w:rsidP="00000000" w:rsidRDefault="00000000" w:rsidRPr="00000000" w14:paraId="00000E9F">
      <w:pPr>
        <w:numPr>
          <w:ilvl w:val="3"/>
          <w:numId w:val="62"/>
        </w:numPr>
        <w:spacing w:after="240" w:lineRule="auto"/>
        <w:ind w:left="720" w:hanging="720"/>
        <w:rPr/>
      </w:pPr>
      <w:r w:rsidDel="00000000" w:rsidR="00000000" w:rsidRPr="00000000">
        <w:rPr>
          <w:color w:val="000000"/>
          <w:sz w:val="24"/>
          <w:szCs w:val="24"/>
          <w:rtl w:val="0"/>
        </w:rPr>
        <w:t xml:space="preserve">In respect of any losses, cost claims or expenses incurred by either Party as a result of a Personal Data Breach (the “Claim Losses”):</w:t>
      </w:r>
      <w:r w:rsidDel="00000000" w:rsidR="00000000" w:rsidRPr="00000000">
        <w:rPr>
          <w:rtl w:val="0"/>
        </w:rPr>
      </w:r>
    </w:p>
    <w:p w:rsidR="00000000" w:rsidDel="00000000" w:rsidP="00000000" w:rsidRDefault="00000000" w:rsidRPr="00000000" w14:paraId="00000EA0">
      <w:pPr>
        <w:numPr>
          <w:ilvl w:val="2"/>
          <w:numId w:val="64"/>
        </w:numPr>
        <w:spacing w:after="120" w:before="280" w:lineRule="auto"/>
        <w:ind w:left="809" w:hanging="709"/>
        <w:rPr/>
      </w:pPr>
      <w:r w:rsidDel="00000000" w:rsidR="00000000" w:rsidRPr="00000000">
        <w:rPr>
          <w:sz w:val="24"/>
          <w:szCs w:val="24"/>
          <w:rtl w:val="0"/>
        </w:rPr>
        <w:t xml:space="preserve">if the Relevant Authority is responsible for the relevant Personal Data Breach, then the Relevant Authority shall be responsible for the Claim Losses;</w:t>
      </w:r>
      <w:r w:rsidDel="00000000" w:rsidR="00000000" w:rsidRPr="00000000">
        <w:rPr>
          <w:rtl w:val="0"/>
        </w:rPr>
      </w:r>
    </w:p>
    <w:p w:rsidR="00000000" w:rsidDel="00000000" w:rsidP="00000000" w:rsidRDefault="00000000" w:rsidRPr="00000000" w14:paraId="00000EA1">
      <w:pPr>
        <w:numPr>
          <w:ilvl w:val="2"/>
          <w:numId w:val="64"/>
        </w:numPr>
        <w:spacing w:after="120" w:before="280" w:lineRule="auto"/>
        <w:ind w:left="809" w:hanging="709"/>
        <w:rPr/>
      </w:pPr>
      <w:r w:rsidDel="00000000" w:rsidR="00000000" w:rsidRPr="00000000">
        <w:rPr>
          <w:sz w:val="24"/>
          <w:szCs w:val="24"/>
          <w:rtl w:val="0"/>
        </w:rPr>
        <w:t xml:space="preserve">if the Supplier is responsible for the relevant Personal Data Breach, then the Supplier shall be responsible for the Claim Losses: and</w:t>
      </w:r>
      <w:r w:rsidDel="00000000" w:rsidR="00000000" w:rsidRPr="00000000">
        <w:rPr>
          <w:rtl w:val="0"/>
        </w:rPr>
      </w:r>
    </w:p>
    <w:p w:rsidR="00000000" w:rsidDel="00000000" w:rsidP="00000000" w:rsidRDefault="00000000" w:rsidRPr="00000000" w14:paraId="00000EA2">
      <w:pPr>
        <w:numPr>
          <w:ilvl w:val="2"/>
          <w:numId w:val="64"/>
        </w:numPr>
        <w:spacing w:after="120" w:before="280" w:lineRule="auto"/>
        <w:ind w:left="809" w:hanging="709"/>
        <w:rPr/>
      </w:pPr>
      <w:r w:rsidDel="00000000" w:rsidR="00000000" w:rsidRPr="00000000">
        <w:rPr>
          <w:sz w:val="24"/>
          <w:szCs w:val="24"/>
          <w:rtl w:val="0"/>
        </w:rPr>
        <w:t xml:space="preserve">if responsibility for the relevant Personal Data Breach is unclear, then the Relevant Authority and the Supplier shall be responsible for the Claim Losses equally.</w:t>
      </w:r>
      <w:r w:rsidDel="00000000" w:rsidR="00000000" w:rsidRPr="00000000">
        <w:rPr>
          <w:rtl w:val="0"/>
        </w:rPr>
      </w:r>
    </w:p>
    <w:p w:rsidR="00000000" w:rsidDel="00000000" w:rsidP="00000000" w:rsidRDefault="00000000" w:rsidRPr="00000000" w14:paraId="00000EA3">
      <w:pPr>
        <w:spacing w:after="120" w:before="280" w:lineRule="auto"/>
        <w:ind w:left="809" w:firstLine="0"/>
        <w:rPr>
          <w:sz w:val="24"/>
          <w:szCs w:val="24"/>
        </w:rPr>
      </w:pPr>
      <w:r w:rsidDel="00000000" w:rsidR="00000000" w:rsidRPr="00000000">
        <w:rPr>
          <w:rtl w:val="0"/>
        </w:rPr>
      </w:r>
    </w:p>
    <w:p w:rsidR="00000000" w:rsidDel="00000000" w:rsidP="00000000" w:rsidRDefault="00000000" w:rsidRPr="00000000" w14:paraId="00000EA4">
      <w:pPr>
        <w:numPr>
          <w:ilvl w:val="3"/>
          <w:numId w:val="62"/>
        </w:numPr>
        <w:spacing w:after="240" w:lineRule="auto"/>
        <w:ind w:left="720" w:hanging="720"/>
        <w:rPr/>
      </w:pPr>
      <w:r w:rsidDel="00000000" w:rsidR="00000000" w:rsidRPr="00000000">
        <w:rPr>
          <w:color w:val="000000"/>
          <w:sz w:val="24"/>
          <w:szCs w:val="24"/>
          <w:rtl w:val="0"/>
        </w:rPr>
        <w:t xml:space="preserve">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r w:rsidDel="00000000" w:rsidR="00000000" w:rsidRPr="00000000">
        <w:rPr>
          <w:rtl w:val="0"/>
        </w:rPr>
      </w:r>
    </w:p>
    <w:p w:rsidR="00000000" w:rsidDel="00000000" w:rsidP="00000000" w:rsidRDefault="00000000" w:rsidRPr="00000000" w14:paraId="00000EA5">
      <w:pPr>
        <w:numPr>
          <w:ilvl w:val="2"/>
          <w:numId w:val="62"/>
        </w:numPr>
        <w:spacing w:after="240" w:lineRule="auto"/>
        <w:ind w:left="720" w:hanging="720"/>
        <w:rPr/>
      </w:pPr>
      <w:r w:rsidDel="00000000" w:rsidR="00000000" w:rsidRPr="00000000">
        <w:rPr>
          <w:b w:val="1"/>
          <w:color w:val="000000"/>
          <w:sz w:val="24"/>
          <w:szCs w:val="24"/>
          <w:rtl w:val="0"/>
        </w:rPr>
        <w:t xml:space="preserve">Termination</w:t>
      </w:r>
      <w:r w:rsidDel="00000000" w:rsidR="00000000" w:rsidRPr="00000000">
        <w:rPr>
          <w:rtl w:val="0"/>
        </w:rPr>
      </w:r>
    </w:p>
    <w:p w:rsidR="00000000" w:rsidDel="00000000" w:rsidP="00000000" w:rsidRDefault="00000000" w:rsidRPr="00000000" w14:paraId="00000EA6">
      <w:pPr>
        <w:keepNext w:val="1"/>
        <w:spacing w:after="160" w:line="242" w:lineRule="auto"/>
        <w:ind w:left="720" w:firstLine="0"/>
        <w:rPr/>
      </w:pPr>
      <w:r w:rsidDel="00000000" w:rsidR="00000000" w:rsidRPr="00000000">
        <w:rPr>
          <w:sz w:val="24"/>
          <w:szCs w:val="24"/>
          <w:rtl w:val="0"/>
        </w:rPr>
        <w:t xml:space="preserve">If the Supplier is in material Default under any of its obligations under this Annex 2 (</w:t>
      </w:r>
      <w:r w:rsidDel="00000000" w:rsidR="00000000" w:rsidRPr="00000000">
        <w:rPr>
          <w:i w:val="1"/>
          <w:sz w:val="24"/>
          <w:szCs w:val="24"/>
          <w:rtl w:val="0"/>
        </w:rPr>
        <w:t xml:space="preserve">Joint Controller Agreement</w:t>
      </w:r>
      <w:r w:rsidDel="00000000" w:rsidR="00000000" w:rsidRPr="00000000">
        <w:rPr>
          <w:sz w:val="24"/>
          <w:szCs w:val="24"/>
          <w:rtl w:val="0"/>
        </w:rPr>
        <w:t xml:space="preserve">), the Relevant Authority shall be entitled to terminate the Contract by issuing a Termination Notice to the Supplier in accordance with Clause 10 of the Core Terms (</w:t>
      </w:r>
      <w:r w:rsidDel="00000000" w:rsidR="00000000" w:rsidRPr="00000000">
        <w:rPr>
          <w:i w:val="1"/>
          <w:sz w:val="24"/>
          <w:szCs w:val="24"/>
          <w:rtl w:val="0"/>
        </w:rPr>
        <w:t xml:space="preserve">Ending the contract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EA7">
      <w:pPr>
        <w:numPr>
          <w:ilvl w:val="2"/>
          <w:numId w:val="62"/>
        </w:numPr>
        <w:spacing w:after="240" w:lineRule="auto"/>
        <w:ind w:left="720" w:hanging="720"/>
        <w:rPr/>
      </w:pPr>
      <w:r w:rsidDel="00000000" w:rsidR="00000000" w:rsidRPr="00000000">
        <w:rPr>
          <w:b w:val="1"/>
          <w:color w:val="000000"/>
          <w:sz w:val="24"/>
          <w:szCs w:val="24"/>
          <w:rtl w:val="0"/>
        </w:rPr>
        <w:t xml:space="preserve">Sub-Processing</w:t>
      </w:r>
      <w:r w:rsidDel="00000000" w:rsidR="00000000" w:rsidRPr="00000000">
        <w:rPr>
          <w:rtl w:val="0"/>
        </w:rPr>
      </w:r>
    </w:p>
    <w:p w:rsidR="00000000" w:rsidDel="00000000" w:rsidP="00000000" w:rsidRDefault="00000000" w:rsidRPr="00000000" w14:paraId="00000EA8">
      <w:pPr>
        <w:numPr>
          <w:ilvl w:val="3"/>
          <w:numId w:val="62"/>
        </w:numPr>
        <w:spacing w:after="240" w:lineRule="auto"/>
        <w:ind w:left="720" w:hanging="720"/>
        <w:rPr/>
      </w:pPr>
      <w:r w:rsidDel="00000000" w:rsidR="00000000" w:rsidRPr="00000000">
        <w:rPr>
          <w:color w:val="000000"/>
          <w:sz w:val="24"/>
          <w:szCs w:val="24"/>
          <w:rtl w:val="0"/>
        </w:rPr>
        <w:t xml:space="preserve">In respect of any Processing of Personal Data performed by a third party on behalf of a Party, that Party shall:</w:t>
      </w:r>
      <w:r w:rsidDel="00000000" w:rsidR="00000000" w:rsidRPr="00000000">
        <w:rPr>
          <w:rtl w:val="0"/>
        </w:rPr>
      </w:r>
    </w:p>
    <w:p w:rsidR="00000000" w:rsidDel="00000000" w:rsidP="00000000" w:rsidRDefault="00000000" w:rsidRPr="00000000" w14:paraId="00000EA9">
      <w:pPr>
        <w:numPr>
          <w:ilvl w:val="2"/>
          <w:numId w:val="71"/>
        </w:numPr>
        <w:spacing w:after="120" w:before="280" w:lineRule="auto"/>
        <w:ind w:left="809" w:hanging="709"/>
        <w:rPr/>
      </w:pPr>
      <w:r w:rsidDel="00000000" w:rsidR="00000000" w:rsidRPr="00000000">
        <w:rPr>
          <w:sz w:val="24"/>
          <w:szCs w:val="24"/>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r w:rsidDel="00000000" w:rsidR="00000000" w:rsidRPr="00000000">
        <w:rPr>
          <w:rtl w:val="0"/>
        </w:rPr>
      </w:r>
    </w:p>
    <w:p w:rsidR="00000000" w:rsidDel="00000000" w:rsidP="00000000" w:rsidRDefault="00000000" w:rsidRPr="00000000" w14:paraId="00000EAA">
      <w:pPr>
        <w:numPr>
          <w:ilvl w:val="2"/>
          <w:numId w:val="71"/>
        </w:numPr>
        <w:spacing w:after="120" w:before="280" w:lineRule="auto"/>
        <w:ind w:left="809" w:hanging="709"/>
        <w:rPr/>
      </w:pPr>
      <w:r w:rsidDel="00000000" w:rsidR="00000000" w:rsidRPr="00000000">
        <w:rPr>
          <w:sz w:val="24"/>
          <w:szCs w:val="24"/>
          <w:rtl w:val="0"/>
        </w:rPr>
        <w:t xml:space="preserve">ensure that a suitable agreement is in place with the third party as required under applicable Data Protection Legislation.</w:t>
      </w:r>
      <w:r w:rsidDel="00000000" w:rsidR="00000000" w:rsidRPr="00000000">
        <w:rPr>
          <w:rtl w:val="0"/>
        </w:rPr>
      </w:r>
    </w:p>
    <w:p w:rsidR="00000000" w:rsidDel="00000000" w:rsidP="00000000" w:rsidRDefault="00000000" w:rsidRPr="00000000" w14:paraId="00000EAB">
      <w:pPr>
        <w:numPr>
          <w:ilvl w:val="2"/>
          <w:numId w:val="62"/>
        </w:numPr>
        <w:spacing w:after="240" w:lineRule="auto"/>
        <w:ind w:left="720" w:hanging="720"/>
        <w:rPr/>
      </w:pPr>
      <w:r w:rsidDel="00000000" w:rsidR="00000000" w:rsidRPr="00000000">
        <w:rPr>
          <w:b w:val="1"/>
          <w:color w:val="000000"/>
          <w:sz w:val="24"/>
          <w:szCs w:val="24"/>
          <w:rtl w:val="0"/>
        </w:rPr>
        <w:t xml:space="preserve">Data Retention</w:t>
      </w:r>
      <w:r w:rsidDel="00000000" w:rsidR="00000000" w:rsidRPr="00000000">
        <w:rPr>
          <w:rtl w:val="0"/>
        </w:rPr>
      </w:r>
    </w:p>
    <w:p w:rsidR="00000000" w:rsidDel="00000000" w:rsidP="00000000" w:rsidRDefault="00000000" w:rsidRPr="00000000" w14:paraId="00000EAC">
      <w:pPr>
        <w:tabs>
          <w:tab w:val="left" w:leader="none" w:pos="541"/>
        </w:tabs>
        <w:spacing w:after="120" w:lineRule="auto"/>
        <w:ind w:left="720" w:firstLine="0"/>
        <w:rPr/>
      </w:pPr>
      <w:r w:rsidDel="00000000" w:rsidR="00000000" w:rsidRPr="00000000">
        <w:rPr>
          <w:color w:val="000000"/>
          <w:sz w:val="24"/>
          <w:szCs w:val="24"/>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r w:rsidDel="00000000" w:rsidR="00000000" w:rsidRPr="00000000">
        <w:rPr>
          <w:rtl w:val="0"/>
        </w:rPr>
      </w:r>
    </w:p>
    <w:p w:rsidR="00000000" w:rsidDel="00000000" w:rsidP="00000000" w:rsidRDefault="00000000" w:rsidRPr="00000000" w14:paraId="00000EAD">
      <w:pPr>
        <w:keepNext w:val="1"/>
        <w:keepLines w:val="1"/>
        <w:widowControl w:val="0"/>
        <w:spacing w:after="20" w:before="20" w:lineRule="auto"/>
        <w:ind w:left="360" w:hanging="360"/>
        <w:rPr/>
      </w:pPr>
      <w:r w:rsidDel="00000000" w:rsidR="00000000" w:rsidRPr="00000000">
        <w:rPr>
          <w:b w:val="1"/>
          <w:color w:val="000000"/>
          <w:sz w:val="28"/>
          <w:szCs w:val="28"/>
          <w:rtl w:val="0"/>
        </w:rPr>
        <w:t xml:space="preserve">Joint Schedule 12 (Supply Chain Visibility)</w:t>
      </w:r>
      <w:r w:rsidDel="00000000" w:rsidR="00000000" w:rsidRPr="00000000">
        <w:rPr>
          <w:rtl w:val="0"/>
        </w:rPr>
      </w:r>
    </w:p>
    <w:p w:rsidR="00000000" w:rsidDel="00000000" w:rsidP="00000000" w:rsidRDefault="00000000" w:rsidRPr="00000000" w14:paraId="00000EAE">
      <w:pPr>
        <w:numPr>
          <w:ilvl w:val="0"/>
          <w:numId w:val="32"/>
        </w:numPr>
        <w:spacing w:after="200" w:lineRule="auto"/>
        <w:ind w:left="567" w:hanging="567"/>
        <w:rPr/>
      </w:pPr>
      <w:r w:rsidDel="00000000" w:rsidR="00000000" w:rsidRPr="00000000">
        <w:rPr>
          <w:b w:val="1"/>
          <w:color w:val="000000"/>
          <w:sz w:val="24"/>
          <w:szCs w:val="24"/>
          <w:rtl w:val="0"/>
        </w:rPr>
        <w:t xml:space="preserve">Definitions </w:t>
        <w:br w:type="textWrapping"/>
      </w: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43"/>
        <w:tblW w:w="8198.0" w:type="dxa"/>
        <w:jc w:val="left"/>
        <w:tblInd w:w="636.0" w:type="dxa"/>
        <w:tblLayout w:type="fixed"/>
        <w:tblLook w:val="0000"/>
      </w:tblPr>
      <w:tblGrid>
        <w:gridCol w:w="3342"/>
        <w:gridCol w:w="4856"/>
        <w:tblGridChange w:id="0">
          <w:tblGrid>
            <w:gridCol w:w="3342"/>
            <w:gridCol w:w="4856"/>
          </w:tblGrid>
        </w:tblGridChange>
      </w:tblGrid>
      <w:tr>
        <w:trPr>
          <w:cantSplit w:val="0"/>
          <w:trHeight w:val="2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EAF">
            <w:pPr>
              <w:keepNext w:val="1"/>
              <w:tabs>
                <w:tab w:val="left" w:leader="none" w:pos="2058"/>
              </w:tabs>
              <w:spacing w:after="120" w:before="120" w:lineRule="auto"/>
              <w:ind w:left="924" w:firstLine="0"/>
              <w:rPr/>
            </w:pPr>
            <w:r w:rsidDel="00000000" w:rsidR="00000000" w:rsidRPr="00000000">
              <w:rPr>
                <w:b w:val="1"/>
                <w:color w:val="000000"/>
                <w:sz w:val="24"/>
                <w:szCs w:val="24"/>
                <w:rtl w:val="0"/>
              </w:rPr>
              <w:t xml:space="preserve">"Contracts Finder"</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EB0">
            <w:pPr>
              <w:keepNext w:val="1"/>
              <w:tabs>
                <w:tab w:val="left" w:leader="none" w:pos="2058"/>
              </w:tabs>
              <w:spacing w:after="120" w:before="120" w:lineRule="auto"/>
              <w:ind w:left="924" w:firstLine="0"/>
              <w:rPr/>
            </w:pPr>
            <w:r w:rsidDel="00000000" w:rsidR="00000000" w:rsidRPr="00000000">
              <w:rPr>
                <w:color w:val="000000"/>
                <w:sz w:val="24"/>
                <w:szCs w:val="24"/>
                <w:rtl w:val="0"/>
              </w:rPr>
              <w:t xml:space="preserve">the Government’s publishing portal for public sector procurement opportunities;</w:t>
            </w:r>
            <w:r w:rsidDel="00000000" w:rsidR="00000000" w:rsidRPr="00000000">
              <w:rPr>
                <w:rtl w:val="0"/>
              </w:rPr>
            </w:r>
          </w:p>
        </w:tc>
      </w:tr>
      <w:tr>
        <w:trPr>
          <w:cantSplit w:val="0"/>
          <w:trHeight w:val="2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EB1">
            <w:pPr>
              <w:keepNext w:val="1"/>
              <w:keepLines w:val="1"/>
              <w:widowControl w:val="0"/>
              <w:spacing w:after="20" w:before="20" w:lineRule="auto"/>
              <w:ind w:left="360" w:hanging="360"/>
              <w:rPr/>
            </w:pPr>
            <w:r w:rsidDel="00000000" w:rsidR="00000000" w:rsidRPr="00000000">
              <w:rPr>
                <w:color w:val="000000"/>
                <w:sz w:val="28"/>
                <w:szCs w:val="28"/>
                <w:rtl w:val="0"/>
              </w:rPr>
              <w:t xml:space="preserve">"SME"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EB2">
            <w:pPr>
              <w:keepNext w:val="1"/>
              <w:tabs>
                <w:tab w:val="left" w:leader="none" w:pos="2058"/>
              </w:tabs>
              <w:spacing w:after="120" w:before="120" w:lineRule="auto"/>
              <w:ind w:left="924" w:firstLine="0"/>
              <w:rPr/>
            </w:pPr>
            <w:r w:rsidDel="00000000" w:rsidR="00000000" w:rsidRPr="00000000">
              <w:rPr>
                <w:color w:val="000000"/>
                <w:sz w:val="24"/>
                <w:szCs w:val="24"/>
                <w:rtl w:val="0"/>
              </w:rPr>
              <w:t xml:space="preserve">an enterprise falling within the category of micro, small and medium sized enterprises defined by the Commission Recommendation of 6 May 2003 concerning the definition of micro, small and medium sized enterprises;</w:t>
            </w:r>
            <w:r w:rsidDel="00000000" w:rsidR="00000000" w:rsidRPr="00000000">
              <w:rPr>
                <w:rtl w:val="0"/>
              </w:rPr>
            </w:r>
          </w:p>
        </w:tc>
      </w:tr>
      <w:tr>
        <w:trPr>
          <w:cantSplit w:val="0"/>
          <w:trHeight w:val="2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EB3">
            <w:pPr>
              <w:keepNext w:val="1"/>
              <w:tabs>
                <w:tab w:val="left" w:leader="none" w:pos="2058"/>
              </w:tabs>
              <w:spacing w:after="120" w:before="120" w:lineRule="auto"/>
              <w:ind w:left="924" w:firstLine="0"/>
              <w:rPr/>
            </w:pPr>
            <w:r w:rsidDel="00000000" w:rsidR="00000000" w:rsidRPr="00000000">
              <w:rPr>
                <w:b w:val="1"/>
                <w:color w:val="000000"/>
                <w:sz w:val="24"/>
                <w:szCs w:val="24"/>
                <w:rtl w:val="0"/>
              </w:rPr>
              <w:t xml:space="preserve">“Supply Chain Information Report Template”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EB4">
            <w:pPr>
              <w:keepNext w:val="1"/>
              <w:tabs>
                <w:tab w:val="left" w:leader="none" w:pos="2058"/>
              </w:tabs>
              <w:spacing w:after="120" w:before="120" w:lineRule="auto"/>
              <w:ind w:left="924" w:firstLine="0"/>
              <w:rPr/>
            </w:pPr>
            <w:r w:rsidDel="00000000" w:rsidR="00000000" w:rsidRPr="00000000">
              <w:rPr>
                <w:color w:val="000000"/>
                <w:sz w:val="24"/>
                <w:szCs w:val="24"/>
                <w:rtl w:val="0"/>
              </w:rPr>
              <w:t xml:space="preserve">the document at Annex 1 of this Schedule 12; and</w:t>
            </w:r>
            <w:r w:rsidDel="00000000" w:rsidR="00000000" w:rsidRPr="00000000">
              <w:rPr>
                <w:rtl w:val="0"/>
              </w:rPr>
            </w:r>
          </w:p>
        </w:tc>
      </w:tr>
      <w:tr>
        <w:trPr>
          <w:cantSplit w:val="0"/>
          <w:trHeight w:val="2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EB5">
            <w:pPr>
              <w:keepNext w:val="1"/>
              <w:tabs>
                <w:tab w:val="left" w:leader="none" w:pos="2058"/>
              </w:tabs>
              <w:spacing w:after="120" w:before="120" w:lineRule="auto"/>
              <w:ind w:left="924" w:firstLine="0"/>
              <w:rPr/>
            </w:pPr>
            <w:r w:rsidDel="00000000" w:rsidR="00000000" w:rsidRPr="00000000">
              <w:rPr>
                <w:b w:val="1"/>
                <w:color w:val="000000"/>
                <w:sz w:val="24"/>
                <w:szCs w:val="24"/>
                <w:rtl w:val="0"/>
              </w:rPr>
              <w:t xml:space="preserve">"VCSE"</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EB6">
            <w:pPr>
              <w:keepNext w:val="1"/>
              <w:tabs>
                <w:tab w:val="left" w:leader="none" w:pos="2058"/>
              </w:tabs>
              <w:spacing w:after="120" w:before="120" w:lineRule="auto"/>
              <w:ind w:left="924" w:firstLine="0"/>
              <w:rPr/>
            </w:pPr>
            <w:r w:rsidDel="00000000" w:rsidR="00000000" w:rsidRPr="00000000">
              <w:rPr>
                <w:color w:val="000000"/>
                <w:sz w:val="24"/>
                <w:szCs w:val="24"/>
                <w:rtl w:val="0"/>
              </w:rPr>
              <w:t xml:space="preserve">a non-governmental organisation that is value-driven and which principally reinvests its surpluses to further social, environmental or cultural objectives.</w:t>
            </w:r>
            <w:r w:rsidDel="00000000" w:rsidR="00000000" w:rsidRPr="00000000">
              <w:rPr>
                <w:rtl w:val="0"/>
              </w:rPr>
            </w:r>
          </w:p>
        </w:tc>
      </w:tr>
      <w:tr>
        <w:trPr>
          <w:cantSplit w:val="0"/>
          <w:trHeight w:val="2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EB7">
            <w:pPr>
              <w:keepNext w:val="1"/>
              <w:tabs>
                <w:tab w:val="left" w:leader="none" w:pos="2058"/>
              </w:tabs>
              <w:spacing w:after="120" w:before="120" w:lineRule="auto"/>
              <w:ind w:left="924" w:firstLine="0"/>
              <w:rPr>
                <w:b w:val="1"/>
                <w:color w:val="000000"/>
                <w:sz w:val="24"/>
                <w:szCs w:val="24"/>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EB8">
            <w:pPr>
              <w:keepNext w:val="1"/>
              <w:tabs>
                <w:tab w:val="left" w:leader="none" w:pos="2058"/>
              </w:tabs>
              <w:spacing w:after="120" w:before="120" w:lineRule="auto"/>
              <w:ind w:left="924" w:firstLine="0"/>
              <w:rPr>
                <w:color w:val="000000"/>
                <w:sz w:val="24"/>
                <w:szCs w:val="24"/>
              </w:rPr>
            </w:pPr>
            <w:r w:rsidDel="00000000" w:rsidR="00000000" w:rsidRPr="00000000">
              <w:rPr>
                <w:rtl w:val="0"/>
              </w:rPr>
            </w:r>
          </w:p>
        </w:tc>
      </w:tr>
    </w:tbl>
    <w:p w:rsidR="00000000" w:rsidDel="00000000" w:rsidP="00000000" w:rsidRDefault="00000000" w:rsidRPr="00000000" w14:paraId="00000EB9">
      <w:pPr>
        <w:numPr>
          <w:ilvl w:val="0"/>
          <w:numId w:val="32"/>
        </w:numPr>
        <w:spacing w:line="276" w:lineRule="auto"/>
        <w:ind w:left="720" w:hanging="720"/>
        <w:rPr/>
      </w:pPr>
      <w:r w:rsidDel="00000000" w:rsidR="00000000" w:rsidRPr="00000000">
        <w:rPr>
          <w:b w:val="1"/>
          <w:color w:val="000000"/>
          <w:sz w:val="24"/>
          <w:szCs w:val="24"/>
          <w:rtl w:val="0"/>
        </w:rPr>
        <w:t xml:space="preserve">  Visibility of Sub-Contract Opportunities in the Supply Chain</w:t>
      </w:r>
      <w:r w:rsidDel="00000000" w:rsidR="00000000" w:rsidRPr="00000000">
        <w:rPr>
          <w:rtl w:val="0"/>
        </w:rPr>
      </w:r>
    </w:p>
    <w:p w:rsidR="00000000" w:rsidDel="00000000" w:rsidP="00000000" w:rsidRDefault="00000000" w:rsidRPr="00000000" w14:paraId="00000EBA">
      <w:pPr>
        <w:numPr>
          <w:ilvl w:val="1"/>
          <w:numId w:val="32"/>
        </w:numPr>
        <w:spacing w:line="276" w:lineRule="auto"/>
        <w:ind w:left="567" w:hanging="567"/>
        <w:rPr/>
      </w:pPr>
      <w:r w:rsidDel="00000000" w:rsidR="00000000" w:rsidRPr="00000000">
        <w:rPr>
          <w:color w:val="000000"/>
          <w:sz w:val="24"/>
          <w:szCs w:val="24"/>
          <w:rtl w:val="0"/>
        </w:rPr>
        <w:t xml:space="preserve">     The Agency shall:</w:t>
      </w:r>
      <w:r w:rsidDel="00000000" w:rsidR="00000000" w:rsidRPr="00000000">
        <w:rPr>
          <w:rtl w:val="0"/>
        </w:rPr>
      </w:r>
    </w:p>
    <w:p w:rsidR="00000000" w:rsidDel="00000000" w:rsidP="00000000" w:rsidRDefault="00000000" w:rsidRPr="00000000" w14:paraId="00000EBB">
      <w:pPr>
        <w:numPr>
          <w:ilvl w:val="2"/>
          <w:numId w:val="32"/>
        </w:numPr>
        <w:spacing w:line="276" w:lineRule="auto"/>
        <w:ind w:left="1702" w:hanging="851"/>
        <w:rPr/>
      </w:pPr>
      <w:r w:rsidDel="00000000" w:rsidR="00000000" w:rsidRPr="00000000">
        <w:rPr>
          <w:color w:val="000000"/>
          <w:sz w:val="24"/>
          <w:szCs w:val="24"/>
          <w:rtl w:val="0"/>
        </w:rPr>
        <w:t xml:space="preserve">subject to Paragraph 2.3, advertise on Contracts Finder all Sub-Contract opportunities arising from or in connection with the provision of the Deliverables above a minimum threshold of £25,000 that arise during the Contract Period;</w:t>
      </w:r>
      <w:r w:rsidDel="00000000" w:rsidR="00000000" w:rsidRPr="00000000">
        <w:rPr>
          <w:rtl w:val="0"/>
        </w:rPr>
      </w:r>
    </w:p>
    <w:p w:rsidR="00000000" w:rsidDel="00000000" w:rsidP="00000000" w:rsidRDefault="00000000" w:rsidRPr="00000000" w14:paraId="00000EBC">
      <w:pPr>
        <w:numPr>
          <w:ilvl w:val="2"/>
          <w:numId w:val="32"/>
        </w:numPr>
        <w:spacing w:line="276" w:lineRule="auto"/>
        <w:ind w:left="1702" w:hanging="851"/>
        <w:rPr/>
      </w:pPr>
      <w:r w:rsidDel="00000000" w:rsidR="00000000" w:rsidRPr="00000000">
        <w:rPr>
          <w:color w:val="000000"/>
          <w:sz w:val="24"/>
          <w:szCs w:val="24"/>
          <w:rtl w:val="0"/>
        </w:rPr>
        <w:t xml:space="preserve">within 90 days of awarding a Sub-Contract to a Subcontractor, update the notice on Contract Finder with details of the successful Subcontractor;</w:t>
      </w:r>
      <w:r w:rsidDel="00000000" w:rsidR="00000000" w:rsidRPr="00000000">
        <w:rPr>
          <w:rtl w:val="0"/>
        </w:rPr>
      </w:r>
    </w:p>
    <w:p w:rsidR="00000000" w:rsidDel="00000000" w:rsidP="00000000" w:rsidRDefault="00000000" w:rsidRPr="00000000" w14:paraId="00000EBD">
      <w:pPr>
        <w:numPr>
          <w:ilvl w:val="2"/>
          <w:numId w:val="32"/>
        </w:numPr>
        <w:spacing w:line="276" w:lineRule="auto"/>
        <w:ind w:left="1702" w:hanging="851"/>
        <w:rPr/>
      </w:pPr>
      <w:r w:rsidDel="00000000" w:rsidR="00000000" w:rsidRPr="00000000">
        <w:rPr>
          <w:color w:val="000000"/>
          <w:sz w:val="24"/>
          <w:szCs w:val="24"/>
          <w:rtl w:val="0"/>
        </w:rPr>
        <w:t xml:space="preserve">monitor the number, type and value of the Sub-Contract opportunities placed on Contracts Finder advertised and awarded in its supply chain during the Contract Period;</w:t>
      </w:r>
      <w:r w:rsidDel="00000000" w:rsidR="00000000" w:rsidRPr="00000000">
        <w:rPr>
          <w:rtl w:val="0"/>
        </w:rPr>
      </w:r>
    </w:p>
    <w:p w:rsidR="00000000" w:rsidDel="00000000" w:rsidP="00000000" w:rsidRDefault="00000000" w:rsidRPr="00000000" w14:paraId="00000EBE">
      <w:pPr>
        <w:numPr>
          <w:ilvl w:val="2"/>
          <w:numId w:val="32"/>
        </w:numPr>
        <w:spacing w:line="276" w:lineRule="auto"/>
        <w:ind w:left="1702" w:hanging="851"/>
        <w:rPr/>
      </w:pPr>
      <w:r w:rsidDel="00000000" w:rsidR="00000000" w:rsidRPr="00000000">
        <w:rPr>
          <w:color w:val="000000"/>
          <w:sz w:val="24"/>
          <w:szCs w:val="24"/>
          <w:rtl w:val="0"/>
        </w:rPr>
        <w:t xml:space="preserve">provide reports on the information at Paragraph 2.1.3 to the Relevant Authority in the format and frequency as reasonably specified by the Relevant Authority; and</w:t>
      </w:r>
      <w:r w:rsidDel="00000000" w:rsidR="00000000" w:rsidRPr="00000000">
        <w:rPr>
          <w:rtl w:val="0"/>
        </w:rPr>
      </w:r>
    </w:p>
    <w:p w:rsidR="00000000" w:rsidDel="00000000" w:rsidP="00000000" w:rsidRDefault="00000000" w:rsidRPr="00000000" w14:paraId="00000EBF">
      <w:pPr>
        <w:numPr>
          <w:ilvl w:val="2"/>
          <w:numId w:val="32"/>
        </w:numPr>
        <w:spacing w:line="276" w:lineRule="auto"/>
        <w:ind w:left="1702" w:hanging="851"/>
        <w:rPr/>
      </w:pPr>
      <w:r w:rsidDel="00000000" w:rsidR="00000000" w:rsidRPr="00000000">
        <w:rPr>
          <w:color w:val="000000"/>
          <w:sz w:val="24"/>
          <w:szCs w:val="24"/>
          <w:rtl w:val="0"/>
        </w:rPr>
        <w:t xml:space="preserve">promote Contracts Finder to its suppliers and encourage those organisations to register on Contracts Finder.</w:t>
      </w:r>
      <w:r w:rsidDel="00000000" w:rsidR="00000000" w:rsidRPr="00000000">
        <w:rPr>
          <w:rtl w:val="0"/>
        </w:rPr>
      </w:r>
    </w:p>
    <w:p w:rsidR="00000000" w:rsidDel="00000000" w:rsidP="00000000" w:rsidRDefault="00000000" w:rsidRPr="00000000" w14:paraId="00000EC0">
      <w:pPr>
        <w:numPr>
          <w:ilvl w:val="1"/>
          <w:numId w:val="32"/>
        </w:numPr>
        <w:spacing w:line="276" w:lineRule="auto"/>
        <w:ind w:left="993" w:hanging="633"/>
        <w:rPr/>
      </w:pPr>
      <w:r w:rsidDel="00000000" w:rsidR="00000000" w:rsidRPr="00000000">
        <w:rPr>
          <w:color w:val="000000"/>
          <w:sz w:val="24"/>
          <w:szCs w:val="24"/>
          <w:rtl w:val="0"/>
        </w:rPr>
        <w:t xml:space="preserve">Each advert referred to at Paragraph 2.1.1 of this Schedule 12 shall provide a full and detailed description of the Sub-Contract opportunity with each of the mandatory fields being completed on Contracts Finder by the Agency.</w:t>
      </w:r>
      <w:r w:rsidDel="00000000" w:rsidR="00000000" w:rsidRPr="00000000">
        <w:rPr>
          <w:rtl w:val="0"/>
        </w:rPr>
      </w:r>
    </w:p>
    <w:p w:rsidR="00000000" w:rsidDel="00000000" w:rsidP="00000000" w:rsidRDefault="00000000" w:rsidRPr="00000000" w14:paraId="00000EC1">
      <w:pPr>
        <w:numPr>
          <w:ilvl w:val="1"/>
          <w:numId w:val="32"/>
        </w:numPr>
        <w:spacing w:line="276" w:lineRule="auto"/>
        <w:ind w:left="993" w:hanging="633"/>
        <w:rPr/>
      </w:pPr>
      <w:r w:rsidDel="00000000" w:rsidR="00000000" w:rsidRPr="00000000">
        <w:rPr>
          <w:color w:val="000000"/>
          <w:sz w:val="24"/>
          <w:szCs w:val="24"/>
          <w:rtl w:val="0"/>
        </w:rPr>
        <w:t xml:space="preserve">The obligation on the Agency set out at Paragraph 2.1 shall only apply in respect of Sub-Contract opportunities arising after the Effective Date.</w:t>
      </w:r>
      <w:r w:rsidDel="00000000" w:rsidR="00000000" w:rsidRPr="00000000">
        <w:rPr>
          <w:rtl w:val="0"/>
        </w:rPr>
      </w:r>
    </w:p>
    <w:p w:rsidR="00000000" w:rsidDel="00000000" w:rsidP="00000000" w:rsidRDefault="00000000" w:rsidRPr="00000000" w14:paraId="00000EC2">
      <w:pPr>
        <w:numPr>
          <w:ilvl w:val="1"/>
          <w:numId w:val="32"/>
        </w:numPr>
        <w:spacing w:line="276" w:lineRule="auto"/>
        <w:ind w:left="993" w:hanging="633"/>
        <w:rPr/>
      </w:pPr>
      <w:r w:rsidDel="00000000" w:rsidR="00000000" w:rsidRPr="00000000">
        <w:rPr>
          <w:color w:val="000000"/>
          <w:sz w:val="24"/>
          <w:szCs w:val="24"/>
          <w:rtl w:val="0"/>
        </w:rPr>
        <w:t xml:space="preserve">Notwithstanding Paragraph 2.1, the Authority may by giving its prior Approval, agree that a Sub-Contract opportunity is not required to be advertised by the Agency on Contracts Finder.  </w:t>
        <w:br w:type="textWrapping"/>
      </w:r>
      <w:r w:rsidDel="00000000" w:rsidR="00000000" w:rsidRPr="00000000">
        <w:rPr>
          <w:rtl w:val="0"/>
        </w:rPr>
      </w:r>
    </w:p>
    <w:p w:rsidR="00000000" w:rsidDel="00000000" w:rsidP="00000000" w:rsidRDefault="00000000" w:rsidRPr="00000000" w14:paraId="00000EC3">
      <w:pPr>
        <w:numPr>
          <w:ilvl w:val="0"/>
          <w:numId w:val="32"/>
        </w:numPr>
        <w:spacing w:line="276" w:lineRule="auto"/>
        <w:ind w:left="720" w:hanging="720"/>
        <w:rPr/>
      </w:pPr>
      <w:r w:rsidDel="00000000" w:rsidR="00000000" w:rsidRPr="00000000">
        <w:rPr>
          <w:b w:val="1"/>
          <w:color w:val="000000"/>
          <w:sz w:val="24"/>
          <w:szCs w:val="24"/>
          <w:rtl w:val="0"/>
        </w:rPr>
        <w:t xml:space="preserve">Visibility of Supply Chain Spend</w:t>
      </w:r>
      <w:r w:rsidDel="00000000" w:rsidR="00000000" w:rsidRPr="00000000">
        <w:rPr>
          <w:rtl w:val="0"/>
        </w:rPr>
      </w:r>
    </w:p>
    <w:p w:rsidR="00000000" w:rsidDel="00000000" w:rsidP="00000000" w:rsidRDefault="00000000" w:rsidRPr="00000000" w14:paraId="00000EC4">
      <w:pPr>
        <w:numPr>
          <w:ilvl w:val="1"/>
          <w:numId w:val="32"/>
        </w:numPr>
        <w:spacing w:after="200" w:line="276" w:lineRule="auto"/>
        <w:ind w:left="993" w:hanging="567"/>
        <w:rPr/>
      </w:pPr>
      <w:r w:rsidDel="00000000" w:rsidR="00000000" w:rsidRPr="00000000">
        <w:rPr>
          <w:color w:val="000000"/>
          <w:sz w:val="24"/>
          <w:szCs w:val="24"/>
          <w:rtl w:val="0"/>
        </w:rPr>
        <w:t xml:space="preserve">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r w:rsidDel="00000000" w:rsidR="00000000" w:rsidRPr="00000000">
        <w:rPr>
          <w:rtl w:val="0"/>
        </w:rPr>
      </w:r>
    </w:p>
    <w:p w:rsidR="00000000" w:rsidDel="00000000" w:rsidP="00000000" w:rsidRDefault="00000000" w:rsidRPr="00000000" w14:paraId="00000EC5">
      <w:pPr>
        <w:numPr>
          <w:ilvl w:val="0"/>
          <w:numId w:val="33"/>
        </w:numPr>
        <w:spacing w:line="360" w:lineRule="auto"/>
        <w:ind w:left="1440" w:hanging="360"/>
        <w:rPr/>
      </w:pPr>
      <w:r w:rsidDel="00000000" w:rsidR="00000000" w:rsidRPr="00000000">
        <w:rPr>
          <w:color w:val="000000"/>
          <w:sz w:val="24"/>
          <w:szCs w:val="24"/>
          <w:rtl w:val="0"/>
        </w:rPr>
        <w:t xml:space="preserve">the total contract revenue received directly on the Contract;</w:t>
      </w:r>
      <w:r w:rsidDel="00000000" w:rsidR="00000000" w:rsidRPr="00000000">
        <w:rPr>
          <w:rtl w:val="0"/>
        </w:rPr>
      </w:r>
    </w:p>
    <w:p w:rsidR="00000000" w:rsidDel="00000000" w:rsidP="00000000" w:rsidRDefault="00000000" w:rsidRPr="00000000" w14:paraId="00000EC6">
      <w:pPr>
        <w:numPr>
          <w:ilvl w:val="0"/>
          <w:numId w:val="33"/>
        </w:numPr>
        <w:spacing w:line="360" w:lineRule="auto"/>
        <w:ind w:left="1440" w:hanging="360"/>
        <w:rPr/>
      </w:pPr>
      <w:r w:rsidDel="00000000" w:rsidR="00000000" w:rsidRPr="00000000">
        <w:rPr>
          <w:color w:val="000000"/>
          <w:sz w:val="24"/>
          <w:szCs w:val="24"/>
          <w:rtl w:val="0"/>
        </w:rPr>
        <w:t xml:space="preserve">the total value of sub-contracted revenues under the Contract (including revenues for non-SMEs/non-VCSEs); and</w:t>
      </w:r>
      <w:r w:rsidDel="00000000" w:rsidR="00000000" w:rsidRPr="00000000">
        <w:rPr>
          <w:rtl w:val="0"/>
        </w:rPr>
      </w:r>
    </w:p>
    <w:p w:rsidR="00000000" w:rsidDel="00000000" w:rsidP="00000000" w:rsidRDefault="00000000" w:rsidRPr="00000000" w14:paraId="00000EC7">
      <w:pPr>
        <w:numPr>
          <w:ilvl w:val="0"/>
          <w:numId w:val="33"/>
        </w:numPr>
        <w:spacing w:line="360" w:lineRule="auto"/>
        <w:ind w:left="1440" w:hanging="360"/>
        <w:rPr/>
      </w:pPr>
      <w:r w:rsidDel="00000000" w:rsidR="00000000" w:rsidRPr="00000000">
        <w:rPr>
          <w:color w:val="000000"/>
          <w:sz w:val="24"/>
          <w:szCs w:val="24"/>
          <w:rtl w:val="0"/>
        </w:rPr>
        <w:t xml:space="preserve">the total value of sub-contracted revenues to SMEs and VCSEs.</w:t>
      </w:r>
      <w:r w:rsidDel="00000000" w:rsidR="00000000" w:rsidRPr="00000000">
        <w:rPr>
          <w:rtl w:val="0"/>
        </w:rPr>
      </w:r>
    </w:p>
    <w:p w:rsidR="00000000" w:rsidDel="00000000" w:rsidP="00000000" w:rsidRDefault="00000000" w:rsidRPr="00000000" w14:paraId="00000EC8">
      <w:pPr>
        <w:numPr>
          <w:ilvl w:val="1"/>
          <w:numId w:val="32"/>
        </w:numPr>
        <w:spacing w:line="276" w:lineRule="auto"/>
        <w:ind w:left="993" w:hanging="633"/>
        <w:rPr/>
      </w:pPr>
      <w:r w:rsidDel="00000000" w:rsidR="00000000" w:rsidRPr="00000000">
        <w:rPr>
          <w:color w:val="000000"/>
          <w:sz w:val="24"/>
          <w:szCs w:val="24"/>
          <w:rtl w:val="0"/>
        </w:rPr>
        <w:t xml:space="preserve">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br w:type="textWrapping"/>
      </w:r>
      <w:r w:rsidDel="00000000" w:rsidR="00000000" w:rsidRPr="00000000">
        <w:rPr>
          <w:rtl w:val="0"/>
        </w:rPr>
      </w:r>
    </w:p>
    <w:p w:rsidR="00000000" w:rsidDel="00000000" w:rsidP="00000000" w:rsidRDefault="00000000" w:rsidRPr="00000000" w14:paraId="00000EC9">
      <w:pPr>
        <w:numPr>
          <w:ilvl w:val="1"/>
          <w:numId w:val="32"/>
        </w:numPr>
        <w:spacing w:after="200" w:line="276" w:lineRule="auto"/>
        <w:ind w:left="993" w:hanging="567"/>
        <w:rPr/>
      </w:pPr>
      <w:r w:rsidDel="00000000" w:rsidR="00000000" w:rsidRPr="00000000">
        <w:rPr>
          <w:color w:val="000000"/>
          <w:sz w:val="24"/>
          <w:szCs w:val="24"/>
          <w:rtl w:val="0"/>
        </w:rPr>
        <w:t xml:space="preserve">The Agency further agrees and acknowledges that it may not make any amendment to the Supply Chain Information Report Template without the prior Approval of the Authority.  </w:t>
      </w:r>
      <w:r w:rsidDel="00000000" w:rsidR="00000000" w:rsidRPr="00000000">
        <w:rPr>
          <w:rtl w:val="0"/>
        </w:rPr>
      </w:r>
    </w:p>
    <w:p w:rsidR="00000000" w:rsidDel="00000000" w:rsidP="00000000" w:rsidRDefault="00000000" w:rsidRPr="00000000" w14:paraId="00000ECA">
      <w:pPr>
        <w:spacing w:after="160" w:line="242" w:lineRule="auto"/>
        <w:rPr>
          <w:sz w:val="24"/>
          <w:szCs w:val="24"/>
        </w:rPr>
      </w:pPr>
      <w:r w:rsidDel="00000000" w:rsidR="00000000" w:rsidRPr="00000000">
        <w:rPr>
          <w:rtl w:val="0"/>
        </w:rPr>
      </w:r>
    </w:p>
    <w:p w:rsidR="00000000" w:rsidDel="00000000" w:rsidP="00000000" w:rsidRDefault="00000000" w:rsidRPr="00000000" w14:paraId="00000ECB">
      <w:pPr>
        <w:spacing w:after="160" w:line="242" w:lineRule="auto"/>
        <w:rPr>
          <w:b w:val="1"/>
          <w:sz w:val="24"/>
          <w:szCs w:val="24"/>
        </w:rPr>
      </w:pPr>
      <w:r w:rsidDel="00000000" w:rsidR="00000000" w:rsidRPr="00000000">
        <w:rPr>
          <w:rtl w:val="0"/>
        </w:rPr>
      </w:r>
    </w:p>
    <w:p w:rsidR="00000000" w:rsidDel="00000000" w:rsidP="00000000" w:rsidRDefault="00000000" w:rsidRPr="00000000" w14:paraId="00000ECC">
      <w:pPr>
        <w:pageBreakBefore w:val="1"/>
        <w:spacing w:after="160" w:line="242" w:lineRule="auto"/>
        <w:ind w:left="360" w:firstLine="0"/>
        <w:rPr/>
      </w:pPr>
      <w:r w:rsidDel="00000000" w:rsidR="00000000" w:rsidRPr="00000000">
        <w:rPr>
          <w:b w:val="1"/>
          <w:sz w:val="24"/>
          <w:szCs w:val="24"/>
          <w:rtl w:val="0"/>
        </w:rPr>
        <w:t xml:space="preserve">Annex 1</w:t>
      </w:r>
      <w:r w:rsidDel="00000000" w:rsidR="00000000" w:rsidRPr="00000000">
        <w:rPr>
          <w:rtl w:val="0"/>
        </w:rPr>
      </w:r>
    </w:p>
    <w:p w:rsidR="00000000" w:rsidDel="00000000" w:rsidP="00000000" w:rsidRDefault="00000000" w:rsidRPr="00000000" w14:paraId="00000ECD">
      <w:pPr>
        <w:spacing w:after="160" w:line="242" w:lineRule="auto"/>
        <w:ind w:left="360" w:firstLine="0"/>
        <w:rPr/>
      </w:pPr>
      <w:r w:rsidDel="00000000" w:rsidR="00000000" w:rsidRPr="00000000">
        <w:rPr>
          <w:b w:val="1"/>
          <w:sz w:val="24"/>
          <w:szCs w:val="24"/>
          <w:rtl w:val="0"/>
        </w:rPr>
        <w:t xml:space="preserve">Supply Chain Information Report template</w:t>
      </w:r>
      <w:r w:rsidDel="00000000" w:rsidR="00000000" w:rsidRPr="00000000">
        <w:rPr>
          <w:rtl w:val="0"/>
        </w:rPr>
      </w:r>
    </w:p>
    <w:p w:rsidR="00000000" w:rsidDel="00000000" w:rsidP="00000000" w:rsidRDefault="00000000" w:rsidRPr="00000000" w14:paraId="00000ECE">
      <w:pPr>
        <w:spacing w:after="160" w:line="242" w:lineRule="auto"/>
        <w:rPr>
          <w:sz w:val="24"/>
          <w:szCs w:val="24"/>
        </w:rPr>
      </w:pPr>
      <w:r w:rsidDel="00000000" w:rsidR="00000000" w:rsidRPr="00000000">
        <w:rPr>
          <w:rtl w:val="0"/>
        </w:rPr>
      </w:r>
    </w:p>
    <w:p w:rsidR="00000000" w:rsidDel="00000000" w:rsidP="00000000" w:rsidRDefault="00000000" w:rsidRPr="00000000" w14:paraId="00000ECF">
      <w:pPr>
        <w:spacing w:after="160" w:line="242" w:lineRule="auto"/>
        <w:rPr>
          <w:sz w:val="24"/>
          <w:szCs w:val="24"/>
        </w:rPr>
      </w:pPr>
      <w:r w:rsidDel="00000000" w:rsidR="00000000" w:rsidRPr="00000000">
        <w:rPr>
          <w:rtl w:val="0"/>
        </w:rPr>
      </w:r>
    </w:p>
    <w:p w:rsidR="00000000" w:rsidDel="00000000" w:rsidP="00000000" w:rsidRDefault="00000000" w:rsidRPr="00000000" w14:paraId="00000ED0">
      <w:pPr>
        <w:spacing w:after="160" w:line="242" w:lineRule="auto"/>
        <w:rPr/>
        <w:sectPr>
          <w:headerReference r:id="rId43" w:type="default"/>
          <w:footerReference r:id="rId44" w:type="default"/>
          <w:type w:val="nextPage"/>
          <w:pgSz w:h="16834" w:w="11909" w:orient="portrait"/>
          <w:pgMar w:bottom="1440" w:top="1440" w:left="1440" w:right="1440" w:header="708" w:footer="708"/>
        </w:sectPr>
      </w:pPr>
      <w:r w:rsidDel="00000000" w:rsidR="00000000" w:rsidRPr="00000000">
        <w:rPr/>
        <w:pict>
          <v:shape id="Object 13" style="width:118.5pt;height:56.25pt;visibility:visible;mso-wrap-style:square;mso-width-percent:0;mso-height-percent:0;mso-width-percent:0;mso-height-percent:0" alt="" o:spid="_x0000_i1027" o:ole="" type="#_x0000_t75">
            <v:imagedata r:id="rId1" o:title=""/>
          </v:shape>
          <o:OLEObject DrawAspect="Content" r:id="rId2" ObjectID="_1803207882" ProgID="Unknown" ShapeID="Object 13" Type="Embed"/>
        </w:pict>
      </w:r>
      <w:r w:rsidDel="00000000" w:rsidR="00000000" w:rsidRPr="00000000">
        <w:rPr>
          <w:rtl w:val="0"/>
        </w:rPr>
      </w:r>
    </w:p>
    <w:p w:rsidR="00000000" w:rsidDel="00000000" w:rsidP="00000000" w:rsidRDefault="00000000" w:rsidRPr="00000000" w14:paraId="00000ED1">
      <w:pPr>
        <w:rPr/>
      </w:pPr>
      <w:r w:rsidDel="00000000" w:rsidR="00000000" w:rsidRPr="00000000">
        <w:rPr>
          <w:rtl w:val="0"/>
        </w:rPr>
      </w:r>
    </w:p>
    <w:sectPr>
      <w:headerReference r:id="rId45" w:type="default"/>
      <w:footerReference r:id="rId46" w:type="default"/>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Trebuchet MS"/>
  <w:font w:name="Courier New"/>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E7">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EE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Fonts w:ascii="Arial" w:cs="Arial" w:eastAsia="Arial" w:hAnsi="Arial"/>
        <w:color w:val="000000"/>
        <w:sz w:val="20"/>
        <w:szCs w:val="20"/>
        <w:rtl w:val="0"/>
      </w:rPr>
      <w:tab/>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E9">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EA">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EEB">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Fonts w:ascii="Arial" w:cs="Arial" w:eastAsia="Arial" w:hAnsi="Arial"/>
        <w:color w:val="000000"/>
        <w:sz w:val="20"/>
        <w:szCs w:val="20"/>
        <w:rtl w:val="0"/>
      </w:rPr>
      <w:tab/>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EC">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ED">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EEE">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Fonts w:ascii="Arial" w:cs="Arial" w:eastAsia="Arial" w:hAnsi="Arial"/>
        <w:color w:val="000000"/>
        <w:sz w:val="20"/>
        <w:szCs w:val="20"/>
        <w:rtl w:val="0"/>
      </w:rPr>
      <w:t xml:space="preserve">Framework Ref: RM6125</w:t>
    </w:r>
    <w:r w:rsidDel="00000000" w:rsidR="00000000" w:rsidRPr="00000000">
      <w:rPr>
        <w:rtl w:val="0"/>
      </w:rPr>
    </w:r>
  </w:p>
  <w:p w:rsidR="00000000" w:rsidDel="00000000" w:rsidP="00000000" w:rsidRDefault="00000000" w:rsidRPr="00000000" w14:paraId="00000EEF">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F0">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0"/>
        <w:szCs w:val="2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F1">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F2">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F3">
    <w:pPr>
      <w:pBdr>
        <w:top w:space="0" w:sz="0" w:val="nil"/>
        <w:left w:space="0" w:sz="0" w:val="nil"/>
        <w:bottom w:space="0" w:sz="0" w:val="nil"/>
        <w:right w:space="0" w:sz="0" w:val="nil"/>
        <w:between w:space="0" w:sz="0" w:val="nil"/>
      </w:pBdr>
      <w:tabs>
        <w:tab w:val="center" w:leader="none" w:pos="4513"/>
        <w:tab w:val="right" w:leader="none" w:pos="9026"/>
      </w:tabs>
      <w:rPr>
        <w:color w:val="bfbfbf"/>
      </w:rPr>
    </w:pPr>
    <w:r w:rsidDel="00000000" w:rsidR="00000000" w:rsidRPr="00000000">
      <w:rPr>
        <w:rtl w:val="0"/>
      </w:rPr>
    </w:r>
  </w:p>
  <w:p w:rsidR="00000000" w:rsidDel="00000000" w:rsidP="00000000" w:rsidRDefault="00000000" w:rsidRPr="00000000" w14:paraId="00000EF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sz w:val="18"/>
        <w:szCs w:val="18"/>
        <w:rtl w:val="0"/>
      </w:rPr>
      <w:tab/>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F5">
    <w:pPr>
      <w:widowControl w:val="0"/>
      <w:pBdr>
        <w:top w:space="0" w:sz="0" w:val="nil"/>
        <w:left w:space="0" w:sz="0" w:val="nil"/>
        <w:bottom w:space="0" w:sz="0" w:val="nil"/>
        <w:right w:space="0" w:sz="0" w:val="nil"/>
        <w:between w:space="0" w:sz="0" w:val="nil"/>
      </w:pBdr>
      <w:spacing w:line="276" w:lineRule="auto"/>
      <w:rPr>
        <w:color w:val="000000"/>
        <w:sz w:val="18"/>
        <w:szCs w:val="18"/>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F6">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EF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color w:val="000000"/>
        <w:sz w:val="18"/>
        <w:szCs w:val="18"/>
        <w:rtl w:val="0"/>
      </w:rPr>
      <w:tab/>
      <w:tab/>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F8">
    <w:pPr>
      <w:pBdr>
        <w:top w:space="0" w:sz="0" w:val="nil"/>
        <w:left w:space="0" w:sz="0" w:val="nil"/>
        <w:bottom w:space="0" w:sz="0" w:val="nil"/>
        <w:right w:space="0" w:sz="0" w:val="nil"/>
        <w:between w:space="0" w:sz="0" w:val="nil"/>
      </w:pBdr>
      <w:rPr>
        <w:color w:val="000000"/>
      </w:rPr>
    </w:pPr>
    <w:r w:rsidDel="00000000" w:rsidR="00000000" w:rsidRPr="00000000">
      <w:rPr>
        <w:color w:val="000000"/>
        <w:sz w:val="20"/>
        <w:szCs w:val="20"/>
        <w:rtl w:val="0"/>
      </w:rPr>
      <w:tab/>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F9">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FA">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EFB">
    <w:pPr>
      <w:rPr/>
    </w:pPr>
    <w:r w:rsidDel="00000000" w:rsidR="00000000" w:rsidRPr="00000000">
      <w:rPr>
        <w:rtl w:val="0"/>
      </w:rPr>
    </w:r>
  </w:p>
  <w:p w:rsidR="00000000" w:rsidDel="00000000" w:rsidP="00000000" w:rsidRDefault="00000000" w:rsidRPr="00000000" w14:paraId="00000EFC">
    <w:pPr>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FD">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FE">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ED2">
      <w:pPr>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We recommend that you seek specific legal advice on this clause.</w:t>
      </w:r>
      <w:r w:rsidDel="00000000" w:rsidR="00000000" w:rsidRPr="00000000">
        <w:rPr>
          <w:rtl w:val="0"/>
        </w:rPr>
      </w:r>
    </w:p>
  </w:footnote>
  <w:footnote w:id="1">
    <w:p w:rsidR="00000000" w:rsidDel="00000000" w:rsidP="00000000" w:rsidRDefault="00000000" w:rsidRPr="00000000" w14:paraId="00000ED3">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We recommend that you seek specific legal advice on this clause.</w:t>
      </w:r>
    </w:p>
  </w:footnote>
  <w:footnote w:id="2">
    <w:p w:rsidR="00000000" w:rsidDel="00000000" w:rsidP="00000000" w:rsidRDefault="00000000" w:rsidRPr="00000000" w14:paraId="00000ED4">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We recommend that you seek specific legal advice on this clause.</w:t>
      </w:r>
    </w:p>
  </w:footnote>
  <w:footnote w:id="3">
    <w:p w:rsidR="00000000" w:rsidDel="00000000" w:rsidP="00000000" w:rsidRDefault="00000000" w:rsidRPr="00000000" w14:paraId="00000ED5">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We recommend that you seek specific legal advice on this clause.</w:t>
      </w:r>
    </w:p>
  </w:footnote>
  <w:footnote w:id="4">
    <w:p w:rsidR="00000000" w:rsidDel="00000000" w:rsidP="00000000" w:rsidRDefault="00000000" w:rsidRPr="00000000" w14:paraId="00000ED6">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We recommend that you seek specific legal advice on this clause.</w:t>
      </w:r>
    </w:p>
  </w:footnote>
  <w:footnote w:id="5">
    <w:p w:rsidR="00000000" w:rsidDel="00000000" w:rsidP="00000000" w:rsidRDefault="00000000" w:rsidRPr="00000000" w14:paraId="00000ED7">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We recommend that you seek specific legal advice on this definition.</w:t>
      </w:r>
    </w:p>
  </w:footnote>
  <w:footnote w:id="6">
    <w:p w:rsidR="00000000" w:rsidDel="00000000" w:rsidP="00000000" w:rsidRDefault="00000000" w:rsidRPr="00000000" w14:paraId="00000ED8">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We recommend that you seek specific legal advice on this clause.</w:t>
      </w:r>
    </w:p>
  </w:footnote>
  <w:footnote w:id="7">
    <w:p w:rsidR="00000000" w:rsidDel="00000000" w:rsidP="00000000" w:rsidRDefault="00000000" w:rsidRPr="00000000" w14:paraId="00000ED9">
      <w:pPr>
        <w:pBdr>
          <w:top w:space="0" w:sz="0" w:val="nil"/>
          <w:left w:space="0" w:sz="0" w:val="nil"/>
          <w:bottom w:space="0" w:sz="0" w:val="nil"/>
          <w:right w:space="0" w:sz="0" w:val="nil"/>
          <w:between w:space="0" w:sz="0" w:val="nil"/>
        </w:pBdr>
        <w:spacing w:after="240" w:lineRule="auto"/>
        <w:jc w:val="both"/>
        <w:rPr>
          <w:color w:val="000000"/>
          <w:sz w:val="24"/>
          <w:szCs w:val="24"/>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We recommend that you seek specific legal advice on this clause.</w:t>
      </w:r>
    </w:p>
  </w:footnote>
  <w:footnote w:id="8">
    <w:p w:rsidR="00000000" w:rsidDel="00000000" w:rsidP="00000000" w:rsidRDefault="00000000" w:rsidRPr="00000000" w14:paraId="00000EDA">
      <w:pPr>
        <w:pBdr>
          <w:top w:space="0" w:sz="0" w:val="nil"/>
          <w:left w:space="0" w:sz="0" w:val="nil"/>
          <w:bottom w:space="0" w:sz="0" w:val="nil"/>
          <w:right w:space="0" w:sz="0" w:val="nil"/>
          <w:between w:space="0" w:sz="0" w:val="nil"/>
        </w:pBdr>
        <w:spacing w:after="240" w:lineRule="auto"/>
        <w:jc w:val="both"/>
        <w:rPr>
          <w:color w:val="000000"/>
        </w:rPr>
      </w:pPr>
      <w:r w:rsidDel="00000000" w:rsidR="00000000" w:rsidRPr="00000000">
        <w:rPr>
          <w:rStyle w:val="FootnoteReference"/>
          <w:vertAlign w:val="superscript"/>
        </w:rPr>
        <w:footnoteRef/>
      </w:r>
      <w:r w:rsidDel="00000000" w:rsidR="00000000" w:rsidRPr="00000000">
        <w:rPr>
          <w:color w:val="000000"/>
          <w:sz w:val="24"/>
          <w:szCs w:val="24"/>
          <w:rtl w:val="0"/>
        </w:rPr>
        <w:t xml:space="preserve">We recommend that you seek specific legal advice on this clause.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D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DD">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DE">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DF">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sz w:val="20"/>
        <w:szCs w:val="2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E0">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E1">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E2">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p w:rsidR="00000000" w:rsidDel="00000000" w:rsidP="00000000" w:rsidRDefault="00000000" w:rsidRPr="00000000" w14:paraId="00000EE3">
    <w:pPr>
      <w:rPr/>
    </w:pPr>
    <w:r w:rsidDel="00000000" w:rsidR="00000000" w:rsidRPr="00000000">
      <w:rPr>
        <w:rtl w:val="0"/>
      </w:rPr>
    </w:r>
  </w:p>
  <w:p w:rsidR="00000000" w:rsidDel="00000000" w:rsidP="00000000" w:rsidRDefault="00000000" w:rsidRPr="00000000" w14:paraId="00000EE4">
    <w:pPr>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E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rFonts w:ascii="Calibri" w:cs="Calibri" w:eastAsia="Calibri" w:hAnsi="Calibri"/>
        <w:b w:val="0"/>
        <w:smallCaps w:val="0"/>
        <w:sz w:val="24"/>
        <w:szCs w:val="24"/>
      </w:rPr>
    </w:lvl>
    <w:lvl w:ilvl="2">
      <w:start w:val="1"/>
      <w:numFmt w:val="decimal"/>
      <w:lvlText w:val="%1.%2.%3"/>
      <w:lvlJc w:val="left"/>
      <w:pPr>
        <w:ind w:left="2214" w:hanging="1080"/>
      </w:pPr>
      <w:rPr>
        <w:rFonts w:ascii="Calibri" w:cs="Calibri" w:eastAsia="Calibri" w:hAnsi="Calibri"/>
        <w:b w:val="0"/>
        <w:smallCaps w:val="0"/>
        <w:sz w:val="24"/>
        <w:szCs w:val="24"/>
      </w:rPr>
    </w:lvl>
    <w:lvl w:ilvl="3">
      <w:start w:val="1"/>
      <w:numFmt w:val="lowerLetter"/>
      <w:lvlText w:val="(%4)"/>
      <w:lvlJc w:val="left"/>
      <w:pPr>
        <w:ind w:left="2880" w:hanging="1080"/>
      </w:pPr>
      <w:rPr>
        <w:rFonts w:ascii="Calibri" w:cs="Calibri" w:eastAsia="Calibri" w:hAnsi="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3​"/>
      <w:lvlJc w:val="left"/>
      <w:pPr>
        <w:ind w:left="2381" w:hanging="794"/>
      </w:pPr>
      <w:rPr/>
    </w:lvl>
    <w:lvl w:ilvl="3">
      <w:start w:val="1"/>
      <w:numFmt w:val="decimal"/>
      <w:lvlText w:val="%4​"/>
      <w:lvlJc w:val="left"/>
      <w:pPr>
        <w:ind w:left="2381" w:hanging="794"/>
      </w:pPr>
      <w:rPr/>
    </w:lvl>
    <w:lvl w:ilvl="4">
      <w:start w:val="1"/>
      <w:numFmt w:val="decimal"/>
      <w:lvlText w:val="%5​"/>
      <w:lvlJc w:val="left"/>
      <w:pPr>
        <w:ind w:left="2381" w:hanging="794"/>
      </w:pPr>
      <w:rPr/>
    </w:lvl>
    <w:lvl w:ilvl="5">
      <w:start w:val="1"/>
      <w:numFmt w:val="decimal"/>
      <w:lvlText w:val="%6​"/>
      <w:lvlJc w:val="left"/>
      <w:pPr>
        <w:ind w:left="2381" w:hanging="794"/>
      </w:pPr>
      <w:rPr/>
    </w:lvl>
    <w:lvl w:ilvl="6">
      <w:start w:val="1"/>
      <w:numFmt w:val="decimal"/>
      <w:lvlText w:val="%7​"/>
      <w:lvlJc w:val="left"/>
      <w:pPr>
        <w:ind w:left="2381" w:hanging="794"/>
      </w:pPr>
      <w:rPr/>
    </w:lvl>
    <w:lvl w:ilvl="7">
      <w:start w:val="1"/>
      <w:numFmt w:val="decimal"/>
      <w:lvlText w:val="%8​"/>
      <w:lvlJc w:val="left"/>
      <w:pPr>
        <w:ind w:left="2381" w:hanging="794"/>
      </w:pPr>
      <w:rPr/>
    </w:lvl>
    <w:lvl w:ilvl="8">
      <w:start w:val="1"/>
      <w:numFmt w:val="decimal"/>
      <w:lvlText w:val="%9​"/>
      <w:lvlJc w:val="left"/>
      <w:pPr>
        <w:ind w:left="2381" w:hanging="794"/>
      </w:pPr>
      <w:rPr/>
    </w:lvl>
  </w:abstractNum>
  <w:abstractNum w:abstractNumId="5">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rFonts w:ascii="Calibri" w:cs="Calibri" w:eastAsia="Calibri" w:hAnsi="Calibri"/>
        <w:b w:val="0"/>
        <w:smallCaps w:val="0"/>
        <w:sz w:val="24"/>
        <w:szCs w:val="24"/>
      </w:rPr>
    </w:lvl>
    <w:lvl w:ilvl="2">
      <w:start w:val="1"/>
      <w:numFmt w:val="decimal"/>
      <w:lvlText w:val="%1.%2.%3"/>
      <w:lvlJc w:val="left"/>
      <w:pPr>
        <w:ind w:left="2214" w:hanging="1080"/>
      </w:pPr>
      <w:rPr>
        <w:smallCaps w:val="0"/>
        <w:sz w:val="22"/>
        <w:szCs w:val="22"/>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6">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rFonts w:ascii="Calibri" w:cs="Calibri" w:eastAsia="Calibri" w:hAnsi="Calibri"/>
        <w:b w:val="0"/>
        <w:smallCaps w:val="0"/>
        <w:sz w:val="24"/>
        <w:szCs w:val="24"/>
      </w:rPr>
    </w:lvl>
    <w:lvl w:ilvl="2">
      <w:start w:val="1"/>
      <w:numFmt w:val="decimal"/>
      <w:lvlText w:val="%1.%2.%3"/>
      <w:lvlJc w:val="left"/>
      <w:pPr>
        <w:ind w:left="2214" w:hanging="1080"/>
      </w:pPr>
      <w:rPr>
        <w:rFonts w:ascii="Calibri" w:cs="Calibri" w:eastAsia="Calibri" w:hAnsi="Calibri"/>
        <w:b w:val="0"/>
        <w:smallCaps w:val="0"/>
        <w:sz w:val="24"/>
        <w:szCs w:val="24"/>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7">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b w:val="0"/>
        <w:smallCaps w:val="0"/>
        <w:sz w:val="22"/>
        <w:szCs w:val="22"/>
      </w:rPr>
    </w:lvl>
    <w:lvl w:ilvl="2">
      <w:start w:val="1"/>
      <w:numFmt w:val="decimal"/>
      <w:lvlText w:val="%1.%2.%3"/>
      <w:lvlJc w:val="left"/>
      <w:pPr>
        <w:ind w:left="2214" w:hanging="1080"/>
      </w:pPr>
      <w:rPr>
        <w:smallCaps w:val="0"/>
        <w:sz w:val="22"/>
        <w:szCs w:val="22"/>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8">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rFonts w:ascii="Calibri" w:cs="Calibri" w:eastAsia="Calibri" w:hAnsi="Calibri"/>
        <w:b w:val="0"/>
        <w:smallCaps w:val="0"/>
        <w:sz w:val="24"/>
        <w:szCs w:val="24"/>
      </w:rPr>
    </w:lvl>
    <w:lvl w:ilvl="2">
      <w:start w:val="1"/>
      <w:numFmt w:val="decimal"/>
      <w:lvlText w:val="%1.%2.%3"/>
      <w:lvlJc w:val="left"/>
      <w:pPr>
        <w:ind w:left="2214" w:hanging="1080"/>
      </w:pPr>
      <w:rPr>
        <w:rFonts w:ascii="Calibri" w:cs="Calibri" w:eastAsia="Calibri" w:hAnsi="Calibri"/>
        <w:b w:val="0"/>
        <w:smallCaps w:val="0"/>
        <w:sz w:val="24"/>
        <w:szCs w:val="24"/>
      </w:rPr>
    </w:lvl>
    <w:lvl w:ilvl="3">
      <w:start w:val="1"/>
      <w:numFmt w:val="lowerLetter"/>
      <w:lvlText w:val="(%4)"/>
      <w:lvlJc w:val="left"/>
      <w:pPr>
        <w:ind w:left="2880" w:hanging="1080"/>
      </w:pPr>
      <w:rPr>
        <w:rFonts w:ascii="Calibri" w:cs="Calibri" w:eastAsia="Calibri" w:hAnsi="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Calibri" w:cs="Calibri" w:eastAsia="Calibri" w:hAnsi="Calibri"/>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9">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720"/>
      </w:pPr>
      <w:rPr>
        <w:b w:val="1"/>
        <w:smallCaps w:val="0"/>
        <w:strike w:val="0"/>
        <w:color w:val="000000"/>
        <w:sz w:val="24"/>
        <w:szCs w:val="24"/>
        <w:u w:val="none"/>
        <w:vertAlign w:val="baseline"/>
      </w:rPr>
    </w:lvl>
    <w:lvl w:ilvl="1">
      <w:start w:val="1"/>
      <w:numFmt w:val="decimal"/>
      <w:lvlText w:val="%1.%2"/>
      <w:lvlJc w:val="left"/>
      <w:pPr>
        <w:ind w:left="720" w:hanging="720"/>
      </w:pPr>
      <w:rPr>
        <w:i w:val="0"/>
        <w:smallCaps w:val="0"/>
        <w:strike w:val="0"/>
        <w:color w:val="000000"/>
        <w:sz w:val="24"/>
        <w:szCs w:val="24"/>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12">
    <w:lvl w:ilvl="0">
      <w:start w:val="1"/>
      <w:numFmt w:val="decimal"/>
      <w:lvlText w:val="%1."/>
      <w:lvlJc w:val="left"/>
      <w:pPr>
        <w:ind w:left="360" w:hanging="360"/>
      </w:pPr>
      <w:rPr>
        <w:b w:val="1"/>
        <w:smallCaps w:val="0"/>
        <w:strike w:val="0"/>
        <w:color w:val="000000"/>
        <w:sz w:val="24"/>
        <w:szCs w:val="24"/>
        <w:u w:val="none"/>
        <w:vertAlign w:val="baseline"/>
      </w:rPr>
    </w:lvl>
    <w:lvl w:ilvl="1">
      <w:start w:val="1"/>
      <w:numFmt w:val="decimal"/>
      <w:lvlText w:val="%1.%2"/>
      <w:lvlJc w:val="left"/>
      <w:pPr>
        <w:ind w:left="644" w:hanging="357"/>
      </w:pPr>
      <w:rPr>
        <w:rFonts w:ascii="Calibri" w:cs="Calibri" w:eastAsia="Calibri" w:hAnsi="Calibri"/>
        <w:b w:val="1"/>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sz w:val="24"/>
        <w:szCs w:val="24"/>
        <w:u w:val="none"/>
        <w:vertAlign w:val="baseline"/>
      </w:rPr>
    </w:lvl>
    <w:lvl w:ilvl="3">
      <w:start w:val="1"/>
      <w:numFmt w:val="lowerLetter"/>
      <w:lvlText w:val="%4)"/>
      <w:lvlJc w:val="left"/>
      <w:pPr>
        <w:ind w:left="2988" w:hanging="720"/>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13">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decimal"/>
      <w:lvlText w:val="%1."/>
      <w:lvlJc w:val="left"/>
      <w:pPr>
        <w:ind w:left="360" w:hanging="360"/>
      </w:pPr>
      <w:rPr>
        <w:b w:val="1"/>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sz w:val="24"/>
        <w:szCs w:val="24"/>
        <w:u w:val="none"/>
        <w:vertAlign w:val="baseline"/>
      </w:rPr>
    </w:lvl>
    <w:lvl w:ilvl="3">
      <w:start w:val="1"/>
      <w:numFmt w:val="lowerLetter"/>
      <w:lvlText w:val="%4)"/>
      <w:lvlJc w:val="left"/>
      <w:pPr>
        <w:ind w:left="2988" w:hanging="720"/>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16">
    <w:lvl w:ilvl="0">
      <w:start w:val="1"/>
      <w:numFmt w:val="decimal"/>
      <w:lvlText w:val="%1."/>
      <w:lvlJc w:val="left"/>
      <w:pPr>
        <w:ind w:left="360" w:hanging="360"/>
      </w:pPr>
      <w:rPr>
        <w:b w:val="1"/>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sz w:val="24"/>
        <w:szCs w:val="24"/>
        <w:u w:val="none"/>
        <w:vertAlign w:val="baseline"/>
      </w:rPr>
    </w:lvl>
    <w:lvl w:ilvl="3">
      <w:start w:val="1"/>
      <w:numFmt w:val="lowerLetter"/>
      <w:lvlText w:val="%4)"/>
      <w:lvlJc w:val="left"/>
      <w:pPr>
        <w:ind w:left="2988" w:hanging="720"/>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rPr/>
    </w:lvl>
    <w:lvl w:ilvl="7">
      <w:start w:val="1"/>
      <w:numFmt w:val="decimal"/>
      <w:lvlText w:val="%1.%2.%3.%4.%5.%6.%7.%8"/>
      <w:lvlJc w:val="left"/>
      <w:pPr>
        <w:ind w:left="1516" w:hanging="1440"/>
      </w:pPr>
      <w:rPr/>
    </w:lvl>
    <w:lvl w:ilvl="8">
      <w:start w:val="1"/>
      <w:numFmt w:val="decimal"/>
      <w:lvlText w:val="%1.%2.%3.%4.%5.%6.%7.%8.%9"/>
      <w:lvlJc w:val="left"/>
      <w:pPr>
        <w:ind w:left="1876" w:hanging="1800"/>
      </w:pPr>
      <w:rPr/>
    </w:lvl>
  </w:abstractNum>
  <w:abstractNum w:abstractNumId="17">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8">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9">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0">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1">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1211"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862" w:hanging="360"/>
      </w:pPr>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7">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lvl w:ilvl="0">
      <w:start w:val="1"/>
      <w:numFmt w:val="decimal"/>
      <w:lvlText w:val="%1."/>
      <w:lvlJc w:val="left"/>
      <w:pPr>
        <w:ind w:left="360" w:hanging="360"/>
      </w:pPr>
      <w:rPr>
        <w:b w:val="1"/>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9">
    <w:lvl w:ilvl="0">
      <w:start w:val="1"/>
      <w:numFmt w:val="decimal"/>
      <w:lvlText w:val="%1."/>
      <w:lvlJc w:val="left"/>
      <w:pPr>
        <w:ind w:left="360" w:hanging="360"/>
      </w:pPr>
      <w:rPr>
        <w:b w:val="1"/>
        <w:i w:val="0"/>
        <w:smallCaps w:val="0"/>
        <w:strike w:val="0"/>
        <w:color w:val="000000"/>
        <w:sz w:val="24"/>
        <w:szCs w:val="24"/>
        <w:u w:val="none"/>
        <w:vertAlign w:val="baseline"/>
      </w:rPr>
    </w:lvl>
    <w:lvl w:ilvl="1">
      <w:start w:val="1"/>
      <w:numFmt w:val="decimal"/>
      <w:lvlText w:val="%1.%2"/>
      <w:lvlJc w:val="left"/>
      <w:pPr>
        <w:ind w:left="644" w:hanging="357"/>
      </w:pPr>
      <w:rPr>
        <w:b w:val="1"/>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3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lvl w:ilvl="0">
      <w:start w:val="2"/>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8">
    <w:lvl w:ilvl="0">
      <w:start w:val="1"/>
      <w:numFmt w:val="decimal"/>
      <w:lvlText w:val="%1."/>
      <w:lvlJc w:val="left"/>
      <w:pPr>
        <w:ind w:left="720" w:hanging="720"/>
      </w:pPr>
      <w:rPr>
        <w:b w:val="1"/>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80" w:hanging="720"/>
      </w:pPr>
      <w:rPr>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9">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0">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1">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2">
    <w:lvl w:ilvl="0">
      <w:start w:val="1"/>
      <w:numFmt w:val="lowerLetter"/>
      <w:lvlText w:val="%1)"/>
      <w:lvlJc w:val="left"/>
      <w:pPr>
        <w:ind w:left="170" w:hanging="170"/>
      </w:pPr>
      <w:rPr>
        <w:rFonts w:ascii="Calibri" w:cs="Calibri" w:eastAsia="Calibri" w:hAnsi="Calibri"/>
        <w:b w:val="0"/>
        <w:sz w:val="24"/>
        <w:szCs w:val="24"/>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lowerLetter"/>
      <w:lvlText w:val="%1)"/>
      <w:lvlJc w:val="left"/>
      <w:pPr>
        <w:ind w:left="720" w:hanging="360"/>
      </w:pPr>
      <w:rPr>
        <w:u w:val="none"/>
      </w:rPr>
    </w:lvl>
    <w:lvl w:ilvl="1">
      <w:start w:val="1"/>
      <w:numFmt w:val="lowerRoman"/>
      <w:lvlText w:val="%2)"/>
      <w:lvlJc w:val="righ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b w:val="0"/>
        <w:i w:val="0"/>
        <w:smallCaps w:val="0"/>
        <w:strike w:val="0"/>
        <w:color w:val="000000"/>
        <w:sz w:val="24"/>
        <w:szCs w:val="24"/>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9">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3​"/>
      <w:lvlJc w:val="left"/>
      <w:pPr>
        <w:ind w:left="2381" w:hanging="794"/>
      </w:pPr>
      <w:rPr/>
    </w:lvl>
    <w:lvl w:ilvl="3">
      <w:start w:val="1"/>
      <w:numFmt w:val="decimal"/>
      <w:lvlText w:val="%4​"/>
      <w:lvlJc w:val="left"/>
      <w:pPr>
        <w:ind w:left="2381" w:hanging="794"/>
      </w:pPr>
      <w:rPr/>
    </w:lvl>
    <w:lvl w:ilvl="4">
      <w:start w:val="1"/>
      <w:numFmt w:val="decimal"/>
      <w:lvlText w:val="%5​"/>
      <w:lvlJc w:val="left"/>
      <w:pPr>
        <w:ind w:left="2381" w:hanging="794"/>
      </w:pPr>
      <w:rPr/>
    </w:lvl>
    <w:lvl w:ilvl="5">
      <w:start w:val="1"/>
      <w:numFmt w:val="decimal"/>
      <w:lvlText w:val="%6​"/>
      <w:lvlJc w:val="left"/>
      <w:pPr>
        <w:ind w:left="2381" w:hanging="794"/>
      </w:pPr>
      <w:rPr/>
    </w:lvl>
    <w:lvl w:ilvl="6">
      <w:start w:val="1"/>
      <w:numFmt w:val="decimal"/>
      <w:lvlText w:val="%7​"/>
      <w:lvlJc w:val="left"/>
      <w:pPr>
        <w:ind w:left="2381" w:hanging="794"/>
      </w:pPr>
      <w:rPr/>
    </w:lvl>
    <w:lvl w:ilvl="7">
      <w:start w:val="1"/>
      <w:numFmt w:val="decimal"/>
      <w:lvlText w:val="%8​"/>
      <w:lvlJc w:val="left"/>
      <w:pPr>
        <w:ind w:left="2381" w:hanging="794"/>
      </w:pPr>
      <w:rPr/>
    </w:lvl>
    <w:lvl w:ilvl="8">
      <w:start w:val="1"/>
      <w:numFmt w:val="decimal"/>
      <w:lvlText w:val="%9​"/>
      <w:lvlJc w:val="left"/>
      <w:pPr>
        <w:ind w:left="2381" w:hanging="794"/>
      </w:pPr>
      <w:rPr/>
    </w:lvl>
  </w:abstractNum>
  <w:abstractNum w:abstractNumId="50">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3​"/>
      <w:lvlJc w:val="left"/>
      <w:pPr>
        <w:ind w:left="2381" w:hanging="794"/>
      </w:pPr>
      <w:rPr/>
    </w:lvl>
    <w:lvl w:ilvl="3">
      <w:start w:val="1"/>
      <w:numFmt w:val="decimal"/>
      <w:lvlText w:val="%4​"/>
      <w:lvlJc w:val="left"/>
      <w:pPr>
        <w:ind w:left="2381" w:hanging="794"/>
      </w:pPr>
      <w:rPr/>
    </w:lvl>
    <w:lvl w:ilvl="4">
      <w:start w:val="1"/>
      <w:numFmt w:val="decimal"/>
      <w:lvlText w:val="%5​"/>
      <w:lvlJc w:val="left"/>
      <w:pPr>
        <w:ind w:left="2381" w:hanging="794"/>
      </w:pPr>
      <w:rPr/>
    </w:lvl>
    <w:lvl w:ilvl="5">
      <w:start w:val="1"/>
      <w:numFmt w:val="decimal"/>
      <w:lvlText w:val="%6​"/>
      <w:lvlJc w:val="left"/>
      <w:pPr>
        <w:ind w:left="2381" w:hanging="794"/>
      </w:pPr>
      <w:rPr/>
    </w:lvl>
    <w:lvl w:ilvl="6">
      <w:start w:val="1"/>
      <w:numFmt w:val="decimal"/>
      <w:lvlText w:val="%7​"/>
      <w:lvlJc w:val="left"/>
      <w:pPr>
        <w:ind w:left="2381" w:hanging="794"/>
      </w:pPr>
      <w:rPr/>
    </w:lvl>
    <w:lvl w:ilvl="7">
      <w:start w:val="1"/>
      <w:numFmt w:val="decimal"/>
      <w:lvlText w:val="%8​"/>
      <w:lvlJc w:val="left"/>
      <w:pPr>
        <w:ind w:left="2381" w:hanging="794"/>
      </w:pPr>
      <w:rPr/>
    </w:lvl>
    <w:lvl w:ilvl="8">
      <w:start w:val="1"/>
      <w:numFmt w:val="decimal"/>
      <w:lvlText w:val="%9​"/>
      <w:lvlJc w:val="left"/>
      <w:pPr>
        <w:ind w:left="2381" w:hanging="794"/>
      </w:pPr>
      <w:rPr/>
    </w:lvl>
  </w:abstractNum>
  <w:abstractNum w:abstractNumId="51">
    <w:lvl w:ilvl="0">
      <w:start w:val="6"/>
      <w:numFmt w:val="decimal"/>
      <w:lvlText w:val="%1​"/>
      <w:lvlJc w:val="center"/>
      <w:pPr>
        <w:ind w:left="0" w:hanging="57"/>
      </w:pPr>
      <w:rPr/>
    </w:lvl>
    <w:lvl w:ilvl="1">
      <w:start w:val="12"/>
      <w:numFmt w:val="decimal"/>
      <w:lvlText w:val="%1.%2"/>
      <w:lvlJc w:val="left"/>
      <w:pPr>
        <w:ind w:left="709" w:hanging="709"/>
      </w:pPr>
      <w:rPr>
        <w:b w:val="1"/>
      </w:rPr>
    </w:lvl>
    <w:lvl w:ilvl="2">
      <w:start w:val="1"/>
      <w:numFmt w:val="decimal"/>
      <w:lvlText w:val="%1.%2.%3"/>
      <w:lvlJc w:val="left"/>
      <w:pPr>
        <w:ind w:left="709" w:hanging="709"/>
      </w:pPr>
      <w:rPr>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Calibri" w:cs="Calibri" w:eastAsia="Calibri" w:hAnsi="Calibri"/>
        <w:b w:val="0"/>
        <w:sz w:val="24"/>
        <w:szCs w:val="24"/>
      </w:rPr>
    </w:lvl>
    <w:lvl w:ilvl="5">
      <w:start w:val="0"/>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5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sz w:val="24"/>
        <w:szCs w:val="24"/>
        <w:u w:val="none"/>
        <w:vertAlign w:val="baseline"/>
      </w:rPr>
    </w:lvl>
    <w:lvl w:ilvl="2">
      <w:start w:val="1"/>
      <w:numFmt w:val="decimal"/>
      <w:lvlText w:val="%1.%2.%3"/>
      <w:lvlJc w:val="left"/>
      <w:pPr>
        <w:ind w:left="1713" w:hanging="719"/>
      </w:pPr>
      <w:rPr>
        <w:b w:val="0"/>
        <w:i w:val="0"/>
        <w:smallCaps w:val="0"/>
        <w:strike w:val="0"/>
        <w:color w:val="000000"/>
        <w:sz w:val="24"/>
        <w:szCs w:val="24"/>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54">
    <w:lvl w:ilvl="0">
      <w:start w:val="1"/>
      <w:numFmt w:val="decimal"/>
      <w:lvlText w:val="%1​"/>
      <w:lvlJc w:val="center"/>
      <w:pPr>
        <w:ind w:left="0" w:hanging="57"/>
      </w:pPr>
      <w:rPr/>
    </w:lvl>
    <w:lvl w:ilvl="1">
      <w:start w:val="1"/>
      <w:numFmt w:val="decimal"/>
      <w:lvlText w:val="%1.%2"/>
      <w:lvlJc w:val="left"/>
      <w:pPr>
        <w:ind w:left="709" w:hanging="709"/>
      </w:pPr>
      <w:rPr>
        <w:b w:val="1"/>
      </w:rPr>
    </w:lvl>
    <w:lvl w:ilvl="2">
      <w:start w:val="1"/>
      <w:numFmt w:val="decimal"/>
      <w:lvlText w:val="%1.%2.%3"/>
      <w:lvlJc w:val="left"/>
      <w:pPr>
        <w:ind w:left="709" w:hanging="709"/>
      </w:pPr>
      <w:rPr>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Calibri" w:cs="Calibri" w:eastAsia="Calibri" w:hAnsi="Calibri"/>
        <w:b w:val="0"/>
        <w:sz w:val="24"/>
        <w:szCs w:val="24"/>
      </w:rPr>
    </w:lvl>
    <w:lvl w:ilvl="5">
      <w:start w:val="0"/>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55">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6">
    <w:lvl w:ilvl="0">
      <w:start w:val="1"/>
      <w:numFmt w:val="decimal"/>
      <w:lvlText w:val="%1​"/>
      <w:lvlJc w:val="center"/>
      <w:pPr>
        <w:ind w:left="0" w:hanging="57"/>
      </w:pPr>
      <w:rPr/>
    </w:lvl>
    <w:lvl w:ilvl="1">
      <w:start w:val="1"/>
      <w:numFmt w:val="decimal"/>
      <w:lvlText w:val="%1.%2"/>
      <w:lvlJc w:val="left"/>
      <w:pPr>
        <w:ind w:left="709" w:hanging="709"/>
      </w:pPr>
      <w:rPr>
        <w:b w:val="1"/>
      </w:rPr>
    </w:lvl>
    <w:lvl w:ilvl="2">
      <w:start w:val="1"/>
      <w:numFmt w:val="decimal"/>
      <w:lvlText w:val="%1.%2.%3"/>
      <w:lvlJc w:val="left"/>
      <w:pPr>
        <w:ind w:left="709" w:hanging="709"/>
      </w:pPr>
      <w:rPr>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Calibri" w:cs="Calibri" w:eastAsia="Calibri" w:hAnsi="Calibri"/>
        <w:sz w:val="24"/>
        <w:szCs w:val="24"/>
      </w:rPr>
    </w:lvl>
    <w:lvl w:ilvl="5">
      <w:start w:val="0"/>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57">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3​"/>
      <w:lvlJc w:val="left"/>
      <w:pPr>
        <w:ind w:left="2381" w:hanging="794"/>
      </w:pPr>
      <w:rPr/>
    </w:lvl>
    <w:lvl w:ilvl="3">
      <w:start w:val="1"/>
      <w:numFmt w:val="decimal"/>
      <w:lvlText w:val="%4​"/>
      <w:lvlJc w:val="left"/>
      <w:pPr>
        <w:ind w:left="2381" w:hanging="794"/>
      </w:pPr>
      <w:rPr/>
    </w:lvl>
    <w:lvl w:ilvl="4">
      <w:start w:val="1"/>
      <w:numFmt w:val="decimal"/>
      <w:lvlText w:val="%5​"/>
      <w:lvlJc w:val="left"/>
      <w:pPr>
        <w:ind w:left="2381" w:hanging="794"/>
      </w:pPr>
      <w:rPr/>
    </w:lvl>
    <w:lvl w:ilvl="5">
      <w:start w:val="1"/>
      <w:numFmt w:val="decimal"/>
      <w:lvlText w:val="%6​"/>
      <w:lvlJc w:val="left"/>
      <w:pPr>
        <w:ind w:left="2381" w:hanging="794"/>
      </w:pPr>
      <w:rPr/>
    </w:lvl>
    <w:lvl w:ilvl="6">
      <w:start w:val="1"/>
      <w:numFmt w:val="decimal"/>
      <w:lvlText w:val="%7​"/>
      <w:lvlJc w:val="left"/>
      <w:pPr>
        <w:ind w:left="2381" w:hanging="794"/>
      </w:pPr>
      <w:rPr/>
    </w:lvl>
    <w:lvl w:ilvl="7">
      <w:start w:val="1"/>
      <w:numFmt w:val="decimal"/>
      <w:lvlText w:val="%8​"/>
      <w:lvlJc w:val="left"/>
      <w:pPr>
        <w:ind w:left="2381" w:hanging="794"/>
      </w:pPr>
      <w:rPr/>
    </w:lvl>
    <w:lvl w:ilvl="8">
      <w:start w:val="1"/>
      <w:numFmt w:val="decimal"/>
      <w:lvlText w:val="%9​"/>
      <w:lvlJc w:val="left"/>
      <w:pPr>
        <w:ind w:left="2381" w:hanging="794"/>
      </w:pPr>
      <w:rPr/>
    </w:lvl>
  </w:abstractNum>
  <w:abstractNum w:abstractNumId="58">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lvl w:ilvl="0">
      <w:start w:val="1"/>
      <w:numFmt w:val="lowerLetter"/>
      <w:lvlText w:val="%1)"/>
      <w:lvlJc w:val="left"/>
      <w:pPr>
        <w:ind w:left="432" w:hanging="262"/>
      </w:pPr>
      <w:rPr>
        <w:rFonts w:ascii="Calibri" w:cs="Calibri" w:eastAsia="Calibri" w:hAnsi="Calibri"/>
        <w:sz w:val="24"/>
        <w:szCs w:val="24"/>
      </w:rPr>
    </w:lvl>
    <w:lvl w:ilvl="1">
      <w:start w:val="1"/>
      <w:numFmt w:val="lowerLetter"/>
      <w:lvlText w:val="%2)"/>
      <w:lvlJc w:val="left"/>
      <w:pPr>
        <w:ind w:left="890" w:hanging="360"/>
      </w:pPr>
      <w:rPr>
        <w:rFonts w:ascii="Calibri" w:cs="Calibri" w:eastAsia="Calibri" w:hAnsi="Calibri"/>
        <w:b w:val="0"/>
        <w:i w:val="0"/>
        <w:smallCaps w:val="0"/>
        <w:strike w:val="0"/>
        <w:color w:val="000000"/>
        <w:sz w:val="24"/>
        <w:szCs w:val="24"/>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60">
    <w:lvl w:ilvl="0">
      <w:start w:val="0"/>
      <w:numFmt w:val="bullet"/>
      <w:lvlText w:val="●"/>
      <w:lvlJc w:val="left"/>
      <w:pPr>
        <w:ind w:left="1080" w:hanging="360"/>
      </w:pPr>
      <w:rPr>
        <w:rFonts w:ascii="Noto Sans Symbols" w:cs="Noto Sans Symbols" w:eastAsia="Noto Sans Symbols" w:hAnsi="Noto Sans Symbols"/>
        <w:sz w:val="24"/>
        <w:szCs w:val="24"/>
      </w:rPr>
    </w:lvl>
    <w:lvl w:ilvl="1">
      <w:start w:val="0"/>
      <w:numFmt w:val="bullet"/>
      <w:lvlText w:val="o"/>
      <w:lvlJc w:val="left"/>
      <w:pPr>
        <w:ind w:left="1800" w:hanging="360"/>
      </w:pPr>
      <w:rPr>
        <w:rFonts w:ascii="Courier New" w:cs="Courier New" w:eastAsia="Courier New" w:hAnsi="Courier New"/>
        <w:sz w:val="24"/>
        <w:szCs w:val="24"/>
      </w:rPr>
    </w:lvl>
    <w:lvl w:ilvl="2">
      <w:start w:val="0"/>
      <w:numFmt w:val="bullet"/>
      <w:lvlText w:val="▪"/>
      <w:lvlJc w:val="left"/>
      <w:pPr>
        <w:ind w:left="2520" w:hanging="360"/>
      </w:pPr>
      <w:rPr>
        <w:rFonts w:ascii="Noto Sans Symbols" w:cs="Noto Sans Symbols" w:eastAsia="Noto Sans Symbols" w:hAnsi="Noto Sans Symbols"/>
      </w:rPr>
    </w:lvl>
    <w:lvl w:ilvl="3">
      <w:start w:val="0"/>
      <w:numFmt w:val="bullet"/>
      <w:lvlText w:val="●"/>
      <w:lvlJc w:val="left"/>
      <w:pPr>
        <w:ind w:left="3240" w:hanging="360"/>
      </w:pPr>
      <w:rPr>
        <w:rFonts w:ascii="Noto Sans Symbols" w:cs="Noto Sans Symbols" w:eastAsia="Noto Sans Symbols" w:hAnsi="Noto Sans Symbols"/>
      </w:rPr>
    </w:lvl>
    <w:lvl w:ilvl="4">
      <w:start w:val="0"/>
      <w:numFmt w:val="bullet"/>
      <w:lvlText w:val="o"/>
      <w:lvlJc w:val="left"/>
      <w:pPr>
        <w:ind w:left="3960" w:hanging="360"/>
      </w:pPr>
      <w:rPr>
        <w:rFonts w:ascii="Courier New" w:cs="Courier New" w:eastAsia="Courier New" w:hAnsi="Courier New"/>
      </w:rPr>
    </w:lvl>
    <w:lvl w:ilvl="5">
      <w:start w:val="0"/>
      <w:numFmt w:val="bullet"/>
      <w:lvlText w:val="▪"/>
      <w:lvlJc w:val="left"/>
      <w:pPr>
        <w:ind w:left="4680" w:hanging="360"/>
      </w:pPr>
      <w:rPr>
        <w:rFonts w:ascii="Noto Sans Symbols" w:cs="Noto Sans Symbols" w:eastAsia="Noto Sans Symbols" w:hAnsi="Noto Sans Symbols"/>
      </w:rPr>
    </w:lvl>
    <w:lvl w:ilvl="6">
      <w:start w:val="0"/>
      <w:numFmt w:val="bullet"/>
      <w:lvlText w:val="●"/>
      <w:lvlJc w:val="left"/>
      <w:pPr>
        <w:ind w:left="5400" w:hanging="360"/>
      </w:pPr>
      <w:rPr>
        <w:rFonts w:ascii="Noto Sans Symbols" w:cs="Noto Sans Symbols" w:eastAsia="Noto Sans Symbols" w:hAnsi="Noto Sans Symbols"/>
      </w:rPr>
    </w:lvl>
    <w:lvl w:ilvl="7">
      <w:start w:val="0"/>
      <w:numFmt w:val="bullet"/>
      <w:lvlText w:val="o"/>
      <w:lvlJc w:val="left"/>
      <w:pPr>
        <w:ind w:left="6120" w:hanging="360"/>
      </w:pPr>
      <w:rPr>
        <w:rFonts w:ascii="Courier New" w:cs="Courier New" w:eastAsia="Courier New" w:hAnsi="Courier New"/>
      </w:rPr>
    </w:lvl>
    <w:lvl w:ilvl="8">
      <w:start w:val="0"/>
      <w:numFmt w:val="bullet"/>
      <w:lvlText w:val="▪"/>
      <w:lvlJc w:val="left"/>
      <w:pPr>
        <w:ind w:left="6840" w:hanging="360"/>
      </w:pPr>
      <w:rPr>
        <w:rFonts w:ascii="Noto Sans Symbols" w:cs="Noto Sans Symbols" w:eastAsia="Noto Sans Symbols" w:hAnsi="Noto Sans Symbols"/>
      </w:rPr>
    </w:lvl>
  </w:abstractNum>
  <w:abstractNum w:abstractNumId="6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2">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1"/>
        <w:color w:val="000000"/>
        <w:sz w:val="24"/>
        <w:szCs w:val="24"/>
      </w:rPr>
    </w:lvl>
    <w:lvl w:ilvl="3">
      <w:start w:val="1"/>
      <w:numFmt w:val="decimal"/>
      <w:lvlText w:val="%1.%2.%3.%4"/>
      <w:lvlJc w:val="left"/>
      <w:pPr>
        <w:ind w:left="720" w:hanging="720"/>
      </w:pPr>
      <w:rPr>
        <w:b w:val="0"/>
        <w:color w:val="000000"/>
        <w:sz w:val="24"/>
        <w:szCs w:val="24"/>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3">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5">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6">
    <w:lvl w:ilvl="0">
      <w:start w:val="7"/>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7">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800" w:hanging="1080"/>
      </w:pPr>
      <w:rPr>
        <w:u w:val="none"/>
      </w:rPr>
    </w:lvl>
    <w:lvl w:ilvl="3">
      <w:start w:val="1"/>
      <w:numFmt w:val="decimal"/>
      <w:lvlText w:val="%1.%2.%3.%4"/>
      <w:lvlJc w:val="left"/>
      <w:pPr>
        <w:ind w:left="2880" w:hanging="1080"/>
      </w:pPr>
      <w:rPr>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
      <w:lvlJc w:val="left"/>
      <w:pPr>
        <w:ind w:left="5040" w:hanging="720"/>
      </w:pPr>
      <w:rPr>
        <w:u w:val="none"/>
      </w:rPr>
    </w:lvl>
    <w:lvl w:ilvl="8">
      <w:start w:val="1"/>
      <w:numFmt w:val="decimal"/>
      <w:lvlText w:val=""/>
      <w:lvlJc w:val="left"/>
      <w:pPr>
        <w:ind w:left="5040" w:hanging="720"/>
      </w:pPr>
      <w:rPr>
        <w:u w:val="none"/>
      </w:rPr>
    </w:lvl>
  </w:abstractNum>
  <w:abstractNum w:abstractNumId="68">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9">
    <w:lvl w:ilvl="0">
      <w:start w:val="23"/>
      <w:numFmt w:val="decimal"/>
      <w:lvlText w:val="%1"/>
      <w:lvlJc w:val="left"/>
      <w:pPr>
        <w:ind w:left="709" w:hanging="709"/>
      </w:pPr>
      <w:rPr>
        <w:b w:val="1"/>
      </w:rPr>
    </w:lvl>
    <w:lvl w:ilvl="1">
      <w:start w:val="1"/>
      <w:numFmt w:val="decimal"/>
      <w:lvlText w:val="%2."/>
      <w:lvlJc w:val="left"/>
      <w:pPr>
        <w:ind w:left="709" w:hanging="709"/>
      </w:pPr>
      <w:rPr>
        <w:b w:val="1"/>
        <w:i w:val="0"/>
        <w:color w:val="000000"/>
        <w:sz w:val="24"/>
        <w:szCs w:val="24"/>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sz w:val="24"/>
        <w:szCs w:val="24"/>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0">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1">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2">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3">
    <w:lvl w:ilvl="0">
      <w:start w:val="23"/>
      <w:numFmt w:val="decimal"/>
      <w:lvlText w:val="%1"/>
      <w:lvlJc w:val="left"/>
      <w:pPr>
        <w:ind w:left="709" w:hanging="709"/>
      </w:pPr>
      <w:rPr>
        <w:b w:val="1"/>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1.%2.%3.%4.%5.%6.%7)"/>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4">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cs="Calibri" w:eastAsia="Calibri" w:hAnsi="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5">
    <w:lvl w:ilvl="0">
      <w:start w:val="1"/>
      <w:numFmt w:val="decimal"/>
      <w:lvlText w:val="%1."/>
      <w:lvlJc w:val="left"/>
      <w:pPr>
        <w:ind w:left="360" w:hanging="360"/>
      </w:pPr>
      <w:rPr>
        <w:b w:val="1"/>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6">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cs="Calibri" w:eastAsia="Calibri" w:hAnsi="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cs="Calibri" w:eastAsia="Calibri" w:hAnsi="Calibri"/>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7">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cs="Calibri" w:eastAsia="Calibri" w:hAnsi="Calibri"/>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8">
    <w:lvl w:ilvl="0">
      <w:start w:val="1"/>
      <w:numFmt w:val="decimal"/>
      <w:lvlText w:val="%1."/>
      <w:lvlJc w:val="left"/>
      <w:pPr>
        <w:ind w:left="707" w:hanging="427"/>
      </w:pPr>
      <w:rPr>
        <w:b w:val="1"/>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cs="Calibri" w:eastAsia="Calibri" w:hAnsi="Calibri"/>
        <w:b w:val="0"/>
        <w:sz w:val="24"/>
        <w:szCs w:val="24"/>
      </w:rPr>
    </w:lvl>
    <w:lvl w:ilvl="4">
      <w:start w:val="0"/>
      <w:numFmt w:val="bullet"/>
      <w:lvlText w:val="●"/>
      <w:lvlJc w:val="left"/>
      <w:pPr>
        <w:ind w:left="2973" w:hanging="197"/>
      </w:pPr>
      <w:rPr>
        <w:rFonts w:ascii="Noto Sans Symbols" w:cs="Noto Sans Symbols" w:eastAsia="Noto Sans Symbols" w:hAnsi="Noto Sans Symbols"/>
        <w:sz w:val="22"/>
        <w:szCs w:val="22"/>
      </w:rPr>
    </w:lvl>
    <w:lvl w:ilvl="5">
      <w:start w:val="0"/>
      <w:numFmt w:val="bullet"/>
      <w:lvlText w:val="•"/>
      <w:lvlJc w:val="left"/>
      <w:pPr>
        <w:ind w:left="1780" w:hanging="197"/>
      </w:pPr>
      <w:rPr/>
    </w:lvl>
    <w:lvl w:ilvl="6">
      <w:start w:val="0"/>
      <w:numFmt w:val="bullet"/>
      <w:lvlText w:val="•"/>
      <w:lvlJc w:val="left"/>
      <w:pPr>
        <w:ind w:left="2420" w:hanging="197"/>
      </w:pPr>
      <w:rPr/>
    </w:lvl>
    <w:lvl w:ilvl="7">
      <w:start w:val="0"/>
      <w:numFmt w:val="bullet"/>
      <w:lvlText w:val="•"/>
      <w:lvlJc w:val="left"/>
      <w:pPr>
        <w:ind w:left="2440" w:hanging="197"/>
      </w:pPr>
      <w:rPr/>
    </w:lvl>
    <w:lvl w:ilvl="8">
      <w:start w:val="0"/>
      <w:numFmt w:val="bullet"/>
      <w:lvlText w:val="•"/>
      <w:lvlJc w:val="left"/>
      <w:pPr>
        <w:ind w:left="2980" w:hanging="197"/>
      </w:pPr>
      <w:rPr/>
    </w:lvl>
  </w:abstractNum>
  <w:abstractNum w:abstractNumId="7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cs="Calibri" w:eastAsia="Calibri" w:hAnsi="Calibri"/>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1">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cs="Calibri" w:eastAsia="Calibri" w:hAnsi="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2">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3">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4">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85">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88">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9">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0">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cs="Calibri" w:eastAsia="Calibri" w:hAnsi="Calibri"/>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3">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cs="Calibri" w:eastAsia="Calibri" w:hAnsi="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cs="Calibri" w:eastAsia="Calibri" w:hAnsi="Calibri"/>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4">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5">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6">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8">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9">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0">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rFonts w:ascii="Calibri" w:cs="Calibri" w:eastAsia="Calibri" w:hAnsi="Calibri"/>
        <w:b w:val="0"/>
        <w:smallCaps w:val="0"/>
        <w:sz w:val="24"/>
        <w:szCs w:val="24"/>
      </w:rPr>
    </w:lvl>
    <w:lvl w:ilvl="2">
      <w:start w:val="1"/>
      <w:numFmt w:val="decimal"/>
      <w:lvlText w:val="%1.%2.%3"/>
      <w:lvlJc w:val="left"/>
      <w:pPr>
        <w:ind w:left="2214" w:hanging="1080"/>
      </w:pPr>
      <w:rPr>
        <w:rFonts w:ascii="Calibri" w:cs="Calibri" w:eastAsia="Calibri" w:hAnsi="Calibri"/>
        <w:b w:val="0"/>
        <w:smallCaps w:val="0"/>
        <w:sz w:val="24"/>
        <w:szCs w:val="24"/>
      </w:rPr>
    </w:lvl>
    <w:lvl w:ilvl="3">
      <w:start w:val="1"/>
      <w:numFmt w:val="lowerLetter"/>
      <w:lvlText w:val="(%4)"/>
      <w:lvlJc w:val="left"/>
      <w:pPr>
        <w:ind w:left="2880" w:hanging="1080"/>
      </w:pPr>
      <w:rPr>
        <w:rFonts w:ascii="Calibri" w:cs="Calibri" w:eastAsia="Calibri" w:hAnsi="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Calibri" w:cs="Calibri" w:eastAsia="Calibri" w:hAnsi="Calibri"/>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02">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03">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800" w:hanging="1080"/>
      </w:pPr>
      <w:rPr>
        <w:u w:val="none"/>
      </w:rPr>
    </w:lvl>
    <w:lvl w:ilvl="3">
      <w:start w:val="1"/>
      <w:numFmt w:val="decimal"/>
      <w:lvlText w:val="%1.%2.%3.%4"/>
      <w:lvlJc w:val="left"/>
      <w:pPr>
        <w:ind w:left="2880" w:hanging="1080"/>
      </w:pPr>
      <w:rPr>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
      <w:lvlJc w:val="left"/>
      <w:pPr>
        <w:ind w:left="5040" w:hanging="720"/>
      </w:pPr>
      <w:rPr>
        <w:u w:val="none"/>
      </w:rPr>
    </w:lvl>
    <w:lvl w:ilvl="8">
      <w:start w:val="1"/>
      <w:numFmt w:val="decimal"/>
      <w:lvlText w:val=""/>
      <w:lvlJc w:val="left"/>
      <w:pPr>
        <w:ind w:left="5040" w:hanging="720"/>
      </w:pPr>
      <w:rPr>
        <w:u w:val="none"/>
      </w:rPr>
    </w:lvl>
  </w:abstractNum>
  <w:abstractNum w:abstractNumId="104">
    <w:lvl w:ilvl="0">
      <w:start w:val="1"/>
      <w:numFmt w:val="decimal"/>
      <w:lvlText w:val="%1​"/>
      <w:lvlJc w:val="center"/>
      <w:pPr>
        <w:ind w:left="0" w:hanging="57"/>
      </w:pPr>
      <w:rPr/>
    </w:lvl>
    <w:lvl w:ilvl="1">
      <w:start w:val="1"/>
      <w:numFmt w:val="decimal"/>
      <w:lvlText w:val="%1.%2"/>
      <w:lvlJc w:val="left"/>
      <w:pPr>
        <w:ind w:left="709" w:hanging="709"/>
      </w:pPr>
      <w:rPr>
        <w:b w:val="1"/>
      </w:rPr>
    </w:lvl>
    <w:lvl w:ilvl="2">
      <w:start w:val="1"/>
      <w:numFmt w:val="decimal"/>
      <w:lvlText w:val="%1.%2.%3"/>
      <w:lvlJc w:val="left"/>
      <w:pPr>
        <w:ind w:left="709" w:hanging="709"/>
      </w:pPr>
      <w:rPr>
        <w:b w:val="0"/>
        <w:i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Calibri" w:cs="Calibri" w:eastAsia="Calibri" w:hAnsi="Calibri"/>
        <w:b w:val="0"/>
        <w:sz w:val="24"/>
        <w:szCs w:val="24"/>
      </w:rPr>
    </w:lvl>
    <w:lvl w:ilvl="5">
      <w:start w:val="0"/>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05">
    <w:lvl w:ilvl="0">
      <w:start w:val="1"/>
      <w:numFmt w:val="lowerLetter"/>
      <w:lvlText w:val="%1)"/>
      <w:lvlJc w:val="left"/>
      <w:pPr>
        <w:ind w:left="432" w:hanging="262"/>
      </w:pPr>
      <w:rPr>
        <w:rFonts w:ascii="Calibri" w:cs="Calibri" w:eastAsia="Calibri" w:hAnsi="Calibri"/>
        <w:sz w:val="24"/>
        <w:szCs w:val="24"/>
      </w:rPr>
    </w:lvl>
    <w:lvl w:ilvl="1">
      <w:start w:val="1"/>
      <w:numFmt w:val="lowerLetter"/>
      <w:lvlText w:val="%2)"/>
      <w:lvlJc w:val="left"/>
      <w:pPr>
        <w:ind w:left="890" w:hanging="360"/>
      </w:pPr>
      <w:rPr>
        <w:b w:val="0"/>
        <w:i w:val="0"/>
        <w:smallCaps w:val="0"/>
        <w:strike w:val="0"/>
        <w:color w:val="000000"/>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106">
    <w:lvl w:ilvl="0">
      <w:start w:val="1"/>
      <w:numFmt w:val="decimal"/>
      <w:lvlText w:val="%1"/>
      <w:lvlJc w:val="left"/>
      <w:pPr>
        <w:ind w:left="170" w:hanging="170"/>
      </w:pPr>
      <w:rPr>
        <w:sz w:val="22"/>
        <w:szCs w:val="22"/>
      </w:rPr>
    </w:lvl>
    <w:lvl w:ilvl="1">
      <w:start w:val="1"/>
      <w:numFmt w:val="lowerLetter"/>
      <w:lvlText w:val="%2)"/>
      <w:lvlJc w:val="left"/>
      <w:pPr>
        <w:ind w:left="720" w:hanging="360"/>
      </w:pPr>
      <w:rPr>
        <w:b w:val="0"/>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7">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170" w:hanging="170"/>
      </w:pPr>
      <w:rPr>
        <w:rFonts w:ascii="Calibri" w:cs="Calibri" w:eastAsia="Calibri" w:hAnsi="Calibri"/>
        <w:b w:val="0"/>
        <w:sz w:val="24"/>
        <w:szCs w:val="24"/>
      </w:rPr>
    </w:lvl>
    <w:lvl w:ilvl="1">
      <w:start w:val="1"/>
      <w:numFmt w:val="lowerLetter"/>
      <w:lvlText w:val="%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cs="Calibri" w:eastAsia="Calibri" w:hAnsi="Calibri"/>
        <w:b w:val="0"/>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9">
    <w:lvl w:ilvl="0">
      <w:start w:val="1"/>
      <w:numFmt w:val="decimal"/>
      <w:lvlText w:val="%1"/>
      <w:lvlJc w:val="left"/>
      <w:pPr>
        <w:ind w:left="170" w:hanging="170"/>
      </w:pPr>
      <w:rPr>
        <w:sz w:val="22"/>
        <w:szCs w:val="22"/>
      </w:rPr>
    </w:lvl>
    <w:lvl w:ilvl="1">
      <w:start w:val="1"/>
      <w:numFmt w:val="lowerLetter"/>
      <w:lvlText w:val="%2)"/>
      <w:lvlJc w:val="left"/>
      <w:pPr>
        <w:ind w:left="720" w:hanging="360"/>
      </w:pPr>
      <w:rPr>
        <w:b w:val="0"/>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0">
    <w:lvl w:ilvl="0">
      <w:start w:val="1"/>
      <w:numFmt w:val="decimal"/>
      <w:lvlText w:val="%1."/>
      <w:lvlJc w:val="left"/>
      <w:pPr>
        <w:ind w:left="644" w:hanging="357"/>
      </w:pPr>
      <w:rPr>
        <w:sz w:val="24"/>
        <w:szCs w:val="24"/>
      </w:rPr>
    </w:lvl>
    <w:lvl w:ilvl="1">
      <w:start w:val="1"/>
      <w:numFmt w:val="decimal"/>
      <w:lvlText w:val="%1.%2"/>
      <w:lvlJc w:val="left"/>
      <w:pPr>
        <w:ind w:left="846" w:hanging="420.00000000000006"/>
      </w:pPr>
      <w:rPr>
        <w:rFonts w:ascii="Calibri" w:cs="Calibri" w:eastAsia="Calibri" w:hAnsi="Calibri"/>
        <w:sz w:val="24"/>
        <w:szCs w:val="24"/>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111">
    <w:lvl w:ilvl="0">
      <w:start w:val="1"/>
      <w:numFmt w:val="decimal"/>
      <w:lvlText w:val="%1"/>
      <w:lvlJc w:val="left"/>
      <w:pPr>
        <w:ind w:left="170" w:hanging="170"/>
      </w:pPr>
      <w:rPr>
        <w:rFonts w:ascii="Calibri" w:cs="Calibri" w:eastAsia="Calibri" w:hAnsi="Calibri"/>
        <w:b w:val="0"/>
        <w:sz w:val="24"/>
        <w:szCs w:val="24"/>
      </w:rPr>
    </w:lvl>
    <w:lvl w:ilvl="1">
      <w:start w:val="1"/>
      <w:numFmt w:val="lowerLetter"/>
      <w:lvlText w:val="%2)"/>
      <w:lvlJc w:val="left"/>
      <w:pPr>
        <w:ind w:left="720" w:hanging="360"/>
      </w:pPr>
      <w:rPr>
        <w:b w:val="1"/>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2">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13">
    <w:lvl w:ilvl="0">
      <w:start w:val="0"/>
      <w:numFmt w:val="bullet"/>
      <w:lvlText w:val="●"/>
      <w:lvlJc w:val="left"/>
      <w:pPr>
        <w:ind w:left="720" w:hanging="360"/>
      </w:pPr>
      <w:rPr>
        <w:rFonts w:ascii="Noto Sans Symbols" w:cs="Noto Sans Symbols" w:eastAsia="Noto Sans Symbols" w:hAnsi="Noto Sans Symbols"/>
        <w:sz w:val="24"/>
        <w:szCs w:val="24"/>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14">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rFonts w:ascii="Calibri" w:cs="Calibri" w:eastAsia="Calibri" w:hAnsi="Calibri"/>
        <w:b w:val="0"/>
        <w:smallCaps w:val="0"/>
        <w:sz w:val="24"/>
        <w:szCs w:val="24"/>
      </w:rPr>
    </w:lvl>
    <w:lvl w:ilvl="2">
      <w:start w:val="1"/>
      <w:numFmt w:val="decimal"/>
      <w:lvlText w:val="%1.%2.%3"/>
      <w:lvlJc w:val="left"/>
      <w:pPr>
        <w:ind w:left="2214" w:hanging="1080"/>
      </w:pPr>
      <w:rPr>
        <w:rFonts w:ascii="Calibri" w:cs="Calibri" w:eastAsia="Calibri" w:hAnsi="Calibri"/>
        <w:b w:val="0"/>
        <w:smallCaps w:val="0"/>
        <w:sz w:val="24"/>
        <w:szCs w:val="24"/>
      </w:rPr>
    </w:lvl>
    <w:lvl w:ilvl="3">
      <w:start w:val="1"/>
      <w:numFmt w:val="lowerLetter"/>
      <w:lvlText w:val="(%4)"/>
      <w:lvlJc w:val="left"/>
      <w:pPr>
        <w:ind w:left="2880" w:hanging="1080"/>
      </w:pPr>
      <w:rPr>
        <w:rFonts w:ascii="Calibri" w:cs="Calibri" w:eastAsia="Calibri" w:hAnsi="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Calibri" w:cs="Calibri" w:eastAsia="Calibri" w:hAnsi="Calibri"/>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15">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rFonts w:ascii="Calibri" w:cs="Calibri" w:eastAsia="Calibri" w:hAnsi="Calibri"/>
        <w:b w:val="0"/>
        <w:smallCaps w:val="0"/>
        <w:sz w:val="24"/>
        <w:szCs w:val="24"/>
      </w:rPr>
    </w:lvl>
    <w:lvl w:ilvl="2">
      <w:start w:val="1"/>
      <w:numFmt w:val="decimal"/>
      <w:lvlText w:val="%1.%2.%3"/>
      <w:lvlJc w:val="left"/>
      <w:pPr>
        <w:ind w:left="2214" w:hanging="1080"/>
      </w:pPr>
      <w:rPr>
        <w:rFonts w:ascii="Calibri" w:cs="Calibri" w:eastAsia="Calibri" w:hAnsi="Calibri"/>
        <w:b w:val="0"/>
        <w:smallCaps w:val="0"/>
        <w:sz w:val="24"/>
        <w:szCs w:val="24"/>
      </w:rPr>
    </w:lvl>
    <w:lvl w:ilvl="3">
      <w:start w:val="1"/>
      <w:numFmt w:val="lowerLetter"/>
      <w:lvlText w:val="(%4)"/>
      <w:lvlJc w:val="left"/>
      <w:pPr>
        <w:ind w:left="2880" w:hanging="1080"/>
      </w:pPr>
      <w:rPr>
        <w:rFonts w:ascii="Calibri" w:cs="Calibri" w:eastAsia="Calibri" w:hAnsi="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16">
    <w:lvl w:ilvl="0">
      <w:start w:val="1"/>
      <w:numFmt w:val="lowerLetter"/>
      <w:lvlText w:val="%1)"/>
      <w:lvlJc w:val="left"/>
      <w:pPr>
        <w:ind w:left="720" w:hanging="360"/>
      </w:pPr>
      <w:rPr>
        <w:rFonts w:ascii="Calibri" w:cs="Calibri" w:eastAsia="Calibri" w:hAnsi="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7">
    <w:lvl w:ilvl="0">
      <w:start w:val="1"/>
      <w:numFmt w:val="decimal"/>
      <w:lvlText w:val="%1."/>
      <w:lvlJc w:val="left"/>
      <w:pPr>
        <w:ind w:left="720" w:hanging="720"/>
      </w:pPr>
      <w:rPr>
        <w:rFonts w:ascii="Calibri" w:cs="Calibri" w:eastAsia="Calibri" w:hAnsi="Calibri"/>
        <w:b w:val="1"/>
        <w:smallCaps w:val="0"/>
        <w:sz w:val="24"/>
        <w:szCs w:val="24"/>
      </w:rPr>
    </w:lvl>
    <w:lvl w:ilvl="1">
      <w:start w:val="1"/>
      <w:numFmt w:val="decimal"/>
      <w:lvlText w:val="%1.%2"/>
      <w:lvlJc w:val="left"/>
      <w:pPr>
        <w:ind w:left="720" w:hanging="720"/>
      </w:pPr>
      <w:rPr>
        <w:rFonts w:ascii="Calibri" w:cs="Calibri" w:eastAsia="Calibri" w:hAnsi="Calibri"/>
        <w:b w:val="0"/>
        <w:smallCaps w:val="0"/>
        <w:sz w:val="24"/>
        <w:szCs w:val="24"/>
      </w:rPr>
    </w:lvl>
    <w:lvl w:ilvl="2">
      <w:start w:val="1"/>
      <w:numFmt w:val="decimal"/>
      <w:lvlText w:val="%1.%2.%3"/>
      <w:lvlJc w:val="left"/>
      <w:pPr>
        <w:ind w:left="2214" w:hanging="1080"/>
      </w:pPr>
      <w:rPr>
        <w:rFonts w:ascii="Calibri" w:cs="Calibri" w:eastAsia="Calibri" w:hAnsi="Calibri"/>
        <w:b w:val="0"/>
        <w:smallCaps w:val="0"/>
        <w:sz w:val="24"/>
        <w:szCs w:val="24"/>
      </w:rPr>
    </w:lvl>
    <w:lvl w:ilvl="3">
      <w:start w:val="1"/>
      <w:numFmt w:val="lowerLetter"/>
      <w:lvlText w:val="(%4)"/>
      <w:lvlJc w:val="left"/>
      <w:pPr>
        <w:ind w:left="2880" w:hanging="1080"/>
      </w:pPr>
      <w:rPr>
        <w:rFonts w:ascii="Calibri" w:cs="Calibri" w:eastAsia="Calibri" w:hAnsi="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20" w:before="20" w:lineRule="auto"/>
      <w:ind w:left="360" w:hanging="360"/>
    </w:pPr>
    <w:rPr>
      <w:b w:val="1"/>
      <w:sz w:val="36"/>
      <w:szCs w:val="36"/>
    </w:rPr>
  </w:style>
  <w:style w:type="paragraph" w:styleId="Heading2">
    <w:name w:val="heading 2"/>
    <w:basedOn w:val="Normal"/>
    <w:next w:val="Normal"/>
    <w:pPr>
      <w:spacing w:after="120" w:before="120" w:lineRule="auto"/>
    </w:pPr>
    <w:rPr>
      <w:sz w:val="24"/>
      <w:szCs w:val="24"/>
    </w:rPr>
  </w:style>
  <w:style w:type="paragraph" w:styleId="Heading3">
    <w:name w:val="heading 3"/>
    <w:basedOn w:val="Normal"/>
    <w:next w:val="Normal"/>
    <w:pPr>
      <w:keepNext w:val="1"/>
      <w:keepLines w:val="1"/>
      <w:widowControl w:val="0"/>
      <w:spacing w:after="80" w:before="280" w:lineRule="auto"/>
    </w:pPr>
    <w:rPr>
      <w:b w:val="1"/>
      <w:sz w:val="28"/>
      <w:szCs w:val="28"/>
    </w:rPr>
  </w:style>
  <w:style w:type="paragraph" w:styleId="Heading4">
    <w:name w:val="heading 4"/>
    <w:basedOn w:val="Normal"/>
    <w:next w:val="Normal"/>
    <w:pPr>
      <w:keepNext w:val="1"/>
      <w:keepLines w:val="1"/>
      <w:widowControl w:val="0"/>
      <w:spacing w:after="40" w:before="240" w:lineRule="auto"/>
    </w:pPr>
    <w:rPr>
      <w:b w:val="1"/>
      <w:sz w:val="24"/>
      <w:szCs w:val="24"/>
    </w:rPr>
  </w:style>
  <w:style w:type="paragraph" w:styleId="Heading5">
    <w:name w:val="heading 5"/>
    <w:basedOn w:val="Normal"/>
    <w:next w:val="Normal"/>
    <w:pPr>
      <w:widowControl w:val="0"/>
      <w:tabs>
        <w:tab w:val="left" w:leader="none" w:pos="-2920"/>
      </w:tabs>
      <w:spacing w:after="120" w:lineRule="auto"/>
      <w:ind w:left="2665" w:hanging="964"/>
      <w:jc w:val="both"/>
    </w:pPr>
    <w:rPr>
      <w:rFonts w:ascii="Arial" w:cs="Arial" w:eastAsia="Arial" w:hAnsi="Arial"/>
    </w:rPr>
  </w:style>
  <w:style w:type="paragraph" w:styleId="Heading6">
    <w:name w:val="heading 6"/>
    <w:basedOn w:val="Normal"/>
    <w:next w:val="Normal"/>
    <w:pPr>
      <w:widowControl w:val="0"/>
      <w:tabs>
        <w:tab w:val="left" w:leader="none" w:pos="-5188"/>
        <w:tab w:val="left" w:leader="none" w:pos="-4621"/>
      </w:tabs>
      <w:spacing w:after="120" w:lineRule="auto"/>
      <w:ind w:left="3799" w:hanging="1133"/>
      <w:jc w:val="both"/>
    </w:pPr>
    <w:rPr>
      <w:rFonts w:ascii="Arial" w:cs="Arial" w:eastAsia="Arial" w:hAnsi="Arial"/>
    </w:rPr>
  </w:style>
  <w:style w:type="paragraph" w:styleId="Title">
    <w:name w:val="Title"/>
    <w:basedOn w:val="Normal"/>
    <w:next w:val="Normal"/>
    <w:pPr>
      <w:keepNext w:val="1"/>
      <w:keepLines w:val="1"/>
      <w:widowControl w:val="0"/>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
    <w:qFormat w:val="1"/>
    <w:pPr>
      <w:keepNext w:val="1"/>
      <w:keepLines w:val="1"/>
      <w:widowControl w:val="0"/>
      <w:spacing w:after="20" w:before="20"/>
      <w:ind w:left="360" w:hanging="360"/>
      <w:outlineLvl w:val="0"/>
    </w:pPr>
    <w:rPr>
      <w:b w:val="1"/>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
    <w:unhideWhenUsed w:val="1"/>
    <w:qFormat w:val="1"/>
    <w:pPr>
      <w:spacing w:after="120" w:before="120"/>
      <w:outlineLvl w:val="1"/>
    </w:pPr>
    <w:rPr>
      <w:rFonts w:eastAsia="Arial"/>
      <w:sz w:val="24"/>
      <w:szCs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
    <w:unhideWhenUsed w:val="1"/>
    <w:qFormat w:val="1"/>
    <w:pPr>
      <w:keepNext w:val="1"/>
      <w:keepLines w:val="1"/>
      <w:widowControl w:val="0"/>
      <w:spacing w:after="80" w:before="280"/>
      <w:outlineLvl w:val="2"/>
    </w:pPr>
    <w:rPr>
      <w:b w:val="1"/>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
    <w:unhideWhenUsed w:val="1"/>
    <w:qFormat w:val="1"/>
    <w:pPr>
      <w:keepNext w:val="1"/>
      <w:keepLines w:val="1"/>
      <w:widowControl w:val="0"/>
      <w:spacing w:after="40" w:before="240"/>
      <w:outlineLvl w:val="3"/>
    </w:pPr>
    <w:rPr>
      <w:b w:val="1"/>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iPriority w:val="9"/>
    <w:unhideWhenUsed w:val="1"/>
    <w:qFormat w:val="1"/>
    <w:pPr>
      <w:widowControl w:val="0"/>
      <w:tabs>
        <w:tab w:val="left" w:pos="-2920"/>
      </w:tabs>
      <w:spacing w:after="120"/>
      <w:ind w:left="2665" w:hanging="964"/>
      <w:jc w:val="both"/>
      <w:outlineLvl w:val="4"/>
    </w:pPr>
    <w:rPr>
      <w:rFonts w:ascii="Arial" w:cs="Arial" w:eastAsia="Arial" w:hAnsi="Arial"/>
    </w:rPr>
  </w:style>
  <w:style w:type="paragraph" w:styleId="Heading6">
    <w:name w:val="heading 6"/>
    <w:aliases w:val="Heading 6 (Do Not Use),Heading 6(unused),Legal Level 1.,L1 PIP,Heading 6  Appendix Y &amp; Z,Lev 6,H6 DO NOT USE,Bullet list,PA Appendix,H6,H61,PR14"/>
    <w:basedOn w:val="Normal"/>
    <w:next w:val="Standard"/>
    <w:uiPriority w:val="9"/>
    <w:semiHidden w:val="1"/>
    <w:unhideWhenUsed w:val="1"/>
    <w:qFormat w:val="1"/>
    <w:pPr>
      <w:widowControl w:val="0"/>
      <w:tabs>
        <w:tab w:val="left" w:pos="-5188"/>
        <w:tab w:val="left" w:pos="-4621"/>
      </w:tabs>
      <w:spacing w:after="120"/>
      <w:ind w:left="3799" w:hanging="1133"/>
      <w:jc w:val="both"/>
      <w:outlineLvl w:val="5"/>
    </w:pPr>
    <w:rPr>
      <w:rFonts w:ascii="Arial" w:cs="Arial" w:eastAsia="Arial" w:hAnsi="Arial"/>
    </w:rPr>
  </w:style>
  <w:style w:type="paragraph" w:styleId="Heading7">
    <w:name w:val="heading 7"/>
    <w:aliases w:val="Heading 7 (Do Not Use),Heading 7(unused),Legal Level 1.1.,L2 PIP,Lev 7,H7DO NOT USE,PA Appendix Major"/>
    <w:basedOn w:val="Normal"/>
    <w:next w:val="Standard"/>
    <w:qFormat w:val="1"/>
    <w:pPr>
      <w:tabs>
        <w:tab w:val="left" w:pos="1418"/>
      </w:tabs>
      <w:spacing w:after="240"/>
      <w:ind w:left="709" w:hanging="709"/>
      <w:jc w:val="both"/>
      <w:outlineLvl w:val="6"/>
    </w:pPr>
    <w:rPr>
      <w:rFonts w:ascii="Trebuchet MS" w:cs="Arial" w:eastAsia="Trebuchet MS" w:hAnsi="Trebuchet MS"/>
    </w:rPr>
  </w:style>
  <w:style w:type="paragraph" w:styleId="Heading8">
    <w:name w:val="heading 8"/>
    <w:aliases w:val="Heading 8 (Do Not Use),Legal Level 1.1.1.,Lev 8,h8 DO NOT USE,PA Appendix Minor"/>
    <w:basedOn w:val="Normal"/>
    <w:next w:val="Standard"/>
    <w:uiPriority w:val="99"/>
    <w:qFormat w:val="1"/>
    <w:pPr>
      <w:keepNext w:val="1"/>
      <w:keepLines w:val="1"/>
      <w:spacing w:before="40"/>
      <w:outlineLvl w:val="7"/>
    </w:pPr>
    <w:rPr>
      <w:rFonts w:ascii="Calibri Light" w:cs="F" w:eastAsia="F" w:hAnsi="Calibri Light"/>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val="1"/>
    <w:pPr>
      <w:tabs>
        <w:tab w:val="left" w:pos="4252"/>
      </w:tabs>
      <w:spacing w:after="240"/>
      <w:ind w:left="2126" w:hanging="709"/>
      <w:jc w:val="both"/>
      <w:outlineLvl w:val="8"/>
    </w:pPr>
    <w:rPr>
      <w:rFonts w:ascii="Trebuchet MS" w:cs="Arial"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widowControl w:val="0"/>
      <w:spacing w:after="120" w:before="480"/>
    </w:pPr>
    <w:rPr>
      <w:b w:val="1"/>
      <w:sz w:val="72"/>
      <w:szCs w:val="72"/>
    </w:rPr>
  </w:style>
  <w:style w:type="paragraph" w:styleId="Standard" w:customStyle="1">
    <w:name w:val="Standard"/>
    <w:pPr>
      <w:suppressAutoHyphens w:val="1"/>
      <w:spacing w:after="160"/>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Normal"/>
    <w:pPr>
      <w:widowControl w:val="0"/>
    </w:pPr>
    <w:rPr>
      <w:rFonts w:ascii="Arial" w:cs="Arial" w:eastAsia="Arial" w:hAnsi="Arial"/>
      <w:lang w:bidi="en-GB"/>
    </w:rPr>
  </w:style>
  <w:style w:type="paragraph" w:styleId="List">
    <w:name w:val="List"/>
    <w:basedOn w:val="Textbody"/>
    <w:rPr>
      <w:sz w:val="24"/>
    </w:rPr>
  </w:style>
  <w:style w:type="paragraph" w:styleId="Caption">
    <w:name w:val="caption"/>
    <w:basedOn w:val="Standard"/>
    <w:qFormat w:val="1"/>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uiPriority w:val="11"/>
    <w:qFormat w:val="1"/>
    <w:pPr>
      <w:keepNext w:val="1"/>
      <w:keepLines w:val="1"/>
      <w:widowControl w:val="0"/>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pPr>
      <w:widowControl w:val="0"/>
      <w:spacing w:after="120" w:before="120"/>
    </w:pPr>
    <w:rPr>
      <w:rFonts w:ascii="Arial" w:cs="Arial" w:hAnsi="Arial"/>
      <w:sz w:val="24"/>
      <w:szCs w:val="24"/>
    </w:rPr>
  </w:style>
  <w:style w:type="paragraph" w:styleId="CommentText">
    <w:name w:val="annotation text"/>
    <w:basedOn w:val="Normal"/>
    <w:pPr>
      <w:widowControl w:val="0"/>
      <w:spacing w:after="20" w:before="20"/>
      <w:ind w:left="792" w:hanging="432"/>
    </w:pPr>
    <w:rPr>
      <w:sz w:val="20"/>
      <w:szCs w:val="20"/>
    </w:rPr>
  </w:style>
  <w:style w:type="paragraph" w:styleId="CommentSubject">
    <w:name w:val="annotation subject"/>
    <w:basedOn w:val="CommentText"/>
    <w:rPr>
      <w:b w:val="1"/>
      <w:bCs w:val="1"/>
    </w:rPr>
  </w:style>
  <w:style w:type="paragraph" w:styleId="BalloonText">
    <w:name w:val="Balloon Text"/>
    <w:basedOn w:val="Normal"/>
    <w:pPr>
      <w:widowControl w:val="0"/>
      <w:ind w:left="792" w:hanging="432"/>
    </w:pPr>
    <w:rPr>
      <w:rFonts w:ascii="Segoe UI" w:cs="Segoe UI" w:hAnsi="Segoe UI"/>
      <w:sz w:val="18"/>
      <w:szCs w:val="18"/>
    </w:rPr>
  </w:style>
  <w:style w:type="paragraph" w:styleId="Normal1" w:customStyle="1">
    <w:name w:val="Normal1"/>
    <w:pPr>
      <w:suppressAutoHyphens w:val="1"/>
      <w:spacing w:after="200" w:line="276" w:lineRule="auto"/>
    </w:pPr>
    <w:rPr>
      <w:color w:val="000000"/>
    </w:rPr>
  </w:style>
  <w:style w:type="paragraph" w:styleId="Revision">
    <w:name w:val="Revision"/>
    <w:uiPriority w:val="99"/>
    <w:pPr>
      <w:suppressAutoHyphens w:val="1"/>
    </w:pPr>
    <w:rPr>
      <w:sz w:val="24"/>
      <w:szCs w:val="24"/>
    </w:r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styleId="GPSL1CLAUSEHEADING" w:customStyle="1">
    <w:name w:val="GPS L1 CLAUSE HEADING"/>
    <w:basedOn w:val="Normal"/>
    <w:next w:val="Standard"/>
    <w:pPr>
      <w:tabs>
        <w:tab w:val="left" w:pos="0"/>
      </w:tabs>
      <w:spacing w:after="240" w:before="240"/>
      <w:outlineLvl w:val="1"/>
    </w:pPr>
    <w:rPr>
      <w:rFonts w:ascii="Arial Bold" w:cs="Arial" w:eastAsia="STZhongsong" w:hAnsi="Arial Bold"/>
      <w:b w:val="1"/>
      <w:sz w:val="24"/>
    </w:rPr>
  </w:style>
  <w:style w:type="paragraph" w:styleId="GPSL2numberedclause" w:customStyle="1">
    <w:name w:val="GPS L2 numbered clause"/>
    <w:basedOn w:val="Normal"/>
    <w:pPr>
      <w:tabs>
        <w:tab w:val="left" w:pos="1985"/>
      </w:tabs>
      <w:spacing w:after="120" w:before="120"/>
      <w:ind w:left="851" w:hanging="851"/>
    </w:pPr>
    <w:rPr>
      <w:rFonts w:ascii="Arial" w:cs="Arial" w:eastAsia="Times New Roman" w:hAnsi="Arial"/>
      <w:sz w:val="24"/>
      <w:szCs w:val="24"/>
    </w:rPr>
  </w:style>
  <w:style w:type="paragraph" w:styleId="GPSL3numberedclause" w:customStyle="1">
    <w:name w:val="GPS L3 numbered clause"/>
    <w:basedOn w:val="GPSL2numberedclause"/>
    <w:pPr>
      <w:tabs>
        <w:tab w:val="clear" w:pos="1985"/>
        <w:tab w:val="left" w:pos="3630"/>
        <w:tab w:val="left" w:pos="3772"/>
      </w:tabs>
      <w:ind w:left="1645" w:hanging="794"/>
    </w:pPr>
  </w:style>
  <w:style w:type="paragraph" w:styleId="GPSL4numberedclause" w:customStyle="1">
    <w:name w:val="GPS L4 numbered clause"/>
    <w:basedOn w:val="GPSL3numberedclause"/>
    <w:pPr>
      <w:tabs>
        <w:tab w:val="clear" w:pos="3630"/>
        <w:tab w:val="clear" w:pos="3772"/>
      </w:tabs>
      <w:ind w:left="1787" w:hanging="936"/>
    </w:pPr>
    <w:rPr>
      <w:szCs w:val="20"/>
    </w:rPr>
  </w:style>
  <w:style w:type="paragraph" w:styleId="GPSL5numberedclause" w:customStyle="1">
    <w:name w:val="GPS L5 numbered clause"/>
    <w:basedOn w:val="GPSL4numberedclause"/>
    <w:pPr>
      <w:tabs>
        <w:tab w:val="left" w:pos="3762"/>
        <w:tab w:val="left" w:pos="6804"/>
      </w:tabs>
      <w:ind w:left="3402" w:hanging="567"/>
    </w:pPr>
  </w:style>
  <w:style w:type="paragraph" w:styleId="GPSL6numbered" w:customStyle="1">
    <w:name w:val="GPS L6 numbered"/>
    <w:basedOn w:val="GPSL5numberedclause"/>
    <w:pPr>
      <w:tabs>
        <w:tab w:val="clear" w:pos="3762"/>
        <w:tab w:val="clear" w:pos="6804"/>
        <w:tab w:val="left" w:pos="4613"/>
        <w:tab w:val="left" w:pos="8506"/>
      </w:tabs>
      <w:ind w:left="4253" w:hanging="709"/>
    </w:pPr>
  </w:style>
  <w:style w:type="paragraph" w:styleId="GPSL2NumberedBoldHeading" w:customStyle="1">
    <w:name w:val="GPS L2 Numbered Bold Heading"/>
    <w:basedOn w:val="Normal"/>
    <w:pPr>
      <w:keepNext w:val="1"/>
      <w:tabs>
        <w:tab w:val="left" w:pos="2058"/>
      </w:tabs>
      <w:spacing w:after="120" w:before="120"/>
      <w:ind w:left="924" w:hanging="567"/>
    </w:pPr>
    <w:rPr>
      <w:rFonts w:ascii="Arial" w:cs="Arial" w:eastAsia="Times New Roman" w:hAnsi="Arial"/>
      <w:sz w:val="24"/>
      <w:szCs w:val="24"/>
    </w:rPr>
  </w:style>
  <w:style w:type="paragraph" w:styleId="GPsDefinition" w:customStyle="1">
    <w:name w:val="GPs Definition"/>
    <w:basedOn w:val="Normal"/>
    <w:pPr>
      <w:tabs>
        <w:tab w:val="left" w:pos="175"/>
      </w:tabs>
      <w:spacing w:after="120"/>
      <w:jc w:val="both"/>
    </w:pPr>
    <w:rPr>
      <w:rFonts w:cs="Arial" w:eastAsia="Times New Roman"/>
    </w:rPr>
  </w:style>
  <w:style w:type="paragraph" w:styleId="GPSDefinitionL2" w:customStyle="1">
    <w:name w:val="GPS Definition L2"/>
    <w:basedOn w:val="GPsDefinition"/>
    <w:pPr>
      <w:ind w:hanging="544"/>
    </w:pPr>
  </w:style>
  <w:style w:type="paragraph" w:styleId="GPSDefinitionL3" w:customStyle="1">
    <w:name w:val="GPS Definition L3"/>
    <w:basedOn w:val="GPSDefinitionL2"/>
  </w:style>
  <w:style w:type="paragraph" w:styleId="GPSDefinitionL4" w:customStyle="1">
    <w:name w:val="GPS Definition L4"/>
    <w:basedOn w:val="GPSDefinitionL3"/>
  </w:style>
  <w:style w:type="paragraph" w:styleId="GPSDefinitionTerm" w:customStyle="1">
    <w:name w:val="GPS Definition Term"/>
    <w:basedOn w:val="Normal"/>
    <w:pPr>
      <w:spacing w:after="120"/>
      <w:ind w:left="-108"/>
    </w:pPr>
    <w:rPr>
      <w:rFonts w:cs="Arial" w:eastAsia="Times New Roman"/>
      <w:b w:val="1"/>
    </w:rPr>
  </w:style>
  <w:style w:type="paragraph" w:styleId="GPSL1SCHEDULEHeading" w:customStyle="1">
    <w:name w:val="GPS L1 SCHEDULE Heading"/>
    <w:basedOn w:val="GPSL1CLAUSEHEADING"/>
    <w:pPr>
      <w:tabs>
        <w:tab w:val="clear" w:pos="0"/>
        <w:tab w:val="left" w:pos="142"/>
      </w:tabs>
      <w:spacing w:before="120"/>
    </w:pPr>
    <w:rPr>
      <w:rFonts w:ascii="Calibri" w:cs="Calibri" w:eastAsia="Calibri" w:hAnsi="Calibri"/>
      <w:caps w:val="1"/>
    </w:rPr>
  </w:style>
  <w:style w:type="paragraph" w:styleId="GPSL2Numbered" w:customStyle="1">
    <w:name w:val="GPS L2 Numbered"/>
    <w:basedOn w:val="GPSL2NumberedBoldHeading"/>
    <w:pPr>
      <w:tabs>
        <w:tab w:val="clear" w:pos="2058"/>
      </w:tabs>
    </w:pPr>
  </w:style>
  <w:style w:type="paragraph" w:styleId="TableParagraph" w:customStyle="1">
    <w:name w:val="Table Paragraph"/>
    <w:basedOn w:val="Normal"/>
    <w:pPr>
      <w:widowControl w:val="0"/>
      <w:ind w:left="107"/>
    </w:pPr>
    <w:rPr>
      <w:rFonts w:ascii="Arial" w:cs="Arial" w:eastAsia="Arial" w:hAnsi="Arial"/>
      <w:lang w:bidi="en-GB"/>
    </w:rPr>
  </w:style>
  <w:style w:type="paragraph" w:styleId="GPSL2non-numberboldheading" w:customStyle="1">
    <w:name w:val="GPS L2 non-number bold heading"/>
    <w:basedOn w:val="GPSL2NumberedBoldHeading"/>
    <w:pPr>
      <w:keepNext w:val="0"/>
      <w:ind w:left="1134" w:firstLine="0"/>
      <w:jc w:val="both"/>
    </w:pPr>
    <w:rPr>
      <w:rFonts w:ascii="Calibri" w:cs="Calibri" w:eastAsia="Calibri" w:hAnsi="Calibri"/>
      <w:b w:val="1"/>
      <w:sz w:val="22"/>
      <w:szCs w:val="22"/>
    </w:rPr>
  </w:style>
  <w:style w:type="paragraph" w:styleId="GPSL3Indent" w:customStyle="1">
    <w:name w:val="GPS L3 Indent"/>
    <w:basedOn w:val="Normal"/>
    <w:pPr>
      <w:spacing w:after="120" w:before="120"/>
      <w:ind w:left="1985"/>
      <w:jc w:val="both"/>
    </w:pPr>
    <w:rPr>
      <w:rFonts w:cs="Arial" w:eastAsia="Times New Roman"/>
      <w:lang w:val="en-US"/>
    </w:rPr>
  </w:style>
  <w:style w:type="paragraph" w:styleId="11table" w:customStyle="1">
    <w:name w:val="1.1 table"/>
    <w:basedOn w:val="Normal"/>
    <w:pPr>
      <w:ind w:left="644" w:hanging="360"/>
    </w:pPr>
    <w:rPr>
      <w:rFonts w:cs="Times New Roman" w:eastAsia="STZhongsong"/>
      <w:b w:val="1"/>
    </w:rPr>
  </w:style>
  <w:style w:type="paragraph" w:styleId="MarginText" w:customStyle="1">
    <w:name w:val="Margin Text"/>
    <w:basedOn w:val="Normal"/>
    <w:pPr>
      <w:keepNext w:val="1"/>
      <w:spacing w:after="120" w:before="240"/>
      <w:ind w:left="142"/>
      <w:jc w:val="both"/>
    </w:pPr>
    <w:rPr>
      <w:rFonts w:ascii="Arial" w:cs="Times New Roman" w:eastAsia="STZhongsong" w:hAnsi="Arial"/>
      <w:sz w:val="18"/>
      <w:szCs w:val="18"/>
    </w:rPr>
  </w:style>
  <w:style w:type="paragraph" w:styleId="Standarduser" w:customStyle="1">
    <w:name w:val="Standard (user)"/>
    <w:pPr>
      <w:suppressAutoHyphens w:val="1"/>
      <w:spacing w:after="240"/>
      <w:jc w:val="both"/>
    </w:pPr>
    <w:rPr>
      <w:rFonts w:cs="Arial" w:eastAsia="Times New Roman"/>
    </w:rPr>
  </w:style>
  <w:style w:type="paragraph" w:styleId="GPSL1Guidance" w:customStyle="1">
    <w:name w:val="GPS L1 Guidance"/>
    <w:basedOn w:val="Standarduser"/>
    <w:pPr>
      <w:spacing w:after="120" w:before="240"/>
      <w:ind w:left="426"/>
    </w:pPr>
    <w:rPr>
      <w:b w:val="1"/>
      <w:i w:val="1"/>
    </w:rPr>
  </w:style>
  <w:style w:type="paragraph" w:styleId="GPSmacrorestart" w:customStyle="1">
    <w:name w:val="GPS macro restart"/>
    <w:basedOn w:val="Standarduser"/>
    <w:pPr>
      <w:spacing w:after="0"/>
    </w:pPr>
    <w:rPr>
      <w:color w:val="ffffff"/>
      <w:sz w:val="16"/>
      <w:szCs w:val="16"/>
    </w:rPr>
  </w:style>
  <w:style w:type="paragraph" w:styleId="FAMainHeading" w:customStyle="1">
    <w:name w:val="FA: Main Heading"/>
    <w:basedOn w:val="Heading1"/>
    <w:pPr>
      <w:tabs>
        <w:tab w:val="left" w:pos="1211"/>
      </w:tabs>
      <w:spacing w:after="120" w:before="240"/>
      <w:ind w:left="851" w:hanging="851"/>
    </w:pPr>
    <w:rPr>
      <w:rFonts w:ascii="Arial" w:cs="Arial" w:eastAsia="Arial" w:hAnsi="Arial"/>
      <w:sz w:val="28"/>
    </w:rPr>
  </w:style>
  <w:style w:type="paragraph" w:styleId="FALevel1" w:customStyle="1">
    <w:name w:val="FA: Level 1"/>
    <w:basedOn w:val="Normal"/>
    <w:pPr>
      <w:spacing w:after="120" w:before="120"/>
      <w:ind w:left="851" w:hanging="851"/>
    </w:pPr>
    <w:rPr>
      <w:rFonts w:ascii="Arial" w:cs="Arial" w:eastAsia="Arial" w:hAnsi="Arial"/>
      <w:sz w:val="24"/>
    </w:rPr>
  </w:style>
  <w:style w:type="paragraph" w:styleId="FALevel2" w:customStyle="1">
    <w:name w:val="FA: Level 2"/>
    <w:basedOn w:val="Normal"/>
    <w:pPr>
      <w:spacing w:after="240" w:before="120"/>
      <w:ind w:left="1758" w:hanging="907"/>
    </w:pPr>
    <w:rPr>
      <w:rFonts w:ascii="Arial" w:cs="Arial" w:eastAsia="Arial" w:hAnsi="Arial"/>
      <w:sz w:val="24"/>
    </w:rPr>
  </w:style>
  <w:style w:type="paragraph" w:styleId="FABulletPoints" w:customStyle="1">
    <w:name w:val="FA: Bullet Points"/>
    <w:basedOn w:val="Normal"/>
    <w:rPr>
      <w:rFonts w:ascii="Arial" w:cs="Arial" w:eastAsia="Arial" w:hAnsi="Arial"/>
    </w:rPr>
  </w:style>
  <w:style w:type="paragraph" w:styleId="Style1overview" w:customStyle="1">
    <w:name w:val="Style1 overview"/>
    <w:basedOn w:val="Normal"/>
    <w:pPr>
      <w:widowControl w:val="0"/>
      <w:spacing w:after="120" w:before="240"/>
    </w:pPr>
    <w:rPr>
      <w:rFonts w:ascii="Arial" w:cs="Arial" w:hAnsi="Arial"/>
      <w:b w:val="1"/>
      <w:sz w:val="28"/>
      <w:szCs w:val="24"/>
    </w:rPr>
  </w:style>
  <w:style w:type="paragraph" w:styleId="astyle" w:customStyle="1">
    <w:name w:val="a) style"/>
    <w:basedOn w:val="ListParagraph"/>
    <w:pPr>
      <w:tabs>
        <w:tab w:val="left" w:pos="2441"/>
      </w:tabs>
      <w:spacing w:after="0" w:before="1" w:line="252" w:lineRule="exact"/>
    </w:pPr>
  </w:style>
  <w:style w:type="paragraph" w:styleId="GPSL1indent" w:customStyle="1">
    <w:name w:val="GPS L1 indent"/>
    <w:basedOn w:val="Normal"/>
    <w:pPr>
      <w:spacing w:after="240"/>
      <w:ind w:left="709"/>
      <w:jc w:val="both"/>
    </w:pPr>
  </w:style>
  <w:style w:type="paragraph" w:styleId="HESDING1" w:customStyle="1">
    <w:name w:val="HESDING 1"/>
    <w:basedOn w:val="Normal"/>
    <w:rPr>
      <w:rFonts w:ascii="Arial" w:cs="Arial" w:eastAsia="Arial" w:hAnsi="Arial"/>
      <w:b w:val="1"/>
      <w:sz w:val="44"/>
      <w:szCs w:val="28"/>
    </w:rPr>
  </w:style>
  <w:style w:type="paragraph" w:styleId="Contents1" w:customStyle="1">
    <w:name w:val="Contents 1"/>
    <w:basedOn w:val="Normal"/>
    <w:next w:val="Standard"/>
    <w:autoRedefine w:val="1"/>
    <w:pPr>
      <w:spacing w:after="100"/>
    </w:pPr>
  </w:style>
  <w:style w:type="paragraph" w:styleId="BodyText1" w:customStyle="1">
    <w:name w:val="Body Text 1"/>
    <w:basedOn w:val="Textbody"/>
    <w:pPr>
      <w:widowControl w:val="1"/>
      <w:spacing w:after="240" w:line="360" w:lineRule="auto"/>
      <w:ind w:left="851"/>
    </w:pPr>
    <w:rPr>
      <w:rFonts w:cs="Times New Roman" w:eastAsia="Times New Roman"/>
      <w:sz w:val="20"/>
      <w:szCs w:val="20"/>
      <w:lang w:bidi="ar-SA" w:eastAsia="en-US"/>
    </w:rPr>
  </w:style>
  <w:style w:type="paragraph" w:styleId="GPSL2GuidanceNumbered" w:customStyle="1">
    <w:name w:val="GPS L2 Guidance Numbered"/>
    <w:basedOn w:val="Normal"/>
    <w:pPr>
      <w:tabs>
        <w:tab w:val="left" w:pos="1418"/>
      </w:tabs>
      <w:spacing w:after="120" w:before="120"/>
      <w:jc w:val="both"/>
    </w:pPr>
    <w:rPr>
      <w:rFonts w:ascii="Arial" w:cs="Arial" w:eastAsia="Times New Roman" w:hAnsi="Arial"/>
      <w:b w:val="1"/>
      <w:i w:val="1"/>
    </w:rPr>
  </w:style>
  <w:style w:type="paragraph" w:styleId="ORDERFORML1PraraNo" w:customStyle="1">
    <w:name w:val="ORDER FORM L1 Prara No"/>
    <w:basedOn w:val="Normal"/>
    <w:pPr>
      <w:ind w:left="426" w:hanging="426"/>
      <w:jc w:val="both"/>
    </w:pPr>
    <w:rPr>
      <w:rFonts w:cs="Times New Roman" w:eastAsia="STZhongsong"/>
      <w:b w:val="1"/>
      <w:caps w:val="1"/>
    </w:rPr>
  </w:style>
  <w:style w:type="paragraph" w:styleId="ORDERFORML2Title" w:customStyle="1">
    <w:name w:val="ORDER FORM L2 Title"/>
    <w:basedOn w:val="Normal"/>
    <w:pPr>
      <w:spacing w:after="120"/>
      <w:ind w:left="993" w:hanging="567"/>
      <w:jc w:val="both"/>
    </w:pPr>
    <w:rPr>
      <w:rFonts w:ascii="Arial" w:cs="Times New Roman" w:eastAsia="STZhongsong" w:hAnsi="Arial"/>
      <w:b w:val="1"/>
    </w:rPr>
  </w:style>
  <w:style w:type="paragraph" w:styleId="Textbodyindent" w:customStyle="1">
    <w:name w:val="Text body indent"/>
    <w:basedOn w:val="Normal"/>
    <w:pPr>
      <w:spacing w:after="240"/>
      <w:ind w:left="170" w:hanging="170"/>
      <w:jc w:val="both"/>
    </w:pPr>
    <w:rPr>
      <w:rFonts w:cs="Times New Roman" w:eastAsia="Times New Roman"/>
    </w:rPr>
  </w:style>
  <w:style w:type="paragraph" w:styleId="Guidancenoteparagraphtext" w:customStyle="1">
    <w:name w:val="Guidance note paragraph text"/>
    <w:basedOn w:val="Normal"/>
    <w:pPr>
      <w:spacing w:after="240"/>
      <w:ind w:left="709"/>
      <w:jc w:val="both"/>
    </w:pPr>
    <w:rPr>
      <w:rFonts w:ascii="Arial" w:cs="Times New Roman" w:eastAsia="STZhongsong" w:hAnsi="Arial"/>
      <w:b w:val="1"/>
      <w:i w:val="1"/>
      <w:color w:val="000000"/>
      <w:sz w:val="20"/>
      <w:szCs w:val="24"/>
    </w:rPr>
  </w:style>
  <w:style w:type="paragraph" w:styleId="tabletxt" w:customStyle="1">
    <w:name w:val="tabletxt"/>
    <w:basedOn w:val="Normal"/>
    <w:pPr>
      <w:spacing w:after="20" w:before="20"/>
      <w:jc w:val="both"/>
    </w:pPr>
    <w:rPr>
      <w:rFonts w:ascii="Times New Roman" w:cs="Arial" w:eastAsia="Times New Roman" w:hAnsi="Times New Roman"/>
      <w:sz w:val="20"/>
      <w:szCs w:val="20"/>
      <w:lang w:val="en-US"/>
    </w:rPr>
  </w:style>
  <w:style w:type="paragraph" w:styleId="Tabletext" w:customStyle="1">
    <w:name w:val="Tabletext"/>
    <w:basedOn w:val="Normal"/>
    <w:pPr>
      <w:keepLines w:val="1"/>
      <w:widowControl w:val="0"/>
      <w:spacing w:line="240" w:lineRule="atLeast"/>
    </w:pPr>
    <w:rPr>
      <w:rFonts w:ascii="Arial" w:cs="Times New Roman" w:eastAsia="Times New Roman" w:hAnsi="Arial"/>
      <w:sz w:val="20"/>
      <w:szCs w:val="20"/>
      <w:lang w:val="en-US"/>
    </w:rPr>
  </w:style>
  <w:style w:type="paragraph" w:styleId="GPSL1Schedulenumbered" w:customStyle="1">
    <w:name w:val="GPS L1 Schedule numbered"/>
    <w:basedOn w:val="Normal"/>
    <w:pPr>
      <w:tabs>
        <w:tab w:val="left" w:pos="851"/>
      </w:tabs>
      <w:spacing w:after="240"/>
      <w:jc w:val="both"/>
    </w:pPr>
    <w:rPr>
      <w:rFonts w:cs="Arial" w:eastAsia="Times New Roman"/>
    </w:rPr>
  </w:style>
  <w:style w:type="paragraph" w:styleId="GPSL2Indent" w:customStyle="1">
    <w:name w:val="GPS L2 Indent"/>
    <w:basedOn w:val="Normal"/>
    <w:pPr>
      <w:tabs>
        <w:tab w:val="left" w:pos="4536"/>
      </w:tabs>
      <w:spacing w:after="220"/>
      <w:ind w:left="1134"/>
      <w:jc w:val="both"/>
    </w:pPr>
    <w:rPr>
      <w:rFonts w:cs="Arial" w:eastAsia="Times New Roman"/>
      <w:szCs w:val="24"/>
    </w:rPr>
  </w:style>
  <w:style w:type="paragraph" w:styleId="GPSSchAnnexname" w:customStyle="1">
    <w:name w:val="GPS Sch Annex name"/>
    <w:basedOn w:val="Normal"/>
    <w:pPr>
      <w:keepNext w:val="1"/>
      <w:spacing w:after="240"/>
      <w:ind w:firstLine="426"/>
      <w:jc w:val="center"/>
      <w:outlineLvl w:val="1"/>
    </w:pPr>
    <w:rPr>
      <w:rFonts w:ascii="Arial Bold" w:cs="Times New Roman" w:eastAsia="STZhongsong" w:hAnsi="Arial Bold"/>
      <w:b w:val="1"/>
      <w:caps w:val="1"/>
    </w:rPr>
  </w:style>
  <w:style w:type="paragraph" w:styleId="ScheduleTitleClause" w:customStyle="1">
    <w:name w:val="Schedule Title Clause"/>
    <w:basedOn w:val="Normal"/>
    <w:pPr>
      <w:keepNext w:val="1"/>
      <w:spacing w:after="240" w:before="240" w:line="300" w:lineRule="atLeast"/>
      <w:jc w:val="both"/>
      <w:outlineLvl w:val="0"/>
    </w:pPr>
    <w:rPr>
      <w:rFonts w:ascii="Arial" w:cs="Times New Roman" w:eastAsia="Times New Roman" w:hAnsi="Arial"/>
      <w:b w:val="1"/>
      <w:color w:val="000000"/>
      <w:kern w:val="3"/>
      <w:szCs w:val="20"/>
    </w:rPr>
  </w:style>
  <w:style w:type="paragraph" w:styleId="ScheduleUntitledsubclause1" w:customStyle="1">
    <w:name w:val="Schedule Untitled subclause 1"/>
    <w:basedOn w:val="Normal"/>
    <w:pPr>
      <w:spacing w:after="120" w:before="280" w:line="300" w:lineRule="atLeast"/>
      <w:jc w:val="both"/>
      <w:outlineLvl w:val="1"/>
    </w:pPr>
    <w:rPr>
      <w:rFonts w:ascii="Arial" w:cs="Times New Roman" w:eastAsia="Times New Roman" w:hAnsi="Arial"/>
      <w:color w:val="000000"/>
      <w:szCs w:val="20"/>
    </w:rPr>
  </w:style>
  <w:style w:type="paragraph" w:styleId="ScheduleUntitledsubclause2" w:customStyle="1">
    <w:name w:val="Schedule Untitled subclause 2"/>
    <w:basedOn w:val="Normal"/>
    <w:pPr>
      <w:spacing w:after="120" w:line="300" w:lineRule="atLeast"/>
      <w:jc w:val="both"/>
      <w:outlineLvl w:val="2"/>
    </w:pPr>
    <w:rPr>
      <w:rFonts w:ascii="Arial" w:cs="Times New Roman" w:eastAsia="Times New Roman" w:hAnsi="Arial"/>
      <w:color w:val="000000"/>
      <w:szCs w:val="20"/>
    </w:rPr>
  </w:style>
  <w:style w:type="paragraph" w:styleId="ScheduleUntitledsubclause3" w:customStyle="1">
    <w:name w:val="Schedule Untitled subclause 3"/>
    <w:basedOn w:val="Normal"/>
    <w:pPr>
      <w:tabs>
        <w:tab w:val="left" w:pos="2261"/>
      </w:tabs>
      <w:spacing w:after="120" w:line="300" w:lineRule="atLeast"/>
      <w:jc w:val="both"/>
      <w:outlineLvl w:val="3"/>
    </w:pPr>
    <w:rPr>
      <w:rFonts w:ascii="Arial" w:cs="Times New Roman" w:eastAsia="Times New Roman" w:hAnsi="Arial"/>
      <w:color w:val="000000"/>
      <w:szCs w:val="20"/>
    </w:rPr>
  </w:style>
  <w:style w:type="paragraph" w:styleId="Schedule" w:customStyle="1">
    <w:name w:val="Schedule"/>
    <w:pPr>
      <w:suppressAutoHyphens w:val="1"/>
      <w:spacing w:after="240" w:before="240" w:line="240" w:lineRule="atLeast"/>
    </w:pPr>
    <w:rPr>
      <w:rFonts w:ascii="Arial" w:cs="Times New Roman" w:eastAsia="Times New Roman" w:hAnsi="Arial"/>
      <w:b w:val="1"/>
      <w:color w:val="000000"/>
      <w:lang w:val="en-US"/>
    </w:rPr>
  </w:style>
  <w:style w:type="paragraph" w:styleId="Part" w:customStyle="1">
    <w:name w:val="Part"/>
    <w:basedOn w:val="Normal"/>
    <w:pPr>
      <w:spacing w:after="240" w:before="240" w:line="300" w:lineRule="atLeast"/>
    </w:pPr>
    <w:rPr>
      <w:rFonts w:ascii="Arial" w:cs="Times New Roman" w:eastAsia="Times New Roman" w:hAnsi="Arial"/>
      <w:b w:val="1"/>
      <w:color w:val="000000"/>
      <w:szCs w:val="20"/>
    </w:rPr>
  </w:style>
  <w:style w:type="paragraph" w:styleId="Sectionheading" w:customStyle="1">
    <w:name w:val="Section heading"/>
    <w:basedOn w:val="Normal"/>
    <w:pPr>
      <w:spacing w:line="360" w:lineRule="auto"/>
      <w:jc w:val="both"/>
    </w:pPr>
    <w:rPr>
      <w:rFonts w:ascii="Times New Roman" w:cs="Times New Roman" w:eastAsia="Times New Roman" w:hAnsi="Times New Roman"/>
      <w:b w:val="1"/>
      <w:bCs w:val="1"/>
      <w:sz w:val="24"/>
      <w:szCs w:val="24"/>
      <w:u w:val="single"/>
    </w:rPr>
  </w:style>
  <w:style w:type="paragraph" w:styleId="Contentsheading" w:customStyle="1">
    <w:name w:val="Contents heading"/>
    <w:basedOn w:val="Heading1"/>
    <w:rPr>
      <w:sz w:val="28"/>
    </w:rPr>
  </w:style>
  <w:style w:type="paragraph" w:styleId="BodyTextIndent2">
    <w:name w:val="Body Text Indent 2"/>
    <w:basedOn w:val="Normal"/>
    <w:pPr>
      <w:spacing w:after="240"/>
      <w:ind w:left="1440"/>
      <w:jc w:val="both"/>
    </w:pPr>
    <w:rPr>
      <w:rFonts w:ascii="Trebuchet MS" w:cs="Arial" w:eastAsia="Trebuchet MS" w:hAnsi="Trebuchet MS"/>
    </w:rPr>
  </w:style>
  <w:style w:type="paragraph" w:styleId="SchHeadDes" w:customStyle="1">
    <w:name w:val="SchHeadDes"/>
    <w:basedOn w:val="Normal"/>
    <w:next w:val="Standard"/>
    <w:pPr>
      <w:keepNext w:val="1"/>
      <w:spacing w:after="120" w:before="120"/>
      <w:jc w:val="center"/>
    </w:pPr>
    <w:rPr>
      <w:rFonts w:ascii="Trebuchet MS" w:cs="Arial" w:eastAsia="Times New Roman" w:hAnsi="Trebuchet MS"/>
      <w:b w:val="1"/>
    </w:rPr>
  </w:style>
  <w:style w:type="paragraph" w:styleId="PartDes" w:customStyle="1">
    <w:name w:val="PartDes"/>
    <w:basedOn w:val="Normal"/>
    <w:pPr>
      <w:spacing w:after="120" w:before="120"/>
      <w:jc w:val="center"/>
    </w:pPr>
    <w:rPr>
      <w:rFonts w:ascii="Trebuchet MS" w:cs="Times New Roman" w:eastAsia="Trebuchet MS" w:hAnsi="Trebuchet MS"/>
      <w:b w:val="1"/>
      <w:bCs w:val="1"/>
    </w:rPr>
  </w:style>
  <w:style w:type="paragraph" w:styleId="TableNormal1" w:customStyle="1">
    <w:name w:val="Table Normal1"/>
    <w:basedOn w:val="Normal"/>
    <w:pPr>
      <w:spacing w:after="120" w:before="120"/>
      <w:ind w:left="34"/>
      <w:jc w:val="both"/>
    </w:pPr>
    <w:rPr>
      <w:rFonts w:ascii="Trebuchet MS" w:cs="Times New Roman" w:eastAsia="Trebuchet MS" w:hAnsi="Trebuchet MS"/>
    </w:rPr>
  </w:style>
  <w:style w:type="paragraph" w:styleId="Footnote" w:customStyle="1">
    <w:name w:val="Footnote"/>
    <w:basedOn w:val="Normal"/>
    <w:pPr>
      <w:spacing w:after="240"/>
      <w:jc w:val="both"/>
    </w:pPr>
    <w:rPr>
      <w:rFonts w:cs="Arial" w:eastAsia="Times New Roman"/>
      <w:sz w:val="20"/>
      <w:szCs w:val="20"/>
    </w:rPr>
  </w:style>
  <w:style w:type="paragraph" w:styleId="BodyTextIndent3">
    <w:name w:val="Body Text Indent 3"/>
    <w:basedOn w:val="Normal"/>
    <w:pPr>
      <w:spacing w:after="240" w:line="360" w:lineRule="auto"/>
      <w:ind w:left="2160"/>
      <w:jc w:val="both"/>
    </w:pPr>
    <w:rPr>
      <w:rFonts w:ascii="Times New Roman" w:cs="Arial" w:eastAsia="Times New Roman" w:hAnsi="Times New Roman"/>
      <w:szCs w:val="20"/>
    </w:rPr>
  </w:style>
  <w:style w:type="paragraph" w:styleId="BodyTextIndent4" w:customStyle="1">
    <w:name w:val="Body Text Indent 4"/>
    <w:basedOn w:val="Normal"/>
    <w:pPr>
      <w:spacing w:after="240" w:line="360" w:lineRule="auto"/>
      <w:ind w:left="2880"/>
      <w:jc w:val="both"/>
    </w:pPr>
    <w:rPr>
      <w:rFonts w:ascii="Times New Roman" w:cs="Arial" w:eastAsia="Times New Roman" w:hAnsi="Times New Roman"/>
      <w:szCs w:val="20"/>
    </w:rPr>
  </w:style>
  <w:style w:type="paragraph" w:styleId="BodyTextIndent5" w:customStyle="1">
    <w:name w:val="Body Text Indent 5"/>
    <w:basedOn w:val="Normal"/>
    <w:pPr>
      <w:spacing w:after="240" w:line="360" w:lineRule="auto"/>
      <w:ind w:left="3600"/>
      <w:jc w:val="both"/>
    </w:pPr>
    <w:rPr>
      <w:rFonts w:ascii="Times New Roman" w:cs="Arial" w:eastAsia="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keepNext w:val="0"/>
      <w:spacing w:after="240" w:before="0" w:line="360" w:lineRule="auto"/>
      <w:ind w:left="0"/>
      <w:jc w:val="center"/>
    </w:pPr>
    <w:rPr>
      <w:rFonts w:ascii="Times New Roman" w:cs="Arial" w:eastAsia="Times New Roman" w:hAnsi="Times New Roman"/>
      <w:b w:val="1"/>
      <w:caps w:val="1"/>
      <w:sz w:val="22"/>
      <w:szCs w:val="20"/>
      <w:lang w:eastAsia="en-US"/>
    </w:rPr>
  </w:style>
  <w:style w:type="paragraph" w:styleId="ListBullet">
    <w:name w:val="List Bullet"/>
    <w:basedOn w:val="Normal"/>
    <w:pPr>
      <w:spacing w:after="240" w:line="360" w:lineRule="auto"/>
      <w:jc w:val="both"/>
    </w:pPr>
    <w:rPr>
      <w:rFonts w:ascii="Times New Roman" w:cs="Arial" w:eastAsia="Times New Roman" w:hAnsi="Times New Roman"/>
      <w:szCs w:val="20"/>
    </w:rPr>
  </w:style>
  <w:style w:type="paragraph" w:styleId="TOAHeading">
    <w:name w:val="toa heading"/>
    <w:basedOn w:val="Normal"/>
    <w:next w:val="Standard"/>
    <w:pPr>
      <w:spacing w:after="240" w:before="120" w:line="360" w:lineRule="auto"/>
      <w:jc w:val="both"/>
    </w:pPr>
    <w:rPr>
      <w:rFonts w:ascii="Times New Roman" w:cs="Arial" w:eastAsia="Times New Roman" w:hAnsi="Times New Roman"/>
      <w:b w:val="1"/>
      <w:szCs w:val="20"/>
    </w:rPr>
  </w:style>
  <w:style w:type="paragraph" w:styleId="ListBullet2">
    <w:name w:val="List Bullet 2"/>
    <w:basedOn w:val="Normal"/>
    <w:pPr>
      <w:spacing w:after="240" w:line="360" w:lineRule="auto"/>
      <w:jc w:val="both"/>
    </w:pPr>
    <w:rPr>
      <w:rFonts w:ascii="Times New Roman" w:cs="Arial" w:eastAsia="Times New Roman" w:hAnsi="Times New Roman"/>
      <w:szCs w:val="20"/>
    </w:rPr>
  </w:style>
  <w:style w:type="paragraph" w:styleId="BBLegal2" w:customStyle="1">
    <w:name w:val="B&amp;B Legal 2"/>
    <w:basedOn w:val="Normal"/>
    <w:pPr>
      <w:widowControl w:val="0"/>
      <w:ind w:left="1440" w:hanging="720"/>
      <w:jc w:val="both"/>
      <w:outlineLvl w:val="1"/>
    </w:pPr>
    <w:rPr>
      <w:rFonts w:ascii="Times New Roman" w:cs="Arial" w:eastAsia="Times New Roman" w:hAnsi="Times New Roman"/>
      <w:sz w:val="24"/>
      <w:szCs w:val="20"/>
      <w:lang w:val="en-US"/>
    </w:rPr>
  </w:style>
  <w:style w:type="paragraph" w:styleId="msolistparagraph0" w:customStyle="1">
    <w:name w:val="msolistparagraph"/>
    <w:basedOn w:val="Normal"/>
    <w:pPr>
      <w:ind w:left="720"/>
      <w:jc w:val="both"/>
    </w:pPr>
    <w:rPr>
      <w:rFonts w:cs="Arial" w:eastAsia="Times New Roman"/>
    </w:rPr>
  </w:style>
  <w:style w:type="paragraph" w:styleId="Contents2" w:customStyle="1">
    <w:name w:val="Contents 2"/>
    <w:basedOn w:val="Normal"/>
    <w:next w:val="Standard"/>
    <w:autoRedefine w:val="1"/>
    <w:pPr>
      <w:spacing w:after="240" w:line="360" w:lineRule="auto"/>
      <w:ind w:left="220"/>
      <w:jc w:val="both"/>
    </w:pPr>
    <w:rPr>
      <w:rFonts w:ascii="Times New Roman" w:cs="Arial" w:eastAsia="Times New Roman" w:hAnsi="Times New Roman"/>
      <w:szCs w:val="20"/>
    </w:rPr>
  </w:style>
  <w:style w:type="paragraph" w:styleId="Contents3" w:customStyle="1">
    <w:name w:val="Contents 3"/>
    <w:basedOn w:val="Normal"/>
    <w:next w:val="Standard"/>
    <w:autoRedefine w:val="1"/>
    <w:pPr>
      <w:spacing w:after="240" w:line="360" w:lineRule="auto"/>
      <w:ind w:left="440"/>
      <w:jc w:val="both"/>
    </w:pPr>
    <w:rPr>
      <w:rFonts w:ascii="Times New Roman" w:cs="Arial" w:eastAsia="Times New Roman" w:hAnsi="Times New Roman"/>
      <w:szCs w:val="20"/>
    </w:rPr>
  </w:style>
  <w:style w:type="paragraph" w:styleId="Contents4" w:customStyle="1">
    <w:name w:val="Contents 4"/>
    <w:basedOn w:val="Normal"/>
    <w:next w:val="Standard"/>
    <w:autoRedefine w:val="1"/>
    <w:pPr>
      <w:spacing w:after="240" w:line="360" w:lineRule="auto"/>
      <w:ind w:left="660"/>
      <w:jc w:val="both"/>
    </w:pPr>
    <w:rPr>
      <w:rFonts w:ascii="Times New Roman" w:cs="Arial" w:eastAsia="Times New Roman" w:hAnsi="Times New Roman"/>
      <w:szCs w:val="20"/>
    </w:rPr>
  </w:style>
  <w:style w:type="paragraph" w:styleId="Contents5" w:customStyle="1">
    <w:name w:val="Contents 5"/>
    <w:basedOn w:val="Normal"/>
    <w:next w:val="Standard"/>
    <w:autoRedefine w:val="1"/>
    <w:pPr>
      <w:spacing w:after="240" w:line="360" w:lineRule="auto"/>
      <w:ind w:left="880"/>
      <w:jc w:val="both"/>
    </w:pPr>
    <w:rPr>
      <w:rFonts w:ascii="Times New Roman" w:cs="Arial" w:eastAsia="Times New Roman" w:hAnsi="Times New Roman"/>
      <w:szCs w:val="20"/>
    </w:rPr>
  </w:style>
  <w:style w:type="paragraph" w:styleId="Contents6" w:customStyle="1">
    <w:name w:val="Contents 6"/>
    <w:basedOn w:val="Normal"/>
    <w:next w:val="Standard"/>
    <w:autoRedefine w:val="1"/>
    <w:pPr>
      <w:spacing w:after="240" w:line="360" w:lineRule="auto"/>
      <w:ind w:left="1100"/>
      <w:jc w:val="both"/>
    </w:pPr>
    <w:rPr>
      <w:rFonts w:ascii="Times New Roman" w:cs="Arial" w:eastAsia="Times New Roman" w:hAnsi="Times New Roman"/>
      <w:szCs w:val="20"/>
    </w:rPr>
  </w:style>
  <w:style w:type="paragraph" w:styleId="Contents7" w:customStyle="1">
    <w:name w:val="Contents 7"/>
    <w:basedOn w:val="Normal"/>
    <w:next w:val="Standard"/>
    <w:autoRedefine w:val="1"/>
    <w:pPr>
      <w:spacing w:after="240" w:line="360" w:lineRule="auto"/>
      <w:ind w:left="1320"/>
      <w:jc w:val="both"/>
    </w:pPr>
    <w:rPr>
      <w:rFonts w:ascii="Times New Roman" w:cs="Arial" w:eastAsia="Times New Roman" w:hAnsi="Times New Roman"/>
      <w:szCs w:val="20"/>
    </w:rPr>
  </w:style>
  <w:style w:type="paragraph" w:styleId="Contents8" w:customStyle="1">
    <w:name w:val="Contents 8"/>
    <w:basedOn w:val="Normal"/>
    <w:next w:val="Standard"/>
    <w:autoRedefine w:val="1"/>
    <w:pPr>
      <w:spacing w:after="240" w:line="360" w:lineRule="auto"/>
      <w:ind w:left="1540"/>
      <w:jc w:val="both"/>
    </w:pPr>
    <w:rPr>
      <w:rFonts w:ascii="Times New Roman" w:cs="Arial" w:eastAsia="Times New Roman" w:hAnsi="Times New Roman"/>
      <w:szCs w:val="20"/>
    </w:rPr>
  </w:style>
  <w:style w:type="paragraph" w:styleId="Contents9" w:customStyle="1">
    <w:name w:val="Contents 9"/>
    <w:basedOn w:val="Normal"/>
    <w:next w:val="Standard"/>
    <w:autoRedefine w:val="1"/>
    <w:pPr>
      <w:spacing w:after="240" w:line="360" w:lineRule="auto"/>
      <w:ind w:left="1760"/>
      <w:jc w:val="both"/>
    </w:pPr>
    <w:rPr>
      <w:rFonts w:ascii="Times New Roman" w:cs="Arial" w:eastAsia="Times New Roman" w:hAnsi="Times New Roman"/>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cs="Arial" w:eastAsia="Times New Roman" w:hAnsi="Times New Roman"/>
      <w:b w:val="1"/>
      <w:spacing w:val="-3"/>
      <w:sz w:val="24"/>
      <w:szCs w:val="20"/>
    </w:rPr>
  </w:style>
  <w:style w:type="paragraph" w:styleId="BulletDash" w:customStyle="1">
    <w:name w:val="Bullet Dash"/>
    <w:basedOn w:val="Normal"/>
    <w:pPr>
      <w:spacing w:after="288"/>
      <w:ind w:left="720" w:hanging="720"/>
      <w:jc w:val="both"/>
    </w:pPr>
    <w:rPr>
      <w:rFonts w:ascii="Times New Roman" w:cs="Arial" w:eastAsia="Times New Roman" w:hAnsi="Times New Roman"/>
      <w:sz w:val="24"/>
      <w:szCs w:val="24"/>
    </w:rPr>
  </w:style>
  <w:style w:type="paragraph" w:styleId="DocumentMap">
    <w:name w:val="Document Map"/>
    <w:basedOn w:val="Normal"/>
    <w:pPr>
      <w:shd w:color="auto" w:fill="000080" w:val="clear"/>
      <w:spacing w:after="240" w:line="360" w:lineRule="auto"/>
      <w:jc w:val="both"/>
    </w:pPr>
    <w:rPr>
      <w:rFonts w:ascii="Tahoma" w:cs="Tahoma" w:eastAsia="Times New Roman" w:hAnsi="Tahoma"/>
      <w:sz w:val="20"/>
      <w:szCs w:val="20"/>
    </w:rPr>
  </w:style>
  <w:style w:type="paragraph" w:styleId="blueheading" w:customStyle="1">
    <w:name w:val="blueheading"/>
    <w:basedOn w:val="Normal"/>
    <w:pPr>
      <w:spacing w:after="280" w:before="280"/>
      <w:jc w:val="both"/>
    </w:pPr>
    <w:rPr>
      <w:rFonts w:ascii="Times New Roman" w:cs="Arial" w:eastAsia="Times New Roman" w:hAnsi="Times New Roman"/>
      <w:sz w:val="24"/>
      <w:szCs w:val="24"/>
    </w:rPr>
  </w:style>
  <w:style w:type="paragraph" w:styleId="Default" w:customStyle="1">
    <w:name w:val="Default"/>
    <w:pPr>
      <w:suppressAutoHyphens w:val="1"/>
    </w:pPr>
    <w:rPr>
      <w:rFonts w:ascii="Times New Roman" w:cs="Times New Roman" w:eastAsia="Times New Roman" w:hAnsi="Times New Roman"/>
      <w:color w:val="000000"/>
      <w:sz w:val="24"/>
      <w:szCs w:val="24"/>
      <w:lang w:val="en-US"/>
    </w:rPr>
  </w:style>
  <w:style w:type="paragraph" w:styleId="Endnote" w:customStyle="1">
    <w:name w:val="Endnote"/>
    <w:basedOn w:val="Normal"/>
    <w:pPr>
      <w:widowControl w:val="0"/>
      <w:jc w:val="both"/>
    </w:pPr>
    <w:rPr>
      <w:rFonts w:ascii="Courier" w:cs="Arial" w:eastAsia="Times New Roman" w:hAnsi="Courier"/>
      <w:sz w:val="24"/>
      <w:szCs w:val="20"/>
    </w:rPr>
  </w:style>
  <w:style w:type="paragraph" w:styleId="bullet" w:customStyle="1">
    <w:name w:val="bullet"/>
    <w:basedOn w:val="Normal"/>
    <w:pPr>
      <w:tabs>
        <w:tab w:val="left" w:pos="720"/>
      </w:tabs>
      <w:spacing w:before="120"/>
      <w:ind w:left="360" w:hanging="360"/>
      <w:jc w:val="both"/>
    </w:pPr>
    <w:rPr>
      <w:rFonts w:ascii="Times New Roman" w:cs="Arial" w:eastAsia="Times New Roman" w:hAnsi="Times New Roman"/>
      <w:sz w:val="24"/>
      <w:szCs w:val="20"/>
    </w:rPr>
  </w:style>
  <w:style w:type="paragraph" w:styleId="text1" w:customStyle="1">
    <w:name w:val="text 1"/>
    <w:basedOn w:val="Normal"/>
    <w:pPr>
      <w:spacing w:before="320" w:line="320" w:lineRule="atLeast"/>
      <w:ind w:left="720"/>
      <w:jc w:val="both"/>
    </w:pPr>
    <w:rPr>
      <w:rFonts w:ascii="Arial" w:cs="Arial" w:eastAsia="Times New Roman" w:hAnsi="Arial"/>
      <w:szCs w:val="20"/>
    </w:rPr>
  </w:style>
  <w:style w:type="paragraph" w:styleId="text0" w:customStyle="1">
    <w:name w:val="text 0"/>
    <w:basedOn w:val="Normal"/>
    <w:pPr>
      <w:spacing w:before="320" w:line="320" w:lineRule="atLeast"/>
      <w:jc w:val="both"/>
    </w:pPr>
    <w:rPr>
      <w:rFonts w:ascii="Arial" w:cs="Arial" w:eastAsia="Times New Roman" w:hAnsi="Arial"/>
      <w:szCs w:val="20"/>
    </w:rPr>
  </w:style>
  <w:style w:type="paragraph" w:styleId="NtocHeading1" w:customStyle="1">
    <w:name w:val="NtocHeading 1"/>
    <w:basedOn w:val="Normal"/>
    <w:pPr>
      <w:widowControl w:val="0"/>
      <w:spacing w:before="320" w:line="320" w:lineRule="atLeast"/>
      <w:jc w:val="both"/>
    </w:pPr>
    <w:rPr>
      <w:rFonts w:ascii="Arial" w:cs="Arial" w:eastAsia="Times New Roman" w:hAnsi="Arial"/>
      <w:b w:val="1"/>
      <w:szCs w:val="20"/>
    </w:rPr>
  </w:style>
  <w:style w:type="paragraph" w:styleId="ScheduleHeading1" w:customStyle="1">
    <w:name w:val="Schedule Heading 1"/>
    <w:pPr>
      <w:suppressAutoHyphens w:val="1"/>
      <w:spacing w:before="320" w:line="320" w:lineRule="atLeast"/>
      <w:jc w:val="both"/>
    </w:pPr>
    <w:rPr>
      <w:rFonts w:ascii="Arial" w:cs="Times New Roman" w:eastAsia="Times New Roman" w:hAnsi="Arial"/>
      <w:color w:val="ff0000"/>
    </w:rPr>
  </w:style>
  <w:style w:type="paragraph" w:styleId="ScheduleNumber1" w:customStyle="1">
    <w:name w:val="Schedule Number 1"/>
    <w:pPr>
      <w:keepNext w:val="1"/>
      <w:keepLines w:val="1"/>
      <w:tabs>
        <w:tab w:val="left" w:pos="360"/>
      </w:tabs>
      <w:suppressAutoHyphens w:val="1"/>
      <w:spacing w:before="320" w:line="320" w:lineRule="atLeast"/>
      <w:jc w:val="both"/>
    </w:pPr>
    <w:rPr>
      <w:rFonts w:ascii="Arial" w:cs="Times New Roman" w:eastAsia="Times New Roman" w:hAnsi="Arial"/>
      <w:szCs w:val="20"/>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jc w:val="both"/>
    </w:pPr>
    <w:rPr>
      <w:rFonts w:ascii="Arial" w:cs="Arial" w:eastAsia="Times New Roman" w:hAnsi="Arial"/>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pPr>
      <w:spacing w:after="240" w:line="360" w:lineRule="auto"/>
      <w:ind w:left="720"/>
      <w:jc w:val="both"/>
    </w:pPr>
    <w:rPr>
      <w:rFonts w:ascii="Times New Roman" w:cs="Arial" w:eastAsia="Times New Roman" w:hAnsi="Times New Roman"/>
      <w:szCs w:val="20"/>
    </w:rPr>
  </w:style>
  <w:style w:type="paragraph" w:styleId="NumText" w:customStyle="1">
    <w:name w:val="NumText"/>
    <w:basedOn w:val="Normal"/>
    <w:pPr>
      <w:spacing w:after="284"/>
      <w:jc w:val="both"/>
    </w:pPr>
    <w:rPr>
      <w:rFonts w:cs="Arial" w:eastAsia="MS Mincho"/>
      <w:lang w:eastAsia="ja-JP"/>
    </w:rPr>
  </w:style>
  <w:style w:type="paragraph" w:styleId="DLFrontPage" w:customStyle="1">
    <w:name w:val="DLFrontPage"/>
    <w:basedOn w:val="Normal"/>
    <w:pPr>
      <w:tabs>
        <w:tab w:val="left" w:pos="5940"/>
        <w:tab w:val="left" w:pos="6480"/>
      </w:tabs>
      <w:spacing w:after="220"/>
      <w:jc w:val="both"/>
    </w:pPr>
    <w:rPr>
      <w:rFonts w:ascii="Trebuchet MS" w:cs="Arial" w:eastAsia="Times New Roman" w:hAnsi="Trebuchet MS"/>
      <w:szCs w:val="24"/>
    </w:rPr>
  </w:style>
  <w:style w:type="paragraph" w:styleId="NormalWeb">
    <w:name w:val="Normal (Web)"/>
    <w:basedOn w:val="Normal"/>
    <w:uiPriority w:val="99"/>
    <w:pPr>
      <w:jc w:val="both"/>
    </w:pPr>
    <w:rPr>
      <w:rFonts w:ascii="Times New Roman" w:cs="Arial" w:eastAsia="Times New Roman" w:hAnsi="Times New Roman"/>
      <w:sz w:val="24"/>
      <w:szCs w:val="24"/>
    </w:rPr>
  </w:style>
  <w:style w:type="paragraph" w:styleId="Level2" w:customStyle="1">
    <w:name w:val="Level 2"/>
    <w:basedOn w:val="Normal"/>
    <w:pPr>
      <w:tabs>
        <w:tab w:val="left" w:pos="1702"/>
      </w:tabs>
      <w:spacing w:after="240"/>
      <w:ind w:left="851" w:hanging="851"/>
      <w:jc w:val="both"/>
      <w:outlineLvl w:val="1"/>
    </w:pPr>
    <w:rPr>
      <w:rFonts w:ascii="Arial" w:cs="Arial" w:eastAsia="Times New Roman" w:hAnsi="Arial"/>
      <w:sz w:val="20"/>
      <w:szCs w:val="20"/>
    </w:rPr>
  </w:style>
  <w:style w:type="paragraph" w:styleId="Level3" w:customStyle="1">
    <w:name w:val="Level 3"/>
    <w:basedOn w:val="Normal"/>
    <w:pPr>
      <w:tabs>
        <w:tab w:val="left" w:pos="3404"/>
      </w:tabs>
      <w:spacing w:after="240"/>
      <w:ind w:left="1702" w:hanging="851"/>
      <w:jc w:val="both"/>
      <w:outlineLvl w:val="2"/>
    </w:pPr>
    <w:rPr>
      <w:rFonts w:ascii="Arial" w:cs="Arial" w:eastAsia="Times New Roman" w:hAnsi="Arial"/>
      <w:sz w:val="20"/>
      <w:szCs w:val="20"/>
    </w:rPr>
  </w:style>
  <w:style w:type="paragraph" w:styleId="Level4" w:customStyle="1">
    <w:name w:val="Level 4"/>
    <w:basedOn w:val="Normal"/>
    <w:pPr>
      <w:tabs>
        <w:tab w:val="left" w:pos="5106"/>
      </w:tabs>
      <w:spacing w:after="240"/>
      <w:ind w:left="2553" w:hanging="851"/>
      <w:jc w:val="both"/>
      <w:outlineLvl w:val="3"/>
    </w:pPr>
    <w:rPr>
      <w:rFonts w:ascii="Arial" w:cs="Arial" w:eastAsia="Times New Roman" w:hAnsi="Arial"/>
      <w:sz w:val="20"/>
      <w:szCs w:val="20"/>
    </w:rPr>
  </w:style>
  <w:style w:type="paragraph" w:styleId="Level5" w:customStyle="1">
    <w:name w:val="Level 5"/>
    <w:basedOn w:val="Normal"/>
    <w:pPr>
      <w:tabs>
        <w:tab w:val="left" w:pos="6808"/>
      </w:tabs>
      <w:spacing w:after="240"/>
      <w:ind w:left="3404" w:hanging="851"/>
      <w:jc w:val="both"/>
      <w:outlineLvl w:val="4"/>
    </w:pPr>
    <w:rPr>
      <w:rFonts w:ascii="Arial" w:cs="Arial" w:eastAsia="Times New Roman" w:hAnsi="Arial"/>
      <w:sz w:val="20"/>
      <w:szCs w:val="20"/>
    </w:rPr>
  </w:style>
  <w:style w:type="paragraph" w:styleId="Level6" w:customStyle="1">
    <w:name w:val="Level 6"/>
    <w:basedOn w:val="Normal"/>
    <w:pPr>
      <w:tabs>
        <w:tab w:val="left" w:pos="8510"/>
      </w:tabs>
      <w:spacing w:after="240"/>
      <w:ind w:left="4255" w:hanging="851"/>
      <w:jc w:val="both"/>
      <w:outlineLvl w:val="5"/>
    </w:pPr>
    <w:rPr>
      <w:rFonts w:ascii="Arial" w:cs="Arial" w:eastAsia="Times New Roman" w:hAnsi="Arial"/>
      <w:sz w:val="20"/>
      <w:szCs w:val="20"/>
    </w:rPr>
  </w:style>
  <w:style w:type="paragraph" w:styleId="MOJStyle0" w:customStyle="1">
    <w:name w:val="MOJ Style0"/>
    <w:basedOn w:val="Normal"/>
    <w:autoRedefine w:val="1"/>
    <w:pPr>
      <w:spacing w:line="360" w:lineRule="auto"/>
      <w:jc w:val="both"/>
    </w:pPr>
    <w:rPr>
      <w:rFonts w:ascii="Arial" w:cs="Arial" w:eastAsia="MS Mincho" w:hAnsi="Arial"/>
      <w:b w:val="1"/>
      <w:lang w:eastAsia="ja-JP"/>
    </w:rPr>
  </w:style>
  <w:style w:type="paragraph" w:styleId="MOJLevel1" w:customStyle="1">
    <w:name w:val="MOJ Level 1"/>
    <w:basedOn w:val="Normal"/>
    <w:autoRedefine w:val="1"/>
    <w:pPr>
      <w:spacing w:before="240" w:line="360" w:lineRule="auto"/>
      <w:jc w:val="both"/>
    </w:pPr>
    <w:rPr>
      <w:rFonts w:ascii="Arial" w:cs="Arial" w:eastAsia="MS Mincho" w:hAnsi="Arial"/>
      <w:b w:val="1"/>
      <w:lang w:eastAsia="ja-JP"/>
    </w:rPr>
  </w:style>
  <w:style w:type="paragraph" w:styleId="MOJLevel2" w:customStyle="1">
    <w:name w:val="MOJ Level 2"/>
    <w:basedOn w:val="Normal"/>
    <w:autoRedefine w:val="1"/>
    <w:pPr>
      <w:spacing w:line="360" w:lineRule="auto"/>
      <w:jc w:val="both"/>
    </w:pPr>
    <w:rPr>
      <w:rFonts w:ascii="Arial" w:cs="Arial" w:eastAsia="MS Mincho" w:hAnsi="Arial"/>
      <w:bCs w:val="1"/>
      <w:lang w:eastAsia="ja-JP"/>
    </w:rPr>
  </w:style>
  <w:style w:type="paragraph" w:styleId="MOJLevel3" w:customStyle="1">
    <w:name w:val="MOJ Level 3"/>
    <w:basedOn w:val="Normal"/>
    <w:autoRedefine w:val="1"/>
    <w:pPr>
      <w:tabs>
        <w:tab w:val="left" w:pos="1620"/>
      </w:tabs>
      <w:spacing w:line="360" w:lineRule="auto"/>
      <w:jc w:val="both"/>
    </w:pPr>
    <w:rPr>
      <w:rFonts w:ascii="Arial" w:cs="Arial" w:eastAsia="MS Mincho" w:hAnsi="Arial"/>
      <w:bCs w:val="1"/>
      <w:lang w:eastAsia="ja-JP"/>
    </w:rPr>
  </w:style>
  <w:style w:type="paragraph" w:styleId="MOJLevel4" w:customStyle="1">
    <w:name w:val="MOJ Level 4"/>
    <w:basedOn w:val="Normal"/>
    <w:autoRedefine w:val="1"/>
    <w:pPr>
      <w:spacing w:line="360" w:lineRule="auto"/>
      <w:jc w:val="both"/>
    </w:pPr>
    <w:rPr>
      <w:rFonts w:ascii="Arial" w:cs="Arial" w:eastAsia="MS Mincho" w:hAnsi="Arial"/>
      <w:lang w:eastAsia="ja-JP"/>
    </w:rPr>
  </w:style>
  <w:style w:type="paragraph" w:styleId="DefinitionNumbering1" w:customStyle="1">
    <w:name w:val="Definition Numbering 1"/>
    <w:basedOn w:val="Normal"/>
    <w:pPr>
      <w:tabs>
        <w:tab w:val="left" w:pos="3600"/>
      </w:tabs>
      <w:spacing w:after="240"/>
      <w:ind w:left="1800" w:hanging="1080"/>
      <w:jc w:val="both"/>
      <w:outlineLvl w:val="0"/>
    </w:pPr>
    <w:rPr>
      <w:rFonts w:ascii="Times New Roman" w:cs="Arial" w:eastAsia="STZhongsong" w:hAnsi="Times New Roman"/>
      <w:szCs w:val="20"/>
    </w:rPr>
  </w:style>
  <w:style w:type="paragraph" w:styleId="DefinitionNumbering2" w:customStyle="1">
    <w:name w:val="Definition Numbering 2"/>
    <w:basedOn w:val="Normal"/>
    <w:pPr>
      <w:tabs>
        <w:tab w:val="left" w:pos="5760"/>
      </w:tabs>
      <w:spacing w:after="240"/>
      <w:ind w:left="2880" w:hanging="1080"/>
      <w:jc w:val="both"/>
      <w:outlineLvl w:val="1"/>
    </w:pPr>
    <w:rPr>
      <w:rFonts w:ascii="Times New Roman" w:cs="Arial" w:eastAsia="STZhongsong" w:hAnsi="Times New Roman"/>
      <w:szCs w:val="20"/>
    </w:rPr>
  </w:style>
  <w:style w:type="paragraph" w:styleId="DefinitionNumbering3" w:customStyle="1">
    <w:name w:val="Definition Numbering 3"/>
    <w:basedOn w:val="Normal"/>
    <w:pPr>
      <w:tabs>
        <w:tab w:val="left" w:pos="7200"/>
      </w:tabs>
      <w:spacing w:after="240"/>
      <w:ind w:left="3600" w:hanging="720"/>
      <w:jc w:val="both"/>
      <w:outlineLvl w:val="2"/>
    </w:pPr>
    <w:rPr>
      <w:rFonts w:ascii="Times New Roman" w:cs="Arial" w:eastAsia="STZhongsong" w:hAnsi="Times New Roman"/>
      <w:szCs w:val="20"/>
    </w:rPr>
  </w:style>
  <w:style w:type="paragraph" w:styleId="DefinitionNumbering4" w:customStyle="1">
    <w:name w:val="Definition Numbering 4"/>
    <w:basedOn w:val="Normal"/>
    <w:pPr>
      <w:tabs>
        <w:tab w:val="left" w:pos="5760"/>
      </w:tabs>
      <w:spacing w:after="240"/>
      <w:ind w:left="2880" w:hanging="1080"/>
      <w:jc w:val="both"/>
      <w:outlineLvl w:val="3"/>
    </w:pPr>
    <w:rPr>
      <w:rFonts w:ascii="Times New Roman" w:cs="Arial" w:eastAsia="STZhongsong" w:hAnsi="Times New Roman"/>
      <w:szCs w:val="20"/>
    </w:rPr>
  </w:style>
  <w:style w:type="paragraph" w:styleId="DefinitionNumbering5" w:customStyle="1">
    <w:name w:val="Definition Numbering 5"/>
    <w:basedOn w:val="Normal"/>
    <w:pPr>
      <w:tabs>
        <w:tab w:val="left" w:pos="5760"/>
      </w:tabs>
      <w:spacing w:after="240"/>
      <w:ind w:left="2880" w:hanging="1080"/>
      <w:jc w:val="both"/>
      <w:outlineLvl w:val="4"/>
    </w:pPr>
    <w:rPr>
      <w:rFonts w:ascii="Times New Roman" w:cs="Arial" w:eastAsia="STZhongsong" w:hAnsi="Times New Roman"/>
      <w:szCs w:val="20"/>
    </w:rPr>
  </w:style>
  <w:style w:type="paragraph" w:styleId="DefinitionNumbering6" w:customStyle="1">
    <w:name w:val="Definition Numbering 6"/>
    <w:basedOn w:val="Normal"/>
    <w:pPr>
      <w:tabs>
        <w:tab w:val="left" w:pos="5760"/>
      </w:tabs>
      <w:spacing w:after="240"/>
      <w:ind w:left="2880" w:hanging="1080"/>
      <w:jc w:val="both"/>
      <w:outlineLvl w:val="5"/>
    </w:pPr>
    <w:rPr>
      <w:rFonts w:ascii="Times New Roman" w:cs="Arial" w:eastAsia="STZhongsong" w:hAnsi="Times New Roman"/>
      <w:szCs w:val="20"/>
    </w:rPr>
  </w:style>
  <w:style w:type="paragraph" w:styleId="DefinitionNumbering7" w:customStyle="1">
    <w:name w:val="Definition Numbering 7"/>
    <w:basedOn w:val="Normal"/>
    <w:pPr>
      <w:tabs>
        <w:tab w:val="left" w:pos="5760"/>
      </w:tabs>
      <w:spacing w:after="240"/>
      <w:ind w:left="2880" w:hanging="1080"/>
      <w:jc w:val="both"/>
      <w:outlineLvl w:val="6"/>
    </w:pPr>
    <w:rPr>
      <w:rFonts w:ascii="Times New Roman" w:cs="Arial" w:eastAsia="STZhongsong" w:hAnsi="Times New Roman"/>
      <w:szCs w:val="20"/>
    </w:rPr>
  </w:style>
  <w:style w:type="paragraph" w:styleId="DefinitionNumbering8" w:customStyle="1">
    <w:name w:val="Definition Numbering 8"/>
    <w:basedOn w:val="Normal"/>
    <w:pPr>
      <w:spacing w:after="240"/>
      <w:jc w:val="both"/>
      <w:outlineLvl w:val="7"/>
    </w:pPr>
    <w:rPr>
      <w:rFonts w:ascii="Times New Roman" w:cs="Arial" w:eastAsia="STZhongsong" w:hAnsi="Times New Roman"/>
      <w:szCs w:val="20"/>
    </w:rPr>
  </w:style>
  <w:style w:type="paragraph" w:styleId="DefinitionNumbering9" w:customStyle="1">
    <w:name w:val="Definition Numbering 9"/>
    <w:basedOn w:val="Normal"/>
    <w:pPr>
      <w:spacing w:after="240"/>
      <w:jc w:val="both"/>
      <w:outlineLvl w:val="8"/>
    </w:pPr>
    <w:rPr>
      <w:rFonts w:ascii="Times New Roman" w:cs="Arial" w:eastAsia="STZhongsong" w:hAnsi="Times New Roman"/>
      <w:szCs w:val="20"/>
    </w:rPr>
  </w:style>
  <w:style w:type="paragraph" w:styleId="SchPart" w:customStyle="1">
    <w:name w:val="SchPart"/>
    <w:basedOn w:val="Normal"/>
    <w:pPr>
      <w:keepNext w:val="1"/>
      <w:spacing w:after="240"/>
      <w:ind w:left="3118"/>
      <w:jc w:val="center"/>
      <w:outlineLvl w:val="1"/>
    </w:pPr>
    <w:rPr>
      <w:rFonts w:ascii="Times New Roman" w:cs="Arial" w:eastAsia="STZhongsong" w:hAnsi="Times New Roman"/>
      <w:b w:val="1"/>
      <w:szCs w:val="20"/>
    </w:rPr>
  </w:style>
  <w:style w:type="paragraph" w:styleId="SchSection" w:customStyle="1">
    <w:name w:val="SchSection"/>
    <w:basedOn w:val="Normal"/>
    <w:pPr>
      <w:keepNext w:val="1"/>
      <w:spacing w:after="240"/>
      <w:ind w:left="3118"/>
      <w:jc w:val="center"/>
      <w:outlineLvl w:val="2"/>
    </w:pPr>
    <w:rPr>
      <w:rFonts w:ascii="Times New Roman" w:cs="Arial" w:eastAsia="STZhongsong" w:hAnsi="Times New Roman"/>
      <w:b w:val="1"/>
      <w:szCs w:val="20"/>
    </w:rPr>
  </w:style>
  <w:style w:type="paragraph" w:styleId="Body" w:customStyle="1">
    <w:name w:val="Body"/>
    <w:basedOn w:val="Normal"/>
    <w:pPr>
      <w:spacing w:after="240"/>
      <w:jc w:val="both"/>
    </w:pPr>
    <w:rPr>
      <w:rFonts w:ascii="Arial" w:cs="Arial" w:eastAsia="Times New Roman" w:hAnsi="Arial"/>
      <w:szCs w:val="20"/>
    </w:rPr>
  </w:style>
  <w:style w:type="paragraph" w:styleId="heading2numberedbutnotbold" w:customStyle="1">
    <w:name w:val="heading 2 numbered but not bold"/>
    <w:basedOn w:val="Heading2"/>
    <w:pPr>
      <w:tabs>
        <w:tab w:val="left" w:pos="3426"/>
      </w:tabs>
      <w:spacing w:after="240" w:before="0"/>
      <w:ind w:left="1713"/>
      <w:jc w:val="both"/>
    </w:pPr>
    <w:rPr>
      <w:rFonts w:ascii="Arial" w:cs="Arial" w:eastAsia="STZhongsong" w:hAnsi="Arial"/>
      <w:sz w:val="20"/>
      <w:szCs w:val="20"/>
      <w:lang w:eastAsia="zh-CN"/>
    </w:rPr>
  </w:style>
  <w:style w:type="paragraph" w:styleId="PartHeadingboldcentered" w:customStyle="1">
    <w:name w:val="Part Heading bold centered"/>
    <w:basedOn w:val="MarginText"/>
    <w:pPr>
      <w:spacing w:after="240" w:before="0"/>
      <w:ind w:left="0"/>
      <w:jc w:val="center"/>
    </w:pPr>
    <w:rPr>
      <w:rFonts w:cs="Arial"/>
      <w:b w:val="1"/>
      <w:sz w:val="20"/>
      <w:szCs w:val="20"/>
    </w:rPr>
  </w:style>
  <w:style w:type="paragraph" w:styleId="ScheduleL1" w:customStyle="1">
    <w:name w:val="Schedule L1"/>
    <w:basedOn w:val="Normal"/>
    <w:pPr>
      <w:keepNext w:val="1"/>
      <w:spacing w:after="240" w:before="120"/>
      <w:jc w:val="both"/>
      <w:outlineLvl w:val="0"/>
    </w:pPr>
    <w:rPr>
      <w:rFonts w:cs="Times New Roman" w:eastAsia="STZhongsong"/>
      <w:b w:val="1"/>
      <w:caps w:val="1"/>
      <w:szCs w:val="20"/>
    </w:rPr>
  </w:style>
  <w:style w:type="paragraph" w:styleId="ScheduleL2" w:customStyle="1">
    <w:name w:val="Schedule L2"/>
    <w:basedOn w:val="Normal"/>
    <w:pPr>
      <w:tabs>
        <w:tab w:val="left" w:pos="993"/>
      </w:tabs>
      <w:spacing w:after="120" w:before="120"/>
      <w:jc w:val="both"/>
      <w:outlineLvl w:val="1"/>
    </w:pPr>
    <w:rPr>
      <w:rFonts w:cs="Times New Roman" w:eastAsia="STZhongsong"/>
      <w:szCs w:val="20"/>
      <w:lang w:val="en-US"/>
    </w:rPr>
  </w:style>
  <w:style w:type="paragraph" w:styleId="ScheduleL3" w:customStyle="1">
    <w:name w:val="Schedule L3"/>
    <w:basedOn w:val="Normal"/>
    <w:pPr>
      <w:spacing w:after="120" w:before="120"/>
      <w:jc w:val="both"/>
      <w:outlineLvl w:val="2"/>
    </w:pPr>
    <w:rPr>
      <w:rFonts w:cs="Times New Roman" w:eastAsia="STZhongsong"/>
      <w:szCs w:val="20"/>
    </w:rPr>
  </w:style>
  <w:style w:type="paragraph" w:styleId="ScheduleL4" w:customStyle="1">
    <w:name w:val="Schedule L4"/>
    <w:basedOn w:val="Normal"/>
    <w:pPr>
      <w:spacing w:after="120" w:before="120"/>
      <w:jc w:val="both"/>
      <w:outlineLvl w:val="3"/>
    </w:pPr>
    <w:rPr>
      <w:rFonts w:cs="Times New Roman" w:eastAsia="STZhongsong"/>
      <w:szCs w:val="20"/>
    </w:rPr>
  </w:style>
  <w:style w:type="paragraph" w:styleId="ScheduleL5" w:customStyle="1">
    <w:name w:val="Schedule L5"/>
    <w:basedOn w:val="Normal"/>
    <w:pPr>
      <w:spacing w:after="240"/>
      <w:jc w:val="both"/>
      <w:outlineLvl w:val="4"/>
    </w:pPr>
    <w:rPr>
      <w:rFonts w:ascii="Times New Roman" w:cs="Times New Roman" w:eastAsia="STZhongsong" w:hAnsi="Times New Roman"/>
      <w:szCs w:val="20"/>
    </w:rPr>
  </w:style>
  <w:style w:type="paragraph" w:styleId="ScheduleL6" w:customStyle="1">
    <w:name w:val="Schedule L6"/>
    <w:basedOn w:val="Normal"/>
    <w:pPr>
      <w:spacing w:after="240"/>
      <w:jc w:val="both"/>
      <w:outlineLvl w:val="5"/>
    </w:pPr>
    <w:rPr>
      <w:rFonts w:ascii="Times New Roman" w:cs="Arial" w:eastAsia="STZhongsong" w:hAnsi="Times New Roman"/>
      <w:szCs w:val="20"/>
    </w:rPr>
  </w:style>
  <w:style w:type="paragraph" w:styleId="ScheduleL7" w:customStyle="1">
    <w:name w:val="Schedule L7"/>
    <w:basedOn w:val="Normal"/>
    <w:pPr>
      <w:spacing w:after="240"/>
      <w:jc w:val="both"/>
      <w:outlineLvl w:val="6"/>
    </w:pPr>
    <w:rPr>
      <w:rFonts w:ascii="Times New Roman" w:cs="Arial" w:eastAsia="STZhongsong" w:hAnsi="Times New Roman"/>
      <w:szCs w:val="20"/>
    </w:rPr>
  </w:style>
  <w:style w:type="paragraph" w:styleId="ScheduleL8" w:customStyle="1">
    <w:name w:val="Schedule L8"/>
    <w:basedOn w:val="Normal"/>
    <w:pPr>
      <w:spacing w:after="240"/>
      <w:jc w:val="both"/>
      <w:outlineLvl w:val="7"/>
    </w:pPr>
    <w:rPr>
      <w:rFonts w:ascii="Times New Roman" w:cs="Arial" w:eastAsia="STZhongsong" w:hAnsi="Times New Roman"/>
      <w:szCs w:val="20"/>
    </w:rPr>
  </w:style>
  <w:style w:type="paragraph" w:styleId="ScheduleL9" w:customStyle="1">
    <w:name w:val="Schedule L9"/>
    <w:basedOn w:val="Normal"/>
    <w:pPr>
      <w:spacing w:after="240"/>
      <w:jc w:val="both"/>
      <w:outlineLvl w:val="8"/>
    </w:pPr>
    <w:rPr>
      <w:rFonts w:ascii="Times New Roman" w:cs="Arial" w:eastAsia="STZhongsong" w:hAnsi="Times New Roman"/>
      <w:szCs w:val="20"/>
    </w:rPr>
  </w:style>
  <w:style w:type="paragraph" w:styleId="bodystrong" w:customStyle="1">
    <w:name w:val="body strong"/>
    <w:basedOn w:val="Body"/>
    <w:pPr>
      <w:spacing w:after="0"/>
      <w:jc w:val="left"/>
    </w:pPr>
    <w:rPr>
      <w:rFonts w:cs="Times New Roman" w:eastAsia="SimSun"/>
      <w:b w:val="1"/>
      <w:sz w:val="20"/>
      <w:szCs w:val="24"/>
    </w:rPr>
  </w:style>
  <w:style w:type="paragraph" w:styleId="Sch1styleclause" w:customStyle="1">
    <w:name w:val="Sch  (1style) clause"/>
    <w:basedOn w:val="Normal"/>
    <w:pPr>
      <w:spacing w:before="320" w:line="300" w:lineRule="atLeast"/>
      <w:jc w:val="both"/>
      <w:outlineLvl w:val="0"/>
    </w:pPr>
    <w:rPr>
      <w:rFonts w:ascii="Times New Roman" w:cs="Arial" w:eastAsia="Times New Roman" w:hAnsi="Times New Roman"/>
      <w:b w:val="1"/>
      <w:smallCaps w:val="1"/>
      <w:szCs w:val="20"/>
    </w:rPr>
  </w:style>
  <w:style w:type="paragraph" w:styleId="Sch1stylesubclause" w:customStyle="1">
    <w:name w:val="Sch  (1style) sub clause"/>
    <w:basedOn w:val="Normal"/>
    <w:pPr>
      <w:spacing w:after="120" w:before="280" w:line="300" w:lineRule="atLeast"/>
      <w:jc w:val="both"/>
      <w:outlineLvl w:val="1"/>
    </w:pPr>
    <w:rPr>
      <w:rFonts w:ascii="Times New Roman" w:cs="Arial" w:eastAsia="Times New Roman" w:hAnsi="Times New Roman"/>
      <w:color w:val="000000"/>
      <w:szCs w:val="20"/>
    </w:rPr>
  </w:style>
  <w:style w:type="paragraph" w:styleId="Sch1stylepara" w:customStyle="1">
    <w:name w:val="Sch (1style) para"/>
    <w:basedOn w:val="Normal"/>
    <w:pPr>
      <w:tabs>
        <w:tab w:val="left" w:pos="3118"/>
      </w:tabs>
      <w:spacing w:after="120" w:line="300" w:lineRule="atLeast"/>
      <w:ind w:left="1559" w:hanging="567"/>
      <w:jc w:val="both"/>
    </w:pPr>
    <w:rPr>
      <w:rFonts w:ascii="Times New Roman" w:cs="Arial" w:eastAsia="Times New Roman" w:hAnsi="Times New Roman"/>
      <w:szCs w:val="20"/>
    </w:rPr>
  </w:style>
  <w:style w:type="paragraph" w:styleId="Sch1stylesubpara" w:customStyle="1">
    <w:name w:val="Sch (1style) sub para"/>
    <w:basedOn w:val="Heading4"/>
    <w:pPr>
      <w:keepNext w:val="0"/>
      <w:keepLines w:val="0"/>
      <w:widowControl w:val="1"/>
      <w:tabs>
        <w:tab w:val="left" w:pos="4529"/>
        <w:tab w:val="left" w:pos="4689"/>
      </w:tabs>
      <w:spacing w:after="120" w:before="0" w:line="300" w:lineRule="atLeast"/>
      <w:ind w:left="2268" w:hanging="567"/>
      <w:jc w:val="both"/>
    </w:pPr>
    <w:rPr>
      <w:rFonts w:ascii="Times New Roman" w:cs="Arial" w:eastAsia="Times New Roman" w:hAnsi="Times New Roman"/>
      <w:b w:val="0"/>
      <w:sz w:val="22"/>
      <w:szCs w:val="20"/>
      <w:lang w:eastAsia="en-US"/>
    </w:rPr>
  </w:style>
  <w:style w:type="paragraph" w:styleId="StyleHeading3ServiceConformance3Arial" w:customStyle="1">
    <w:name w:val="Style Heading 3Service Conformance 3 + Arial"/>
    <w:basedOn w:val="Heading3"/>
    <w:pPr>
      <w:keepNext w:val="0"/>
      <w:keepLines w:val="0"/>
      <w:widowControl w:val="1"/>
      <w:tabs>
        <w:tab w:val="left" w:pos="2194"/>
      </w:tabs>
      <w:spacing w:after="240" w:before="0" w:line="360" w:lineRule="auto"/>
      <w:ind w:left="2194" w:hanging="737"/>
      <w:jc w:val="both"/>
    </w:pPr>
    <w:rPr>
      <w:rFonts w:ascii="Times New Roman" w:cs="Arial" w:eastAsia="Times New Roman" w:hAnsi="Times New Roman"/>
      <w:b w:val="0"/>
      <w:sz w:val="22"/>
      <w:szCs w:val="20"/>
      <w:lang w:eastAsia="en-US"/>
    </w:rPr>
  </w:style>
  <w:style w:type="paragraph" w:styleId="StyleHeading5ServiceConformance4HeadingHeading5unusedLev" w:customStyle="1">
    <w:name w:val="Style Heading 5Service Conformance 4HeadingHeading 5(unused)Lev..."/>
    <w:basedOn w:val="Heading5"/>
    <w:pPr>
      <w:widowControl w:val="1"/>
      <w:tabs>
        <w:tab w:val="clear" w:pos="-2920"/>
      </w:tabs>
      <w:spacing w:after="240" w:line="360" w:lineRule="auto"/>
      <w:jc w:val="left"/>
    </w:pPr>
    <w:rPr>
      <w:rFonts w:ascii="Times New Roman" w:cs="Times New Roman" w:eastAsia="Times New Roman" w:hAnsi="Times New Roman"/>
      <w:szCs w:val="20"/>
      <w:lang w:eastAsia="en-US"/>
    </w:rPr>
  </w:style>
  <w:style w:type="paragraph" w:styleId="FFWLevel1" w:customStyle="1">
    <w:name w:val="FFW Level 1"/>
    <w:basedOn w:val="Normal"/>
    <w:pPr>
      <w:keepNext w:val="1"/>
      <w:spacing w:before="240" w:line="260" w:lineRule="atLeast"/>
      <w:jc w:val="both"/>
    </w:pPr>
    <w:rPr>
      <w:rFonts w:ascii="Arial" w:cs="Arial" w:eastAsia="Times New Roman" w:hAnsi="Arial"/>
      <w:b w:val="1"/>
      <w:sz w:val="20"/>
      <w:szCs w:val="24"/>
      <w:lang w:eastAsia="fr-FR"/>
    </w:rPr>
  </w:style>
  <w:style w:type="paragraph" w:styleId="FFWLevel2" w:customStyle="1">
    <w:name w:val="FFW Level 2"/>
    <w:basedOn w:val="Normal"/>
    <w:pPr>
      <w:spacing w:before="240" w:line="260" w:lineRule="atLeast"/>
      <w:jc w:val="both"/>
    </w:pPr>
    <w:rPr>
      <w:rFonts w:ascii="Arial" w:cs="Arial" w:eastAsia="Times New Roman" w:hAnsi="Arial"/>
      <w:sz w:val="20"/>
      <w:szCs w:val="24"/>
      <w:lang w:eastAsia="fr-FR"/>
    </w:rPr>
  </w:style>
  <w:style w:type="paragraph" w:styleId="FFWLevel3" w:customStyle="1">
    <w:name w:val="FFW Level 3"/>
    <w:basedOn w:val="Normal"/>
    <w:pPr>
      <w:spacing w:before="240" w:line="260" w:lineRule="atLeast"/>
      <w:jc w:val="both"/>
    </w:pPr>
    <w:rPr>
      <w:rFonts w:ascii="Arial" w:cs="Arial" w:eastAsia="Times New Roman" w:hAnsi="Arial"/>
      <w:sz w:val="20"/>
      <w:szCs w:val="24"/>
      <w:lang w:eastAsia="fr-FR"/>
    </w:rPr>
  </w:style>
  <w:style w:type="paragraph" w:styleId="FFWLevel4" w:customStyle="1">
    <w:name w:val="FFW Level 4"/>
    <w:basedOn w:val="Normal"/>
    <w:pPr>
      <w:tabs>
        <w:tab w:val="left" w:pos="3174"/>
      </w:tabs>
      <w:spacing w:before="240" w:line="260" w:lineRule="atLeast"/>
      <w:ind w:left="1587" w:hanging="793"/>
      <w:jc w:val="both"/>
    </w:pPr>
    <w:rPr>
      <w:rFonts w:ascii="Arial" w:cs="Arial" w:eastAsia="Times New Roman" w:hAnsi="Arial"/>
      <w:sz w:val="20"/>
      <w:szCs w:val="24"/>
      <w:lang w:eastAsia="fr-FR"/>
    </w:rPr>
  </w:style>
  <w:style w:type="paragraph" w:styleId="FFWLevel5" w:customStyle="1">
    <w:name w:val="FFW Level 5"/>
    <w:basedOn w:val="Normal"/>
    <w:pPr>
      <w:tabs>
        <w:tab w:val="left" w:pos="4762"/>
      </w:tabs>
      <w:spacing w:before="240" w:line="260" w:lineRule="atLeast"/>
      <w:ind w:left="2381" w:hanging="794"/>
      <w:jc w:val="both"/>
    </w:pPr>
    <w:rPr>
      <w:rFonts w:ascii="Arial" w:cs="Arial" w:eastAsia="Times New Roman" w:hAnsi="Arial"/>
      <w:sz w:val="20"/>
      <w:szCs w:val="24"/>
      <w:lang w:eastAsia="fr-FR"/>
    </w:rPr>
  </w:style>
  <w:style w:type="paragraph" w:styleId="FFWLevel6" w:customStyle="1">
    <w:name w:val="FFW Level 6"/>
    <w:basedOn w:val="Normal"/>
    <w:pPr>
      <w:spacing w:before="240" w:line="260" w:lineRule="atLeast"/>
      <w:jc w:val="both"/>
    </w:pPr>
    <w:rPr>
      <w:rFonts w:ascii="Arial" w:cs="Arial" w:eastAsia="Times New Roman" w:hAnsi="Arial"/>
      <w:sz w:val="20"/>
      <w:szCs w:val="24"/>
      <w:lang w:eastAsia="fr-FR"/>
    </w:rPr>
  </w:style>
  <w:style w:type="paragraph" w:styleId="FFWBody1" w:customStyle="1">
    <w:name w:val="FFW Body 1"/>
    <w:basedOn w:val="Normal"/>
    <w:pPr>
      <w:spacing w:before="240" w:line="260" w:lineRule="atLeast"/>
      <w:ind w:left="794"/>
      <w:jc w:val="both"/>
    </w:pPr>
    <w:rPr>
      <w:rFonts w:ascii="Arial" w:cs="Arial" w:eastAsia="Times New Roman" w:hAnsi="Arial"/>
      <w:sz w:val="20"/>
      <w:szCs w:val="24"/>
      <w:lang w:eastAsia="fr-FR"/>
    </w:rPr>
  </w:style>
  <w:style w:type="paragraph" w:styleId="FFWDefinitionColumnLevel1" w:customStyle="1">
    <w:name w:val="FFW Definition Column Level 1"/>
    <w:basedOn w:val="Normal"/>
    <w:pPr>
      <w:spacing w:before="240" w:line="260" w:lineRule="atLeast"/>
      <w:jc w:val="both"/>
    </w:pPr>
    <w:rPr>
      <w:rFonts w:ascii="Arial" w:cs="Arial" w:eastAsia="Times New Roman" w:hAnsi="Arial"/>
      <w:sz w:val="20"/>
      <w:szCs w:val="24"/>
      <w:lang w:eastAsia="fr-FR"/>
    </w:rPr>
  </w:style>
  <w:style w:type="paragraph" w:styleId="FFWDefinitionColumnLevel2" w:customStyle="1">
    <w:name w:val="FFW Definition Column Level 2"/>
    <w:basedOn w:val="Normal"/>
    <w:pPr>
      <w:spacing w:before="240" w:line="260" w:lineRule="atLeast"/>
      <w:jc w:val="both"/>
    </w:pPr>
    <w:rPr>
      <w:rFonts w:ascii="Arial" w:cs="Arial" w:eastAsia="Times New Roman" w:hAnsi="Arial"/>
      <w:sz w:val="20"/>
      <w:szCs w:val="24"/>
      <w:lang w:eastAsia="fr-FR"/>
    </w:rPr>
  </w:style>
  <w:style w:type="paragraph" w:styleId="FFWBody3" w:customStyle="1">
    <w:name w:val="FFW Body 3"/>
    <w:basedOn w:val="Normal"/>
    <w:pPr>
      <w:spacing w:before="240" w:line="260" w:lineRule="atLeast"/>
      <w:ind w:left="794"/>
      <w:jc w:val="both"/>
    </w:pPr>
    <w:rPr>
      <w:rFonts w:ascii="Arial" w:cs="Arial" w:eastAsia="Times New Roman" w:hAnsi="Arial"/>
      <w:sz w:val="20"/>
      <w:szCs w:val="20"/>
    </w:rPr>
  </w:style>
  <w:style w:type="paragraph" w:styleId="FFWDefinitionLevel1" w:customStyle="1">
    <w:name w:val="FFW Definition Level 1"/>
    <w:basedOn w:val="Normal"/>
    <w:pPr>
      <w:spacing w:before="240" w:line="260" w:lineRule="atLeast"/>
      <w:jc w:val="both"/>
    </w:pPr>
    <w:rPr>
      <w:rFonts w:ascii="Arial" w:cs="Arial" w:eastAsia="Times New Roman" w:hAnsi="Arial"/>
      <w:sz w:val="20"/>
      <w:szCs w:val="24"/>
    </w:rPr>
  </w:style>
  <w:style w:type="paragraph" w:styleId="MediumGrid21" w:customStyle="1">
    <w:name w:val="Medium Grid 21"/>
    <w:pPr>
      <w:suppressAutoHyphens w:val="1"/>
    </w:pPr>
    <w:rPr>
      <w:rFonts w:ascii="Arial" w:cs="Arial" w:eastAsia="Times New Roman" w:hAnsi="Arial"/>
      <w:sz w:val="24"/>
      <w:szCs w:val="24"/>
    </w:rPr>
  </w:style>
  <w:style w:type="paragraph" w:styleId="GPSSchTitleandNumber" w:customStyle="1">
    <w:name w:val="GPS Sch Title and Number"/>
    <w:basedOn w:val="Normal"/>
    <w:pPr>
      <w:keepNext w:val="1"/>
      <w:spacing w:after="240"/>
      <w:ind w:firstLine="426"/>
      <w:jc w:val="center"/>
      <w:outlineLvl w:val="0"/>
    </w:pPr>
    <w:rPr>
      <w:rFonts w:ascii="Arial Bold" w:cs="Times New Roman" w:eastAsia="STZhongsong" w:hAnsi="Arial Bold"/>
      <w:b w:val="1"/>
      <w:caps w:val="1"/>
    </w:rPr>
  </w:style>
  <w:style w:type="paragraph" w:styleId="FFWDefinitionLevel2" w:customStyle="1">
    <w:name w:val="FFW Definition Level 2"/>
    <w:basedOn w:val="Normal"/>
    <w:pPr>
      <w:tabs>
        <w:tab w:val="left" w:pos="3174"/>
      </w:tabs>
      <w:spacing w:before="240" w:line="260" w:lineRule="atLeast"/>
      <w:ind w:left="1587" w:hanging="794"/>
      <w:jc w:val="both"/>
    </w:pPr>
    <w:rPr>
      <w:rFonts w:ascii="Arial" w:cs="Arial" w:eastAsia="Times New Roman" w:hAnsi="Arial"/>
      <w:sz w:val="20"/>
      <w:szCs w:val="24"/>
      <w:lang w:eastAsia="fr-FR"/>
    </w:rPr>
  </w:style>
  <w:style w:type="paragraph" w:styleId="BodyText2">
    <w:name w:val="Body Text 2"/>
    <w:basedOn w:val="Normal"/>
    <w:pPr>
      <w:spacing w:after="120" w:line="480" w:lineRule="auto"/>
      <w:jc w:val="both"/>
    </w:pPr>
    <w:rPr>
      <w:rFonts w:cs="Arial" w:eastAsia="Times New Roman"/>
    </w:rPr>
  </w:style>
  <w:style w:type="paragraph" w:styleId="ColorfulShading-Accent11" w:customStyle="1">
    <w:name w:val="Colorful Shading - Accent 11"/>
    <w:pPr>
      <w:suppressAutoHyphens w:val="1"/>
    </w:pPr>
    <w:rPr>
      <w:rFonts w:cs="Times New Roman"/>
    </w:rPr>
  </w:style>
  <w:style w:type="paragraph" w:styleId="aDefinition" w:customStyle="1">
    <w:name w:val="(a) Definition"/>
    <w:basedOn w:val="Body"/>
    <w:pPr>
      <w:tabs>
        <w:tab w:val="left" w:pos="1702"/>
      </w:tabs>
      <w:overflowPunct w:val="0"/>
      <w:ind w:left="851" w:hanging="851"/>
    </w:pPr>
    <w:rPr>
      <w:rFonts w:ascii="Verdana" w:cs="Times New Roman" w:eastAsia="Verdana" w:hAnsi="Verdana"/>
      <w:sz w:val="18"/>
      <w:szCs w:val="18"/>
    </w:rPr>
  </w:style>
  <w:style w:type="paragraph" w:styleId="iDefinition" w:customStyle="1">
    <w:name w:val="(i) Definition"/>
    <w:basedOn w:val="Body"/>
    <w:pPr>
      <w:tabs>
        <w:tab w:val="left" w:pos="3686"/>
      </w:tabs>
      <w:overflowPunct w:val="0"/>
      <w:ind w:left="1843" w:hanging="992"/>
    </w:pPr>
    <w:rPr>
      <w:rFonts w:ascii="Verdana" w:cs="Times New Roman" w:eastAsia="Verdana" w:hAnsi="Verdana"/>
      <w:sz w:val="18"/>
      <w:szCs w:val="18"/>
    </w:rPr>
  </w:style>
  <w:style w:type="paragraph" w:styleId="Body3" w:customStyle="1">
    <w:name w:val="Body3"/>
    <w:basedOn w:val="Normal"/>
    <w:pPr>
      <w:spacing w:after="220"/>
      <w:ind w:left="1412"/>
      <w:jc w:val="both"/>
    </w:pPr>
    <w:rPr>
      <w:rFonts w:ascii="Trebuchet MS" w:cs="Times New Roman" w:eastAsia="Times New Roman" w:hAnsi="Trebuchet MS"/>
      <w:sz w:val="20"/>
      <w:szCs w:val="20"/>
    </w:rPr>
  </w:style>
  <w:style w:type="paragraph" w:styleId="GPSL2Guidance" w:customStyle="1">
    <w:name w:val="GPS L2 Guidance"/>
    <w:basedOn w:val="GPSL2numberedclause"/>
    <w:pPr>
      <w:ind w:left="1134"/>
      <w:jc w:val="both"/>
    </w:pPr>
    <w:rPr>
      <w:rFonts w:ascii="Calibri" w:cs="Calibri" w:eastAsia="Calibri" w:hAnsi="Calibri"/>
      <w:b w:val="1"/>
      <w:i w:val="1"/>
      <w:sz w:val="22"/>
      <w:szCs w:val="22"/>
    </w:rPr>
  </w:style>
  <w:style w:type="paragraph" w:styleId="GPSSchPart" w:customStyle="1">
    <w:name w:val="GPS Sch Part"/>
    <w:basedOn w:val="GPSSchAnnexname"/>
    <w:pPr>
      <w:ind w:firstLine="0"/>
    </w:pPr>
    <w:rPr>
      <w:rFonts w:ascii="Calibri" w:cs="Calibri" w:eastAsia="Calibri" w:hAnsi="Calibri"/>
      <w:sz w:val="20"/>
    </w:rPr>
  </w:style>
  <w:style w:type="paragraph" w:styleId="Style1" w:customStyle="1">
    <w:name w:val="Style1"/>
    <w:basedOn w:val="Normal"/>
    <w:qFormat w:val="1"/>
    <w:pPr>
      <w:keepNext w:val="1"/>
      <w:tabs>
        <w:tab w:val="left" w:pos="720"/>
        <w:tab w:val="left" w:pos="993"/>
      </w:tabs>
      <w:spacing w:after="120" w:before="120"/>
      <w:outlineLvl w:val="1"/>
    </w:pPr>
    <w:rPr>
      <w:rFonts w:eastAsia="STZhongsong"/>
      <w:sz w:val="24"/>
      <w:szCs w:val="24"/>
    </w:rPr>
  </w:style>
  <w:style w:type="paragraph" w:styleId="Style2" w:customStyle="1">
    <w:name w:val="Style2"/>
    <w:basedOn w:val="Normal"/>
    <w:pPr>
      <w:tabs>
        <w:tab w:val="left" w:pos="3348"/>
      </w:tabs>
      <w:spacing w:after="120" w:before="120"/>
      <w:ind w:left="1134"/>
      <w:jc w:val="both"/>
      <w:outlineLvl w:val="2"/>
    </w:pPr>
    <w:rPr>
      <w:rFonts w:eastAsia="STZhongsong"/>
      <w:sz w:val="24"/>
      <w:szCs w:val="24"/>
    </w:rPr>
  </w:style>
  <w:style w:type="paragraph" w:styleId="Style3" w:customStyle="1">
    <w:name w:val="Style3"/>
    <w:basedOn w:val="Normal"/>
    <w:pPr>
      <w:spacing w:after="240"/>
      <w:ind w:left="2160"/>
      <w:jc w:val="both"/>
      <w:outlineLvl w:val="5"/>
    </w:pPr>
    <w:rPr>
      <w:rFonts w:eastAsia="STZhongsong"/>
      <w:sz w:val="24"/>
      <w:szCs w:val="24"/>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Pr>
      <w:rFonts w:ascii="Calibri" w:cs="Calibri" w:eastAsia="Calibri" w:hAnsi="Calibri"/>
      <w:b w:val="1"/>
      <w:sz w:val="36"/>
      <w:szCs w:val="36"/>
      <w:lang w:eastAsia="en-GB"/>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
    <w:rPr>
      <w:rFonts w:cs="Calibri" w:eastAsia="Arial"/>
      <w:sz w:val="24"/>
      <w:szCs w:val="24"/>
      <w:lang w:eastAsia="en-GB"/>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uiPriority w:val="9"/>
    <w:rPr>
      <w:rFonts w:ascii="Calibri" w:cs="Calibri" w:eastAsia="Calibri" w:hAnsi="Calibri"/>
      <w:b w:val="1"/>
      <w:sz w:val="28"/>
      <w:szCs w:val="28"/>
      <w:lang w:eastAsia="en-GB"/>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uiPriority w:val="9"/>
    <w:rPr>
      <w:rFonts w:ascii="Calibri" w:cs="Calibri" w:eastAsia="Calibri" w:hAnsi="Calibri"/>
      <w:b w:val="1"/>
      <w:sz w:val="24"/>
      <w:szCs w:val="24"/>
      <w:lang w:eastAsia="en-GB"/>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uiPriority w:val="9"/>
    <w:rPr>
      <w:rFonts w:ascii="Arial" w:cs="Arial" w:eastAsia="Arial" w:hAnsi="Arial"/>
      <w:lang w:eastAsia="en-GB"/>
    </w:rPr>
  </w:style>
  <w:style w:type="character" w:styleId="Heading6Char" w:customStyle="1">
    <w:name w:val="Heading 6 Char"/>
    <w:aliases w:val="Heading 6 (Do Not Use) Char,Heading 6(unused) Char,Legal Level 1. Char,L1 PIP Char,Heading 6  Appendix Y &amp; Z Char,Lev 6 Char,H6 DO NOT USE Char,Bullet list Char,PA Appendix Char,H6 Char,H61 Char,PR14 Char"/>
    <w:basedOn w:val="DefaultParagraphFont"/>
    <w:uiPriority w:val="9"/>
    <w:rPr>
      <w:rFonts w:ascii="Arial" w:cs="Arial" w:eastAsia="Arial" w:hAnsi="Arial"/>
      <w:lang w:eastAsia="en-GB"/>
    </w:rPr>
  </w:style>
  <w:style w:type="character" w:styleId="TitleChar" w:customStyle="1">
    <w:name w:val="Title Char"/>
    <w:basedOn w:val="DefaultParagraphFont"/>
    <w:uiPriority w:val="10"/>
    <w:rPr>
      <w:rFonts w:ascii="Calibri" w:cs="Calibri" w:eastAsia="Calibri" w:hAnsi="Calibri"/>
      <w:b w:val="1"/>
      <w:sz w:val="72"/>
      <w:szCs w:val="72"/>
      <w:lang w:eastAsia="en-GB"/>
    </w:rPr>
  </w:style>
  <w:style w:type="character" w:styleId="SubtitleChar" w:customStyle="1">
    <w:name w:val="Subtitle Char"/>
    <w:basedOn w:val="DefaultParagraphFont"/>
    <w:uiPriority w:val="11"/>
    <w:rPr>
      <w:rFonts w:ascii="Georgia" w:cs="Georgia" w:eastAsia="Georgia" w:hAnsi="Georgia"/>
      <w:i w:val="1"/>
      <w:color w:val="666666"/>
      <w:sz w:val="48"/>
      <w:szCs w:val="48"/>
      <w:lang w:eastAsia="en-GB"/>
    </w:rPr>
  </w:style>
  <w:style w:type="character" w:styleId="CommentReference">
    <w:name w:val="annotation reference"/>
    <w:basedOn w:val="DefaultParagraphFont"/>
    <w:rPr>
      <w:sz w:val="16"/>
      <w:szCs w:val="16"/>
    </w:rPr>
  </w:style>
  <w:style w:type="character" w:styleId="CommentTextChar" w:customStyle="1">
    <w:name w:val="Comment Text Char"/>
    <w:basedOn w:val="DefaultParagraphFont"/>
    <w:rPr>
      <w:rFonts w:ascii="Calibri" w:cs="Calibri" w:eastAsia="Calibri" w:hAnsi="Calibri"/>
      <w:sz w:val="20"/>
      <w:szCs w:val="20"/>
      <w:lang w:eastAsia="en-GB"/>
    </w:rPr>
  </w:style>
  <w:style w:type="character" w:styleId="CommentSubjectChar" w:customStyle="1">
    <w:name w:val="Comment Subject Char"/>
    <w:basedOn w:val="CommentTextChar"/>
    <w:rPr>
      <w:rFonts w:ascii="Calibri" w:cs="Calibri" w:eastAsia="Calibri" w:hAnsi="Calibri"/>
      <w:b w:val="1"/>
      <w:bCs w:val="1"/>
      <w:sz w:val="20"/>
      <w:szCs w:val="20"/>
      <w:lang w:eastAsia="en-GB"/>
    </w:rPr>
  </w:style>
  <w:style w:type="character" w:styleId="BalloonTextChar" w:customStyle="1">
    <w:name w:val="Balloon Text Char"/>
    <w:basedOn w:val="DefaultParagraphFont"/>
    <w:rPr>
      <w:rFonts w:ascii="Segoe UI" w:cs="Segoe UI" w:eastAsia="Calibri" w:hAnsi="Segoe UI"/>
      <w:sz w:val="18"/>
      <w:szCs w:val="18"/>
      <w:lang w:eastAsia="en-GB"/>
    </w:rPr>
  </w:style>
  <w:style w:type="character" w:styleId="HeaderChar" w:customStyle="1">
    <w:name w:val="Header Char"/>
    <w:basedOn w:val="DefaultParagraphFont"/>
    <w:uiPriority w:val="99"/>
  </w:style>
  <w:style w:type="character" w:styleId="FooterChar" w:customStyle="1">
    <w:name w:val="Footer Char"/>
    <w:basedOn w:val="DefaultParagraphFont"/>
    <w:uiPriority w:val="99"/>
  </w:style>
  <w:style w:type="character" w:styleId="GPSL3numberedclauseChar" w:customStyle="1">
    <w:name w:val="GPS L3 numbered clause Char"/>
    <w:rPr>
      <w:rFonts w:ascii="Arial" w:cs="Arial" w:eastAsia="Times New Roman" w:hAnsi="Arial"/>
      <w:sz w:val="24"/>
      <w:szCs w:val="24"/>
      <w:lang w:eastAsia="zh-CN"/>
    </w:rPr>
  </w:style>
  <w:style w:type="character" w:styleId="GPSL2NumberedBoldHeadingChar" w:customStyle="1">
    <w:name w:val="GPS L2 Numbered Bold Heading Char"/>
    <w:rPr>
      <w:rFonts w:ascii="Arial" w:cs="Arial" w:eastAsia="Times New Roman" w:hAnsi="Arial"/>
      <w:sz w:val="24"/>
      <w:szCs w:val="24"/>
      <w:lang w:eastAsia="zh-CN"/>
    </w:rPr>
  </w:style>
  <w:style w:type="character" w:styleId="GPSL2NumberedChar" w:customStyle="1">
    <w:name w:val="GPS L2 Numbered Char"/>
    <w:rPr>
      <w:rFonts w:ascii="Arial" w:cs="Arial" w:eastAsia="Times New Roman" w:hAnsi="Arial"/>
      <w:sz w:val="24"/>
      <w:szCs w:val="24"/>
      <w:lang w:eastAsia="zh-CN"/>
    </w:rPr>
  </w:style>
  <w:style w:type="character" w:styleId="GPSL1SCHEDULEHeadingChar" w:customStyle="1">
    <w:name w:val="GPS L1 SCHEDULE Heading Char"/>
    <w:rPr>
      <w:rFonts w:ascii="Calibri" w:cs="Arial" w:eastAsia="STZhongsong" w:hAnsi="Calibri"/>
      <w:b w:val="1"/>
      <w:caps w:val="1"/>
      <w:sz w:val="24"/>
      <w:lang w:eastAsia="zh-CN"/>
    </w:rPr>
  </w:style>
  <w:style w:type="character" w:styleId="Internetlink" w:customStyle="1">
    <w:name w:val="Internet link"/>
    <w:basedOn w:val="DefaultParagraphFont"/>
    <w:rPr>
      <w:color w:val="0563c1"/>
      <w:u w:val="single"/>
    </w:rPr>
  </w:style>
  <w:style w:type="character" w:styleId="GPSL2non-numberboldheadingChar" w:customStyle="1">
    <w:name w:val="GPS L2 non-number bold heading Char"/>
    <w:rPr>
      <w:rFonts w:ascii="Calibri" w:cs="Arial" w:eastAsia="Times New Roman" w:hAnsi="Calibri"/>
      <w:b w:val="1"/>
      <w:lang w:eastAsia="zh-CN"/>
    </w:rPr>
  </w:style>
  <w:style w:type="character" w:styleId="GPSL3IndentChar" w:customStyle="1">
    <w:name w:val="GPS L3 Indent Char"/>
    <w:rPr>
      <w:rFonts w:ascii="Calibri" w:cs="Arial" w:eastAsia="Times New Roman" w:hAnsi="Calibri"/>
      <w:lang w:eastAsia="zh-CN" w:val="en-US"/>
    </w:rPr>
  </w:style>
  <w:style w:type="character" w:styleId="Emphasis">
    <w:name w:val="Emphasis"/>
    <w:basedOn w:val="DefaultParagraphFont"/>
    <w:qFormat w:val="1"/>
    <w:rPr>
      <w:i w:val="1"/>
      <w:iCs w:val="1"/>
    </w:rPr>
  </w:style>
  <w:style w:type="character" w:styleId="11tableChar" w:customStyle="1">
    <w:name w:val="1.1 table Char"/>
    <w:rPr>
      <w:rFonts w:ascii="Calibri" w:cs="Times New Roman" w:eastAsia="STZhongsong" w:hAnsi="Calibri"/>
      <w:b w:val="1"/>
      <w:lang w:eastAsia="zh-CN"/>
    </w:rPr>
  </w:style>
  <w:style w:type="character" w:styleId="MarginTextChar" w:customStyle="1">
    <w:name w:val="Margin Text Char"/>
    <w:rPr>
      <w:rFonts w:ascii="Arial" w:cs="Times New Roman" w:eastAsia="STZhongsong" w:hAnsi="Arial"/>
      <w:sz w:val="18"/>
      <w:szCs w:val="18"/>
      <w:lang w:eastAsia="zh-CN"/>
    </w:rPr>
  </w:style>
  <w:style w:type="character" w:styleId="apple-tab-span" w:customStyle="1">
    <w:name w:val="apple-tab-span"/>
    <w:basedOn w:val="DefaultParagraphFont"/>
  </w:style>
  <w:style w:type="character" w:styleId="FALevel1Char" w:customStyle="1">
    <w:name w:val="FA: Level 1 Char"/>
    <w:basedOn w:val="DefaultParagraphFont"/>
    <w:rPr>
      <w:rFonts w:ascii="Arial" w:cs="Arial" w:eastAsia="Arial" w:hAnsi="Arial"/>
      <w:sz w:val="24"/>
    </w:rPr>
  </w:style>
  <w:style w:type="character" w:styleId="FALevel2Char" w:customStyle="1">
    <w:name w:val="FA: Level 2 Char"/>
    <w:basedOn w:val="DefaultParagraphFont"/>
    <w:rPr>
      <w:rFonts w:ascii="Arial" w:cs="Arial" w:eastAsia="Arial" w:hAnsi="Arial"/>
      <w:sz w:val="24"/>
    </w:rPr>
  </w:style>
  <w:style w:type="character" w:styleId="FABulletPointsChar" w:customStyle="1">
    <w:name w:val="FA: Bullet Points Char"/>
    <w:basedOn w:val="DefaultParagraphFont"/>
    <w:rPr>
      <w:rFonts w:ascii="Arial" w:cs="Arial" w:eastAsia="Arial" w:hAnsi="Arial"/>
    </w:rPr>
  </w:style>
  <w:style w:type="character" w:styleId="BodyTextChar" w:customStyle="1">
    <w:name w:val="Body Text Char"/>
    <w:basedOn w:val="DefaultParagraphFont"/>
    <w:link w:val="BodyText"/>
    <w:rPr>
      <w:rFonts w:ascii="Arial" w:cs="Arial" w:eastAsia="Arial" w:hAnsi="Arial"/>
      <w:lang w:bidi="en-GB" w:eastAsia="en-GB"/>
    </w:rPr>
  </w:style>
  <w:style w:type="character" w:styleId="Style1overviewChar" w:customStyle="1">
    <w:name w:val="Style1 overview Char"/>
    <w:basedOn w:val="DefaultParagraphFont"/>
    <w:rPr>
      <w:rFonts w:ascii="Arial" w:cs="Arial" w:eastAsia="Calibri" w:hAnsi="Arial"/>
      <w:b w:val="1"/>
      <w:sz w:val="28"/>
      <w:szCs w:val="24"/>
    </w:rPr>
  </w:style>
  <w:style w:type="character" w:styleId="ListParagraphChar" w:customStyle="1">
    <w:name w:val="List Paragraph Char"/>
    <w:basedOn w:val="DefaultParagraphFont"/>
    <w:rPr>
      <w:rFonts w:ascii="Arial" w:cs="Arial" w:eastAsia="Calibri" w:hAnsi="Arial"/>
      <w:sz w:val="24"/>
      <w:szCs w:val="24"/>
      <w:lang w:eastAsia="en-GB"/>
    </w:rPr>
  </w:style>
  <w:style w:type="character" w:styleId="astyleChar" w:customStyle="1">
    <w:name w:val="a) style Char"/>
    <w:basedOn w:val="ListParagraphChar"/>
    <w:rPr>
      <w:rFonts w:ascii="Arial" w:cs="Arial" w:eastAsia="Calibri" w:hAnsi="Arial"/>
      <w:sz w:val="24"/>
      <w:szCs w:val="24"/>
      <w:lang w:eastAsia="en-GB"/>
    </w:rPr>
  </w:style>
  <w:style w:type="character" w:styleId="GPSL2numberedclauseChar1" w:customStyle="1">
    <w:name w:val="GPS L2 numbered clause Char1"/>
    <w:rPr>
      <w:rFonts w:ascii="Arial" w:cs="Arial" w:eastAsia="Times New Roman" w:hAnsi="Arial"/>
      <w:sz w:val="24"/>
      <w:szCs w:val="24"/>
      <w:lang w:eastAsia="zh-CN"/>
    </w:rPr>
  </w:style>
  <w:style w:type="character" w:styleId="GPSL1indentChar" w:customStyle="1">
    <w:name w:val="GPS L1 indent Char"/>
    <w:basedOn w:val="DefaultParagraphFont"/>
    <w:rPr>
      <w:rFonts w:ascii="Calibri" w:cs="Calibri" w:eastAsia="Calibri" w:hAnsi="Calibri"/>
    </w:rPr>
  </w:style>
  <w:style w:type="character" w:styleId="HESDING1Char" w:customStyle="1">
    <w:name w:val="HESDING 1 Char"/>
    <w:basedOn w:val="DefaultParagraphFont"/>
    <w:rPr>
      <w:rFonts w:ascii="Arial" w:cs="Arial" w:eastAsia="Arial" w:hAnsi="Arial"/>
      <w:b w:val="1"/>
      <w:sz w:val="44"/>
      <w:szCs w:val="28"/>
    </w:rPr>
  </w:style>
  <w:style w:type="character" w:styleId="GPSL2GuidanceNumberedChar" w:customStyle="1">
    <w:name w:val="GPS L2 Guidance Numbered Char"/>
    <w:rPr>
      <w:rFonts w:ascii="Arial" w:cs="Arial" w:eastAsia="Times New Roman" w:hAnsi="Arial"/>
      <w:b w:val="1"/>
      <w:i w:val="1"/>
      <w:lang w:eastAsia="zh-CN"/>
    </w:rPr>
  </w:style>
  <w:style w:type="character" w:styleId="GPSDefinitionL2Char" w:customStyle="1">
    <w:name w:val="GPS Definition L2 Char"/>
    <w:rPr>
      <w:rFonts w:ascii="Calibri" w:cs="Arial" w:eastAsia="Times New Roman" w:hAnsi="Calibri"/>
    </w:rPr>
  </w:style>
  <w:style w:type="character" w:styleId="GPSDefinitionL3Char" w:customStyle="1">
    <w:name w:val="GPS Definition L3 Char"/>
    <w:rPr>
      <w:rFonts w:ascii="Calibri" w:cs="Arial" w:eastAsia="Times New Roman" w:hAnsi="Calibri"/>
    </w:rPr>
  </w:style>
  <w:style w:type="character" w:styleId="Heading6Char19" w:customStyle="1">
    <w:name w:val="Heading 6 Char19"/>
    <w:rPr>
      <w:rFonts w:ascii="Calibri" w:cs="Calibri" w:eastAsia="Calibri" w:hAnsi="Calibri"/>
      <w:b w:val="1"/>
      <w:lang w:eastAsia="en-GB" w:val="en-GB"/>
    </w:rPr>
  </w:style>
  <w:style w:type="character" w:styleId="GPSL4numberedclauseChar" w:customStyle="1">
    <w:name w:val="GPS L4 numbered clause Char"/>
    <w:rPr>
      <w:rFonts w:ascii="Arial" w:cs="Arial" w:eastAsia="Times New Roman" w:hAnsi="Arial"/>
      <w:sz w:val="24"/>
      <w:szCs w:val="20"/>
      <w:lang w:eastAsia="zh-CN"/>
    </w:rPr>
  </w:style>
  <w:style w:type="character" w:styleId="GPSL5numberedclauseChar" w:customStyle="1">
    <w:name w:val="GPS L5 numbered clause Char"/>
    <w:rPr>
      <w:rFonts w:ascii="Arial" w:cs="Arial" w:eastAsia="Times New Roman" w:hAnsi="Arial"/>
      <w:sz w:val="24"/>
      <w:szCs w:val="20"/>
      <w:lang w:eastAsia="zh-CN"/>
    </w:rPr>
  </w:style>
  <w:style w:type="character" w:styleId="BodyTextIndentChar" w:customStyle="1">
    <w:name w:val="Body Text Indent Char"/>
    <w:basedOn w:val="DefaultParagraphFont"/>
    <w:rPr>
      <w:rFonts w:ascii="Calibri" w:cs="Times New Roman" w:eastAsia="Times New Roman" w:hAnsi="Calibri"/>
      <w:lang w:eastAsia="zh-CN"/>
    </w:rPr>
  </w:style>
  <w:style w:type="character" w:styleId="GuidancenoteparagraphtextChar" w:customStyle="1">
    <w:name w:val="Guidance note paragraph text Char"/>
    <w:rPr>
      <w:rFonts w:ascii="Arial" w:cs="Times New Roman" w:eastAsia="STZhongsong" w:hAnsi="Arial"/>
      <w:b w:val="1"/>
      <w:i w:val="1"/>
      <w:color w:val="000000"/>
      <w:sz w:val="20"/>
      <w:szCs w:val="24"/>
      <w:lang w:eastAsia="zh-CN"/>
    </w:rPr>
  </w:style>
  <w:style w:type="character" w:styleId="GPSL2IndentChar" w:customStyle="1">
    <w:name w:val="GPS L2 Indent Char"/>
    <w:rPr>
      <w:rFonts w:ascii="Calibri" w:cs="Arial" w:eastAsia="Times New Roman" w:hAnsi="Calibri"/>
      <w:szCs w:val="24"/>
    </w:rPr>
  </w:style>
  <w:style w:type="character" w:styleId="GPSSchAnnexnameChar" w:customStyle="1">
    <w:name w:val="GPS Sch Annex name Char"/>
    <w:rPr>
      <w:rFonts w:ascii="Arial Bold" w:cs="Times New Roman" w:eastAsia="STZhongsong" w:hAnsi="Arial Bold"/>
      <w:b w:val="1"/>
      <w:caps w:val="1"/>
      <w:lang w:eastAsia="zh-CN"/>
    </w:rPr>
  </w:style>
  <w:style w:type="character" w:styleId="Heading8Char" w:customStyle="1">
    <w:name w:val="Heading 8 Char"/>
    <w:aliases w:val="Heading 8 (Do Not Use) Char,Legal Level 1.1.1. Char,Lev 8 Char,h8 DO NOT USE Char,PA Appendix Minor Char"/>
    <w:basedOn w:val="DefaultParagraphFont"/>
    <w:uiPriority w:val="99"/>
    <w:rPr>
      <w:rFonts w:ascii="Calibri Light" w:cs="F" w:eastAsia="F" w:hAnsi="Calibri Light"/>
      <w:color w:val="272727"/>
      <w:sz w:val="21"/>
      <w:szCs w:val="21"/>
    </w:rPr>
  </w:style>
  <w:style w:type="character" w:styleId="ContentsheadingChar" w:customStyle="1">
    <w:name w:val="Contents heading Char"/>
    <w:basedOn w:val="Heading1Char"/>
    <w:rPr>
      <w:rFonts w:ascii="Calibri" w:cs="Calibri" w:eastAsia="Calibri" w:hAnsi="Calibri"/>
      <w:b w:val="1"/>
      <w:sz w:val="28"/>
      <w:szCs w:val="36"/>
      <w:lang w:eastAsia="en-GB"/>
    </w:rPr>
  </w:style>
  <w:style w:type="character" w:styleId="Heading7Char" w:customStyle="1">
    <w:name w:val="Heading 7 Char"/>
    <w:aliases w:val="Heading 7 (Do Not Use) Char,Heading 7(unused) Char,Legal Level 1.1. Char,L2 PIP Char,Lev 7 Char,H7DO NOT USE Char,PA Appendix Major Char"/>
    <w:basedOn w:val="DefaultParagraphFont"/>
    <w:rPr>
      <w:rFonts w:ascii="Trebuchet MS" w:cs="Arial" w:eastAsia="Trebuchet MS" w:hAnsi="Trebuchet MS"/>
    </w:rPr>
  </w:style>
  <w:style w:type="character" w:styleId="Heading9Char" w:customStyle="1">
    <w:name w:val="Heading 9 Char"/>
    <w:aliases w:val="Heading 9 (Do Not Use) Char,Heading 9 (defunct) Char,Legal Level 1.1.1.1. Char,Lev 9 Char,h9 DO NOT USE Char,App Heading Char,Titre 10 Char,App1 Char"/>
    <w:basedOn w:val="DefaultParagraphFont"/>
    <w:uiPriority w:val="99"/>
    <w:rPr>
      <w:rFonts w:ascii="Trebuchet MS" w:cs="Arial" w:eastAsia="Trebuchet MS" w:hAnsi="Trebuchet MS"/>
    </w:rPr>
  </w:style>
  <w:style w:type="character" w:styleId="BodyTextIndent2Char" w:customStyle="1">
    <w:name w:val="Body Text Indent 2 Char"/>
    <w:basedOn w:val="DefaultParagraphFont"/>
    <w:rPr>
      <w:rFonts w:ascii="Trebuchet MS" w:cs="Arial" w:eastAsia="Trebuchet MS" w:hAnsi="Trebuchet MS"/>
    </w:rPr>
  </w:style>
  <w:style w:type="character" w:styleId="PageNumber">
    <w:name w:val="page number"/>
  </w:style>
  <w:style w:type="character" w:styleId="FootnoteTextChar" w:customStyle="1">
    <w:name w:val="Footnote Text Char"/>
    <w:basedOn w:val="DefaultParagraphFont"/>
    <w:link w:val="FootnoteText"/>
    <w:rPr>
      <w:rFonts w:ascii="Calibri" w:cs="Arial" w:eastAsia="Times New Roman" w:hAnsi="Calibri"/>
      <w:sz w:val="20"/>
      <w:szCs w:val="20"/>
    </w:rPr>
  </w:style>
  <w:style w:type="character" w:styleId="FootnoteSymbol" w:customStyle="1">
    <w:name w:val="Footnote Symbol"/>
    <w:rPr>
      <w:position w:val="0"/>
      <w:vertAlign w:val="superscript"/>
    </w:rPr>
  </w:style>
  <w:style w:type="character" w:styleId="Footnoteanchor" w:customStyle="1">
    <w:name w:val="Footnote anchor"/>
    <w:rPr>
      <w:position w:val="0"/>
      <w:vertAlign w:val="superscript"/>
    </w:rPr>
  </w:style>
  <w:style w:type="character" w:styleId="BodyTextIndent3Char" w:customStyle="1">
    <w:name w:val="Body Text Indent 3 Char"/>
    <w:basedOn w:val="DefaultParagraphFont"/>
    <w:rPr>
      <w:rFonts w:ascii="Times New Roman" w:cs="Arial" w:eastAsia="Times New Roman" w:hAnsi="Times New Roman"/>
      <w:szCs w:val="20"/>
    </w:rPr>
  </w:style>
  <w:style w:type="character" w:styleId="FollowedHyperlink">
    <w:name w:val="FollowedHyperlink"/>
    <w:rPr>
      <w:color w:val="800080"/>
      <w:u w:val="single"/>
    </w:rPr>
  </w:style>
  <w:style w:type="character" w:styleId="DocumentMapChar" w:customStyle="1">
    <w:name w:val="Document Map Char"/>
    <w:basedOn w:val="DefaultParagraphFont"/>
    <w:rPr>
      <w:rFonts w:ascii="Tahoma" w:cs="Tahoma" w:eastAsia="Times New Roman" w:hAnsi="Tahoma"/>
      <w:sz w:val="20"/>
      <w:szCs w:val="20"/>
      <w:shd w:color="auto" w:fill="000080" w:val="clear"/>
    </w:rPr>
  </w:style>
  <w:style w:type="character" w:styleId="EndnoteTextChar" w:customStyle="1">
    <w:name w:val="Endnote Text Char"/>
    <w:basedOn w:val="DefaultParagraphFont"/>
    <w:link w:val="EndnoteText"/>
    <w:rPr>
      <w:rFonts w:ascii="Courier" w:cs="Arial" w:eastAsia="Times New Roman" w:hAnsi="Courier"/>
      <w:sz w:val="24"/>
      <w:szCs w:val="20"/>
    </w:rPr>
  </w:style>
  <w:style w:type="character" w:styleId="EndnoteSymbol" w:customStyle="1">
    <w:name w:val="Endnote Symbol"/>
    <w:rPr>
      <w:position w:val="0"/>
      <w:vertAlign w:val="superscript"/>
    </w:rPr>
  </w:style>
  <w:style w:type="character" w:styleId="Endnoteanchor" w:customStyle="1">
    <w:name w:val="Endnote anchor"/>
    <w:rPr>
      <w:position w:val="0"/>
      <w:vertAlign w:val="superscript"/>
    </w:rPr>
  </w:style>
  <w:style w:type="character" w:styleId="text0Char" w:customStyle="1">
    <w:name w:val="text 0 Char"/>
    <w:rPr>
      <w:rFonts w:ascii="Arial" w:cs="Arial" w:eastAsia="Times New Roman" w:hAnsi="Arial"/>
      <w:szCs w:val="20"/>
    </w:rPr>
  </w:style>
  <w:style w:type="character" w:styleId="st1" w:customStyle="1">
    <w:name w:val="st1"/>
  </w:style>
  <w:style w:type="character" w:styleId="Strong">
    <w:name w:val="Strong"/>
    <w:qFormat w:val="1"/>
    <w:rPr>
      <w:b w:val="1"/>
      <w:bCs w:val="1"/>
    </w:rPr>
  </w:style>
  <w:style w:type="character" w:styleId="heading2numberedbutnotboldChar" w:customStyle="1">
    <w:name w:val="heading 2 numbered but not bold Char"/>
    <w:rPr>
      <w:rFonts w:ascii="Arial" w:cs="Arial" w:eastAsia="STZhongsong" w:hAnsi="Arial"/>
      <w:sz w:val="20"/>
      <w:szCs w:val="20"/>
      <w:lang w:eastAsia="zh-CN"/>
    </w:rPr>
  </w:style>
  <w:style w:type="character" w:styleId="PartHeadingboldcenteredChar" w:customStyle="1">
    <w:name w:val="Part Heading bold centered Char"/>
    <w:rPr>
      <w:rFonts w:ascii="Arial" w:cs="Arial" w:eastAsia="STZhongsong" w:hAnsi="Arial"/>
      <w:b w:val="1"/>
      <w:sz w:val="20"/>
      <w:szCs w:val="20"/>
      <w:lang w:eastAsia="zh-CN"/>
    </w:rPr>
  </w:style>
  <w:style w:type="character" w:styleId="ScheduleL2Char" w:customStyle="1">
    <w:name w:val="Schedule L2 Char"/>
    <w:rPr>
      <w:rFonts w:ascii="Calibri" w:cs="Times New Roman" w:eastAsia="STZhongsong" w:hAnsi="Calibri"/>
      <w:szCs w:val="20"/>
      <w:lang w:eastAsia="zh-CN" w:val="en-US"/>
    </w:rPr>
  </w:style>
  <w:style w:type="character" w:styleId="bodystrongChar" w:customStyle="1">
    <w:name w:val="body strong Char"/>
    <w:rPr>
      <w:rFonts w:ascii="Arial" w:cs="Times New Roman" w:eastAsia="SimSun" w:hAnsi="Arial"/>
      <w:b w:val="1"/>
      <w:sz w:val="20"/>
      <w:szCs w:val="24"/>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character" w:styleId="StyleHeading3ServiceConformance3ArialCharChar" w:customStyle="1">
    <w:name w:val="Style Heading 3Service Conformance 3 + Arial Char Char"/>
    <w:rPr>
      <w:rFonts w:ascii="Times New Roman" w:cs="Arial" w:eastAsia="Times New Roman" w:hAnsi="Times New Roman"/>
      <w:szCs w:val="20"/>
    </w:rPr>
  </w:style>
  <w:style w:type="character" w:styleId="StyleHeading5ServiceConformance4HeadingHeading5unusedLevChar" w:customStyle="1">
    <w:name w:val="Style Heading 5Service Conformance 4HeadingHeading 5(unused)Lev... Char"/>
    <w:rPr>
      <w:rFonts w:ascii="Times New Roman" w:cs="Arial" w:eastAsia="Times New Roman" w:hAnsi="Times New Roman"/>
      <w:szCs w:val="20"/>
    </w:rPr>
  </w:style>
  <w:style w:type="character" w:styleId="MediumGrid11" w:customStyle="1">
    <w:name w:val="Medium Grid 11"/>
    <w:rPr>
      <w:color w:val="808080"/>
    </w:rPr>
  </w:style>
  <w:style w:type="character" w:styleId="FFWLevel2Char" w:customStyle="1">
    <w:name w:val="FFW Level 2 Char"/>
    <w:rPr>
      <w:rFonts w:ascii="Arial" w:cs="Arial" w:eastAsia="Times New Roman" w:hAnsi="Arial"/>
      <w:sz w:val="20"/>
      <w:szCs w:val="24"/>
      <w:lang w:eastAsia="fr-FR"/>
    </w:rPr>
  </w:style>
  <w:style w:type="character" w:styleId="FFWLevel4Char" w:customStyle="1">
    <w:name w:val="FFW Level 4 Char"/>
    <w:rPr>
      <w:rFonts w:ascii="Arial" w:cs="Arial" w:eastAsia="Times New Roman" w:hAnsi="Arial"/>
      <w:sz w:val="20"/>
      <w:szCs w:val="24"/>
      <w:lang w:eastAsia="fr-FR"/>
    </w:rPr>
  </w:style>
  <w:style w:type="character" w:styleId="GPSSchTitleandNumberChar" w:customStyle="1">
    <w:name w:val="GPS Sch Title and Number Char"/>
    <w:rPr>
      <w:rFonts w:ascii="Arial Bold" w:cs="Times New Roman" w:eastAsia="STZhongsong" w:hAnsi="Arial Bold"/>
      <w:b w:val="1"/>
      <w:caps w:val="1"/>
      <w:lang w:eastAsia="zh-CN"/>
    </w:rPr>
  </w:style>
  <w:style w:type="character" w:styleId="BodyText2Char" w:customStyle="1">
    <w:name w:val="Body Text 2 Char"/>
    <w:basedOn w:val="DefaultParagraphFont"/>
    <w:rPr>
      <w:rFonts w:ascii="Calibri" w:cs="Arial" w:eastAsia="Times New Roman" w:hAnsi="Calibri"/>
    </w:rPr>
  </w:style>
  <w:style w:type="character" w:styleId="GPSL1CLAUSEHEADINGChar" w:customStyle="1">
    <w:name w:val="GPS L1 CLAUSE HEADING Char"/>
    <w:rPr>
      <w:rFonts w:ascii="Arial Bold" w:cs="Arial" w:eastAsia="STZhongsong" w:hAnsi="Arial Bold"/>
      <w:b w:val="1"/>
      <w:sz w:val="24"/>
      <w:lang w:eastAsia="zh-CN"/>
    </w:rPr>
  </w:style>
  <w:style w:type="character" w:styleId="GPSL1SchedulenumberedChar1" w:customStyle="1">
    <w:name w:val="GPS L1 Schedule numbered Char1"/>
    <w:rPr>
      <w:rFonts w:ascii="Calibri" w:cs="Arial" w:eastAsia="Times New Roman" w:hAnsi="Calibri"/>
      <w:lang w:eastAsia="en-GB"/>
    </w:rPr>
  </w:style>
  <w:style w:type="character" w:styleId="GPSL2GuidanceChar" w:customStyle="1">
    <w:name w:val="GPS L2 Guidance Char"/>
    <w:rPr>
      <w:rFonts w:ascii="Calibri" w:cs="Arial" w:eastAsia="Times New Roman" w:hAnsi="Calibri"/>
      <w:b w:val="1"/>
      <w:i w:val="1"/>
      <w:lang w:eastAsia="zh-CN"/>
    </w:rPr>
  </w:style>
  <w:style w:type="character" w:styleId="GPSSchPartChar" w:customStyle="1">
    <w:name w:val="GPS Sch Part Char"/>
    <w:rPr>
      <w:rFonts w:ascii="Calibri" w:cs="Times New Roman" w:eastAsia="STZhongsong" w:hAnsi="Calibri"/>
      <w:b w:val="1"/>
      <w:caps w:val="1"/>
      <w:sz w:val="20"/>
      <w:lang w:eastAsia="zh-CN"/>
    </w:rPr>
  </w:style>
  <w:style w:type="character" w:styleId="normaltextrun1" w:customStyle="1">
    <w:name w:val="normaltextrun1"/>
    <w:basedOn w:val="DefaultParagraphFont"/>
  </w:style>
  <w:style w:type="character" w:styleId="Style1Char" w:customStyle="1">
    <w:name w:val="Style1 Char"/>
    <w:basedOn w:val="DefaultParagraphFont"/>
    <w:rPr>
      <w:rFonts w:ascii="Calibri" w:cs="Calibri" w:eastAsia="STZhongsong" w:hAnsi="Calibri"/>
      <w:sz w:val="24"/>
      <w:szCs w:val="24"/>
      <w:lang w:eastAsia="zh-CN"/>
    </w:rPr>
  </w:style>
  <w:style w:type="character" w:styleId="Style2Char" w:customStyle="1">
    <w:name w:val="Style2 Char"/>
    <w:basedOn w:val="DefaultParagraphFont"/>
    <w:rPr>
      <w:rFonts w:ascii="Calibri" w:cs="Calibri" w:eastAsia="STZhongsong" w:hAnsi="Calibri"/>
      <w:sz w:val="24"/>
      <w:szCs w:val="24"/>
      <w:lang w:eastAsia="zh-CN"/>
    </w:rPr>
  </w:style>
  <w:style w:type="character" w:styleId="Style3Char" w:customStyle="1">
    <w:name w:val="Style3 Char"/>
    <w:basedOn w:val="DefaultParagraphFont"/>
    <w:rPr>
      <w:rFonts w:ascii="Calibri" w:cs="Calibri" w:eastAsia="STZhongsong" w:hAnsi="Calibri"/>
      <w:sz w:val="24"/>
      <w:szCs w:val="24"/>
      <w:lang w:eastAsia="zh-CN"/>
    </w:rPr>
  </w:style>
  <w:style w:type="character" w:styleId="ListLabel1" w:customStyle="1">
    <w:name w:val="ListLabel 1"/>
    <w:rPr>
      <w:rFonts w:ascii="Calibri" w:cs="Calibri" w:eastAsia="Calibri" w:hAnsi="Calibri"/>
      <w:b w:val="1"/>
      <w:caps w:val="0"/>
      <w:smallCaps w:val="0"/>
      <w:sz w:val="24"/>
    </w:rPr>
  </w:style>
  <w:style w:type="character" w:styleId="ListLabel2" w:customStyle="1">
    <w:name w:val="ListLabel 2"/>
    <w:rPr>
      <w:rFonts w:ascii="Calibri" w:cs="Calibri" w:eastAsia="Calibri" w:hAnsi="Calibri"/>
      <w:b w:val="0"/>
      <w:caps w:val="0"/>
      <w:smallCaps w:val="0"/>
      <w:sz w:val="24"/>
      <w:szCs w:val="22"/>
    </w:rPr>
  </w:style>
  <w:style w:type="character" w:styleId="ListLabel3" w:customStyle="1">
    <w:name w:val="ListLabel 3"/>
    <w:rPr>
      <w:caps w:val="0"/>
      <w:smallCaps w:val="0"/>
      <w:sz w:val="22"/>
      <w:szCs w:val="22"/>
    </w:rPr>
  </w:style>
  <w:style w:type="character" w:styleId="ListLabel4" w:customStyle="1">
    <w:name w:val="ListLabel 4"/>
    <w:rPr>
      <w:caps w:val="0"/>
      <w:smallCaps w:val="0"/>
    </w:rPr>
  </w:style>
  <w:style w:type="character" w:styleId="ListLabel5" w:customStyle="1">
    <w:name w:val="ListLabel 5"/>
    <w:rPr>
      <w:caps w:val="0"/>
      <w:smallCaps w:val="0"/>
    </w:rPr>
  </w:style>
  <w:style w:type="character" w:styleId="ListLabel6" w:customStyle="1">
    <w:name w:val="ListLabel 6"/>
    <w:rPr>
      <w:caps w:val="0"/>
      <w:smallCaps w:val="0"/>
    </w:rPr>
  </w:style>
  <w:style w:type="character" w:styleId="ListLabel7" w:customStyle="1">
    <w:name w:val="ListLabel 7"/>
    <w:rPr>
      <w:caps w:val="0"/>
      <w:smallCaps w:val="0"/>
    </w:rPr>
  </w:style>
  <w:style w:type="character" w:styleId="ListLabel8" w:customStyle="1">
    <w:name w:val="ListLabel 8"/>
    <w:rPr>
      <w:caps w:val="0"/>
      <w:smallCaps w:val="0"/>
    </w:rPr>
  </w:style>
  <w:style w:type="character" w:styleId="ListLabel9" w:customStyle="1">
    <w:name w:val="ListLabel 9"/>
    <w:rPr>
      <w:caps w:val="0"/>
      <w:smallCaps w:val="0"/>
    </w:rPr>
  </w:style>
  <w:style w:type="character" w:styleId="ListLabel10" w:customStyle="1">
    <w:name w:val="ListLabel 10"/>
    <w:rPr>
      <w:rFonts w:ascii="Calibri" w:cs="Calibri" w:eastAsia="Calibri" w:hAnsi="Calibri"/>
      <w:b w:val="1"/>
      <w:caps w:val="0"/>
      <w:smallCaps w:val="0"/>
      <w:sz w:val="24"/>
    </w:rPr>
  </w:style>
  <w:style w:type="character" w:styleId="ListLabel11" w:customStyle="1">
    <w:name w:val="ListLabel 11"/>
    <w:rPr>
      <w:rFonts w:ascii="Calibri" w:cs="Calibri" w:eastAsia="Calibri" w:hAnsi="Calibri"/>
      <w:b w:val="0"/>
      <w:caps w:val="0"/>
      <w:smallCaps w:val="0"/>
      <w:sz w:val="24"/>
      <w:szCs w:val="22"/>
    </w:rPr>
  </w:style>
  <w:style w:type="character" w:styleId="ListLabel12" w:customStyle="1">
    <w:name w:val="ListLabel 12"/>
    <w:rPr>
      <w:rFonts w:ascii="Calibri" w:cs="Calibri" w:eastAsia="Calibri" w:hAnsi="Calibri"/>
      <w:b w:val="0"/>
      <w:caps w:val="0"/>
      <w:smallCaps w:val="0"/>
      <w:sz w:val="24"/>
      <w:szCs w:val="22"/>
    </w:rPr>
  </w:style>
  <w:style w:type="character" w:styleId="ListLabel13" w:customStyle="1">
    <w:name w:val="ListLabel 13"/>
    <w:rPr>
      <w:caps w:val="0"/>
      <w:smallCaps w:val="0"/>
    </w:rPr>
  </w:style>
  <w:style w:type="character" w:styleId="ListLabel14" w:customStyle="1">
    <w:name w:val="ListLabel 14"/>
    <w:rPr>
      <w:caps w:val="0"/>
      <w:smallCaps w:val="0"/>
    </w:rPr>
  </w:style>
  <w:style w:type="character" w:styleId="ListLabel15" w:customStyle="1">
    <w:name w:val="ListLabel 15"/>
    <w:rPr>
      <w:caps w:val="0"/>
      <w:smallCaps w:val="0"/>
    </w:rPr>
  </w:style>
  <w:style w:type="character" w:styleId="ListLabel16" w:customStyle="1">
    <w:name w:val="ListLabel 16"/>
    <w:rPr>
      <w:caps w:val="0"/>
      <w:smallCaps w:val="0"/>
    </w:rPr>
  </w:style>
  <w:style w:type="character" w:styleId="ListLabel17" w:customStyle="1">
    <w:name w:val="ListLabel 17"/>
    <w:rPr>
      <w:caps w:val="0"/>
      <w:smallCaps w:val="0"/>
    </w:rPr>
  </w:style>
  <w:style w:type="character" w:styleId="ListLabel18" w:customStyle="1">
    <w:name w:val="ListLabel 18"/>
    <w:rPr>
      <w:caps w:val="0"/>
      <w:smallCaps w:val="0"/>
    </w:rPr>
  </w:style>
  <w:style w:type="character" w:styleId="ListLabel19" w:customStyle="1">
    <w:name w:val="ListLabel 19"/>
    <w:rPr>
      <w:rFonts w:cs="Noto Sans Symbols" w:eastAsia="Noto Sans Symbols"/>
      <w:sz w:val="24"/>
    </w:rPr>
  </w:style>
  <w:style w:type="character" w:styleId="ListLabel20" w:customStyle="1">
    <w:name w:val="ListLabel 20"/>
    <w:rPr>
      <w:rFonts w:cs="Courier New" w:eastAsia="Courier New"/>
      <w:sz w:val="24"/>
    </w:rPr>
  </w:style>
  <w:style w:type="character" w:styleId="ListLabel21" w:customStyle="1">
    <w:name w:val="ListLabel 21"/>
    <w:rPr>
      <w:rFonts w:cs="Noto Sans Symbols" w:eastAsia="Noto Sans Symbols"/>
    </w:rPr>
  </w:style>
  <w:style w:type="character" w:styleId="ListLabel22" w:customStyle="1">
    <w:name w:val="ListLabel 22"/>
    <w:rPr>
      <w:rFonts w:cs="Noto Sans Symbols" w:eastAsia="Noto Sans Symbols"/>
    </w:rPr>
  </w:style>
  <w:style w:type="character" w:styleId="ListLabel23" w:customStyle="1">
    <w:name w:val="ListLabel 23"/>
    <w:rPr>
      <w:rFonts w:cs="Courier New" w:eastAsia="Courier New"/>
    </w:rPr>
  </w:style>
  <w:style w:type="character" w:styleId="ListLabel24" w:customStyle="1">
    <w:name w:val="ListLabel 24"/>
    <w:rPr>
      <w:rFonts w:cs="Noto Sans Symbols" w:eastAsia="Noto Sans Symbols"/>
    </w:rPr>
  </w:style>
  <w:style w:type="character" w:styleId="ListLabel25" w:customStyle="1">
    <w:name w:val="ListLabel 25"/>
    <w:rPr>
      <w:rFonts w:cs="Noto Sans Symbols" w:eastAsia="Noto Sans Symbols"/>
    </w:rPr>
  </w:style>
  <w:style w:type="character" w:styleId="ListLabel26" w:customStyle="1">
    <w:name w:val="ListLabel 26"/>
    <w:rPr>
      <w:rFonts w:cs="Courier New" w:eastAsia="Courier New"/>
    </w:rPr>
  </w:style>
  <w:style w:type="character" w:styleId="ListLabel27" w:customStyle="1">
    <w:name w:val="ListLabel 27"/>
    <w:rPr>
      <w:rFonts w:cs="Noto Sans Symbols" w:eastAsia="Noto Sans Symbols"/>
    </w:rPr>
  </w:style>
  <w:style w:type="character" w:styleId="ListLabel28" w:customStyle="1">
    <w:name w:val="ListLabel 28"/>
    <w:rPr>
      <w:rFonts w:ascii="Calibri" w:cs="Calibri" w:eastAsia="Calibri" w:hAnsi="Calibri"/>
      <w:b w:val="1"/>
      <w:caps w:val="0"/>
      <w:smallCaps w:val="0"/>
      <w:sz w:val="24"/>
    </w:rPr>
  </w:style>
  <w:style w:type="character" w:styleId="ListLabel29" w:customStyle="1">
    <w:name w:val="ListLabel 29"/>
    <w:rPr>
      <w:rFonts w:cs="Calibri" w:eastAsia="Calibri"/>
      <w:b w:val="0"/>
      <w:caps w:val="0"/>
      <w:smallCaps w:val="0"/>
      <w:sz w:val="22"/>
      <w:szCs w:val="22"/>
    </w:rPr>
  </w:style>
  <w:style w:type="character" w:styleId="ListLabel30" w:customStyle="1">
    <w:name w:val="ListLabel 30"/>
    <w:rPr>
      <w:caps w:val="0"/>
      <w:smallCaps w:val="0"/>
      <w:sz w:val="22"/>
      <w:szCs w:val="22"/>
    </w:rPr>
  </w:style>
  <w:style w:type="character" w:styleId="ListLabel31" w:customStyle="1">
    <w:name w:val="ListLabel 31"/>
    <w:rPr>
      <w:caps w:val="0"/>
      <w:smallCaps w:val="0"/>
    </w:rPr>
  </w:style>
  <w:style w:type="character" w:styleId="ListLabel32" w:customStyle="1">
    <w:name w:val="ListLabel 32"/>
    <w:rPr>
      <w:caps w:val="0"/>
      <w:smallCaps w:val="0"/>
    </w:rPr>
  </w:style>
  <w:style w:type="character" w:styleId="ListLabel33" w:customStyle="1">
    <w:name w:val="ListLabel 33"/>
    <w:rPr>
      <w:caps w:val="0"/>
      <w:smallCaps w:val="0"/>
    </w:rPr>
  </w:style>
  <w:style w:type="character" w:styleId="ListLabel34" w:customStyle="1">
    <w:name w:val="ListLabel 34"/>
    <w:rPr>
      <w:caps w:val="0"/>
      <w:smallCaps w:val="0"/>
    </w:rPr>
  </w:style>
  <w:style w:type="character" w:styleId="ListLabel35" w:customStyle="1">
    <w:name w:val="ListLabel 35"/>
    <w:rPr>
      <w:caps w:val="0"/>
      <w:smallCaps w:val="0"/>
    </w:rPr>
  </w:style>
  <w:style w:type="character" w:styleId="ListLabel36" w:customStyle="1">
    <w:name w:val="ListLabel 36"/>
    <w:rPr>
      <w:caps w:val="0"/>
      <w:smallCaps w:val="0"/>
    </w:rPr>
  </w:style>
  <w:style w:type="character" w:styleId="ListLabel37" w:customStyle="1">
    <w:name w:val="ListLabel 37"/>
    <w:rPr>
      <w:b w:val="1"/>
      <w:caps w:val="0"/>
      <w:smallCaps w:val="0"/>
      <w:strike w:val="0"/>
      <w:dstrike w:val="0"/>
      <w:color w:val="000000"/>
      <w:position w:val="0"/>
      <w:sz w:val="24"/>
      <w:u w:val="none"/>
      <w:vertAlign w:val="baseline"/>
    </w:rPr>
  </w:style>
  <w:style w:type="character" w:styleId="ListLabel38" w:customStyle="1">
    <w:name w:val="ListLabel 38"/>
    <w:rPr>
      <w:rFonts w:cs="Calibri" w:eastAsia="Calibri"/>
      <w:i w:val="0"/>
      <w:caps w:val="0"/>
      <w:smallCaps w:val="0"/>
      <w:strike w:val="0"/>
      <w:dstrike w:val="0"/>
      <w:color w:val="000000"/>
      <w:position w:val="0"/>
      <w:sz w:val="24"/>
      <w:u w:val="none"/>
      <w:vertAlign w:val="baseline"/>
    </w:rPr>
  </w:style>
  <w:style w:type="character" w:styleId="ListLabel39" w:customStyle="1">
    <w:name w:val="ListLabel 39"/>
    <w:rPr>
      <w:i w:val="0"/>
      <w:caps w:val="0"/>
      <w:smallCaps w:val="0"/>
      <w:strike w:val="0"/>
      <w:dstrike w:val="0"/>
      <w:color w:val="000000"/>
      <w:position w:val="0"/>
      <w:sz w:val="24"/>
      <w:u w:val="none"/>
      <w:vertAlign w:val="baseline"/>
    </w:rPr>
  </w:style>
  <w:style w:type="character" w:styleId="ListLabel40" w:customStyle="1">
    <w:name w:val="ListLabel 40"/>
    <w:rPr>
      <w:rFonts w:cs="Calibri" w:eastAsia="Calibri"/>
      <w:i w:val="0"/>
      <w:caps w:val="0"/>
      <w:smallCaps w:val="0"/>
      <w:strike w:val="0"/>
      <w:dstrike w:val="0"/>
      <w:color w:val="000000"/>
      <w:position w:val="0"/>
      <w:sz w:val="24"/>
      <w:u w:val="none"/>
      <w:vertAlign w:val="baseline"/>
    </w:rPr>
  </w:style>
  <w:style w:type="character" w:styleId="ListLabel41" w:customStyle="1">
    <w:name w:val="ListLabel 41"/>
    <w:rPr>
      <w:b w:val="0"/>
      <w:i w:val="0"/>
      <w:caps w:val="0"/>
      <w:smallCaps w:val="0"/>
      <w:strike w:val="0"/>
      <w:dstrike w:val="0"/>
      <w:color w:val="000000"/>
      <w:position w:val="0"/>
      <w:u w:val="none"/>
      <w:vertAlign w:val="baseline"/>
    </w:rPr>
  </w:style>
  <w:style w:type="character" w:styleId="ListLabel42" w:customStyle="1">
    <w:name w:val="ListLabel 42"/>
    <w:rPr>
      <w:b w:val="0"/>
      <w:i w:val="0"/>
      <w:caps w:val="0"/>
      <w:smallCaps w:val="0"/>
      <w:strike w:val="0"/>
      <w:dstrike w:val="0"/>
      <w:color w:val="000000"/>
      <w:position w:val="0"/>
      <w:u w:val="none"/>
      <w:vertAlign w:val="baseline"/>
    </w:rPr>
  </w:style>
  <w:style w:type="character" w:styleId="ListLabel43" w:customStyle="1">
    <w:name w:val="ListLabel 43"/>
    <w:rPr>
      <w:rFonts w:cs="Noto Sans Symbols" w:eastAsia="Noto Sans Symbols"/>
      <w:sz w:val="24"/>
    </w:rPr>
  </w:style>
  <w:style w:type="character" w:styleId="ListLabel44" w:customStyle="1">
    <w:name w:val="ListLabel 44"/>
    <w:rPr>
      <w:rFonts w:cs="Courier New" w:eastAsia="Courier New"/>
    </w:rPr>
  </w:style>
  <w:style w:type="character" w:styleId="ListLabel45" w:customStyle="1">
    <w:name w:val="ListLabel 45"/>
    <w:rPr>
      <w:rFonts w:cs="Noto Sans Symbols" w:eastAsia="Noto Sans Symbols"/>
    </w:rPr>
  </w:style>
  <w:style w:type="character" w:styleId="ListLabel46" w:customStyle="1">
    <w:name w:val="ListLabel 46"/>
    <w:rPr>
      <w:rFonts w:cs="Noto Sans Symbols" w:eastAsia="Noto Sans Symbols"/>
    </w:rPr>
  </w:style>
  <w:style w:type="character" w:styleId="ListLabel47" w:customStyle="1">
    <w:name w:val="ListLabel 47"/>
    <w:rPr>
      <w:rFonts w:cs="Courier New" w:eastAsia="Courier New"/>
    </w:rPr>
  </w:style>
  <w:style w:type="character" w:styleId="ListLabel48" w:customStyle="1">
    <w:name w:val="ListLabel 48"/>
    <w:rPr>
      <w:rFonts w:cs="Noto Sans Symbols" w:eastAsia="Noto Sans Symbols"/>
    </w:rPr>
  </w:style>
  <w:style w:type="character" w:styleId="ListLabel49" w:customStyle="1">
    <w:name w:val="ListLabel 49"/>
    <w:rPr>
      <w:rFonts w:cs="Noto Sans Symbols" w:eastAsia="Noto Sans Symbols"/>
    </w:rPr>
  </w:style>
  <w:style w:type="character" w:styleId="ListLabel50" w:customStyle="1">
    <w:name w:val="ListLabel 50"/>
    <w:rPr>
      <w:rFonts w:cs="Courier New" w:eastAsia="Courier New"/>
    </w:rPr>
  </w:style>
  <w:style w:type="character" w:styleId="ListLabel51" w:customStyle="1">
    <w:name w:val="ListLabel 51"/>
    <w:rPr>
      <w:rFonts w:cs="Noto Sans Symbols" w:eastAsia="Noto Sans Symbols"/>
    </w:rPr>
  </w:style>
  <w:style w:type="character" w:styleId="ListLabel52" w:customStyle="1">
    <w:name w:val="ListLabel 52"/>
    <w:rPr>
      <w:rFonts w:ascii="Calibri" w:cs="Calibri" w:eastAsia="Calibri" w:hAnsi="Calibri"/>
      <w:b w:val="1"/>
      <w:caps w:val="0"/>
      <w:smallCaps w:val="0"/>
      <w:sz w:val="24"/>
    </w:rPr>
  </w:style>
  <w:style w:type="character" w:styleId="ListLabel53" w:customStyle="1">
    <w:name w:val="ListLabel 53"/>
    <w:rPr>
      <w:rFonts w:ascii="Calibri" w:cs="Calibri" w:eastAsia="Calibri" w:hAnsi="Calibri"/>
      <w:b w:val="0"/>
      <w:caps w:val="0"/>
      <w:smallCaps w:val="0"/>
      <w:sz w:val="24"/>
      <w:szCs w:val="22"/>
    </w:rPr>
  </w:style>
  <w:style w:type="character" w:styleId="ListLabel54" w:customStyle="1">
    <w:name w:val="ListLabel 54"/>
    <w:rPr>
      <w:rFonts w:ascii="Calibri" w:cs="Calibri" w:eastAsia="Calibri" w:hAnsi="Calibri"/>
      <w:b w:val="0"/>
      <w:caps w:val="0"/>
      <w:smallCaps w:val="0"/>
      <w:sz w:val="24"/>
      <w:szCs w:val="22"/>
    </w:rPr>
  </w:style>
  <w:style w:type="character" w:styleId="ListLabel55" w:customStyle="1">
    <w:name w:val="ListLabel 55"/>
    <w:rPr>
      <w:rFonts w:ascii="Calibri" w:cs="Calibri" w:eastAsia="Calibri" w:hAnsi="Calibri"/>
      <w:b w:val="0"/>
      <w:caps w:val="0"/>
      <w:smallCaps w:val="0"/>
      <w:sz w:val="24"/>
    </w:rPr>
  </w:style>
  <w:style w:type="character" w:styleId="ListLabel56" w:customStyle="1">
    <w:name w:val="ListLabel 56"/>
    <w:rPr>
      <w:caps w:val="0"/>
      <w:smallCaps w:val="0"/>
    </w:rPr>
  </w:style>
  <w:style w:type="character" w:styleId="ListLabel57" w:customStyle="1">
    <w:name w:val="ListLabel 57"/>
    <w:rPr>
      <w:rFonts w:ascii="Calibri" w:cs="Calibri" w:eastAsia="Calibri" w:hAnsi="Calibri"/>
      <w:b w:val="0"/>
      <w:caps w:val="0"/>
      <w:smallCaps w:val="0"/>
      <w:sz w:val="24"/>
    </w:rPr>
  </w:style>
  <w:style w:type="character" w:styleId="ListLabel58" w:customStyle="1">
    <w:name w:val="ListLabel 58"/>
    <w:rPr>
      <w:caps w:val="0"/>
      <w:smallCaps w:val="0"/>
    </w:rPr>
  </w:style>
  <w:style w:type="character" w:styleId="ListLabel59" w:customStyle="1">
    <w:name w:val="ListLabel 59"/>
    <w:rPr>
      <w:caps w:val="0"/>
      <w:smallCaps w:val="0"/>
    </w:rPr>
  </w:style>
  <w:style w:type="character" w:styleId="ListLabel60" w:customStyle="1">
    <w:name w:val="ListLabel 60"/>
    <w:rPr>
      <w:caps w:val="0"/>
      <w:smallCaps w:val="0"/>
    </w:rPr>
  </w:style>
  <w:style w:type="character" w:styleId="ListLabel61" w:customStyle="1">
    <w:name w:val="ListLabel 61"/>
    <w:rPr>
      <w:b w:val="1"/>
      <w:caps w:val="0"/>
      <w:smallCaps w:val="0"/>
      <w:strike w:val="0"/>
      <w:dstrike w:val="0"/>
      <w:color w:val="000000"/>
      <w:position w:val="0"/>
      <w:sz w:val="24"/>
      <w:u w:val="none"/>
      <w:vertAlign w:val="baseline"/>
    </w:rPr>
  </w:style>
  <w:style w:type="character" w:styleId="ListLabel62" w:customStyle="1">
    <w:name w:val="ListLabel 62"/>
    <w:rPr>
      <w:rFonts w:cs="Calibri" w:eastAsia="Calibri"/>
      <w:b w:val="0"/>
      <w:i w:val="0"/>
      <w:caps w:val="0"/>
      <w:smallCaps w:val="0"/>
      <w:strike w:val="0"/>
      <w:dstrike w:val="0"/>
      <w:color w:val="000000"/>
      <w:position w:val="0"/>
      <w:sz w:val="24"/>
      <w:u w:val="none"/>
      <w:vertAlign w:val="baseline"/>
    </w:rPr>
  </w:style>
  <w:style w:type="character" w:styleId="ListLabel63" w:customStyle="1">
    <w:name w:val="ListLabel 63"/>
    <w:rPr>
      <w:b w:val="0"/>
      <w:i w:val="0"/>
      <w:caps w:val="0"/>
      <w:smallCaps w:val="0"/>
      <w:strike w:val="0"/>
      <w:dstrike w:val="0"/>
      <w:color w:val="000000"/>
      <w:position w:val="0"/>
      <w:sz w:val="24"/>
      <w:u w:val="none"/>
      <w:vertAlign w:val="baseline"/>
    </w:rPr>
  </w:style>
  <w:style w:type="character" w:styleId="ListLabel64" w:customStyle="1">
    <w:name w:val="ListLabel 64"/>
    <w:rPr>
      <w:rFonts w:cs="Arial" w:eastAsia="Arial"/>
      <w:b w:val="0"/>
      <w:i w:val="0"/>
      <w:caps w:val="0"/>
      <w:smallCaps w:val="0"/>
      <w:strike w:val="0"/>
      <w:dstrike w:val="0"/>
      <w:color w:val="000000"/>
      <w:position w:val="0"/>
      <w:sz w:val="24"/>
      <w:szCs w:val="24"/>
      <w:u w:val="none"/>
      <w:vertAlign w:val="baseline"/>
    </w:rPr>
  </w:style>
  <w:style w:type="character" w:styleId="ListLabel65" w:customStyle="1">
    <w:name w:val="ListLabel 65"/>
    <w:rPr>
      <w:b w:val="0"/>
      <w:i w:val="0"/>
      <w:caps w:val="0"/>
      <w:smallCaps w:val="0"/>
      <w:strike w:val="0"/>
      <w:dstrike w:val="0"/>
      <w:color w:val="000000"/>
      <w:position w:val="0"/>
      <w:u w:val="none"/>
      <w:vertAlign w:val="baseline"/>
    </w:rPr>
  </w:style>
  <w:style w:type="character" w:styleId="ListLabel66" w:customStyle="1">
    <w:name w:val="ListLabel 66"/>
    <w:rPr>
      <w:b w:val="0"/>
      <w:i w:val="0"/>
      <w:caps w:val="0"/>
      <w:smallCaps w:val="0"/>
      <w:strike w:val="0"/>
      <w:dstrike w:val="0"/>
      <w:color w:val="000000"/>
      <w:position w:val="0"/>
      <w:u w:val="none"/>
      <w:vertAlign w:val="baseline"/>
    </w:rPr>
  </w:style>
  <w:style w:type="character" w:styleId="ListLabel67" w:customStyle="1">
    <w:name w:val="ListLabel 67"/>
    <w:rPr>
      <w:rFonts w:cs="Noto Sans Symbols" w:eastAsia="Noto Sans Symbols"/>
      <w:sz w:val="24"/>
    </w:rPr>
  </w:style>
  <w:style w:type="character" w:styleId="ListLabel68" w:customStyle="1">
    <w:name w:val="ListLabel 68"/>
    <w:rPr>
      <w:rFonts w:cs="Courier New" w:eastAsia="Courier New"/>
    </w:rPr>
  </w:style>
  <w:style w:type="character" w:styleId="ListLabel69" w:customStyle="1">
    <w:name w:val="ListLabel 69"/>
    <w:rPr>
      <w:rFonts w:cs="Noto Sans Symbols" w:eastAsia="Noto Sans Symbols"/>
    </w:rPr>
  </w:style>
  <w:style w:type="character" w:styleId="ListLabel70" w:customStyle="1">
    <w:name w:val="ListLabel 70"/>
    <w:rPr>
      <w:rFonts w:cs="Noto Sans Symbols" w:eastAsia="Noto Sans Symbols"/>
    </w:rPr>
  </w:style>
  <w:style w:type="character" w:styleId="ListLabel71" w:customStyle="1">
    <w:name w:val="ListLabel 71"/>
    <w:rPr>
      <w:rFonts w:cs="Courier New" w:eastAsia="Courier New"/>
    </w:rPr>
  </w:style>
  <w:style w:type="character" w:styleId="ListLabel72" w:customStyle="1">
    <w:name w:val="ListLabel 72"/>
    <w:rPr>
      <w:rFonts w:cs="Noto Sans Symbols" w:eastAsia="Noto Sans Symbols"/>
    </w:rPr>
  </w:style>
  <w:style w:type="character" w:styleId="ListLabel73" w:customStyle="1">
    <w:name w:val="ListLabel 73"/>
    <w:rPr>
      <w:rFonts w:cs="Noto Sans Symbols" w:eastAsia="Noto Sans Symbols"/>
    </w:rPr>
  </w:style>
  <w:style w:type="character" w:styleId="ListLabel74" w:customStyle="1">
    <w:name w:val="ListLabel 74"/>
    <w:rPr>
      <w:rFonts w:cs="Courier New" w:eastAsia="Courier New"/>
    </w:rPr>
  </w:style>
  <w:style w:type="character" w:styleId="ListLabel75" w:customStyle="1">
    <w:name w:val="ListLabel 75"/>
    <w:rPr>
      <w:rFonts w:cs="Noto Sans Symbols" w:eastAsia="Noto Sans Symbols"/>
    </w:rPr>
  </w:style>
  <w:style w:type="character" w:styleId="ListLabel76" w:customStyle="1">
    <w:name w:val="ListLabel 76"/>
    <w:rPr>
      <w:b w:val="1"/>
    </w:rPr>
  </w:style>
  <w:style w:type="character" w:styleId="ListLabel77" w:customStyle="1">
    <w:name w:val="ListLabel 77"/>
    <w:rPr>
      <w:rFonts w:cs="Calibri" w:eastAsia="Calibri"/>
      <w:b w:val="0"/>
      <w:i w:val="0"/>
    </w:rPr>
  </w:style>
  <w:style w:type="character" w:styleId="ListLabel78" w:customStyle="1">
    <w:name w:val="ListLabel 78"/>
    <w:rPr>
      <w:rFonts w:ascii="Calibri" w:cs="Calibri" w:eastAsia="Calibri" w:hAnsi="Calibri"/>
      <w:b w:val="0"/>
      <w:sz w:val="24"/>
      <w:szCs w:val="22"/>
    </w:rPr>
  </w:style>
  <w:style w:type="character" w:styleId="ListLabel79" w:customStyle="1">
    <w:name w:val="ListLabel 79"/>
    <w:rPr>
      <w:rFonts w:cs="Noto Sans Symbols" w:eastAsia="Noto Sans Symbols"/>
      <w:color w:val="000000"/>
    </w:rPr>
  </w:style>
  <w:style w:type="character" w:styleId="ListLabel80" w:customStyle="1">
    <w:name w:val="ListLabel 80"/>
    <w:rPr>
      <w:b w:val="1"/>
      <w:caps w:val="0"/>
      <w:smallCaps w:val="0"/>
      <w:strike w:val="0"/>
      <w:dstrike w:val="0"/>
      <w:color w:val="000000"/>
      <w:position w:val="0"/>
      <w:sz w:val="24"/>
      <w:u w:val="none"/>
      <w:vertAlign w:val="baseline"/>
    </w:rPr>
  </w:style>
  <w:style w:type="character" w:styleId="ListLabel81" w:customStyle="1">
    <w:name w:val="ListLabel 81"/>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82" w:customStyle="1">
    <w:name w:val="ListLabel 82"/>
    <w:rPr>
      <w:b w:val="0"/>
      <w:i w:val="0"/>
      <w:caps w:val="0"/>
      <w:smallCaps w:val="0"/>
      <w:strike w:val="0"/>
      <w:dstrike w:val="0"/>
      <w:color w:val="000000"/>
      <w:position w:val="0"/>
      <w:sz w:val="24"/>
      <w:u w:val="none"/>
      <w:vertAlign w:val="baseline"/>
    </w:rPr>
  </w:style>
  <w:style w:type="character" w:styleId="ListLabel83" w:customStyle="1">
    <w:name w:val="ListLabel 83"/>
    <w:rPr>
      <w:rFonts w:cs="Calibri" w:eastAsia="Calibri"/>
      <w:b w:val="0"/>
      <w:i w:val="0"/>
      <w:caps w:val="0"/>
      <w:smallCaps w:val="0"/>
      <w:strike w:val="0"/>
      <w:dstrike w:val="0"/>
      <w:color w:val="000000"/>
      <w:position w:val="0"/>
      <w:sz w:val="24"/>
      <w:szCs w:val="24"/>
      <w:u w:val="none"/>
      <w:vertAlign w:val="baseline"/>
    </w:rPr>
  </w:style>
  <w:style w:type="character" w:styleId="ListLabel84" w:customStyle="1">
    <w:name w:val="ListLabel 84"/>
    <w:rPr>
      <w:b w:val="0"/>
      <w:i w:val="0"/>
      <w:caps w:val="0"/>
      <w:smallCaps w:val="0"/>
      <w:strike w:val="0"/>
      <w:dstrike w:val="0"/>
      <w:color w:val="000000"/>
      <w:position w:val="0"/>
      <w:u w:val="none"/>
      <w:vertAlign w:val="baseline"/>
    </w:rPr>
  </w:style>
  <w:style w:type="character" w:styleId="ListLabel85" w:customStyle="1">
    <w:name w:val="ListLabel 85"/>
    <w:rPr>
      <w:b w:val="0"/>
      <w:i w:val="0"/>
      <w:caps w:val="0"/>
      <w:smallCaps w:val="0"/>
      <w:strike w:val="0"/>
      <w:dstrike w:val="0"/>
      <w:color w:val="000000"/>
      <w:position w:val="0"/>
      <w:u w:val="none"/>
      <w:vertAlign w:val="baseline"/>
    </w:rPr>
  </w:style>
  <w:style w:type="character" w:styleId="ListLabel86" w:customStyle="1">
    <w:name w:val="ListLabel 86"/>
    <w:rPr>
      <w:rFonts w:cs="Arial" w:eastAsia="Arial"/>
      <w:sz w:val="22"/>
      <w:szCs w:val="22"/>
    </w:rPr>
  </w:style>
  <w:style w:type="character" w:styleId="ListLabel87" w:customStyle="1">
    <w:name w:val="ListLabel 87"/>
    <w:rPr>
      <w:rFonts w:cs="Calibri" w:eastAsia="Calibri"/>
      <w:b w:val="0"/>
      <w:i w:val="0"/>
      <w:caps w:val="0"/>
      <w:smallCaps w:val="0"/>
      <w:strike w:val="0"/>
      <w:dstrike w:val="0"/>
      <w:color w:val="000000"/>
      <w:position w:val="0"/>
      <w:sz w:val="24"/>
      <w:u w:val="none"/>
      <w:vertAlign w:val="baseline"/>
    </w:rPr>
  </w:style>
  <w:style w:type="character" w:styleId="ListLabel88" w:customStyle="1">
    <w:name w:val="ListLabel 88"/>
    <w:rPr>
      <w:rFonts w:cs="Arial" w:eastAsia="Arial"/>
      <w:sz w:val="22"/>
      <w:szCs w:val="22"/>
    </w:rPr>
  </w:style>
  <w:style w:type="character" w:styleId="ListLabel89" w:customStyle="1">
    <w:name w:val="ListLabel 89"/>
    <w:rPr>
      <w:b w:val="1"/>
      <w:caps w:val="0"/>
      <w:smallCaps w:val="0"/>
      <w:strike w:val="0"/>
      <w:dstrike w:val="0"/>
      <w:color w:val="000000"/>
      <w:position w:val="0"/>
      <w:sz w:val="24"/>
      <w:u w:val="none"/>
      <w:vertAlign w:val="baseline"/>
    </w:rPr>
  </w:style>
  <w:style w:type="character" w:styleId="ListLabel90" w:customStyle="1">
    <w:name w:val="ListLabel 90"/>
    <w:rPr>
      <w:rFonts w:cs="Calibri" w:eastAsia="Calibri"/>
      <w:b w:val="0"/>
      <w:i w:val="0"/>
      <w:caps w:val="0"/>
      <w:smallCaps w:val="0"/>
      <w:strike w:val="0"/>
      <w:dstrike w:val="0"/>
      <w:color w:val="000000"/>
      <w:position w:val="0"/>
      <w:sz w:val="24"/>
      <w:u w:val="none"/>
      <w:vertAlign w:val="baseline"/>
    </w:rPr>
  </w:style>
  <w:style w:type="character" w:styleId="ListLabel91" w:customStyle="1">
    <w:name w:val="ListLabel 91"/>
    <w:rPr>
      <w:b w:val="0"/>
      <w:i w:val="0"/>
      <w:caps w:val="0"/>
      <w:smallCaps w:val="0"/>
      <w:strike w:val="0"/>
      <w:dstrike w:val="0"/>
      <w:color w:val="000000"/>
      <w:position w:val="0"/>
      <w:sz w:val="24"/>
      <w:u w:val="none"/>
      <w:vertAlign w:val="baseline"/>
    </w:rPr>
  </w:style>
  <w:style w:type="character" w:styleId="ListLabel92" w:customStyle="1">
    <w:name w:val="ListLabel 92"/>
    <w:rPr>
      <w:rFonts w:cs="Calibri" w:eastAsia="Calibri"/>
      <w:b w:val="0"/>
      <w:i w:val="0"/>
      <w:caps w:val="0"/>
      <w:smallCaps w:val="0"/>
      <w:strike w:val="0"/>
      <w:dstrike w:val="0"/>
      <w:color w:val="000000"/>
      <w:position w:val="0"/>
      <w:sz w:val="24"/>
      <w:szCs w:val="24"/>
      <w:u w:val="none"/>
      <w:vertAlign w:val="baseline"/>
    </w:rPr>
  </w:style>
  <w:style w:type="character" w:styleId="ListLabel93" w:customStyle="1">
    <w:name w:val="ListLabel 93"/>
    <w:rPr>
      <w:b w:val="0"/>
      <w:i w:val="0"/>
      <w:caps w:val="0"/>
      <w:smallCaps w:val="0"/>
      <w:strike w:val="0"/>
      <w:dstrike w:val="0"/>
      <w:color w:val="000000"/>
      <w:position w:val="0"/>
      <w:u w:val="none"/>
      <w:vertAlign w:val="baseline"/>
    </w:rPr>
  </w:style>
  <w:style w:type="character" w:styleId="ListLabel94" w:customStyle="1">
    <w:name w:val="ListLabel 94"/>
    <w:rPr>
      <w:b w:val="0"/>
      <w:i w:val="0"/>
      <w:caps w:val="0"/>
      <w:smallCaps w:val="0"/>
      <w:strike w:val="0"/>
      <w:dstrike w:val="0"/>
      <w:color w:val="000000"/>
      <w:position w:val="0"/>
      <w:u w:val="none"/>
      <w:vertAlign w:val="baseline"/>
    </w:rPr>
  </w:style>
  <w:style w:type="character" w:styleId="ListLabel95" w:customStyle="1">
    <w:name w:val="ListLabel 95"/>
    <w:rPr>
      <w:rFonts w:cs="Arial" w:eastAsia="Arial"/>
      <w:sz w:val="22"/>
      <w:szCs w:val="22"/>
    </w:rPr>
  </w:style>
  <w:style w:type="character" w:styleId="ListLabel96" w:customStyle="1">
    <w:name w:val="ListLabel 96"/>
    <w:rPr>
      <w:rFonts w:cs="Calibri" w:eastAsia="Calibri"/>
      <w:b w:val="0"/>
      <w:i w:val="0"/>
      <w:caps w:val="0"/>
      <w:smallCaps w:val="0"/>
      <w:strike w:val="0"/>
      <w:dstrike w:val="0"/>
      <w:color w:val="000000"/>
      <w:position w:val="0"/>
      <w:sz w:val="24"/>
      <w:u w:val="none"/>
      <w:vertAlign w:val="baseline"/>
    </w:rPr>
  </w:style>
  <w:style w:type="character" w:styleId="ListLabel97" w:customStyle="1">
    <w:name w:val="ListLabel 97"/>
    <w:rPr>
      <w:rFonts w:cs="Arial" w:eastAsia="Arial"/>
      <w:sz w:val="22"/>
      <w:szCs w:val="22"/>
    </w:rPr>
  </w:style>
  <w:style w:type="character" w:styleId="ListLabel98" w:customStyle="1">
    <w:name w:val="ListLabel 98"/>
    <w:rPr>
      <w:sz w:val="24"/>
      <w:szCs w:val="24"/>
    </w:rPr>
  </w:style>
  <w:style w:type="character" w:styleId="ListLabel99" w:customStyle="1">
    <w:name w:val="ListLabel 99"/>
    <w:rPr>
      <w:rFonts w:ascii="Calibri" w:cs="Calibri" w:eastAsia="Calibri" w:hAnsi="Calibri"/>
      <w:sz w:val="24"/>
    </w:rPr>
  </w:style>
  <w:style w:type="character" w:styleId="ListLabel100" w:customStyle="1">
    <w:name w:val="ListLabel 100"/>
    <w:rPr>
      <w:b w:val="0"/>
    </w:rPr>
  </w:style>
  <w:style w:type="character" w:styleId="ListLabel101" w:customStyle="1">
    <w:name w:val="ListLabel 101"/>
    <w:rPr>
      <w:rFonts w:ascii="Calibri" w:cs="Calibri" w:eastAsia="Calibri" w:hAnsi="Calibri"/>
      <w:b w:val="1"/>
      <w:caps w:val="0"/>
      <w:smallCaps w:val="0"/>
      <w:sz w:val="24"/>
    </w:rPr>
  </w:style>
  <w:style w:type="character" w:styleId="ListLabel102" w:customStyle="1">
    <w:name w:val="ListLabel 102"/>
    <w:rPr>
      <w:rFonts w:ascii="Calibri" w:cs="Calibri" w:eastAsia="Calibri" w:hAnsi="Calibri"/>
      <w:b w:val="0"/>
      <w:caps w:val="0"/>
      <w:smallCaps w:val="0"/>
      <w:sz w:val="24"/>
      <w:szCs w:val="22"/>
    </w:rPr>
  </w:style>
  <w:style w:type="character" w:styleId="ListLabel103" w:customStyle="1">
    <w:name w:val="ListLabel 103"/>
    <w:rPr>
      <w:rFonts w:ascii="Calibri" w:cs="Calibri" w:eastAsia="Calibri" w:hAnsi="Calibri"/>
      <w:b w:val="0"/>
      <w:caps w:val="0"/>
      <w:smallCaps w:val="0"/>
      <w:sz w:val="24"/>
      <w:szCs w:val="22"/>
    </w:rPr>
  </w:style>
  <w:style w:type="character" w:styleId="ListLabel104" w:customStyle="1">
    <w:name w:val="ListLabel 104"/>
    <w:rPr>
      <w:rFonts w:ascii="Calibri" w:cs="Calibri" w:eastAsia="Calibri" w:hAnsi="Calibri"/>
      <w:b w:val="0"/>
      <w:caps w:val="0"/>
      <w:smallCaps w:val="0"/>
      <w:sz w:val="24"/>
    </w:rPr>
  </w:style>
  <w:style w:type="character" w:styleId="ListLabel105" w:customStyle="1">
    <w:name w:val="ListLabel 105"/>
    <w:rPr>
      <w:caps w:val="0"/>
      <w:smallCaps w:val="0"/>
    </w:rPr>
  </w:style>
  <w:style w:type="character" w:styleId="ListLabel106" w:customStyle="1">
    <w:name w:val="ListLabel 106"/>
    <w:rPr>
      <w:caps w:val="0"/>
      <w:smallCaps w:val="0"/>
    </w:rPr>
  </w:style>
  <w:style w:type="character" w:styleId="ListLabel107" w:customStyle="1">
    <w:name w:val="ListLabel 107"/>
    <w:rPr>
      <w:caps w:val="0"/>
      <w:smallCaps w:val="0"/>
    </w:rPr>
  </w:style>
  <w:style w:type="character" w:styleId="ListLabel108" w:customStyle="1">
    <w:name w:val="ListLabel 108"/>
    <w:rPr>
      <w:caps w:val="0"/>
      <w:smallCaps w:val="0"/>
    </w:rPr>
  </w:style>
  <w:style w:type="character" w:styleId="ListLabel109" w:customStyle="1">
    <w:name w:val="ListLabel 109"/>
    <w:rPr>
      <w:caps w:val="0"/>
      <w:smallCaps w:val="0"/>
    </w:rPr>
  </w:style>
  <w:style w:type="character" w:styleId="ListLabel110" w:customStyle="1">
    <w:name w:val="ListLabel 110"/>
    <w:rPr>
      <w:rFonts w:ascii="Calibri" w:cs="Calibri" w:eastAsia="Calibri" w:hAnsi="Calibri"/>
      <w:b w:val="1"/>
      <w:caps w:val="0"/>
      <w:smallCaps w:val="0"/>
      <w:sz w:val="24"/>
    </w:rPr>
  </w:style>
  <w:style w:type="character" w:styleId="ListLabel111" w:customStyle="1">
    <w:name w:val="ListLabel 111"/>
    <w:rPr>
      <w:rFonts w:ascii="Calibri" w:cs="Calibri" w:eastAsia="Calibri" w:hAnsi="Calibri"/>
      <w:b w:val="0"/>
      <w:caps w:val="0"/>
      <w:smallCaps w:val="0"/>
      <w:sz w:val="24"/>
      <w:szCs w:val="22"/>
    </w:rPr>
  </w:style>
  <w:style w:type="character" w:styleId="ListLabel112" w:customStyle="1">
    <w:name w:val="ListLabel 112"/>
    <w:rPr>
      <w:rFonts w:ascii="Calibri" w:cs="Calibri" w:eastAsia="Calibri" w:hAnsi="Calibri"/>
      <w:b w:val="0"/>
      <w:caps w:val="0"/>
      <w:smallCaps w:val="0"/>
      <w:sz w:val="24"/>
      <w:szCs w:val="22"/>
    </w:rPr>
  </w:style>
  <w:style w:type="character" w:styleId="ListLabel113" w:customStyle="1">
    <w:name w:val="ListLabel 113"/>
    <w:rPr>
      <w:rFonts w:ascii="Calibri" w:cs="Calibri" w:eastAsia="Calibri" w:hAnsi="Calibri"/>
      <w:b w:val="0"/>
      <w:caps w:val="0"/>
      <w:smallCaps w:val="0"/>
      <w:sz w:val="24"/>
    </w:rPr>
  </w:style>
  <w:style w:type="character" w:styleId="ListLabel114" w:customStyle="1">
    <w:name w:val="ListLabel 114"/>
    <w:rPr>
      <w:caps w:val="0"/>
      <w:smallCaps w:val="0"/>
    </w:rPr>
  </w:style>
  <w:style w:type="character" w:styleId="ListLabel115" w:customStyle="1">
    <w:name w:val="ListLabel 115"/>
    <w:rPr>
      <w:caps w:val="0"/>
      <w:smallCaps w:val="0"/>
    </w:rPr>
  </w:style>
  <w:style w:type="character" w:styleId="ListLabel116" w:customStyle="1">
    <w:name w:val="ListLabel 116"/>
    <w:rPr>
      <w:caps w:val="0"/>
      <w:smallCaps w:val="0"/>
    </w:rPr>
  </w:style>
  <w:style w:type="character" w:styleId="ListLabel117" w:customStyle="1">
    <w:name w:val="ListLabel 117"/>
    <w:rPr>
      <w:caps w:val="0"/>
      <w:smallCaps w:val="0"/>
    </w:rPr>
  </w:style>
  <w:style w:type="character" w:styleId="ListLabel118" w:customStyle="1">
    <w:name w:val="ListLabel 118"/>
    <w:rPr>
      <w:caps w:val="0"/>
      <w:smallCaps w:val="0"/>
    </w:rPr>
  </w:style>
  <w:style w:type="character" w:styleId="ListLabel119" w:customStyle="1">
    <w:name w:val="ListLabel 119"/>
    <w:rPr>
      <w:rFonts w:ascii="Calibri" w:cs="Arial" w:eastAsia="Arial" w:hAnsi="Calibri"/>
      <w:b w:val="0"/>
      <w:sz w:val="24"/>
      <w:szCs w:val="22"/>
    </w:rPr>
  </w:style>
  <w:style w:type="character" w:styleId="ListLabel120" w:customStyle="1">
    <w:name w:val="ListLabel 120"/>
    <w:rPr>
      <w:b w:val="1"/>
      <w:i w:val="0"/>
      <w:caps w:val="0"/>
      <w:smallCaps w:val="0"/>
      <w:strike w:val="0"/>
      <w:dstrike w:val="0"/>
      <w:color w:val="000000"/>
      <w:position w:val="0"/>
      <w:sz w:val="24"/>
      <w:u w:val="none"/>
      <w:vertAlign w:val="baseline"/>
    </w:rPr>
  </w:style>
  <w:style w:type="character" w:styleId="ListLabel121" w:customStyle="1">
    <w:name w:val="ListLabel 121"/>
    <w:rPr>
      <w:rFonts w:cs="Arial" w:eastAsia="Arial"/>
      <w:sz w:val="22"/>
      <w:szCs w:val="22"/>
    </w:rPr>
  </w:style>
  <w:style w:type="character" w:styleId="ListLabel122" w:customStyle="1">
    <w:name w:val="ListLabel 122"/>
    <w:rPr>
      <w:rFonts w:cs="Arial" w:eastAsia="Arial"/>
    </w:rPr>
  </w:style>
  <w:style w:type="character" w:styleId="ListLabel123" w:customStyle="1">
    <w:name w:val="ListLabel 123"/>
    <w:rPr>
      <w:rFonts w:ascii="Calibri" w:cs="Calibri" w:eastAsia="Calibri" w:hAnsi="Calibri"/>
      <w:b w:val="1"/>
      <w:caps w:val="0"/>
      <w:smallCaps w:val="0"/>
      <w:sz w:val="24"/>
    </w:rPr>
  </w:style>
  <w:style w:type="character" w:styleId="ListLabel124" w:customStyle="1">
    <w:name w:val="ListLabel 124"/>
    <w:rPr>
      <w:rFonts w:ascii="Calibri" w:cs="Calibri" w:eastAsia="Calibri" w:hAnsi="Calibri"/>
      <w:b w:val="0"/>
      <w:caps w:val="0"/>
      <w:smallCaps w:val="0"/>
      <w:sz w:val="24"/>
      <w:szCs w:val="22"/>
    </w:rPr>
  </w:style>
  <w:style w:type="character" w:styleId="ListLabel125" w:customStyle="1">
    <w:name w:val="ListLabel 125"/>
    <w:rPr>
      <w:rFonts w:ascii="Calibri" w:cs="Calibri" w:eastAsia="Calibri" w:hAnsi="Calibri"/>
      <w:b w:val="0"/>
      <w:caps w:val="0"/>
      <w:smallCaps w:val="0"/>
      <w:sz w:val="24"/>
      <w:szCs w:val="22"/>
    </w:rPr>
  </w:style>
  <w:style w:type="character" w:styleId="ListLabel126" w:customStyle="1">
    <w:name w:val="ListLabel 126"/>
    <w:rPr>
      <w:rFonts w:ascii="Calibri" w:cs="Calibri" w:eastAsia="Calibri" w:hAnsi="Calibri"/>
      <w:b w:val="0"/>
      <w:caps w:val="0"/>
      <w:smallCaps w:val="0"/>
      <w:sz w:val="24"/>
    </w:rPr>
  </w:style>
  <w:style w:type="character" w:styleId="ListLabel127" w:customStyle="1">
    <w:name w:val="ListLabel 127"/>
    <w:rPr>
      <w:caps w:val="0"/>
      <w:smallCaps w:val="0"/>
    </w:rPr>
  </w:style>
  <w:style w:type="character" w:styleId="ListLabel128" w:customStyle="1">
    <w:name w:val="ListLabel 128"/>
    <w:rPr>
      <w:caps w:val="0"/>
      <w:smallCaps w:val="0"/>
    </w:rPr>
  </w:style>
  <w:style w:type="character" w:styleId="ListLabel129" w:customStyle="1">
    <w:name w:val="ListLabel 129"/>
    <w:rPr>
      <w:caps w:val="0"/>
      <w:smallCaps w:val="0"/>
    </w:rPr>
  </w:style>
  <w:style w:type="character" w:styleId="ListLabel130" w:customStyle="1">
    <w:name w:val="ListLabel 130"/>
    <w:rPr>
      <w:caps w:val="0"/>
      <w:smallCaps w:val="0"/>
    </w:rPr>
  </w:style>
  <w:style w:type="character" w:styleId="ListLabel131" w:customStyle="1">
    <w:name w:val="ListLabel 131"/>
    <w:rPr>
      <w:caps w:val="0"/>
      <w:smallCaps w:val="0"/>
    </w:rPr>
  </w:style>
  <w:style w:type="character" w:styleId="ListLabel132" w:customStyle="1">
    <w:name w:val="ListLabel 132"/>
    <w:rPr>
      <w:rFonts w:ascii="Calibri" w:cs="Calibri" w:eastAsia="Calibri" w:hAnsi="Calibri"/>
      <w:b w:val="1"/>
      <w:caps w:val="0"/>
      <w:smallCaps w:val="0"/>
      <w:sz w:val="24"/>
    </w:rPr>
  </w:style>
  <w:style w:type="character" w:styleId="ListLabel133" w:customStyle="1">
    <w:name w:val="ListLabel 133"/>
    <w:rPr>
      <w:rFonts w:ascii="Calibri" w:cs="Calibri" w:eastAsia="Calibri" w:hAnsi="Calibri"/>
      <w:b w:val="0"/>
      <w:caps w:val="0"/>
      <w:smallCaps w:val="0"/>
      <w:sz w:val="24"/>
      <w:szCs w:val="22"/>
    </w:rPr>
  </w:style>
  <w:style w:type="character" w:styleId="ListLabel134" w:customStyle="1">
    <w:name w:val="ListLabel 134"/>
    <w:rPr>
      <w:caps w:val="0"/>
      <w:smallCaps w:val="0"/>
      <w:sz w:val="22"/>
      <w:szCs w:val="22"/>
    </w:rPr>
  </w:style>
  <w:style w:type="character" w:styleId="ListLabel135" w:customStyle="1">
    <w:name w:val="ListLabel 135"/>
    <w:rPr>
      <w:caps w:val="0"/>
      <w:smallCaps w:val="0"/>
    </w:rPr>
  </w:style>
  <w:style w:type="character" w:styleId="ListLabel136" w:customStyle="1">
    <w:name w:val="ListLabel 136"/>
    <w:rPr>
      <w:caps w:val="0"/>
      <w:smallCaps w:val="0"/>
    </w:rPr>
  </w:style>
  <w:style w:type="character" w:styleId="ListLabel137" w:customStyle="1">
    <w:name w:val="ListLabel 137"/>
    <w:rPr>
      <w:caps w:val="0"/>
      <w:smallCaps w:val="0"/>
    </w:rPr>
  </w:style>
  <w:style w:type="character" w:styleId="ListLabel138" w:customStyle="1">
    <w:name w:val="ListLabel 138"/>
    <w:rPr>
      <w:caps w:val="0"/>
      <w:smallCaps w:val="0"/>
    </w:rPr>
  </w:style>
  <w:style w:type="character" w:styleId="ListLabel139" w:customStyle="1">
    <w:name w:val="ListLabel 139"/>
    <w:rPr>
      <w:caps w:val="0"/>
      <w:smallCaps w:val="0"/>
    </w:rPr>
  </w:style>
  <w:style w:type="character" w:styleId="ListLabel140" w:customStyle="1">
    <w:name w:val="ListLabel 140"/>
    <w:rPr>
      <w:caps w:val="0"/>
      <w:smallCaps w:val="0"/>
    </w:rPr>
  </w:style>
  <w:style w:type="character" w:styleId="ListLabel141" w:customStyle="1">
    <w:name w:val="ListLabel 141"/>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42" w:customStyle="1">
    <w:name w:val="ListLabel 142"/>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43" w:customStyle="1">
    <w:name w:val="ListLabel 143"/>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44" w:customStyle="1">
    <w:name w:val="ListLabel 144"/>
    <w:rPr>
      <w:rFonts w:cs="Calibri" w:eastAsia="Calibri"/>
      <w:b w:val="0"/>
      <w:i w:val="0"/>
      <w:caps w:val="0"/>
      <w:smallCaps w:val="0"/>
      <w:strike w:val="0"/>
      <w:dstrike w:val="0"/>
      <w:color w:val="000000"/>
      <w:position w:val="0"/>
      <w:sz w:val="22"/>
      <w:szCs w:val="22"/>
      <w:u w:val="none"/>
      <w:vertAlign w:val="baseline"/>
    </w:rPr>
  </w:style>
  <w:style w:type="character" w:styleId="ListLabel145" w:customStyle="1">
    <w:name w:val="ListLabel 145"/>
    <w:rPr>
      <w:b w:val="0"/>
      <w:i w:val="0"/>
      <w:caps w:val="0"/>
      <w:smallCaps w:val="0"/>
      <w:strike w:val="0"/>
      <w:dstrike w:val="0"/>
      <w:color w:val="000000"/>
      <w:position w:val="0"/>
      <w:u w:val="none"/>
      <w:vertAlign w:val="baseline"/>
    </w:rPr>
  </w:style>
  <w:style w:type="character" w:styleId="ListLabel146" w:customStyle="1">
    <w:name w:val="ListLabel 146"/>
    <w:rPr>
      <w:b w:val="0"/>
      <w:i w:val="0"/>
      <w:caps w:val="0"/>
      <w:smallCaps w:val="0"/>
      <w:strike w:val="0"/>
      <w:dstrike w:val="0"/>
      <w:color w:val="000000"/>
      <w:position w:val="0"/>
      <w:u w:val="none"/>
      <w:vertAlign w:val="baseline"/>
    </w:rPr>
  </w:style>
  <w:style w:type="character" w:styleId="ListLabel147" w:customStyle="1">
    <w:name w:val="ListLabel 147"/>
    <w:rPr>
      <w:rFonts w:ascii="Calibri" w:cs="Calibri" w:eastAsia="Calibri" w:hAnsi="Calibri"/>
      <w:b w:val="0"/>
      <w:sz w:val="24"/>
    </w:rPr>
  </w:style>
  <w:style w:type="character" w:styleId="ListLabel148" w:customStyle="1">
    <w:name w:val="ListLabel 148"/>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49" w:customStyle="1">
    <w:name w:val="ListLabel 149"/>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50" w:customStyle="1">
    <w:name w:val="ListLabel 150"/>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51" w:customStyle="1">
    <w:name w:val="ListLabel 151"/>
    <w:rPr>
      <w:rFonts w:ascii="Calibri" w:cs="Calibri" w:eastAsia="Calibri" w:hAnsi="Calibri"/>
      <w:b w:val="0"/>
      <w:i w:val="0"/>
      <w:caps w:val="0"/>
      <w:smallCaps w:val="0"/>
      <w:strike w:val="0"/>
      <w:dstrike w:val="0"/>
      <w:color w:val="000000"/>
      <w:position w:val="0"/>
      <w:sz w:val="24"/>
      <w:szCs w:val="22"/>
      <w:u w:val="none"/>
      <w:vertAlign w:val="baseline"/>
    </w:rPr>
  </w:style>
  <w:style w:type="character" w:styleId="ListLabel152" w:customStyle="1">
    <w:name w:val="ListLabel 152"/>
    <w:rPr>
      <w:b w:val="0"/>
      <w:i w:val="0"/>
      <w:caps w:val="0"/>
      <w:smallCaps w:val="0"/>
      <w:strike w:val="0"/>
      <w:dstrike w:val="0"/>
      <w:color w:val="000000"/>
      <w:position w:val="0"/>
      <w:u w:val="none"/>
      <w:vertAlign w:val="baseline"/>
    </w:rPr>
  </w:style>
  <w:style w:type="character" w:styleId="ListLabel153" w:customStyle="1">
    <w:name w:val="ListLabel 153"/>
    <w:rPr>
      <w:b w:val="0"/>
      <w:i w:val="0"/>
      <w:caps w:val="0"/>
      <w:smallCaps w:val="0"/>
      <w:strike w:val="0"/>
      <w:dstrike w:val="0"/>
      <w:color w:val="000000"/>
      <w:position w:val="0"/>
      <w:u w:val="none"/>
      <w:vertAlign w:val="baseline"/>
    </w:rPr>
  </w:style>
  <w:style w:type="character" w:styleId="ListLabel154" w:customStyle="1">
    <w:name w:val="ListLabel 154"/>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55" w:customStyle="1">
    <w:name w:val="ListLabel 155"/>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56" w:customStyle="1">
    <w:name w:val="ListLabel 156"/>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57" w:customStyle="1">
    <w:name w:val="ListLabel 157"/>
    <w:rPr>
      <w:rFonts w:cs="Calibri" w:eastAsia="Calibri"/>
      <w:b w:val="0"/>
      <w:i w:val="0"/>
      <w:caps w:val="0"/>
      <w:smallCaps w:val="0"/>
      <w:strike w:val="0"/>
      <w:dstrike w:val="0"/>
      <w:color w:val="000000"/>
      <w:position w:val="0"/>
      <w:sz w:val="22"/>
      <w:szCs w:val="22"/>
      <w:u w:val="none"/>
      <w:vertAlign w:val="baseline"/>
    </w:rPr>
  </w:style>
  <w:style w:type="character" w:styleId="ListLabel158" w:customStyle="1">
    <w:name w:val="ListLabel 158"/>
    <w:rPr>
      <w:b w:val="0"/>
      <w:i w:val="0"/>
      <w:caps w:val="0"/>
      <w:smallCaps w:val="0"/>
      <w:strike w:val="0"/>
      <w:dstrike w:val="0"/>
      <w:color w:val="000000"/>
      <w:position w:val="0"/>
      <w:u w:val="none"/>
      <w:vertAlign w:val="baseline"/>
    </w:rPr>
  </w:style>
  <w:style w:type="character" w:styleId="ListLabel159" w:customStyle="1">
    <w:name w:val="ListLabel 159"/>
    <w:rPr>
      <w:b w:val="0"/>
      <w:i w:val="0"/>
      <w:caps w:val="0"/>
      <w:smallCaps w:val="0"/>
      <w:strike w:val="0"/>
      <w:dstrike w:val="0"/>
      <w:color w:val="000000"/>
      <w:position w:val="0"/>
      <w:u w:val="none"/>
      <w:vertAlign w:val="baseline"/>
    </w:rPr>
  </w:style>
  <w:style w:type="character" w:styleId="ListLabel160" w:customStyle="1">
    <w:name w:val="ListLabel 160"/>
    <w:rPr>
      <w:rFonts w:cs="Calibri" w:eastAsia="Calibri"/>
      <w:b w:val="1"/>
      <w:i w:val="0"/>
      <w:caps w:val="0"/>
      <w:smallCaps w:val="0"/>
      <w:strike w:val="0"/>
      <w:dstrike w:val="0"/>
      <w:color w:val="000000"/>
      <w:position w:val="0"/>
      <w:sz w:val="22"/>
      <w:szCs w:val="22"/>
      <w:u w:val="none"/>
      <w:vertAlign w:val="baseline"/>
    </w:rPr>
  </w:style>
  <w:style w:type="character" w:styleId="ListLabel161" w:customStyle="1">
    <w:name w:val="ListLabel 161"/>
    <w:rPr>
      <w:b w:val="0"/>
      <w:i w:val="0"/>
      <w:caps w:val="0"/>
      <w:smallCaps w:val="0"/>
      <w:strike w:val="0"/>
      <w:dstrike w:val="0"/>
      <w:color w:val="000000"/>
      <w:position w:val="0"/>
      <w:sz w:val="22"/>
      <w:szCs w:val="22"/>
      <w:u w:val="none"/>
      <w:vertAlign w:val="baseline"/>
    </w:rPr>
  </w:style>
  <w:style w:type="character" w:styleId="ListLabel162" w:customStyle="1">
    <w:name w:val="ListLabel 162"/>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63" w:customStyle="1">
    <w:name w:val="ListLabel 163"/>
    <w:rPr>
      <w:rFonts w:cs="Calibri" w:eastAsia="Calibri"/>
      <w:b w:val="0"/>
      <w:i w:val="0"/>
      <w:caps w:val="0"/>
      <w:smallCaps w:val="0"/>
      <w:strike w:val="0"/>
      <w:dstrike w:val="0"/>
      <w:color w:val="000000"/>
      <w:position w:val="0"/>
      <w:sz w:val="22"/>
      <w:szCs w:val="22"/>
      <w:u w:val="none"/>
      <w:vertAlign w:val="baseline"/>
    </w:rPr>
  </w:style>
  <w:style w:type="character" w:styleId="ListLabel164" w:customStyle="1">
    <w:name w:val="ListLabel 164"/>
    <w:rPr>
      <w:b w:val="0"/>
      <w:i w:val="0"/>
      <w:caps w:val="0"/>
      <w:smallCaps w:val="0"/>
      <w:strike w:val="0"/>
      <w:dstrike w:val="0"/>
      <w:color w:val="000000"/>
      <w:position w:val="0"/>
      <w:u w:val="none"/>
      <w:vertAlign w:val="baseline"/>
    </w:rPr>
  </w:style>
  <w:style w:type="character" w:styleId="ListLabel165" w:customStyle="1">
    <w:name w:val="ListLabel 165"/>
    <w:rPr>
      <w:b w:val="0"/>
      <w:i w:val="0"/>
      <w:caps w:val="0"/>
      <w:smallCaps w:val="0"/>
      <w:strike w:val="0"/>
      <w:dstrike w:val="0"/>
      <w:color w:val="000000"/>
      <w:position w:val="0"/>
      <w:u w:val="none"/>
      <w:vertAlign w:val="baseline"/>
    </w:rPr>
  </w:style>
  <w:style w:type="character" w:styleId="ListLabel166" w:customStyle="1">
    <w:name w:val="ListLabel 166"/>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67" w:customStyle="1">
    <w:name w:val="ListLabel 167"/>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68" w:customStyle="1">
    <w:name w:val="ListLabel 168"/>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69" w:customStyle="1">
    <w:name w:val="ListLabel 169"/>
    <w:rPr>
      <w:rFonts w:cs="Calibri" w:eastAsia="Calibri"/>
      <w:b w:val="0"/>
      <w:i w:val="0"/>
      <w:caps w:val="0"/>
      <w:smallCaps w:val="0"/>
      <w:strike w:val="0"/>
      <w:dstrike w:val="0"/>
      <w:color w:val="000000"/>
      <w:position w:val="0"/>
      <w:sz w:val="22"/>
      <w:szCs w:val="22"/>
      <w:u w:val="none"/>
      <w:vertAlign w:val="baseline"/>
    </w:rPr>
  </w:style>
  <w:style w:type="character" w:styleId="ListLabel170" w:customStyle="1">
    <w:name w:val="ListLabel 170"/>
    <w:rPr>
      <w:b w:val="0"/>
      <w:i w:val="0"/>
      <w:caps w:val="0"/>
      <w:smallCaps w:val="0"/>
      <w:strike w:val="0"/>
      <w:dstrike w:val="0"/>
      <w:color w:val="000000"/>
      <w:position w:val="0"/>
      <w:u w:val="none"/>
      <w:vertAlign w:val="baseline"/>
    </w:rPr>
  </w:style>
  <w:style w:type="character" w:styleId="ListLabel171" w:customStyle="1">
    <w:name w:val="ListLabel 171"/>
    <w:rPr>
      <w:b w:val="0"/>
      <w:i w:val="0"/>
      <w:caps w:val="0"/>
      <w:smallCaps w:val="0"/>
      <w:strike w:val="0"/>
      <w:dstrike w:val="0"/>
      <w:color w:val="000000"/>
      <w:position w:val="0"/>
      <w:u w:val="none"/>
      <w:vertAlign w:val="baseline"/>
    </w:rPr>
  </w:style>
  <w:style w:type="character" w:styleId="ListLabel172" w:customStyle="1">
    <w:name w:val="ListLabel 172"/>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73" w:customStyle="1">
    <w:name w:val="ListLabel 173"/>
    <w:rPr>
      <w:rFonts w:cs="Calibri" w:eastAsia="Calibri"/>
      <w:b w:val="0"/>
      <w:i w:val="0"/>
      <w:caps w:val="0"/>
      <w:smallCaps w:val="0"/>
      <w:strike w:val="0"/>
      <w:dstrike w:val="0"/>
      <w:color w:val="000000"/>
      <w:position w:val="0"/>
      <w:sz w:val="24"/>
      <w:szCs w:val="24"/>
      <w:u w:val="none"/>
      <w:vertAlign w:val="baseline"/>
    </w:rPr>
  </w:style>
  <w:style w:type="character" w:styleId="ListLabel174" w:customStyle="1">
    <w:name w:val="ListLabel 174"/>
    <w:rPr>
      <w:rFonts w:cs="Calibri" w:eastAsia="Calibri"/>
      <w:b w:val="0"/>
      <w:i w:val="0"/>
      <w:caps w:val="0"/>
      <w:smallCaps w:val="0"/>
      <w:strike w:val="0"/>
      <w:dstrike w:val="0"/>
      <w:color w:val="000000"/>
      <w:position w:val="0"/>
      <w:sz w:val="24"/>
      <w:szCs w:val="24"/>
      <w:u w:val="none"/>
      <w:vertAlign w:val="baseline"/>
    </w:rPr>
  </w:style>
  <w:style w:type="character" w:styleId="ListLabel175" w:customStyle="1">
    <w:name w:val="ListLabel 175"/>
    <w:rPr>
      <w:rFonts w:cs="Calibri" w:eastAsia="Calibri"/>
      <w:b w:val="0"/>
      <w:i w:val="0"/>
      <w:caps w:val="0"/>
      <w:smallCaps w:val="0"/>
      <w:strike w:val="0"/>
      <w:dstrike w:val="0"/>
      <w:color w:val="000000"/>
      <w:position w:val="0"/>
      <w:sz w:val="22"/>
      <w:szCs w:val="22"/>
      <w:u w:val="none"/>
      <w:vertAlign w:val="baseline"/>
    </w:rPr>
  </w:style>
  <w:style w:type="character" w:styleId="ListLabel176" w:customStyle="1">
    <w:name w:val="ListLabel 176"/>
    <w:rPr>
      <w:b w:val="0"/>
      <w:i w:val="0"/>
      <w:caps w:val="0"/>
      <w:smallCaps w:val="0"/>
      <w:strike w:val="0"/>
      <w:dstrike w:val="0"/>
      <w:color w:val="000000"/>
      <w:position w:val="0"/>
      <w:u w:val="none"/>
      <w:vertAlign w:val="baseline"/>
    </w:rPr>
  </w:style>
  <w:style w:type="character" w:styleId="ListLabel177" w:customStyle="1">
    <w:name w:val="ListLabel 177"/>
    <w:rPr>
      <w:b w:val="0"/>
      <w:i w:val="0"/>
      <w:caps w:val="0"/>
      <w:smallCaps w:val="0"/>
      <w:strike w:val="0"/>
      <w:dstrike w:val="0"/>
      <w:color w:val="000000"/>
      <w:position w:val="0"/>
      <w:u w:val="none"/>
      <w:vertAlign w:val="baseline"/>
    </w:rPr>
  </w:style>
  <w:style w:type="character" w:styleId="ListLabel178" w:customStyle="1">
    <w:name w:val="ListLabel 178"/>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79" w:customStyle="1">
    <w:name w:val="ListLabel 179"/>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80" w:customStyle="1">
    <w:name w:val="ListLabel 180"/>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81" w:customStyle="1">
    <w:name w:val="ListLabel 181"/>
    <w:rPr>
      <w:rFonts w:cs="Calibri" w:eastAsia="Calibri"/>
      <w:b w:val="0"/>
      <w:i w:val="0"/>
      <w:caps w:val="0"/>
      <w:smallCaps w:val="0"/>
      <w:strike w:val="0"/>
      <w:dstrike w:val="0"/>
      <w:color w:val="000000"/>
      <w:position w:val="0"/>
      <w:sz w:val="22"/>
      <w:szCs w:val="22"/>
      <w:u w:val="none"/>
      <w:vertAlign w:val="baseline"/>
    </w:rPr>
  </w:style>
  <w:style w:type="character" w:styleId="ListLabel182" w:customStyle="1">
    <w:name w:val="ListLabel 182"/>
    <w:rPr>
      <w:b w:val="0"/>
      <w:i w:val="0"/>
      <w:caps w:val="0"/>
      <w:smallCaps w:val="0"/>
      <w:strike w:val="0"/>
      <w:dstrike w:val="0"/>
      <w:color w:val="000000"/>
      <w:position w:val="0"/>
      <w:u w:val="none"/>
      <w:vertAlign w:val="baseline"/>
    </w:rPr>
  </w:style>
  <w:style w:type="character" w:styleId="ListLabel183" w:customStyle="1">
    <w:name w:val="ListLabel 183"/>
    <w:rPr>
      <w:b w:val="0"/>
      <w:i w:val="0"/>
      <w:caps w:val="0"/>
      <w:smallCaps w:val="0"/>
      <w:strike w:val="0"/>
      <w:dstrike w:val="0"/>
      <w:color w:val="000000"/>
      <w:position w:val="0"/>
      <w:u w:val="none"/>
      <w:vertAlign w:val="baseline"/>
    </w:rPr>
  </w:style>
  <w:style w:type="character" w:styleId="ListLabel184" w:customStyle="1">
    <w:name w:val="ListLabel 184"/>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85" w:customStyle="1">
    <w:name w:val="ListLabel 185"/>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86" w:customStyle="1">
    <w:name w:val="ListLabel 186"/>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87" w:customStyle="1">
    <w:name w:val="ListLabel 187"/>
    <w:rPr>
      <w:rFonts w:ascii="Calibri" w:cs="Calibri" w:eastAsia="Calibri" w:hAnsi="Calibri"/>
      <w:b w:val="0"/>
      <w:i w:val="0"/>
      <w:caps w:val="0"/>
      <w:smallCaps w:val="0"/>
      <w:strike w:val="0"/>
      <w:dstrike w:val="0"/>
      <w:color w:val="000000"/>
      <w:position w:val="0"/>
      <w:sz w:val="24"/>
      <w:szCs w:val="22"/>
      <w:u w:val="none"/>
      <w:vertAlign w:val="baseline"/>
    </w:rPr>
  </w:style>
  <w:style w:type="character" w:styleId="ListLabel188" w:customStyle="1">
    <w:name w:val="ListLabel 188"/>
    <w:rPr>
      <w:rFonts w:ascii="Calibri" w:cs="Calibri" w:eastAsia="Calibri" w:hAnsi="Calibri"/>
      <w:b w:val="0"/>
      <w:i w:val="0"/>
      <w:caps w:val="0"/>
      <w:smallCaps w:val="0"/>
      <w:strike w:val="0"/>
      <w:dstrike w:val="0"/>
      <w:color w:val="000000"/>
      <w:position w:val="0"/>
      <w:sz w:val="24"/>
      <w:u w:val="none"/>
      <w:vertAlign w:val="baseline"/>
    </w:rPr>
  </w:style>
  <w:style w:type="character" w:styleId="ListLabel189" w:customStyle="1">
    <w:name w:val="ListLabel 189"/>
    <w:rPr>
      <w:b w:val="0"/>
      <w:i w:val="0"/>
      <w:caps w:val="0"/>
      <w:smallCaps w:val="0"/>
      <w:strike w:val="0"/>
      <w:dstrike w:val="0"/>
      <w:color w:val="000000"/>
      <w:position w:val="0"/>
      <w:u w:val="none"/>
      <w:vertAlign w:val="baseline"/>
    </w:rPr>
  </w:style>
  <w:style w:type="character" w:styleId="ListLabel190" w:customStyle="1">
    <w:name w:val="ListLabel 190"/>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91" w:customStyle="1">
    <w:name w:val="ListLabel 191"/>
    <w:rPr>
      <w:rFonts w:cs="Calibri" w:eastAsia="Calibri"/>
      <w:b w:val="0"/>
      <w:i w:val="0"/>
      <w:caps w:val="0"/>
      <w:smallCaps w:val="0"/>
      <w:strike w:val="0"/>
      <w:dstrike w:val="0"/>
      <w:color w:val="000000"/>
      <w:position w:val="0"/>
      <w:sz w:val="24"/>
      <w:szCs w:val="24"/>
      <w:u w:val="none"/>
      <w:vertAlign w:val="baseline"/>
    </w:rPr>
  </w:style>
  <w:style w:type="character" w:styleId="ListLabel192" w:customStyle="1">
    <w:name w:val="ListLabel 192"/>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93" w:customStyle="1">
    <w:name w:val="ListLabel 193"/>
    <w:rPr>
      <w:rFonts w:ascii="Calibri" w:cs="Calibri" w:eastAsia="Calibri" w:hAnsi="Calibri"/>
      <w:b w:val="0"/>
      <w:i w:val="0"/>
      <w:caps w:val="0"/>
      <w:smallCaps w:val="0"/>
      <w:strike w:val="0"/>
      <w:dstrike w:val="0"/>
      <w:color w:val="000000"/>
      <w:position w:val="0"/>
      <w:sz w:val="24"/>
      <w:szCs w:val="22"/>
      <w:u w:val="none"/>
      <w:vertAlign w:val="baseline"/>
    </w:rPr>
  </w:style>
  <w:style w:type="character" w:styleId="ListLabel194" w:customStyle="1">
    <w:name w:val="ListLabel 194"/>
    <w:rPr>
      <w:b w:val="0"/>
      <w:i w:val="0"/>
      <w:caps w:val="0"/>
      <w:smallCaps w:val="0"/>
      <w:strike w:val="0"/>
      <w:dstrike w:val="0"/>
      <w:color w:val="000000"/>
      <w:position w:val="0"/>
      <w:u w:val="none"/>
      <w:vertAlign w:val="baseline"/>
    </w:rPr>
  </w:style>
  <w:style w:type="character" w:styleId="ListLabel195" w:customStyle="1">
    <w:name w:val="ListLabel 195"/>
    <w:rPr>
      <w:b w:val="0"/>
      <w:i w:val="0"/>
      <w:caps w:val="0"/>
      <w:smallCaps w:val="0"/>
      <w:strike w:val="0"/>
      <w:dstrike w:val="0"/>
      <w:color w:val="000000"/>
      <w:position w:val="0"/>
      <w:u w:val="none"/>
      <w:vertAlign w:val="baseline"/>
    </w:rPr>
  </w:style>
  <w:style w:type="character" w:styleId="ListLabel196" w:customStyle="1">
    <w:name w:val="ListLabel 196"/>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197" w:customStyle="1">
    <w:name w:val="ListLabel 197"/>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98" w:customStyle="1">
    <w:name w:val="ListLabel 198"/>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199" w:customStyle="1">
    <w:name w:val="ListLabel 199"/>
    <w:rPr>
      <w:rFonts w:ascii="Calibri" w:cs="Calibri" w:eastAsia="Calibri" w:hAnsi="Calibri"/>
      <w:b w:val="0"/>
      <w:i w:val="0"/>
      <w:caps w:val="0"/>
      <w:smallCaps w:val="0"/>
      <w:strike w:val="0"/>
      <w:dstrike w:val="0"/>
      <w:color w:val="000000"/>
      <w:position w:val="0"/>
      <w:sz w:val="24"/>
      <w:szCs w:val="22"/>
      <w:u w:val="none"/>
      <w:vertAlign w:val="baseline"/>
    </w:rPr>
  </w:style>
  <w:style w:type="character" w:styleId="ListLabel200" w:customStyle="1">
    <w:name w:val="ListLabel 200"/>
    <w:rPr>
      <w:b w:val="0"/>
      <w:i w:val="0"/>
      <w:caps w:val="0"/>
      <w:smallCaps w:val="0"/>
      <w:strike w:val="0"/>
      <w:dstrike w:val="0"/>
      <w:color w:val="000000"/>
      <w:position w:val="0"/>
      <w:u w:val="none"/>
      <w:vertAlign w:val="baseline"/>
    </w:rPr>
  </w:style>
  <w:style w:type="character" w:styleId="ListLabel201" w:customStyle="1">
    <w:name w:val="ListLabel 201"/>
    <w:rPr>
      <w:b w:val="0"/>
      <w:i w:val="0"/>
      <w:caps w:val="0"/>
      <w:smallCaps w:val="0"/>
      <w:strike w:val="0"/>
      <w:dstrike w:val="0"/>
      <w:color w:val="000000"/>
      <w:position w:val="0"/>
      <w:u w:val="none"/>
      <w:vertAlign w:val="baseline"/>
    </w:rPr>
  </w:style>
  <w:style w:type="character" w:styleId="ListLabel202" w:customStyle="1">
    <w:name w:val="ListLabel 202"/>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203" w:customStyle="1">
    <w:name w:val="ListLabel 203"/>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204" w:customStyle="1">
    <w:name w:val="ListLabel 204"/>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205" w:customStyle="1">
    <w:name w:val="ListLabel 205"/>
    <w:rPr>
      <w:rFonts w:ascii="Calibri" w:cs="Calibri" w:eastAsia="Calibri" w:hAnsi="Calibri"/>
      <w:b w:val="0"/>
      <w:i w:val="0"/>
      <w:caps w:val="0"/>
      <w:smallCaps w:val="0"/>
      <w:strike w:val="0"/>
      <w:dstrike w:val="0"/>
      <w:color w:val="000000"/>
      <w:position w:val="0"/>
      <w:sz w:val="24"/>
      <w:szCs w:val="22"/>
      <w:u w:val="none"/>
      <w:vertAlign w:val="baseline"/>
    </w:rPr>
  </w:style>
  <w:style w:type="character" w:styleId="ListLabel206" w:customStyle="1">
    <w:name w:val="ListLabel 206"/>
    <w:rPr>
      <w:b w:val="0"/>
      <w:i w:val="0"/>
      <w:caps w:val="0"/>
      <w:smallCaps w:val="0"/>
      <w:strike w:val="0"/>
      <w:dstrike w:val="0"/>
      <w:color w:val="000000"/>
      <w:position w:val="0"/>
      <w:u w:val="none"/>
      <w:vertAlign w:val="baseline"/>
    </w:rPr>
  </w:style>
  <w:style w:type="character" w:styleId="ListLabel207" w:customStyle="1">
    <w:name w:val="ListLabel 207"/>
    <w:rPr>
      <w:b w:val="0"/>
      <w:i w:val="0"/>
      <w:caps w:val="0"/>
      <w:smallCaps w:val="0"/>
      <w:strike w:val="0"/>
      <w:dstrike w:val="0"/>
      <w:color w:val="000000"/>
      <w:position w:val="0"/>
      <w:u w:val="none"/>
      <w:vertAlign w:val="baseline"/>
    </w:rPr>
  </w:style>
  <w:style w:type="character" w:styleId="ListLabel208" w:customStyle="1">
    <w:name w:val="ListLabel 208"/>
    <w:rPr>
      <w:rFonts w:ascii="Calibri" w:cs="Calibri" w:eastAsia="Calibri" w:hAnsi="Calibri"/>
      <w:b w:val="0"/>
      <w:sz w:val="24"/>
      <w:szCs w:val="22"/>
    </w:rPr>
  </w:style>
  <w:style w:type="character" w:styleId="ListLabel209" w:customStyle="1">
    <w:name w:val="ListLabel 209"/>
    <w:rPr>
      <w:rFonts w:cs="Calibri" w:eastAsia="Calibri"/>
      <w:b w:val="0"/>
      <w:i w:val="0"/>
      <w:caps w:val="0"/>
      <w:smallCaps w:val="0"/>
      <w:strike w:val="0"/>
      <w:dstrike w:val="0"/>
      <w:color w:val="000000"/>
      <w:position w:val="0"/>
      <w:u w:val="none"/>
      <w:vertAlign w:val="baseline"/>
    </w:rPr>
  </w:style>
  <w:style w:type="character" w:styleId="ListLabel210" w:customStyle="1">
    <w:name w:val="ListLabel 210"/>
    <w:rPr>
      <w:rFonts w:cs="Arial" w:eastAsia="Arial"/>
      <w:sz w:val="22"/>
      <w:szCs w:val="22"/>
    </w:rPr>
  </w:style>
  <w:style w:type="character" w:styleId="ListLabel211" w:customStyle="1">
    <w:name w:val="ListLabel 211"/>
    <w:rPr>
      <w:rFonts w:cs="Noto Sans Symbols" w:eastAsia="Noto Sans Symbols"/>
      <w:sz w:val="24"/>
      <w:szCs w:val="20"/>
    </w:rPr>
  </w:style>
  <w:style w:type="character" w:styleId="ListLabel212" w:customStyle="1">
    <w:name w:val="ListLabel 212"/>
    <w:rPr>
      <w:rFonts w:cs="Courier New" w:eastAsia="Courier New"/>
      <w:sz w:val="20"/>
      <w:szCs w:val="20"/>
    </w:rPr>
  </w:style>
  <w:style w:type="character" w:styleId="ListLabel213" w:customStyle="1">
    <w:name w:val="ListLabel 213"/>
    <w:rPr>
      <w:rFonts w:cs="Noto Sans Symbols" w:eastAsia="Noto Sans Symbols"/>
      <w:sz w:val="20"/>
      <w:szCs w:val="20"/>
    </w:rPr>
  </w:style>
  <w:style w:type="character" w:styleId="ListLabel214" w:customStyle="1">
    <w:name w:val="ListLabel 214"/>
    <w:rPr>
      <w:rFonts w:cs="Noto Sans Symbols" w:eastAsia="Noto Sans Symbols"/>
      <w:sz w:val="20"/>
      <w:szCs w:val="20"/>
    </w:rPr>
  </w:style>
  <w:style w:type="character" w:styleId="ListLabel215" w:customStyle="1">
    <w:name w:val="ListLabel 215"/>
    <w:rPr>
      <w:rFonts w:cs="Noto Sans Symbols" w:eastAsia="Noto Sans Symbols"/>
      <w:sz w:val="20"/>
      <w:szCs w:val="20"/>
    </w:rPr>
  </w:style>
  <w:style w:type="character" w:styleId="ListLabel216" w:customStyle="1">
    <w:name w:val="ListLabel 216"/>
    <w:rPr>
      <w:rFonts w:cs="Noto Sans Symbols" w:eastAsia="Noto Sans Symbols"/>
      <w:sz w:val="20"/>
      <w:szCs w:val="20"/>
    </w:rPr>
  </w:style>
  <w:style w:type="character" w:styleId="ListLabel217" w:customStyle="1">
    <w:name w:val="ListLabel 217"/>
    <w:rPr>
      <w:rFonts w:cs="Noto Sans Symbols" w:eastAsia="Noto Sans Symbols"/>
      <w:sz w:val="20"/>
      <w:szCs w:val="20"/>
    </w:rPr>
  </w:style>
  <w:style w:type="character" w:styleId="ListLabel218" w:customStyle="1">
    <w:name w:val="ListLabel 218"/>
    <w:rPr>
      <w:rFonts w:cs="Noto Sans Symbols" w:eastAsia="Noto Sans Symbols"/>
      <w:sz w:val="20"/>
      <w:szCs w:val="20"/>
    </w:rPr>
  </w:style>
  <w:style w:type="character" w:styleId="ListLabel219" w:customStyle="1">
    <w:name w:val="ListLabel 219"/>
    <w:rPr>
      <w:rFonts w:cs="Noto Sans Symbols" w:eastAsia="Noto Sans Symbols"/>
      <w:sz w:val="20"/>
      <w:szCs w:val="20"/>
    </w:rPr>
  </w:style>
  <w:style w:type="character" w:styleId="ListLabel220" w:customStyle="1">
    <w:name w:val="ListLabel 220"/>
    <w:rPr>
      <w:rFonts w:cs="Noto Sans Symbols" w:eastAsia="Noto Sans Symbols"/>
      <w:sz w:val="24"/>
      <w:szCs w:val="20"/>
    </w:rPr>
  </w:style>
  <w:style w:type="character" w:styleId="ListLabel221" w:customStyle="1">
    <w:name w:val="ListLabel 221"/>
    <w:rPr>
      <w:rFonts w:cs="Courier New" w:eastAsia="Courier New"/>
      <w:sz w:val="20"/>
      <w:szCs w:val="20"/>
    </w:rPr>
  </w:style>
  <w:style w:type="character" w:styleId="ListLabel222" w:customStyle="1">
    <w:name w:val="ListLabel 222"/>
    <w:rPr>
      <w:rFonts w:cs="Noto Sans Symbols" w:eastAsia="Noto Sans Symbols"/>
      <w:sz w:val="20"/>
      <w:szCs w:val="20"/>
    </w:rPr>
  </w:style>
  <w:style w:type="character" w:styleId="ListLabel223" w:customStyle="1">
    <w:name w:val="ListLabel 223"/>
    <w:rPr>
      <w:rFonts w:cs="Noto Sans Symbols" w:eastAsia="Noto Sans Symbols"/>
      <w:sz w:val="20"/>
      <w:szCs w:val="20"/>
    </w:rPr>
  </w:style>
  <w:style w:type="character" w:styleId="ListLabel224" w:customStyle="1">
    <w:name w:val="ListLabel 224"/>
    <w:rPr>
      <w:rFonts w:cs="Noto Sans Symbols" w:eastAsia="Noto Sans Symbols"/>
      <w:sz w:val="20"/>
      <w:szCs w:val="20"/>
    </w:rPr>
  </w:style>
  <w:style w:type="character" w:styleId="ListLabel225" w:customStyle="1">
    <w:name w:val="ListLabel 225"/>
    <w:rPr>
      <w:rFonts w:cs="Noto Sans Symbols" w:eastAsia="Noto Sans Symbols"/>
      <w:sz w:val="20"/>
      <w:szCs w:val="20"/>
    </w:rPr>
  </w:style>
  <w:style w:type="character" w:styleId="ListLabel226" w:customStyle="1">
    <w:name w:val="ListLabel 226"/>
    <w:rPr>
      <w:rFonts w:cs="Noto Sans Symbols" w:eastAsia="Noto Sans Symbols"/>
      <w:sz w:val="20"/>
      <w:szCs w:val="20"/>
    </w:rPr>
  </w:style>
  <w:style w:type="character" w:styleId="ListLabel227" w:customStyle="1">
    <w:name w:val="ListLabel 227"/>
    <w:rPr>
      <w:rFonts w:cs="Noto Sans Symbols" w:eastAsia="Noto Sans Symbols"/>
      <w:sz w:val="20"/>
      <w:szCs w:val="20"/>
    </w:rPr>
  </w:style>
  <w:style w:type="character" w:styleId="ListLabel228" w:customStyle="1">
    <w:name w:val="ListLabel 228"/>
    <w:rPr>
      <w:rFonts w:cs="Noto Sans Symbols" w:eastAsia="Noto Sans Symbols"/>
      <w:sz w:val="20"/>
      <w:szCs w:val="20"/>
    </w:rPr>
  </w:style>
  <w:style w:type="character" w:styleId="ListLabel229" w:customStyle="1">
    <w:name w:val="ListLabel 229"/>
    <w:rPr>
      <w:rFonts w:cs="Noto Sans Symbols" w:eastAsia="Noto Sans Symbols"/>
      <w:sz w:val="24"/>
      <w:szCs w:val="20"/>
    </w:rPr>
  </w:style>
  <w:style w:type="character" w:styleId="ListLabel230" w:customStyle="1">
    <w:name w:val="ListLabel 230"/>
    <w:rPr>
      <w:rFonts w:cs="Courier New" w:eastAsia="Courier New"/>
      <w:sz w:val="20"/>
      <w:szCs w:val="20"/>
    </w:rPr>
  </w:style>
  <w:style w:type="character" w:styleId="ListLabel231" w:customStyle="1">
    <w:name w:val="ListLabel 231"/>
    <w:rPr>
      <w:rFonts w:cs="Noto Sans Symbols" w:eastAsia="Noto Sans Symbols"/>
      <w:sz w:val="20"/>
      <w:szCs w:val="20"/>
    </w:rPr>
  </w:style>
  <w:style w:type="character" w:styleId="ListLabel232" w:customStyle="1">
    <w:name w:val="ListLabel 232"/>
    <w:rPr>
      <w:rFonts w:cs="Noto Sans Symbols" w:eastAsia="Noto Sans Symbols"/>
      <w:sz w:val="20"/>
      <w:szCs w:val="20"/>
    </w:rPr>
  </w:style>
  <w:style w:type="character" w:styleId="ListLabel233" w:customStyle="1">
    <w:name w:val="ListLabel 233"/>
    <w:rPr>
      <w:rFonts w:cs="Noto Sans Symbols" w:eastAsia="Noto Sans Symbols"/>
      <w:sz w:val="20"/>
      <w:szCs w:val="20"/>
    </w:rPr>
  </w:style>
  <w:style w:type="character" w:styleId="ListLabel234" w:customStyle="1">
    <w:name w:val="ListLabel 234"/>
    <w:rPr>
      <w:rFonts w:cs="Noto Sans Symbols" w:eastAsia="Noto Sans Symbols"/>
      <w:sz w:val="20"/>
      <w:szCs w:val="20"/>
    </w:rPr>
  </w:style>
  <w:style w:type="character" w:styleId="ListLabel235" w:customStyle="1">
    <w:name w:val="ListLabel 235"/>
    <w:rPr>
      <w:rFonts w:cs="Noto Sans Symbols" w:eastAsia="Noto Sans Symbols"/>
      <w:sz w:val="20"/>
      <w:szCs w:val="20"/>
    </w:rPr>
  </w:style>
  <w:style w:type="character" w:styleId="ListLabel236" w:customStyle="1">
    <w:name w:val="ListLabel 236"/>
    <w:rPr>
      <w:rFonts w:cs="Noto Sans Symbols" w:eastAsia="Noto Sans Symbols"/>
      <w:sz w:val="20"/>
      <w:szCs w:val="20"/>
    </w:rPr>
  </w:style>
  <w:style w:type="character" w:styleId="ListLabel237" w:customStyle="1">
    <w:name w:val="ListLabel 237"/>
    <w:rPr>
      <w:rFonts w:cs="Noto Sans Symbols" w:eastAsia="Noto Sans Symbols"/>
      <w:sz w:val="20"/>
      <w:szCs w:val="20"/>
    </w:rPr>
  </w:style>
  <w:style w:type="character" w:styleId="ListLabel238" w:customStyle="1">
    <w:name w:val="ListLabel 238"/>
    <w:rPr>
      <w:u w:val="none"/>
    </w:rPr>
  </w:style>
  <w:style w:type="character" w:styleId="ListLabel239" w:customStyle="1">
    <w:name w:val="ListLabel 239"/>
    <w:rPr>
      <w:sz w:val="24"/>
      <w:u w:val="none"/>
    </w:rPr>
  </w:style>
  <w:style w:type="character" w:styleId="ListLabel240" w:customStyle="1">
    <w:name w:val="ListLabel 240"/>
    <w:rPr>
      <w:u w:val="none"/>
    </w:rPr>
  </w:style>
  <w:style w:type="character" w:styleId="ListLabel241" w:customStyle="1">
    <w:name w:val="ListLabel 241"/>
    <w:rPr>
      <w:u w:val="none"/>
    </w:rPr>
  </w:style>
  <w:style w:type="character" w:styleId="ListLabel242" w:customStyle="1">
    <w:name w:val="ListLabel 242"/>
    <w:rPr>
      <w:u w:val="none"/>
    </w:rPr>
  </w:style>
  <w:style w:type="character" w:styleId="ListLabel243" w:customStyle="1">
    <w:name w:val="ListLabel 243"/>
    <w:rPr>
      <w:u w:val="none"/>
    </w:rPr>
  </w:style>
  <w:style w:type="character" w:styleId="ListLabel244" w:customStyle="1">
    <w:name w:val="ListLabel 244"/>
    <w:rPr>
      <w:u w:val="none"/>
    </w:rPr>
  </w:style>
  <w:style w:type="character" w:styleId="ListLabel245" w:customStyle="1">
    <w:name w:val="ListLabel 245"/>
    <w:rPr>
      <w:u w:val="none"/>
    </w:rPr>
  </w:style>
  <w:style w:type="character" w:styleId="ListLabel246" w:customStyle="1">
    <w:name w:val="ListLabel 246"/>
    <w:rPr>
      <w:u w:val="none"/>
    </w:rPr>
  </w:style>
  <w:style w:type="character" w:styleId="ListLabel247" w:customStyle="1">
    <w:name w:val="ListLabel 247"/>
    <w:rPr>
      <w:rFonts w:cs="Noto Sans Symbols" w:eastAsia="Noto Sans Symbols"/>
    </w:rPr>
  </w:style>
  <w:style w:type="character" w:styleId="ListLabel248" w:customStyle="1">
    <w:name w:val="ListLabel 248"/>
    <w:rPr>
      <w:rFonts w:cs="Courier New" w:eastAsia="Courier New"/>
      <w:sz w:val="24"/>
    </w:rPr>
  </w:style>
  <w:style w:type="character" w:styleId="ListLabel249" w:customStyle="1">
    <w:name w:val="ListLabel 249"/>
    <w:rPr>
      <w:rFonts w:cs="Noto Sans Symbols" w:eastAsia="Noto Sans Symbols"/>
    </w:rPr>
  </w:style>
  <w:style w:type="character" w:styleId="ListLabel250" w:customStyle="1">
    <w:name w:val="ListLabel 250"/>
    <w:rPr>
      <w:rFonts w:cs="Noto Sans Symbols" w:eastAsia="Noto Sans Symbols"/>
      <w:sz w:val="24"/>
    </w:rPr>
  </w:style>
  <w:style w:type="character" w:styleId="ListLabel251" w:customStyle="1">
    <w:name w:val="ListLabel 251"/>
    <w:rPr>
      <w:rFonts w:cs="Courier New" w:eastAsia="Courier New"/>
    </w:rPr>
  </w:style>
  <w:style w:type="character" w:styleId="ListLabel252" w:customStyle="1">
    <w:name w:val="ListLabel 252"/>
    <w:rPr>
      <w:rFonts w:cs="Noto Sans Symbols" w:eastAsia="Noto Sans Symbols"/>
    </w:rPr>
  </w:style>
  <w:style w:type="character" w:styleId="ListLabel253" w:customStyle="1">
    <w:name w:val="ListLabel 253"/>
    <w:rPr>
      <w:rFonts w:cs="Noto Sans Symbols" w:eastAsia="Noto Sans Symbols"/>
    </w:rPr>
  </w:style>
  <w:style w:type="character" w:styleId="ListLabel254" w:customStyle="1">
    <w:name w:val="ListLabel 254"/>
    <w:rPr>
      <w:rFonts w:cs="Courier New" w:eastAsia="Courier New"/>
    </w:rPr>
  </w:style>
  <w:style w:type="character" w:styleId="ListLabel255" w:customStyle="1">
    <w:name w:val="ListLabel 255"/>
    <w:rPr>
      <w:rFonts w:cs="Noto Sans Symbols" w:eastAsia="Noto Sans Symbols"/>
    </w:rPr>
  </w:style>
  <w:style w:type="character" w:styleId="ListLabel256" w:customStyle="1">
    <w:name w:val="ListLabel 256"/>
    <w:rPr>
      <w:b w:val="1"/>
    </w:rPr>
  </w:style>
  <w:style w:type="character" w:styleId="ListLabel257" w:customStyle="1">
    <w:name w:val="ListLabel 257"/>
    <w:rPr>
      <w:rFonts w:cs="Calibri" w:eastAsia="Calibri"/>
      <w:b w:val="0"/>
      <w:i w:val="0"/>
    </w:rPr>
  </w:style>
  <w:style w:type="character" w:styleId="ListLabel258" w:customStyle="1">
    <w:name w:val="ListLabel 258"/>
    <w:rPr>
      <w:rFonts w:ascii="Calibri" w:cs="Calibri" w:eastAsia="Calibri" w:hAnsi="Calibri"/>
      <w:b w:val="0"/>
      <w:sz w:val="24"/>
      <w:szCs w:val="22"/>
    </w:rPr>
  </w:style>
  <w:style w:type="character" w:styleId="ListLabel259" w:customStyle="1">
    <w:name w:val="ListLabel 259"/>
    <w:rPr>
      <w:rFonts w:cs="Noto Sans Symbols" w:eastAsia="Noto Sans Symbols"/>
      <w:color w:val="000000"/>
    </w:rPr>
  </w:style>
  <w:style w:type="character" w:styleId="ListLabel260" w:customStyle="1">
    <w:name w:val="ListLabel 260"/>
    <w:rPr>
      <w:b w:val="0"/>
      <w:i w:val="0"/>
      <w:caps w:val="0"/>
      <w:smallCaps w:val="0"/>
      <w:strike w:val="0"/>
      <w:dstrike w:val="0"/>
      <w:color w:val="000000"/>
      <w:position w:val="0"/>
      <w:u w:val="none"/>
      <w:vertAlign w:val="baseline"/>
    </w:rPr>
  </w:style>
  <w:style w:type="character" w:styleId="ListLabel261" w:customStyle="1">
    <w:name w:val="ListLabel 261"/>
    <w:rPr>
      <w:b w:val="0"/>
      <w:i w:val="0"/>
      <w:caps w:val="0"/>
      <w:smallCaps w:val="0"/>
      <w:strike w:val="0"/>
      <w:dstrike w:val="0"/>
      <w:color w:val="000000"/>
      <w:position w:val="0"/>
      <w:sz w:val="24"/>
      <w:u w:val="none"/>
      <w:vertAlign w:val="baseline"/>
    </w:rPr>
  </w:style>
  <w:style w:type="character" w:styleId="ListLabel262" w:customStyle="1">
    <w:name w:val="ListLabel 262"/>
    <w:rPr>
      <w:b w:val="0"/>
      <w:i w:val="0"/>
      <w:caps w:val="0"/>
      <w:smallCaps w:val="0"/>
      <w:strike w:val="0"/>
      <w:dstrike w:val="0"/>
      <w:color w:val="000000"/>
      <w:position w:val="0"/>
      <w:sz w:val="24"/>
      <w:u w:val="none"/>
      <w:vertAlign w:val="baseline"/>
    </w:rPr>
  </w:style>
  <w:style w:type="character" w:styleId="ListLabel263" w:customStyle="1">
    <w:name w:val="ListLabel 263"/>
    <w:rPr>
      <w:b w:val="0"/>
      <w:i w:val="0"/>
      <w:caps w:val="0"/>
      <w:smallCaps w:val="0"/>
      <w:strike w:val="0"/>
      <w:dstrike w:val="0"/>
      <w:color w:val="000000"/>
      <w:position w:val="0"/>
      <w:u w:val="none"/>
      <w:vertAlign w:val="baseline"/>
    </w:rPr>
  </w:style>
  <w:style w:type="character" w:styleId="ListLabel264" w:customStyle="1">
    <w:name w:val="ListLabel 264"/>
    <w:rPr>
      <w:b w:val="0"/>
      <w:i w:val="0"/>
      <w:caps w:val="0"/>
      <w:smallCaps w:val="0"/>
      <w:strike w:val="0"/>
      <w:dstrike w:val="0"/>
      <w:color w:val="000000"/>
      <w:position w:val="0"/>
      <w:u w:val="none"/>
      <w:vertAlign w:val="baseline"/>
    </w:rPr>
  </w:style>
  <w:style w:type="character" w:styleId="ListLabel265" w:customStyle="1">
    <w:name w:val="ListLabel 265"/>
    <w:rPr>
      <w:color w:val="000000"/>
    </w:rPr>
  </w:style>
  <w:style w:type="character" w:styleId="ListLabel266" w:customStyle="1">
    <w:name w:val="ListLabel 266"/>
    <w:rPr>
      <w:b w:val="1"/>
    </w:rPr>
  </w:style>
  <w:style w:type="character" w:styleId="ListLabel267" w:customStyle="1">
    <w:name w:val="ListLabel 267"/>
    <w:rPr>
      <w:rFonts w:cs="Calibri" w:eastAsia="Calibri"/>
      <w:b w:val="0"/>
      <w:i w:val="0"/>
    </w:rPr>
  </w:style>
  <w:style w:type="character" w:styleId="ListLabel268" w:customStyle="1">
    <w:name w:val="ListLabel 268"/>
    <w:rPr>
      <w:rFonts w:ascii="Calibri" w:cs="Calibri" w:eastAsia="Calibri" w:hAnsi="Calibri"/>
      <w:b w:val="0"/>
      <w:sz w:val="24"/>
      <w:szCs w:val="22"/>
    </w:rPr>
  </w:style>
  <w:style w:type="character" w:styleId="ListLabel269" w:customStyle="1">
    <w:name w:val="ListLabel 269"/>
    <w:rPr>
      <w:rFonts w:cs="Noto Sans Symbols" w:eastAsia="Noto Sans Symbols"/>
      <w:color w:val="000000"/>
    </w:rPr>
  </w:style>
  <w:style w:type="character" w:styleId="ListLabel270" w:customStyle="1">
    <w:name w:val="ListLabel 270"/>
    <w:rPr>
      <w:b w:val="1"/>
    </w:rPr>
  </w:style>
  <w:style w:type="character" w:styleId="ListLabel271" w:customStyle="1">
    <w:name w:val="ListLabel 271"/>
    <w:rPr>
      <w:rFonts w:cs="Calibri" w:eastAsia="Calibri"/>
      <w:b w:val="0"/>
      <w:i w:val="0"/>
    </w:rPr>
  </w:style>
  <w:style w:type="character" w:styleId="ListLabel272" w:customStyle="1">
    <w:name w:val="ListLabel 272"/>
    <w:rPr>
      <w:rFonts w:ascii="Calibri" w:cs="Trebuchet MS" w:eastAsia="Trebuchet MS" w:hAnsi="Calibri"/>
      <w:sz w:val="24"/>
    </w:rPr>
  </w:style>
  <w:style w:type="character" w:styleId="ListLabel273" w:customStyle="1">
    <w:name w:val="ListLabel 273"/>
    <w:rPr>
      <w:rFonts w:cs="Noto Sans Symbols" w:eastAsia="Noto Sans Symbols"/>
      <w:color w:val="000000"/>
    </w:rPr>
  </w:style>
  <w:style w:type="character" w:styleId="ListLabel274" w:customStyle="1">
    <w:name w:val="ListLabel 274"/>
    <w:rPr>
      <w:rFonts w:ascii="Calibri" w:cs="Calibri" w:eastAsia="Calibri" w:hAnsi="Calibri"/>
      <w:b w:val="1"/>
      <w:caps w:val="0"/>
      <w:smallCaps w:val="0"/>
      <w:sz w:val="24"/>
    </w:rPr>
  </w:style>
  <w:style w:type="character" w:styleId="ListLabel275" w:customStyle="1">
    <w:name w:val="ListLabel 275"/>
    <w:rPr>
      <w:rFonts w:ascii="Calibri" w:cs="Calibri" w:eastAsia="Calibri" w:hAnsi="Calibri"/>
      <w:b w:val="0"/>
      <w:caps w:val="0"/>
      <w:smallCaps w:val="0"/>
      <w:sz w:val="24"/>
      <w:szCs w:val="22"/>
    </w:rPr>
  </w:style>
  <w:style w:type="character" w:styleId="ListLabel276" w:customStyle="1">
    <w:name w:val="ListLabel 276"/>
    <w:rPr>
      <w:rFonts w:ascii="Calibri" w:cs="Calibri" w:eastAsia="Calibri" w:hAnsi="Calibri"/>
      <w:b w:val="0"/>
      <w:caps w:val="0"/>
      <w:smallCaps w:val="0"/>
      <w:sz w:val="24"/>
      <w:szCs w:val="22"/>
    </w:rPr>
  </w:style>
  <w:style w:type="character" w:styleId="ListLabel277" w:customStyle="1">
    <w:name w:val="ListLabel 277"/>
    <w:rPr>
      <w:rFonts w:ascii="Calibri" w:cs="Calibri" w:eastAsia="Calibri" w:hAnsi="Calibri"/>
      <w:b w:val="0"/>
      <w:caps w:val="0"/>
      <w:smallCaps w:val="0"/>
      <w:sz w:val="24"/>
    </w:rPr>
  </w:style>
  <w:style w:type="character" w:styleId="ListLabel278" w:customStyle="1">
    <w:name w:val="ListLabel 278"/>
    <w:rPr>
      <w:caps w:val="0"/>
      <w:smallCaps w:val="0"/>
    </w:rPr>
  </w:style>
  <w:style w:type="character" w:styleId="ListLabel279" w:customStyle="1">
    <w:name w:val="ListLabel 279"/>
    <w:rPr>
      <w:rFonts w:ascii="Calibri" w:cs="Calibri" w:eastAsia="Calibri" w:hAnsi="Calibri"/>
      <w:b w:val="0"/>
      <w:caps w:val="0"/>
      <w:smallCaps w:val="0"/>
      <w:sz w:val="24"/>
    </w:rPr>
  </w:style>
  <w:style w:type="character" w:styleId="ListLabel280" w:customStyle="1">
    <w:name w:val="ListLabel 280"/>
    <w:rPr>
      <w:caps w:val="0"/>
      <w:smallCaps w:val="0"/>
    </w:rPr>
  </w:style>
  <w:style w:type="character" w:styleId="ListLabel281" w:customStyle="1">
    <w:name w:val="ListLabel 281"/>
    <w:rPr>
      <w:caps w:val="0"/>
      <w:smallCaps w:val="0"/>
    </w:rPr>
  </w:style>
  <w:style w:type="character" w:styleId="ListLabel282" w:customStyle="1">
    <w:name w:val="ListLabel 282"/>
    <w:rPr>
      <w:caps w:val="0"/>
      <w:smallCaps w:val="0"/>
    </w:rPr>
  </w:style>
  <w:style w:type="character" w:styleId="IndexLink" w:customStyle="1">
    <w:name w:val="Index Link"/>
  </w:style>
  <w:style w:type="character" w:styleId="ListLabel283" w:customStyle="1">
    <w:name w:val="ListLabel 283"/>
    <w:rPr>
      <w:rFonts w:ascii="Calibri" w:cs="Calibri" w:eastAsia="Calibri" w:hAnsi="Calibri"/>
      <w:color w:val="0000ff"/>
      <w:sz w:val="24"/>
      <w:szCs w:val="24"/>
      <w:u w:val="single"/>
    </w:rPr>
  </w:style>
  <w:style w:type="character" w:styleId="ListLabel284" w:customStyle="1">
    <w:name w:val="ListLabel 284"/>
    <w:rPr>
      <w:color w:val="3366ff"/>
      <w:sz w:val="24"/>
      <w:szCs w:val="24"/>
      <w:u w:val="single"/>
    </w:rPr>
  </w:style>
  <w:style w:type="character" w:styleId="ListLabel285" w:customStyle="1">
    <w:name w:val="ListLabel 285"/>
    <w:rPr>
      <w:color w:val="0000ff"/>
      <w:sz w:val="24"/>
      <w:szCs w:val="24"/>
      <w:u w:val="single"/>
    </w:rPr>
  </w:style>
  <w:style w:type="character" w:styleId="ListLabel286" w:customStyle="1">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color="auto" w:fill="e1dfdd" w:val="clear"/>
    </w:rPr>
  </w:style>
  <w:style w:type="character" w:styleId="ListLabel287" w:customStyle="1">
    <w:name w:val="ListLabel 287"/>
    <w:rPr>
      <w:rFonts w:cs="Courier New" w:eastAsia="Courier New"/>
    </w:rPr>
  </w:style>
  <w:style w:type="character" w:styleId="ListLabel288" w:customStyle="1">
    <w:name w:val="ListLabel 288"/>
    <w:rPr>
      <w:rFonts w:cs="Noto Sans Symbols" w:eastAsia="Noto Sans Symbols"/>
    </w:rPr>
  </w:style>
  <w:style w:type="character" w:styleId="ListLabel289" w:customStyle="1">
    <w:name w:val="ListLabel 289"/>
    <w:rPr>
      <w:rFonts w:cs="Noto Sans Symbols" w:eastAsia="Noto Sans Symbols"/>
    </w:rPr>
  </w:style>
  <w:style w:type="character" w:styleId="ListLabel290" w:customStyle="1">
    <w:name w:val="ListLabel 290"/>
    <w:rPr>
      <w:rFonts w:cs="Courier New" w:eastAsia="Courier New"/>
    </w:rPr>
  </w:style>
  <w:style w:type="character" w:styleId="ListLabel291" w:customStyle="1">
    <w:name w:val="ListLabel 291"/>
    <w:rPr>
      <w:rFonts w:cs="Noto Sans Symbols" w:eastAsia="Noto Sans Symbols"/>
    </w:rPr>
  </w:style>
  <w:style w:type="character" w:styleId="ListLabel292" w:customStyle="1">
    <w:name w:val="ListLabel 292"/>
    <w:rPr>
      <w:b w:val="0"/>
      <w:sz w:val="24"/>
    </w:rPr>
  </w:style>
  <w:style w:type="character" w:styleId="ListLabel293" w:customStyle="1">
    <w:name w:val="ListLabel 293"/>
    <w:rPr>
      <w:rFonts w:ascii="Calibri" w:cs="Calibri" w:eastAsia="Calibri" w:hAnsi="Calibri"/>
      <w:b w:val="0"/>
      <w:sz w:val="24"/>
    </w:rPr>
  </w:style>
  <w:style w:type="character" w:styleId="ListLabel294" w:customStyle="1">
    <w:name w:val="ListLabel 294"/>
    <w:rPr>
      <w:b w:val="1"/>
    </w:rPr>
  </w:style>
  <w:style w:type="character" w:styleId="ListLabel295" w:customStyle="1">
    <w:name w:val="ListLabel 295"/>
    <w:rPr>
      <w:b w:val="0"/>
      <w:i w:val="0"/>
      <w:color w:val="000000"/>
      <w:sz w:val="22"/>
      <w:szCs w:val="22"/>
    </w:rPr>
  </w:style>
  <w:style w:type="character" w:styleId="ListLabel296" w:customStyle="1">
    <w:name w:val="ListLabel 296"/>
    <w:rPr>
      <w:b w:val="0"/>
      <w:i w:val="0"/>
      <w:sz w:val="24"/>
      <w:szCs w:val="22"/>
    </w:rPr>
  </w:style>
  <w:style w:type="character" w:styleId="ListLabel297" w:customStyle="1">
    <w:name w:val="ListLabel 297"/>
    <w:rPr>
      <w:b w:val="0"/>
      <w:i w:val="0"/>
      <w:sz w:val="24"/>
      <w:szCs w:val="22"/>
    </w:rPr>
  </w:style>
  <w:style w:type="character" w:styleId="ListLabel298" w:customStyle="1">
    <w:name w:val="ListLabel 298"/>
    <w:rPr>
      <w:b w:val="0"/>
      <w:i w:val="0"/>
    </w:rPr>
  </w:style>
  <w:style w:type="character" w:styleId="ListLabel299" w:customStyle="1">
    <w:name w:val="ListLabel 299"/>
    <w:rPr>
      <w:rFonts w:cs="Arial" w:eastAsia="Arial"/>
      <w:b w:val="1"/>
      <w:i w:val="0"/>
      <w:caps w:val="0"/>
      <w:smallCaps w:val="0"/>
      <w:strike w:val="0"/>
      <w:dstrike w:val="0"/>
      <w:color w:val="000000"/>
      <w:position w:val="0"/>
      <w:sz w:val="24"/>
      <w:szCs w:val="24"/>
      <w:u w:val="none"/>
      <w:vertAlign w:val="baseline"/>
    </w:rPr>
  </w:style>
  <w:style w:type="character" w:styleId="ListLabel300" w:customStyle="1">
    <w:name w:val="ListLabel 300"/>
    <w:rPr>
      <w:rFonts w:cs="Arial" w:eastAsia="Arial"/>
      <w:b w:val="0"/>
      <w:i w:val="0"/>
      <w:caps w:val="0"/>
      <w:smallCaps w:val="0"/>
      <w:strike w:val="0"/>
      <w:dstrike w:val="0"/>
      <w:color w:val="000000"/>
      <w:position w:val="0"/>
      <w:sz w:val="24"/>
      <w:szCs w:val="24"/>
      <w:u w:val="none"/>
      <w:vertAlign w:val="baseline"/>
    </w:rPr>
  </w:style>
  <w:style w:type="character" w:styleId="ListLabel301" w:customStyle="1">
    <w:name w:val="ListLabel 301"/>
    <w:rPr>
      <w:rFonts w:cs="Arial" w:eastAsia="Arial"/>
      <w:b w:val="0"/>
      <w:i w:val="0"/>
      <w:caps w:val="0"/>
      <w:smallCaps w:val="0"/>
      <w:strike w:val="0"/>
      <w:dstrike w:val="0"/>
      <w:color w:val="000000"/>
      <w:position w:val="0"/>
      <w:sz w:val="24"/>
      <w:szCs w:val="24"/>
      <w:u w:val="none"/>
      <w:vertAlign w:val="baseline"/>
    </w:rPr>
  </w:style>
  <w:style w:type="character" w:styleId="ListLabel302" w:customStyle="1">
    <w:name w:val="ListLabel 302"/>
    <w:rPr>
      <w:rFonts w:cs="Calibri" w:eastAsia="Calibri"/>
      <w:b w:val="0"/>
      <w:i w:val="0"/>
      <w:caps w:val="0"/>
      <w:smallCaps w:val="0"/>
      <w:strike w:val="0"/>
      <w:dstrike w:val="0"/>
      <w:color w:val="000000"/>
      <w:position w:val="0"/>
      <w:sz w:val="24"/>
      <w:szCs w:val="22"/>
      <w:u w:val="none"/>
      <w:vertAlign w:val="baseline"/>
    </w:rPr>
  </w:style>
  <w:style w:type="character" w:styleId="ListLabel303" w:customStyle="1">
    <w:name w:val="ListLabel 303"/>
    <w:rPr>
      <w:b w:val="0"/>
      <w:i w:val="0"/>
      <w:caps w:val="0"/>
      <w:smallCaps w:val="0"/>
      <w:strike w:val="0"/>
      <w:dstrike w:val="0"/>
      <w:color w:val="000000"/>
      <w:position w:val="0"/>
      <w:u w:val="none"/>
      <w:vertAlign w:val="baseline"/>
    </w:rPr>
  </w:style>
  <w:style w:type="character" w:styleId="ListLabel304" w:customStyle="1">
    <w:name w:val="ListLabel 304"/>
    <w:rPr>
      <w:b w:val="0"/>
      <w:i w:val="0"/>
      <w:caps w:val="0"/>
      <w:smallCaps w:val="0"/>
      <w:strike w:val="0"/>
      <w:dstrike w:val="0"/>
      <w:color w:val="000000"/>
      <w:position w:val="0"/>
      <w:u w:val="none"/>
      <w:vertAlign w:val="baseline"/>
    </w:rPr>
  </w:style>
  <w:style w:type="character" w:styleId="ListLabel305" w:customStyle="1">
    <w:name w:val="ListLabel 305"/>
    <w:rPr>
      <w:rFonts w:cs="Arial" w:eastAsia="Arial"/>
      <w:b w:val="1"/>
      <w:i w:val="0"/>
      <w:caps w:val="0"/>
      <w:smallCaps w:val="0"/>
      <w:strike w:val="0"/>
      <w:dstrike w:val="0"/>
      <w:color w:val="000000"/>
      <w:position w:val="0"/>
      <w:sz w:val="24"/>
      <w:szCs w:val="24"/>
      <w:u w:val="none"/>
      <w:vertAlign w:val="baseline"/>
    </w:rPr>
  </w:style>
  <w:style w:type="character" w:styleId="ListLabel306" w:customStyle="1">
    <w:name w:val="ListLabel 306"/>
    <w:rPr>
      <w:rFonts w:cs="Calibri" w:eastAsia="Calibri"/>
      <w:b w:val="0"/>
      <w:i w:val="0"/>
      <w:caps w:val="0"/>
      <w:smallCaps w:val="0"/>
      <w:strike w:val="0"/>
      <w:dstrike w:val="0"/>
      <w:color w:val="000000"/>
      <w:position w:val="0"/>
      <w:sz w:val="24"/>
      <w:szCs w:val="24"/>
      <w:u w:val="none"/>
      <w:vertAlign w:val="baseline"/>
    </w:rPr>
  </w:style>
  <w:style w:type="character" w:styleId="ListLabel307" w:customStyle="1">
    <w:name w:val="ListLabel 307"/>
    <w:rPr>
      <w:rFonts w:cs="Calibri" w:eastAsia="Calibri"/>
      <w:b w:val="0"/>
      <w:i w:val="0"/>
      <w:caps w:val="0"/>
      <w:smallCaps w:val="0"/>
      <w:strike w:val="0"/>
      <w:dstrike w:val="0"/>
      <w:color w:val="000000"/>
      <w:position w:val="0"/>
      <w:sz w:val="24"/>
      <w:szCs w:val="24"/>
      <w:u w:val="none"/>
      <w:vertAlign w:val="baseline"/>
    </w:rPr>
  </w:style>
  <w:style w:type="character" w:styleId="ListLabel308" w:customStyle="1">
    <w:name w:val="ListLabel 308"/>
    <w:rPr>
      <w:rFonts w:cs="Calibri" w:eastAsia="Calibri"/>
      <w:b w:val="0"/>
      <w:i w:val="0"/>
      <w:caps w:val="0"/>
      <w:smallCaps w:val="0"/>
      <w:strike w:val="0"/>
      <w:dstrike w:val="0"/>
      <w:color w:val="000000"/>
      <w:position w:val="0"/>
      <w:sz w:val="24"/>
      <w:szCs w:val="22"/>
      <w:u w:val="none"/>
      <w:vertAlign w:val="baseline"/>
    </w:rPr>
  </w:style>
  <w:style w:type="character" w:styleId="ListLabel309" w:customStyle="1">
    <w:name w:val="ListLabel 309"/>
    <w:rPr>
      <w:b w:val="0"/>
      <w:i w:val="0"/>
      <w:caps w:val="0"/>
      <w:smallCaps w:val="0"/>
      <w:strike w:val="0"/>
      <w:dstrike w:val="0"/>
      <w:color w:val="000000"/>
      <w:position w:val="0"/>
      <w:u w:val="none"/>
      <w:vertAlign w:val="baseline"/>
    </w:rPr>
  </w:style>
  <w:style w:type="character" w:styleId="ListLabel310" w:customStyle="1">
    <w:name w:val="ListLabel 310"/>
    <w:rPr>
      <w:b w:val="0"/>
      <w:i w:val="0"/>
      <w:caps w:val="0"/>
      <w:smallCaps w:val="0"/>
      <w:strike w:val="0"/>
      <w:dstrike w:val="0"/>
      <w:color w:val="000000"/>
      <w:position w:val="0"/>
      <w:u w:val="none"/>
      <w:vertAlign w:val="baseline"/>
    </w:rPr>
  </w:style>
  <w:style w:type="character" w:styleId="ListLabel311" w:customStyle="1">
    <w:name w:val="ListLabel 311"/>
    <w:rPr>
      <w:rFonts w:cs="Calibri" w:eastAsia="Calibri"/>
      <w:b w:val="1"/>
      <w:i w:val="0"/>
      <w:caps w:val="0"/>
      <w:smallCaps w:val="0"/>
      <w:strike w:val="0"/>
      <w:dstrike w:val="0"/>
      <w:color w:val="000000"/>
      <w:position w:val="0"/>
      <w:sz w:val="24"/>
      <w:szCs w:val="24"/>
      <w:u w:val="none"/>
      <w:vertAlign w:val="baseline"/>
    </w:rPr>
  </w:style>
  <w:style w:type="character" w:styleId="ListLabel312" w:customStyle="1">
    <w:name w:val="ListLabel 312"/>
    <w:rPr>
      <w:rFonts w:cs="Calibri" w:eastAsia="Calibri"/>
      <w:b w:val="1"/>
      <w:i w:val="0"/>
      <w:caps w:val="0"/>
      <w:smallCaps w:val="0"/>
      <w:strike w:val="0"/>
      <w:dstrike w:val="0"/>
      <w:color w:val="000000"/>
      <w:position w:val="0"/>
      <w:sz w:val="24"/>
      <w:szCs w:val="24"/>
      <w:u w:val="none"/>
      <w:vertAlign w:val="baseline"/>
    </w:rPr>
  </w:style>
  <w:style w:type="character" w:styleId="ListLabel313" w:customStyle="1">
    <w:name w:val="ListLabel 313"/>
    <w:rPr>
      <w:rFonts w:cs="Calibri" w:eastAsia="Calibri"/>
      <w:b w:val="0"/>
      <w:i w:val="0"/>
      <w:caps w:val="0"/>
      <w:smallCaps w:val="0"/>
      <w:strike w:val="0"/>
      <w:dstrike w:val="0"/>
      <w:color w:val="000000"/>
      <w:position w:val="0"/>
      <w:sz w:val="24"/>
      <w:szCs w:val="24"/>
      <w:u w:val="none"/>
      <w:vertAlign w:val="baseline"/>
    </w:rPr>
  </w:style>
  <w:style w:type="character" w:styleId="ListLabel314" w:customStyle="1">
    <w:name w:val="ListLabel 314"/>
    <w:rPr>
      <w:rFonts w:cs="Calibri" w:eastAsia="Calibri"/>
      <w:b w:val="0"/>
      <w:i w:val="0"/>
      <w:caps w:val="0"/>
      <w:smallCaps w:val="0"/>
      <w:strike w:val="0"/>
      <w:dstrike w:val="0"/>
      <w:color w:val="000000"/>
      <w:position w:val="0"/>
      <w:sz w:val="24"/>
      <w:szCs w:val="22"/>
      <w:u w:val="none"/>
      <w:vertAlign w:val="baseline"/>
    </w:rPr>
  </w:style>
  <w:style w:type="character" w:styleId="ListLabel315" w:customStyle="1">
    <w:name w:val="ListLabel 315"/>
    <w:rPr>
      <w:b w:val="0"/>
      <w:i w:val="0"/>
      <w:caps w:val="0"/>
      <w:smallCaps w:val="0"/>
      <w:strike w:val="0"/>
      <w:dstrike w:val="0"/>
      <w:color w:val="000000"/>
      <w:position w:val="0"/>
      <w:u w:val="none"/>
      <w:vertAlign w:val="baseline"/>
    </w:rPr>
  </w:style>
  <w:style w:type="character" w:styleId="ListLabel316" w:customStyle="1">
    <w:name w:val="ListLabel 316"/>
    <w:rPr>
      <w:b w:val="0"/>
      <w:i w:val="0"/>
      <w:caps w:val="0"/>
      <w:smallCaps w:val="0"/>
      <w:strike w:val="0"/>
      <w:dstrike w:val="0"/>
      <w:color w:val="000000"/>
      <w:position w:val="0"/>
      <w:u w:val="none"/>
      <w:vertAlign w:val="baseline"/>
    </w:rPr>
  </w:style>
  <w:style w:type="character" w:styleId="ListLabel317" w:customStyle="1">
    <w:name w:val="ListLabel 317"/>
    <w:rPr>
      <w:rFonts w:cs="Arial" w:eastAsia="Arial"/>
      <w:sz w:val="22"/>
      <w:szCs w:val="22"/>
    </w:rPr>
  </w:style>
  <w:style w:type="character" w:styleId="ListLabel318" w:customStyle="1">
    <w:name w:val="ListLabel 318"/>
    <w:rPr>
      <w:rFonts w:ascii="Calibri" w:cs="Arial" w:eastAsia="Arial" w:hAnsi="Calibri"/>
      <w:b w:val="0"/>
      <w:i w:val="0"/>
      <w:caps w:val="0"/>
      <w:smallCaps w:val="0"/>
      <w:strike w:val="0"/>
      <w:dstrike w:val="0"/>
      <w:color w:val="000000"/>
      <w:position w:val="0"/>
      <w:sz w:val="24"/>
      <w:u w:val="none"/>
      <w:vertAlign w:val="baseline"/>
    </w:rPr>
  </w:style>
  <w:style w:type="character" w:styleId="ListLabel319" w:customStyle="1">
    <w:name w:val="ListLabel 319"/>
    <w:rPr>
      <w:rFonts w:ascii="Calibri" w:cs="Arial" w:eastAsia="Arial" w:hAnsi="Calibri"/>
      <w:sz w:val="24"/>
      <w:szCs w:val="24"/>
    </w:rPr>
  </w:style>
  <w:style w:type="character" w:styleId="ListLabel320" w:customStyle="1">
    <w:name w:val="ListLabel 320"/>
    <w:rPr>
      <w:rFonts w:cs="Arial" w:eastAsia="Arial"/>
      <w:sz w:val="22"/>
      <w:szCs w:val="22"/>
    </w:rPr>
  </w:style>
  <w:style w:type="character" w:styleId="ListLabel321" w:customStyle="1">
    <w:name w:val="ListLabel 321"/>
    <w:rPr>
      <w:rFonts w:cs="Arial" w:eastAsia="Arial"/>
      <w:b w:val="0"/>
      <w:i w:val="0"/>
      <w:caps w:val="0"/>
      <w:smallCaps w:val="0"/>
      <w:strike w:val="0"/>
      <w:dstrike w:val="0"/>
      <w:color w:val="000000"/>
      <w:position w:val="0"/>
      <w:u w:val="none"/>
      <w:vertAlign w:val="baseline"/>
    </w:rPr>
  </w:style>
  <w:style w:type="character" w:styleId="ListLabel322" w:customStyle="1">
    <w:name w:val="ListLabel 322"/>
    <w:rPr>
      <w:rFonts w:ascii="Calibri" w:cs="Calibri" w:eastAsia="Calibri" w:hAnsi="Calibri"/>
      <w:sz w:val="24"/>
      <w:szCs w:val="24"/>
    </w:rPr>
  </w:style>
  <w:style w:type="character" w:styleId="ListLabel323" w:customStyle="1">
    <w:name w:val="ListLabel 323"/>
    <w:rPr>
      <w:rFonts w:cs="Arial" w:eastAsia="Arial"/>
      <w:sz w:val="22"/>
      <w:szCs w:val="22"/>
    </w:rPr>
  </w:style>
  <w:style w:type="character" w:styleId="ListLabel324" w:customStyle="1">
    <w:name w:val="ListLabel 324"/>
    <w:rPr>
      <w:rFonts w:cs="Arial" w:eastAsia="Arial"/>
      <w:b w:val="0"/>
      <w:i w:val="0"/>
      <w:caps w:val="0"/>
      <w:smallCaps w:val="0"/>
      <w:strike w:val="0"/>
      <w:dstrike w:val="0"/>
      <w:color w:val="000000"/>
      <w:position w:val="0"/>
      <w:u w:val="none"/>
      <w:vertAlign w:val="baseline"/>
    </w:rPr>
  </w:style>
  <w:style w:type="character" w:styleId="ListLabel325" w:customStyle="1">
    <w:name w:val="ListLabel 325"/>
    <w:rPr>
      <w:rFonts w:ascii="Calibri" w:cs="Arial" w:eastAsia="Arial" w:hAnsi="Calibri"/>
      <w:sz w:val="24"/>
      <w:szCs w:val="24"/>
    </w:rPr>
  </w:style>
  <w:style w:type="character" w:styleId="ListLabel326" w:customStyle="1">
    <w:name w:val="ListLabel 326"/>
    <w:rPr>
      <w:rFonts w:cs="Arial" w:eastAsia="Arial"/>
      <w:sz w:val="22"/>
      <w:szCs w:val="22"/>
    </w:rPr>
  </w:style>
  <w:style w:type="character" w:styleId="ListLabel327" w:customStyle="1">
    <w:name w:val="ListLabel 327"/>
    <w:rPr>
      <w:rFonts w:ascii="Calibri" w:cs="Calibri" w:eastAsia="Calibri" w:hAnsi="Calibri"/>
      <w:b w:val="0"/>
      <w:i w:val="0"/>
      <w:caps w:val="0"/>
      <w:smallCaps w:val="0"/>
      <w:strike w:val="0"/>
      <w:dstrike w:val="0"/>
      <w:color w:val="000000"/>
      <w:position w:val="0"/>
      <w:sz w:val="24"/>
      <w:u w:val="none"/>
      <w:vertAlign w:val="baseline"/>
    </w:rPr>
  </w:style>
  <w:style w:type="character" w:styleId="ListLabel328" w:customStyle="1">
    <w:name w:val="ListLabel 328"/>
    <w:rPr>
      <w:rFonts w:cs="Arial" w:eastAsia="Arial"/>
      <w:sz w:val="24"/>
      <w:szCs w:val="24"/>
    </w:rPr>
  </w:style>
  <w:style w:type="character" w:styleId="ListLabel329" w:customStyle="1">
    <w:name w:val="ListLabel 329"/>
    <w:rPr>
      <w:rFonts w:cs="Noto Sans Symbols" w:eastAsia="Noto Sans Symbols"/>
      <w:sz w:val="24"/>
    </w:rPr>
  </w:style>
  <w:style w:type="character" w:styleId="ListLabel330" w:customStyle="1">
    <w:name w:val="ListLabel 330"/>
    <w:rPr>
      <w:rFonts w:cs="Courier New" w:eastAsia="Courier New"/>
    </w:rPr>
  </w:style>
  <w:style w:type="character" w:styleId="ListLabel331" w:customStyle="1">
    <w:name w:val="ListLabel 331"/>
    <w:rPr>
      <w:rFonts w:cs="Noto Sans Symbols" w:eastAsia="Noto Sans Symbols"/>
    </w:rPr>
  </w:style>
  <w:style w:type="character" w:styleId="ListLabel332" w:customStyle="1">
    <w:name w:val="ListLabel 332"/>
    <w:rPr>
      <w:rFonts w:cs="Noto Sans Symbols" w:eastAsia="Noto Sans Symbols"/>
    </w:rPr>
  </w:style>
  <w:style w:type="character" w:styleId="ListLabel333" w:customStyle="1">
    <w:name w:val="ListLabel 333"/>
    <w:rPr>
      <w:rFonts w:cs="Courier New" w:eastAsia="Courier New"/>
    </w:rPr>
  </w:style>
  <w:style w:type="character" w:styleId="ListLabel334" w:customStyle="1">
    <w:name w:val="ListLabel 334"/>
    <w:rPr>
      <w:rFonts w:cs="Noto Sans Symbols" w:eastAsia="Noto Sans Symbols"/>
    </w:rPr>
  </w:style>
  <w:style w:type="character" w:styleId="ListLabel335" w:customStyle="1">
    <w:name w:val="ListLabel 335"/>
    <w:rPr>
      <w:rFonts w:cs="Noto Sans Symbols" w:eastAsia="Noto Sans Symbols"/>
    </w:rPr>
  </w:style>
  <w:style w:type="character" w:styleId="ListLabel336" w:customStyle="1">
    <w:name w:val="ListLabel 336"/>
    <w:rPr>
      <w:rFonts w:cs="Courier New" w:eastAsia="Courier New"/>
    </w:rPr>
  </w:style>
  <w:style w:type="character" w:styleId="ListLabel337" w:customStyle="1">
    <w:name w:val="ListLabel 337"/>
    <w:rPr>
      <w:rFonts w:cs="Noto Sans Symbols" w:eastAsia="Noto Sans Symbols"/>
    </w:rPr>
  </w:style>
  <w:style w:type="character" w:styleId="ListLabel338" w:customStyle="1">
    <w:name w:val="ListLabel 338"/>
    <w:rPr>
      <w:rFonts w:ascii="Calibri" w:cs="Calibri" w:eastAsia="Calibri" w:hAnsi="Calibri"/>
      <w:sz w:val="24"/>
      <w:u w:val="none"/>
    </w:rPr>
  </w:style>
  <w:style w:type="character" w:styleId="ListLabel339" w:customStyle="1">
    <w:name w:val="ListLabel 339"/>
    <w:rPr>
      <w:u w:val="none"/>
    </w:rPr>
  </w:style>
  <w:style w:type="character" w:styleId="ListLabel340" w:customStyle="1">
    <w:name w:val="ListLabel 340"/>
    <w:rPr>
      <w:u w:val="none"/>
    </w:rPr>
  </w:style>
  <w:style w:type="character" w:styleId="ListLabel341" w:customStyle="1">
    <w:name w:val="ListLabel 341"/>
    <w:rPr>
      <w:u w:val="none"/>
    </w:rPr>
  </w:style>
  <w:style w:type="character" w:styleId="ListLabel342" w:customStyle="1">
    <w:name w:val="ListLabel 342"/>
    <w:rPr>
      <w:u w:val="none"/>
    </w:rPr>
  </w:style>
  <w:style w:type="character" w:styleId="ListLabel343" w:customStyle="1">
    <w:name w:val="ListLabel 343"/>
    <w:rPr>
      <w:u w:val="none"/>
    </w:rPr>
  </w:style>
  <w:style w:type="character" w:styleId="ListLabel344" w:customStyle="1">
    <w:name w:val="ListLabel 344"/>
    <w:rPr>
      <w:u w:val="none"/>
    </w:rPr>
  </w:style>
  <w:style w:type="character" w:styleId="ListLabel345" w:customStyle="1">
    <w:name w:val="ListLabel 345"/>
    <w:rPr>
      <w:u w:val="none"/>
    </w:rPr>
  </w:style>
  <w:style w:type="character" w:styleId="ListLabel346" w:customStyle="1">
    <w:name w:val="ListLabel 346"/>
    <w:rPr>
      <w:u w:val="none"/>
    </w:rPr>
  </w:style>
  <w:style w:type="character" w:styleId="ListLabel347" w:customStyle="1">
    <w:name w:val="ListLabel 347"/>
    <w:rPr>
      <w:rFonts w:ascii="Calibri" w:cs="Calibri" w:eastAsia="Calibri" w:hAnsi="Calibri"/>
      <w:sz w:val="24"/>
      <w:u w:val="none"/>
    </w:rPr>
  </w:style>
  <w:style w:type="character" w:styleId="ListLabel348" w:customStyle="1">
    <w:name w:val="ListLabel 348"/>
    <w:rPr>
      <w:u w:val="none"/>
    </w:rPr>
  </w:style>
  <w:style w:type="character" w:styleId="ListLabel349" w:customStyle="1">
    <w:name w:val="ListLabel 349"/>
    <w:rPr>
      <w:u w:val="none"/>
    </w:rPr>
  </w:style>
  <w:style w:type="character" w:styleId="ListLabel350" w:customStyle="1">
    <w:name w:val="ListLabel 350"/>
    <w:rPr>
      <w:u w:val="none"/>
    </w:rPr>
  </w:style>
  <w:style w:type="character" w:styleId="ListLabel351" w:customStyle="1">
    <w:name w:val="ListLabel 351"/>
    <w:rPr>
      <w:u w:val="none"/>
    </w:rPr>
  </w:style>
  <w:style w:type="character" w:styleId="ListLabel352" w:customStyle="1">
    <w:name w:val="ListLabel 352"/>
    <w:rPr>
      <w:u w:val="none"/>
    </w:rPr>
  </w:style>
  <w:style w:type="character" w:styleId="ListLabel353" w:customStyle="1">
    <w:name w:val="ListLabel 353"/>
    <w:rPr>
      <w:u w:val="none"/>
    </w:rPr>
  </w:style>
  <w:style w:type="character" w:styleId="ListLabel354" w:customStyle="1">
    <w:name w:val="ListLabel 354"/>
    <w:rPr>
      <w:u w:val="none"/>
    </w:rPr>
  </w:style>
  <w:style w:type="character" w:styleId="ListLabel355" w:customStyle="1">
    <w:name w:val="ListLabel 355"/>
    <w:rPr>
      <w:u w:val="none"/>
    </w:rPr>
  </w:style>
  <w:style w:type="character" w:styleId="ListLabel356" w:customStyle="1">
    <w:name w:val="ListLabel 356"/>
    <w:rPr>
      <w:rFonts w:ascii="Calibri" w:cs="Calibri" w:eastAsia="Calibri" w:hAnsi="Calibri"/>
      <w:sz w:val="24"/>
      <w:u w:val="none"/>
    </w:rPr>
  </w:style>
  <w:style w:type="character" w:styleId="ListLabel357" w:customStyle="1">
    <w:name w:val="ListLabel 357"/>
    <w:rPr>
      <w:u w:val="none"/>
    </w:rPr>
  </w:style>
  <w:style w:type="character" w:styleId="ListLabel358" w:customStyle="1">
    <w:name w:val="ListLabel 358"/>
    <w:rPr>
      <w:u w:val="none"/>
    </w:rPr>
  </w:style>
  <w:style w:type="character" w:styleId="ListLabel359" w:customStyle="1">
    <w:name w:val="ListLabel 359"/>
    <w:rPr>
      <w:u w:val="none"/>
    </w:rPr>
  </w:style>
  <w:style w:type="character" w:styleId="ListLabel360" w:customStyle="1">
    <w:name w:val="ListLabel 360"/>
    <w:rPr>
      <w:u w:val="none"/>
    </w:rPr>
  </w:style>
  <w:style w:type="character" w:styleId="ListLabel361" w:customStyle="1">
    <w:name w:val="ListLabel 361"/>
    <w:rPr>
      <w:u w:val="none"/>
    </w:rPr>
  </w:style>
  <w:style w:type="character" w:styleId="ListLabel362" w:customStyle="1">
    <w:name w:val="ListLabel 362"/>
    <w:rPr>
      <w:u w:val="none"/>
    </w:rPr>
  </w:style>
  <w:style w:type="character" w:styleId="ListLabel363" w:customStyle="1">
    <w:name w:val="ListLabel 363"/>
    <w:rPr>
      <w:u w:val="none"/>
    </w:rPr>
  </w:style>
  <w:style w:type="character" w:styleId="ListLabel364" w:customStyle="1">
    <w:name w:val="ListLabel 364"/>
    <w:rPr>
      <w:u w:val="none"/>
    </w:rPr>
  </w:style>
  <w:style w:type="character" w:styleId="ListLabel365" w:customStyle="1">
    <w:name w:val="ListLabel 365"/>
    <w:rPr>
      <w:rFonts w:ascii="Calibri" w:cs="Calibri" w:eastAsia="Calibri" w:hAnsi="Calibri"/>
      <w:sz w:val="24"/>
      <w:u w:val="none"/>
    </w:rPr>
  </w:style>
  <w:style w:type="character" w:styleId="ListLabel366" w:customStyle="1">
    <w:name w:val="ListLabel 366"/>
    <w:rPr>
      <w:u w:val="none"/>
    </w:rPr>
  </w:style>
  <w:style w:type="character" w:styleId="ListLabel367" w:customStyle="1">
    <w:name w:val="ListLabel 367"/>
    <w:rPr>
      <w:u w:val="none"/>
    </w:rPr>
  </w:style>
  <w:style w:type="character" w:styleId="ListLabel368" w:customStyle="1">
    <w:name w:val="ListLabel 368"/>
    <w:rPr>
      <w:u w:val="none"/>
    </w:rPr>
  </w:style>
  <w:style w:type="character" w:styleId="ListLabel369" w:customStyle="1">
    <w:name w:val="ListLabel 369"/>
    <w:rPr>
      <w:u w:val="none"/>
    </w:rPr>
  </w:style>
  <w:style w:type="character" w:styleId="ListLabel370" w:customStyle="1">
    <w:name w:val="ListLabel 370"/>
    <w:rPr>
      <w:u w:val="none"/>
    </w:rPr>
  </w:style>
  <w:style w:type="character" w:styleId="ListLabel371" w:customStyle="1">
    <w:name w:val="ListLabel 371"/>
    <w:rPr>
      <w:u w:val="none"/>
    </w:rPr>
  </w:style>
  <w:style w:type="character" w:styleId="ListLabel372" w:customStyle="1">
    <w:name w:val="ListLabel 372"/>
    <w:rPr>
      <w:u w:val="none"/>
    </w:rPr>
  </w:style>
  <w:style w:type="character" w:styleId="ListLabel373" w:customStyle="1">
    <w:name w:val="ListLabel 373"/>
    <w:rPr>
      <w:u w:val="none"/>
    </w:rPr>
  </w:style>
  <w:style w:type="character" w:styleId="ListLabel374" w:customStyle="1">
    <w:name w:val="ListLabel 374"/>
    <w:rPr>
      <w:rFonts w:ascii="Calibri" w:cs="Calibri" w:eastAsia="Calibri" w:hAnsi="Calibri"/>
      <w:sz w:val="24"/>
      <w:u w:val="none"/>
    </w:rPr>
  </w:style>
  <w:style w:type="character" w:styleId="ListLabel375" w:customStyle="1">
    <w:name w:val="ListLabel 375"/>
    <w:rPr>
      <w:u w:val="none"/>
    </w:rPr>
  </w:style>
  <w:style w:type="character" w:styleId="ListLabel376" w:customStyle="1">
    <w:name w:val="ListLabel 376"/>
    <w:rPr>
      <w:u w:val="none"/>
    </w:rPr>
  </w:style>
  <w:style w:type="character" w:styleId="ListLabel377" w:customStyle="1">
    <w:name w:val="ListLabel 377"/>
    <w:rPr>
      <w:u w:val="none"/>
    </w:rPr>
  </w:style>
  <w:style w:type="character" w:styleId="ListLabel378" w:customStyle="1">
    <w:name w:val="ListLabel 378"/>
    <w:rPr>
      <w:u w:val="none"/>
    </w:rPr>
  </w:style>
  <w:style w:type="character" w:styleId="ListLabel379" w:customStyle="1">
    <w:name w:val="ListLabel 379"/>
    <w:rPr>
      <w:u w:val="none"/>
    </w:rPr>
  </w:style>
  <w:style w:type="character" w:styleId="ListLabel380" w:customStyle="1">
    <w:name w:val="ListLabel 380"/>
    <w:rPr>
      <w:u w:val="none"/>
    </w:rPr>
  </w:style>
  <w:style w:type="character" w:styleId="ListLabel381" w:customStyle="1">
    <w:name w:val="ListLabel 381"/>
    <w:rPr>
      <w:u w:val="none"/>
    </w:rPr>
  </w:style>
  <w:style w:type="character" w:styleId="ListLabel382" w:customStyle="1">
    <w:name w:val="ListLabel 382"/>
    <w:rPr>
      <w:u w:val="none"/>
    </w:rPr>
  </w:style>
  <w:style w:type="character" w:styleId="ListLabel383" w:customStyle="1">
    <w:name w:val="ListLabel 383"/>
    <w:rPr>
      <w:rFonts w:ascii="Calibri" w:cs="Calibri" w:eastAsia="Calibri" w:hAnsi="Calibri"/>
      <w:sz w:val="24"/>
      <w:u w:val="none"/>
    </w:rPr>
  </w:style>
  <w:style w:type="character" w:styleId="ListLabel384" w:customStyle="1">
    <w:name w:val="ListLabel 384"/>
    <w:rPr>
      <w:u w:val="none"/>
    </w:rPr>
  </w:style>
  <w:style w:type="character" w:styleId="ListLabel385" w:customStyle="1">
    <w:name w:val="ListLabel 385"/>
    <w:rPr>
      <w:u w:val="none"/>
    </w:rPr>
  </w:style>
  <w:style w:type="character" w:styleId="ListLabel386" w:customStyle="1">
    <w:name w:val="ListLabel 386"/>
    <w:rPr>
      <w:u w:val="none"/>
    </w:rPr>
  </w:style>
  <w:style w:type="character" w:styleId="ListLabel387" w:customStyle="1">
    <w:name w:val="ListLabel 387"/>
    <w:rPr>
      <w:u w:val="none"/>
    </w:rPr>
  </w:style>
  <w:style w:type="character" w:styleId="ListLabel388" w:customStyle="1">
    <w:name w:val="ListLabel 388"/>
    <w:rPr>
      <w:u w:val="none"/>
    </w:rPr>
  </w:style>
  <w:style w:type="character" w:styleId="ListLabel389" w:customStyle="1">
    <w:name w:val="ListLabel 389"/>
    <w:rPr>
      <w:u w:val="none"/>
    </w:rPr>
  </w:style>
  <w:style w:type="character" w:styleId="ListLabel390" w:customStyle="1">
    <w:name w:val="ListLabel 390"/>
    <w:rPr>
      <w:u w:val="none"/>
    </w:rPr>
  </w:style>
  <w:style w:type="character" w:styleId="ListLabel391" w:customStyle="1">
    <w:name w:val="ListLabel 391"/>
    <w:rPr>
      <w:u w:val="none"/>
    </w:rPr>
  </w:style>
  <w:style w:type="character" w:styleId="ListLabel392" w:customStyle="1">
    <w:name w:val="ListLabel 392"/>
    <w:rPr>
      <w:rFonts w:cs="Arial" w:eastAsia="Arial"/>
      <w:sz w:val="22"/>
      <w:szCs w:val="22"/>
    </w:rPr>
  </w:style>
  <w:style w:type="character" w:styleId="ListLabel393" w:customStyle="1">
    <w:name w:val="ListLabel 393"/>
    <w:rPr>
      <w:rFonts w:ascii="Calibri" w:cs="Calibri" w:eastAsia="Calibri" w:hAnsi="Calibri"/>
      <w:b w:val="0"/>
      <w:i w:val="0"/>
      <w:caps w:val="0"/>
      <w:smallCaps w:val="0"/>
      <w:strike w:val="0"/>
      <w:dstrike w:val="0"/>
      <w:color w:val="000000"/>
      <w:position w:val="0"/>
      <w:sz w:val="24"/>
      <w:u w:val="none"/>
      <w:vertAlign w:val="baseline"/>
    </w:rPr>
  </w:style>
  <w:style w:type="character" w:styleId="ListLabel394" w:customStyle="1">
    <w:name w:val="ListLabel 394"/>
    <w:rPr>
      <w:rFonts w:ascii="Calibri" w:cs="Arial" w:eastAsia="Arial" w:hAnsi="Calibri"/>
      <w:sz w:val="24"/>
      <w:szCs w:val="24"/>
    </w:rPr>
  </w:style>
  <w:style w:type="character" w:styleId="ListLabel395" w:customStyle="1">
    <w:name w:val="ListLabel 395"/>
    <w:rPr>
      <w:rFonts w:ascii="Calibri" w:cs="Calibri" w:eastAsia="Calibri" w:hAnsi="Calibri"/>
      <w:sz w:val="24"/>
      <w:u w:val="none"/>
    </w:rPr>
  </w:style>
  <w:style w:type="character" w:styleId="ListLabel396" w:customStyle="1">
    <w:name w:val="ListLabel 396"/>
    <w:rPr>
      <w:u w:val="none"/>
    </w:rPr>
  </w:style>
  <w:style w:type="character" w:styleId="ListLabel397" w:customStyle="1">
    <w:name w:val="ListLabel 397"/>
    <w:rPr>
      <w:u w:val="none"/>
    </w:rPr>
  </w:style>
  <w:style w:type="character" w:styleId="ListLabel398" w:customStyle="1">
    <w:name w:val="ListLabel 398"/>
    <w:rPr>
      <w:u w:val="none"/>
    </w:rPr>
  </w:style>
  <w:style w:type="character" w:styleId="ListLabel399" w:customStyle="1">
    <w:name w:val="ListLabel 399"/>
    <w:rPr>
      <w:u w:val="none"/>
    </w:rPr>
  </w:style>
  <w:style w:type="character" w:styleId="ListLabel400" w:customStyle="1">
    <w:name w:val="ListLabel 400"/>
    <w:rPr>
      <w:u w:val="none"/>
    </w:rPr>
  </w:style>
  <w:style w:type="character" w:styleId="ListLabel401" w:customStyle="1">
    <w:name w:val="ListLabel 401"/>
    <w:rPr>
      <w:u w:val="none"/>
    </w:rPr>
  </w:style>
  <w:style w:type="character" w:styleId="ListLabel402" w:customStyle="1">
    <w:name w:val="ListLabel 402"/>
    <w:rPr>
      <w:u w:val="none"/>
    </w:rPr>
  </w:style>
  <w:style w:type="character" w:styleId="ListLabel403" w:customStyle="1">
    <w:name w:val="ListLabel 403"/>
    <w:rPr>
      <w:u w:val="none"/>
    </w:rPr>
  </w:style>
  <w:style w:type="character" w:styleId="ListLabel404" w:customStyle="1">
    <w:name w:val="ListLabel 404"/>
    <w:rPr>
      <w:rFonts w:ascii="Calibri" w:cs="Calibri" w:eastAsia="Calibri" w:hAnsi="Calibri"/>
      <w:sz w:val="24"/>
      <w:u w:val="none"/>
    </w:rPr>
  </w:style>
  <w:style w:type="character" w:styleId="ListLabel405" w:customStyle="1">
    <w:name w:val="ListLabel 405"/>
    <w:rPr>
      <w:u w:val="none"/>
    </w:rPr>
  </w:style>
  <w:style w:type="character" w:styleId="ListLabel406" w:customStyle="1">
    <w:name w:val="ListLabel 406"/>
    <w:rPr>
      <w:u w:val="none"/>
    </w:rPr>
  </w:style>
  <w:style w:type="character" w:styleId="ListLabel407" w:customStyle="1">
    <w:name w:val="ListLabel 407"/>
    <w:rPr>
      <w:u w:val="none"/>
    </w:rPr>
  </w:style>
  <w:style w:type="character" w:styleId="ListLabel408" w:customStyle="1">
    <w:name w:val="ListLabel 408"/>
    <w:rPr>
      <w:u w:val="none"/>
    </w:rPr>
  </w:style>
  <w:style w:type="character" w:styleId="ListLabel409" w:customStyle="1">
    <w:name w:val="ListLabel 409"/>
    <w:rPr>
      <w:u w:val="none"/>
    </w:rPr>
  </w:style>
  <w:style w:type="character" w:styleId="ListLabel410" w:customStyle="1">
    <w:name w:val="ListLabel 410"/>
    <w:rPr>
      <w:u w:val="none"/>
    </w:rPr>
  </w:style>
  <w:style w:type="character" w:styleId="ListLabel411" w:customStyle="1">
    <w:name w:val="ListLabel 411"/>
    <w:rPr>
      <w:u w:val="none"/>
    </w:rPr>
  </w:style>
  <w:style w:type="character" w:styleId="ListLabel412" w:customStyle="1">
    <w:name w:val="ListLabel 412"/>
    <w:rPr>
      <w:u w:val="none"/>
    </w:rPr>
  </w:style>
  <w:style w:type="character" w:styleId="ListLabel413" w:customStyle="1">
    <w:name w:val="ListLabel 413"/>
    <w:rPr>
      <w:rFonts w:ascii="Calibri" w:cs="Calibri" w:eastAsia="Calibri" w:hAnsi="Calibri"/>
      <w:sz w:val="24"/>
      <w:u w:val="none"/>
    </w:rPr>
  </w:style>
  <w:style w:type="character" w:styleId="ListLabel414" w:customStyle="1">
    <w:name w:val="ListLabel 414"/>
    <w:rPr>
      <w:u w:val="none"/>
    </w:rPr>
  </w:style>
  <w:style w:type="character" w:styleId="ListLabel415" w:customStyle="1">
    <w:name w:val="ListLabel 415"/>
    <w:rPr>
      <w:u w:val="none"/>
    </w:rPr>
  </w:style>
  <w:style w:type="character" w:styleId="ListLabel416" w:customStyle="1">
    <w:name w:val="ListLabel 416"/>
    <w:rPr>
      <w:u w:val="none"/>
    </w:rPr>
  </w:style>
  <w:style w:type="character" w:styleId="ListLabel417" w:customStyle="1">
    <w:name w:val="ListLabel 417"/>
    <w:rPr>
      <w:u w:val="none"/>
    </w:rPr>
  </w:style>
  <w:style w:type="character" w:styleId="ListLabel418" w:customStyle="1">
    <w:name w:val="ListLabel 418"/>
    <w:rPr>
      <w:u w:val="none"/>
    </w:rPr>
  </w:style>
  <w:style w:type="character" w:styleId="ListLabel419" w:customStyle="1">
    <w:name w:val="ListLabel 419"/>
    <w:rPr>
      <w:u w:val="none"/>
    </w:rPr>
  </w:style>
  <w:style w:type="character" w:styleId="ListLabel420" w:customStyle="1">
    <w:name w:val="ListLabel 420"/>
    <w:rPr>
      <w:u w:val="none"/>
    </w:rPr>
  </w:style>
  <w:style w:type="character" w:styleId="ListLabel421" w:customStyle="1">
    <w:name w:val="ListLabel 421"/>
    <w:rPr>
      <w:u w:val="none"/>
    </w:rPr>
  </w:style>
  <w:style w:type="character" w:styleId="ListLabel422" w:customStyle="1">
    <w:name w:val="ListLabel 422"/>
    <w:rPr>
      <w:rFonts w:ascii="Calibri" w:cs="Calibri" w:eastAsia="Calibri" w:hAnsi="Calibri"/>
      <w:sz w:val="24"/>
      <w:u w:val="none"/>
    </w:rPr>
  </w:style>
  <w:style w:type="character" w:styleId="ListLabel423" w:customStyle="1">
    <w:name w:val="ListLabel 423"/>
    <w:rPr>
      <w:u w:val="none"/>
    </w:rPr>
  </w:style>
  <w:style w:type="character" w:styleId="ListLabel424" w:customStyle="1">
    <w:name w:val="ListLabel 424"/>
    <w:rPr>
      <w:u w:val="none"/>
    </w:rPr>
  </w:style>
  <w:style w:type="character" w:styleId="ListLabel425" w:customStyle="1">
    <w:name w:val="ListLabel 425"/>
    <w:rPr>
      <w:u w:val="none"/>
    </w:rPr>
  </w:style>
  <w:style w:type="character" w:styleId="ListLabel426" w:customStyle="1">
    <w:name w:val="ListLabel 426"/>
    <w:rPr>
      <w:u w:val="none"/>
    </w:rPr>
  </w:style>
  <w:style w:type="character" w:styleId="ListLabel427" w:customStyle="1">
    <w:name w:val="ListLabel 427"/>
    <w:rPr>
      <w:u w:val="none"/>
    </w:rPr>
  </w:style>
  <w:style w:type="character" w:styleId="ListLabel428" w:customStyle="1">
    <w:name w:val="ListLabel 428"/>
    <w:rPr>
      <w:u w:val="none"/>
    </w:rPr>
  </w:style>
  <w:style w:type="character" w:styleId="ListLabel429" w:customStyle="1">
    <w:name w:val="ListLabel 429"/>
    <w:rPr>
      <w:u w:val="none"/>
    </w:rPr>
  </w:style>
  <w:style w:type="character" w:styleId="ListLabel430" w:customStyle="1">
    <w:name w:val="ListLabel 430"/>
    <w:rPr>
      <w:u w:val="none"/>
    </w:rPr>
  </w:style>
  <w:style w:type="character" w:styleId="ListLabel431" w:customStyle="1">
    <w:name w:val="ListLabel 431"/>
    <w:rPr>
      <w:rFonts w:ascii="Calibri" w:cs="Calibri" w:eastAsia="Calibri" w:hAnsi="Calibri"/>
      <w:sz w:val="24"/>
      <w:u w:val="none"/>
    </w:rPr>
  </w:style>
  <w:style w:type="character" w:styleId="ListLabel432" w:customStyle="1">
    <w:name w:val="ListLabel 432"/>
    <w:rPr>
      <w:u w:val="none"/>
    </w:rPr>
  </w:style>
  <w:style w:type="character" w:styleId="ListLabel433" w:customStyle="1">
    <w:name w:val="ListLabel 433"/>
    <w:rPr>
      <w:u w:val="none"/>
    </w:rPr>
  </w:style>
  <w:style w:type="character" w:styleId="ListLabel434" w:customStyle="1">
    <w:name w:val="ListLabel 434"/>
    <w:rPr>
      <w:u w:val="none"/>
    </w:rPr>
  </w:style>
  <w:style w:type="character" w:styleId="ListLabel435" w:customStyle="1">
    <w:name w:val="ListLabel 435"/>
    <w:rPr>
      <w:u w:val="none"/>
    </w:rPr>
  </w:style>
  <w:style w:type="character" w:styleId="ListLabel436" w:customStyle="1">
    <w:name w:val="ListLabel 436"/>
    <w:rPr>
      <w:u w:val="none"/>
    </w:rPr>
  </w:style>
  <w:style w:type="character" w:styleId="ListLabel437" w:customStyle="1">
    <w:name w:val="ListLabel 437"/>
    <w:rPr>
      <w:u w:val="none"/>
    </w:rPr>
  </w:style>
  <w:style w:type="character" w:styleId="ListLabel438" w:customStyle="1">
    <w:name w:val="ListLabel 438"/>
    <w:rPr>
      <w:u w:val="none"/>
    </w:rPr>
  </w:style>
  <w:style w:type="character" w:styleId="ListLabel439" w:customStyle="1">
    <w:name w:val="ListLabel 439"/>
    <w:rPr>
      <w:u w:val="none"/>
    </w:rPr>
  </w:style>
  <w:style w:type="character" w:styleId="ListLabel440" w:customStyle="1">
    <w:name w:val="ListLabel 440"/>
    <w:rPr>
      <w:rFonts w:ascii="Calibri" w:cs="Calibri" w:eastAsia="Calibri" w:hAnsi="Calibri"/>
      <w:sz w:val="24"/>
      <w:u w:val="none"/>
    </w:rPr>
  </w:style>
  <w:style w:type="character" w:styleId="ListLabel441" w:customStyle="1">
    <w:name w:val="ListLabel 441"/>
    <w:rPr>
      <w:u w:val="none"/>
    </w:rPr>
  </w:style>
  <w:style w:type="character" w:styleId="ListLabel442" w:customStyle="1">
    <w:name w:val="ListLabel 442"/>
    <w:rPr>
      <w:u w:val="none"/>
    </w:rPr>
  </w:style>
  <w:style w:type="character" w:styleId="ListLabel443" w:customStyle="1">
    <w:name w:val="ListLabel 443"/>
    <w:rPr>
      <w:u w:val="none"/>
    </w:rPr>
  </w:style>
  <w:style w:type="character" w:styleId="ListLabel444" w:customStyle="1">
    <w:name w:val="ListLabel 444"/>
    <w:rPr>
      <w:u w:val="none"/>
    </w:rPr>
  </w:style>
  <w:style w:type="character" w:styleId="ListLabel445" w:customStyle="1">
    <w:name w:val="ListLabel 445"/>
    <w:rPr>
      <w:u w:val="none"/>
    </w:rPr>
  </w:style>
  <w:style w:type="character" w:styleId="ListLabel446" w:customStyle="1">
    <w:name w:val="ListLabel 446"/>
    <w:rPr>
      <w:u w:val="none"/>
    </w:rPr>
  </w:style>
  <w:style w:type="character" w:styleId="ListLabel447" w:customStyle="1">
    <w:name w:val="ListLabel 447"/>
    <w:rPr>
      <w:u w:val="none"/>
    </w:rPr>
  </w:style>
  <w:style w:type="character" w:styleId="ListLabel448" w:customStyle="1">
    <w:name w:val="ListLabel 448"/>
    <w:rPr>
      <w:u w:val="none"/>
    </w:rPr>
  </w:style>
  <w:style w:type="character" w:styleId="ListLabel449" w:customStyle="1">
    <w:name w:val="ListLabel 449"/>
    <w:rPr>
      <w:rFonts w:cs="Noto Sans Symbols" w:eastAsia="Noto Sans Symbols"/>
      <w:sz w:val="24"/>
      <w:szCs w:val="20"/>
    </w:rPr>
  </w:style>
  <w:style w:type="character" w:styleId="ListLabel450" w:customStyle="1">
    <w:name w:val="ListLabel 450"/>
    <w:rPr>
      <w:rFonts w:cs="Courier New" w:eastAsia="Courier New"/>
      <w:sz w:val="20"/>
      <w:szCs w:val="20"/>
    </w:rPr>
  </w:style>
  <w:style w:type="character" w:styleId="ListLabel451" w:customStyle="1">
    <w:name w:val="ListLabel 451"/>
    <w:rPr>
      <w:rFonts w:cs="Noto Sans Symbols" w:eastAsia="Noto Sans Symbols"/>
      <w:sz w:val="20"/>
      <w:szCs w:val="20"/>
    </w:rPr>
  </w:style>
  <w:style w:type="character" w:styleId="ListLabel452" w:customStyle="1">
    <w:name w:val="ListLabel 452"/>
    <w:rPr>
      <w:rFonts w:cs="Noto Sans Symbols" w:eastAsia="Noto Sans Symbols"/>
      <w:sz w:val="20"/>
      <w:szCs w:val="20"/>
    </w:rPr>
  </w:style>
  <w:style w:type="character" w:styleId="ListLabel453" w:customStyle="1">
    <w:name w:val="ListLabel 453"/>
    <w:rPr>
      <w:rFonts w:cs="Noto Sans Symbols" w:eastAsia="Noto Sans Symbols"/>
      <w:sz w:val="20"/>
      <w:szCs w:val="20"/>
    </w:rPr>
  </w:style>
  <w:style w:type="character" w:styleId="ListLabel454" w:customStyle="1">
    <w:name w:val="ListLabel 454"/>
    <w:rPr>
      <w:rFonts w:cs="Noto Sans Symbols" w:eastAsia="Noto Sans Symbols"/>
      <w:sz w:val="20"/>
      <w:szCs w:val="20"/>
    </w:rPr>
  </w:style>
  <w:style w:type="character" w:styleId="ListLabel455" w:customStyle="1">
    <w:name w:val="ListLabel 455"/>
    <w:rPr>
      <w:rFonts w:cs="Noto Sans Symbols" w:eastAsia="Noto Sans Symbols"/>
      <w:sz w:val="20"/>
      <w:szCs w:val="20"/>
    </w:rPr>
  </w:style>
  <w:style w:type="character" w:styleId="ListLabel456" w:customStyle="1">
    <w:name w:val="ListLabel 456"/>
    <w:rPr>
      <w:rFonts w:cs="Noto Sans Symbols" w:eastAsia="Noto Sans Symbols"/>
      <w:sz w:val="20"/>
      <w:szCs w:val="20"/>
    </w:rPr>
  </w:style>
  <w:style w:type="character" w:styleId="ListLabel457" w:customStyle="1">
    <w:name w:val="ListLabel 457"/>
    <w:rPr>
      <w:rFonts w:cs="Noto Sans Symbols" w:eastAsia="Noto Sans Symbols"/>
      <w:sz w:val="20"/>
      <w:szCs w:val="20"/>
    </w:rPr>
  </w:style>
  <w:style w:type="character" w:styleId="ListLabel458" w:customStyle="1">
    <w:name w:val="ListLabel 458"/>
    <w:rPr>
      <w:sz w:val="24"/>
      <w:szCs w:val="24"/>
    </w:rPr>
  </w:style>
  <w:style w:type="character" w:styleId="ListLabel459" w:customStyle="1">
    <w:name w:val="ListLabel 459"/>
    <w:rPr>
      <w:rFonts w:ascii="Calibri" w:cs="Calibri" w:eastAsia="Calibri" w:hAnsi="Calibri"/>
      <w:b w:val="0"/>
      <w:sz w:val="24"/>
    </w:rPr>
  </w:style>
  <w:style w:type="character" w:styleId="ListLabel460" w:customStyle="1">
    <w:name w:val="ListLabel 460"/>
    <w:rPr>
      <w:b w:val="0"/>
    </w:rPr>
  </w:style>
  <w:style w:type="character" w:styleId="ListLabel461" w:customStyle="1">
    <w:name w:val="ListLabel 461"/>
    <w:rPr>
      <w:rFonts w:ascii="Calibri" w:cs="Calibri" w:eastAsia="Calibri" w:hAnsi="Calibri"/>
      <w:sz w:val="24"/>
      <w:u w:val="none"/>
    </w:rPr>
  </w:style>
  <w:style w:type="character" w:styleId="ListLabel462" w:customStyle="1">
    <w:name w:val="ListLabel 462"/>
    <w:rPr>
      <w:u w:val="none"/>
    </w:rPr>
  </w:style>
  <w:style w:type="character" w:styleId="ListLabel463" w:customStyle="1">
    <w:name w:val="ListLabel 463"/>
    <w:rPr>
      <w:u w:val="none"/>
    </w:rPr>
  </w:style>
  <w:style w:type="character" w:styleId="ListLabel464" w:customStyle="1">
    <w:name w:val="ListLabel 464"/>
    <w:rPr>
      <w:u w:val="none"/>
    </w:rPr>
  </w:style>
  <w:style w:type="character" w:styleId="ListLabel465" w:customStyle="1">
    <w:name w:val="ListLabel 465"/>
    <w:rPr>
      <w:u w:val="none"/>
    </w:rPr>
  </w:style>
  <w:style w:type="character" w:styleId="ListLabel466" w:customStyle="1">
    <w:name w:val="ListLabel 466"/>
    <w:rPr>
      <w:u w:val="none"/>
    </w:rPr>
  </w:style>
  <w:style w:type="character" w:styleId="ListLabel467" w:customStyle="1">
    <w:name w:val="ListLabel 467"/>
    <w:rPr>
      <w:u w:val="none"/>
    </w:rPr>
  </w:style>
  <w:style w:type="character" w:styleId="ListLabel468" w:customStyle="1">
    <w:name w:val="ListLabel 468"/>
    <w:rPr>
      <w:u w:val="none"/>
    </w:rPr>
  </w:style>
  <w:style w:type="character" w:styleId="ListLabel469" w:customStyle="1">
    <w:name w:val="ListLabel 469"/>
    <w:rPr>
      <w:u w:val="none"/>
    </w:rPr>
  </w:style>
  <w:style w:type="character" w:styleId="ListLabel470" w:customStyle="1">
    <w:name w:val="ListLabel 470"/>
    <w:rPr>
      <w:rFonts w:ascii="Calibri" w:cs="Calibri" w:eastAsia="Calibri" w:hAnsi="Calibri"/>
      <w:sz w:val="24"/>
      <w:u w:val="none"/>
    </w:rPr>
  </w:style>
  <w:style w:type="character" w:styleId="ListLabel471" w:customStyle="1">
    <w:name w:val="ListLabel 471"/>
    <w:rPr>
      <w:rFonts w:ascii="Calibri" w:cs="Calibri" w:eastAsia="Calibri" w:hAnsi="Calibri"/>
      <w:sz w:val="24"/>
      <w:u w:val="none"/>
    </w:rPr>
  </w:style>
  <w:style w:type="character" w:styleId="ListLabel472" w:customStyle="1">
    <w:name w:val="ListLabel 472"/>
    <w:rPr>
      <w:rFonts w:ascii="Calibri" w:cs="Calibri" w:eastAsia="Calibri" w:hAnsi="Calibri"/>
      <w:sz w:val="24"/>
      <w:u w:val="none"/>
    </w:rPr>
  </w:style>
  <w:style w:type="character" w:styleId="ListLabel473" w:customStyle="1">
    <w:name w:val="ListLabel 473"/>
    <w:rPr>
      <w:rFonts w:ascii="Calibri" w:cs="Calibri" w:eastAsia="Calibri" w:hAnsi="Calibri"/>
      <w:sz w:val="24"/>
      <w:u w:val="none"/>
    </w:rPr>
  </w:style>
  <w:style w:type="character" w:styleId="ListLabel474" w:customStyle="1">
    <w:name w:val="ListLabel 474"/>
    <w:rPr>
      <w:u w:val="none"/>
    </w:rPr>
  </w:style>
  <w:style w:type="character" w:styleId="ListLabel475" w:customStyle="1">
    <w:name w:val="ListLabel 475"/>
    <w:rPr>
      <w:u w:val="none"/>
    </w:rPr>
  </w:style>
  <w:style w:type="character" w:styleId="ListLabel476" w:customStyle="1">
    <w:name w:val="ListLabel 476"/>
    <w:rPr>
      <w:u w:val="none"/>
    </w:rPr>
  </w:style>
  <w:style w:type="character" w:styleId="ListLabel477" w:customStyle="1">
    <w:name w:val="ListLabel 477"/>
    <w:rPr>
      <w:u w:val="none"/>
    </w:rPr>
  </w:style>
  <w:style w:type="character" w:styleId="ListLabel478" w:customStyle="1">
    <w:name w:val="ListLabel 478"/>
    <w:rPr>
      <w:u w:val="none"/>
    </w:rPr>
  </w:style>
  <w:style w:type="character" w:styleId="ListLabel479" w:customStyle="1">
    <w:name w:val="ListLabel 479"/>
    <w:rPr>
      <w:rFonts w:ascii="Calibri" w:cs="Calibri" w:eastAsia="Calibri" w:hAnsi="Calibri"/>
      <w:sz w:val="24"/>
      <w:u w:val="none"/>
    </w:rPr>
  </w:style>
  <w:style w:type="character" w:styleId="ListLabel480" w:customStyle="1">
    <w:name w:val="ListLabel 480"/>
    <w:rPr>
      <w:u w:val="none"/>
    </w:rPr>
  </w:style>
  <w:style w:type="character" w:styleId="ListLabel481" w:customStyle="1">
    <w:name w:val="ListLabel 481"/>
    <w:rPr>
      <w:u w:val="none"/>
    </w:rPr>
  </w:style>
  <w:style w:type="character" w:styleId="ListLabel482" w:customStyle="1">
    <w:name w:val="ListLabel 482"/>
    <w:rPr>
      <w:u w:val="none"/>
    </w:rPr>
  </w:style>
  <w:style w:type="character" w:styleId="ListLabel483" w:customStyle="1">
    <w:name w:val="ListLabel 483"/>
    <w:rPr>
      <w:u w:val="none"/>
    </w:rPr>
  </w:style>
  <w:style w:type="character" w:styleId="ListLabel484" w:customStyle="1">
    <w:name w:val="ListLabel 484"/>
    <w:rPr>
      <w:u w:val="none"/>
    </w:rPr>
  </w:style>
  <w:style w:type="character" w:styleId="ListLabel485" w:customStyle="1">
    <w:name w:val="ListLabel 485"/>
    <w:rPr>
      <w:u w:val="none"/>
    </w:rPr>
  </w:style>
  <w:style w:type="character" w:styleId="ListLabel486" w:customStyle="1">
    <w:name w:val="ListLabel 486"/>
    <w:rPr>
      <w:u w:val="none"/>
    </w:rPr>
  </w:style>
  <w:style w:type="character" w:styleId="ListLabel487" w:customStyle="1">
    <w:name w:val="ListLabel 487"/>
    <w:rPr>
      <w:u w:val="none"/>
    </w:rPr>
  </w:style>
  <w:style w:type="character" w:styleId="ListLabel488" w:customStyle="1">
    <w:name w:val="ListLabel 488"/>
    <w:rPr>
      <w:rFonts w:ascii="Calibri" w:cs="Calibri" w:eastAsia="Calibri" w:hAnsi="Calibri"/>
      <w:sz w:val="24"/>
      <w:u w:val="none"/>
    </w:rPr>
  </w:style>
  <w:style w:type="character" w:styleId="ListLabel489" w:customStyle="1">
    <w:name w:val="ListLabel 489"/>
    <w:rPr>
      <w:u w:val="none"/>
    </w:rPr>
  </w:style>
  <w:style w:type="character" w:styleId="ListLabel490" w:customStyle="1">
    <w:name w:val="ListLabel 490"/>
    <w:rPr>
      <w:u w:val="none"/>
    </w:rPr>
  </w:style>
  <w:style w:type="character" w:styleId="ListLabel491" w:customStyle="1">
    <w:name w:val="ListLabel 491"/>
    <w:rPr>
      <w:u w:val="none"/>
    </w:rPr>
  </w:style>
  <w:style w:type="character" w:styleId="ListLabel492" w:customStyle="1">
    <w:name w:val="ListLabel 492"/>
    <w:rPr>
      <w:u w:val="none"/>
    </w:rPr>
  </w:style>
  <w:style w:type="character" w:styleId="ListLabel493" w:customStyle="1">
    <w:name w:val="ListLabel 493"/>
    <w:rPr>
      <w:u w:val="none"/>
    </w:rPr>
  </w:style>
  <w:style w:type="character" w:styleId="ListLabel494" w:customStyle="1">
    <w:name w:val="ListLabel 494"/>
    <w:rPr>
      <w:u w:val="none"/>
    </w:rPr>
  </w:style>
  <w:style w:type="character" w:styleId="ListLabel495" w:customStyle="1">
    <w:name w:val="ListLabel 495"/>
    <w:rPr>
      <w:u w:val="none"/>
    </w:rPr>
  </w:style>
  <w:style w:type="character" w:styleId="ListLabel496" w:customStyle="1">
    <w:name w:val="ListLabel 496"/>
    <w:rPr>
      <w:u w:val="none"/>
    </w:rPr>
  </w:style>
  <w:style w:type="character" w:styleId="ListLabel497" w:customStyle="1">
    <w:name w:val="ListLabel 497"/>
    <w:rPr>
      <w:rFonts w:ascii="Calibri" w:cs="Calibri" w:eastAsia="Calibri" w:hAnsi="Calibri"/>
      <w:b w:val="0"/>
      <w:sz w:val="24"/>
      <w:u w:val="none"/>
    </w:rPr>
  </w:style>
  <w:style w:type="character" w:styleId="ListLabel498" w:customStyle="1">
    <w:name w:val="ListLabel 498"/>
    <w:rPr>
      <w:u w:val="none"/>
    </w:rPr>
  </w:style>
  <w:style w:type="character" w:styleId="ListLabel499" w:customStyle="1">
    <w:name w:val="ListLabel 499"/>
    <w:rPr>
      <w:u w:val="none"/>
    </w:rPr>
  </w:style>
  <w:style w:type="character" w:styleId="ListLabel500" w:customStyle="1">
    <w:name w:val="ListLabel 500"/>
    <w:rPr>
      <w:u w:val="none"/>
    </w:rPr>
  </w:style>
  <w:style w:type="character" w:styleId="ListLabel501" w:customStyle="1">
    <w:name w:val="ListLabel 501"/>
    <w:rPr>
      <w:u w:val="none"/>
    </w:rPr>
  </w:style>
  <w:style w:type="character" w:styleId="ListLabel502" w:customStyle="1">
    <w:name w:val="ListLabel 502"/>
    <w:rPr>
      <w:u w:val="none"/>
    </w:rPr>
  </w:style>
  <w:style w:type="character" w:styleId="ListLabel503" w:customStyle="1">
    <w:name w:val="ListLabel 503"/>
    <w:rPr>
      <w:u w:val="none"/>
    </w:rPr>
  </w:style>
  <w:style w:type="character" w:styleId="ListLabel504" w:customStyle="1">
    <w:name w:val="ListLabel 504"/>
    <w:rPr>
      <w:u w:val="none"/>
    </w:rPr>
  </w:style>
  <w:style w:type="character" w:styleId="ListLabel505" w:customStyle="1">
    <w:name w:val="ListLabel 505"/>
    <w:rPr>
      <w:u w:val="none"/>
    </w:rPr>
  </w:style>
  <w:style w:type="character" w:styleId="ListLabel506" w:customStyle="1">
    <w:name w:val="ListLabel 506"/>
    <w:rPr>
      <w:rFonts w:ascii="Calibri" w:cs="Noto Sans Symbols" w:eastAsia="Noto Sans Symbols" w:hAnsi="Calibri"/>
      <w:sz w:val="24"/>
    </w:rPr>
  </w:style>
  <w:style w:type="character" w:styleId="ListLabel507" w:customStyle="1">
    <w:name w:val="ListLabel 507"/>
    <w:rPr>
      <w:rFonts w:cs="Courier New" w:eastAsia="Courier New"/>
    </w:rPr>
  </w:style>
  <w:style w:type="character" w:styleId="ListLabel508" w:customStyle="1">
    <w:name w:val="ListLabel 508"/>
    <w:rPr>
      <w:rFonts w:cs="Noto Sans Symbols" w:eastAsia="Noto Sans Symbols"/>
    </w:rPr>
  </w:style>
  <w:style w:type="character" w:styleId="ListLabel509" w:customStyle="1">
    <w:name w:val="ListLabel 509"/>
    <w:rPr>
      <w:rFonts w:cs="Noto Sans Symbols" w:eastAsia="Noto Sans Symbols"/>
    </w:rPr>
  </w:style>
  <w:style w:type="character" w:styleId="ListLabel510" w:customStyle="1">
    <w:name w:val="ListLabel 510"/>
    <w:rPr>
      <w:rFonts w:cs="Courier New" w:eastAsia="Courier New"/>
    </w:rPr>
  </w:style>
  <w:style w:type="character" w:styleId="ListLabel511" w:customStyle="1">
    <w:name w:val="ListLabel 511"/>
    <w:rPr>
      <w:rFonts w:cs="Noto Sans Symbols" w:eastAsia="Noto Sans Symbols"/>
    </w:rPr>
  </w:style>
  <w:style w:type="character" w:styleId="ListLabel512" w:customStyle="1">
    <w:name w:val="ListLabel 512"/>
    <w:rPr>
      <w:rFonts w:cs="Noto Sans Symbols" w:eastAsia="Noto Sans Symbols"/>
    </w:rPr>
  </w:style>
  <w:style w:type="character" w:styleId="ListLabel513" w:customStyle="1">
    <w:name w:val="ListLabel 513"/>
    <w:rPr>
      <w:rFonts w:cs="Courier New" w:eastAsia="Courier New"/>
    </w:rPr>
  </w:style>
  <w:style w:type="character" w:styleId="ListLabel514" w:customStyle="1">
    <w:name w:val="ListLabel 514"/>
    <w:rPr>
      <w:rFonts w:cs="Noto Sans Symbols" w:eastAsia="Noto Sans Symbols"/>
    </w:rPr>
  </w:style>
  <w:style w:type="character" w:styleId="ListLabel515" w:customStyle="1">
    <w:name w:val="ListLabel 515"/>
    <w:rPr>
      <w:rFonts w:cs="Noto Sans Symbols" w:eastAsia="Noto Sans Symbols"/>
      <w:sz w:val="24"/>
      <w:szCs w:val="20"/>
    </w:rPr>
  </w:style>
  <w:style w:type="character" w:styleId="ListLabel516" w:customStyle="1">
    <w:name w:val="ListLabel 516"/>
    <w:rPr>
      <w:rFonts w:cs="Courier New" w:eastAsia="Courier New"/>
      <w:sz w:val="20"/>
      <w:szCs w:val="20"/>
    </w:rPr>
  </w:style>
  <w:style w:type="character" w:styleId="ListLabel517" w:customStyle="1">
    <w:name w:val="ListLabel 517"/>
    <w:rPr>
      <w:rFonts w:cs="Noto Sans Symbols" w:eastAsia="Noto Sans Symbols"/>
      <w:sz w:val="20"/>
      <w:szCs w:val="20"/>
    </w:rPr>
  </w:style>
  <w:style w:type="character" w:styleId="ListLabel518" w:customStyle="1">
    <w:name w:val="ListLabel 518"/>
    <w:rPr>
      <w:rFonts w:cs="Noto Sans Symbols" w:eastAsia="Noto Sans Symbols"/>
      <w:sz w:val="20"/>
      <w:szCs w:val="20"/>
    </w:rPr>
  </w:style>
  <w:style w:type="character" w:styleId="ListLabel519" w:customStyle="1">
    <w:name w:val="ListLabel 519"/>
    <w:rPr>
      <w:rFonts w:cs="Noto Sans Symbols" w:eastAsia="Noto Sans Symbols"/>
      <w:sz w:val="20"/>
      <w:szCs w:val="20"/>
    </w:rPr>
  </w:style>
  <w:style w:type="character" w:styleId="ListLabel520" w:customStyle="1">
    <w:name w:val="ListLabel 520"/>
    <w:rPr>
      <w:rFonts w:cs="Noto Sans Symbols" w:eastAsia="Noto Sans Symbols"/>
      <w:sz w:val="20"/>
      <w:szCs w:val="20"/>
    </w:rPr>
  </w:style>
  <w:style w:type="character" w:styleId="ListLabel521" w:customStyle="1">
    <w:name w:val="ListLabel 521"/>
    <w:rPr>
      <w:rFonts w:cs="Noto Sans Symbols" w:eastAsia="Noto Sans Symbols"/>
      <w:sz w:val="20"/>
      <w:szCs w:val="20"/>
    </w:rPr>
  </w:style>
  <w:style w:type="character" w:styleId="ListLabel522" w:customStyle="1">
    <w:name w:val="ListLabel 522"/>
    <w:rPr>
      <w:rFonts w:cs="Noto Sans Symbols" w:eastAsia="Noto Sans Symbols"/>
      <w:sz w:val="20"/>
      <w:szCs w:val="20"/>
    </w:rPr>
  </w:style>
  <w:style w:type="character" w:styleId="ListLabel523" w:customStyle="1">
    <w:name w:val="ListLabel 523"/>
    <w:rPr>
      <w:rFonts w:cs="Noto Sans Symbols" w:eastAsia="Noto Sans Symbols"/>
      <w:sz w:val="20"/>
      <w:szCs w:val="20"/>
    </w:rPr>
  </w:style>
  <w:style w:type="character" w:styleId="ListLabel524" w:customStyle="1">
    <w:name w:val="ListLabel 524"/>
    <w:rPr>
      <w:rFonts w:cs="Noto Sans Symbols" w:eastAsia="Noto Sans Symbols"/>
      <w:sz w:val="24"/>
      <w:szCs w:val="20"/>
    </w:rPr>
  </w:style>
  <w:style w:type="character" w:styleId="ListLabel525" w:customStyle="1">
    <w:name w:val="ListLabel 525"/>
    <w:rPr>
      <w:rFonts w:cs="Courier New" w:eastAsia="Courier New"/>
      <w:sz w:val="20"/>
      <w:szCs w:val="20"/>
    </w:rPr>
  </w:style>
  <w:style w:type="character" w:styleId="ListLabel526" w:customStyle="1">
    <w:name w:val="ListLabel 526"/>
    <w:rPr>
      <w:rFonts w:cs="Noto Sans Symbols" w:eastAsia="Noto Sans Symbols"/>
      <w:sz w:val="20"/>
      <w:szCs w:val="20"/>
    </w:rPr>
  </w:style>
  <w:style w:type="character" w:styleId="ListLabel527" w:customStyle="1">
    <w:name w:val="ListLabel 527"/>
    <w:rPr>
      <w:rFonts w:cs="Noto Sans Symbols" w:eastAsia="Noto Sans Symbols"/>
      <w:sz w:val="20"/>
      <w:szCs w:val="20"/>
    </w:rPr>
  </w:style>
  <w:style w:type="character" w:styleId="ListLabel528" w:customStyle="1">
    <w:name w:val="ListLabel 528"/>
    <w:rPr>
      <w:rFonts w:cs="Noto Sans Symbols" w:eastAsia="Noto Sans Symbols"/>
      <w:sz w:val="20"/>
      <w:szCs w:val="20"/>
    </w:rPr>
  </w:style>
  <w:style w:type="character" w:styleId="ListLabel529" w:customStyle="1">
    <w:name w:val="ListLabel 529"/>
    <w:rPr>
      <w:rFonts w:cs="Noto Sans Symbols" w:eastAsia="Noto Sans Symbols"/>
      <w:sz w:val="20"/>
      <w:szCs w:val="20"/>
    </w:rPr>
  </w:style>
  <w:style w:type="character" w:styleId="ListLabel530" w:customStyle="1">
    <w:name w:val="ListLabel 530"/>
    <w:rPr>
      <w:rFonts w:cs="Noto Sans Symbols" w:eastAsia="Noto Sans Symbols"/>
      <w:sz w:val="20"/>
      <w:szCs w:val="20"/>
    </w:rPr>
  </w:style>
  <w:style w:type="character" w:styleId="ListLabel531" w:customStyle="1">
    <w:name w:val="ListLabel 531"/>
    <w:rPr>
      <w:rFonts w:cs="Noto Sans Symbols" w:eastAsia="Noto Sans Symbols"/>
      <w:sz w:val="20"/>
      <w:szCs w:val="20"/>
    </w:rPr>
  </w:style>
  <w:style w:type="character" w:styleId="ListLabel532" w:customStyle="1">
    <w:name w:val="ListLabel 532"/>
    <w:rPr>
      <w:rFonts w:cs="Noto Sans Symbols" w:eastAsia="Noto Sans Symbols"/>
      <w:sz w:val="20"/>
      <w:szCs w:val="20"/>
    </w:rPr>
  </w:style>
  <w:style w:type="character" w:styleId="ListLabel533" w:customStyle="1">
    <w:name w:val="ListLabel 533"/>
    <w:rPr>
      <w:rFonts w:ascii="Calibri" w:cs="Calibri" w:eastAsia="Calibri" w:hAnsi="Calibri"/>
      <w:sz w:val="24"/>
      <w:u w:val="none"/>
    </w:rPr>
  </w:style>
  <w:style w:type="character" w:styleId="ListLabel534" w:customStyle="1">
    <w:name w:val="ListLabel 534"/>
    <w:rPr>
      <w:u w:val="none"/>
    </w:rPr>
  </w:style>
  <w:style w:type="character" w:styleId="ListLabel535" w:customStyle="1">
    <w:name w:val="ListLabel 535"/>
    <w:rPr>
      <w:u w:val="none"/>
    </w:rPr>
  </w:style>
  <w:style w:type="character" w:styleId="ListLabel536" w:customStyle="1">
    <w:name w:val="ListLabel 536"/>
    <w:rPr>
      <w:u w:val="none"/>
    </w:rPr>
  </w:style>
  <w:style w:type="character" w:styleId="ListLabel537" w:customStyle="1">
    <w:name w:val="ListLabel 537"/>
    <w:rPr>
      <w:u w:val="none"/>
    </w:rPr>
  </w:style>
  <w:style w:type="character" w:styleId="ListLabel538" w:customStyle="1">
    <w:name w:val="ListLabel 538"/>
    <w:rPr>
      <w:u w:val="none"/>
    </w:rPr>
  </w:style>
  <w:style w:type="character" w:styleId="ListLabel539" w:customStyle="1">
    <w:name w:val="ListLabel 539"/>
    <w:rPr>
      <w:u w:val="none"/>
    </w:rPr>
  </w:style>
  <w:style w:type="character" w:styleId="ListLabel540" w:customStyle="1">
    <w:name w:val="ListLabel 540"/>
    <w:rPr>
      <w:u w:val="none"/>
    </w:rPr>
  </w:style>
  <w:style w:type="character" w:styleId="ListLabel541" w:customStyle="1">
    <w:name w:val="ListLabel 541"/>
    <w:rPr>
      <w:u w:val="none"/>
    </w:rPr>
  </w:style>
  <w:style w:type="character" w:styleId="ListLabel542" w:customStyle="1">
    <w:name w:val="ListLabel 542"/>
    <w:rPr>
      <w:rFonts w:ascii="Calibri" w:cs="Calibri" w:eastAsia="Calibri" w:hAnsi="Calibri"/>
      <w:sz w:val="24"/>
      <w:u w:val="none"/>
    </w:rPr>
  </w:style>
  <w:style w:type="character" w:styleId="ListLabel543" w:customStyle="1">
    <w:name w:val="ListLabel 543"/>
    <w:rPr>
      <w:u w:val="none"/>
    </w:rPr>
  </w:style>
  <w:style w:type="character" w:styleId="ListLabel544" w:customStyle="1">
    <w:name w:val="ListLabel 544"/>
    <w:rPr>
      <w:u w:val="none"/>
    </w:rPr>
  </w:style>
  <w:style w:type="character" w:styleId="ListLabel545" w:customStyle="1">
    <w:name w:val="ListLabel 545"/>
    <w:rPr>
      <w:u w:val="none"/>
    </w:rPr>
  </w:style>
  <w:style w:type="character" w:styleId="ListLabel546" w:customStyle="1">
    <w:name w:val="ListLabel 546"/>
    <w:rPr>
      <w:u w:val="none"/>
    </w:rPr>
  </w:style>
  <w:style w:type="character" w:styleId="ListLabel547" w:customStyle="1">
    <w:name w:val="ListLabel 547"/>
    <w:rPr>
      <w:u w:val="none"/>
    </w:rPr>
  </w:style>
  <w:style w:type="character" w:styleId="ListLabel548" w:customStyle="1">
    <w:name w:val="ListLabel 548"/>
    <w:rPr>
      <w:u w:val="none"/>
    </w:rPr>
  </w:style>
  <w:style w:type="character" w:styleId="ListLabel549" w:customStyle="1">
    <w:name w:val="ListLabel 549"/>
    <w:rPr>
      <w:u w:val="none"/>
    </w:rPr>
  </w:style>
  <w:style w:type="character" w:styleId="ListLabel550" w:customStyle="1">
    <w:name w:val="ListLabel 550"/>
    <w:rPr>
      <w:u w:val="none"/>
    </w:rPr>
  </w:style>
  <w:style w:type="character" w:styleId="ListLabel551" w:customStyle="1">
    <w:name w:val="ListLabel 551"/>
    <w:rPr>
      <w:rFonts w:cs="Arial" w:eastAsia="Arial"/>
      <w:sz w:val="24"/>
      <w:szCs w:val="24"/>
    </w:rPr>
  </w:style>
  <w:style w:type="character" w:styleId="ListLabel552" w:customStyle="1">
    <w:name w:val="ListLabel 552"/>
    <w:rPr>
      <w:rFonts w:ascii="Calibri" w:cs="Calibri" w:eastAsia="Calibri" w:hAnsi="Calibri"/>
      <w:sz w:val="24"/>
      <w:szCs w:val="24"/>
    </w:rPr>
  </w:style>
  <w:style w:type="character" w:styleId="ListLabel553" w:customStyle="1">
    <w:name w:val="ListLabel 553"/>
    <w:rPr>
      <w:rFonts w:ascii="Calibri" w:cs="Calibri" w:eastAsia="Calibri" w:hAnsi="Calibri"/>
      <w:b w:val="0"/>
      <w:sz w:val="24"/>
    </w:rPr>
  </w:style>
  <w:style w:type="character" w:styleId="ListLabel554" w:customStyle="1">
    <w:name w:val="ListLabel 554"/>
    <w:rPr>
      <w:rFonts w:ascii="Calibri" w:cs="Calibri" w:eastAsia="Calibri" w:hAnsi="Calibri"/>
      <w:b w:val="0"/>
      <w:sz w:val="24"/>
    </w:rPr>
  </w:style>
  <w:style w:type="character" w:styleId="ListLabel555" w:customStyle="1">
    <w:name w:val="ListLabel 555"/>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556" w:customStyle="1">
    <w:name w:val="ListLabel 556"/>
    <w:rPr>
      <w:rFonts w:ascii="Calibri" w:cs="Calibri" w:eastAsia="Calibri" w:hAnsi="Calibri"/>
      <w:b w:val="1"/>
      <w:i w:val="0"/>
      <w:caps w:val="0"/>
      <w:smallCaps w:val="0"/>
      <w:strike w:val="0"/>
      <w:dstrike w:val="0"/>
      <w:color w:val="000000"/>
      <w:position w:val="0"/>
      <w:sz w:val="24"/>
      <w:szCs w:val="24"/>
      <w:u w:val="none"/>
      <w:vertAlign w:val="baseline"/>
    </w:rPr>
  </w:style>
  <w:style w:type="character" w:styleId="ListLabel557" w:customStyle="1">
    <w:name w:val="ListLabel 557"/>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558" w:customStyle="1">
    <w:name w:val="ListLabel 558"/>
    <w:rPr>
      <w:rFonts w:cs="Calibri" w:eastAsia="Calibri"/>
      <w:b w:val="0"/>
      <w:i w:val="0"/>
      <w:caps w:val="0"/>
      <w:smallCaps w:val="0"/>
      <w:strike w:val="0"/>
      <w:dstrike w:val="0"/>
      <w:color w:val="000000"/>
      <w:position w:val="0"/>
      <w:sz w:val="22"/>
      <w:szCs w:val="22"/>
      <w:u w:val="none"/>
      <w:vertAlign w:val="baseline"/>
    </w:rPr>
  </w:style>
  <w:style w:type="character" w:styleId="ListLabel559" w:customStyle="1">
    <w:name w:val="ListLabel 559"/>
    <w:rPr>
      <w:b w:val="0"/>
      <w:i w:val="0"/>
      <w:caps w:val="0"/>
      <w:smallCaps w:val="0"/>
      <w:strike w:val="0"/>
      <w:dstrike w:val="0"/>
      <w:color w:val="000000"/>
      <w:position w:val="0"/>
      <w:u w:val="none"/>
      <w:vertAlign w:val="baseline"/>
    </w:rPr>
  </w:style>
  <w:style w:type="character" w:styleId="ListLabel560" w:customStyle="1">
    <w:name w:val="ListLabel 560"/>
    <w:rPr>
      <w:b w:val="0"/>
      <w:i w:val="0"/>
      <w:caps w:val="0"/>
      <w:smallCaps w:val="0"/>
      <w:strike w:val="0"/>
      <w:dstrike w:val="0"/>
      <w:color w:val="000000"/>
      <w:position w:val="0"/>
      <w:u w:val="none"/>
      <w:vertAlign w:val="baseline"/>
    </w:rPr>
  </w:style>
  <w:style w:type="character" w:styleId="ListLabel561" w:customStyle="1">
    <w:name w:val="ListLabel 561"/>
    <w:rPr>
      <w:rFonts w:ascii="Calibri" w:cs="Noto Sans Symbols" w:eastAsia="Noto Sans Symbols" w:hAnsi="Calibri"/>
      <w:b w:val="0"/>
      <w:sz w:val="24"/>
    </w:rPr>
  </w:style>
  <w:style w:type="character" w:styleId="ListLabel562" w:customStyle="1">
    <w:name w:val="ListLabel 562"/>
    <w:rPr>
      <w:rFonts w:ascii="Calibri" w:cs="Courier New" w:eastAsia="Courier New" w:hAnsi="Calibri"/>
      <w:b w:val="0"/>
      <w:sz w:val="24"/>
    </w:rPr>
  </w:style>
  <w:style w:type="character" w:styleId="ListLabel563" w:customStyle="1">
    <w:name w:val="ListLabel 563"/>
    <w:rPr>
      <w:rFonts w:cs="Noto Sans Symbols" w:eastAsia="Noto Sans Symbols"/>
    </w:rPr>
  </w:style>
  <w:style w:type="character" w:styleId="ListLabel564" w:customStyle="1">
    <w:name w:val="ListLabel 564"/>
    <w:rPr>
      <w:rFonts w:cs="Noto Sans Symbols" w:eastAsia="Noto Sans Symbols"/>
    </w:rPr>
  </w:style>
  <w:style w:type="character" w:styleId="ListLabel565" w:customStyle="1">
    <w:name w:val="ListLabel 565"/>
    <w:rPr>
      <w:rFonts w:cs="Courier New" w:eastAsia="Courier New"/>
    </w:rPr>
  </w:style>
  <w:style w:type="character" w:styleId="ListLabel566" w:customStyle="1">
    <w:name w:val="ListLabel 566"/>
    <w:rPr>
      <w:rFonts w:cs="Noto Sans Symbols" w:eastAsia="Noto Sans Symbols"/>
    </w:rPr>
  </w:style>
  <w:style w:type="character" w:styleId="ListLabel567" w:customStyle="1">
    <w:name w:val="ListLabel 567"/>
    <w:rPr>
      <w:rFonts w:cs="Noto Sans Symbols" w:eastAsia="Noto Sans Symbols"/>
    </w:rPr>
  </w:style>
  <w:style w:type="character" w:styleId="ListLabel568" w:customStyle="1">
    <w:name w:val="ListLabel 568"/>
    <w:rPr>
      <w:rFonts w:cs="Courier New" w:eastAsia="Courier New"/>
    </w:rPr>
  </w:style>
  <w:style w:type="character" w:styleId="ListLabel569" w:customStyle="1">
    <w:name w:val="ListLabel 569"/>
    <w:rPr>
      <w:rFonts w:cs="Noto Sans Symbols" w:eastAsia="Noto Sans Symbols"/>
    </w:rPr>
  </w:style>
  <w:style w:type="character" w:styleId="ListLabel570" w:customStyle="1">
    <w:name w:val="ListLabel 570"/>
    <w:rPr>
      <w:rFonts w:ascii="Calibri" w:cs="Noto Sans Symbols" w:eastAsia="Noto Sans Symbols" w:hAnsi="Calibri"/>
      <w:b w:val="0"/>
      <w:sz w:val="24"/>
    </w:rPr>
  </w:style>
  <w:style w:type="character" w:styleId="ListLabel571" w:customStyle="1">
    <w:name w:val="ListLabel 571"/>
    <w:rPr>
      <w:rFonts w:cs="Courier New" w:eastAsia="Courier New"/>
    </w:rPr>
  </w:style>
  <w:style w:type="character" w:styleId="ListLabel572" w:customStyle="1">
    <w:name w:val="ListLabel 572"/>
    <w:rPr>
      <w:rFonts w:cs="Noto Sans Symbols" w:eastAsia="Noto Sans Symbols"/>
    </w:rPr>
  </w:style>
  <w:style w:type="character" w:styleId="ListLabel573" w:customStyle="1">
    <w:name w:val="ListLabel 573"/>
    <w:rPr>
      <w:rFonts w:cs="Noto Sans Symbols" w:eastAsia="Noto Sans Symbols"/>
    </w:rPr>
  </w:style>
  <w:style w:type="character" w:styleId="ListLabel574" w:customStyle="1">
    <w:name w:val="ListLabel 574"/>
    <w:rPr>
      <w:rFonts w:cs="Courier New" w:eastAsia="Courier New"/>
    </w:rPr>
  </w:style>
  <w:style w:type="character" w:styleId="ListLabel575" w:customStyle="1">
    <w:name w:val="ListLabel 575"/>
    <w:rPr>
      <w:rFonts w:cs="Noto Sans Symbols" w:eastAsia="Noto Sans Symbols"/>
    </w:rPr>
  </w:style>
  <w:style w:type="character" w:styleId="ListLabel576" w:customStyle="1">
    <w:name w:val="ListLabel 576"/>
    <w:rPr>
      <w:rFonts w:cs="Noto Sans Symbols" w:eastAsia="Noto Sans Symbols"/>
    </w:rPr>
  </w:style>
  <w:style w:type="character" w:styleId="ListLabel577" w:customStyle="1">
    <w:name w:val="ListLabel 577"/>
    <w:rPr>
      <w:rFonts w:cs="Courier New" w:eastAsia="Courier New"/>
    </w:rPr>
  </w:style>
  <w:style w:type="character" w:styleId="ListLabel578" w:customStyle="1">
    <w:name w:val="ListLabel 578"/>
    <w:rPr>
      <w:rFonts w:cs="Noto Sans Symbols" w:eastAsia="Noto Sans Symbols"/>
    </w:rPr>
  </w:style>
  <w:style w:type="character" w:styleId="ListLabel579" w:customStyle="1">
    <w:name w:val="ListLabel 579"/>
    <w:rPr>
      <w:rFonts w:ascii="Calibri" w:cs="Calibri" w:eastAsia="Calibri" w:hAnsi="Calibri"/>
      <w:sz w:val="24"/>
      <w:u w:val="none"/>
    </w:rPr>
  </w:style>
  <w:style w:type="character" w:styleId="ListLabel580" w:customStyle="1">
    <w:name w:val="ListLabel 580"/>
    <w:rPr>
      <w:u w:val="none"/>
    </w:rPr>
  </w:style>
  <w:style w:type="character" w:styleId="ListLabel581" w:customStyle="1">
    <w:name w:val="ListLabel 581"/>
    <w:rPr>
      <w:u w:val="none"/>
    </w:rPr>
  </w:style>
  <w:style w:type="character" w:styleId="ListLabel582" w:customStyle="1">
    <w:name w:val="ListLabel 582"/>
    <w:rPr>
      <w:u w:val="none"/>
    </w:rPr>
  </w:style>
  <w:style w:type="character" w:styleId="ListLabel583" w:customStyle="1">
    <w:name w:val="ListLabel 583"/>
    <w:rPr>
      <w:u w:val="none"/>
    </w:rPr>
  </w:style>
  <w:style w:type="character" w:styleId="ListLabel584" w:customStyle="1">
    <w:name w:val="ListLabel 584"/>
    <w:rPr>
      <w:u w:val="none"/>
    </w:rPr>
  </w:style>
  <w:style w:type="character" w:styleId="ListLabel585" w:customStyle="1">
    <w:name w:val="ListLabel 585"/>
    <w:rPr>
      <w:u w:val="none"/>
    </w:rPr>
  </w:style>
  <w:style w:type="character" w:styleId="ListLabel586" w:customStyle="1">
    <w:name w:val="ListLabel 586"/>
    <w:rPr>
      <w:u w:val="none"/>
    </w:rPr>
  </w:style>
  <w:style w:type="character" w:styleId="ListLabel587" w:customStyle="1">
    <w:name w:val="ListLabel 587"/>
    <w:rPr>
      <w:u w:val="none"/>
    </w:rPr>
  </w:style>
  <w:style w:type="character" w:styleId="ListLabel588" w:customStyle="1">
    <w:name w:val="ListLabel 588"/>
    <w:rPr>
      <w:rFonts w:ascii="Calibri" w:cs="Noto Sans Symbols" w:eastAsia="Noto Sans Symbols" w:hAnsi="Calibri"/>
      <w:b w:val="0"/>
      <w:sz w:val="24"/>
    </w:rPr>
  </w:style>
  <w:style w:type="character" w:styleId="ListLabel589" w:customStyle="1">
    <w:name w:val="ListLabel 589"/>
    <w:rPr>
      <w:rFonts w:cs="Courier New" w:eastAsia="Courier New"/>
    </w:rPr>
  </w:style>
  <w:style w:type="character" w:styleId="ListLabel590" w:customStyle="1">
    <w:name w:val="ListLabel 590"/>
    <w:rPr>
      <w:rFonts w:cs="Noto Sans Symbols" w:eastAsia="Noto Sans Symbols"/>
    </w:rPr>
  </w:style>
  <w:style w:type="character" w:styleId="ListLabel591" w:customStyle="1">
    <w:name w:val="ListLabel 591"/>
    <w:rPr>
      <w:rFonts w:cs="Noto Sans Symbols" w:eastAsia="Noto Sans Symbols"/>
    </w:rPr>
  </w:style>
  <w:style w:type="character" w:styleId="ListLabel592" w:customStyle="1">
    <w:name w:val="ListLabel 592"/>
    <w:rPr>
      <w:rFonts w:cs="Courier New" w:eastAsia="Courier New"/>
    </w:rPr>
  </w:style>
  <w:style w:type="character" w:styleId="ListLabel593" w:customStyle="1">
    <w:name w:val="ListLabel 593"/>
    <w:rPr>
      <w:rFonts w:cs="Noto Sans Symbols" w:eastAsia="Noto Sans Symbols"/>
    </w:rPr>
  </w:style>
  <w:style w:type="character" w:styleId="ListLabel594" w:customStyle="1">
    <w:name w:val="ListLabel 594"/>
    <w:rPr>
      <w:rFonts w:cs="Noto Sans Symbols" w:eastAsia="Noto Sans Symbols"/>
    </w:rPr>
  </w:style>
  <w:style w:type="character" w:styleId="ListLabel595" w:customStyle="1">
    <w:name w:val="ListLabel 595"/>
    <w:rPr>
      <w:rFonts w:cs="Courier New" w:eastAsia="Courier New"/>
    </w:rPr>
  </w:style>
  <w:style w:type="character" w:styleId="ListLabel596" w:customStyle="1">
    <w:name w:val="ListLabel 596"/>
    <w:rPr>
      <w:rFonts w:cs="Noto Sans Symbols" w:eastAsia="Noto Sans Symbols"/>
    </w:rPr>
  </w:style>
  <w:style w:type="character" w:styleId="ListLabel597" w:customStyle="1">
    <w:name w:val="ListLabel 597"/>
    <w:rPr>
      <w:rFonts w:ascii="Calibri" w:cs="Noto Sans Symbols" w:eastAsia="Noto Sans Symbols" w:hAnsi="Calibri"/>
      <w:sz w:val="24"/>
    </w:rPr>
  </w:style>
  <w:style w:type="character" w:styleId="ListLabel598" w:customStyle="1">
    <w:name w:val="ListLabel 598"/>
    <w:rPr>
      <w:rFonts w:cs="Courier New" w:eastAsia="Courier New"/>
    </w:rPr>
  </w:style>
  <w:style w:type="character" w:styleId="ListLabel599" w:customStyle="1">
    <w:name w:val="ListLabel 599"/>
    <w:rPr>
      <w:rFonts w:cs="Noto Sans Symbols" w:eastAsia="Noto Sans Symbols"/>
    </w:rPr>
  </w:style>
  <w:style w:type="character" w:styleId="ListLabel600" w:customStyle="1">
    <w:name w:val="ListLabel 600"/>
    <w:rPr>
      <w:rFonts w:cs="Noto Sans Symbols" w:eastAsia="Noto Sans Symbols"/>
    </w:rPr>
  </w:style>
  <w:style w:type="character" w:styleId="ListLabel601" w:customStyle="1">
    <w:name w:val="ListLabel 601"/>
    <w:rPr>
      <w:rFonts w:cs="Courier New" w:eastAsia="Courier New"/>
    </w:rPr>
  </w:style>
  <w:style w:type="character" w:styleId="ListLabel602" w:customStyle="1">
    <w:name w:val="ListLabel 602"/>
    <w:rPr>
      <w:rFonts w:cs="Noto Sans Symbols" w:eastAsia="Noto Sans Symbols"/>
    </w:rPr>
  </w:style>
  <w:style w:type="character" w:styleId="ListLabel603" w:customStyle="1">
    <w:name w:val="ListLabel 603"/>
    <w:rPr>
      <w:rFonts w:cs="Noto Sans Symbols" w:eastAsia="Noto Sans Symbols"/>
    </w:rPr>
  </w:style>
  <w:style w:type="character" w:styleId="ListLabel604" w:customStyle="1">
    <w:name w:val="ListLabel 604"/>
    <w:rPr>
      <w:rFonts w:cs="Courier New" w:eastAsia="Courier New"/>
    </w:rPr>
  </w:style>
  <w:style w:type="character" w:styleId="ListLabel605" w:customStyle="1">
    <w:name w:val="ListLabel 605"/>
    <w:rPr>
      <w:rFonts w:cs="Noto Sans Symbols" w:eastAsia="Noto Sans Symbols"/>
    </w:rPr>
  </w:style>
  <w:style w:type="character" w:styleId="ListLabel606" w:customStyle="1">
    <w:name w:val="ListLabel 606"/>
    <w:rPr>
      <w:rFonts w:ascii="Calibri" w:cs="Calibri" w:eastAsia="Calibri" w:hAnsi="Calibri"/>
      <w:b w:val="1"/>
      <w:sz w:val="24"/>
    </w:rPr>
  </w:style>
  <w:style w:type="character" w:styleId="ListLabel607" w:customStyle="1">
    <w:name w:val="ListLabel 607"/>
    <w:rPr>
      <w:rFonts w:ascii="Calibri" w:cs="Calibri" w:eastAsia="Calibri" w:hAnsi="Calibri"/>
      <w:b w:val="0"/>
      <w:sz w:val="24"/>
      <w:szCs w:val="24"/>
    </w:rPr>
  </w:style>
  <w:style w:type="character" w:styleId="ListLabel608" w:customStyle="1">
    <w:name w:val="ListLabel 608"/>
    <w:rPr>
      <w:rFonts w:ascii="Calibri" w:cs="Calibri" w:eastAsia="Calibri" w:hAnsi="Calibri"/>
      <w:b w:val="0"/>
      <w:sz w:val="24"/>
      <w:szCs w:val="24"/>
    </w:rPr>
  </w:style>
  <w:style w:type="character" w:styleId="ListLabel609" w:customStyle="1">
    <w:name w:val="ListLabel 609"/>
    <w:rPr>
      <w:rFonts w:ascii="Calibri" w:cs="Calibri" w:eastAsia="Calibri" w:hAnsi="Calibri"/>
      <w:sz w:val="24"/>
      <w:u w:val="none"/>
    </w:rPr>
  </w:style>
  <w:style w:type="character" w:styleId="ListLabel610" w:customStyle="1">
    <w:name w:val="ListLabel 610"/>
    <w:rPr>
      <w:u w:val="none"/>
    </w:rPr>
  </w:style>
  <w:style w:type="character" w:styleId="ListLabel611" w:customStyle="1">
    <w:name w:val="ListLabel 611"/>
    <w:rPr>
      <w:u w:val="none"/>
    </w:rPr>
  </w:style>
  <w:style w:type="character" w:styleId="ListLabel612" w:customStyle="1">
    <w:name w:val="ListLabel 612"/>
    <w:rPr>
      <w:u w:val="none"/>
    </w:rPr>
  </w:style>
  <w:style w:type="character" w:styleId="ListLabel613" w:customStyle="1">
    <w:name w:val="ListLabel 613"/>
    <w:rPr>
      <w:u w:val="none"/>
    </w:rPr>
  </w:style>
  <w:style w:type="character" w:styleId="ListLabel614" w:customStyle="1">
    <w:name w:val="ListLabel 614"/>
    <w:rPr>
      <w:u w:val="none"/>
    </w:rPr>
  </w:style>
  <w:style w:type="character" w:styleId="ListLabel615" w:customStyle="1">
    <w:name w:val="ListLabel 615"/>
    <w:rPr>
      <w:u w:val="none"/>
    </w:rPr>
  </w:style>
  <w:style w:type="character" w:styleId="ListLabel616" w:customStyle="1">
    <w:name w:val="ListLabel 616"/>
    <w:rPr>
      <w:u w:val="none"/>
    </w:rPr>
  </w:style>
  <w:style w:type="character" w:styleId="ListLabel617" w:customStyle="1">
    <w:name w:val="ListLabel 617"/>
    <w:rPr>
      <w:u w:val="none"/>
    </w:rPr>
  </w:style>
  <w:style w:type="character" w:styleId="ListLabel618" w:customStyle="1">
    <w:name w:val="ListLabel 618"/>
    <w:rPr>
      <w:rFonts w:ascii="Calibri" w:cs="Noto Sans Symbols" w:eastAsia="Noto Sans Symbols" w:hAnsi="Calibri"/>
      <w:b w:val="0"/>
      <w:sz w:val="24"/>
    </w:rPr>
  </w:style>
  <w:style w:type="character" w:styleId="ListLabel619" w:customStyle="1">
    <w:name w:val="ListLabel 619"/>
    <w:rPr>
      <w:rFonts w:cs="Courier New" w:eastAsia="Courier New"/>
    </w:rPr>
  </w:style>
  <w:style w:type="character" w:styleId="ListLabel620" w:customStyle="1">
    <w:name w:val="ListLabel 620"/>
    <w:rPr>
      <w:rFonts w:cs="Noto Sans Symbols" w:eastAsia="Noto Sans Symbols"/>
    </w:rPr>
  </w:style>
  <w:style w:type="character" w:styleId="ListLabel621" w:customStyle="1">
    <w:name w:val="ListLabel 621"/>
    <w:rPr>
      <w:rFonts w:cs="Noto Sans Symbols" w:eastAsia="Noto Sans Symbols"/>
    </w:rPr>
  </w:style>
  <w:style w:type="character" w:styleId="ListLabel622" w:customStyle="1">
    <w:name w:val="ListLabel 622"/>
    <w:rPr>
      <w:rFonts w:cs="Courier New" w:eastAsia="Courier New"/>
    </w:rPr>
  </w:style>
  <w:style w:type="character" w:styleId="ListLabel623" w:customStyle="1">
    <w:name w:val="ListLabel 623"/>
    <w:rPr>
      <w:rFonts w:cs="Noto Sans Symbols" w:eastAsia="Noto Sans Symbols"/>
    </w:rPr>
  </w:style>
  <w:style w:type="character" w:styleId="ListLabel624" w:customStyle="1">
    <w:name w:val="ListLabel 624"/>
    <w:rPr>
      <w:rFonts w:cs="Noto Sans Symbols" w:eastAsia="Noto Sans Symbols"/>
    </w:rPr>
  </w:style>
  <w:style w:type="character" w:styleId="ListLabel625" w:customStyle="1">
    <w:name w:val="ListLabel 625"/>
    <w:rPr>
      <w:rFonts w:cs="Courier New" w:eastAsia="Courier New"/>
    </w:rPr>
  </w:style>
  <w:style w:type="character" w:styleId="ListLabel626" w:customStyle="1">
    <w:name w:val="ListLabel 626"/>
    <w:rPr>
      <w:rFonts w:cs="Noto Sans Symbols" w:eastAsia="Noto Sans Symbols"/>
    </w:rPr>
  </w:style>
  <w:style w:type="character" w:styleId="ListLabel627" w:customStyle="1">
    <w:name w:val="ListLabel 627"/>
    <w:rPr>
      <w:rFonts w:ascii="Calibri" w:cs="Noto Sans Symbols" w:eastAsia="Noto Sans Symbols" w:hAnsi="Calibri"/>
      <w:sz w:val="24"/>
    </w:rPr>
  </w:style>
  <w:style w:type="character" w:styleId="ListLabel628" w:customStyle="1">
    <w:name w:val="ListLabel 628"/>
    <w:rPr>
      <w:rFonts w:cs="Courier New" w:eastAsia="Courier New"/>
    </w:rPr>
  </w:style>
  <w:style w:type="character" w:styleId="ListLabel629" w:customStyle="1">
    <w:name w:val="ListLabel 629"/>
    <w:rPr>
      <w:rFonts w:cs="Noto Sans Symbols" w:eastAsia="Noto Sans Symbols"/>
    </w:rPr>
  </w:style>
  <w:style w:type="character" w:styleId="ListLabel630" w:customStyle="1">
    <w:name w:val="ListLabel 630"/>
    <w:rPr>
      <w:rFonts w:cs="Noto Sans Symbols" w:eastAsia="Noto Sans Symbols"/>
    </w:rPr>
  </w:style>
  <w:style w:type="character" w:styleId="ListLabel631" w:customStyle="1">
    <w:name w:val="ListLabel 631"/>
    <w:rPr>
      <w:rFonts w:cs="Courier New" w:eastAsia="Courier New"/>
    </w:rPr>
  </w:style>
  <w:style w:type="character" w:styleId="ListLabel632" w:customStyle="1">
    <w:name w:val="ListLabel 632"/>
    <w:rPr>
      <w:rFonts w:cs="Noto Sans Symbols" w:eastAsia="Noto Sans Symbols"/>
    </w:rPr>
  </w:style>
  <w:style w:type="character" w:styleId="ListLabel633" w:customStyle="1">
    <w:name w:val="ListLabel 633"/>
    <w:rPr>
      <w:rFonts w:cs="Noto Sans Symbols" w:eastAsia="Noto Sans Symbols"/>
    </w:rPr>
  </w:style>
  <w:style w:type="character" w:styleId="ListLabel634" w:customStyle="1">
    <w:name w:val="ListLabel 634"/>
    <w:rPr>
      <w:rFonts w:cs="Courier New" w:eastAsia="Courier New"/>
    </w:rPr>
  </w:style>
  <w:style w:type="character" w:styleId="ListLabel635" w:customStyle="1">
    <w:name w:val="ListLabel 635"/>
    <w:rPr>
      <w:rFonts w:cs="Noto Sans Symbols" w:eastAsia="Noto Sans Symbols"/>
    </w:rPr>
  </w:style>
  <w:style w:type="character" w:styleId="ListLabel636" w:customStyle="1">
    <w:name w:val="ListLabel 636"/>
    <w:rPr>
      <w:rFonts w:ascii="Calibri" w:cs="Calibri" w:eastAsia="Calibri" w:hAnsi="Calibri"/>
      <w:sz w:val="24"/>
      <w:u w:val="none"/>
    </w:rPr>
  </w:style>
  <w:style w:type="character" w:styleId="ListLabel637" w:customStyle="1">
    <w:name w:val="ListLabel 637"/>
    <w:rPr>
      <w:u w:val="none"/>
    </w:rPr>
  </w:style>
  <w:style w:type="character" w:styleId="ListLabel638" w:customStyle="1">
    <w:name w:val="ListLabel 638"/>
    <w:rPr>
      <w:u w:val="none"/>
    </w:rPr>
  </w:style>
  <w:style w:type="character" w:styleId="ListLabel639" w:customStyle="1">
    <w:name w:val="ListLabel 639"/>
    <w:rPr>
      <w:u w:val="none"/>
    </w:rPr>
  </w:style>
  <w:style w:type="character" w:styleId="ListLabel640" w:customStyle="1">
    <w:name w:val="ListLabel 640"/>
    <w:rPr>
      <w:u w:val="none"/>
    </w:rPr>
  </w:style>
  <w:style w:type="character" w:styleId="ListLabel641" w:customStyle="1">
    <w:name w:val="ListLabel 641"/>
    <w:rPr>
      <w:u w:val="none"/>
    </w:rPr>
  </w:style>
  <w:style w:type="character" w:styleId="ListLabel642" w:customStyle="1">
    <w:name w:val="ListLabel 642"/>
    <w:rPr>
      <w:u w:val="none"/>
    </w:rPr>
  </w:style>
  <w:style w:type="character" w:styleId="ListLabel643" w:customStyle="1">
    <w:name w:val="ListLabel 643"/>
    <w:rPr>
      <w:u w:val="none"/>
    </w:rPr>
  </w:style>
  <w:style w:type="character" w:styleId="ListLabel644" w:customStyle="1">
    <w:name w:val="ListLabel 644"/>
    <w:rPr>
      <w:u w:val="none"/>
    </w:rPr>
  </w:style>
  <w:style w:type="character" w:styleId="ListLabel645" w:customStyle="1">
    <w:name w:val="ListLabel 645"/>
    <w:rPr>
      <w:rFonts w:ascii="Calibri" w:cs="Calibri" w:eastAsia="Calibri" w:hAnsi="Calibri"/>
      <w:sz w:val="24"/>
      <w:u w:val="none"/>
    </w:rPr>
  </w:style>
  <w:style w:type="character" w:styleId="ListLabel646" w:customStyle="1">
    <w:name w:val="ListLabel 646"/>
    <w:rPr>
      <w:u w:val="none"/>
    </w:rPr>
  </w:style>
  <w:style w:type="character" w:styleId="ListLabel647" w:customStyle="1">
    <w:name w:val="ListLabel 647"/>
    <w:rPr>
      <w:u w:val="none"/>
    </w:rPr>
  </w:style>
  <w:style w:type="character" w:styleId="ListLabel648" w:customStyle="1">
    <w:name w:val="ListLabel 648"/>
    <w:rPr>
      <w:u w:val="none"/>
    </w:rPr>
  </w:style>
  <w:style w:type="character" w:styleId="ListLabel649" w:customStyle="1">
    <w:name w:val="ListLabel 649"/>
    <w:rPr>
      <w:u w:val="none"/>
    </w:rPr>
  </w:style>
  <w:style w:type="character" w:styleId="ListLabel650" w:customStyle="1">
    <w:name w:val="ListLabel 650"/>
    <w:rPr>
      <w:u w:val="none"/>
    </w:rPr>
  </w:style>
  <w:style w:type="character" w:styleId="ListLabel651" w:customStyle="1">
    <w:name w:val="ListLabel 651"/>
    <w:rPr>
      <w:u w:val="none"/>
    </w:rPr>
  </w:style>
  <w:style w:type="character" w:styleId="ListLabel652" w:customStyle="1">
    <w:name w:val="ListLabel 652"/>
    <w:rPr>
      <w:u w:val="none"/>
    </w:rPr>
  </w:style>
  <w:style w:type="character" w:styleId="ListLabel653" w:customStyle="1">
    <w:name w:val="ListLabel 653"/>
    <w:rPr>
      <w:u w:val="none"/>
    </w:rPr>
  </w:style>
  <w:style w:type="character" w:styleId="ListLabel654" w:customStyle="1">
    <w:name w:val="ListLabel 654"/>
    <w:rPr>
      <w:rFonts w:ascii="Calibri" w:cs="Calibri" w:eastAsia="Calibri" w:hAnsi="Calibri"/>
      <w:b w:val="1"/>
      <w:caps w:val="0"/>
      <w:smallCaps w:val="0"/>
      <w:strike w:val="0"/>
      <w:dstrike w:val="0"/>
      <w:color w:val="000000"/>
      <w:position w:val="0"/>
      <w:sz w:val="24"/>
      <w:szCs w:val="24"/>
      <w:u w:val="none"/>
      <w:vertAlign w:val="baseline"/>
    </w:rPr>
  </w:style>
  <w:style w:type="character" w:styleId="ListLabel655" w:customStyle="1">
    <w:name w:val="ListLabel 655"/>
    <w:rPr>
      <w:rFonts w:cs="Calibri" w:eastAsia="Calibri"/>
      <w:b w:val="0"/>
      <w:i w:val="0"/>
      <w:caps w:val="0"/>
      <w:smallCaps w:val="0"/>
      <w:strike w:val="0"/>
      <w:dstrike w:val="0"/>
      <w:color w:val="000000"/>
      <w:position w:val="0"/>
      <w:sz w:val="24"/>
      <w:szCs w:val="24"/>
      <w:u w:val="none"/>
      <w:vertAlign w:val="baseline"/>
    </w:rPr>
  </w:style>
  <w:style w:type="character" w:styleId="ListLabel656" w:customStyle="1">
    <w:name w:val="ListLabel 656"/>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657" w:customStyle="1">
    <w:name w:val="ListLabel 657"/>
    <w:rPr>
      <w:rFonts w:cs="Arial" w:eastAsia="Arial"/>
      <w:b w:val="1"/>
      <w:i w:val="0"/>
      <w:caps w:val="0"/>
      <w:smallCaps w:val="0"/>
      <w:strike w:val="0"/>
      <w:dstrike w:val="0"/>
      <w:color w:val="000000"/>
      <w:position w:val="0"/>
      <w:sz w:val="24"/>
      <w:u w:val="none"/>
      <w:vertAlign w:val="baseline"/>
    </w:rPr>
  </w:style>
  <w:style w:type="character" w:styleId="ListLabel658" w:customStyle="1">
    <w:name w:val="ListLabel 658"/>
    <w:rPr>
      <w:b w:val="0"/>
      <w:i w:val="0"/>
      <w:caps w:val="0"/>
      <w:smallCaps w:val="0"/>
      <w:strike w:val="0"/>
      <w:dstrike w:val="0"/>
      <w:color w:val="000000"/>
      <w:position w:val="0"/>
      <w:u w:val="none"/>
      <w:vertAlign w:val="baseline"/>
    </w:rPr>
  </w:style>
  <w:style w:type="character" w:styleId="ListLabel659" w:customStyle="1">
    <w:name w:val="ListLabel 659"/>
    <w:rPr>
      <w:b w:val="0"/>
      <w:i w:val="0"/>
      <w:caps w:val="0"/>
      <w:smallCaps w:val="0"/>
      <w:strike w:val="0"/>
      <w:dstrike w:val="0"/>
      <w:color w:val="000000"/>
      <w:position w:val="0"/>
      <w:u w:val="none"/>
      <w:vertAlign w:val="baseline"/>
    </w:rPr>
  </w:style>
  <w:style w:type="character" w:styleId="ListLabel660" w:customStyle="1">
    <w:name w:val="ListLabel 660"/>
    <w:rPr>
      <w:rFonts w:ascii="Calibri" w:cs="Calibri" w:eastAsia="Calibri" w:hAnsi="Calibri"/>
      <w:sz w:val="24"/>
      <w:u w:val="none"/>
    </w:rPr>
  </w:style>
  <w:style w:type="character" w:styleId="ListLabel661" w:customStyle="1">
    <w:name w:val="ListLabel 661"/>
    <w:rPr>
      <w:u w:val="none"/>
    </w:rPr>
  </w:style>
  <w:style w:type="character" w:styleId="ListLabel662" w:customStyle="1">
    <w:name w:val="ListLabel 662"/>
    <w:rPr>
      <w:u w:val="none"/>
    </w:rPr>
  </w:style>
  <w:style w:type="character" w:styleId="ListLabel663" w:customStyle="1">
    <w:name w:val="ListLabel 663"/>
    <w:rPr>
      <w:u w:val="none"/>
    </w:rPr>
  </w:style>
  <w:style w:type="character" w:styleId="ListLabel664" w:customStyle="1">
    <w:name w:val="ListLabel 664"/>
    <w:rPr>
      <w:u w:val="none"/>
    </w:rPr>
  </w:style>
  <w:style w:type="character" w:styleId="ListLabel665" w:customStyle="1">
    <w:name w:val="ListLabel 665"/>
    <w:rPr>
      <w:u w:val="none"/>
    </w:rPr>
  </w:style>
  <w:style w:type="character" w:styleId="ListLabel666" w:customStyle="1">
    <w:name w:val="ListLabel 666"/>
    <w:rPr>
      <w:u w:val="none"/>
    </w:rPr>
  </w:style>
  <w:style w:type="character" w:styleId="ListLabel667" w:customStyle="1">
    <w:name w:val="ListLabel 667"/>
    <w:rPr>
      <w:u w:val="none"/>
    </w:rPr>
  </w:style>
  <w:style w:type="character" w:styleId="ListLabel668" w:customStyle="1">
    <w:name w:val="ListLabel 668"/>
    <w:rPr>
      <w:u w:val="none"/>
    </w:rPr>
  </w:style>
  <w:style w:type="character" w:styleId="ListLabel669" w:customStyle="1">
    <w:name w:val="ListLabel 669"/>
    <w:rPr>
      <w:rFonts w:ascii="Calibri" w:cs="Arial" w:eastAsia="Arial" w:hAnsi="Calibri"/>
      <w:b w:val="0"/>
      <w:sz w:val="24"/>
      <w:szCs w:val="22"/>
    </w:rPr>
  </w:style>
  <w:style w:type="character" w:styleId="ListLabel670" w:customStyle="1">
    <w:name w:val="ListLabel 670"/>
    <w:rPr>
      <w:rFonts w:ascii="Calibri" w:cs="Calibri" w:eastAsia="Calibri" w:hAnsi="Calibri"/>
      <w:b w:val="0"/>
      <w:i w:val="0"/>
      <w:caps w:val="0"/>
      <w:smallCaps w:val="0"/>
      <w:strike w:val="0"/>
      <w:dstrike w:val="0"/>
      <w:color w:val="000000"/>
      <w:position w:val="0"/>
      <w:sz w:val="24"/>
      <w:u w:val="none"/>
      <w:vertAlign w:val="baseline"/>
    </w:rPr>
  </w:style>
  <w:style w:type="character" w:styleId="ListLabel671" w:customStyle="1">
    <w:name w:val="ListLabel 671"/>
    <w:rPr>
      <w:rFonts w:ascii="Calibri" w:cs="Arial" w:eastAsia="Arial" w:hAnsi="Calibri"/>
      <w:b w:val="0"/>
      <w:sz w:val="24"/>
      <w:szCs w:val="22"/>
    </w:rPr>
  </w:style>
  <w:style w:type="character" w:styleId="ListLabel672" w:customStyle="1">
    <w:name w:val="ListLabel 672"/>
    <w:rPr>
      <w:rFonts w:cs="Arial" w:eastAsia="Arial"/>
    </w:rPr>
  </w:style>
  <w:style w:type="character" w:styleId="ListLabel673" w:customStyle="1">
    <w:name w:val="ListLabel 673"/>
    <w:rPr>
      <w:rFonts w:ascii="Calibri" w:cs="Calibri" w:eastAsia="Calibri" w:hAnsi="Calibri"/>
      <w:sz w:val="24"/>
      <w:u w:val="none"/>
    </w:rPr>
  </w:style>
  <w:style w:type="character" w:styleId="ListLabel674" w:customStyle="1">
    <w:name w:val="ListLabel 674"/>
    <w:rPr>
      <w:u w:val="none"/>
    </w:rPr>
  </w:style>
  <w:style w:type="character" w:styleId="ListLabel675" w:customStyle="1">
    <w:name w:val="ListLabel 675"/>
    <w:rPr>
      <w:u w:val="none"/>
    </w:rPr>
  </w:style>
  <w:style w:type="character" w:styleId="ListLabel676" w:customStyle="1">
    <w:name w:val="ListLabel 676"/>
    <w:rPr>
      <w:u w:val="none"/>
    </w:rPr>
  </w:style>
  <w:style w:type="character" w:styleId="ListLabel677" w:customStyle="1">
    <w:name w:val="ListLabel 677"/>
    <w:rPr>
      <w:u w:val="none"/>
    </w:rPr>
  </w:style>
  <w:style w:type="character" w:styleId="ListLabel678" w:customStyle="1">
    <w:name w:val="ListLabel 678"/>
    <w:rPr>
      <w:u w:val="none"/>
    </w:rPr>
  </w:style>
  <w:style w:type="character" w:styleId="ListLabel679" w:customStyle="1">
    <w:name w:val="ListLabel 679"/>
    <w:rPr>
      <w:u w:val="none"/>
    </w:rPr>
  </w:style>
  <w:style w:type="character" w:styleId="ListLabel680" w:customStyle="1">
    <w:name w:val="ListLabel 680"/>
    <w:rPr>
      <w:u w:val="none"/>
    </w:rPr>
  </w:style>
  <w:style w:type="character" w:styleId="ListLabel681" w:customStyle="1">
    <w:name w:val="ListLabel 681"/>
    <w:rPr>
      <w:u w:val="none"/>
    </w:rPr>
  </w:style>
  <w:style w:type="character" w:styleId="ListLabel682" w:customStyle="1">
    <w:name w:val="ListLabel 682"/>
    <w:rPr>
      <w:rFonts w:ascii="Calibri" w:cs="Calibri" w:eastAsia="Calibri" w:hAnsi="Calibri"/>
      <w:sz w:val="24"/>
      <w:u w:val="none"/>
    </w:rPr>
  </w:style>
  <w:style w:type="character" w:styleId="ListLabel683" w:customStyle="1">
    <w:name w:val="ListLabel 683"/>
    <w:rPr>
      <w:u w:val="none"/>
    </w:rPr>
  </w:style>
  <w:style w:type="character" w:styleId="ListLabel684" w:customStyle="1">
    <w:name w:val="ListLabel 684"/>
    <w:rPr>
      <w:u w:val="none"/>
    </w:rPr>
  </w:style>
  <w:style w:type="character" w:styleId="ListLabel685" w:customStyle="1">
    <w:name w:val="ListLabel 685"/>
    <w:rPr>
      <w:u w:val="none"/>
    </w:rPr>
  </w:style>
  <w:style w:type="character" w:styleId="ListLabel686" w:customStyle="1">
    <w:name w:val="ListLabel 686"/>
    <w:rPr>
      <w:u w:val="none"/>
    </w:rPr>
  </w:style>
  <w:style w:type="character" w:styleId="ListLabel687" w:customStyle="1">
    <w:name w:val="ListLabel 687"/>
    <w:rPr>
      <w:u w:val="none"/>
    </w:rPr>
  </w:style>
  <w:style w:type="character" w:styleId="ListLabel688" w:customStyle="1">
    <w:name w:val="ListLabel 688"/>
    <w:rPr>
      <w:u w:val="none"/>
    </w:rPr>
  </w:style>
  <w:style w:type="character" w:styleId="ListLabel689" w:customStyle="1">
    <w:name w:val="ListLabel 689"/>
    <w:rPr>
      <w:u w:val="none"/>
    </w:rPr>
  </w:style>
  <w:style w:type="character" w:styleId="ListLabel690" w:customStyle="1">
    <w:name w:val="ListLabel 690"/>
    <w:rPr>
      <w:u w:val="none"/>
    </w:rPr>
  </w:style>
  <w:style w:type="character" w:styleId="ListLabel691" w:customStyle="1">
    <w:name w:val="ListLabel 691"/>
    <w:rPr>
      <w:rFonts w:ascii="Calibri" w:cs="Noto Sans Symbols" w:eastAsia="Noto Sans Symbols" w:hAnsi="Calibri"/>
      <w:sz w:val="24"/>
    </w:rPr>
  </w:style>
  <w:style w:type="character" w:styleId="ListLabel692" w:customStyle="1">
    <w:name w:val="ListLabel 692"/>
    <w:rPr>
      <w:rFonts w:cs="Courier New" w:eastAsia="Courier New"/>
    </w:rPr>
  </w:style>
  <w:style w:type="character" w:styleId="ListLabel693" w:customStyle="1">
    <w:name w:val="ListLabel 693"/>
    <w:rPr>
      <w:rFonts w:cs="Noto Sans Symbols" w:eastAsia="Noto Sans Symbols"/>
    </w:rPr>
  </w:style>
  <w:style w:type="character" w:styleId="ListLabel694" w:customStyle="1">
    <w:name w:val="ListLabel 694"/>
    <w:rPr>
      <w:rFonts w:cs="Noto Sans Symbols" w:eastAsia="Noto Sans Symbols"/>
    </w:rPr>
  </w:style>
  <w:style w:type="character" w:styleId="ListLabel695" w:customStyle="1">
    <w:name w:val="ListLabel 695"/>
    <w:rPr>
      <w:rFonts w:cs="Courier New" w:eastAsia="Courier New"/>
    </w:rPr>
  </w:style>
  <w:style w:type="character" w:styleId="ListLabel696" w:customStyle="1">
    <w:name w:val="ListLabel 696"/>
    <w:rPr>
      <w:rFonts w:cs="Noto Sans Symbols" w:eastAsia="Noto Sans Symbols"/>
    </w:rPr>
  </w:style>
  <w:style w:type="character" w:styleId="ListLabel697" w:customStyle="1">
    <w:name w:val="ListLabel 697"/>
    <w:rPr>
      <w:rFonts w:cs="Noto Sans Symbols" w:eastAsia="Noto Sans Symbols"/>
    </w:rPr>
  </w:style>
  <w:style w:type="character" w:styleId="ListLabel698" w:customStyle="1">
    <w:name w:val="ListLabel 698"/>
    <w:rPr>
      <w:rFonts w:cs="Courier New" w:eastAsia="Courier New"/>
    </w:rPr>
  </w:style>
  <w:style w:type="character" w:styleId="ListLabel699" w:customStyle="1">
    <w:name w:val="ListLabel 699"/>
    <w:rPr>
      <w:rFonts w:cs="Noto Sans Symbols" w:eastAsia="Noto Sans Symbols"/>
    </w:rPr>
  </w:style>
  <w:style w:type="character" w:styleId="ListLabel700" w:customStyle="1">
    <w:name w:val="ListLabel 700"/>
    <w:rPr>
      <w:rFonts w:ascii="Calibri" w:cs="Noto Sans Symbols" w:eastAsia="Noto Sans Symbols" w:hAnsi="Calibri"/>
      <w:sz w:val="24"/>
    </w:rPr>
  </w:style>
  <w:style w:type="character" w:styleId="ListLabel701" w:customStyle="1">
    <w:name w:val="ListLabel 701"/>
    <w:rPr>
      <w:rFonts w:cs="Courier New" w:eastAsia="Courier New"/>
    </w:rPr>
  </w:style>
  <w:style w:type="character" w:styleId="ListLabel702" w:customStyle="1">
    <w:name w:val="ListLabel 702"/>
    <w:rPr>
      <w:rFonts w:cs="Noto Sans Symbols" w:eastAsia="Noto Sans Symbols"/>
    </w:rPr>
  </w:style>
  <w:style w:type="character" w:styleId="ListLabel703" w:customStyle="1">
    <w:name w:val="ListLabel 703"/>
    <w:rPr>
      <w:rFonts w:cs="Noto Sans Symbols" w:eastAsia="Noto Sans Symbols"/>
    </w:rPr>
  </w:style>
  <w:style w:type="character" w:styleId="ListLabel704" w:customStyle="1">
    <w:name w:val="ListLabel 704"/>
    <w:rPr>
      <w:rFonts w:cs="Courier New" w:eastAsia="Courier New"/>
    </w:rPr>
  </w:style>
  <w:style w:type="character" w:styleId="ListLabel705" w:customStyle="1">
    <w:name w:val="ListLabel 705"/>
    <w:rPr>
      <w:rFonts w:cs="Noto Sans Symbols" w:eastAsia="Noto Sans Symbols"/>
    </w:rPr>
  </w:style>
  <w:style w:type="character" w:styleId="ListLabel706" w:customStyle="1">
    <w:name w:val="ListLabel 706"/>
    <w:rPr>
      <w:rFonts w:cs="Noto Sans Symbols" w:eastAsia="Noto Sans Symbols"/>
    </w:rPr>
  </w:style>
  <w:style w:type="character" w:styleId="ListLabel707" w:customStyle="1">
    <w:name w:val="ListLabel 707"/>
    <w:rPr>
      <w:rFonts w:cs="Courier New" w:eastAsia="Courier New"/>
    </w:rPr>
  </w:style>
  <w:style w:type="character" w:styleId="ListLabel708" w:customStyle="1">
    <w:name w:val="ListLabel 708"/>
    <w:rPr>
      <w:rFonts w:cs="Noto Sans Symbols" w:eastAsia="Noto Sans Symbols"/>
    </w:rPr>
  </w:style>
  <w:style w:type="character" w:styleId="ListLabel709" w:customStyle="1">
    <w:name w:val="ListLabel 709"/>
    <w:rPr>
      <w:rFonts w:cs="Arial" w:eastAsia="Arial"/>
      <w:b w:val="1"/>
      <w:sz w:val="22"/>
      <w:szCs w:val="22"/>
    </w:rPr>
  </w:style>
  <w:style w:type="character" w:styleId="ListLabel710" w:customStyle="1">
    <w:name w:val="ListLabel 710"/>
    <w:rPr>
      <w:rFonts w:cs="Arial" w:eastAsia="Arial"/>
      <w:sz w:val="22"/>
      <w:szCs w:val="22"/>
    </w:rPr>
  </w:style>
  <w:style w:type="character" w:styleId="ListLabel711" w:customStyle="1">
    <w:name w:val="ListLabel 711"/>
    <w:rPr>
      <w:rFonts w:cs="Arial" w:eastAsia="Arial"/>
      <w:b w:val="0"/>
      <w:sz w:val="22"/>
      <w:szCs w:val="22"/>
    </w:rPr>
  </w:style>
  <w:style w:type="character" w:styleId="ListLabel712" w:customStyle="1">
    <w:name w:val="ListLabel 712"/>
    <w:rPr>
      <w:rFonts w:ascii="Calibri" w:cs="Calibri" w:eastAsia="Calibri" w:hAnsi="Calibri"/>
      <w:b w:val="0"/>
      <w:sz w:val="24"/>
      <w:szCs w:val="24"/>
    </w:rPr>
  </w:style>
  <w:style w:type="character" w:styleId="ListLabel713" w:customStyle="1">
    <w:name w:val="ListLabel 713"/>
    <w:rPr>
      <w:rFonts w:cs="Noto Sans Symbols" w:eastAsia="Noto Sans Symbols"/>
      <w:sz w:val="22"/>
      <w:szCs w:val="22"/>
    </w:rPr>
  </w:style>
  <w:style w:type="character" w:styleId="ListLabel714" w:customStyle="1">
    <w:name w:val="ListLabel 714"/>
    <w:rPr>
      <w:rFonts w:cs="Arial" w:eastAsia="Arial"/>
      <w:b w:val="1"/>
      <w:sz w:val="22"/>
      <w:szCs w:val="22"/>
    </w:rPr>
  </w:style>
  <w:style w:type="character" w:styleId="ListLabel715" w:customStyle="1">
    <w:name w:val="ListLabel 715"/>
    <w:rPr>
      <w:rFonts w:cs="Arial" w:eastAsia="Arial"/>
      <w:sz w:val="22"/>
      <w:szCs w:val="22"/>
    </w:rPr>
  </w:style>
  <w:style w:type="character" w:styleId="ListLabel716" w:customStyle="1">
    <w:name w:val="ListLabel 716"/>
    <w:rPr>
      <w:rFonts w:cs="Arial" w:eastAsia="Arial"/>
      <w:b w:val="0"/>
      <w:sz w:val="22"/>
      <w:szCs w:val="22"/>
    </w:rPr>
  </w:style>
  <w:style w:type="character" w:styleId="ListLabel717" w:customStyle="1">
    <w:name w:val="ListLabel 717"/>
    <w:rPr>
      <w:rFonts w:cs="Arial" w:eastAsia="Arial"/>
      <w:sz w:val="22"/>
      <w:szCs w:val="22"/>
    </w:rPr>
  </w:style>
  <w:style w:type="character" w:styleId="ListLabel718" w:customStyle="1">
    <w:name w:val="ListLabel 718"/>
    <w:rPr>
      <w:rFonts w:ascii="Calibri" w:cs="Noto Sans Symbols" w:eastAsia="Noto Sans Symbols" w:hAnsi="Calibri"/>
      <w:b w:val="0"/>
      <w:sz w:val="24"/>
      <w:szCs w:val="22"/>
    </w:rPr>
  </w:style>
  <w:style w:type="character" w:styleId="ListLabel719" w:customStyle="1">
    <w:name w:val="ListLabel 719"/>
    <w:rPr>
      <w:rFonts w:ascii="Calibri" w:cs="Calibri" w:eastAsia="Calibri" w:hAnsi="Calibri"/>
      <w:sz w:val="24"/>
      <w:u w:val="none"/>
    </w:rPr>
  </w:style>
  <w:style w:type="character" w:styleId="ListLabel720" w:customStyle="1">
    <w:name w:val="ListLabel 720"/>
    <w:rPr>
      <w:rFonts w:ascii="Calibri" w:cs="Calibri" w:eastAsia="Calibri" w:hAnsi="Calibri"/>
      <w:sz w:val="24"/>
      <w:u w:val="none"/>
    </w:rPr>
  </w:style>
  <w:style w:type="character" w:styleId="ListLabel721" w:customStyle="1">
    <w:name w:val="ListLabel 721"/>
    <w:rPr>
      <w:u w:val="none"/>
    </w:rPr>
  </w:style>
  <w:style w:type="character" w:styleId="ListLabel722" w:customStyle="1">
    <w:name w:val="ListLabel 722"/>
    <w:rPr>
      <w:u w:val="none"/>
    </w:rPr>
  </w:style>
  <w:style w:type="character" w:styleId="ListLabel723" w:customStyle="1">
    <w:name w:val="ListLabel 723"/>
    <w:rPr>
      <w:u w:val="none"/>
    </w:rPr>
  </w:style>
  <w:style w:type="character" w:styleId="ListLabel724" w:customStyle="1">
    <w:name w:val="ListLabel 724"/>
    <w:rPr>
      <w:u w:val="none"/>
    </w:rPr>
  </w:style>
  <w:style w:type="character" w:styleId="ListLabel725" w:customStyle="1">
    <w:name w:val="ListLabel 725"/>
    <w:rPr>
      <w:u w:val="none"/>
    </w:rPr>
  </w:style>
  <w:style w:type="character" w:styleId="ListLabel726" w:customStyle="1">
    <w:name w:val="ListLabel 726"/>
    <w:rPr>
      <w:u w:val="none"/>
    </w:rPr>
  </w:style>
  <w:style w:type="character" w:styleId="ListLabel727" w:customStyle="1">
    <w:name w:val="ListLabel 727"/>
    <w:rPr>
      <w:u w:val="none"/>
    </w:rPr>
  </w:style>
  <w:style w:type="character" w:styleId="ListLabel728" w:customStyle="1">
    <w:name w:val="ListLabel 728"/>
    <w:rPr>
      <w:rFonts w:cs="Arial" w:eastAsia="Arial"/>
      <w:b w:val="1"/>
      <w:sz w:val="22"/>
      <w:szCs w:val="22"/>
    </w:rPr>
  </w:style>
  <w:style w:type="character" w:styleId="ListLabel729" w:customStyle="1">
    <w:name w:val="ListLabel 729"/>
    <w:rPr>
      <w:rFonts w:cs="Arial" w:eastAsia="Arial"/>
      <w:sz w:val="22"/>
      <w:szCs w:val="22"/>
    </w:rPr>
  </w:style>
  <w:style w:type="character" w:styleId="ListLabel730" w:customStyle="1">
    <w:name w:val="ListLabel 730"/>
    <w:rPr>
      <w:rFonts w:cs="Arial" w:eastAsia="Arial"/>
      <w:b w:val="0"/>
      <w:sz w:val="22"/>
      <w:szCs w:val="22"/>
    </w:rPr>
  </w:style>
  <w:style w:type="character" w:styleId="ListLabel731" w:customStyle="1">
    <w:name w:val="ListLabel 731"/>
    <w:rPr>
      <w:rFonts w:ascii="Calibri" w:cs="Calibri" w:eastAsia="Calibri" w:hAnsi="Calibri"/>
      <w:b w:val="0"/>
      <w:sz w:val="24"/>
      <w:szCs w:val="24"/>
    </w:rPr>
  </w:style>
  <w:style w:type="character" w:styleId="ListLabel732" w:customStyle="1">
    <w:name w:val="ListLabel 732"/>
    <w:rPr>
      <w:rFonts w:cs="Noto Sans Symbols" w:eastAsia="Noto Sans Symbols"/>
      <w:sz w:val="22"/>
      <w:szCs w:val="22"/>
    </w:rPr>
  </w:style>
  <w:style w:type="character" w:styleId="ListLabel733" w:customStyle="1">
    <w:name w:val="ListLabel 733"/>
    <w:rPr>
      <w:rFonts w:ascii="Calibri" w:cs="Calibri" w:eastAsia="Calibri" w:hAnsi="Calibri"/>
      <w:sz w:val="24"/>
      <w:u w:val="none"/>
    </w:rPr>
  </w:style>
  <w:style w:type="character" w:styleId="ListLabel734" w:customStyle="1">
    <w:name w:val="ListLabel 734"/>
    <w:rPr>
      <w:u w:val="none"/>
    </w:rPr>
  </w:style>
  <w:style w:type="character" w:styleId="ListLabel735" w:customStyle="1">
    <w:name w:val="ListLabel 735"/>
    <w:rPr>
      <w:u w:val="none"/>
    </w:rPr>
  </w:style>
  <w:style w:type="character" w:styleId="ListLabel736" w:customStyle="1">
    <w:name w:val="ListLabel 736"/>
    <w:rPr>
      <w:u w:val="none"/>
    </w:rPr>
  </w:style>
  <w:style w:type="character" w:styleId="ListLabel737" w:customStyle="1">
    <w:name w:val="ListLabel 737"/>
    <w:rPr>
      <w:u w:val="none"/>
    </w:rPr>
  </w:style>
  <w:style w:type="character" w:styleId="ListLabel738" w:customStyle="1">
    <w:name w:val="ListLabel 738"/>
    <w:rPr>
      <w:u w:val="none"/>
    </w:rPr>
  </w:style>
  <w:style w:type="character" w:styleId="ListLabel739" w:customStyle="1">
    <w:name w:val="ListLabel 739"/>
    <w:rPr>
      <w:u w:val="none"/>
    </w:rPr>
  </w:style>
  <w:style w:type="character" w:styleId="ListLabel740" w:customStyle="1">
    <w:name w:val="ListLabel 740"/>
    <w:rPr>
      <w:u w:val="none"/>
    </w:rPr>
  </w:style>
  <w:style w:type="character" w:styleId="ListLabel741" w:customStyle="1">
    <w:name w:val="ListLabel 741"/>
    <w:rPr>
      <w:u w:val="none"/>
    </w:rPr>
  </w:style>
  <w:style w:type="character" w:styleId="ListLabel742" w:customStyle="1">
    <w:name w:val="ListLabel 742"/>
    <w:rPr>
      <w:rFonts w:cs="Arial" w:eastAsia="Arial"/>
      <w:b w:val="1"/>
      <w:sz w:val="22"/>
      <w:szCs w:val="22"/>
    </w:rPr>
  </w:style>
  <w:style w:type="character" w:styleId="ListLabel743" w:customStyle="1">
    <w:name w:val="ListLabel 743"/>
    <w:rPr>
      <w:rFonts w:cs="Arial" w:eastAsia="Arial"/>
      <w:sz w:val="22"/>
      <w:szCs w:val="22"/>
    </w:rPr>
  </w:style>
  <w:style w:type="character" w:styleId="ListLabel744" w:customStyle="1">
    <w:name w:val="ListLabel 744"/>
    <w:rPr>
      <w:rFonts w:cs="Arial" w:eastAsia="Arial"/>
      <w:b w:val="0"/>
      <w:sz w:val="22"/>
      <w:szCs w:val="22"/>
    </w:rPr>
  </w:style>
  <w:style w:type="character" w:styleId="ListLabel745" w:customStyle="1">
    <w:name w:val="ListLabel 745"/>
    <w:rPr>
      <w:rFonts w:ascii="Calibri" w:cs="Calibri" w:eastAsia="Calibri" w:hAnsi="Calibri"/>
      <w:b w:val="0"/>
      <w:sz w:val="24"/>
      <w:szCs w:val="24"/>
    </w:rPr>
  </w:style>
  <w:style w:type="character" w:styleId="ListLabel746" w:customStyle="1">
    <w:name w:val="ListLabel 746"/>
    <w:rPr>
      <w:rFonts w:cs="Noto Sans Symbols" w:eastAsia="Noto Sans Symbols"/>
      <w:sz w:val="22"/>
      <w:szCs w:val="22"/>
    </w:rPr>
  </w:style>
  <w:style w:type="character" w:styleId="ListLabel747" w:customStyle="1">
    <w:name w:val="ListLabel 747"/>
    <w:rPr>
      <w:rFonts w:ascii="Calibri" w:cs="Calibri" w:eastAsia="Calibri" w:hAnsi="Calibri"/>
      <w:sz w:val="24"/>
      <w:u w:val="none"/>
    </w:rPr>
  </w:style>
  <w:style w:type="character" w:styleId="ListLabel748" w:customStyle="1">
    <w:name w:val="ListLabel 748"/>
    <w:rPr>
      <w:u w:val="none"/>
    </w:rPr>
  </w:style>
  <w:style w:type="character" w:styleId="ListLabel749" w:customStyle="1">
    <w:name w:val="ListLabel 749"/>
    <w:rPr>
      <w:u w:val="none"/>
    </w:rPr>
  </w:style>
  <w:style w:type="character" w:styleId="ListLabel750" w:customStyle="1">
    <w:name w:val="ListLabel 750"/>
    <w:rPr>
      <w:u w:val="none"/>
    </w:rPr>
  </w:style>
  <w:style w:type="character" w:styleId="ListLabel751" w:customStyle="1">
    <w:name w:val="ListLabel 751"/>
    <w:rPr>
      <w:u w:val="none"/>
    </w:rPr>
  </w:style>
  <w:style w:type="character" w:styleId="ListLabel752" w:customStyle="1">
    <w:name w:val="ListLabel 752"/>
    <w:rPr>
      <w:u w:val="none"/>
    </w:rPr>
  </w:style>
  <w:style w:type="character" w:styleId="ListLabel753" w:customStyle="1">
    <w:name w:val="ListLabel 753"/>
    <w:rPr>
      <w:u w:val="none"/>
    </w:rPr>
  </w:style>
  <w:style w:type="character" w:styleId="ListLabel754" w:customStyle="1">
    <w:name w:val="ListLabel 754"/>
    <w:rPr>
      <w:u w:val="none"/>
    </w:rPr>
  </w:style>
  <w:style w:type="character" w:styleId="ListLabel755" w:customStyle="1">
    <w:name w:val="ListLabel 755"/>
    <w:rPr>
      <w:u w:val="none"/>
    </w:rPr>
  </w:style>
  <w:style w:type="character" w:styleId="ListLabel756" w:customStyle="1">
    <w:name w:val="ListLabel 756"/>
    <w:rPr>
      <w:rFonts w:ascii="Calibri" w:cs="Calibri" w:eastAsia="Calibri" w:hAnsi="Calibri"/>
      <w:sz w:val="24"/>
      <w:u w:val="none"/>
    </w:rPr>
  </w:style>
  <w:style w:type="character" w:styleId="ListLabel757" w:customStyle="1">
    <w:name w:val="ListLabel 757"/>
    <w:rPr>
      <w:u w:val="none"/>
    </w:rPr>
  </w:style>
  <w:style w:type="character" w:styleId="ListLabel758" w:customStyle="1">
    <w:name w:val="ListLabel 758"/>
    <w:rPr>
      <w:u w:val="none"/>
    </w:rPr>
  </w:style>
  <w:style w:type="character" w:styleId="ListLabel759" w:customStyle="1">
    <w:name w:val="ListLabel 759"/>
    <w:rPr>
      <w:u w:val="none"/>
    </w:rPr>
  </w:style>
  <w:style w:type="character" w:styleId="ListLabel760" w:customStyle="1">
    <w:name w:val="ListLabel 760"/>
    <w:rPr>
      <w:u w:val="none"/>
    </w:rPr>
  </w:style>
  <w:style w:type="character" w:styleId="ListLabel761" w:customStyle="1">
    <w:name w:val="ListLabel 761"/>
    <w:rPr>
      <w:u w:val="none"/>
    </w:rPr>
  </w:style>
  <w:style w:type="character" w:styleId="ListLabel762" w:customStyle="1">
    <w:name w:val="ListLabel 762"/>
    <w:rPr>
      <w:u w:val="none"/>
    </w:rPr>
  </w:style>
  <w:style w:type="character" w:styleId="ListLabel763" w:customStyle="1">
    <w:name w:val="ListLabel 763"/>
    <w:rPr>
      <w:u w:val="none"/>
    </w:rPr>
  </w:style>
  <w:style w:type="character" w:styleId="ListLabel764" w:customStyle="1">
    <w:name w:val="ListLabel 764"/>
    <w:rPr>
      <w:u w:val="none"/>
    </w:rPr>
  </w:style>
  <w:style w:type="character" w:styleId="ListLabel765" w:customStyle="1">
    <w:name w:val="ListLabel 765"/>
    <w:rPr>
      <w:rFonts w:ascii="Calibri" w:cs="Calibri" w:eastAsia="Calibri" w:hAnsi="Calibri"/>
      <w:b w:val="1"/>
      <w:sz w:val="24"/>
      <w:u w:val="none"/>
    </w:rPr>
  </w:style>
  <w:style w:type="character" w:styleId="ListLabel766" w:customStyle="1">
    <w:name w:val="ListLabel 766"/>
    <w:rPr>
      <w:u w:val="none"/>
    </w:rPr>
  </w:style>
  <w:style w:type="character" w:styleId="ListLabel767" w:customStyle="1">
    <w:name w:val="ListLabel 767"/>
    <w:rPr>
      <w:u w:val="none"/>
    </w:rPr>
  </w:style>
  <w:style w:type="character" w:styleId="ListLabel768" w:customStyle="1">
    <w:name w:val="ListLabel 768"/>
    <w:rPr>
      <w:u w:val="none"/>
    </w:rPr>
  </w:style>
  <w:style w:type="character" w:styleId="ListLabel769" w:customStyle="1">
    <w:name w:val="ListLabel 769"/>
    <w:rPr>
      <w:u w:val="none"/>
    </w:rPr>
  </w:style>
  <w:style w:type="character" w:styleId="ListLabel770" w:customStyle="1">
    <w:name w:val="ListLabel 770"/>
    <w:rPr>
      <w:u w:val="none"/>
    </w:rPr>
  </w:style>
  <w:style w:type="character" w:styleId="ListLabel771" w:customStyle="1">
    <w:name w:val="ListLabel 771"/>
    <w:rPr>
      <w:u w:val="none"/>
    </w:rPr>
  </w:style>
  <w:style w:type="character" w:styleId="ListLabel772" w:customStyle="1">
    <w:name w:val="ListLabel 772"/>
    <w:rPr>
      <w:u w:val="none"/>
    </w:rPr>
  </w:style>
  <w:style w:type="character" w:styleId="ListLabel773" w:customStyle="1">
    <w:name w:val="ListLabel 773"/>
    <w:rPr>
      <w:u w:val="none"/>
    </w:rPr>
  </w:style>
  <w:style w:type="character" w:styleId="ListLabel774" w:customStyle="1">
    <w:name w:val="ListLabel 774"/>
    <w:rPr>
      <w:rFonts w:ascii="Calibri" w:cs="Calibri" w:eastAsia="Calibri" w:hAnsi="Calibri"/>
      <w:sz w:val="24"/>
      <w:u w:val="none"/>
    </w:rPr>
  </w:style>
  <w:style w:type="character" w:styleId="ListLabel775" w:customStyle="1">
    <w:name w:val="ListLabel 775"/>
    <w:rPr>
      <w:u w:val="none"/>
    </w:rPr>
  </w:style>
  <w:style w:type="character" w:styleId="ListLabel776" w:customStyle="1">
    <w:name w:val="ListLabel 776"/>
    <w:rPr>
      <w:u w:val="none"/>
    </w:rPr>
  </w:style>
  <w:style w:type="character" w:styleId="ListLabel777" w:customStyle="1">
    <w:name w:val="ListLabel 777"/>
    <w:rPr>
      <w:u w:val="none"/>
    </w:rPr>
  </w:style>
  <w:style w:type="character" w:styleId="ListLabel778" w:customStyle="1">
    <w:name w:val="ListLabel 778"/>
    <w:rPr>
      <w:u w:val="none"/>
    </w:rPr>
  </w:style>
  <w:style w:type="character" w:styleId="ListLabel779" w:customStyle="1">
    <w:name w:val="ListLabel 779"/>
    <w:rPr>
      <w:u w:val="none"/>
    </w:rPr>
  </w:style>
  <w:style w:type="character" w:styleId="ListLabel780" w:customStyle="1">
    <w:name w:val="ListLabel 780"/>
    <w:rPr>
      <w:u w:val="none"/>
    </w:rPr>
  </w:style>
  <w:style w:type="character" w:styleId="ListLabel781" w:customStyle="1">
    <w:name w:val="ListLabel 781"/>
    <w:rPr>
      <w:u w:val="none"/>
    </w:rPr>
  </w:style>
  <w:style w:type="character" w:styleId="ListLabel782" w:customStyle="1">
    <w:name w:val="ListLabel 782"/>
    <w:rPr>
      <w:u w:val="none"/>
    </w:rPr>
  </w:style>
  <w:style w:type="character" w:styleId="ListLabel783" w:customStyle="1">
    <w:name w:val="ListLabel 783"/>
    <w:rPr>
      <w:rFonts w:ascii="Calibri" w:cs="Noto Sans Symbols" w:eastAsia="Noto Sans Symbols" w:hAnsi="Calibri"/>
      <w:sz w:val="24"/>
    </w:rPr>
  </w:style>
  <w:style w:type="character" w:styleId="ListLabel784" w:customStyle="1">
    <w:name w:val="ListLabel 784"/>
    <w:rPr>
      <w:rFonts w:cs="Courier New" w:eastAsia="Courier New"/>
    </w:rPr>
  </w:style>
  <w:style w:type="character" w:styleId="ListLabel785" w:customStyle="1">
    <w:name w:val="ListLabel 785"/>
    <w:rPr>
      <w:rFonts w:cs="Noto Sans Symbols" w:eastAsia="Noto Sans Symbols"/>
    </w:rPr>
  </w:style>
  <w:style w:type="character" w:styleId="ListLabel786" w:customStyle="1">
    <w:name w:val="ListLabel 786"/>
    <w:rPr>
      <w:rFonts w:cs="Noto Sans Symbols" w:eastAsia="Noto Sans Symbols"/>
    </w:rPr>
  </w:style>
  <w:style w:type="character" w:styleId="ListLabel787" w:customStyle="1">
    <w:name w:val="ListLabel 787"/>
    <w:rPr>
      <w:rFonts w:cs="Courier New" w:eastAsia="Courier New"/>
    </w:rPr>
  </w:style>
  <w:style w:type="character" w:styleId="ListLabel788" w:customStyle="1">
    <w:name w:val="ListLabel 788"/>
    <w:rPr>
      <w:rFonts w:cs="Noto Sans Symbols" w:eastAsia="Noto Sans Symbols"/>
    </w:rPr>
  </w:style>
  <w:style w:type="character" w:styleId="ListLabel789" w:customStyle="1">
    <w:name w:val="ListLabel 789"/>
    <w:rPr>
      <w:rFonts w:cs="Noto Sans Symbols" w:eastAsia="Noto Sans Symbols"/>
    </w:rPr>
  </w:style>
  <w:style w:type="character" w:styleId="ListLabel790" w:customStyle="1">
    <w:name w:val="ListLabel 790"/>
    <w:rPr>
      <w:rFonts w:cs="Courier New" w:eastAsia="Courier New"/>
    </w:rPr>
  </w:style>
  <w:style w:type="character" w:styleId="ListLabel791" w:customStyle="1">
    <w:name w:val="ListLabel 791"/>
    <w:rPr>
      <w:rFonts w:cs="Noto Sans Symbols" w:eastAsia="Noto Sans Symbols"/>
    </w:rPr>
  </w:style>
  <w:style w:type="character" w:styleId="ListLabel792" w:customStyle="1">
    <w:name w:val="ListLabel 792"/>
    <w:rPr>
      <w:rFonts w:ascii="Calibri" w:cs="Calibri" w:eastAsia="Calibri" w:hAnsi="Calibri"/>
      <w:sz w:val="24"/>
      <w:u w:val="none"/>
    </w:rPr>
  </w:style>
  <w:style w:type="character" w:styleId="ListLabel793" w:customStyle="1">
    <w:name w:val="ListLabel 793"/>
    <w:rPr>
      <w:u w:val="none"/>
    </w:rPr>
  </w:style>
  <w:style w:type="character" w:styleId="ListLabel794" w:customStyle="1">
    <w:name w:val="ListLabel 794"/>
    <w:rPr>
      <w:u w:val="none"/>
    </w:rPr>
  </w:style>
  <w:style w:type="character" w:styleId="ListLabel795" w:customStyle="1">
    <w:name w:val="ListLabel 795"/>
    <w:rPr>
      <w:u w:val="none"/>
    </w:rPr>
  </w:style>
  <w:style w:type="character" w:styleId="ListLabel796" w:customStyle="1">
    <w:name w:val="ListLabel 796"/>
    <w:rPr>
      <w:u w:val="none"/>
    </w:rPr>
  </w:style>
  <w:style w:type="character" w:styleId="ListLabel797" w:customStyle="1">
    <w:name w:val="ListLabel 797"/>
    <w:rPr>
      <w:u w:val="none"/>
    </w:rPr>
  </w:style>
  <w:style w:type="character" w:styleId="ListLabel798" w:customStyle="1">
    <w:name w:val="ListLabel 798"/>
    <w:rPr>
      <w:u w:val="none"/>
    </w:rPr>
  </w:style>
  <w:style w:type="character" w:styleId="ListLabel799" w:customStyle="1">
    <w:name w:val="ListLabel 799"/>
    <w:rPr>
      <w:u w:val="none"/>
    </w:rPr>
  </w:style>
  <w:style w:type="character" w:styleId="ListLabel800" w:customStyle="1">
    <w:name w:val="ListLabel 800"/>
    <w:rPr>
      <w:u w:val="none"/>
    </w:rPr>
  </w:style>
  <w:style w:type="character" w:styleId="ListLabel801" w:customStyle="1">
    <w:name w:val="ListLabel 801"/>
    <w:rPr>
      <w:rFonts w:ascii="Calibri" w:cs="Calibri" w:eastAsia="Calibri" w:hAnsi="Calibri"/>
      <w:sz w:val="24"/>
      <w:u w:val="none"/>
    </w:rPr>
  </w:style>
  <w:style w:type="character" w:styleId="ListLabel802" w:customStyle="1">
    <w:name w:val="ListLabel 802"/>
    <w:rPr>
      <w:u w:val="none"/>
    </w:rPr>
  </w:style>
  <w:style w:type="character" w:styleId="ListLabel803" w:customStyle="1">
    <w:name w:val="ListLabel 803"/>
    <w:rPr>
      <w:u w:val="none"/>
    </w:rPr>
  </w:style>
  <w:style w:type="character" w:styleId="ListLabel804" w:customStyle="1">
    <w:name w:val="ListLabel 804"/>
    <w:rPr>
      <w:u w:val="none"/>
    </w:rPr>
  </w:style>
  <w:style w:type="character" w:styleId="ListLabel805" w:customStyle="1">
    <w:name w:val="ListLabel 805"/>
    <w:rPr>
      <w:u w:val="none"/>
    </w:rPr>
  </w:style>
  <w:style w:type="character" w:styleId="ListLabel806" w:customStyle="1">
    <w:name w:val="ListLabel 806"/>
    <w:rPr>
      <w:u w:val="none"/>
    </w:rPr>
  </w:style>
  <w:style w:type="character" w:styleId="ListLabel807" w:customStyle="1">
    <w:name w:val="ListLabel 807"/>
    <w:rPr>
      <w:u w:val="none"/>
    </w:rPr>
  </w:style>
  <w:style w:type="character" w:styleId="ListLabel808" w:customStyle="1">
    <w:name w:val="ListLabel 808"/>
    <w:rPr>
      <w:u w:val="none"/>
    </w:rPr>
  </w:style>
  <w:style w:type="character" w:styleId="ListLabel809" w:customStyle="1">
    <w:name w:val="ListLabel 809"/>
    <w:rPr>
      <w:u w:val="none"/>
    </w:rPr>
  </w:style>
  <w:style w:type="character" w:styleId="ListLabel810" w:customStyle="1">
    <w:name w:val="ListLabel 810"/>
    <w:rPr>
      <w:rFonts w:cs="Arial" w:eastAsia="Arial"/>
      <w:b w:val="1"/>
      <w:sz w:val="22"/>
      <w:szCs w:val="22"/>
    </w:rPr>
  </w:style>
  <w:style w:type="character" w:styleId="ListLabel811" w:customStyle="1">
    <w:name w:val="ListLabel 811"/>
    <w:rPr>
      <w:rFonts w:cs="Arial" w:eastAsia="Arial"/>
      <w:sz w:val="22"/>
      <w:szCs w:val="22"/>
    </w:rPr>
  </w:style>
  <w:style w:type="character" w:styleId="ListLabel812" w:customStyle="1">
    <w:name w:val="ListLabel 812"/>
    <w:rPr>
      <w:rFonts w:cs="Arial" w:eastAsia="Arial"/>
      <w:b w:val="0"/>
      <w:sz w:val="22"/>
      <w:szCs w:val="22"/>
    </w:rPr>
  </w:style>
  <w:style w:type="character" w:styleId="ListLabel813" w:customStyle="1">
    <w:name w:val="ListLabel 813"/>
    <w:rPr>
      <w:rFonts w:ascii="Calibri" w:cs="Calibri" w:eastAsia="Calibri" w:hAnsi="Calibri"/>
      <w:b w:val="0"/>
      <w:sz w:val="24"/>
      <w:szCs w:val="24"/>
    </w:rPr>
  </w:style>
  <w:style w:type="character" w:styleId="ListLabel814" w:customStyle="1">
    <w:name w:val="ListLabel 814"/>
    <w:rPr>
      <w:rFonts w:cs="Noto Sans Symbols" w:eastAsia="Noto Sans Symbols"/>
      <w:sz w:val="22"/>
      <w:szCs w:val="22"/>
    </w:rPr>
  </w:style>
  <w:style w:type="character" w:styleId="ListLabel815" w:customStyle="1">
    <w:name w:val="ListLabel 815"/>
    <w:rPr>
      <w:rFonts w:cs="Arial" w:eastAsia="Arial"/>
      <w:b w:val="1"/>
      <w:sz w:val="22"/>
      <w:szCs w:val="22"/>
    </w:rPr>
  </w:style>
  <w:style w:type="character" w:styleId="ListLabel816" w:customStyle="1">
    <w:name w:val="ListLabel 816"/>
    <w:rPr>
      <w:rFonts w:cs="Arial" w:eastAsia="Arial"/>
      <w:sz w:val="22"/>
      <w:szCs w:val="22"/>
    </w:rPr>
  </w:style>
  <w:style w:type="character" w:styleId="ListLabel817" w:customStyle="1">
    <w:name w:val="ListLabel 817"/>
    <w:rPr>
      <w:rFonts w:cs="Arial" w:eastAsia="Arial"/>
      <w:b w:val="0"/>
      <w:sz w:val="22"/>
      <w:szCs w:val="22"/>
    </w:rPr>
  </w:style>
  <w:style w:type="character" w:styleId="ListLabel818" w:customStyle="1">
    <w:name w:val="ListLabel 818"/>
    <w:rPr>
      <w:rFonts w:ascii="Calibri" w:cs="Calibri" w:eastAsia="Calibri" w:hAnsi="Calibri"/>
      <w:b w:val="0"/>
      <w:sz w:val="24"/>
      <w:szCs w:val="24"/>
    </w:rPr>
  </w:style>
  <w:style w:type="character" w:styleId="ListLabel819" w:customStyle="1">
    <w:name w:val="ListLabel 819"/>
    <w:rPr>
      <w:rFonts w:cs="Noto Sans Symbols" w:eastAsia="Noto Sans Symbols"/>
      <w:sz w:val="22"/>
      <w:szCs w:val="22"/>
    </w:rPr>
  </w:style>
  <w:style w:type="character" w:styleId="ListLabel820" w:customStyle="1">
    <w:name w:val="ListLabel 820"/>
    <w:rPr>
      <w:rFonts w:cs="Arial" w:eastAsia="Arial"/>
      <w:b w:val="1"/>
      <w:sz w:val="22"/>
      <w:szCs w:val="22"/>
    </w:rPr>
  </w:style>
  <w:style w:type="character" w:styleId="ListLabel821" w:customStyle="1">
    <w:name w:val="ListLabel 821"/>
    <w:rPr>
      <w:rFonts w:cs="Arial" w:eastAsia="Arial"/>
      <w:sz w:val="22"/>
      <w:szCs w:val="22"/>
    </w:rPr>
  </w:style>
  <w:style w:type="character" w:styleId="ListLabel822" w:customStyle="1">
    <w:name w:val="ListLabel 822"/>
    <w:rPr>
      <w:rFonts w:cs="Arial" w:eastAsia="Arial"/>
      <w:b w:val="0"/>
      <w:sz w:val="22"/>
      <w:szCs w:val="22"/>
    </w:rPr>
  </w:style>
  <w:style w:type="character" w:styleId="ListLabel823" w:customStyle="1">
    <w:name w:val="ListLabel 823"/>
    <w:rPr>
      <w:rFonts w:ascii="Calibri" w:cs="Calibri" w:eastAsia="Calibri" w:hAnsi="Calibri"/>
      <w:b w:val="0"/>
      <w:sz w:val="24"/>
      <w:szCs w:val="24"/>
    </w:rPr>
  </w:style>
  <w:style w:type="character" w:styleId="ListLabel824" w:customStyle="1">
    <w:name w:val="ListLabel 824"/>
    <w:rPr>
      <w:rFonts w:cs="Noto Sans Symbols" w:eastAsia="Noto Sans Symbols"/>
      <w:sz w:val="22"/>
      <w:szCs w:val="22"/>
    </w:rPr>
  </w:style>
  <w:style w:type="character" w:styleId="ListLabel825" w:customStyle="1">
    <w:name w:val="ListLabel 825"/>
    <w:rPr>
      <w:rFonts w:cs="Arial" w:eastAsia="Arial"/>
      <w:b w:val="1"/>
      <w:sz w:val="22"/>
      <w:szCs w:val="22"/>
    </w:rPr>
  </w:style>
  <w:style w:type="character" w:styleId="ListLabel826" w:customStyle="1">
    <w:name w:val="ListLabel 826"/>
    <w:rPr>
      <w:rFonts w:cs="Arial" w:eastAsia="Arial"/>
      <w:sz w:val="22"/>
      <w:szCs w:val="22"/>
    </w:rPr>
  </w:style>
  <w:style w:type="character" w:styleId="ListLabel827" w:customStyle="1">
    <w:name w:val="ListLabel 827"/>
    <w:rPr>
      <w:rFonts w:cs="Arial" w:eastAsia="Arial"/>
      <w:b w:val="0"/>
      <w:sz w:val="22"/>
      <w:szCs w:val="22"/>
    </w:rPr>
  </w:style>
  <w:style w:type="character" w:styleId="ListLabel828" w:customStyle="1">
    <w:name w:val="ListLabel 828"/>
    <w:rPr>
      <w:rFonts w:ascii="Calibri" w:cs="Calibri" w:eastAsia="Calibri" w:hAnsi="Calibri"/>
      <w:b w:val="0"/>
      <w:sz w:val="24"/>
      <w:szCs w:val="24"/>
    </w:rPr>
  </w:style>
  <w:style w:type="character" w:styleId="ListLabel829" w:customStyle="1">
    <w:name w:val="ListLabel 829"/>
    <w:rPr>
      <w:rFonts w:cs="Noto Sans Symbols" w:eastAsia="Noto Sans Symbols"/>
      <w:sz w:val="22"/>
      <w:szCs w:val="22"/>
    </w:rPr>
  </w:style>
  <w:style w:type="character" w:styleId="ListLabel830" w:customStyle="1">
    <w:name w:val="ListLabel 830"/>
    <w:rPr>
      <w:rFonts w:ascii="Calibri" w:cs="Calibri" w:eastAsia="Calibri" w:hAnsi="Calibri"/>
      <w:b w:val="1"/>
      <w:sz w:val="22"/>
    </w:rPr>
  </w:style>
  <w:style w:type="character" w:styleId="ListLabel831" w:customStyle="1">
    <w:name w:val="ListLabel 831"/>
    <w:rPr>
      <w:b w:val="0"/>
    </w:rPr>
  </w:style>
  <w:style w:type="character" w:styleId="ListLabel832" w:customStyle="1">
    <w:name w:val="ListLabel 832"/>
    <w:rPr>
      <w:b w:val="0"/>
    </w:rPr>
  </w:style>
  <w:style w:type="character" w:styleId="ListLabel833" w:customStyle="1">
    <w:name w:val="ListLabel 833"/>
    <w:rPr>
      <w:b w:val="0"/>
    </w:rPr>
  </w:style>
  <w:style w:type="character" w:styleId="ListLabel834" w:customStyle="1">
    <w:name w:val="ListLabel 834"/>
    <w:rPr>
      <w:b w:val="0"/>
    </w:rPr>
  </w:style>
  <w:style w:type="character" w:styleId="ListLabel835" w:customStyle="1">
    <w:name w:val="ListLabel 835"/>
    <w:rPr>
      <w:b w:val="0"/>
    </w:rPr>
  </w:style>
  <w:style w:type="character" w:styleId="ListLabel836" w:customStyle="1">
    <w:name w:val="ListLabel 836"/>
    <w:rPr>
      <w:b w:val="0"/>
    </w:rPr>
  </w:style>
  <w:style w:type="character" w:styleId="ListLabel837" w:customStyle="1">
    <w:name w:val="ListLabel 837"/>
    <w:rPr>
      <w:b w:val="0"/>
    </w:rPr>
  </w:style>
  <w:style w:type="character" w:styleId="ListLabel838" w:customStyle="1">
    <w:name w:val="ListLabel 838"/>
    <w:rPr>
      <w:rFonts w:ascii="Calibri" w:cs="Noto Sans Symbols" w:eastAsia="Noto Sans Symbols" w:hAnsi="Calibri"/>
      <w:b w:val="0"/>
      <w:sz w:val="24"/>
    </w:rPr>
  </w:style>
  <w:style w:type="character" w:styleId="ListLabel839" w:customStyle="1">
    <w:name w:val="ListLabel 839"/>
    <w:rPr>
      <w:rFonts w:cs="Courier New" w:eastAsia="Courier New"/>
    </w:rPr>
  </w:style>
  <w:style w:type="character" w:styleId="ListLabel840" w:customStyle="1">
    <w:name w:val="ListLabel 840"/>
    <w:rPr>
      <w:rFonts w:cs="Noto Sans Symbols" w:eastAsia="Noto Sans Symbols"/>
    </w:rPr>
  </w:style>
  <w:style w:type="character" w:styleId="ListLabel841" w:customStyle="1">
    <w:name w:val="ListLabel 841"/>
    <w:rPr>
      <w:rFonts w:cs="Noto Sans Symbols" w:eastAsia="Noto Sans Symbols"/>
    </w:rPr>
  </w:style>
  <w:style w:type="character" w:styleId="ListLabel842" w:customStyle="1">
    <w:name w:val="ListLabel 842"/>
    <w:rPr>
      <w:rFonts w:cs="Courier New" w:eastAsia="Courier New"/>
    </w:rPr>
  </w:style>
  <w:style w:type="character" w:styleId="ListLabel843" w:customStyle="1">
    <w:name w:val="ListLabel 843"/>
    <w:rPr>
      <w:rFonts w:cs="Noto Sans Symbols" w:eastAsia="Noto Sans Symbols"/>
    </w:rPr>
  </w:style>
  <w:style w:type="character" w:styleId="ListLabel844" w:customStyle="1">
    <w:name w:val="ListLabel 844"/>
    <w:rPr>
      <w:rFonts w:cs="Noto Sans Symbols" w:eastAsia="Noto Sans Symbols"/>
    </w:rPr>
  </w:style>
  <w:style w:type="character" w:styleId="ListLabel845" w:customStyle="1">
    <w:name w:val="ListLabel 845"/>
    <w:rPr>
      <w:rFonts w:cs="Courier New" w:eastAsia="Courier New"/>
    </w:rPr>
  </w:style>
  <w:style w:type="character" w:styleId="ListLabel846" w:customStyle="1">
    <w:name w:val="ListLabel 846"/>
    <w:rPr>
      <w:rFonts w:cs="Noto Sans Symbols" w:eastAsia="Noto Sans Symbols"/>
    </w:rPr>
  </w:style>
  <w:style w:type="character" w:styleId="ListLabel847" w:customStyle="1">
    <w:name w:val="ListLabel 847"/>
    <w:rPr>
      <w:rFonts w:ascii="Calibri" w:cs="Calibri" w:eastAsia="Calibri" w:hAnsi="Calibri"/>
      <w:sz w:val="24"/>
      <w:u w:val="none"/>
    </w:rPr>
  </w:style>
  <w:style w:type="character" w:styleId="ListLabel848" w:customStyle="1">
    <w:name w:val="ListLabel 848"/>
    <w:rPr>
      <w:u w:val="none"/>
    </w:rPr>
  </w:style>
  <w:style w:type="character" w:styleId="ListLabel849" w:customStyle="1">
    <w:name w:val="ListLabel 849"/>
    <w:rPr>
      <w:u w:val="none"/>
    </w:rPr>
  </w:style>
  <w:style w:type="character" w:styleId="ListLabel850" w:customStyle="1">
    <w:name w:val="ListLabel 850"/>
    <w:rPr>
      <w:u w:val="none"/>
    </w:rPr>
  </w:style>
  <w:style w:type="character" w:styleId="ListLabel851" w:customStyle="1">
    <w:name w:val="ListLabel 851"/>
    <w:rPr>
      <w:u w:val="none"/>
    </w:rPr>
  </w:style>
  <w:style w:type="character" w:styleId="ListLabel852" w:customStyle="1">
    <w:name w:val="ListLabel 852"/>
    <w:rPr>
      <w:u w:val="none"/>
    </w:rPr>
  </w:style>
  <w:style w:type="character" w:styleId="ListLabel853" w:customStyle="1">
    <w:name w:val="ListLabel 853"/>
    <w:rPr>
      <w:u w:val="none"/>
    </w:rPr>
  </w:style>
  <w:style w:type="character" w:styleId="ListLabel854" w:customStyle="1">
    <w:name w:val="ListLabel 854"/>
    <w:rPr>
      <w:u w:val="none"/>
    </w:rPr>
  </w:style>
  <w:style w:type="character" w:styleId="ListLabel855" w:customStyle="1">
    <w:name w:val="ListLabel 855"/>
    <w:rPr>
      <w:u w:val="none"/>
    </w:rPr>
  </w:style>
  <w:style w:type="character" w:styleId="ListLabel856" w:customStyle="1">
    <w:name w:val="ListLabel 856"/>
    <w:rPr>
      <w:rFonts w:ascii="Calibri" w:cs="Noto Sans Symbols" w:eastAsia="Noto Sans Symbols" w:hAnsi="Calibri"/>
      <w:b w:val="0"/>
      <w:sz w:val="24"/>
    </w:rPr>
  </w:style>
  <w:style w:type="character" w:styleId="ListLabel857" w:customStyle="1">
    <w:name w:val="ListLabel 857"/>
    <w:rPr>
      <w:rFonts w:cs="Courier New" w:eastAsia="Courier New"/>
    </w:rPr>
  </w:style>
  <w:style w:type="character" w:styleId="ListLabel858" w:customStyle="1">
    <w:name w:val="ListLabel 858"/>
    <w:rPr>
      <w:rFonts w:cs="Noto Sans Symbols" w:eastAsia="Noto Sans Symbols"/>
    </w:rPr>
  </w:style>
  <w:style w:type="character" w:styleId="ListLabel859" w:customStyle="1">
    <w:name w:val="ListLabel 859"/>
    <w:rPr>
      <w:rFonts w:cs="Noto Sans Symbols" w:eastAsia="Noto Sans Symbols"/>
    </w:rPr>
  </w:style>
  <w:style w:type="character" w:styleId="ListLabel860" w:customStyle="1">
    <w:name w:val="ListLabel 860"/>
    <w:rPr>
      <w:rFonts w:cs="Courier New" w:eastAsia="Courier New"/>
    </w:rPr>
  </w:style>
  <w:style w:type="character" w:styleId="ListLabel861" w:customStyle="1">
    <w:name w:val="ListLabel 861"/>
    <w:rPr>
      <w:rFonts w:cs="Noto Sans Symbols" w:eastAsia="Noto Sans Symbols"/>
    </w:rPr>
  </w:style>
  <w:style w:type="character" w:styleId="ListLabel862" w:customStyle="1">
    <w:name w:val="ListLabel 862"/>
    <w:rPr>
      <w:rFonts w:cs="Noto Sans Symbols" w:eastAsia="Noto Sans Symbols"/>
    </w:rPr>
  </w:style>
  <w:style w:type="character" w:styleId="ListLabel863" w:customStyle="1">
    <w:name w:val="ListLabel 863"/>
    <w:rPr>
      <w:rFonts w:cs="Courier New" w:eastAsia="Courier New"/>
    </w:rPr>
  </w:style>
  <w:style w:type="character" w:styleId="ListLabel864" w:customStyle="1">
    <w:name w:val="ListLabel 864"/>
    <w:rPr>
      <w:rFonts w:cs="Noto Sans Symbols" w:eastAsia="Noto Sans Symbols"/>
    </w:rPr>
  </w:style>
  <w:style w:type="character" w:styleId="ListLabel865" w:customStyle="1">
    <w:name w:val="ListLabel 865"/>
    <w:rPr>
      <w:rFonts w:ascii="Calibri" w:cs="Calibri" w:eastAsia="Calibri" w:hAnsi="Calibri"/>
      <w:sz w:val="24"/>
      <w:u w:val="none"/>
    </w:rPr>
  </w:style>
  <w:style w:type="character" w:styleId="ListLabel866" w:customStyle="1">
    <w:name w:val="ListLabel 866"/>
    <w:rPr>
      <w:u w:val="none"/>
    </w:rPr>
  </w:style>
  <w:style w:type="character" w:styleId="ListLabel867" w:customStyle="1">
    <w:name w:val="ListLabel 867"/>
    <w:rPr>
      <w:u w:val="none"/>
    </w:rPr>
  </w:style>
  <w:style w:type="character" w:styleId="ListLabel868" w:customStyle="1">
    <w:name w:val="ListLabel 868"/>
    <w:rPr>
      <w:u w:val="none"/>
    </w:rPr>
  </w:style>
  <w:style w:type="character" w:styleId="ListLabel869" w:customStyle="1">
    <w:name w:val="ListLabel 869"/>
    <w:rPr>
      <w:u w:val="none"/>
    </w:rPr>
  </w:style>
  <w:style w:type="character" w:styleId="ListLabel870" w:customStyle="1">
    <w:name w:val="ListLabel 870"/>
    <w:rPr>
      <w:u w:val="none"/>
    </w:rPr>
  </w:style>
  <w:style w:type="character" w:styleId="ListLabel871" w:customStyle="1">
    <w:name w:val="ListLabel 871"/>
    <w:rPr>
      <w:u w:val="none"/>
    </w:rPr>
  </w:style>
  <w:style w:type="character" w:styleId="ListLabel872" w:customStyle="1">
    <w:name w:val="ListLabel 872"/>
    <w:rPr>
      <w:u w:val="none"/>
    </w:rPr>
  </w:style>
  <w:style w:type="character" w:styleId="ListLabel873" w:customStyle="1">
    <w:name w:val="ListLabel 873"/>
    <w:rPr>
      <w:u w:val="none"/>
    </w:rPr>
  </w:style>
  <w:style w:type="character" w:styleId="ListLabel874" w:customStyle="1">
    <w:name w:val="ListLabel 874"/>
    <w:rPr>
      <w:rFonts w:ascii="Calibri" w:cs="Calibri" w:eastAsia="Calibri" w:hAnsi="Calibri"/>
      <w:b w:val="1"/>
      <w:caps w:val="0"/>
      <w:smallCaps w:val="0"/>
      <w:strike w:val="0"/>
      <w:dstrike w:val="0"/>
      <w:color w:val="000000"/>
      <w:position w:val="0"/>
      <w:sz w:val="24"/>
      <w:szCs w:val="24"/>
      <w:u w:val="none"/>
      <w:vertAlign w:val="baseline"/>
    </w:rPr>
  </w:style>
  <w:style w:type="character" w:styleId="ListLabel875" w:customStyle="1">
    <w:name w:val="ListLabel 875"/>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876" w:customStyle="1">
    <w:name w:val="ListLabel 876"/>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877" w:customStyle="1">
    <w:name w:val="ListLabel 877"/>
    <w:rPr>
      <w:rFonts w:cs="Arial" w:eastAsia="Arial"/>
      <w:b w:val="0"/>
      <w:i w:val="0"/>
      <w:caps w:val="0"/>
      <w:smallCaps w:val="0"/>
      <w:strike w:val="0"/>
      <w:dstrike w:val="0"/>
      <w:color w:val="000000"/>
      <w:position w:val="0"/>
      <w:u w:val="none"/>
      <w:vertAlign w:val="baseline"/>
    </w:rPr>
  </w:style>
  <w:style w:type="character" w:styleId="ListLabel878" w:customStyle="1">
    <w:name w:val="ListLabel 878"/>
    <w:rPr>
      <w:b w:val="0"/>
      <w:i w:val="0"/>
      <w:caps w:val="0"/>
      <w:smallCaps w:val="0"/>
      <w:strike w:val="0"/>
      <w:dstrike w:val="0"/>
      <w:color w:val="000000"/>
      <w:position w:val="0"/>
      <w:u w:val="none"/>
      <w:vertAlign w:val="baseline"/>
    </w:rPr>
  </w:style>
  <w:style w:type="character" w:styleId="ListLabel879" w:customStyle="1">
    <w:name w:val="ListLabel 879"/>
    <w:rPr>
      <w:b w:val="0"/>
      <w:i w:val="0"/>
      <w:caps w:val="0"/>
      <w:smallCaps w:val="0"/>
      <w:strike w:val="0"/>
      <w:dstrike w:val="0"/>
      <w:color w:val="000000"/>
      <w:position w:val="0"/>
      <w:u w:val="none"/>
      <w:vertAlign w:val="baseline"/>
    </w:rPr>
  </w:style>
  <w:style w:type="character" w:styleId="ListLabel880" w:customStyle="1">
    <w:name w:val="ListLabel 880"/>
    <w:rPr>
      <w:rFonts w:cs="Arial" w:eastAsia="Arial"/>
      <w:b w:val="1"/>
      <w:sz w:val="22"/>
      <w:szCs w:val="22"/>
    </w:rPr>
  </w:style>
  <w:style w:type="character" w:styleId="ListLabel881" w:customStyle="1">
    <w:name w:val="ListLabel 881"/>
    <w:rPr>
      <w:rFonts w:cs="Arial" w:eastAsia="Arial"/>
      <w:sz w:val="22"/>
      <w:szCs w:val="22"/>
    </w:rPr>
  </w:style>
  <w:style w:type="character" w:styleId="ListLabel882" w:customStyle="1">
    <w:name w:val="ListLabel 882"/>
    <w:rPr>
      <w:rFonts w:cs="Arial" w:eastAsia="Arial"/>
      <w:b w:val="0"/>
      <w:sz w:val="22"/>
      <w:szCs w:val="22"/>
    </w:rPr>
  </w:style>
  <w:style w:type="character" w:styleId="ListLabel883" w:customStyle="1">
    <w:name w:val="ListLabel 883"/>
    <w:rPr>
      <w:rFonts w:ascii="Calibri" w:cs="Calibri" w:eastAsia="Calibri" w:hAnsi="Calibri"/>
      <w:b w:val="0"/>
      <w:sz w:val="24"/>
      <w:szCs w:val="24"/>
    </w:rPr>
  </w:style>
  <w:style w:type="character" w:styleId="ListLabel884" w:customStyle="1">
    <w:name w:val="ListLabel 884"/>
    <w:rPr>
      <w:rFonts w:cs="Noto Sans Symbols" w:eastAsia="Noto Sans Symbols"/>
      <w:sz w:val="22"/>
      <w:szCs w:val="22"/>
    </w:rPr>
  </w:style>
  <w:style w:type="character" w:styleId="ListLabel885" w:customStyle="1">
    <w:name w:val="ListLabel 885"/>
    <w:rPr>
      <w:rFonts w:cs="Arial" w:eastAsia="Arial"/>
      <w:b w:val="1"/>
      <w:sz w:val="22"/>
      <w:szCs w:val="22"/>
    </w:rPr>
  </w:style>
  <w:style w:type="character" w:styleId="ListLabel886" w:customStyle="1">
    <w:name w:val="ListLabel 886"/>
    <w:rPr>
      <w:rFonts w:cs="Arial" w:eastAsia="Arial"/>
      <w:sz w:val="22"/>
      <w:szCs w:val="22"/>
    </w:rPr>
  </w:style>
  <w:style w:type="character" w:styleId="ListLabel887" w:customStyle="1">
    <w:name w:val="ListLabel 887"/>
    <w:rPr>
      <w:rFonts w:cs="Arial" w:eastAsia="Arial"/>
      <w:b w:val="0"/>
      <w:sz w:val="22"/>
      <w:szCs w:val="22"/>
    </w:rPr>
  </w:style>
  <w:style w:type="character" w:styleId="ListLabel888" w:customStyle="1">
    <w:name w:val="ListLabel 888"/>
    <w:rPr>
      <w:rFonts w:ascii="Calibri" w:cs="Calibri" w:eastAsia="Calibri" w:hAnsi="Calibri"/>
      <w:b w:val="0"/>
      <w:sz w:val="24"/>
      <w:szCs w:val="24"/>
    </w:rPr>
  </w:style>
  <w:style w:type="character" w:styleId="ListLabel889" w:customStyle="1">
    <w:name w:val="ListLabel 889"/>
    <w:rPr>
      <w:rFonts w:cs="Noto Sans Symbols" w:eastAsia="Noto Sans Symbols"/>
      <w:sz w:val="22"/>
      <w:szCs w:val="22"/>
    </w:rPr>
  </w:style>
  <w:style w:type="character" w:styleId="ListLabel890" w:customStyle="1">
    <w:name w:val="ListLabel 890"/>
    <w:rPr>
      <w:rFonts w:ascii="Calibri" w:cs="Noto Sans Symbols" w:eastAsia="Noto Sans Symbols" w:hAnsi="Calibri"/>
      <w:sz w:val="24"/>
    </w:rPr>
  </w:style>
  <w:style w:type="character" w:styleId="ListLabel891" w:customStyle="1">
    <w:name w:val="ListLabel 891"/>
    <w:rPr>
      <w:rFonts w:cs="Courier New" w:eastAsia="Courier New"/>
    </w:rPr>
  </w:style>
  <w:style w:type="character" w:styleId="ListLabel892" w:customStyle="1">
    <w:name w:val="ListLabel 892"/>
    <w:rPr>
      <w:rFonts w:cs="Noto Sans Symbols" w:eastAsia="Noto Sans Symbols"/>
    </w:rPr>
  </w:style>
  <w:style w:type="character" w:styleId="ListLabel893" w:customStyle="1">
    <w:name w:val="ListLabel 893"/>
    <w:rPr>
      <w:rFonts w:cs="Noto Sans Symbols" w:eastAsia="Noto Sans Symbols"/>
    </w:rPr>
  </w:style>
  <w:style w:type="character" w:styleId="ListLabel894" w:customStyle="1">
    <w:name w:val="ListLabel 894"/>
    <w:rPr>
      <w:rFonts w:cs="Courier New" w:eastAsia="Courier New"/>
    </w:rPr>
  </w:style>
  <w:style w:type="character" w:styleId="ListLabel895" w:customStyle="1">
    <w:name w:val="ListLabel 895"/>
    <w:rPr>
      <w:rFonts w:cs="Noto Sans Symbols" w:eastAsia="Noto Sans Symbols"/>
    </w:rPr>
  </w:style>
  <w:style w:type="character" w:styleId="ListLabel896" w:customStyle="1">
    <w:name w:val="ListLabel 896"/>
    <w:rPr>
      <w:rFonts w:cs="Noto Sans Symbols" w:eastAsia="Noto Sans Symbols"/>
    </w:rPr>
  </w:style>
  <w:style w:type="character" w:styleId="ListLabel897" w:customStyle="1">
    <w:name w:val="ListLabel 897"/>
    <w:rPr>
      <w:rFonts w:cs="Courier New" w:eastAsia="Courier New"/>
    </w:rPr>
  </w:style>
  <w:style w:type="character" w:styleId="ListLabel898" w:customStyle="1">
    <w:name w:val="ListLabel 898"/>
    <w:rPr>
      <w:rFonts w:cs="Noto Sans Symbols" w:eastAsia="Noto Sans Symbols"/>
    </w:rPr>
  </w:style>
  <w:style w:type="character" w:styleId="ListLabel899" w:customStyle="1">
    <w:name w:val="ListLabel 899"/>
    <w:rPr>
      <w:rFonts w:cs="Arial" w:eastAsia="Arial"/>
      <w:b w:val="1"/>
      <w:sz w:val="22"/>
      <w:szCs w:val="22"/>
    </w:rPr>
  </w:style>
  <w:style w:type="character" w:styleId="ListLabel900" w:customStyle="1">
    <w:name w:val="ListLabel 900"/>
    <w:rPr>
      <w:rFonts w:cs="Arial" w:eastAsia="Arial"/>
      <w:sz w:val="22"/>
      <w:szCs w:val="22"/>
    </w:rPr>
  </w:style>
  <w:style w:type="character" w:styleId="ListLabel901" w:customStyle="1">
    <w:name w:val="ListLabel 901"/>
    <w:rPr>
      <w:rFonts w:cs="Arial" w:eastAsia="Arial"/>
      <w:b w:val="0"/>
      <w:sz w:val="22"/>
      <w:szCs w:val="22"/>
    </w:rPr>
  </w:style>
  <w:style w:type="character" w:styleId="ListLabel902" w:customStyle="1">
    <w:name w:val="ListLabel 902"/>
    <w:rPr>
      <w:rFonts w:ascii="Calibri" w:cs="Calibri" w:eastAsia="Calibri" w:hAnsi="Calibri"/>
      <w:b w:val="0"/>
      <w:sz w:val="24"/>
      <w:szCs w:val="24"/>
    </w:rPr>
  </w:style>
  <w:style w:type="character" w:styleId="ListLabel903" w:customStyle="1">
    <w:name w:val="ListLabel 903"/>
    <w:rPr>
      <w:rFonts w:cs="Noto Sans Symbols" w:eastAsia="Noto Sans Symbols"/>
      <w:sz w:val="22"/>
      <w:szCs w:val="22"/>
    </w:rPr>
  </w:style>
  <w:style w:type="character" w:styleId="ListLabel904" w:customStyle="1">
    <w:name w:val="ListLabel 904"/>
    <w:rPr>
      <w:rFonts w:ascii="Calibri" w:cs="Calibri" w:eastAsia="Calibri" w:hAnsi="Calibri"/>
      <w:sz w:val="24"/>
      <w:u w:val="none"/>
    </w:rPr>
  </w:style>
  <w:style w:type="character" w:styleId="ListLabel905" w:customStyle="1">
    <w:name w:val="ListLabel 905"/>
    <w:rPr>
      <w:u w:val="none"/>
    </w:rPr>
  </w:style>
  <w:style w:type="character" w:styleId="ListLabel906" w:customStyle="1">
    <w:name w:val="ListLabel 906"/>
    <w:rPr>
      <w:u w:val="none"/>
    </w:rPr>
  </w:style>
  <w:style w:type="character" w:styleId="ListLabel907" w:customStyle="1">
    <w:name w:val="ListLabel 907"/>
    <w:rPr>
      <w:u w:val="none"/>
    </w:rPr>
  </w:style>
  <w:style w:type="character" w:styleId="ListLabel908" w:customStyle="1">
    <w:name w:val="ListLabel 908"/>
    <w:rPr>
      <w:u w:val="none"/>
    </w:rPr>
  </w:style>
  <w:style w:type="character" w:styleId="ListLabel909" w:customStyle="1">
    <w:name w:val="ListLabel 909"/>
    <w:rPr>
      <w:u w:val="none"/>
    </w:rPr>
  </w:style>
  <w:style w:type="character" w:styleId="ListLabel910" w:customStyle="1">
    <w:name w:val="ListLabel 910"/>
    <w:rPr>
      <w:u w:val="none"/>
    </w:rPr>
  </w:style>
  <w:style w:type="character" w:styleId="ListLabel911" w:customStyle="1">
    <w:name w:val="ListLabel 911"/>
    <w:rPr>
      <w:u w:val="none"/>
    </w:rPr>
  </w:style>
  <w:style w:type="character" w:styleId="ListLabel912" w:customStyle="1">
    <w:name w:val="ListLabel 912"/>
    <w:rPr>
      <w:u w:val="none"/>
    </w:rPr>
  </w:style>
  <w:style w:type="character" w:styleId="ListLabel913" w:customStyle="1">
    <w:name w:val="ListLabel 913"/>
    <w:rPr>
      <w:rFonts w:ascii="Calibri" w:cs="Calibri" w:eastAsia="Calibri" w:hAnsi="Calibri"/>
      <w:b w:val="1"/>
      <w:sz w:val="24"/>
      <w:u w:val="none"/>
    </w:rPr>
  </w:style>
  <w:style w:type="character" w:styleId="ListLabel914" w:customStyle="1">
    <w:name w:val="ListLabel 914"/>
    <w:rPr>
      <w:rFonts w:ascii="Calibri" w:cs="Calibri" w:eastAsia="Calibri" w:hAnsi="Calibri"/>
      <w:b w:val="1"/>
      <w:sz w:val="24"/>
      <w:u w:val="none"/>
    </w:rPr>
  </w:style>
  <w:style w:type="character" w:styleId="ListLabel915" w:customStyle="1">
    <w:name w:val="ListLabel 915"/>
    <w:rPr>
      <w:rFonts w:ascii="Calibri" w:cs="Calibri" w:eastAsia="Calibri" w:hAnsi="Calibri"/>
      <w:sz w:val="24"/>
      <w:u w:val="none"/>
    </w:rPr>
  </w:style>
  <w:style w:type="character" w:styleId="ListLabel916" w:customStyle="1">
    <w:name w:val="ListLabel 916"/>
    <w:rPr>
      <w:rFonts w:ascii="Calibri" w:cs="Calibri" w:eastAsia="Calibri" w:hAnsi="Calibri"/>
      <w:sz w:val="24"/>
      <w:u w:val="none"/>
    </w:rPr>
  </w:style>
  <w:style w:type="character" w:styleId="ListLabel917" w:customStyle="1">
    <w:name w:val="ListLabel 917"/>
    <w:rPr>
      <w:u w:val="none"/>
    </w:rPr>
  </w:style>
  <w:style w:type="character" w:styleId="ListLabel918" w:customStyle="1">
    <w:name w:val="ListLabel 918"/>
    <w:rPr>
      <w:u w:val="none"/>
    </w:rPr>
  </w:style>
  <w:style w:type="character" w:styleId="ListLabel919" w:customStyle="1">
    <w:name w:val="ListLabel 919"/>
    <w:rPr>
      <w:u w:val="none"/>
    </w:rPr>
  </w:style>
  <w:style w:type="character" w:styleId="ListLabel920" w:customStyle="1">
    <w:name w:val="ListLabel 920"/>
    <w:rPr>
      <w:u w:val="none"/>
    </w:rPr>
  </w:style>
  <w:style w:type="character" w:styleId="ListLabel921" w:customStyle="1">
    <w:name w:val="ListLabel 921"/>
    <w:rPr>
      <w:u w:val="none"/>
    </w:rPr>
  </w:style>
  <w:style w:type="character" w:styleId="ListLabel922" w:customStyle="1">
    <w:name w:val="ListLabel 922"/>
    <w:rPr>
      <w:rFonts w:ascii="Calibri" w:cs="Calibri" w:eastAsia="Calibri" w:hAnsi="Calibri"/>
      <w:sz w:val="24"/>
      <w:u w:val="none"/>
    </w:rPr>
  </w:style>
  <w:style w:type="character" w:styleId="ListLabel923" w:customStyle="1">
    <w:name w:val="ListLabel 923"/>
    <w:rPr>
      <w:u w:val="none"/>
    </w:rPr>
  </w:style>
  <w:style w:type="character" w:styleId="ListLabel924" w:customStyle="1">
    <w:name w:val="ListLabel 924"/>
    <w:rPr>
      <w:u w:val="none"/>
    </w:rPr>
  </w:style>
  <w:style w:type="character" w:styleId="ListLabel925" w:customStyle="1">
    <w:name w:val="ListLabel 925"/>
    <w:rPr>
      <w:u w:val="none"/>
    </w:rPr>
  </w:style>
  <w:style w:type="character" w:styleId="ListLabel926" w:customStyle="1">
    <w:name w:val="ListLabel 926"/>
    <w:rPr>
      <w:u w:val="none"/>
    </w:rPr>
  </w:style>
  <w:style w:type="character" w:styleId="ListLabel927" w:customStyle="1">
    <w:name w:val="ListLabel 927"/>
    <w:rPr>
      <w:u w:val="none"/>
    </w:rPr>
  </w:style>
  <w:style w:type="character" w:styleId="ListLabel928" w:customStyle="1">
    <w:name w:val="ListLabel 928"/>
    <w:rPr>
      <w:u w:val="none"/>
    </w:rPr>
  </w:style>
  <w:style w:type="character" w:styleId="ListLabel929" w:customStyle="1">
    <w:name w:val="ListLabel 929"/>
    <w:rPr>
      <w:u w:val="none"/>
    </w:rPr>
  </w:style>
  <w:style w:type="character" w:styleId="ListLabel930" w:customStyle="1">
    <w:name w:val="ListLabel 930"/>
    <w:rPr>
      <w:u w:val="none"/>
    </w:rPr>
  </w:style>
  <w:style w:type="character" w:styleId="ListLabel931" w:customStyle="1">
    <w:name w:val="ListLabel 931"/>
    <w:rPr>
      <w:rFonts w:ascii="Calibri" w:cs="Calibri" w:eastAsia="Calibri" w:hAnsi="Calibri"/>
      <w:sz w:val="24"/>
      <w:u w:val="none"/>
    </w:rPr>
  </w:style>
  <w:style w:type="character" w:styleId="ListLabel932" w:customStyle="1">
    <w:name w:val="ListLabel 932"/>
    <w:rPr>
      <w:u w:val="none"/>
    </w:rPr>
  </w:style>
  <w:style w:type="character" w:styleId="ListLabel933" w:customStyle="1">
    <w:name w:val="ListLabel 933"/>
    <w:rPr>
      <w:u w:val="none"/>
    </w:rPr>
  </w:style>
  <w:style w:type="character" w:styleId="ListLabel934" w:customStyle="1">
    <w:name w:val="ListLabel 934"/>
    <w:rPr>
      <w:u w:val="none"/>
    </w:rPr>
  </w:style>
  <w:style w:type="character" w:styleId="ListLabel935" w:customStyle="1">
    <w:name w:val="ListLabel 935"/>
    <w:rPr>
      <w:u w:val="none"/>
    </w:rPr>
  </w:style>
  <w:style w:type="character" w:styleId="ListLabel936" w:customStyle="1">
    <w:name w:val="ListLabel 936"/>
    <w:rPr>
      <w:u w:val="none"/>
    </w:rPr>
  </w:style>
  <w:style w:type="character" w:styleId="ListLabel937" w:customStyle="1">
    <w:name w:val="ListLabel 937"/>
    <w:rPr>
      <w:u w:val="none"/>
    </w:rPr>
  </w:style>
  <w:style w:type="character" w:styleId="ListLabel938" w:customStyle="1">
    <w:name w:val="ListLabel 938"/>
    <w:rPr>
      <w:u w:val="none"/>
    </w:rPr>
  </w:style>
  <w:style w:type="character" w:styleId="ListLabel939" w:customStyle="1">
    <w:name w:val="ListLabel 939"/>
    <w:rPr>
      <w:u w:val="none"/>
    </w:rPr>
  </w:style>
  <w:style w:type="character" w:styleId="ListLabel940" w:customStyle="1">
    <w:name w:val="ListLabel 940"/>
    <w:rPr>
      <w:rFonts w:ascii="Calibri" w:cs="Noto Sans Symbols" w:eastAsia="Noto Sans Symbols" w:hAnsi="Calibri"/>
      <w:sz w:val="24"/>
    </w:rPr>
  </w:style>
  <w:style w:type="character" w:styleId="ListLabel941" w:customStyle="1">
    <w:name w:val="ListLabel 941"/>
    <w:rPr>
      <w:rFonts w:cs="Courier New" w:eastAsia="Courier New"/>
    </w:rPr>
  </w:style>
  <w:style w:type="character" w:styleId="ListLabel942" w:customStyle="1">
    <w:name w:val="ListLabel 942"/>
    <w:rPr>
      <w:rFonts w:cs="Noto Sans Symbols" w:eastAsia="Noto Sans Symbols"/>
    </w:rPr>
  </w:style>
  <w:style w:type="character" w:styleId="ListLabel943" w:customStyle="1">
    <w:name w:val="ListLabel 943"/>
    <w:rPr>
      <w:rFonts w:cs="Noto Sans Symbols" w:eastAsia="Noto Sans Symbols"/>
    </w:rPr>
  </w:style>
  <w:style w:type="character" w:styleId="ListLabel944" w:customStyle="1">
    <w:name w:val="ListLabel 944"/>
    <w:rPr>
      <w:rFonts w:cs="Courier New" w:eastAsia="Courier New"/>
    </w:rPr>
  </w:style>
  <w:style w:type="character" w:styleId="ListLabel945" w:customStyle="1">
    <w:name w:val="ListLabel 945"/>
    <w:rPr>
      <w:rFonts w:cs="Noto Sans Symbols" w:eastAsia="Noto Sans Symbols"/>
    </w:rPr>
  </w:style>
  <w:style w:type="character" w:styleId="ListLabel946" w:customStyle="1">
    <w:name w:val="ListLabel 946"/>
    <w:rPr>
      <w:rFonts w:cs="Noto Sans Symbols" w:eastAsia="Noto Sans Symbols"/>
    </w:rPr>
  </w:style>
  <w:style w:type="character" w:styleId="ListLabel947" w:customStyle="1">
    <w:name w:val="ListLabel 947"/>
    <w:rPr>
      <w:rFonts w:cs="Courier New" w:eastAsia="Courier New"/>
    </w:rPr>
  </w:style>
  <w:style w:type="character" w:styleId="ListLabel948" w:customStyle="1">
    <w:name w:val="ListLabel 948"/>
    <w:rPr>
      <w:rFonts w:cs="Noto Sans Symbols" w:eastAsia="Noto Sans Symbols"/>
    </w:rPr>
  </w:style>
  <w:style w:type="character" w:styleId="ListLabel949" w:customStyle="1">
    <w:name w:val="ListLabel 949"/>
    <w:rPr>
      <w:rFonts w:ascii="Calibri" w:cs="Calibri" w:eastAsia="Calibri" w:hAnsi="Calibri"/>
      <w:sz w:val="24"/>
      <w:u w:val="none"/>
    </w:rPr>
  </w:style>
  <w:style w:type="character" w:styleId="ListLabel950" w:customStyle="1">
    <w:name w:val="ListLabel 950"/>
    <w:rPr>
      <w:u w:val="none"/>
    </w:rPr>
  </w:style>
  <w:style w:type="character" w:styleId="ListLabel951" w:customStyle="1">
    <w:name w:val="ListLabel 951"/>
    <w:rPr>
      <w:u w:val="none"/>
    </w:rPr>
  </w:style>
  <w:style w:type="character" w:styleId="ListLabel952" w:customStyle="1">
    <w:name w:val="ListLabel 952"/>
    <w:rPr>
      <w:u w:val="none"/>
    </w:rPr>
  </w:style>
  <w:style w:type="character" w:styleId="ListLabel953" w:customStyle="1">
    <w:name w:val="ListLabel 953"/>
    <w:rPr>
      <w:u w:val="none"/>
    </w:rPr>
  </w:style>
  <w:style w:type="character" w:styleId="ListLabel954" w:customStyle="1">
    <w:name w:val="ListLabel 954"/>
    <w:rPr>
      <w:u w:val="none"/>
    </w:rPr>
  </w:style>
  <w:style w:type="character" w:styleId="ListLabel955" w:customStyle="1">
    <w:name w:val="ListLabel 955"/>
    <w:rPr>
      <w:u w:val="none"/>
    </w:rPr>
  </w:style>
  <w:style w:type="character" w:styleId="ListLabel956" w:customStyle="1">
    <w:name w:val="ListLabel 956"/>
    <w:rPr>
      <w:u w:val="none"/>
    </w:rPr>
  </w:style>
  <w:style w:type="character" w:styleId="ListLabel957" w:customStyle="1">
    <w:name w:val="ListLabel 957"/>
    <w:rPr>
      <w:u w:val="none"/>
    </w:rPr>
  </w:style>
  <w:style w:type="character" w:styleId="ListLabel958" w:customStyle="1">
    <w:name w:val="ListLabel 958"/>
    <w:rPr>
      <w:rFonts w:ascii="Calibri" w:cs="Calibri" w:eastAsia="Calibri" w:hAnsi="Calibri"/>
      <w:sz w:val="24"/>
      <w:u w:val="none"/>
    </w:rPr>
  </w:style>
  <w:style w:type="character" w:styleId="ListLabel959" w:customStyle="1">
    <w:name w:val="ListLabel 959"/>
    <w:rPr>
      <w:u w:val="none"/>
    </w:rPr>
  </w:style>
  <w:style w:type="character" w:styleId="ListLabel960" w:customStyle="1">
    <w:name w:val="ListLabel 960"/>
    <w:rPr>
      <w:u w:val="none"/>
    </w:rPr>
  </w:style>
  <w:style w:type="character" w:styleId="ListLabel961" w:customStyle="1">
    <w:name w:val="ListLabel 961"/>
    <w:rPr>
      <w:u w:val="none"/>
    </w:rPr>
  </w:style>
  <w:style w:type="character" w:styleId="ListLabel962" w:customStyle="1">
    <w:name w:val="ListLabel 962"/>
    <w:rPr>
      <w:u w:val="none"/>
    </w:rPr>
  </w:style>
  <w:style w:type="character" w:styleId="ListLabel963" w:customStyle="1">
    <w:name w:val="ListLabel 963"/>
    <w:rPr>
      <w:u w:val="none"/>
    </w:rPr>
  </w:style>
  <w:style w:type="character" w:styleId="ListLabel964" w:customStyle="1">
    <w:name w:val="ListLabel 964"/>
    <w:rPr>
      <w:u w:val="none"/>
    </w:rPr>
  </w:style>
  <w:style w:type="character" w:styleId="ListLabel965" w:customStyle="1">
    <w:name w:val="ListLabel 965"/>
    <w:rPr>
      <w:u w:val="none"/>
    </w:rPr>
  </w:style>
  <w:style w:type="character" w:styleId="ListLabel966" w:customStyle="1">
    <w:name w:val="ListLabel 966"/>
    <w:rPr>
      <w:u w:val="none"/>
    </w:rPr>
  </w:style>
  <w:style w:type="character" w:styleId="ListLabel967" w:customStyle="1">
    <w:name w:val="ListLabel 967"/>
    <w:rPr>
      <w:rFonts w:ascii="Calibri" w:cs="Calibri" w:eastAsia="Calibri" w:hAnsi="Calibri"/>
      <w:b w:val="0"/>
      <w:i w:val="0"/>
      <w:caps w:val="0"/>
      <w:smallCaps w:val="0"/>
      <w:strike w:val="0"/>
      <w:dstrike w:val="0"/>
      <w:color w:val="0563c1"/>
      <w:position w:val="0"/>
      <w:sz w:val="24"/>
      <w:szCs w:val="24"/>
      <w:u w:val="single"/>
      <w:vertAlign w:val="baseline"/>
    </w:rPr>
  </w:style>
  <w:style w:type="character" w:styleId="ListLabel968" w:customStyle="1">
    <w:name w:val="ListLabel 968"/>
    <w:rPr>
      <w:rFonts w:ascii="Calibri" w:cs="Calibri" w:eastAsia="Calibri" w:hAnsi="Calibri"/>
      <w:b w:val="0"/>
      <w:i w:val="0"/>
      <w:caps w:val="0"/>
      <w:smallCaps w:val="0"/>
      <w:strike w:val="0"/>
      <w:dstrike w:val="0"/>
      <w:color w:val="1155cc"/>
      <w:position w:val="0"/>
      <w:sz w:val="24"/>
      <w:szCs w:val="24"/>
      <w:u w:val="single"/>
      <w:vertAlign w:val="baseline"/>
    </w:rPr>
  </w:style>
  <w:style w:type="character" w:styleId="ListLabel969" w:customStyle="1">
    <w:name w:val="ListLabel 969"/>
    <w:rPr>
      <w:rFonts w:ascii="Calibri" w:cs="Calibri" w:eastAsia="Calibri" w:hAnsi="Calibri"/>
      <w:b w:val="0"/>
      <w:i w:val="0"/>
      <w:caps w:val="0"/>
      <w:smallCaps w:val="0"/>
      <w:strike w:val="0"/>
      <w:dstrike w:val="0"/>
      <w:color w:val="000000"/>
      <w:position w:val="0"/>
      <w:sz w:val="24"/>
      <w:szCs w:val="24"/>
      <w:u w:val="none"/>
      <w:vertAlign w:val="baseline"/>
    </w:rPr>
  </w:style>
  <w:style w:type="character" w:styleId="ListLabel970" w:customStyle="1">
    <w:name w:val="ListLabel 970"/>
    <w:rPr>
      <w:color w:val="1155cc"/>
      <w:sz w:val="24"/>
      <w:szCs w:val="24"/>
      <w:u w:val="single"/>
    </w:rPr>
  </w:style>
  <w:style w:type="character" w:styleId="ListLabel971" w:customStyle="1">
    <w:name w:val="ListLabel 971"/>
    <w:rPr>
      <w:rFonts w:ascii="Calibri" w:cs="Calibri" w:eastAsia="Calibri" w:hAnsi="Calibri"/>
      <w:color w:val="0000ff"/>
      <w:sz w:val="24"/>
      <w:szCs w:val="24"/>
      <w:u w:val="single"/>
    </w:rPr>
  </w:style>
  <w:style w:type="character" w:styleId="ListLabel972" w:customStyle="1">
    <w:name w:val="ListLabel 972"/>
    <w:rPr>
      <w:color w:val="0563c1"/>
      <w:sz w:val="24"/>
      <w:szCs w:val="24"/>
      <w:u w:val="single"/>
    </w:rPr>
  </w:style>
  <w:style w:type="character" w:styleId="ListLabel973" w:customStyle="1">
    <w:name w:val="ListLabel 973"/>
    <w:rPr>
      <w:color w:val="0000ff"/>
      <w:sz w:val="24"/>
      <w:szCs w:val="24"/>
      <w:u w:val="single"/>
    </w:rPr>
  </w:style>
  <w:style w:type="paragraph" w:styleId="TOC1">
    <w:name w:val="toc 1"/>
    <w:basedOn w:val="Normal"/>
    <w:next w:val="Normal"/>
    <w:autoRedefine w:val="1"/>
    <w:uiPriority w:val="39"/>
    <w:pPr>
      <w:spacing w:after="100"/>
    </w:pPr>
    <w:rPr>
      <w:rFonts w:cs="Mangal"/>
      <w:szCs w:val="20"/>
    </w:rPr>
  </w:style>
  <w:style w:type="paragraph" w:styleId="TOC4">
    <w:name w:val="toc 4"/>
    <w:basedOn w:val="Normal"/>
    <w:next w:val="Normal"/>
    <w:autoRedefine w:val="1"/>
    <w:pPr>
      <w:spacing w:after="100"/>
      <w:ind w:left="660"/>
    </w:pPr>
    <w:rPr>
      <w:rFonts w:cs="Mangal"/>
      <w:szCs w:val="20"/>
    </w:rPr>
  </w:style>
  <w:style w:type="paragraph" w:styleId="TOC3">
    <w:name w:val="toc 3"/>
    <w:basedOn w:val="Normal"/>
    <w:next w:val="Normal"/>
    <w:autoRedefine w:val="1"/>
    <w:uiPriority w:val="39"/>
    <w:pPr>
      <w:spacing w:after="100"/>
      <w:ind w:left="440"/>
    </w:pPr>
    <w:rPr>
      <w:rFonts w:cs="Mangal"/>
      <w:szCs w:val="20"/>
    </w:rPr>
  </w:style>
  <w:style w:type="paragraph" w:styleId="TOC5">
    <w:name w:val="toc 5"/>
    <w:basedOn w:val="Normal"/>
    <w:next w:val="Normal"/>
    <w:autoRedefine w:val="1"/>
    <w:pPr>
      <w:spacing w:after="100"/>
      <w:ind w:left="880"/>
    </w:pPr>
    <w:rPr>
      <w:rFonts w:cs="Mangal"/>
      <w:szCs w:val="20"/>
    </w:rPr>
  </w:style>
  <w:style w:type="paragraph" w:styleId="TOC2">
    <w:name w:val="toc 2"/>
    <w:basedOn w:val="Normal"/>
    <w:next w:val="Normal"/>
    <w:autoRedefine w:val="1"/>
    <w:uiPriority w:val="39"/>
    <w:pPr>
      <w:spacing w:after="100"/>
      <w:ind w:left="220"/>
    </w:pPr>
    <w:rPr>
      <w:rFonts w:cs="Mangal"/>
      <w:szCs w:val="20"/>
    </w:rPr>
  </w:style>
  <w:style w:type="paragraph" w:styleId="TOC6">
    <w:name w:val="toc 6"/>
    <w:basedOn w:val="Normal"/>
    <w:next w:val="Normal"/>
    <w:autoRedefine w:val="1"/>
    <w:pPr>
      <w:suppressAutoHyphens w:val="0"/>
      <w:spacing w:after="100" w:line="242" w:lineRule="auto"/>
      <w:ind w:left="1100"/>
    </w:pPr>
    <w:rPr>
      <w:rFonts w:cs="Times New Roman" w:eastAsia="Times New Roman"/>
    </w:rPr>
  </w:style>
  <w:style w:type="paragraph" w:styleId="TOC7">
    <w:name w:val="toc 7"/>
    <w:basedOn w:val="Normal"/>
    <w:next w:val="Normal"/>
    <w:autoRedefine w:val="1"/>
    <w:pPr>
      <w:suppressAutoHyphens w:val="0"/>
      <w:spacing w:after="100" w:line="242" w:lineRule="auto"/>
      <w:ind w:left="1320"/>
    </w:pPr>
    <w:rPr>
      <w:rFonts w:cs="Times New Roman" w:eastAsia="Times New Roman"/>
    </w:rPr>
  </w:style>
  <w:style w:type="paragraph" w:styleId="TOC8">
    <w:name w:val="toc 8"/>
    <w:basedOn w:val="Normal"/>
    <w:next w:val="Normal"/>
    <w:autoRedefine w:val="1"/>
    <w:pPr>
      <w:suppressAutoHyphens w:val="0"/>
      <w:spacing w:after="100" w:line="242" w:lineRule="auto"/>
      <w:ind w:left="1540"/>
    </w:pPr>
    <w:rPr>
      <w:rFonts w:cs="Times New Roman" w:eastAsia="Times New Roman"/>
    </w:rPr>
  </w:style>
  <w:style w:type="paragraph" w:styleId="TOC9">
    <w:name w:val="toc 9"/>
    <w:basedOn w:val="Normal"/>
    <w:next w:val="Normal"/>
    <w:autoRedefine w:val="1"/>
    <w:uiPriority w:val="39"/>
    <w:pPr>
      <w:suppressAutoHyphens w:val="0"/>
      <w:spacing w:after="100" w:line="242" w:lineRule="auto"/>
      <w:ind w:left="1760"/>
    </w:pPr>
    <w:rPr>
      <w:rFonts w:cs="Times New Roman" w:eastAsia="Times New Roman"/>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val="1"/>
      <w:suppressAutoHyphens w:val="0"/>
      <w:spacing w:after="0" w:before="240" w:line="242" w:lineRule="auto"/>
      <w:ind w:left="0" w:firstLine="0"/>
    </w:pPr>
    <w:rPr>
      <w:rFonts w:ascii="Calibri Light" w:cs="Times New Roman" w:eastAsia="Times New Roman" w:hAnsi="Calibri Light"/>
      <w:b w:val="0"/>
      <w:color w:val="2f5496"/>
      <w:sz w:val="32"/>
      <w:szCs w:val="32"/>
      <w:lang w:eastAsia="en-US" w:val="en-US"/>
    </w:rPr>
  </w:style>
  <w:style w:type="numbering" w:styleId="NoList1" w:customStyle="1">
    <w:name w:val="No List_1"/>
    <w:basedOn w:val="NoList"/>
  </w:style>
  <w:style w:type="numbering" w:styleId="LFO12" w:customStyle="1">
    <w:name w:val="LFO12"/>
    <w:basedOn w:val="NoList"/>
  </w:style>
  <w:style w:type="numbering" w:styleId="LFO5" w:customStyle="1">
    <w:name w:val="LFO5"/>
    <w:basedOn w:val="NoList"/>
  </w:style>
  <w:style w:type="numbering" w:styleId="NoList10" w:customStyle="1">
    <w:name w:val="No List1"/>
    <w:basedOn w:val="NoList"/>
  </w:style>
  <w:style w:type="numbering" w:styleId="LFO121" w:customStyle="1">
    <w:name w:val="LFO121"/>
    <w:basedOn w:val="NoList"/>
  </w:style>
  <w:style w:type="numbering" w:styleId="LFO51" w:customStyle="1">
    <w:name w:val="LFO51"/>
    <w:basedOn w:val="NoList"/>
  </w:style>
  <w:style w:type="numbering" w:styleId="NoList11" w:customStyle="1">
    <w:name w:val="No List11"/>
    <w:basedOn w:val="NoList"/>
  </w:style>
  <w:style w:type="numbering" w:styleId="NoList2" w:customStyle="1">
    <w:name w:val="No List2"/>
    <w:basedOn w:val="NoList"/>
  </w:style>
  <w:style w:type="numbering" w:styleId="WWNum1" w:customStyle="1">
    <w:name w:val="WWNum1"/>
    <w:basedOn w:val="NoList"/>
  </w:style>
  <w:style w:type="numbering" w:styleId="WWNum2" w:customStyle="1">
    <w:name w:val="WWNum2"/>
    <w:basedOn w:val="NoList"/>
  </w:style>
  <w:style w:type="numbering" w:styleId="WWNum3" w:customStyle="1">
    <w:name w:val="WWNum3"/>
    <w:basedOn w:val="NoList"/>
  </w:style>
  <w:style w:type="numbering" w:styleId="WWNum4" w:customStyle="1">
    <w:name w:val="WWNum4"/>
    <w:basedOn w:val="NoList"/>
  </w:style>
  <w:style w:type="numbering" w:styleId="WWNum5" w:customStyle="1">
    <w:name w:val="WWNum5"/>
    <w:basedOn w:val="NoList"/>
  </w:style>
  <w:style w:type="numbering" w:styleId="WWNum6" w:customStyle="1">
    <w:name w:val="WWNum6"/>
    <w:basedOn w:val="NoList"/>
  </w:style>
  <w:style w:type="numbering" w:styleId="WWNum7" w:customStyle="1">
    <w:name w:val="WWNum7"/>
    <w:basedOn w:val="NoList"/>
  </w:style>
  <w:style w:type="numbering" w:styleId="WWNum8" w:customStyle="1">
    <w:name w:val="WWNum8"/>
    <w:basedOn w:val="NoList"/>
  </w:style>
  <w:style w:type="numbering" w:styleId="WWNum9" w:customStyle="1">
    <w:name w:val="WWNum9"/>
    <w:basedOn w:val="NoList"/>
  </w:style>
  <w:style w:type="numbering" w:styleId="WWNum10" w:customStyle="1">
    <w:name w:val="WWNum10"/>
    <w:basedOn w:val="NoList"/>
  </w:style>
  <w:style w:type="numbering" w:styleId="WWNum11" w:customStyle="1">
    <w:name w:val="WWNum11"/>
    <w:basedOn w:val="NoList"/>
  </w:style>
  <w:style w:type="numbering" w:styleId="WWNum12" w:customStyle="1">
    <w:name w:val="WWNum12"/>
    <w:basedOn w:val="NoList"/>
  </w:style>
  <w:style w:type="numbering" w:styleId="WWNum13" w:customStyle="1">
    <w:name w:val="WWNum13"/>
    <w:basedOn w:val="NoList"/>
  </w:style>
  <w:style w:type="numbering" w:styleId="WWNum14" w:customStyle="1">
    <w:name w:val="WWNum14"/>
    <w:basedOn w:val="NoList"/>
  </w:style>
  <w:style w:type="numbering" w:styleId="WWNum15" w:customStyle="1">
    <w:name w:val="WWNum15"/>
    <w:basedOn w:val="NoList"/>
  </w:style>
  <w:style w:type="numbering" w:styleId="WWNum16" w:customStyle="1">
    <w:name w:val="WWNum16"/>
    <w:basedOn w:val="NoList"/>
  </w:style>
  <w:style w:type="numbering" w:styleId="WWNum17" w:customStyle="1">
    <w:name w:val="WWNum17"/>
    <w:basedOn w:val="NoList"/>
  </w:style>
  <w:style w:type="numbering" w:styleId="WWNum18" w:customStyle="1">
    <w:name w:val="WWNum18"/>
    <w:basedOn w:val="NoList"/>
  </w:style>
  <w:style w:type="numbering" w:styleId="WWNum19" w:customStyle="1">
    <w:name w:val="WWNum19"/>
    <w:basedOn w:val="NoList"/>
  </w:style>
  <w:style w:type="numbering" w:styleId="WWNum20" w:customStyle="1">
    <w:name w:val="WWNum20"/>
    <w:basedOn w:val="NoList"/>
  </w:style>
  <w:style w:type="numbering" w:styleId="WWNum21" w:customStyle="1">
    <w:name w:val="WWNum21"/>
    <w:basedOn w:val="NoList"/>
  </w:style>
  <w:style w:type="numbering" w:styleId="WWNum22" w:customStyle="1">
    <w:name w:val="WWNum22"/>
    <w:basedOn w:val="NoList"/>
  </w:style>
  <w:style w:type="numbering" w:styleId="WWNum23" w:customStyle="1">
    <w:name w:val="WWNum23"/>
    <w:basedOn w:val="NoList"/>
  </w:style>
  <w:style w:type="numbering" w:styleId="WWNum24" w:customStyle="1">
    <w:name w:val="WWNum24"/>
    <w:basedOn w:val="NoList"/>
  </w:style>
  <w:style w:type="numbering" w:styleId="WWNum25" w:customStyle="1">
    <w:name w:val="WWNum25"/>
    <w:basedOn w:val="NoList"/>
  </w:style>
  <w:style w:type="numbering" w:styleId="WWNum26" w:customStyle="1">
    <w:name w:val="WWNum26"/>
    <w:basedOn w:val="NoList"/>
  </w:style>
  <w:style w:type="numbering" w:styleId="WWNum27" w:customStyle="1">
    <w:name w:val="WWNum27"/>
    <w:basedOn w:val="NoList"/>
  </w:style>
  <w:style w:type="numbering" w:styleId="WWNum28" w:customStyle="1">
    <w:name w:val="WWNum28"/>
    <w:basedOn w:val="NoList"/>
  </w:style>
  <w:style w:type="numbering" w:styleId="WWNum29" w:customStyle="1">
    <w:name w:val="WWNum29"/>
    <w:basedOn w:val="NoList"/>
  </w:style>
  <w:style w:type="numbering" w:styleId="WWNum30" w:customStyle="1">
    <w:name w:val="WWNum30"/>
    <w:basedOn w:val="NoList"/>
  </w:style>
  <w:style w:type="numbering" w:styleId="WWNum31" w:customStyle="1">
    <w:name w:val="WWNum31"/>
    <w:basedOn w:val="NoList"/>
  </w:style>
  <w:style w:type="numbering" w:styleId="WWNum32" w:customStyle="1">
    <w:name w:val="WWNum32"/>
    <w:basedOn w:val="NoList"/>
  </w:style>
  <w:style w:type="numbering" w:styleId="WWNum33" w:customStyle="1">
    <w:name w:val="WWNum33"/>
    <w:basedOn w:val="NoList"/>
  </w:style>
  <w:style w:type="numbering" w:styleId="WWNum34" w:customStyle="1">
    <w:name w:val="WWNum34"/>
    <w:basedOn w:val="NoList"/>
  </w:style>
  <w:style w:type="numbering" w:styleId="WWNum35" w:customStyle="1">
    <w:name w:val="WWNum35"/>
    <w:basedOn w:val="NoList"/>
  </w:style>
  <w:style w:type="numbering" w:styleId="WWNum36" w:customStyle="1">
    <w:name w:val="WWNum36"/>
    <w:basedOn w:val="NoList"/>
  </w:style>
  <w:style w:type="numbering" w:styleId="WWNum37" w:customStyle="1">
    <w:name w:val="WWNum37"/>
    <w:basedOn w:val="NoList"/>
  </w:style>
  <w:style w:type="numbering" w:styleId="WWNum38" w:customStyle="1">
    <w:name w:val="WWNum38"/>
    <w:basedOn w:val="NoList"/>
  </w:style>
  <w:style w:type="numbering" w:styleId="WWNum39" w:customStyle="1">
    <w:name w:val="WWNum39"/>
    <w:basedOn w:val="NoList"/>
  </w:style>
  <w:style w:type="numbering" w:styleId="WWNum40" w:customStyle="1">
    <w:name w:val="WWNum40"/>
    <w:basedOn w:val="NoList"/>
  </w:style>
  <w:style w:type="numbering" w:styleId="WWNum41" w:customStyle="1">
    <w:name w:val="WWNum41"/>
    <w:basedOn w:val="NoList"/>
  </w:style>
  <w:style w:type="numbering" w:styleId="WWNum42" w:customStyle="1">
    <w:name w:val="WWNum42"/>
    <w:basedOn w:val="NoList"/>
  </w:style>
  <w:style w:type="numbering" w:styleId="WWNum43" w:customStyle="1">
    <w:name w:val="WWNum43"/>
    <w:basedOn w:val="NoList"/>
  </w:style>
  <w:style w:type="numbering" w:styleId="WWNum44" w:customStyle="1">
    <w:name w:val="WWNum44"/>
    <w:basedOn w:val="NoList"/>
  </w:style>
  <w:style w:type="numbering" w:styleId="WWNum45" w:customStyle="1">
    <w:name w:val="WWNum45"/>
    <w:basedOn w:val="NoList"/>
  </w:style>
  <w:style w:type="numbering" w:styleId="WWNum46" w:customStyle="1">
    <w:name w:val="WWNum46"/>
    <w:basedOn w:val="NoList"/>
  </w:style>
  <w:style w:type="numbering" w:styleId="WWNum47" w:customStyle="1">
    <w:name w:val="WWNum47"/>
    <w:basedOn w:val="NoList"/>
  </w:style>
  <w:style w:type="numbering" w:styleId="WWNum48" w:customStyle="1">
    <w:name w:val="WWNum48"/>
    <w:basedOn w:val="NoList"/>
  </w:style>
  <w:style w:type="numbering" w:styleId="WWNum49" w:customStyle="1">
    <w:name w:val="WWNum49"/>
    <w:basedOn w:val="NoList"/>
  </w:style>
  <w:style w:type="numbering" w:styleId="WWNum50" w:customStyle="1">
    <w:name w:val="WWNum50"/>
    <w:basedOn w:val="NoList"/>
  </w:style>
  <w:style w:type="numbering" w:styleId="WWNum51" w:customStyle="1">
    <w:name w:val="WWNum51"/>
    <w:basedOn w:val="NoList"/>
  </w:style>
  <w:style w:type="numbering" w:styleId="WWNum52" w:customStyle="1">
    <w:name w:val="WWNum52"/>
    <w:basedOn w:val="NoList"/>
  </w:style>
  <w:style w:type="numbering" w:styleId="WWNum53" w:customStyle="1">
    <w:name w:val="WWNum53"/>
    <w:basedOn w:val="NoList"/>
  </w:style>
  <w:style w:type="numbering" w:styleId="WWNum54" w:customStyle="1">
    <w:name w:val="WWNum54"/>
    <w:basedOn w:val="NoList"/>
  </w:style>
  <w:style w:type="numbering" w:styleId="WWNum55" w:customStyle="1">
    <w:name w:val="WWNum55"/>
    <w:basedOn w:val="NoList"/>
  </w:style>
  <w:style w:type="numbering" w:styleId="WWNum56" w:customStyle="1">
    <w:name w:val="WWNum56"/>
    <w:basedOn w:val="NoList"/>
  </w:style>
  <w:style w:type="numbering" w:styleId="WWNum57" w:customStyle="1">
    <w:name w:val="WWNum57"/>
    <w:basedOn w:val="NoList"/>
  </w:style>
  <w:style w:type="numbering" w:styleId="NoList110" w:customStyle="1">
    <w:name w:val="No List_11"/>
    <w:basedOn w:val="NoList"/>
  </w:style>
  <w:style w:type="numbering" w:styleId="LFO122" w:customStyle="1">
    <w:name w:val="LFO122"/>
    <w:basedOn w:val="NoList"/>
  </w:style>
  <w:style w:type="numbering" w:styleId="LFO52" w:customStyle="1">
    <w:name w:val="LFO52"/>
    <w:basedOn w:val="NoList"/>
  </w:style>
  <w:style w:type="numbering" w:styleId="NoList12" w:customStyle="1">
    <w:name w:val="No List12"/>
    <w:basedOn w:val="NoList"/>
  </w:style>
  <w:style w:type="numbering" w:styleId="WWNum110" w:customStyle="1">
    <w:name w:val="WWNum110"/>
    <w:basedOn w:val="NoList"/>
  </w:style>
  <w:style w:type="numbering" w:styleId="WWNum210" w:customStyle="1">
    <w:name w:val="WWNum210"/>
    <w:basedOn w:val="NoList"/>
  </w:style>
  <w:style w:type="numbering" w:styleId="WWNum310" w:customStyle="1">
    <w:name w:val="WWNum310"/>
    <w:basedOn w:val="NoList"/>
  </w:style>
  <w:style w:type="numbering" w:styleId="WWNum410" w:customStyle="1">
    <w:name w:val="WWNum410"/>
    <w:basedOn w:val="NoList"/>
  </w:style>
  <w:style w:type="numbering" w:styleId="WWNum58" w:customStyle="1">
    <w:name w:val="WWNum58"/>
    <w:basedOn w:val="NoList"/>
  </w:style>
  <w:style w:type="numbering" w:styleId="WWNum61" w:customStyle="1">
    <w:name w:val="WWNum61"/>
    <w:basedOn w:val="NoList"/>
  </w:style>
  <w:style w:type="numbering" w:styleId="WWNum71" w:customStyle="1">
    <w:name w:val="WWNum71"/>
    <w:basedOn w:val="NoList"/>
  </w:style>
  <w:style w:type="numbering" w:styleId="WWNum81" w:customStyle="1">
    <w:name w:val="WWNum81"/>
    <w:basedOn w:val="NoList"/>
  </w:style>
  <w:style w:type="numbering" w:styleId="WWNum91" w:customStyle="1">
    <w:name w:val="WWNum91"/>
    <w:basedOn w:val="NoList"/>
  </w:style>
  <w:style w:type="numbering" w:styleId="WWNum101" w:customStyle="1">
    <w:name w:val="WWNum101"/>
    <w:basedOn w:val="NoList"/>
  </w:style>
  <w:style w:type="numbering" w:styleId="WWNum111" w:customStyle="1">
    <w:name w:val="WWNum111"/>
    <w:basedOn w:val="NoList"/>
  </w:style>
  <w:style w:type="numbering" w:styleId="WWNum121" w:customStyle="1">
    <w:name w:val="WWNum121"/>
    <w:basedOn w:val="NoList"/>
  </w:style>
  <w:style w:type="numbering" w:styleId="WWNum131" w:customStyle="1">
    <w:name w:val="WWNum131"/>
    <w:basedOn w:val="NoList"/>
  </w:style>
  <w:style w:type="numbering" w:styleId="WWNum141" w:customStyle="1">
    <w:name w:val="WWNum141"/>
    <w:basedOn w:val="NoList"/>
  </w:style>
  <w:style w:type="numbering" w:styleId="WWNum151" w:customStyle="1">
    <w:name w:val="WWNum151"/>
    <w:basedOn w:val="NoList"/>
  </w:style>
  <w:style w:type="numbering" w:styleId="WWNum161" w:customStyle="1">
    <w:name w:val="WWNum161"/>
    <w:basedOn w:val="NoList"/>
  </w:style>
  <w:style w:type="numbering" w:styleId="WWNum171" w:customStyle="1">
    <w:name w:val="WWNum171"/>
    <w:basedOn w:val="NoList"/>
  </w:style>
  <w:style w:type="numbering" w:styleId="WWNum181" w:customStyle="1">
    <w:name w:val="WWNum181"/>
    <w:basedOn w:val="NoList"/>
  </w:style>
  <w:style w:type="numbering" w:styleId="WWNum191" w:customStyle="1">
    <w:name w:val="WWNum191"/>
    <w:basedOn w:val="NoList"/>
  </w:style>
  <w:style w:type="numbering" w:styleId="WWNum201" w:customStyle="1">
    <w:name w:val="WWNum201"/>
    <w:basedOn w:val="NoList"/>
  </w:style>
  <w:style w:type="numbering" w:styleId="WWNum211" w:customStyle="1">
    <w:name w:val="WWNum211"/>
    <w:basedOn w:val="NoList"/>
  </w:style>
  <w:style w:type="numbering" w:styleId="WWNum221" w:customStyle="1">
    <w:name w:val="WWNum221"/>
    <w:basedOn w:val="NoList"/>
  </w:style>
  <w:style w:type="numbering" w:styleId="WWNum231" w:customStyle="1">
    <w:name w:val="WWNum231"/>
    <w:basedOn w:val="NoList"/>
  </w:style>
  <w:style w:type="numbering" w:styleId="WWNum241" w:customStyle="1">
    <w:name w:val="WWNum241"/>
    <w:basedOn w:val="NoList"/>
  </w:style>
  <w:style w:type="numbering" w:styleId="WWNum251" w:customStyle="1">
    <w:name w:val="WWNum251"/>
    <w:basedOn w:val="NoList"/>
  </w:style>
  <w:style w:type="numbering" w:styleId="WWNum261" w:customStyle="1">
    <w:name w:val="WWNum261"/>
    <w:basedOn w:val="NoList"/>
  </w:style>
  <w:style w:type="numbering" w:styleId="WWNum271" w:customStyle="1">
    <w:name w:val="WWNum271"/>
    <w:basedOn w:val="NoList"/>
  </w:style>
  <w:style w:type="numbering" w:styleId="WWNum281" w:customStyle="1">
    <w:name w:val="WWNum281"/>
    <w:basedOn w:val="NoList"/>
  </w:style>
  <w:style w:type="numbering" w:styleId="WWNum291" w:customStyle="1">
    <w:name w:val="WWNum291"/>
    <w:basedOn w:val="NoList"/>
  </w:style>
  <w:style w:type="numbering" w:styleId="WWNum301" w:customStyle="1">
    <w:name w:val="WWNum301"/>
    <w:basedOn w:val="NoList"/>
  </w:style>
  <w:style w:type="numbering" w:styleId="WWNum311" w:customStyle="1">
    <w:name w:val="WWNum311"/>
    <w:basedOn w:val="NoList"/>
  </w:style>
  <w:style w:type="numbering" w:styleId="WWNum321" w:customStyle="1">
    <w:name w:val="WWNum321"/>
    <w:basedOn w:val="NoList"/>
  </w:style>
  <w:style w:type="numbering" w:styleId="WWNum331" w:customStyle="1">
    <w:name w:val="WWNum331"/>
    <w:basedOn w:val="NoList"/>
  </w:style>
  <w:style w:type="numbering" w:styleId="WWNum341" w:customStyle="1">
    <w:name w:val="WWNum341"/>
    <w:basedOn w:val="NoList"/>
  </w:style>
  <w:style w:type="numbering" w:styleId="WWNum351" w:customStyle="1">
    <w:name w:val="WWNum351"/>
    <w:basedOn w:val="NoList"/>
  </w:style>
  <w:style w:type="numbering" w:styleId="WWNum361" w:customStyle="1">
    <w:name w:val="WWNum361"/>
    <w:basedOn w:val="NoList"/>
  </w:style>
  <w:style w:type="numbering" w:styleId="WWNum371" w:customStyle="1">
    <w:name w:val="WWNum371"/>
    <w:basedOn w:val="NoList"/>
  </w:style>
  <w:style w:type="numbering" w:styleId="WWNum381" w:customStyle="1">
    <w:name w:val="WWNum381"/>
    <w:basedOn w:val="NoList"/>
  </w:style>
  <w:style w:type="numbering" w:styleId="WWNum391" w:customStyle="1">
    <w:name w:val="WWNum391"/>
    <w:basedOn w:val="NoList"/>
  </w:style>
  <w:style w:type="numbering" w:styleId="WWNum401" w:customStyle="1">
    <w:name w:val="WWNum401"/>
    <w:basedOn w:val="NoList"/>
  </w:style>
  <w:style w:type="numbering" w:styleId="WWNum411" w:customStyle="1">
    <w:name w:val="WWNum411"/>
    <w:basedOn w:val="NoList"/>
  </w:style>
  <w:style w:type="numbering" w:styleId="WWNum421" w:customStyle="1">
    <w:name w:val="WWNum421"/>
    <w:basedOn w:val="NoList"/>
  </w:style>
  <w:style w:type="numbering" w:styleId="WWNum431" w:customStyle="1">
    <w:name w:val="WWNum431"/>
    <w:basedOn w:val="NoList"/>
  </w:style>
  <w:style w:type="numbering" w:styleId="WWNum441" w:customStyle="1">
    <w:name w:val="WWNum441"/>
    <w:basedOn w:val="NoList"/>
  </w:style>
  <w:style w:type="numbering" w:styleId="WWNum451" w:customStyle="1">
    <w:name w:val="WWNum451"/>
    <w:basedOn w:val="NoList"/>
  </w:style>
  <w:style w:type="numbering" w:styleId="WWNum461" w:customStyle="1">
    <w:name w:val="WWNum461"/>
    <w:basedOn w:val="NoList"/>
  </w:style>
  <w:style w:type="numbering" w:styleId="WWNum471" w:customStyle="1">
    <w:name w:val="WWNum471"/>
    <w:basedOn w:val="NoList"/>
  </w:style>
  <w:style w:type="numbering" w:styleId="WWNum481" w:customStyle="1">
    <w:name w:val="WWNum481"/>
    <w:basedOn w:val="NoList"/>
  </w:style>
  <w:style w:type="numbering" w:styleId="WWNum491" w:customStyle="1">
    <w:name w:val="WWNum491"/>
    <w:basedOn w:val="NoList"/>
  </w:style>
  <w:style w:type="numbering" w:styleId="WWNum501" w:customStyle="1">
    <w:name w:val="WWNum501"/>
    <w:basedOn w:val="NoList"/>
  </w:style>
  <w:style w:type="numbering" w:styleId="WWNum511" w:customStyle="1">
    <w:name w:val="WWNum511"/>
    <w:basedOn w:val="NoList"/>
  </w:style>
  <w:style w:type="numbering" w:styleId="WWNum521" w:customStyle="1">
    <w:name w:val="WWNum521"/>
    <w:basedOn w:val="NoList"/>
  </w:style>
  <w:style w:type="numbering" w:styleId="WWNum531" w:customStyle="1">
    <w:name w:val="WWNum531"/>
    <w:basedOn w:val="NoList"/>
  </w:style>
  <w:style w:type="numbering" w:styleId="WWNum541" w:customStyle="1">
    <w:name w:val="WWNum541"/>
    <w:basedOn w:val="NoList"/>
  </w:style>
  <w:style w:type="numbering" w:styleId="WWNum551" w:customStyle="1">
    <w:name w:val="WWNum551"/>
    <w:basedOn w:val="NoList"/>
  </w:style>
  <w:style w:type="numbering" w:styleId="WWNum561" w:customStyle="1">
    <w:name w:val="WWNum561"/>
    <w:basedOn w:val="NoList"/>
  </w:style>
  <w:style w:type="numbering" w:styleId="WWNum571" w:customStyle="1">
    <w:name w:val="WWNum571"/>
    <w:basedOn w:val="NoList"/>
  </w:style>
  <w:style w:type="numbering" w:styleId="WWNum581" w:customStyle="1">
    <w:name w:val="WWNum581"/>
    <w:basedOn w:val="NoList"/>
  </w:style>
  <w:style w:type="numbering" w:styleId="WWNum59" w:customStyle="1">
    <w:name w:val="WWNum59"/>
    <w:basedOn w:val="NoList"/>
  </w:style>
  <w:style w:type="numbering" w:styleId="WWNum60" w:customStyle="1">
    <w:name w:val="WWNum60"/>
    <w:basedOn w:val="NoList"/>
  </w:style>
  <w:style w:type="numbering" w:styleId="WWNum611" w:customStyle="1">
    <w:name w:val="WWNum611"/>
    <w:basedOn w:val="NoList"/>
  </w:style>
  <w:style w:type="numbering" w:styleId="WWNum62" w:customStyle="1">
    <w:name w:val="WWNum62"/>
    <w:basedOn w:val="NoList"/>
  </w:style>
  <w:style w:type="numbering" w:styleId="WWNum63" w:customStyle="1">
    <w:name w:val="WWNum63"/>
    <w:basedOn w:val="NoList"/>
  </w:style>
  <w:style w:type="numbering" w:styleId="WWNum64" w:customStyle="1">
    <w:name w:val="WWNum64"/>
    <w:basedOn w:val="NoList"/>
  </w:style>
  <w:style w:type="numbering" w:styleId="WWNum65" w:customStyle="1">
    <w:name w:val="WWNum65"/>
    <w:basedOn w:val="NoList"/>
  </w:style>
  <w:style w:type="numbering" w:styleId="WWNum66" w:customStyle="1">
    <w:name w:val="WWNum66"/>
    <w:basedOn w:val="NoList"/>
  </w:style>
  <w:style w:type="numbering" w:styleId="WWNum67" w:customStyle="1">
    <w:name w:val="WWNum67"/>
    <w:basedOn w:val="NoList"/>
  </w:style>
  <w:style w:type="numbering" w:styleId="WWNum68" w:customStyle="1">
    <w:name w:val="WWNum68"/>
    <w:basedOn w:val="NoList"/>
  </w:style>
  <w:style w:type="numbering" w:styleId="WWNum69" w:customStyle="1">
    <w:name w:val="WWNum69"/>
    <w:basedOn w:val="NoList"/>
  </w:style>
  <w:style w:type="numbering" w:styleId="WWNum70" w:customStyle="1">
    <w:name w:val="WWNum70"/>
    <w:basedOn w:val="NoList"/>
  </w:style>
  <w:style w:type="numbering" w:styleId="WWNum711" w:customStyle="1">
    <w:name w:val="WWNum711"/>
    <w:basedOn w:val="NoList"/>
  </w:style>
  <w:style w:type="numbering" w:styleId="WWNum72" w:customStyle="1">
    <w:name w:val="WWNum72"/>
    <w:basedOn w:val="NoList"/>
  </w:style>
  <w:style w:type="numbering" w:styleId="WWNum73" w:customStyle="1">
    <w:name w:val="WWNum73"/>
    <w:basedOn w:val="NoList"/>
  </w:style>
  <w:style w:type="numbering" w:styleId="WWNum74" w:customStyle="1">
    <w:name w:val="WWNum74"/>
    <w:basedOn w:val="NoList"/>
  </w:style>
  <w:style w:type="numbering" w:styleId="WWNum75" w:customStyle="1">
    <w:name w:val="WWNum75"/>
    <w:basedOn w:val="NoList"/>
  </w:style>
  <w:style w:type="numbering" w:styleId="WWNum76" w:customStyle="1">
    <w:name w:val="WWNum76"/>
    <w:basedOn w:val="NoList"/>
  </w:style>
  <w:style w:type="numbering" w:styleId="WWNum77" w:customStyle="1">
    <w:name w:val="WWNum77"/>
    <w:basedOn w:val="NoList"/>
  </w:style>
  <w:style w:type="numbering" w:styleId="WWNum78" w:customStyle="1">
    <w:name w:val="WWNum78"/>
    <w:basedOn w:val="NoList"/>
  </w:style>
  <w:style w:type="numbering" w:styleId="WWNum79" w:customStyle="1">
    <w:name w:val="WWNum79"/>
    <w:basedOn w:val="NoList"/>
  </w:style>
  <w:style w:type="numbering" w:styleId="WWNum80" w:customStyle="1">
    <w:name w:val="WWNum80"/>
    <w:basedOn w:val="NoList"/>
  </w:style>
  <w:style w:type="numbering" w:styleId="WWNum811" w:customStyle="1">
    <w:name w:val="WWNum811"/>
    <w:basedOn w:val="NoList"/>
  </w:style>
  <w:style w:type="numbering" w:styleId="WWNum82" w:customStyle="1">
    <w:name w:val="WWNum82"/>
    <w:basedOn w:val="NoList"/>
  </w:style>
  <w:style w:type="numbering" w:styleId="WWNum83" w:customStyle="1">
    <w:name w:val="WWNum83"/>
    <w:basedOn w:val="NoList"/>
  </w:style>
  <w:style w:type="numbering" w:styleId="WWNum84" w:customStyle="1">
    <w:name w:val="WWNum84"/>
    <w:basedOn w:val="NoList"/>
  </w:style>
  <w:style w:type="numbering" w:styleId="WWNum85" w:customStyle="1">
    <w:name w:val="WWNum85"/>
    <w:basedOn w:val="NoList"/>
  </w:style>
  <w:style w:type="numbering" w:styleId="WWNum86" w:customStyle="1">
    <w:name w:val="WWNum86"/>
    <w:basedOn w:val="NoList"/>
  </w:style>
  <w:style w:type="numbering" w:styleId="WWNum87" w:customStyle="1">
    <w:name w:val="WWNum87"/>
    <w:basedOn w:val="NoList"/>
  </w:style>
  <w:style w:type="numbering" w:styleId="WWNum88" w:customStyle="1">
    <w:name w:val="WWNum88"/>
    <w:basedOn w:val="NoList"/>
  </w:style>
  <w:style w:type="numbering" w:styleId="WWNum89" w:customStyle="1">
    <w:name w:val="WWNum89"/>
    <w:basedOn w:val="NoList"/>
  </w:style>
  <w:style w:type="numbering" w:styleId="WWNum90" w:customStyle="1">
    <w:name w:val="WWNum90"/>
    <w:basedOn w:val="NoList"/>
  </w:style>
  <w:style w:type="numbering" w:styleId="WWNum911" w:customStyle="1">
    <w:name w:val="WWNum911"/>
    <w:basedOn w:val="NoList"/>
  </w:style>
  <w:style w:type="numbering" w:styleId="WWNum92" w:customStyle="1">
    <w:name w:val="WWNum92"/>
    <w:basedOn w:val="NoList"/>
  </w:style>
  <w:style w:type="numbering" w:styleId="WWNum93" w:customStyle="1">
    <w:name w:val="WWNum93"/>
    <w:basedOn w:val="NoList"/>
  </w:style>
  <w:style w:type="numbering" w:styleId="WWNum94" w:customStyle="1">
    <w:name w:val="WWNum94"/>
    <w:basedOn w:val="NoList"/>
  </w:style>
  <w:style w:type="numbering" w:styleId="WWNum95" w:customStyle="1">
    <w:name w:val="WWNum95"/>
    <w:basedOn w:val="NoList"/>
  </w:style>
  <w:style w:type="numbering" w:styleId="WWNum96" w:customStyle="1">
    <w:name w:val="WWNum96"/>
    <w:basedOn w:val="NoList"/>
  </w:style>
  <w:style w:type="numbering" w:styleId="WWNum97" w:customStyle="1">
    <w:name w:val="WWNum97"/>
    <w:basedOn w:val="NoList"/>
  </w:style>
  <w:style w:type="numbering" w:styleId="WWNum98" w:customStyle="1">
    <w:name w:val="WWNum98"/>
    <w:basedOn w:val="NoList"/>
  </w:style>
  <w:style w:type="numbering" w:styleId="WWNum99" w:customStyle="1">
    <w:name w:val="WWNum99"/>
    <w:basedOn w:val="NoList"/>
  </w:style>
  <w:style w:type="numbering" w:styleId="WWNum100" w:customStyle="1">
    <w:name w:val="WWNum100"/>
    <w:basedOn w:val="NoList"/>
  </w:style>
  <w:style w:type="numbering" w:styleId="WWNum1011" w:customStyle="1">
    <w:name w:val="WWNum1011"/>
    <w:basedOn w:val="NoList"/>
  </w:style>
  <w:style w:type="numbering" w:styleId="WWNum102" w:customStyle="1">
    <w:name w:val="WWNum102"/>
    <w:basedOn w:val="NoList"/>
  </w:style>
  <w:style w:type="numbering" w:styleId="WWNum103" w:customStyle="1">
    <w:name w:val="WWNum103"/>
    <w:basedOn w:val="NoList"/>
  </w:style>
  <w:style w:type="numbering" w:styleId="WWNum104" w:customStyle="1">
    <w:name w:val="WWNum104"/>
    <w:basedOn w:val="NoList"/>
  </w:style>
  <w:style w:type="numbering" w:styleId="WWNum105" w:customStyle="1">
    <w:name w:val="WWNum105"/>
    <w:basedOn w:val="NoList"/>
  </w:style>
  <w:style w:type="numbering" w:styleId="WWNum106" w:customStyle="1">
    <w:name w:val="WWNum106"/>
    <w:basedOn w:val="NoList"/>
  </w:style>
  <w:style w:type="numbering" w:styleId="WWNum107" w:customStyle="1">
    <w:name w:val="WWNum107"/>
    <w:basedOn w:val="NoList"/>
  </w:style>
  <w:style w:type="numbering" w:styleId="WWNum108" w:customStyle="1">
    <w:name w:val="WWNum108"/>
    <w:basedOn w:val="NoList"/>
  </w:style>
  <w:style w:type="numbering" w:styleId="WWNum109" w:customStyle="1">
    <w:name w:val="WWNum109"/>
    <w:basedOn w:val="NoList"/>
  </w:style>
  <w:style w:type="numbering" w:styleId="WWNum1101" w:customStyle="1">
    <w:name w:val="WWNum1101"/>
    <w:basedOn w:val="NoList"/>
  </w:style>
  <w:style w:type="numbering" w:styleId="WWNum1111" w:customStyle="1">
    <w:name w:val="WWNum1111"/>
    <w:basedOn w:val="NoList"/>
  </w:style>
  <w:style w:type="numbering" w:styleId="WWNum112" w:customStyle="1">
    <w:name w:val="WWNum112"/>
    <w:basedOn w:val="NoList"/>
  </w:style>
  <w:style w:type="numbering" w:styleId="WWNum113" w:customStyle="1">
    <w:name w:val="WWNum113"/>
    <w:basedOn w:val="NoList"/>
  </w:style>
  <w:style w:type="numbering" w:styleId="WWNum114" w:customStyle="1">
    <w:name w:val="WWNum114"/>
    <w:basedOn w:val="NoList"/>
  </w:style>
  <w:style w:type="numbering" w:styleId="WWNum115" w:customStyle="1">
    <w:name w:val="WWNum115"/>
    <w:basedOn w:val="NoList"/>
  </w:style>
  <w:style w:type="numbering" w:styleId="WWNum116" w:customStyle="1">
    <w:name w:val="WWNum116"/>
    <w:basedOn w:val="NoList"/>
  </w:style>
  <w:style w:type="numbering" w:styleId="WWNum117" w:customStyle="1">
    <w:name w:val="WWNum117"/>
    <w:basedOn w:val="NoList"/>
  </w:style>
  <w:style w:type="numbering" w:styleId="WWNum118" w:customStyle="1">
    <w:name w:val="WWNum118"/>
    <w:basedOn w:val="NoList"/>
  </w:style>
  <w:style w:type="numbering" w:styleId="WWNum119" w:customStyle="1">
    <w:name w:val="WWNum119"/>
    <w:basedOn w:val="NoList"/>
  </w:style>
  <w:style w:type="numbering" w:styleId="WWNum120" w:customStyle="1">
    <w:name w:val="WWNum120"/>
    <w:basedOn w:val="NoList"/>
  </w:style>
  <w:style w:type="numbering" w:styleId="WWNum1211" w:customStyle="1">
    <w:name w:val="WWNum1211"/>
    <w:basedOn w:val="NoList"/>
  </w:style>
  <w:style w:type="numbering" w:styleId="WWNum122" w:customStyle="1">
    <w:name w:val="WWNum122"/>
    <w:basedOn w:val="NoList"/>
  </w:style>
  <w:style w:type="numbering" w:styleId="WWNum123" w:customStyle="1">
    <w:name w:val="WWNum123"/>
    <w:basedOn w:val="NoList"/>
  </w:style>
  <w:style w:type="numbering" w:styleId="WWNum124" w:customStyle="1">
    <w:name w:val="WWNum124"/>
    <w:basedOn w:val="NoList"/>
  </w:style>
  <w:style w:type="numbering" w:styleId="WWNum125" w:customStyle="1">
    <w:name w:val="WWNum125"/>
    <w:basedOn w:val="NoList"/>
  </w:style>
  <w:style w:type="numbering" w:styleId="WWNum126" w:customStyle="1">
    <w:name w:val="WWNum126"/>
    <w:basedOn w:val="NoList"/>
  </w:style>
  <w:style w:type="numbering" w:styleId="WWNum127" w:customStyle="1">
    <w:name w:val="WWNum127"/>
    <w:basedOn w:val="NoList"/>
  </w:style>
  <w:style w:type="numbering" w:styleId="WWNum128" w:customStyle="1">
    <w:name w:val="WWNum128"/>
    <w:basedOn w:val="NoList"/>
  </w:style>
  <w:style w:type="numbering" w:styleId="WWNum129" w:customStyle="1">
    <w:name w:val="WWNum129"/>
    <w:basedOn w:val="NoList"/>
  </w:style>
  <w:style w:type="numbering" w:styleId="WWNum130" w:customStyle="1">
    <w:name w:val="WWNum130"/>
    <w:basedOn w:val="NoList"/>
  </w:style>
  <w:style w:type="numbering" w:styleId="WWNum1311" w:customStyle="1">
    <w:name w:val="WWNum1311"/>
    <w:basedOn w:val="NoList"/>
  </w:style>
  <w:style w:type="numbering" w:styleId="WWNum132" w:customStyle="1">
    <w:name w:val="WWNum132"/>
    <w:basedOn w:val="NoList"/>
  </w:style>
  <w:style w:type="numbering" w:styleId="WWNum133" w:customStyle="1">
    <w:name w:val="WWNum133"/>
    <w:basedOn w:val="NoList"/>
  </w:style>
  <w:style w:type="numbering" w:styleId="WWNum134" w:customStyle="1">
    <w:name w:val="WWNum134"/>
    <w:basedOn w:val="NoList"/>
  </w:style>
  <w:style w:type="numbering" w:styleId="WWNum135" w:customStyle="1">
    <w:name w:val="WWNum135"/>
    <w:basedOn w:val="NoList"/>
  </w:style>
  <w:style w:type="numbering" w:styleId="WWNum136" w:customStyle="1">
    <w:name w:val="WWNum136"/>
    <w:basedOn w:val="NoList"/>
  </w:style>
  <w:style w:type="numbering" w:styleId="WWNum137" w:customStyle="1">
    <w:name w:val="WWNum137"/>
    <w:basedOn w:val="NoList"/>
  </w:style>
  <w:style w:type="numbering" w:styleId="WWNum138" w:customStyle="1">
    <w:name w:val="WWNum138"/>
    <w:basedOn w:val="NoList"/>
  </w:style>
  <w:style w:type="numbering" w:styleId="WWNum139" w:customStyle="1">
    <w:name w:val="WWNum139"/>
    <w:basedOn w:val="NoList"/>
  </w:style>
  <w:style w:type="numbering" w:styleId="WWNum140" w:customStyle="1">
    <w:name w:val="WWNum140"/>
    <w:basedOn w:val="NoList"/>
  </w:style>
  <w:style w:type="numbering" w:styleId="WWNum1411" w:customStyle="1">
    <w:name w:val="WWNum1411"/>
    <w:basedOn w:val="NoList"/>
  </w:style>
  <w:style w:type="numbering" w:styleId="WWNum142" w:customStyle="1">
    <w:name w:val="WWNum142"/>
    <w:basedOn w:val="NoList"/>
  </w:style>
  <w:style w:type="numbering" w:styleId="WWNum143" w:customStyle="1">
    <w:name w:val="WWNum143"/>
    <w:basedOn w:val="NoList"/>
  </w:style>
  <w:style w:type="numbering" w:styleId="WWNum144" w:customStyle="1">
    <w:name w:val="WWNum144"/>
    <w:basedOn w:val="NoList"/>
  </w:style>
  <w:style w:type="numbering" w:styleId="WWNum145" w:customStyle="1">
    <w:name w:val="WWNum145"/>
    <w:basedOn w:val="NoList"/>
  </w:style>
  <w:style w:type="numbering" w:styleId="WWNum146" w:customStyle="1">
    <w:name w:val="WWNum146"/>
    <w:basedOn w:val="NoList"/>
  </w:style>
  <w:style w:type="numbering" w:styleId="WWNum147" w:customStyle="1">
    <w:name w:val="WWNum147"/>
    <w:basedOn w:val="NoList"/>
  </w:style>
  <w:style w:type="numbering" w:styleId="WWNum148" w:customStyle="1">
    <w:name w:val="WWNum148"/>
    <w:basedOn w:val="NoList"/>
  </w:style>
  <w:style w:type="numbering" w:styleId="WWNum149" w:customStyle="1">
    <w:name w:val="WWNum149"/>
    <w:basedOn w:val="NoList"/>
  </w:style>
  <w:style w:type="numbering" w:styleId="WWNum150" w:customStyle="1">
    <w:name w:val="WWNum150"/>
    <w:basedOn w:val="NoList"/>
  </w:style>
  <w:style w:type="numbering" w:styleId="WWNum1511" w:customStyle="1">
    <w:name w:val="WWNum1511"/>
    <w:basedOn w:val="NoList"/>
  </w:style>
  <w:style w:type="numbering" w:styleId="WWNum152" w:customStyle="1">
    <w:name w:val="WWNum152"/>
    <w:basedOn w:val="NoList"/>
  </w:style>
  <w:style w:type="numbering" w:styleId="WWNum153" w:customStyle="1">
    <w:name w:val="WWNum153"/>
    <w:basedOn w:val="NoList"/>
  </w:style>
  <w:style w:type="numbering" w:styleId="WWNum154" w:customStyle="1">
    <w:name w:val="WWNum154"/>
    <w:basedOn w:val="NoList"/>
  </w:style>
  <w:style w:type="numbering" w:styleId="WWNum155" w:customStyle="1">
    <w:name w:val="WWNum155"/>
    <w:basedOn w:val="NoList"/>
  </w:style>
  <w:style w:type="numbering" w:styleId="WWNum156" w:customStyle="1">
    <w:name w:val="WWNum156"/>
    <w:basedOn w:val="NoList"/>
  </w:style>
  <w:style w:type="numbering" w:styleId="WWNum157" w:customStyle="1">
    <w:name w:val="WWNum157"/>
    <w:basedOn w:val="NoList"/>
  </w:style>
  <w:style w:type="numbering" w:styleId="WWNum158" w:customStyle="1">
    <w:name w:val="WWNum158"/>
    <w:basedOn w:val="NoList"/>
  </w:style>
  <w:style w:type="numbering" w:styleId="WWNum159" w:customStyle="1">
    <w:name w:val="WWNum159"/>
    <w:basedOn w:val="NoList"/>
  </w:style>
  <w:style w:type="numbering" w:styleId="WWNum160" w:customStyle="1">
    <w:name w:val="WWNum160"/>
    <w:basedOn w:val="NoList"/>
  </w:style>
  <w:style w:type="numbering" w:styleId="WWNum1611" w:customStyle="1">
    <w:name w:val="WWNum1611"/>
    <w:basedOn w:val="NoList"/>
  </w:style>
  <w:style w:type="numbering" w:styleId="WWNum162" w:customStyle="1">
    <w:name w:val="WWNum162"/>
    <w:basedOn w:val="NoList"/>
  </w:style>
  <w:style w:type="numbering" w:styleId="WWNum163" w:customStyle="1">
    <w:name w:val="WWNum163"/>
    <w:basedOn w:val="NoList"/>
  </w:style>
  <w:style w:type="numbering" w:styleId="WWNum164" w:customStyle="1">
    <w:name w:val="WWNum164"/>
    <w:basedOn w:val="NoList"/>
  </w:style>
  <w:style w:type="numbering" w:styleId="WWNum165" w:customStyle="1">
    <w:name w:val="WWNum165"/>
    <w:basedOn w:val="NoList"/>
  </w:style>
  <w:style w:type="numbering" w:styleId="WWNum166" w:customStyle="1">
    <w:name w:val="WWNum166"/>
    <w:basedOn w:val="NoList"/>
  </w:style>
  <w:style w:type="numbering" w:styleId="WWNum167" w:customStyle="1">
    <w:name w:val="WWNum167"/>
    <w:basedOn w:val="NoList"/>
  </w:style>
  <w:style w:type="numbering" w:styleId="WWNum168" w:customStyle="1">
    <w:name w:val="WWNum168"/>
    <w:basedOn w:val="NoList"/>
  </w:style>
  <w:style w:type="numbering" w:styleId="WWNum169" w:customStyle="1">
    <w:name w:val="WWNum169"/>
    <w:basedOn w:val="NoList"/>
  </w:style>
  <w:style w:type="numbering" w:styleId="WWNum170" w:customStyle="1">
    <w:name w:val="WWNum170"/>
    <w:basedOn w:val="NoList"/>
  </w:style>
  <w:style w:type="numbering" w:styleId="WWNum1711" w:customStyle="1">
    <w:name w:val="WWNum1711"/>
    <w:basedOn w:val="NoList"/>
  </w:style>
  <w:style w:type="numbering" w:styleId="WWNum172" w:customStyle="1">
    <w:name w:val="WWNum172"/>
    <w:basedOn w:val="NoList"/>
  </w:style>
  <w:style w:type="numbering" w:styleId="WWNum173" w:customStyle="1">
    <w:name w:val="WWNum173"/>
    <w:basedOn w:val="NoList"/>
  </w:style>
  <w:style w:type="numbering" w:styleId="WWNum174" w:customStyle="1">
    <w:name w:val="WWNum174"/>
    <w:basedOn w:val="NoList"/>
  </w:style>
  <w:style w:type="numbering" w:styleId="WWNum175" w:customStyle="1">
    <w:name w:val="WWNum175"/>
    <w:basedOn w:val="NoList"/>
  </w:style>
  <w:style w:type="numbering" w:styleId="WWNum176" w:customStyle="1">
    <w:name w:val="WWNum176"/>
    <w:basedOn w:val="NoList"/>
  </w:style>
  <w:style w:type="numbering" w:styleId="WWNum177" w:customStyle="1">
    <w:name w:val="WWNum177"/>
    <w:basedOn w:val="NoList"/>
  </w:style>
  <w:style w:type="numbering" w:styleId="WWNum178" w:customStyle="1">
    <w:name w:val="WWNum178"/>
    <w:basedOn w:val="NoList"/>
  </w:style>
  <w:style w:type="numbering" w:styleId="WWNum179" w:customStyle="1">
    <w:name w:val="WWNum179"/>
    <w:basedOn w:val="NoList"/>
  </w:style>
  <w:style w:type="numbering" w:styleId="WWNum180" w:customStyle="1">
    <w:name w:val="WWNum180"/>
    <w:basedOn w:val="NoList"/>
  </w:style>
  <w:style w:type="numbering" w:styleId="WWNum1811" w:customStyle="1">
    <w:name w:val="WWNum1811"/>
    <w:basedOn w:val="NoList"/>
  </w:style>
  <w:style w:type="numbering" w:styleId="WWNum182" w:customStyle="1">
    <w:name w:val="WWNum182"/>
    <w:basedOn w:val="NoList"/>
  </w:style>
  <w:style w:type="numbering" w:styleId="WWNum183" w:customStyle="1">
    <w:name w:val="WWNum183"/>
    <w:basedOn w:val="NoList"/>
  </w:style>
  <w:style w:type="numbering" w:styleId="WWNum184" w:customStyle="1">
    <w:name w:val="WWNum184"/>
    <w:basedOn w:val="NoList"/>
  </w:style>
  <w:style w:type="numbering" w:styleId="WWNum185" w:customStyle="1">
    <w:name w:val="WWNum185"/>
    <w:basedOn w:val="NoList"/>
  </w:style>
  <w:style w:type="numbering" w:styleId="WWNum186" w:customStyle="1">
    <w:name w:val="WWNum186"/>
    <w:basedOn w:val="NoList"/>
  </w:style>
  <w:style w:type="numbering" w:styleId="WWNum187" w:customStyle="1">
    <w:name w:val="WWNum187"/>
    <w:basedOn w:val="NoList"/>
  </w:style>
  <w:style w:type="numbering" w:styleId="WWNum188" w:customStyle="1">
    <w:name w:val="WWNum188"/>
    <w:basedOn w:val="NoList"/>
  </w:style>
  <w:style w:type="numbering" w:styleId="WWNum189" w:customStyle="1">
    <w:name w:val="WWNum189"/>
    <w:basedOn w:val="NoList"/>
  </w:style>
  <w:style w:type="numbering" w:styleId="WWNum190" w:customStyle="1">
    <w:name w:val="WWNum190"/>
    <w:basedOn w:val="NoList"/>
  </w:style>
  <w:style w:type="numbering" w:styleId="WWNum1911" w:customStyle="1">
    <w:name w:val="WWNum1911"/>
    <w:basedOn w:val="NoList"/>
  </w:style>
  <w:style w:type="numbering" w:styleId="WWNum192" w:customStyle="1">
    <w:name w:val="WWNum192"/>
    <w:basedOn w:val="NoList"/>
  </w:style>
  <w:style w:type="numbering" w:styleId="WWNum193" w:customStyle="1">
    <w:name w:val="WWNum193"/>
    <w:basedOn w:val="NoList"/>
  </w:style>
  <w:style w:type="numbering" w:styleId="WWNum194" w:customStyle="1">
    <w:name w:val="WWNum194"/>
    <w:basedOn w:val="NoList"/>
  </w:style>
  <w:style w:type="numbering" w:styleId="WWNum195" w:customStyle="1">
    <w:name w:val="WWNum195"/>
    <w:basedOn w:val="NoList"/>
  </w:style>
  <w:style w:type="numbering" w:styleId="WWNum196" w:customStyle="1">
    <w:name w:val="WWNum196"/>
    <w:basedOn w:val="NoList"/>
  </w:style>
  <w:style w:type="numbering" w:styleId="WWNum197" w:customStyle="1">
    <w:name w:val="WWNum197"/>
    <w:basedOn w:val="NoList"/>
  </w:style>
  <w:style w:type="numbering" w:styleId="WWNum198" w:customStyle="1">
    <w:name w:val="WWNum198"/>
    <w:basedOn w:val="NoList"/>
  </w:style>
  <w:style w:type="numbering" w:styleId="WWNum199" w:customStyle="1">
    <w:name w:val="WWNum199"/>
    <w:basedOn w:val="NoList"/>
  </w:style>
  <w:style w:type="numbering" w:styleId="WWNum200" w:customStyle="1">
    <w:name w:val="WWNum200"/>
    <w:basedOn w:val="NoList"/>
  </w:style>
  <w:style w:type="numbering" w:styleId="WWNum2011" w:customStyle="1">
    <w:name w:val="WWNum2011"/>
    <w:basedOn w:val="NoList"/>
  </w:style>
  <w:style w:type="numbering" w:styleId="WWNum202" w:customStyle="1">
    <w:name w:val="WWNum202"/>
    <w:basedOn w:val="NoList"/>
  </w:style>
  <w:style w:type="numbering" w:styleId="WWNum203" w:customStyle="1">
    <w:name w:val="WWNum203"/>
    <w:basedOn w:val="NoList"/>
  </w:style>
  <w:style w:type="numbering" w:styleId="WWNum204" w:customStyle="1">
    <w:name w:val="WWNum204"/>
    <w:basedOn w:val="NoList"/>
  </w:style>
  <w:style w:type="numbering" w:styleId="WWNum205" w:customStyle="1">
    <w:name w:val="WWNum205"/>
    <w:basedOn w:val="NoList"/>
  </w:style>
  <w:style w:type="numbering" w:styleId="WWNum206" w:customStyle="1">
    <w:name w:val="WWNum206"/>
    <w:basedOn w:val="NoList"/>
  </w:style>
  <w:style w:type="numbering" w:styleId="WWNum207" w:customStyle="1">
    <w:name w:val="WWNum207"/>
    <w:basedOn w:val="NoList"/>
  </w:style>
  <w:style w:type="numbering" w:styleId="WWNum208" w:customStyle="1">
    <w:name w:val="WWNum208"/>
    <w:basedOn w:val="NoList"/>
  </w:style>
  <w:style w:type="numbering" w:styleId="WWNum209" w:customStyle="1">
    <w:name w:val="WWNum209"/>
    <w:basedOn w:val="NoList"/>
  </w:style>
  <w:style w:type="numbering" w:styleId="WWNum2101" w:customStyle="1">
    <w:name w:val="WWNum2101"/>
    <w:basedOn w:val="NoList"/>
  </w:style>
  <w:style w:type="numbering" w:styleId="WWNum2111" w:customStyle="1">
    <w:name w:val="WWNum2111"/>
    <w:basedOn w:val="NoList"/>
  </w:style>
  <w:style w:type="paragraph" w:styleId="BodyTextIndent">
    <w:name w:val="Body Text Indent"/>
    <w:basedOn w:val="Normal"/>
    <w:link w:val="BodyTextIndentChar1"/>
    <w:unhideWhenUsed w:val="1"/>
    <w:rsid w:val="007A3CEB"/>
    <w:pPr>
      <w:spacing w:after="120"/>
      <w:ind w:left="283"/>
    </w:pPr>
    <w:rPr>
      <w:rFonts w:cs="Mangal"/>
      <w:szCs w:val="20"/>
    </w:rPr>
  </w:style>
  <w:style w:type="character" w:styleId="BodyTextIndentChar1" w:customStyle="1">
    <w:name w:val="Body Text Indent Char1"/>
    <w:basedOn w:val="DefaultParagraphFont"/>
    <w:link w:val="BodyTextIndent"/>
    <w:uiPriority w:val="99"/>
    <w:semiHidden w:val="1"/>
    <w:rsid w:val="007A3CEB"/>
    <w:rPr>
      <w:rFonts w:cs="Mangal"/>
      <w:szCs w:val="20"/>
    </w:rPr>
  </w:style>
  <w:style w:type="paragraph" w:styleId="EndnoteText">
    <w:name w:val="endnote text"/>
    <w:basedOn w:val="HouseStyleBase"/>
    <w:link w:val="EndnoteTextChar"/>
    <w:semiHidden w:val="1"/>
    <w:rsid w:val="007A3CEB"/>
    <w:pPr>
      <w:spacing w:after="120"/>
      <w:ind w:left="720" w:hanging="720"/>
    </w:pPr>
    <w:rPr>
      <w:rFonts w:ascii="Courier" w:eastAsia="Times New Roman" w:hAnsi="Courier"/>
      <w:sz w:val="24"/>
      <w:szCs w:val="20"/>
      <w:lang w:bidi="hi-IN"/>
    </w:rPr>
  </w:style>
  <w:style w:type="character" w:styleId="EndnoteTextChar1" w:customStyle="1">
    <w:name w:val="Endnote Text Char1"/>
    <w:basedOn w:val="DefaultParagraphFont"/>
    <w:uiPriority w:val="99"/>
    <w:semiHidden w:val="1"/>
    <w:rsid w:val="007A3CEB"/>
    <w:rPr>
      <w:rFonts w:cs="Mangal"/>
      <w:sz w:val="20"/>
      <w:szCs w:val="18"/>
    </w:rPr>
  </w:style>
  <w:style w:type="character" w:styleId="EndnoteReference">
    <w:name w:val="endnote reference"/>
    <w:basedOn w:val="DefaultParagraphFont"/>
    <w:semiHidden w:val="1"/>
    <w:rsid w:val="007A3CEB"/>
    <w:rPr>
      <w:rFonts w:ascii="Times New Roman" w:cs="Times New Roman" w:hAnsi="Times New Roman"/>
      <w:b w:val="0"/>
      <w:bCs w:val="0"/>
      <w:i w:val="0"/>
      <w:iCs w:val="0"/>
      <w:caps w:val="0"/>
      <w:smallCaps w:val="0"/>
      <w:strike w:val="0"/>
      <w:dstrike w:val="0"/>
      <w:snapToGrid w:val="1"/>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7A3CEB"/>
    <w:pPr>
      <w:spacing w:after="60"/>
      <w:ind w:left="720" w:hanging="720"/>
    </w:pPr>
    <w:rPr>
      <w:rFonts w:ascii="Calibri" w:eastAsia="Times New Roman" w:hAnsi="Calibri"/>
      <w:sz w:val="20"/>
      <w:szCs w:val="20"/>
      <w:lang w:bidi="hi-IN"/>
    </w:rPr>
  </w:style>
  <w:style w:type="character" w:styleId="FootnoteTextChar1" w:customStyle="1">
    <w:name w:val="Footnote Text Char1"/>
    <w:basedOn w:val="DefaultParagraphFont"/>
    <w:uiPriority w:val="99"/>
    <w:semiHidden w:val="1"/>
    <w:rsid w:val="007A3CEB"/>
    <w:rPr>
      <w:rFonts w:cs="Mangal"/>
      <w:sz w:val="20"/>
      <w:szCs w:val="18"/>
    </w:rPr>
  </w:style>
  <w:style w:type="paragraph" w:styleId="Index1">
    <w:name w:val="index 1"/>
    <w:basedOn w:val="Normal"/>
    <w:next w:val="Normal"/>
    <w:semiHidden w:val="1"/>
    <w:rsid w:val="007A3CEB"/>
    <w:pPr>
      <w:tabs>
        <w:tab w:val="right" w:leader="dot" w:pos="9360"/>
      </w:tabs>
      <w:ind w:left="1440" w:right="720" w:hanging="1440"/>
    </w:pPr>
    <w:rPr>
      <w:rFonts w:ascii="Arial" w:cs="Arial" w:eastAsia="SimSun" w:hAnsi="Arial"/>
      <w:szCs w:val="24"/>
    </w:rPr>
  </w:style>
  <w:style w:type="paragraph" w:styleId="Index2">
    <w:name w:val="index 2"/>
    <w:basedOn w:val="Normal"/>
    <w:next w:val="Normal"/>
    <w:semiHidden w:val="1"/>
    <w:rsid w:val="007A3CEB"/>
    <w:pPr>
      <w:tabs>
        <w:tab w:val="right" w:leader="dot" w:pos="9360"/>
      </w:tabs>
      <w:ind w:left="1440" w:right="720" w:hanging="720"/>
    </w:pPr>
    <w:rPr>
      <w:rFonts w:ascii="Arial" w:cs="Arial" w:eastAsia="SimSun" w:hAnsi="Arial"/>
      <w:szCs w:val="24"/>
    </w:rPr>
  </w:style>
  <w:style w:type="character" w:styleId="EquationCaption" w:customStyle="1">
    <w:name w:val="_Equation Caption"/>
    <w:rsid w:val="007A3CEB"/>
  </w:style>
  <w:style w:type="paragraph" w:styleId="BodyText">
    <w:name w:val="Body Text"/>
    <w:basedOn w:val="Normal"/>
    <w:link w:val="BodyTextChar"/>
    <w:rsid w:val="007A3CEB"/>
    <w:pPr>
      <w:suppressAutoHyphens w:val="0"/>
      <w:overflowPunct w:val="0"/>
      <w:autoSpaceDE w:val="0"/>
      <w:adjustRightInd w:val="0"/>
      <w:spacing w:after="120"/>
      <w:jc w:val="both"/>
    </w:pPr>
    <w:rPr>
      <w:rFonts w:ascii="Arial" w:cs="Arial" w:eastAsia="Arial" w:hAnsi="Arial"/>
      <w:lang w:bidi="en-GB"/>
    </w:rPr>
  </w:style>
  <w:style w:type="character" w:styleId="BodyTextChar1" w:customStyle="1">
    <w:name w:val="Body Text Char1"/>
    <w:basedOn w:val="DefaultParagraphFont"/>
    <w:uiPriority w:val="99"/>
    <w:semiHidden w:val="1"/>
    <w:rsid w:val="007A3CEB"/>
    <w:rPr>
      <w:rFonts w:cs="Mangal"/>
      <w:szCs w:val="20"/>
    </w:rPr>
  </w:style>
  <w:style w:type="paragraph" w:styleId="BodyTextIndent8" w:customStyle="1">
    <w:name w:val="Body Text Indent 8"/>
    <w:basedOn w:val="BodyTextIndent7"/>
    <w:rsid w:val="007A3CEB"/>
    <w:pPr>
      <w:suppressAutoHyphens w:val="0"/>
      <w:adjustRightInd w:val="0"/>
      <w:spacing w:line="240" w:lineRule="auto"/>
      <w:ind w:left="5760"/>
    </w:pPr>
    <w:rPr>
      <w:rFonts w:ascii="Arial" w:eastAsia="STZhongsong" w:hAnsi="Arial"/>
      <w:szCs w:val="22"/>
    </w:rPr>
  </w:style>
  <w:style w:type="paragraph" w:styleId="ListBullet1" w:customStyle="1">
    <w:name w:val="List Bullet 1"/>
    <w:basedOn w:val="HouseStyleBase"/>
    <w:rsid w:val="007A3CEB"/>
    <w:pPr>
      <w:tabs>
        <w:tab w:val="num" w:pos="720"/>
      </w:tabs>
      <w:ind w:left="720" w:hanging="720"/>
    </w:pPr>
  </w:style>
  <w:style w:type="paragraph" w:styleId="body0" w:customStyle="1">
    <w:name w:val="body"/>
    <w:basedOn w:val="Normal"/>
    <w:link w:val="bodyChar"/>
    <w:rsid w:val="007A3CEB"/>
    <w:pPr>
      <w:suppressAutoHyphens w:val="0"/>
    </w:pPr>
    <w:rPr>
      <w:rFonts w:ascii="Arial" w:cs="Arial" w:eastAsia="SimSun" w:hAnsi="Arial"/>
      <w:szCs w:val="24"/>
    </w:rPr>
  </w:style>
  <w:style w:type="paragraph" w:styleId="bodystronger" w:customStyle="1">
    <w:name w:val="body stronger"/>
    <w:basedOn w:val="bodystrong"/>
    <w:link w:val="bodystrongerChar"/>
    <w:rsid w:val="007A3CEB"/>
    <w:pPr>
      <w:suppressAutoHyphens w:val="0"/>
    </w:pPr>
    <w:rPr>
      <w:rFonts w:cs="Arial"/>
      <w:caps w:val="1"/>
    </w:rPr>
  </w:style>
  <w:style w:type="character" w:styleId="bodyChar" w:customStyle="1">
    <w:name w:val="body Char"/>
    <w:basedOn w:val="DefaultParagraphFont"/>
    <w:link w:val="body0"/>
    <w:rsid w:val="007A3CEB"/>
    <w:rPr>
      <w:rFonts w:ascii="Arial" w:cs="Arial" w:eastAsia="SimSun" w:hAnsi="Arial"/>
      <w:szCs w:val="24"/>
      <w:lang w:bidi="ar-SA" w:eastAsia="en-GB"/>
    </w:rPr>
  </w:style>
  <w:style w:type="paragraph" w:styleId="bodystrongcentred" w:customStyle="1">
    <w:name w:val="body strong centred"/>
    <w:basedOn w:val="bodystrong"/>
    <w:rsid w:val="007A3CEB"/>
    <w:pPr>
      <w:suppressAutoHyphens w:val="0"/>
      <w:jc w:val="center"/>
    </w:pPr>
    <w:rPr>
      <w:rFonts w:cs="Arial"/>
      <w:sz w:val="22"/>
      <w:szCs w:val="22"/>
    </w:rPr>
  </w:style>
  <w:style w:type="paragraph" w:styleId="bodycondstrongcentredspaced" w:customStyle="1">
    <w:name w:val="body cond strong centred spaced"/>
    <w:basedOn w:val="bodycondstrongcentred"/>
    <w:rsid w:val="007A3CEB"/>
    <w:pPr>
      <w:spacing w:after="40"/>
    </w:pPr>
  </w:style>
  <w:style w:type="paragraph" w:styleId="bodycond" w:customStyle="1">
    <w:name w:val="body cond"/>
    <w:basedOn w:val="body0"/>
    <w:link w:val="bodycondChar"/>
    <w:rsid w:val="007A3CEB"/>
    <w:rPr>
      <w:spacing w:val="-3"/>
    </w:rPr>
  </w:style>
  <w:style w:type="paragraph" w:styleId="bodycondstrong" w:customStyle="1">
    <w:name w:val="body cond strong"/>
    <w:basedOn w:val="bodycond"/>
    <w:link w:val="bodycondstrongChar"/>
    <w:rsid w:val="007A3CEB"/>
    <w:rPr>
      <w:b w:val="1"/>
    </w:rPr>
  </w:style>
  <w:style w:type="paragraph" w:styleId="bodycondstrongcentred" w:customStyle="1">
    <w:name w:val="body cond strong centred"/>
    <w:basedOn w:val="bodycondstrong"/>
    <w:link w:val="bodycondstrongcentredChar"/>
    <w:rsid w:val="007A3CEB"/>
    <w:pPr>
      <w:jc w:val="center"/>
    </w:pPr>
  </w:style>
  <w:style w:type="paragraph" w:styleId="bodycondstrongercentred" w:customStyle="1">
    <w:name w:val="body cond stronger centred"/>
    <w:basedOn w:val="bodycondstrongcentred"/>
    <w:link w:val="bodycondstrongercentredChar"/>
    <w:rsid w:val="007A3CEB"/>
    <w:rPr>
      <w:caps w:val="1"/>
    </w:rPr>
  </w:style>
  <w:style w:type="paragraph" w:styleId="bodycondcentred" w:customStyle="1">
    <w:name w:val="body cond centred"/>
    <w:basedOn w:val="bodycond"/>
    <w:rsid w:val="007A3CEB"/>
    <w:pPr>
      <w:jc w:val="center"/>
    </w:pPr>
  </w:style>
  <w:style w:type="character" w:styleId="bodycondChar" w:customStyle="1">
    <w:name w:val="body cond Char"/>
    <w:basedOn w:val="bodyChar"/>
    <w:link w:val="bodycond"/>
    <w:rsid w:val="007A3CEB"/>
    <w:rPr>
      <w:rFonts w:ascii="Arial" w:cs="Arial" w:eastAsia="SimSun" w:hAnsi="Arial"/>
      <w:spacing w:val="-3"/>
      <w:szCs w:val="24"/>
      <w:lang w:bidi="ar-SA" w:eastAsia="en-GB"/>
    </w:rPr>
  </w:style>
  <w:style w:type="character" w:styleId="bodycondstrongChar" w:customStyle="1">
    <w:name w:val="body cond strong Char"/>
    <w:basedOn w:val="bodycondChar"/>
    <w:link w:val="bodycondstrong"/>
    <w:rsid w:val="007A3CEB"/>
    <w:rPr>
      <w:rFonts w:ascii="Arial" w:cs="Arial" w:eastAsia="SimSun" w:hAnsi="Arial"/>
      <w:b w:val="1"/>
      <w:spacing w:val="-3"/>
      <w:szCs w:val="24"/>
      <w:lang w:bidi="ar-SA" w:eastAsia="en-GB"/>
    </w:rPr>
  </w:style>
  <w:style w:type="character" w:styleId="bodycondstrongcentredChar" w:customStyle="1">
    <w:name w:val="body cond strong centred Char"/>
    <w:basedOn w:val="bodycondstrongChar"/>
    <w:link w:val="bodycondstrongcentred"/>
    <w:rsid w:val="007A3CEB"/>
    <w:rPr>
      <w:rFonts w:ascii="Arial" w:cs="Arial" w:eastAsia="SimSun" w:hAnsi="Arial"/>
      <w:b w:val="1"/>
      <w:spacing w:val="-3"/>
      <w:szCs w:val="24"/>
      <w:lang w:bidi="ar-SA" w:eastAsia="en-GB"/>
    </w:rPr>
  </w:style>
  <w:style w:type="character" w:styleId="bodycondstrongercentredChar" w:customStyle="1">
    <w:name w:val="body cond stronger centred Char"/>
    <w:basedOn w:val="bodycondstrongcentredChar"/>
    <w:link w:val="bodycondstrongercentred"/>
    <w:rsid w:val="007A3CEB"/>
    <w:rPr>
      <w:rFonts w:ascii="Arial" w:cs="Arial" w:eastAsia="SimSun" w:hAnsi="Arial"/>
      <w:b w:val="1"/>
      <w:caps w:val="1"/>
      <w:spacing w:val="-3"/>
      <w:szCs w:val="24"/>
      <w:lang w:bidi="ar-SA" w:eastAsia="en-GB"/>
    </w:rPr>
  </w:style>
  <w:style w:type="paragraph" w:styleId="bodyspaced" w:customStyle="1">
    <w:name w:val="body spaced"/>
    <w:basedOn w:val="body0"/>
    <w:rsid w:val="007A3CEB"/>
    <w:pPr>
      <w:spacing w:after="240"/>
    </w:pPr>
  </w:style>
  <w:style w:type="character" w:styleId="bodystrongerChar" w:customStyle="1">
    <w:name w:val="body stronger Char"/>
    <w:basedOn w:val="bodystrongChar"/>
    <w:link w:val="bodystronger"/>
    <w:rsid w:val="007A3CEB"/>
    <w:rPr>
      <w:rFonts w:ascii="Arial" w:cs="Arial" w:eastAsia="SimSun" w:hAnsi="Arial"/>
      <w:b w:val="1"/>
      <w:caps w:val="1"/>
      <w:sz w:val="20"/>
      <w:szCs w:val="24"/>
      <w:lang w:bidi="ar-SA" w:eastAsia="en-GB"/>
    </w:rPr>
  </w:style>
  <w:style w:type="paragraph" w:styleId="bodypartyhead" w:customStyle="1">
    <w:name w:val="body party head"/>
    <w:basedOn w:val="bodystronger"/>
    <w:next w:val="bodyparty"/>
    <w:link w:val="bodypartyheadChar"/>
    <w:rsid w:val="007A3CEB"/>
    <w:pPr>
      <w:spacing w:after="240"/>
      <w:ind w:left="720" w:hanging="720"/>
    </w:pPr>
  </w:style>
  <w:style w:type="paragraph" w:styleId="bodyparty" w:customStyle="1">
    <w:name w:val="body party"/>
    <w:basedOn w:val="body0"/>
    <w:rsid w:val="007A3CEB"/>
    <w:pPr>
      <w:spacing w:after="240"/>
      <w:ind w:left="720"/>
      <w:contextualSpacing w:val="1"/>
    </w:pPr>
  </w:style>
  <w:style w:type="table" w:styleId="TableGrid">
    <w:name w:val="Table Grid"/>
    <w:basedOn w:val="TableNormal"/>
    <w:uiPriority w:val="59"/>
    <w:rsid w:val="007A3CEB"/>
    <w:pPr>
      <w:overflowPunct w:val="0"/>
      <w:autoSpaceDE w:val="0"/>
      <w:adjustRightInd w:val="0"/>
      <w:jc w:val="both"/>
    </w:pPr>
    <w:rPr>
      <w:rFonts w:ascii="Arial" w:cs="Arial" w:eastAsia="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ouseStyleBase" w:customStyle="1">
    <w:name w:val="House Style Base"/>
    <w:link w:val="HouseStyleBaseChar"/>
    <w:rsid w:val="007A3CEB"/>
    <w:pPr>
      <w:adjustRightInd w:val="0"/>
      <w:spacing w:after="240"/>
      <w:jc w:val="both"/>
    </w:pPr>
    <w:rPr>
      <w:rFonts w:ascii="Arial" w:cs="Arial" w:eastAsia="STZhongsong" w:hAnsi="Arial"/>
    </w:rPr>
  </w:style>
  <w:style w:type="numbering" w:styleId="111111">
    <w:name w:val="Outline List 2"/>
    <w:basedOn w:val="NoList"/>
    <w:rsid w:val="007A3CEB"/>
  </w:style>
  <w:style w:type="paragraph" w:styleId="BODYDOCTITLE" w:customStyle="1">
    <w:name w:val="BODY DOC TITLE"/>
    <w:basedOn w:val="bodycondstrongercentred"/>
    <w:rsid w:val="007A3CEB"/>
    <w:rPr>
      <w:sz w:val="28"/>
    </w:rPr>
  </w:style>
  <w:style w:type="character" w:styleId="bodypartyheadChar" w:customStyle="1">
    <w:name w:val="body party head Char"/>
    <w:basedOn w:val="bodystrongerChar"/>
    <w:link w:val="bodypartyhead"/>
    <w:rsid w:val="007A3CEB"/>
    <w:rPr>
      <w:rFonts w:ascii="Arial" w:cs="Arial" w:eastAsia="SimSun" w:hAnsi="Arial"/>
      <w:b w:val="1"/>
      <w:caps w:val="1"/>
      <w:sz w:val="20"/>
      <w:szCs w:val="24"/>
      <w:lang w:bidi="ar-SA" w:eastAsia="en-GB"/>
    </w:rPr>
  </w:style>
  <w:style w:type="paragraph" w:styleId="AppHead" w:customStyle="1">
    <w:name w:val="AppHead"/>
    <w:basedOn w:val="HouseStyleBaseCentred"/>
    <w:rsid w:val="007A3CEB"/>
    <w:pPr>
      <w:tabs>
        <w:tab w:val="num" w:pos="720"/>
      </w:tabs>
      <w:ind w:left="720" w:hanging="720"/>
      <w:jc w:val="center"/>
      <w:outlineLvl w:val="0"/>
    </w:pPr>
    <w:rPr>
      <w:b w:val="1"/>
      <w:caps w:val="1"/>
    </w:rPr>
  </w:style>
  <w:style w:type="paragraph" w:styleId="RecitalNumbering" w:customStyle="1">
    <w:name w:val="Recital Numbering"/>
    <w:basedOn w:val="HouseStyleBase"/>
    <w:rsid w:val="007A3CEB"/>
    <w:pPr>
      <w:tabs>
        <w:tab w:val="num" w:pos="720"/>
      </w:tabs>
      <w:ind w:left="720" w:hanging="720"/>
      <w:outlineLvl w:val="0"/>
    </w:pPr>
  </w:style>
  <w:style w:type="paragraph" w:styleId="ListBullet3">
    <w:name w:val="List Bullet 3"/>
    <w:basedOn w:val="HouseStyleBase"/>
    <w:rsid w:val="007A3CEB"/>
    <w:pPr>
      <w:tabs>
        <w:tab w:val="num" w:pos="2160"/>
      </w:tabs>
      <w:ind w:left="2160" w:hanging="720"/>
    </w:pPr>
  </w:style>
  <w:style w:type="paragraph" w:styleId="ListBullet4">
    <w:name w:val="List Bullet 4"/>
    <w:basedOn w:val="HouseStyleBase"/>
    <w:rsid w:val="007A3CEB"/>
    <w:pPr>
      <w:tabs>
        <w:tab w:val="num" w:pos="2880"/>
      </w:tabs>
      <w:ind w:left="2880" w:hanging="720"/>
    </w:pPr>
  </w:style>
  <w:style w:type="paragraph" w:styleId="ListBullet5">
    <w:name w:val="List Bullet 5"/>
    <w:basedOn w:val="HouseStyleBase"/>
    <w:rsid w:val="007A3CEB"/>
    <w:pPr>
      <w:tabs>
        <w:tab w:val="num" w:pos="3600"/>
      </w:tabs>
      <w:ind w:left="3600" w:hanging="720"/>
    </w:pPr>
  </w:style>
  <w:style w:type="paragraph" w:styleId="ListBullet6" w:customStyle="1">
    <w:name w:val="List Bullet 6"/>
    <w:basedOn w:val="HouseStyleBase"/>
    <w:rsid w:val="007A3CEB"/>
    <w:pPr>
      <w:tabs>
        <w:tab w:val="num" w:pos="4320"/>
      </w:tabs>
      <w:ind w:left="4320" w:hanging="720"/>
    </w:pPr>
  </w:style>
  <w:style w:type="paragraph" w:styleId="ListBullet7" w:customStyle="1">
    <w:name w:val="List Bullet 7"/>
    <w:basedOn w:val="HouseStyleBase"/>
    <w:rsid w:val="007A3CEB"/>
    <w:pPr>
      <w:tabs>
        <w:tab w:val="num" w:pos="5040"/>
      </w:tabs>
      <w:ind w:left="5040" w:hanging="720"/>
    </w:pPr>
  </w:style>
  <w:style w:type="paragraph" w:styleId="ListBullet8" w:customStyle="1">
    <w:name w:val="List Bullet 8"/>
    <w:basedOn w:val="HouseStyleBase"/>
    <w:rsid w:val="007A3CEB"/>
    <w:pPr>
      <w:tabs>
        <w:tab w:val="num" w:pos="5760"/>
      </w:tabs>
      <w:ind w:left="5760" w:hanging="720"/>
    </w:pPr>
  </w:style>
  <w:style w:type="paragraph" w:styleId="ListBullet9" w:customStyle="1">
    <w:name w:val="List Bullet 9"/>
    <w:basedOn w:val="HouseStyleBase"/>
    <w:rsid w:val="007A3CEB"/>
    <w:pPr>
      <w:tabs>
        <w:tab w:val="num" w:pos="6480"/>
      </w:tabs>
      <w:ind w:left="6480" w:hanging="720"/>
    </w:pPr>
  </w:style>
  <w:style w:type="paragraph" w:styleId="HouseStyleBaseCentred" w:customStyle="1">
    <w:name w:val="House Style Base Centred"/>
    <w:rsid w:val="007A3CEB"/>
    <w:pPr>
      <w:adjustRightInd w:val="0"/>
      <w:spacing w:after="240"/>
    </w:pPr>
    <w:rPr>
      <w:rFonts w:ascii="Arial" w:cs="Arial" w:eastAsia="STZhongsong" w:hAnsi="Arial"/>
    </w:rPr>
  </w:style>
  <w:style w:type="paragraph" w:styleId="MarginTextHang" w:customStyle="1">
    <w:name w:val="Margin Text Hang"/>
    <w:basedOn w:val="HouseStyleBase"/>
    <w:rsid w:val="007A3CEB"/>
    <w:pPr>
      <w:overflowPunct w:val="0"/>
      <w:autoSpaceDE w:val="0"/>
      <w:autoSpaceDN w:val="0"/>
      <w:ind w:left="720" w:hanging="720"/>
      <w:textAlignment w:val="baseline"/>
    </w:pPr>
  </w:style>
  <w:style w:type="paragraph" w:styleId="Table-followingparagraph" w:customStyle="1">
    <w:name w:val="Table - following paragraph"/>
    <w:basedOn w:val="HouseStyleBase"/>
    <w:next w:val="MarginText"/>
    <w:rsid w:val="007A3CEB"/>
    <w:pPr>
      <w:spacing w:after="0"/>
    </w:pPr>
  </w:style>
  <w:style w:type="paragraph" w:styleId="Table-Text" w:customStyle="1">
    <w:name w:val="Table - Text"/>
    <w:basedOn w:val="HouseStyleBase"/>
    <w:rsid w:val="007A3CEB"/>
    <w:pPr>
      <w:spacing w:after="120" w:before="120"/>
      <w:jc w:val="left"/>
    </w:pPr>
  </w:style>
  <w:style w:type="paragraph" w:styleId="AppPart" w:customStyle="1">
    <w:name w:val="AppPart"/>
    <w:basedOn w:val="HouseStyleBaseCentred"/>
    <w:rsid w:val="007A3CEB"/>
    <w:pPr>
      <w:tabs>
        <w:tab w:val="num" w:pos="1440"/>
      </w:tabs>
      <w:ind w:left="1440" w:hanging="720"/>
      <w:jc w:val="center"/>
      <w:outlineLvl w:val="1"/>
    </w:pPr>
    <w:rPr>
      <w:b w:val="1"/>
    </w:rPr>
  </w:style>
  <w:style w:type="paragraph" w:styleId="RecitalNumbering2" w:customStyle="1">
    <w:name w:val="Recital Numbering 2"/>
    <w:basedOn w:val="HouseStyleBase"/>
    <w:rsid w:val="007A3CEB"/>
    <w:pPr>
      <w:tabs>
        <w:tab w:val="num" w:pos="1440"/>
      </w:tabs>
      <w:overflowPunct w:val="0"/>
      <w:autoSpaceDE w:val="0"/>
      <w:autoSpaceDN w:val="0"/>
      <w:ind w:left="1440" w:hanging="720"/>
      <w:textAlignment w:val="baseline"/>
    </w:pPr>
  </w:style>
  <w:style w:type="paragraph" w:styleId="RecitalNumbering3" w:customStyle="1">
    <w:name w:val="Recital Numbering 3"/>
    <w:basedOn w:val="HouseStyleBase"/>
    <w:rsid w:val="007A3CEB"/>
    <w:pPr>
      <w:tabs>
        <w:tab w:val="num" w:pos="2160"/>
      </w:tabs>
      <w:overflowPunct w:val="0"/>
      <w:autoSpaceDE w:val="0"/>
      <w:autoSpaceDN w:val="0"/>
      <w:ind w:left="2160" w:hanging="720"/>
      <w:textAlignment w:val="baseline"/>
    </w:pPr>
  </w:style>
  <w:style w:type="paragraph" w:styleId="BodyText3">
    <w:name w:val="Body Text 3"/>
    <w:basedOn w:val="Normal"/>
    <w:link w:val="BodyText3Char"/>
    <w:rsid w:val="007A3CEB"/>
    <w:pPr>
      <w:suppressAutoHyphens w:val="0"/>
      <w:spacing w:after="120"/>
    </w:pPr>
    <w:rPr>
      <w:rFonts w:ascii="Arial" w:cs="Arial" w:eastAsia="SimSun" w:hAnsi="Arial"/>
      <w:sz w:val="16"/>
      <w:szCs w:val="16"/>
    </w:rPr>
  </w:style>
  <w:style w:type="character" w:styleId="BodyText3Char" w:customStyle="1">
    <w:name w:val="Body Text 3 Char"/>
    <w:basedOn w:val="DefaultParagraphFont"/>
    <w:link w:val="BodyText3"/>
    <w:rsid w:val="007A3CEB"/>
    <w:rPr>
      <w:rFonts w:ascii="Arial" w:cs="Arial" w:eastAsia="SimSun" w:hAnsi="Arial"/>
      <w:sz w:val="16"/>
      <w:szCs w:val="16"/>
      <w:lang w:bidi="ar-SA"/>
    </w:rPr>
  </w:style>
  <w:style w:type="paragraph" w:styleId="BodyTextFirstIndent">
    <w:name w:val="Body Text First Indent"/>
    <w:basedOn w:val="BodyText"/>
    <w:link w:val="BodyTextFirstIndentChar"/>
    <w:rsid w:val="007A3CEB"/>
    <w:pPr>
      <w:overflowPunct w:val="1"/>
      <w:autoSpaceDE w:val="1"/>
      <w:adjustRightInd w:val="1"/>
      <w:ind w:firstLine="210"/>
      <w:jc w:val="left"/>
    </w:pPr>
    <w:rPr>
      <w:rFonts w:eastAsia="SimSun"/>
      <w:szCs w:val="24"/>
      <w:lang w:eastAsia="zh-CN"/>
    </w:rPr>
  </w:style>
  <w:style w:type="character" w:styleId="BodyTextFirstIndentChar" w:customStyle="1">
    <w:name w:val="Body Text First Indent Char"/>
    <w:basedOn w:val="BodyTextChar1"/>
    <w:link w:val="BodyTextFirstIndent"/>
    <w:rsid w:val="007A3CEB"/>
    <w:rPr>
      <w:rFonts w:ascii="Arial" w:cs="Arial" w:eastAsia="SimSun" w:hAnsi="Arial"/>
      <w:szCs w:val="24"/>
      <w:lang w:bidi="en-GB"/>
    </w:rPr>
  </w:style>
  <w:style w:type="paragraph" w:styleId="BodyTextFirstIndent2">
    <w:name w:val="Body Text First Indent 2"/>
    <w:basedOn w:val="BodyTextIndent"/>
    <w:link w:val="BodyTextFirstIndent2Char"/>
    <w:rsid w:val="007A3CEB"/>
    <w:pPr>
      <w:suppressAutoHyphens w:val="0"/>
      <w:ind w:firstLine="210"/>
    </w:pPr>
    <w:rPr>
      <w:rFonts w:ascii="Arial" w:cs="Arial" w:eastAsia="SimSun" w:hAnsi="Arial"/>
      <w:szCs w:val="24"/>
    </w:rPr>
  </w:style>
  <w:style w:type="character" w:styleId="BodyTextFirstIndent2Char" w:customStyle="1">
    <w:name w:val="Body Text First Indent 2 Char"/>
    <w:basedOn w:val="BodyTextIndentChar1"/>
    <w:link w:val="BodyTextFirstIndent2"/>
    <w:rsid w:val="007A3CEB"/>
    <w:rPr>
      <w:rFonts w:ascii="Arial" w:cs="Arial" w:eastAsia="SimSun" w:hAnsi="Arial"/>
      <w:szCs w:val="24"/>
      <w:lang w:bidi="ar-SA"/>
    </w:rPr>
  </w:style>
  <w:style w:type="paragraph" w:styleId="Closing">
    <w:name w:val="Closing"/>
    <w:basedOn w:val="Normal"/>
    <w:link w:val="ClosingChar"/>
    <w:rsid w:val="007A3CEB"/>
    <w:pPr>
      <w:suppressAutoHyphens w:val="0"/>
      <w:ind w:left="4252"/>
    </w:pPr>
    <w:rPr>
      <w:rFonts w:ascii="Arial" w:cs="Arial" w:eastAsia="SimSun" w:hAnsi="Arial"/>
      <w:szCs w:val="24"/>
    </w:rPr>
  </w:style>
  <w:style w:type="character" w:styleId="ClosingChar" w:customStyle="1">
    <w:name w:val="Closing Char"/>
    <w:basedOn w:val="DefaultParagraphFont"/>
    <w:link w:val="Closing"/>
    <w:rsid w:val="007A3CEB"/>
    <w:rPr>
      <w:rFonts w:ascii="Arial" w:cs="Arial" w:eastAsia="SimSun" w:hAnsi="Arial"/>
      <w:szCs w:val="24"/>
      <w:lang w:bidi="ar-SA"/>
    </w:rPr>
  </w:style>
  <w:style w:type="paragraph" w:styleId="Date">
    <w:name w:val="Date"/>
    <w:basedOn w:val="Normal"/>
    <w:next w:val="Normal"/>
    <w:link w:val="DateChar"/>
    <w:rsid w:val="007A3CEB"/>
    <w:pPr>
      <w:suppressAutoHyphens w:val="0"/>
    </w:pPr>
    <w:rPr>
      <w:rFonts w:ascii="Arial" w:cs="Arial" w:eastAsia="SimSun" w:hAnsi="Arial"/>
      <w:szCs w:val="24"/>
    </w:rPr>
  </w:style>
  <w:style w:type="character" w:styleId="DateChar" w:customStyle="1">
    <w:name w:val="Date Char"/>
    <w:basedOn w:val="DefaultParagraphFont"/>
    <w:link w:val="Date"/>
    <w:rsid w:val="007A3CEB"/>
    <w:rPr>
      <w:rFonts w:ascii="Arial" w:cs="Arial" w:eastAsia="SimSun" w:hAnsi="Arial"/>
      <w:szCs w:val="24"/>
      <w:lang w:bidi="ar-SA"/>
    </w:rPr>
  </w:style>
  <w:style w:type="paragraph" w:styleId="E-mailSignature">
    <w:name w:val="E-mail Signature"/>
    <w:basedOn w:val="Normal"/>
    <w:link w:val="E-mailSignatureChar"/>
    <w:rsid w:val="007A3CEB"/>
    <w:pPr>
      <w:suppressAutoHyphens w:val="0"/>
    </w:pPr>
    <w:rPr>
      <w:rFonts w:ascii="Arial" w:cs="Arial" w:eastAsia="SimSun" w:hAnsi="Arial"/>
      <w:szCs w:val="24"/>
    </w:rPr>
  </w:style>
  <w:style w:type="character" w:styleId="E-mailSignatureChar" w:customStyle="1">
    <w:name w:val="E-mail Signature Char"/>
    <w:basedOn w:val="DefaultParagraphFont"/>
    <w:link w:val="E-mailSignature"/>
    <w:rsid w:val="007A3CEB"/>
    <w:rPr>
      <w:rFonts w:ascii="Arial" w:cs="Arial" w:eastAsia="SimSun" w:hAnsi="Arial"/>
      <w:szCs w:val="24"/>
      <w:lang w:bidi="ar-SA"/>
    </w:rPr>
  </w:style>
  <w:style w:type="paragraph" w:styleId="EnvelopeAddress">
    <w:name w:val="envelope address"/>
    <w:basedOn w:val="Normal"/>
    <w:rsid w:val="007A3CEB"/>
    <w:pPr>
      <w:framePr w:lines="0" w:w="7920" w:h="1980" w:hSpace="180" w:wrap="auto" w:hAnchor="page" w:xAlign="center" w:yAlign="bottom" w:hRule="exact"/>
      <w:suppressAutoHyphens w:val="0"/>
      <w:ind w:left="2880"/>
    </w:pPr>
    <w:rPr>
      <w:rFonts w:ascii="Arial" w:cs="Arial" w:eastAsia="SimSun" w:hAnsi="Arial"/>
      <w:sz w:val="24"/>
      <w:szCs w:val="24"/>
    </w:rPr>
  </w:style>
  <w:style w:type="paragraph" w:styleId="EnvelopeReturn">
    <w:name w:val="envelope return"/>
    <w:basedOn w:val="Normal"/>
    <w:rsid w:val="007A3CEB"/>
    <w:pPr>
      <w:suppressAutoHyphens w:val="0"/>
    </w:pPr>
    <w:rPr>
      <w:rFonts w:ascii="Arial" w:cs="Arial" w:eastAsia="SimSun" w:hAnsi="Arial"/>
      <w:sz w:val="20"/>
      <w:szCs w:val="20"/>
    </w:rPr>
  </w:style>
  <w:style w:type="character" w:styleId="HTMLAcronym">
    <w:name w:val="HTML Acronym"/>
    <w:basedOn w:val="DefaultParagraphFont"/>
    <w:rsid w:val="007A3CEB"/>
  </w:style>
  <w:style w:type="paragraph" w:styleId="HTMLAddress">
    <w:name w:val="HTML Address"/>
    <w:basedOn w:val="Normal"/>
    <w:link w:val="HTMLAddressChar"/>
    <w:rsid w:val="007A3CEB"/>
    <w:pPr>
      <w:suppressAutoHyphens w:val="0"/>
    </w:pPr>
    <w:rPr>
      <w:rFonts w:ascii="Arial" w:cs="Arial" w:eastAsia="SimSun" w:hAnsi="Arial"/>
      <w:i w:val="1"/>
      <w:iCs w:val="1"/>
      <w:szCs w:val="24"/>
    </w:rPr>
  </w:style>
  <w:style w:type="character" w:styleId="HTMLAddressChar" w:customStyle="1">
    <w:name w:val="HTML Address Char"/>
    <w:basedOn w:val="DefaultParagraphFont"/>
    <w:link w:val="HTMLAddress"/>
    <w:rsid w:val="007A3CEB"/>
    <w:rPr>
      <w:rFonts w:ascii="Arial" w:cs="Arial" w:eastAsia="SimSun" w:hAnsi="Arial"/>
      <w:i w:val="1"/>
      <w:iCs w:val="1"/>
      <w:szCs w:val="24"/>
      <w:lang w:bidi="ar-SA"/>
    </w:rPr>
  </w:style>
  <w:style w:type="character" w:styleId="HTMLCite">
    <w:name w:val="HTML Cite"/>
    <w:basedOn w:val="DefaultParagraphFont"/>
    <w:rsid w:val="007A3CEB"/>
    <w:rPr>
      <w:i w:val="1"/>
      <w:iCs w:val="1"/>
    </w:rPr>
  </w:style>
  <w:style w:type="character" w:styleId="HTMLCode">
    <w:name w:val="HTML Code"/>
    <w:basedOn w:val="DefaultParagraphFont"/>
    <w:rsid w:val="007A3CEB"/>
    <w:rPr>
      <w:rFonts w:ascii="Courier New" w:cs="Courier New" w:hAnsi="Courier New"/>
      <w:sz w:val="20"/>
      <w:szCs w:val="20"/>
    </w:rPr>
  </w:style>
  <w:style w:type="character" w:styleId="HTMLDefinition">
    <w:name w:val="HTML Definition"/>
    <w:basedOn w:val="DefaultParagraphFont"/>
    <w:rsid w:val="007A3CEB"/>
    <w:rPr>
      <w:i w:val="1"/>
      <w:iCs w:val="1"/>
    </w:rPr>
  </w:style>
  <w:style w:type="character" w:styleId="HTMLKeyboard">
    <w:name w:val="HTML Keyboard"/>
    <w:basedOn w:val="DefaultParagraphFont"/>
    <w:rsid w:val="007A3CEB"/>
    <w:rPr>
      <w:rFonts w:ascii="Courier New" w:cs="Courier New" w:hAnsi="Courier New"/>
      <w:sz w:val="20"/>
      <w:szCs w:val="20"/>
    </w:rPr>
  </w:style>
  <w:style w:type="paragraph" w:styleId="HTMLPreformatted">
    <w:name w:val="HTML Preformatted"/>
    <w:basedOn w:val="Normal"/>
    <w:link w:val="HTMLPreformattedChar"/>
    <w:rsid w:val="007A3CEB"/>
    <w:pPr>
      <w:suppressAutoHyphens w:val="0"/>
    </w:pPr>
    <w:rPr>
      <w:rFonts w:ascii="Courier New" w:cs="Courier New" w:eastAsia="SimSun" w:hAnsi="Courier New"/>
      <w:sz w:val="20"/>
      <w:szCs w:val="20"/>
    </w:rPr>
  </w:style>
  <w:style w:type="character" w:styleId="HTMLPreformattedChar" w:customStyle="1">
    <w:name w:val="HTML Preformatted Char"/>
    <w:basedOn w:val="DefaultParagraphFont"/>
    <w:link w:val="HTMLPreformatted"/>
    <w:rsid w:val="007A3CEB"/>
    <w:rPr>
      <w:rFonts w:ascii="Courier New" w:cs="Courier New" w:eastAsia="SimSun" w:hAnsi="Courier New"/>
      <w:sz w:val="20"/>
      <w:szCs w:val="20"/>
      <w:lang w:bidi="ar-SA"/>
    </w:rPr>
  </w:style>
  <w:style w:type="character" w:styleId="HTMLSample">
    <w:name w:val="HTML Sample"/>
    <w:basedOn w:val="DefaultParagraphFont"/>
    <w:rsid w:val="007A3CEB"/>
    <w:rPr>
      <w:rFonts w:ascii="Courier New" w:cs="Courier New" w:hAnsi="Courier New"/>
    </w:rPr>
  </w:style>
  <w:style w:type="character" w:styleId="HTMLTypewriter">
    <w:name w:val="HTML Typewriter"/>
    <w:basedOn w:val="DefaultParagraphFont"/>
    <w:rsid w:val="007A3CEB"/>
    <w:rPr>
      <w:rFonts w:ascii="Courier New" w:cs="Courier New" w:hAnsi="Courier New"/>
      <w:sz w:val="20"/>
      <w:szCs w:val="20"/>
    </w:rPr>
  </w:style>
  <w:style w:type="character" w:styleId="HTMLVariable">
    <w:name w:val="HTML Variable"/>
    <w:basedOn w:val="DefaultParagraphFont"/>
    <w:rsid w:val="007A3CEB"/>
    <w:rPr>
      <w:i w:val="1"/>
      <w:iCs w:val="1"/>
    </w:rPr>
  </w:style>
  <w:style w:type="paragraph" w:styleId="Index3">
    <w:name w:val="index 3"/>
    <w:basedOn w:val="Normal"/>
    <w:next w:val="Normal"/>
    <w:autoRedefine w:val="1"/>
    <w:semiHidden w:val="1"/>
    <w:rsid w:val="007A3CEB"/>
    <w:pPr>
      <w:suppressAutoHyphens w:val="0"/>
      <w:ind w:left="660" w:hanging="220"/>
    </w:pPr>
    <w:rPr>
      <w:rFonts w:ascii="Arial" w:cs="Arial" w:eastAsia="SimSun" w:hAnsi="Arial"/>
      <w:szCs w:val="24"/>
    </w:rPr>
  </w:style>
  <w:style w:type="paragraph" w:styleId="Index4">
    <w:name w:val="index 4"/>
    <w:basedOn w:val="Normal"/>
    <w:next w:val="Normal"/>
    <w:autoRedefine w:val="1"/>
    <w:semiHidden w:val="1"/>
    <w:rsid w:val="007A3CEB"/>
    <w:pPr>
      <w:suppressAutoHyphens w:val="0"/>
      <w:ind w:left="880" w:hanging="220"/>
    </w:pPr>
    <w:rPr>
      <w:rFonts w:ascii="Arial" w:cs="Arial" w:eastAsia="SimSun" w:hAnsi="Arial"/>
      <w:szCs w:val="24"/>
    </w:rPr>
  </w:style>
  <w:style w:type="paragraph" w:styleId="Index5">
    <w:name w:val="index 5"/>
    <w:basedOn w:val="Normal"/>
    <w:next w:val="Normal"/>
    <w:autoRedefine w:val="1"/>
    <w:semiHidden w:val="1"/>
    <w:rsid w:val="007A3CEB"/>
    <w:pPr>
      <w:suppressAutoHyphens w:val="0"/>
      <w:ind w:left="1100" w:hanging="220"/>
    </w:pPr>
    <w:rPr>
      <w:rFonts w:ascii="Arial" w:cs="Arial" w:eastAsia="SimSun" w:hAnsi="Arial"/>
      <w:szCs w:val="24"/>
    </w:rPr>
  </w:style>
  <w:style w:type="paragraph" w:styleId="Index6">
    <w:name w:val="index 6"/>
    <w:basedOn w:val="Normal"/>
    <w:next w:val="Normal"/>
    <w:autoRedefine w:val="1"/>
    <w:semiHidden w:val="1"/>
    <w:rsid w:val="007A3CEB"/>
    <w:pPr>
      <w:suppressAutoHyphens w:val="0"/>
      <w:ind w:left="1320" w:hanging="220"/>
    </w:pPr>
    <w:rPr>
      <w:rFonts w:ascii="Arial" w:cs="Arial" w:eastAsia="SimSun" w:hAnsi="Arial"/>
      <w:szCs w:val="24"/>
    </w:rPr>
  </w:style>
  <w:style w:type="paragraph" w:styleId="Index7">
    <w:name w:val="index 7"/>
    <w:basedOn w:val="Normal"/>
    <w:next w:val="Normal"/>
    <w:autoRedefine w:val="1"/>
    <w:semiHidden w:val="1"/>
    <w:rsid w:val="007A3CEB"/>
    <w:pPr>
      <w:suppressAutoHyphens w:val="0"/>
      <w:ind w:left="1540" w:hanging="220"/>
    </w:pPr>
    <w:rPr>
      <w:rFonts w:ascii="Arial" w:cs="Arial" w:eastAsia="SimSun" w:hAnsi="Arial"/>
      <w:szCs w:val="24"/>
    </w:rPr>
  </w:style>
  <w:style w:type="paragraph" w:styleId="Index8">
    <w:name w:val="index 8"/>
    <w:basedOn w:val="Normal"/>
    <w:next w:val="Normal"/>
    <w:autoRedefine w:val="1"/>
    <w:semiHidden w:val="1"/>
    <w:rsid w:val="007A3CEB"/>
    <w:pPr>
      <w:suppressAutoHyphens w:val="0"/>
      <w:ind w:left="1760" w:hanging="220"/>
    </w:pPr>
    <w:rPr>
      <w:rFonts w:ascii="Arial" w:cs="Arial" w:eastAsia="SimSun" w:hAnsi="Arial"/>
      <w:szCs w:val="24"/>
    </w:rPr>
  </w:style>
  <w:style w:type="paragraph" w:styleId="Index9">
    <w:name w:val="index 9"/>
    <w:basedOn w:val="Normal"/>
    <w:next w:val="Normal"/>
    <w:autoRedefine w:val="1"/>
    <w:semiHidden w:val="1"/>
    <w:rsid w:val="007A3CEB"/>
    <w:pPr>
      <w:suppressAutoHyphens w:val="0"/>
      <w:ind w:left="1980" w:hanging="220"/>
    </w:pPr>
    <w:rPr>
      <w:rFonts w:ascii="Arial" w:cs="Arial" w:eastAsia="SimSun" w:hAnsi="Arial"/>
      <w:szCs w:val="24"/>
    </w:rPr>
  </w:style>
  <w:style w:type="paragraph" w:styleId="IndexHeading">
    <w:name w:val="index heading"/>
    <w:basedOn w:val="Normal"/>
    <w:next w:val="Index1"/>
    <w:semiHidden w:val="1"/>
    <w:rsid w:val="007A3CEB"/>
    <w:pPr>
      <w:suppressAutoHyphens w:val="0"/>
    </w:pPr>
    <w:rPr>
      <w:rFonts w:ascii="Arial" w:cs="Arial" w:eastAsia="SimSun" w:hAnsi="Arial"/>
      <w:b w:val="1"/>
      <w:bCs w:val="1"/>
      <w:szCs w:val="24"/>
    </w:rPr>
  </w:style>
  <w:style w:type="character" w:styleId="LineNumber">
    <w:name w:val="line number"/>
    <w:basedOn w:val="DefaultParagraphFont"/>
    <w:rsid w:val="007A3CEB"/>
  </w:style>
  <w:style w:type="paragraph" w:styleId="List2">
    <w:name w:val="List 2"/>
    <w:basedOn w:val="Normal"/>
    <w:rsid w:val="007A3CEB"/>
    <w:pPr>
      <w:suppressAutoHyphens w:val="0"/>
      <w:ind w:left="566" w:hanging="283"/>
    </w:pPr>
    <w:rPr>
      <w:rFonts w:ascii="Arial" w:cs="Arial" w:eastAsia="SimSun" w:hAnsi="Arial"/>
      <w:szCs w:val="24"/>
    </w:rPr>
  </w:style>
  <w:style w:type="paragraph" w:styleId="List3">
    <w:name w:val="List 3"/>
    <w:basedOn w:val="Normal"/>
    <w:rsid w:val="007A3CEB"/>
    <w:pPr>
      <w:suppressAutoHyphens w:val="0"/>
      <w:ind w:left="849" w:hanging="283"/>
    </w:pPr>
    <w:rPr>
      <w:rFonts w:ascii="Arial" w:cs="Arial" w:eastAsia="SimSun" w:hAnsi="Arial"/>
      <w:szCs w:val="24"/>
    </w:rPr>
  </w:style>
  <w:style w:type="paragraph" w:styleId="List4">
    <w:name w:val="List 4"/>
    <w:basedOn w:val="Normal"/>
    <w:rsid w:val="007A3CEB"/>
    <w:pPr>
      <w:suppressAutoHyphens w:val="0"/>
      <w:ind w:left="1132" w:hanging="283"/>
    </w:pPr>
    <w:rPr>
      <w:rFonts w:ascii="Arial" w:cs="Arial" w:eastAsia="SimSun" w:hAnsi="Arial"/>
      <w:szCs w:val="24"/>
    </w:rPr>
  </w:style>
  <w:style w:type="paragraph" w:styleId="List5">
    <w:name w:val="List 5"/>
    <w:basedOn w:val="Normal"/>
    <w:rsid w:val="007A3CEB"/>
    <w:pPr>
      <w:suppressAutoHyphens w:val="0"/>
      <w:ind w:left="1415" w:hanging="283"/>
    </w:pPr>
    <w:rPr>
      <w:rFonts w:ascii="Arial" w:cs="Arial" w:eastAsia="SimSun" w:hAnsi="Arial"/>
      <w:szCs w:val="24"/>
    </w:rPr>
  </w:style>
  <w:style w:type="paragraph" w:styleId="ListContinue">
    <w:name w:val="List Continue"/>
    <w:basedOn w:val="Normal"/>
    <w:rsid w:val="007A3CEB"/>
    <w:pPr>
      <w:suppressAutoHyphens w:val="0"/>
      <w:spacing w:after="120"/>
      <w:ind w:left="283"/>
    </w:pPr>
    <w:rPr>
      <w:rFonts w:ascii="Arial" w:cs="Arial" w:eastAsia="SimSun" w:hAnsi="Arial"/>
      <w:szCs w:val="24"/>
    </w:rPr>
  </w:style>
  <w:style w:type="paragraph" w:styleId="ListContinue2">
    <w:name w:val="List Continue 2"/>
    <w:basedOn w:val="Normal"/>
    <w:rsid w:val="007A3CEB"/>
    <w:pPr>
      <w:suppressAutoHyphens w:val="0"/>
      <w:spacing w:after="120"/>
      <w:ind w:left="566"/>
    </w:pPr>
    <w:rPr>
      <w:rFonts w:ascii="Arial" w:cs="Arial" w:eastAsia="SimSun" w:hAnsi="Arial"/>
      <w:szCs w:val="24"/>
    </w:rPr>
  </w:style>
  <w:style w:type="paragraph" w:styleId="ListContinue3">
    <w:name w:val="List Continue 3"/>
    <w:basedOn w:val="Normal"/>
    <w:rsid w:val="007A3CEB"/>
    <w:pPr>
      <w:suppressAutoHyphens w:val="0"/>
      <w:spacing w:after="120"/>
      <w:ind w:left="849"/>
    </w:pPr>
    <w:rPr>
      <w:rFonts w:ascii="Arial" w:cs="Arial" w:eastAsia="SimSun" w:hAnsi="Arial"/>
      <w:szCs w:val="24"/>
    </w:rPr>
  </w:style>
  <w:style w:type="paragraph" w:styleId="ListContinue4">
    <w:name w:val="List Continue 4"/>
    <w:basedOn w:val="Normal"/>
    <w:rsid w:val="007A3CEB"/>
    <w:pPr>
      <w:suppressAutoHyphens w:val="0"/>
      <w:spacing w:after="120"/>
      <w:ind w:left="1132"/>
    </w:pPr>
    <w:rPr>
      <w:rFonts w:ascii="Arial" w:cs="Arial" w:eastAsia="SimSun" w:hAnsi="Arial"/>
      <w:szCs w:val="24"/>
    </w:rPr>
  </w:style>
  <w:style w:type="paragraph" w:styleId="ListContinue5">
    <w:name w:val="List Continue 5"/>
    <w:basedOn w:val="Normal"/>
    <w:rsid w:val="007A3CEB"/>
    <w:pPr>
      <w:suppressAutoHyphens w:val="0"/>
      <w:spacing w:after="120"/>
      <w:ind w:left="1415"/>
    </w:pPr>
    <w:rPr>
      <w:rFonts w:ascii="Arial" w:cs="Arial" w:eastAsia="SimSun" w:hAnsi="Arial"/>
      <w:szCs w:val="24"/>
    </w:rPr>
  </w:style>
  <w:style w:type="paragraph" w:styleId="ListNumber">
    <w:name w:val="List Number"/>
    <w:basedOn w:val="Normal"/>
    <w:rsid w:val="007A3CEB"/>
    <w:pPr>
      <w:tabs>
        <w:tab w:val="num" w:pos="720"/>
      </w:tabs>
      <w:suppressAutoHyphens w:val="0"/>
      <w:ind w:left="720" w:hanging="720"/>
    </w:pPr>
    <w:rPr>
      <w:rFonts w:ascii="Arial" w:cs="Arial" w:eastAsia="SimSun" w:hAnsi="Arial"/>
      <w:szCs w:val="24"/>
    </w:rPr>
  </w:style>
  <w:style w:type="paragraph" w:styleId="ListNumber2">
    <w:name w:val="List Number 2"/>
    <w:basedOn w:val="Normal"/>
    <w:rsid w:val="007A3CEB"/>
    <w:pPr>
      <w:tabs>
        <w:tab w:val="num" w:pos="720"/>
      </w:tabs>
      <w:suppressAutoHyphens w:val="0"/>
      <w:ind w:left="720" w:hanging="720"/>
    </w:pPr>
    <w:rPr>
      <w:rFonts w:ascii="Arial" w:cs="Arial" w:eastAsia="SimSun" w:hAnsi="Arial"/>
      <w:szCs w:val="24"/>
    </w:rPr>
  </w:style>
  <w:style w:type="paragraph" w:styleId="ListNumber3">
    <w:name w:val="List Number 3"/>
    <w:basedOn w:val="Normal"/>
    <w:rsid w:val="007A3CEB"/>
    <w:pPr>
      <w:tabs>
        <w:tab w:val="num" w:pos="720"/>
      </w:tabs>
      <w:suppressAutoHyphens w:val="0"/>
      <w:ind w:left="720" w:hanging="720"/>
    </w:pPr>
    <w:rPr>
      <w:rFonts w:ascii="Arial" w:cs="Arial" w:eastAsia="SimSun" w:hAnsi="Arial"/>
      <w:szCs w:val="24"/>
    </w:rPr>
  </w:style>
  <w:style w:type="paragraph" w:styleId="ListNumber4">
    <w:name w:val="List Number 4"/>
    <w:basedOn w:val="Normal"/>
    <w:rsid w:val="007A3CEB"/>
    <w:pPr>
      <w:tabs>
        <w:tab w:val="num" w:pos="720"/>
      </w:tabs>
      <w:suppressAutoHyphens w:val="0"/>
      <w:ind w:left="720" w:hanging="720"/>
    </w:pPr>
    <w:rPr>
      <w:rFonts w:ascii="Arial" w:cs="Arial" w:eastAsia="SimSun" w:hAnsi="Arial"/>
      <w:szCs w:val="24"/>
    </w:rPr>
  </w:style>
  <w:style w:type="paragraph" w:styleId="ListNumber5">
    <w:name w:val="List Number 5"/>
    <w:basedOn w:val="Normal"/>
    <w:rsid w:val="007A3CEB"/>
    <w:pPr>
      <w:tabs>
        <w:tab w:val="num" w:pos="1492"/>
      </w:tabs>
      <w:suppressAutoHyphens w:val="0"/>
      <w:ind w:left="1492" w:hanging="360"/>
    </w:pPr>
    <w:rPr>
      <w:rFonts w:ascii="Arial" w:cs="Arial" w:eastAsia="SimSun" w:hAnsi="Arial"/>
      <w:szCs w:val="24"/>
    </w:rPr>
  </w:style>
  <w:style w:type="paragraph" w:styleId="MacroText">
    <w:name w:val="macro"/>
    <w:link w:val="MacroTextChar"/>
    <w:semiHidden w:val="1"/>
    <w:rsid w:val="007A3CEB"/>
    <w:pPr>
      <w:tabs>
        <w:tab w:val="left" w:pos="480"/>
        <w:tab w:val="left" w:pos="960"/>
        <w:tab w:val="left" w:pos="1440"/>
        <w:tab w:val="left" w:pos="1920"/>
        <w:tab w:val="left" w:pos="2400"/>
        <w:tab w:val="left" w:pos="2880"/>
        <w:tab w:val="left" w:pos="3360"/>
        <w:tab w:val="left" w:pos="3840"/>
        <w:tab w:val="left" w:pos="4320"/>
      </w:tabs>
    </w:pPr>
    <w:rPr>
      <w:rFonts w:ascii="Courier New" w:cs="Courier New" w:eastAsia="SimSun" w:hAnsi="Courier New"/>
    </w:rPr>
  </w:style>
  <w:style w:type="character" w:styleId="MacroTextChar" w:customStyle="1">
    <w:name w:val="Macro Text Char"/>
    <w:basedOn w:val="DefaultParagraphFont"/>
    <w:link w:val="MacroText"/>
    <w:semiHidden w:val="1"/>
    <w:rsid w:val="007A3CEB"/>
    <w:rPr>
      <w:rFonts w:ascii="Courier New" w:cs="Courier New" w:eastAsia="SimSun" w:hAnsi="Courier New"/>
      <w:lang w:bidi="ar-SA"/>
    </w:rPr>
  </w:style>
  <w:style w:type="paragraph" w:styleId="MessageHeader">
    <w:name w:val="Message Header"/>
    <w:basedOn w:val="Normal"/>
    <w:link w:val="MessageHeaderChar"/>
    <w:rsid w:val="007A3CEB"/>
    <w:pPr>
      <w:pBdr>
        <w:top w:color="auto" w:space="1" w:sz="6" w:val="single"/>
        <w:left w:color="auto" w:space="1" w:sz="6" w:val="single"/>
        <w:bottom w:color="auto" w:space="1" w:sz="6" w:val="single"/>
        <w:right w:color="auto" w:space="1" w:sz="6" w:val="single"/>
      </w:pBdr>
      <w:shd w:color="auto" w:fill="auto" w:val="pct20"/>
      <w:suppressAutoHyphens w:val="0"/>
      <w:ind w:left="1134" w:hanging="1134"/>
    </w:pPr>
    <w:rPr>
      <w:rFonts w:ascii="Arial" w:cs="Arial" w:eastAsia="SimSun" w:hAnsi="Arial"/>
      <w:sz w:val="24"/>
      <w:szCs w:val="24"/>
    </w:rPr>
  </w:style>
  <w:style w:type="character" w:styleId="MessageHeaderChar" w:customStyle="1">
    <w:name w:val="Message Header Char"/>
    <w:basedOn w:val="DefaultParagraphFont"/>
    <w:link w:val="MessageHeader"/>
    <w:rsid w:val="007A3CEB"/>
    <w:rPr>
      <w:rFonts w:ascii="Arial" w:cs="Arial" w:eastAsia="SimSun" w:hAnsi="Arial"/>
      <w:sz w:val="24"/>
      <w:szCs w:val="24"/>
      <w:shd w:color="auto" w:fill="auto" w:val="pct20"/>
      <w:lang w:bidi="ar-SA"/>
    </w:rPr>
  </w:style>
  <w:style w:type="paragraph" w:styleId="NormalIndent">
    <w:name w:val="Normal Indent"/>
    <w:basedOn w:val="Normal"/>
    <w:rsid w:val="007A3CEB"/>
    <w:pPr>
      <w:suppressAutoHyphens w:val="0"/>
      <w:ind w:left="720"/>
    </w:pPr>
    <w:rPr>
      <w:rFonts w:ascii="Arial" w:cs="Arial" w:eastAsia="SimSun" w:hAnsi="Arial"/>
      <w:szCs w:val="24"/>
    </w:rPr>
  </w:style>
  <w:style w:type="paragraph" w:styleId="NoteHeading">
    <w:name w:val="Note Heading"/>
    <w:basedOn w:val="Normal"/>
    <w:next w:val="Normal"/>
    <w:link w:val="NoteHeadingChar"/>
    <w:rsid w:val="007A3CEB"/>
    <w:pPr>
      <w:suppressAutoHyphens w:val="0"/>
    </w:pPr>
    <w:rPr>
      <w:rFonts w:ascii="Arial" w:cs="Arial" w:eastAsia="SimSun" w:hAnsi="Arial"/>
      <w:szCs w:val="24"/>
    </w:rPr>
  </w:style>
  <w:style w:type="character" w:styleId="NoteHeadingChar" w:customStyle="1">
    <w:name w:val="Note Heading Char"/>
    <w:basedOn w:val="DefaultParagraphFont"/>
    <w:link w:val="NoteHeading"/>
    <w:rsid w:val="007A3CEB"/>
    <w:rPr>
      <w:rFonts w:ascii="Arial" w:cs="Arial" w:eastAsia="SimSun" w:hAnsi="Arial"/>
      <w:szCs w:val="24"/>
      <w:lang w:bidi="ar-SA"/>
    </w:rPr>
  </w:style>
  <w:style w:type="paragraph" w:styleId="PlainText">
    <w:name w:val="Plain Text"/>
    <w:basedOn w:val="Normal"/>
    <w:link w:val="PlainTextChar"/>
    <w:rsid w:val="007A3CEB"/>
    <w:pPr>
      <w:suppressAutoHyphens w:val="0"/>
    </w:pPr>
    <w:rPr>
      <w:rFonts w:ascii="Courier New" w:cs="Courier New" w:eastAsia="SimSun" w:hAnsi="Courier New"/>
      <w:sz w:val="20"/>
      <w:szCs w:val="20"/>
    </w:rPr>
  </w:style>
  <w:style w:type="character" w:styleId="PlainTextChar" w:customStyle="1">
    <w:name w:val="Plain Text Char"/>
    <w:basedOn w:val="DefaultParagraphFont"/>
    <w:link w:val="PlainText"/>
    <w:rsid w:val="007A3CEB"/>
    <w:rPr>
      <w:rFonts w:ascii="Courier New" w:cs="Courier New" w:eastAsia="SimSun" w:hAnsi="Courier New"/>
      <w:sz w:val="20"/>
      <w:szCs w:val="20"/>
      <w:lang w:bidi="ar-SA"/>
    </w:rPr>
  </w:style>
  <w:style w:type="paragraph" w:styleId="Salutation">
    <w:name w:val="Salutation"/>
    <w:basedOn w:val="Normal"/>
    <w:next w:val="Normal"/>
    <w:link w:val="SalutationChar"/>
    <w:rsid w:val="007A3CEB"/>
    <w:pPr>
      <w:suppressAutoHyphens w:val="0"/>
    </w:pPr>
    <w:rPr>
      <w:rFonts w:ascii="Arial" w:cs="Arial" w:eastAsia="SimSun" w:hAnsi="Arial"/>
      <w:szCs w:val="24"/>
    </w:rPr>
  </w:style>
  <w:style w:type="character" w:styleId="SalutationChar" w:customStyle="1">
    <w:name w:val="Salutation Char"/>
    <w:basedOn w:val="DefaultParagraphFont"/>
    <w:link w:val="Salutation"/>
    <w:rsid w:val="007A3CEB"/>
    <w:rPr>
      <w:rFonts w:ascii="Arial" w:cs="Arial" w:eastAsia="SimSun" w:hAnsi="Arial"/>
      <w:szCs w:val="24"/>
      <w:lang w:bidi="ar-SA"/>
    </w:rPr>
  </w:style>
  <w:style w:type="paragraph" w:styleId="Signature">
    <w:name w:val="Signature"/>
    <w:basedOn w:val="Normal"/>
    <w:link w:val="SignatureChar"/>
    <w:rsid w:val="007A3CEB"/>
    <w:pPr>
      <w:suppressAutoHyphens w:val="0"/>
      <w:ind w:left="4252"/>
    </w:pPr>
    <w:rPr>
      <w:rFonts w:ascii="Arial" w:cs="Arial" w:eastAsia="SimSun" w:hAnsi="Arial"/>
      <w:szCs w:val="24"/>
    </w:rPr>
  </w:style>
  <w:style w:type="character" w:styleId="SignatureChar" w:customStyle="1">
    <w:name w:val="Signature Char"/>
    <w:basedOn w:val="DefaultParagraphFont"/>
    <w:link w:val="Signature"/>
    <w:rsid w:val="007A3CEB"/>
    <w:rPr>
      <w:rFonts w:ascii="Arial" w:cs="Arial" w:eastAsia="SimSun" w:hAnsi="Arial"/>
      <w:szCs w:val="24"/>
      <w:lang w:bidi="ar-SA"/>
    </w:rPr>
  </w:style>
  <w:style w:type="table" w:styleId="Table3Deffects1">
    <w:name w:val="Table 3D effects 1"/>
    <w:basedOn w:val="TableNormal"/>
    <w:rsid w:val="007A3CEB"/>
    <w:rPr>
      <w:rFonts w:ascii="Arial" w:cs="Arial" w:eastAsia="Arial" w:hAnsi="Arial"/>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7A3CEB"/>
    <w:rPr>
      <w:rFonts w:ascii="Arial" w:cs="Arial" w:eastAsia="Arial" w:hAnsi="Arial"/>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7A3CEB"/>
    <w:rPr>
      <w:rFonts w:ascii="Arial" w:cs="Arial" w:eastAsia="Arial" w:hAnsi="Arial"/>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rsid w:val="007A3CEB"/>
    <w:rPr>
      <w:rFonts w:ascii="Arial" w:cs="Arial" w:eastAsia="Arial" w:hAnsi="Arial"/>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7A3CEB"/>
    <w:rPr>
      <w:rFonts w:ascii="Arial" w:cs="Arial" w:eastAsia="Arial" w:hAnsi="Arial"/>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7A3CEB"/>
    <w:rPr>
      <w:rFonts w:ascii="Arial" w:cs="Arial" w:eastAsia="Arial" w:hAnsi="Arial"/>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7A3CEB"/>
    <w:rPr>
      <w:rFonts w:ascii="Arial" w:cs="Arial" w:eastAsia="Arial" w:hAnsi="Arial"/>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7A3CEB"/>
    <w:rPr>
      <w:rFonts w:ascii="Arial" w:cs="Arial" w:eastAsia="Arial" w:hAnsi="Arial"/>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7A3CEB"/>
    <w:rPr>
      <w:rFonts w:ascii="Arial" w:cs="Arial" w:eastAsia="Arial" w:hAnsi="Arial"/>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7A3CEB"/>
    <w:rPr>
      <w:rFonts w:ascii="Arial" w:cs="Arial" w:eastAsia="Arial" w:hAnsi="Arial"/>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7A3CEB"/>
    <w:rPr>
      <w:rFonts w:ascii="Arial" w:cs="Arial" w:eastAsia="Arial" w:hAnsi="Arial"/>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7A3CEB"/>
    <w:rPr>
      <w:rFonts w:ascii="Arial" w:cs="Arial" w:eastAsia="Arial" w:hAnsi="Arial"/>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7A3CEB"/>
    <w:rPr>
      <w:rFonts w:ascii="Arial" w:cs="Arial" w:eastAsia="Arial" w:hAnsi="Arial"/>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7A3CEB"/>
    <w:rPr>
      <w:rFonts w:ascii="Arial" w:cs="Arial" w:eastAsia="Arial" w:hAnsi="Arial"/>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7A3CEB"/>
    <w:rPr>
      <w:rFonts w:ascii="Arial" w:cs="Arial" w:eastAsia="Arial" w:hAnsi="Arial"/>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7A3CEB"/>
    <w:rPr>
      <w:rFonts w:ascii="Arial" w:cs="Arial" w:eastAsia="Arial" w:hAnsi="Arial"/>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7A3CEB"/>
    <w:rPr>
      <w:rFonts w:ascii="Arial" w:cs="Arial" w:eastAsia="Arial" w:hAnsi="Arial"/>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rsid w:val="007A3CEB"/>
    <w:rPr>
      <w:rFonts w:ascii="Arial" w:cs="Arial" w:eastAsia="Arial" w:hAnsi="Arial"/>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7A3CEB"/>
    <w:rPr>
      <w:rFonts w:ascii="Arial" w:cs="Arial" w:eastAsia="Arial" w:hAnsi="Arial"/>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7A3CEB"/>
    <w:rPr>
      <w:rFonts w:ascii="Arial" w:cs="Arial" w:eastAsia="Arial" w:hAnsi="Arial"/>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7A3CEB"/>
    <w:rPr>
      <w:rFonts w:ascii="Arial" w:cs="Arial" w:eastAsia="Arial" w:hAnsi="Arial"/>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7A3CEB"/>
    <w:rPr>
      <w:rFonts w:ascii="Arial" w:cs="Arial" w:eastAsia="Arial" w:hAnsi="Arial"/>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rsid w:val="007A3CEB"/>
    <w:rPr>
      <w:rFonts w:ascii="Arial" w:cs="Arial" w:eastAsia="Arial" w:hAnsi="Arial"/>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rsid w:val="007A3CEB"/>
    <w:rPr>
      <w:rFonts w:ascii="Arial" w:cs="Arial" w:eastAsia="Arial" w:hAnsi="Arial"/>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rsid w:val="007A3CEB"/>
    <w:rPr>
      <w:rFonts w:ascii="Arial" w:cs="Arial" w:eastAsia="Arial" w:hAnsi="Arial"/>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7A3CEB"/>
    <w:rPr>
      <w:rFonts w:ascii="Arial" w:cs="Arial" w:eastAsia="Arial" w:hAnsi="Arial"/>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7A3CEB"/>
    <w:rPr>
      <w:rFonts w:ascii="Arial" w:cs="Arial" w:eastAsia="Arial" w:hAnsi="Arial"/>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7A3CEB"/>
    <w:rPr>
      <w:rFonts w:ascii="Arial" w:cs="Arial" w:eastAsia="Arial" w:hAnsi="Arial"/>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7A3CEB"/>
    <w:rPr>
      <w:rFonts w:ascii="Arial" w:cs="Arial" w:eastAsia="Arial" w:hAnsi="Arial"/>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7A3CEB"/>
    <w:rPr>
      <w:rFonts w:ascii="Arial" w:cs="Arial" w:eastAsia="Arial" w:hAnsi="Arial"/>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7A3CEB"/>
    <w:rPr>
      <w:rFonts w:ascii="Arial" w:cs="Arial" w:eastAsia="Arial" w:hAnsi="Arial"/>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7A3CEB"/>
    <w:rPr>
      <w:rFonts w:ascii="Arial" w:cs="Arial" w:eastAsia="Arial" w:hAnsi="Arial"/>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7A3CEB"/>
    <w:rPr>
      <w:rFonts w:ascii="Arial" w:cs="Arial" w:eastAsia="Arial" w:hAnsi="Arial"/>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rsid w:val="007A3CEB"/>
    <w:pPr>
      <w:suppressAutoHyphens w:val="0"/>
      <w:ind w:left="220" w:hanging="220"/>
    </w:pPr>
    <w:rPr>
      <w:rFonts w:ascii="Arial" w:cs="Arial" w:eastAsia="SimSun" w:hAnsi="Arial"/>
      <w:szCs w:val="24"/>
    </w:rPr>
  </w:style>
  <w:style w:type="paragraph" w:styleId="TableofFigures">
    <w:name w:val="table of figures"/>
    <w:basedOn w:val="Normal"/>
    <w:next w:val="Normal"/>
    <w:semiHidden w:val="1"/>
    <w:rsid w:val="007A3CEB"/>
    <w:pPr>
      <w:suppressAutoHyphens w:val="0"/>
    </w:pPr>
    <w:rPr>
      <w:rFonts w:ascii="Arial" w:cs="Arial" w:eastAsia="SimSun" w:hAnsi="Arial"/>
      <w:szCs w:val="24"/>
    </w:rPr>
  </w:style>
  <w:style w:type="table" w:styleId="TableProfessional">
    <w:name w:val="Table Professional"/>
    <w:basedOn w:val="TableNormal"/>
    <w:rsid w:val="007A3CEB"/>
    <w:rPr>
      <w:rFonts w:ascii="Arial" w:cs="Arial" w:eastAsia="Arial" w:hAnsi="Arial"/>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7A3CEB"/>
    <w:rPr>
      <w:rFonts w:ascii="Arial" w:cs="Arial" w:eastAsia="Arial" w:hAnsi="Arial"/>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7A3CEB"/>
    <w:rPr>
      <w:rFonts w:ascii="Arial" w:cs="Arial" w:eastAsia="Arial" w:hAnsi="Arial"/>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7A3CEB"/>
    <w:rPr>
      <w:rFonts w:ascii="Arial" w:cs="Arial" w:eastAsia="Arial" w:hAnsi="Arial"/>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7A3CEB"/>
    <w:rPr>
      <w:rFonts w:ascii="Arial" w:cs="Arial" w:eastAsia="Arial" w:hAnsi="Arial"/>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7A3CEB"/>
    <w:rPr>
      <w:rFonts w:ascii="Arial" w:cs="Arial" w:eastAsia="Arial" w:hAnsi="Arial"/>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7A3CEB"/>
    <w:rPr>
      <w:rFonts w:ascii="Arial" w:cs="Arial" w:eastAsia="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7A3CEB"/>
    <w:rPr>
      <w:rFonts w:ascii="Arial" w:cs="Arial" w:eastAsia="Arial" w:hAnsi="Arial"/>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7A3CEB"/>
    <w:rPr>
      <w:rFonts w:ascii="Arial" w:cs="Arial" w:eastAsia="Arial" w:hAnsi="Arial"/>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7A3CEB"/>
    <w:rPr>
      <w:rFonts w:ascii="Arial" w:cs="Arial" w:eastAsia="Arial" w:hAnsi="Arial"/>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Paragraph3" w:customStyle="1">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7A3CEB"/>
    <w:pPr>
      <w:suppressAutoHyphens w:val="0"/>
      <w:spacing w:after="120" w:before="120"/>
    </w:pPr>
    <w:rPr>
      <w:rFonts w:ascii="Arial" w:cs="Arial" w:eastAsia="Times New Roman" w:hAnsi="Arial"/>
      <w:lang w:eastAsia="en-US" w:val="en-US"/>
    </w:rPr>
  </w:style>
  <w:style w:type="character" w:styleId="Paragraph3Char" w:customStyle="1">
    <w:name w:val="Paragraph 3 Char"/>
    <w:basedOn w:val="DefaultParagraphFont"/>
    <w:link w:val="Paragraph3"/>
    <w:rsid w:val="007A3CEB"/>
    <w:rPr>
      <w:rFonts w:ascii="Arial" w:cs="Arial" w:eastAsia="Times New Roman" w:hAnsi="Arial"/>
      <w:lang w:bidi="ar-SA" w:eastAsia="en-US" w:val="en-US"/>
    </w:rPr>
  </w:style>
  <w:style w:type="paragraph" w:styleId="BodyText10" w:customStyle="1">
    <w:name w:val="Body Text1"/>
    <w:basedOn w:val="Normal"/>
    <w:rsid w:val="007A3CEB"/>
    <w:pPr>
      <w:suppressAutoHyphens w:val="0"/>
      <w:overflowPunct w:val="0"/>
      <w:autoSpaceDE w:val="0"/>
      <w:adjustRightInd w:val="0"/>
      <w:spacing w:after="120" w:before="240"/>
    </w:pPr>
    <w:rPr>
      <w:rFonts w:ascii="Arial" w:cs="Arial" w:eastAsia="Times New Roman" w:hAnsi="Arial"/>
      <w:noProof w:val="1"/>
      <w:szCs w:val="20"/>
      <w:lang w:eastAsia="en-US" w:val="en-US"/>
    </w:rPr>
  </w:style>
  <w:style w:type="paragraph" w:styleId="Paragraph1" w:customStyle="1">
    <w:name w:val="Paragraph 1"/>
    <w:basedOn w:val="Normal"/>
    <w:rsid w:val="007A3CEB"/>
    <w:pPr>
      <w:suppressAutoHyphens w:val="0"/>
      <w:spacing w:after="120" w:before="120"/>
    </w:pPr>
    <w:rPr>
      <w:rFonts w:ascii="Arial" w:cs="Arial" w:eastAsia="Times New Roman" w:hAnsi="Arial"/>
      <w:b w:val="1"/>
      <w:szCs w:val="24"/>
      <w:lang w:eastAsia="en-US"/>
    </w:rPr>
  </w:style>
  <w:style w:type="paragraph" w:styleId="ScheduleLevel1" w:customStyle="1">
    <w:name w:val="Schedule Level 1"/>
    <w:basedOn w:val="Normal"/>
    <w:rsid w:val="007A3CEB"/>
    <w:pPr>
      <w:tabs>
        <w:tab w:val="num" w:pos="720"/>
      </w:tabs>
      <w:suppressAutoHyphens w:val="0"/>
      <w:spacing w:after="240"/>
      <w:ind w:left="720" w:hanging="720"/>
      <w:jc w:val="both"/>
    </w:pPr>
    <w:rPr>
      <w:rFonts w:ascii="Arial" w:cs="Arial" w:eastAsia="Times New Roman" w:hAnsi="Arial"/>
      <w:szCs w:val="20"/>
      <w:lang w:eastAsia="en-US"/>
    </w:rPr>
  </w:style>
  <w:style w:type="paragraph" w:styleId="ScheduleLevel2" w:customStyle="1">
    <w:name w:val="Schedule Level 2"/>
    <w:basedOn w:val="ScheduleL2"/>
    <w:rsid w:val="007A3CEB"/>
    <w:pPr>
      <w:numPr>
        <w:ilvl w:val="1"/>
      </w:numPr>
      <w:tabs>
        <w:tab w:val="clear" w:pos="993"/>
      </w:tabs>
      <w:suppressAutoHyphens w:val="0"/>
      <w:adjustRightInd w:val="0"/>
      <w:spacing w:after="240" w:before="0"/>
      <w:ind w:left="720" w:hanging="720"/>
    </w:pPr>
    <w:rPr>
      <w:rFonts w:ascii="Arial" w:cs="Arial" w:hAnsi="Arial"/>
      <w:szCs w:val="22"/>
      <w:lang w:val="en-GB"/>
    </w:rPr>
  </w:style>
  <w:style w:type="paragraph" w:styleId="ScheduleLevel3" w:customStyle="1">
    <w:name w:val="Schedule Level 3"/>
    <w:basedOn w:val="Normal"/>
    <w:rsid w:val="007A3CEB"/>
    <w:pPr>
      <w:tabs>
        <w:tab w:val="num" w:pos="2160"/>
      </w:tabs>
      <w:suppressAutoHyphens w:val="0"/>
      <w:spacing w:after="240"/>
      <w:ind w:left="2160" w:hanging="720"/>
      <w:jc w:val="both"/>
    </w:pPr>
    <w:rPr>
      <w:rFonts w:ascii="Arial" w:cs="Arial" w:eastAsia="Times New Roman" w:hAnsi="Arial"/>
      <w:szCs w:val="20"/>
      <w:lang w:eastAsia="en-US"/>
    </w:rPr>
  </w:style>
  <w:style w:type="paragraph" w:styleId="ScheduleLevel4" w:customStyle="1">
    <w:name w:val="Schedule Level 4"/>
    <w:basedOn w:val="Normal"/>
    <w:rsid w:val="007A3CEB"/>
    <w:pPr>
      <w:tabs>
        <w:tab w:val="num" w:pos="2880"/>
      </w:tabs>
      <w:suppressAutoHyphens w:val="0"/>
      <w:spacing w:after="240"/>
      <w:ind w:left="2880" w:hanging="720"/>
      <w:jc w:val="both"/>
    </w:pPr>
    <w:rPr>
      <w:rFonts w:ascii="Arial" w:cs="Arial" w:eastAsia="Times New Roman" w:hAnsi="Arial"/>
      <w:szCs w:val="20"/>
      <w:lang w:eastAsia="en-US"/>
    </w:rPr>
  </w:style>
  <w:style w:type="paragraph" w:styleId="ScheduleLevel5" w:customStyle="1">
    <w:name w:val="Schedule Level 5"/>
    <w:basedOn w:val="Normal"/>
    <w:rsid w:val="007A3CEB"/>
    <w:pPr>
      <w:tabs>
        <w:tab w:val="num" w:pos="3600"/>
      </w:tabs>
      <w:suppressAutoHyphens w:val="0"/>
      <w:spacing w:after="240"/>
      <w:ind w:left="3600" w:hanging="720"/>
      <w:jc w:val="both"/>
    </w:pPr>
    <w:rPr>
      <w:rFonts w:ascii="Arial" w:cs="Arial" w:eastAsia="Times New Roman" w:hAnsi="Arial"/>
      <w:szCs w:val="20"/>
      <w:lang w:eastAsia="en-US"/>
    </w:rPr>
  </w:style>
  <w:style w:type="paragraph" w:styleId="ScheduleLevel6" w:customStyle="1">
    <w:name w:val="Schedule Level 6"/>
    <w:basedOn w:val="Normal"/>
    <w:rsid w:val="007A3CEB"/>
    <w:pPr>
      <w:tabs>
        <w:tab w:val="num" w:pos="4320"/>
      </w:tabs>
      <w:suppressAutoHyphens w:val="0"/>
      <w:spacing w:after="240"/>
      <w:ind w:left="4320" w:hanging="720"/>
      <w:jc w:val="both"/>
    </w:pPr>
    <w:rPr>
      <w:rFonts w:ascii="Arial" w:cs="Arial" w:eastAsia="Times New Roman" w:hAnsi="Arial"/>
      <w:szCs w:val="20"/>
      <w:lang w:eastAsia="en-US"/>
    </w:rPr>
  </w:style>
  <w:style w:type="paragraph" w:styleId="ScheduleLevel7" w:customStyle="1">
    <w:name w:val="Schedule Level 7"/>
    <w:basedOn w:val="Normal"/>
    <w:rsid w:val="007A3CEB"/>
    <w:pPr>
      <w:tabs>
        <w:tab w:val="num" w:pos="5040"/>
      </w:tabs>
      <w:suppressAutoHyphens w:val="0"/>
      <w:spacing w:after="240"/>
      <w:ind w:left="5040" w:hanging="720"/>
      <w:jc w:val="both"/>
    </w:pPr>
    <w:rPr>
      <w:rFonts w:ascii="Arial" w:cs="Arial" w:eastAsia="Times New Roman" w:hAnsi="Arial"/>
      <w:szCs w:val="20"/>
      <w:lang w:eastAsia="en-US"/>
    </w:rPr>
  </w:style>
  <w:style w:type="paragraph" w:styleId="ScheduleLevel8" w:customStyle="1">
    <w:name w:val="Schedule Level 8"/>
    <w:basedOn w:val="Normal"/>
    <w:rsid w:val="007A3CEB"/>
    <w:pPr>
      <w:tabs>
        <w:tab w:val="num" w:pos="5760"/>
      </w:tabs>
      <w:suppressAutoHyphens w:val="0"/>
      <w:spacing w:after="240"/>
      <w:ind w:left="5760" w:hanging="720"/>
      <w:jc w:val="both"/>
    </w:pPr>
    <w:rPr>
      <w:rFonts w:ascii="Arial" w:cs="Arial" w:eastAsia="Times New Roman" w:hAnsi="Arial"/>
      <w:szCs w:val="20"/>
      <w:lang w:eastAsia="en-US"/>
    </w:rPr>
  </w:style>
  <w:style w:type="paragraph" w:styleId="ScheduleLevel9" w:customStyle="1">
    <w:name w:val="Schedule Level 9"/>
    <w:basedOn w:val="Normal"/>
    <w:rsid w:val="007A3CEB"/>
    <w:pPr>
      <w:tabs>
        <w:tab w:val="num" w:pos="6480"/>
      </w:tabs>
      <w:suppressAutoHyphens w:val="0"/>
      <w:spacing w:after="240"/>
      <w:ind w:left="6480" w:hanging="720"/>
      <w:jc w:val="both"/>
    </w:pPr>
    <w:rPr>
      <w:rFonts w:ascii="Arial" w:cs="Arial" w:eastAsia="Times New Roman" w:hAnsi="Arial"/>
      <w:szCs w:val="20"/>
      <w:lang w:eastAsia="en-US"/>
    </w:rPr>
  </w:style>
  <w:style w:type="paragraph" w:styleId="Paragraph4" w:customStyle="1">
    <w:name w:val="Paragraph 4"/>
    <w:basedOn w:val="Normal"/>
    <w:rsid w:val="007A3CEB"/>
    <w:pPr>
      <w:tabs>
        <w:tab w:val="num" w:pos="2700"/>
      </w:tabs>
      <w:suppressAutoHyphens w:val="0"/>
      <w:spacing w:after="120" w:before="120"/>
      <w:ind w:left="2484" w:hanging="504"/>
    </w:pPr>
    <w:rPr>
      <w:rFonts w:ascii="Arial" w:cs="Arial" w:eastAsia="Times New Roman" w:hAnsi="Arial"/>
      <w:szCs w:val="24"/>
      <w:lang w:eastAsia="en-US"/>
    </w:rPr>
  </w:style>
  <w:style w:type="paragraph" w:styleId="NoSpacing">
    <w:name w:val="No Spacing"/>
    <w:link w:val="NoSpacingChar"/>
    <w:uiPriority w:val="1"/>
    <w:qFormat w:val="1"/>
    <w:rsid w:val="007A3CEB"/>
    <w:rPr>
      <w:rFonts w:cs="Arial" w:eastAsia="Arial"/>
      <w:lang w:eastAsia="en-US" w:val="en-US"/>
    </w:rPr>
  </w:style>
  <w:style w:type="character" w:styleId="NoSpacingChar" w:customStyle="1">
    <w:name w:val="No Spacing Char"/>
    <w:basedOn w:val="DefaultParagraphFont"/>
    <w:link w:val="NoSpacing"/>
    <w:uiPriority w:val="1"/>
    <w:rsid w:val="007A3CEB"/>
    <w:rPr>
      <w:rFonts w:cs="Arial" w:eastAsia="Arial"/>
      <w:lang w:bidi="ar-SA" w:eastAsia="en-US" w:val="en-US"/>
    </w:rPr>
  </w:style>
  <w:style w:type="paragraph" w:styleId="StyleHeading120pt" w:customStyle="1">
    <w:name w:val="Style Heading 1 + 20 pt"/>
    <w:basedOn w:val="Heading1"/>
    <w:rsid w:val="007A3CEB"/>
    <w:pPr>
      <w:keepLines w:val="0"/>
      <w:widowControl w:val="1"/>
      <w:suppressAutoHyphens w:val="0"/>
      <w:overflowPunct w:val="0"/>
      <w:autoSpaceDE w:val="0"/>
      <w:adjustRightInd w:val="0"/>
      <w:spacing w:after="440" w:before="0"/>
      <w:ind w:left="431" w:hanging="431"/>
    </w:pPr>
    <w:rPr>
      <w:rFonts w:ascii="Arial" w:cs="Arial" w:eastAsia="Times New Roman" w:hAnsi="Arial"/>
      <w:bCs w:val="1"/>
      <w:noProof w:val="1"/>
      <w:color w:val="566bba"/>
      <w:sz w:val="28"/>
      <w:szCs w:val="12"/>
      <w:lang w:eastAsia="en-US"/>
    </w:rPr>
  </w:style>
  <w:style w:type="character" w:styleId="BBLegal2a" w:customStyle="1">
    <w:name w:val="B&amp;B Legal 2a"/>
    <w:basedOn w:val="DefaultParagraphFont"/>
    <w:rsid w:val="007A3CEB"/>
  </w:style>
  <w:style w:type="paragraph" w:styleId="Paragraph2" w:customStyle="1">
    <w:name w:val="Paragraph 2"/>
    <w:basedOn w:val="Normal"/>
    <w:rsid w:val="007A3CEB"/>
    <w:pPr>
      <w:suppressAutoHyphens w:val="0"/>
      <w:spacing w:after="120" w:before="120"/>
    </w:pPr>
    <w:rPr>
      <w:rFonts w:ascii="Arial" w:cs="Arial" w:eastAsia="Times New Roman" w:hAnsi="Arial"/>
      <w:b w:val="1"/>
      <w:szCs w:val="24"/>
      <w:lang w:eastAsia="en-US"/>
    </w:rPr>
  </w:style>
  <w:style w:type="paragraph" w:styleId="Level1" w:customStyle="1">
    <w:name w:val="Level 1"/>
    <w:basedOn w:val="Normal"/>
    <w:rsid w:val="007A3CEB"/>
    <w:pPr>
      <w:tabs>
        <w:tab w:val="num" w:pos="720"/>
      </w:tabs>
      <w:suppressAutoHyphens w:val="0"/>
      <w:spacing w:after="240"/>
      <w:ind w:left="720" w:hanging="720"/>
      <w:jc w:val="both"/>
    </w:pPr>
    <w:rPr>
      <w:rFonts w:ascii="Arial" w:cs="Arial" w:eastAsia="Times New Roman" w:hAnsi="Arial"/>
      <w:szCs w:val="20"/>
      <w:lang w:eastAsia="en-US"/>
    </w:rPr>
  </w:style>
  <w:style w:type="paragraph" w:styleId="Level7" w:customStyle="1">
    <w:name w:val="Level 7"/>
    <w:basedOn w:val="Normal"/>
    <w:rsid w:val="007A3CEB"/>
    <w:pPr>
      <w:tabs>
        <w:tab w:val="num" w:pos="5040"/>
      </w:tabs>
      <w:suppressAutoHyphens w:val="0"/>
      <w:spacing w:after="240"/>
      <w:ind w:left="5040" w:hanging="720"/>
      <w:jc w:val="both"/>
    </w:pPr>
    <w:rPr>
      <w:rFonts w:ascii="Arial" w:cs="Arial" w:eastAsia="Times New Roman" w:hAnsi="Arial"/>
      <w:szCs w:val="20"/>
      <w:lang w:eastAsia="en-US"/>
    </w:rPr>
  </w:style>
  <w:style w:type="paragraph" w:styleId="Level8" w:customStyle="1">
    <w:name w:val="Level 8"/>
    <w:basedOn w:val="Normal"/>
    <w:rsid w:val="007A3CEB"/>
    <w:pPr>
      <w:tabs>
        <w:tab w:val="num" w:pos="5760"/>
      </w:tabs>
      <w:suppressAutoHyphens w:val="0"/>
      <w:spacing w:after="240"/>
      <w:ind w:left="5760" w:hanging="720"/>
      <w:jc w:val="both"/>
    </w:pPr>
    <w:rPr>
      <w:rFonts w:ascii="Arial" w:cs="Arial" w:eastAsia="Times New Roman" w:hAnsi="Arial"/>
      <w:szCs w:val="20"/>
      <w:lang w:eastAsia="en-US"/>
    </w:rPr>
  </w:style>
  <w:style w:type="paragraph" w:styleId="Level9" w:customStyle="1">
    <w:name w:val="Level 9"/>
    <w:basedOn w:val="Normal"/>
    <w:rsid w:val="007A3CEB"/>
    <w:pPr>
      <w:tabs>
        <w:tab w:val="num" w:pos="6480"/>
      </w:tabs>
      <w:suppressAutoHyphens w:val="0"/>
      <w:spacing w:after="240"/>
      <w:ind w:left="6480" w:hanging="720"/>
      <w:jc w:val="both"/>
    </w:pPr>
    <w:rPr>
      <w:rFonts w:ascii="Arial" w:cs="Arial" w:eastAsia="Times New Roman" w:hAnsi="Arial"/>
      <w:szCs w:val="20"/>
      <w:lang w:eastAsia="en-US"/>
    </w:rPr>
  </w:style>
  <w:style w:type="paragraph" w:styleId="ScheduleHeader" w:customStyle="1">
    <w:name w:val="Schedule Header"/>
    <w:basedOn w:val="Normal"/>
    <w:next w:val="Normal"/>
    <w:rsid w:val="007A3CEB"/>
    <w:pPr>
      <w:suppressAutoHyphens w:val="0"/>
      <w:spacing w:after="240"/>
      <w:jc w:val="center"/>
    </w:pPr>
    <w:rPr>
      <w:rFonts w:ascii="Arial" w:cs="Arial" w:eastAsia="Times New Roman" w:hAnsi="Arial"/>
      <w:b w:val="1"/>
      <w:caps w:val="1"/>
      <w:szCs w:val="20"/>
      <w:u w:val="single"/>
      <w:lang w:eastAsia="en-US"/>
    </w:rPr>
  </w:style>
  <w:style w:type="paragraph" w:styleId="Level1Heading" w:customStyle="1">
    <w:name w:val="Level 1 Heading"/>
    <w:basedOn w:val="Level1"/>
    <w:next w:val="Level1"/>
    <w:rsid w:val="007A3CEB"/>
    <w:pPr>
      <w:keepNext w:val="1"/>
      <w:ind w:left="431" w:hanging="431"/>
    </w:pPr>
    <w:rPr>
      <w:b w:val="1"/>
      <w:caps w:val="1"/>
      <w:u w:val="single"/>
    </w:rPr>
  </w:style>
  <w:style w:type="paragraph" w:styleId="Level2Heading" w:customStyle="1">
    <w:name w:val="Level 2 Heading"/>
    <w:basedOn w:val="Level2"/>
    <w:next w:val="Level2"/>
    <w:rsid w:val="007A3CEB"/>
    <w:pPr>
      <w:keepNext w:val="1"/>
      <w:tabs>
        <w:tab w:val="clear" w:pos="1702"/>
        <w:tab w:val="num" w:pos="1440"/>
      </w:tabs>
      <w:suppressAutoHyphens w:val="0"/>
      <w:ind w:left="1077" w:hanging="646"/>
      <w:outlineLvl w:val="9"/>
    </w:pPr>
    <w:rPr>
      <w:b w:val="1"/>
      <w:sz w:val="22"/>
      <w:szCs w:val="22"/>
      <w:u w:val="single"/>
      <w:lang w:eastAsia="en-US"/>
    </w:rPr>
  </w:style>
  <w:style w:type="paragraph" w:styleId="Level3Heading" w:customStyle="1">
    <w:name w:val="Level 3 Heading"/>
    <w:basedOn w:val="Level3"/>
    <w:next w:val="Level3"/>
    <w:rsid w:val="007A3CEB"/>
    <w:pPr>
      <w:keepNext w:val="1"/>
      <w:tabs>
        <w:tab w:val="clear" w:pos="3404"/>
        <w:tab w:val="num" w:pos="2160"/>
      </w:tabs>
      <w:suppressAutoHyphens w:val="0"/>
      <w:ind w:left="1939" w:hanging="862"/>
      <w:outlineLvl w:val="9"/>
    </w:pPr>
    <w:rPr>
      <w:sz w:val="22"/>
      <w:u w:val="single"/>
      <w:lang w:eastAsia="en-US"/>
    </w:rPr>
  </w:style>
  <w:style w:type="paragraph" w:styleId="ScheduleLevel1Heading" w:customStyle="1">
    <w:name w:val="Schedule Level 1 Heading"/>
    <w:basedOn w:val="ScheduleLevel1"/>
    <w:next w:val="ScheduleLevel1"/>
    <w:rsid w:val="007A3CEB"/>
    <w:pPr>
      <w:keepNext w:val="1"/>
      <w:tabs>
        <w:tab w:val="clear" w:pos="720"/>
        <w:tab w:val="num" w:pos="1492"/>
      </w:tabs>
      <w:ind w:left="1492" w:hanging="360"/>
    </w:pPr>
    <w:rPr>
      <w:b w:val="1"/>
      <w:caps w:val="1"/>
      <w:u w:val="single"/>
    </w:rPr>
  </w:style>
  <w:style w:type="paragraph" w:styleId="ScheduleLevel2Heading" w:customStyle="1">
    <w:name w:val="Schedule Level 2 Heading"/>
    <w:basedOn w:val="ScheduleLevel2"/>
    <w:next w:val="ScheduleLevel2"/>
    <w:rsid w:val="007A3CEB"/>
    <w:pPr>
      <w:numPr>
        <w:ilvl w:val="0"/>
      </w:numPr>
      <w:tabs>
        <w:tab w:val="num" w:pos="1080"/>
      </w:tabs>
      <w:ind w:left="1080" w:hanging="648"/>
    </w:pPr>
  </w:style>
  <w:style w:type="paragraph" w:styleId="ScheduleLevel3Heading" w:customStyle="1">
    <w:name w:val="Schedule Level 3 Heading"/>
    <w:basedOn w:val="ScheduleLevel3"/>
    <w:next w:val="ScheduleLevel3"/>
    <w:rsid w:val="007A3CEB"/>
    <w:pPr>
      <w:keepNext w:val="1"/>
      <w:tabs>
        <w:tab w:val="clear" w:pos="2160"/>
        <w:tab w:val="num" w:pos="720"/>
      </w:tabs>
      <w:ind w:left="720"/>
    </w:pPr>
    <w:rPr>
      <w:u w:val="single"/>
    </w:rPr>
  </w:style>
  <w:style w:type="character" w:styleId="Level4Char" w:customStyle="1">
    <w:name w:val="Level 4 Char"/>
    <w:basedOn w:val="DefaultParagraphFont"/>
    <w:rsid w:val="007A3CEB"/>
    <w:rPr>
      <w:rFonts w:ascii="Arial" w:hAnsi="Arial"/>
      <w:sz w:val="22"/>
      <w:lang w:bidi="ar-SA" w:eastAsia="en-US" w:val="en-GB"/>
    </w:rPr>
  </w:style>
  <w:style w:type="character" w:styleId="Level3Char" w:customStyle="1">
    <w:name w:val="Level 3 Char"/>
    <w:basedOn w:val="DefaultParagraphFont"/>
    <w:rsid w:val="007A3CEB"/>
    <w:rPr>
      <w:rFonts w:ascii="Arial" w:hAnsi="Arial"/>
      <w:sz w:val="22"/>
      <w:lang w:bidi="ar-SA" w:eastAsia="en-US" w:val="en-GB"/>
    </w:rPr>
  </w:style>
  <w:style w:type="character" w:styleId="1" w:customStyle="1">
    <w:name w:val="1"/>
    <w:rsid w:val="007A3CEB"/>
    <w:rPr>
      <w:rFonts w:ascii="CG Times" w:hAnsi="CG Times"/>
      <w:sz w:val="24"/>
    </w:rPr>
  </w:style>
  <w:style w:type="paragraph" w:styleId="TxBrp15" w:customStyle="1">
    <w:name w:val="TxBr_p15"/>
    <w:basedOn w:val="Normal"/>
    <w:rsid w:val="007A3CEB"/>
    <w:pPr>
      <w:widowControl w:val="0"/>
      <w:tabs>
        <w:tab w:val="left" w:pos="204"/>
      </w:tabs>
      <w:suppressAutoHyphens w:val="0"/>
      <w:spacing w:line="289" w:lineRule="atLeast"/>
      <w:jc w:val="both"/>
    </w:pPr>
    <w:rPr>
      <w:rFonts w:ascii="Arial" w:cs="Arial" w:eastAsia="Times New Roman" w:hAnsi="Arial"/>
      <w:snapToGrid w:val="0"/>
      <w:sz w:val="24"/>
      <w:szCs w:val="20"/>
      <w:lang w:eastAsia="en-US"/>
    </w:rPr>
  </w:style>
  <w:style w:type="paragraph" w:styleId="add" w:customStyle="1">
    <w:name w:val="add"/>
    <w:rsid w:val="007A3CEB"/>
    <w:rPr>
      <w:rFonts w:ascii="Arial" w:cs="Arial" w:eastAsia="Arial" w:hAnsi="Arial"/>
      <w:sz w:val="24"/>
      <w:szCs w:val="24"/>
      <w:lang w:eastAsia="en-US"/>
    </w:rPr>
  </w:style>
  <w:style w:type="paragraph" w:styleId="KLegalHeading3" w:customStyle="1">
    <w:name w:val="KLegal Heading 3"/>
    <w:basedOn w:val="Normal"/>
    <w:next w:val="Normal"/>
    <w:rsid w:val="007A3CEB"/>
    <w:pPr>
      <w:keepNext w:val="1"/>
      <w:tabs>
        <w:tab w:val="num" w:pos="2160"/>
      </w:tabs>
      <w:suppressAutoHyphens w:val="0"/>
      <w:overflowPunct w:val="0"/>
      <w:autoSpaceDE w:val="0"/>
      <w:adjustRightInd w:val="0"/>
      <w:spacing w:after="220"/>
      <w:ind w:left="1440" w:hanging="720"/>
      <w:jc w:val="both"/>
    </w:pPr>
    <w:rPr>
      <w:rFonts w:ascii="Arial" w:cs="Arial" w:eastAsia="Times New Roman" w:hAnsi="Arial"/>
      <w:b w:val="1"/>
      <w:szCs w:val="20"/>
      <w:lang w:eastAsia="en-US"/>
    </w:rPr>
  </w:style>
  <w:style w:type="paragraph" w:styleId="KLegalHeading4" w:customStyle="1">
    <w:name w:val="KLegal Heading 4"/>
    <w:basedOn w:val="Normal"/>
    <w:next w:val="Normal"/>
    <w:rsid w:val="007A3CEB"/>
    <w:pPr>
      <w:keepNext w:val="1"/>
      <w:tabs>
        <w:tab w:val="num" w:pos="2880"/>
      </w:tabs>
      <w:suppressAutoHyphens w:val="0"/>
      <w:overflowPunct w:val="0"/>
      <w:autoSpaceDE w:val="0"/>
      <w:adjustRightInd w:val="0"/>
      <w:spacing w:after="220"/>
      <w:ind w:left="2160" w:hanging="720"/>
      <w:jc w:val="both"/>
    </w:pPr>
    <w:rPr>
      <w:rFonts w:ascii="Arial" w:cs="Arial" w:eastAsia="Times New Roman" w:hAnsi="Arial"/>
      <w:b w:val="1"/>
      <w:i w:val="1"/>
      <w:szCs w:val="20"/>
      <w:lang w:eastAsia="en-US"/>
    </w:rPr>
  </w:style>
  <w:style w:type="paragraph" w:styleId="KLegalHeading1" w:customStyle="1">
    <w:name w:val="KLegal Heading 1"/>
    <w:basedOn w:val="Normal"/>
    <w:next w:val="KLegalHeading2"/>
    <w:rsid w:val="007A3CEB"/>
    <w:pPr>
      <w:keepNext w:val="1"/>
      <w:pageBreakBefore w:val="1"/>
      <w:tabs>
        <w:tab w:val="num" w:pos="720"/>
      </w:tabs>
      <w:suppressAutoHyphens w:val="0"/>
      <w:overflowPunct w:val="0"/>
      <w:autoSpaceDE w:val="0"/>
      <w:adjustRightInd w:val="0"/>
      <w:spacing w:after="440"/>
      <w:ind w:left="851" w:hanging="851"/>
      <w:jc w:val="both"/>
      <w:outlineLvl w:val="0"/>
    </w:pPr>
    <w:rPr>
      <w:rFonts w:ascii="Arial" w:cs="Arial" w:eastAsia="Times New Roman" w:hAnsi="Arial"/>
      <w:b w:val="1"/>
      <w:sz w:val="32"/>
      <w:szCs w:val="20"/>
      <w:lang w:eastAsia="en-US"/>
    </w:rPr>
  </w:style>
  <w:style w:type="paragraph" w:styleId="KLegalHeading2" w:customStyle="1">
    <w:name w:val="KLegal Heading 2"/>
    <w:basedOn w:val="Normal"/>
    <w:next w:val="KLegalHeading3"/>
    <w:rsid w:val="007A3CEB"/>
    <w:pPr>
      <w:keepNext w:val="1"/>
      <w:tabs>
        <w:tab w:val="num" w:pos="1440"/>
      </w:tabs>
      <w:suppressAutoHyphens w:val="0"/>
      <w:overflowPunct w:val="0"/>
      <w:autoSpaceDE w:val="0"/>
      <w:adjustRightInd w:val="0"/>
      <w:spacing w:after="220"/>
      <w:ind w:left="851" w:hanging="851"/>
      <w:jc w:val="both"/>
      <w:outlineLvl w:val="1"/>
    </w:pPr>
    <w:rPr>
      <w:rFonts w:ascii="Arial" w:cs="Arial" w:eastAsia="Times New Roman" w:hAnsi="Arial"/>
      <w:b w:val="1"/>
      <w:sz w:val="28"/>
      <w:szCs w:val="20"/>
      <w:lang w:eastAsia="en-US"/>
    </w:rPr>
  </w:style>
  <w:style w:type="paragraph" w:styleId="01-Level1-BB" w:customStyle="1">
    <w:name w:val="01-Level1-BB"/>
    <w:basedOn w:val="Normal"/>
    <w:next w:val="Normal"/>
    <w:rsid w:val="007A3CEB"/>
    <w:pPr>
      <w:tabs>
        <w:tab w:val="num" w:pos="720"/>
      </w:tabs>
      <w:suppressAutoHyphens w:val="0"/>
      <w:ind w:left="720" w:hanging="720"/>
      <w:jc w:val="both"/>
    </w:pPr>
    <w:rPr>
      <w:rFonts w:ascii="Arial" w:cs="Arial" w:eastAsia="Times New Roman" w:hAnsi="Arial"/>
      <w:b w:val="1"/>
      <w:szCs w:val="20"/>
      <w:lang w:eastAsia="en-US"/>
    </w:rPr>
  </w:style>
  <w:style w:type="paragraph" w:styleId="01-Level2-BB" w:customStyle="1">
    <w:name w:val="01-Level2-BB"/>
    <w:basedOn w:val="Normal"/>
    <w:next w:val="Normal"/>
    <w:rsid w:val="007A3CEB"/>
    <w:pPr>
      <w:tabs>
        <w:tab w:val="num" w:pos="1440"/>
      </w:tabs>
      <w:suppressAutoHyphens w:val="0"/>
      <w:ind w:left="1440" w:hanging="720"/>
      <w:jc w:val="both"/>
    </w:pPr>
    <w:rPr>
      <w:rFonts w:ascii="Arial" w:cs="Arial" w:eastAsia="Times New Roman" w:hAnsi="Arial"/>
      <w:szCs w:val="20"/>
      <w:lang w:eastAsia="en-US"/>
    </w:rPr>
  </w:style>
  <w:style w:type="paragraph" w:styleId="01-Level3-BB" w:customStyle="1">
    <w:name w:val="01-Level3-BB"/>
    <w:basedOn w:val="Normal"/>
    <w:next w:val="Normal"/>
    <w:rsid w:val="007A3CEB"/>
    <w:pPr>
      <w:tabs>
        <w:tab w:val="num" w:pos="2160"/>
      </w:tabs>
      <w:suppressAutoHyphens w:val="0"/>
      <w:ind w:left="2160" w:hanging="720"/>
      <w:jc w:val="both"/>
    </w:pPr>
    <w:rPr>
      <w:rFonts w:ascii="Arial" w:cs="Arial" w:eastAsia="Times New Roman" w:hAnsi="Arial"/>
      <w:szCs w:val="20"/>
      <w:lang w:eastAsia="en-US"/>
    </w:rPr>
  </w:style>
  <w:style w:type="paragraph" w:styleId="01-Level4-BB" w:customStyle="1">
    <w:name w:val="01-Level4-BB"/>
    <w:basedOn w:val="Normal"/>
    <w:next w:val="Normal"/>
    <w:rsid w:val="007A3CEB"/>
    <w:pPr>
      <w:tabs>
        <w:tab w:val="num" w:pos="2880"/>
      </w:tabs>
      <w:suppressAutoHyphens w:val="0"/>
      <w:ind w:left="2880" w:hanging="720"/>
      <w:jc w:val="both"/>
    </w:pPr>
    <w:rPr>
      <w:rFonts w:ascii="Arial" w:cs="Arial" w:eastAsia="Times New Roman" w:hAnsi="Arial"/>
      <w:szCs w:val="20"/>
      <w:lang w:eastAsia="en-US"/>
    </w:rPr>
  </w:style>
  <w:style w:type="paragraph" w:styleId="01-Level5-BB" w:customStyle="1">
    <w:name w:val="01-Level5-BB"/>
    <w:basedOn w:val="Normal"/>
    <w:next w:val="Normal"/>
    <w:rsid w:val="007A3CEB"/>
    <w:pPr>
      <w:tabs>
        <w:tab w:val="num" w:pos="3600"/>
      </w:tabs>
      <w:suppressAutoHyphens w:val="0"/>
      <w:ind w:left="3600" w:hanging="720"/>
      <w:jc w:val="both"/>
    </w:pPr>
    <w:rPr>
      <w:rFonts w:ascii="Arial" w:cs="Arial" w:eastAsia="Times New Roman" w:hAnsi="Arial"/>
      <w:szCs w:val="20"/>
      <w:lang w:eastAsia="en-US"/>
    </w:rPr>
  </w:style>
  <w:style w:type="paragraph" w:styleId="00-Normal-BB" w:customStyle="1">
    <w:name w:val="00-Normal-BB"/>
    <w:rsid w:val="007A3CEB"/>
    <w:pPr>
      <w:jc w:val="both"/>
    </w:pPr>
    <w:rPr>
      <w:rFonts w:ascii="Arial" w:cs="Arial" w:eastAsia="Arial" w:hAnsi="Arial"/>
      <w:lang w:eastAsia="en-US"/>
    </w:rPr>
  </w:style>
  <w:style w:type="character" w:styleId="StyleArial11pt" w:customStyle="1">
    <w:name w:val="Style Arial 11 pt"/>
    <w:basedOn w:val="DefaultParagraphFont"/>
    <w:rsid w:val="007A3CEB"/>
    <w:rPr>
      <w:rFonts w:ascii="Arial" w:hAnsi="Arial"/>
      <w:color w:val="auto"/>
      <w:sz w:val="22"/>
    </w:rPr>
  </w:style>
  <w:style w:type="paragraph" w:styleId="StyleHeading3Arial11ptAutoLeft0cmFirstline0cm" w:customStyle="1">
    <w:name w:val="Style Heading 3 + Arial 11 pt Auto Left:  0 cm First line:  0 cm"/>
    <w:basedOn w:val="Normal"/>
    <w:rsid w:val="007A3CEB"/>
    <w:pPr>
      <w:tabs>
        <w:tab w:val="num" w:pos="720"/>
      </w:tabs>
      <w:suppressAutoHyphens w:val="0"/>
      <w:ind w:left="720" w:hanging="720"/>
    </w:pPr>
    <w:rPr>
      <w:rFonts w:ascii="Arial" w:cs="Arial" w:eastAsia="Times New Roman" w:hAnsi="Arial"/>
      <w:sz w:val="24"/>
      <w:szCs w:val="24"/>
      <w:lang w:eastAsia="en-US"/>
    </w:rPr>
  </w:style>
  <w:style w:type="paragraph" w:styleId="OutlineIndPara" w:customStyle="1">
    <w:name w:val="Outline Ind Para"/>
    <w:basedOn w:val="Normal"/>
    <w:rsid w:val="007A3CEB"/>
    <w:pPr>
      <w:suppressAutoHyphens w:val="0"/>
      <w:spacing w:after="240"/>
      <w:ind w:left="851"/>
      <w:jc w:val="both"/>
    </w:pPr>
    <w:rPr>
      <w:rFonts w:ascii="Arial" w:cs="Arial" w:eastAsia="Times New Roman" w:hAnsi="Arial"/>
      <w:szCs w:val="20"/>
      <w:lang w:eastAsia="en-US"/>
    </w:rPr>
  </w:style>
  <w:style w:type="paragraph" w:styleId="AppSub" w:customStyle="1">
    <w:name w:val="App Sub"/>
    <w:basedOn w:val="Normal"/>
    <w:next w:val="Normal"/>
    <w:rsid w:val="007A3CEB"/>
    <w:pPr>
      <w:tabs>
        <w:tab w:val="num" w:pos="720"/>
      </w:tabs>
      <w:suppressAutoHyphens w:val="0"/>
      <w:spacing w:after="240"/>
      <w:ind w:left="720" w:hanging="720"/>
      <w:jc w:val="center"/>
    </w:pPr>
    <w:rPr>
      <w:rFonts w:ascii="Arial" w:cs="Arial" w:eastAsia="Times New Roman" w:hAnsi="Arial"/>
      <w:b w:val="1"/>
      <w:caps w:val="1"/>
      <w:szCs w:val="20"/>
      <w:lang w:eastAsia="en-US"/>
    </w:rPr>
  </w:style>
  <w:style w:type="paragraph" w:styleId="StyleParagraph2JustifiedBefore12pt" w:customStyle="1">
    <w:name w:val="Style Paragraph 2 + Justified Before:  12 pt"/>
    <w:basedOn w:val="Paragraph2"/>
    <w:rsid w:val="007A3CEB"/>
    <w:pPr>
      <w:spacing w:before="240"/>
      <w:ind w:left="782" w:hanging="357"/>
      <w:jc w:val="both"/>
    </w:pPr>
    <w:rPr>
      <w:bCs w:val="1"/>
      <w:szCs w:val="20"/>
    </w:rPr>
  </w:style>
  <w:style w:type="paragraph" w:styleId="HeadA" w:customStyle="1">
    <w:name w:val="Head A"/>
    <w:basedOn w:val="Heading1"/>
    <w:next w:val="Normal"/>
    <w:rsid w:val="007A3CEB"/>
    <w:pPr>
      <w:keepLines w:val="0"/>
      <w:widowControl w:val="1"/>
      <w:tabs>
        <w:tab w:val="num" w:pos="720"/>
      </w:tabs>
      <w:suppressAutoHyphens w:val="0"/>
      <w:spacing w:after="120" w:before="0"/>
      <w:ind w:left="720" w:hanging="720"/>
      <w:jc w:val="both"/>
    </w:pPr>
    <w:rPr>
      <w:rFonts w:ascii="Arial" w:cs="Arial" w:eastAsia="Times New Roman" w:hAnsi="Arial"/>
      <w:bCs w:val="1"/>
      <w:kern w:val="32"/>
      <w:sz w:val="28"/>
      <w:szCs w:val="32"/>
    </w:rPr>
  </w:style>
  <w:style w:type="paragraph" w:styleId="HeadC" w:customStyle="1">
    <w:name w:val="Head C"/>
    <w:basedOn w:val="Heading3"/>
    <w:next w:val="Normal"/>
    <w:rsid w:val="007A3CEB"/>
    <w:pPr>
      <w:keepLines w:val="0"/>
      <w:widowControl w:val="1"/>
      <w:tabs>
        <w:tab w:val="left" w:pos="180"/>
        <w:tab w:val="num" w:pos="2160"/>
      </w:tabs>
      <w:suppressAutoHyphens w:val="0"/>
      <w:spacing w:after="120" w:before="0"/>
      <w:ind w:left="2160" w:hanging="720"/>
      <w:jc w:val="both"/>
    </w:pPr>
    <w:rPr>
      <w:rFonts w:ascii="Arial" w:cs="Arial" w:eastAsia="Times New Roman" w:hAnsi="Arial"/>
      <w:b w:val="0"/>
      <w:bCs w:val="1"/>
      <w:sz w:val="22"/>
      <w:szCs w:val="26"/>
    </w:rPr>
  </w:style>
  <w:style w:type="paragraph" w:styleId="HeadB" w:customStyle="1">
    <w:name w:val="Head B"/>
    <w:basedOn w:val="Normal"/>
    <w:rsid w:val="007A3CEB"/>
    <w:pPr>
      <w:tabs>
        <w:tab w:val="num" w:pos="1440"/>
      </w:tabs>
      <w:suppressAutoHyphens w:val="0"/>
      <w:spacing w:after="60"/>
      <w:ind w:left="1440" w:hanging="720"/>
      <w:jc w:val="both"/>
    </w:pPr>
    <w:rPr>
      <w:rFonts w:ascii="Arial Bold" w:cs="Arial" w:eastAsia="Times New Roman" w:hAnsi="Arial Bold"/>
      <w:b w:val="1"/>
      <w:color w:val="0000ff"/>
      <w:sz w:val="24"/>
      <w:szCs w:val="24"/>
    </w:rPr>
  </w:style>
  <w:style w:type="character" w:styleId="PQQbulletChar" w:customStyle="1">
    <w:name w:val="PQQ bullet Char"/>
    <w:basedOn w:val="DefaultParagraphFont"/>
    <w:link w:val="PQQbullet"/>
    <w:locked w:val="1"/>
    <w:rsid w:val="007A3CEB"/>
    <w:rPr>
      <w:rFonts w:eastAsia="Times New Roman"/>
    </w:rPr>
  </w:style>
  <w:style w:type="paragraph" w:styleId="PQQbullet" w:customStyle="1">
    <w:name w:val="PQQ bullet"/>
    <w:basedOn w:val="Normal"/>
    <w:link w:val="PQQbulletChar"/>
    <w:rsid w:val="007A3CEB"/>
    <w:pPr>
      <w:tabs>
        <w:tab w:val="num" w:pos="720"/>
      </w:tabs>
      <w:suppressAutoHyphens w:val="0"/>
      <w:ind w:left="720" w:hanging="720"/>
      <w:jc w:val="both"/>
    </w:pPr>
    <w:rPr>
      <w:rFonts w:eastAsia="Times New Roman"/>
    </w:rPr>
  </w:style>
  <w:style w:type="character" w:styleId="IndentAChar" w:customStyle="1">
    <w:name w:val="Indent A Char"/>
    <w:basedOn w:val="DefaultParagraphFont"/>
    <w:link w:val="IndentA"/>
    <w:locked w:val="1"/>
    <w:rsid w:val="007A3CEB"/>
    <w:rPr>
      <w:szCs w:val="24"/>
    </w:rPr>
  </w:style>
  <w:style w:type="paragraph" w:styleId="IndentA" w:customStyle="1">
    <w:name w:val="Indent A"/>
    <w:basedOn w:val="Normal"/>
    <w:link w:val="IndentAChar"/>
    <w:rsid w:val="007A3CEB"/>
    <w:pPr>
      <w:suppressAutoHyphens w:val="0"/>
      <w:spacing w:after="120" w:before="60"/>
      <w:ind w:left="181"/>
      <w:jc w:val="both"/>
    </w:pPr>
    <w:rPr>
      <w:szCs w:val="24"/>
    </w:rPr>
  </w:style>
  <w:style w:type="paragraph" w:styleId="htm01normal" w:customStyle="1">
    <w:name w:val="htm01 normal"/>
    <w:basedOn w:val="Normal"/>
    <w:rsid w:val="007A3CEB"/>
    <w:pPr>
      <w:suppressAutoHyphens w:val="0"/>
      <w:ind w:left="900"/>
    </w:pPr>
    <w:rPr>
      <w:rFonts w:ascii="Arial" w:cs="Arial" w:eastAsia="Times New Roman" w:hAnsi="Arial"/>
      <w:sz w:val="24"/>
      <w:szCs w:val="20"/>
      <w:lang w:eastAsia="en-US"/>
    </w:rPr>
  </w:style>
  <w:style w:type="paragraph" w:styleId="01-NormInd1-BB" w:customStyle="1">
    <w:name w:val="01-NormInd1-BB"/>
    <w:basedOn w:val="Normal"/>
    <w:rsid w:val="007A3CEB"/>
    <w:pPr>
      <w:suppressAutoHyphens w:val="0"/>
      <w:spacing w:after="120"/>
      <w:ind w:left="720"/>
      <w:jc w:val="both"/>
    </w:pPr>
    <w:rPr>
      <w:rFonts w:ascii="Arial" w:cs="Arial" w:eastAsia="Times New Roman" w:hAnsi="Arial"/>
      <w:sz w:val="20"/>
      <w:szCs w:val="20"/>
      <w:lang w:eastAsia="en-US"/>
    </w:rPr>
  </w:style>
  <w:style w:type="character" w:styleId="HouseStyleBaseChar" w:customStyle="1">
    <w:name w:val="House Style Base Char"/>
    <w:basedOn w:val="DefaultParagraphFont"/>
    <w:link w:val="HouseStyleBase"/>
    <w:rsid w:val="007A3CEB"/>
    <w:rPr>
      <w:rFonts w:ascii="Arial" w:cs="Arial" w:eastAsia="STZhongsong" w:hAnsi="Arial"/>
      <w:lang w:bidi="ar-SA"/>
    </w:rPr>
  </w:style>
  <w:style w:type="character" w:styleId="CharChar2" w:customStyle="1">
    <w:name w:val="Char Char2"/>
    <w:basedOn w:val="DefaultParagraphFont"/>
    <w:rsid w:val="007A3CEB"/>
    <w:rPr>
      <w:rFonts w:ascii="Arial" w:hAnsi="Arial"/>
      <w:sz w:val="22"/>
      <w:szCs w:val="24"/>
      <w:lang w:eastAsia="en-US"/>
    </w:rPr>
  </w:style>
  <w:style w:type="numbering" w:styleId="1111111" w:customStyle="1">
    <w:name w:val="1 / 1.1 / 1.1.11"/>
    <w:basedOn w:val="NoList"/>
    <w:next w:val="111111"/>
    <w:rsid w:val="007A3CEB"/>
  </w:style>
  <w:style w:type="table" w:styleId="9" w:customStyle="1">
    <w:name w:val="9"/>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8" w:customStyle="1">
    <w:name w:val="8"/>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7" w:customStyle="1">
    <w:name w:val="7"/>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6" w:customStyle="1">
    <w:name w:val="6"/>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5" w:customStyle="1">
    <w:name w:val="5"/>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4" w:customStyle="1">
    <w:name w:val="4"/>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12" w:customStyle="1">
    <w:name w:val="12"/>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11" w:customStyle="1">
    <w:name w:val="11"/>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10" w:customStyle="1">
    <w:name w:val="10"/>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15" w:customStyle="1">
    <w:name w:val="15"/>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14" w:customStyle="1">
    <w:name w:val="14"/>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13" w:customStyle="1">
    <w:name w:val="13"/>
    <w:basedOn w:val="TableNormal"/>
    <w:rsid w:val="007A3CEB"/>
    <w:pPr>
      <w:jc w:val="both"/>
    </w:pPr>
    <w:rPr>
      <w:rFonts w:ascii="Arial" w:cs="Arial" w:eastAsia="Arial" w:hAnsi="Arial"/>
      <w:b w:val="1"/>
      <w:color w:val="ffffff"/>
    </w:rPr>
    <w:tblPr>
      <w:tblStyleRowBandSize w:val="1"/>
      <w:tblStyleColBandSize w:val="1"/>
      <w:tblCellMar>
        <w:left w:w="115.0" w:type="dxa"/>
        <w:right w:w="115.0" w:type="dxa"/>
      </w:tblCellMar>
    </w:tblPr>
    <w:tcPr>
      <w:shd w:color="auto" w:fill="auto" w:val="clear"/>
    </w:tc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10.0" w:type="dxa"/>
        <w:right w:w="10.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0.0" w:type="dxa"/>
        <w:right w:w="10.0" w:type="dxa"/>
      </w:tblCellMar>
    </w:tblPr>
  </w:style>
  <w:style w:type="table" w:styleId="ae" w:customStyle="1">
    <w:basedOn w:val="TableNormal"/>
    <w:tblPr>
      <w:tblStyleRowBandSize w:val="1"/>
      <w:tblStyleColBandSize w:val="1"/>
      <w:tblCellMar>
        <w:left w:w="10.0" w:type="dxa"/>
        <w:right w:w="10.0" w:type="dxa"/>
      </w:tblCellMar>
    </w:tblPr>
  </w:style>
  <w:style w:type="table" w:styleId="af" w:customStyle="1">
    <w:basedOn w:val="TableNormal"/>
    <w:tblPr>
      <w:tblStyleRowBandSize w:val="1"/>
      <w:tblStyleColBandSize w:val="1"/>
      <w:tblCellMar>
        <w:left w:w="10.0" w:type="dxa"/>
        <w:right w:w="10.0" w:type="dxa"/>
      </w:tblCellMar>
    </w:tblPr>
  </w:style>
  <w:style w:type="table" w:styleId="af0" w:customStyle="1">
    <w:basedOn w:val="TableNormal"/>
    <w:tblPr>
      <w:tblStyleRowBandSize w:val="1"/>
      <w:tblStyleColBandSize w:val="1"/>
      <w:tblCellMar>
        <w:left w:w="10.0" w:type="dxa"/>
        <w:right w:w="10.0" w:type="dxa"/>
      </w:tblCellMar>
    </w:tblPr>
  </w:style>
  <w:style w:type="table" w:styleId="af1" w:customStyle="1">
    <w:basedOn w:val="TableNormal"/>
    <w:tblPr>
      <w:tblStyleRowBandSize w:val="1"/>
      <w:tblStyleColBandSize w:val="1"/>
      <w:tblCellMar>
        <w:left w:w="10.0" w:type="dxa"/>
        <w:right w:w="10.0" w:type="dxa"/>
      </w:tblCellMar>
    </w:tblPr>
  </w:style>
  <w:style w:type="table" w:styleId="af2" w:customStyle="1">
    <w:basedOn w:val="TableNormal"/>
    <w:tblPr>
      <w:tblStyleRowBandSize w:val="1"/>
      <w:tblStyleColBandSize w:val="1"/>
      <w:tblCellMar>
        <w:left w:w="10.0" w:type="dxa"/>
        <w:right w:w="10.0" w:type="dxa"/>
      </w:tblCellMar>
    </w:tblPr>
  </w:style>
  <w:style w:type="table" w:styleId="af3" w:customStyle="1">
    <w:basedOn w:val="TableNormal"/>
    <w:tblPr>
      <w:tblStyleRowBandSize w:val="1"/>
      <w:tblStyleColBandSize w:val="1"/>
      <w:tblCellMar>
        <w:left w:w="10.0" w:type="dxa"/>
        <w:right w:w="10.0" w:type="dxa"/>
      </w:tblCellMar>
    </w:tblPr>
  </w:style>
  <w:style w:type="table" w:styleId="af4" w:customStyle="1">
    <w:basedOn w:val="TableNormal"/>
    <w:tblPr>
      <w:tblStyleRowBandSize w:val="1"/>
      <w:tblStyleColBandSize w:val="1"/>
      <w:tblCellMar>
        <w:left w:w="10.0" w:type="dxa"/>
        <w:right w:w="10.0" w:type="dxa"/>
      </w:tblCellMar>
    </w:tblPr>
  </w:style>
  <w:style w:type="table" w:styleId="af5" w:customStyle="1">
    <w:basedOn w:val="TableNormal"/>
    <w:tblPr>
      <w:tblStyleRowBandSize w:val="1"/>
      <w:tblStyleColBandSize w:val="1"/>
      <w:tblCellMar>
        <w:left w:w="10.0" w:type="dxa"/>
        <w:right w:w="10.0" w:type="dxa"/>
      </w:tblCellMar>
    </w:tblPr>
  </w:style>
  <w:style w:type="table" w:styleId="af6" w:customStyle="1">
    <w:basedOn w:val="TableNormal"/>
    <w:tblPr>
      <w:tblStyleRowBandSize w:val="1"/>
      <w:tblStyleColBandSize w:val="1"/>
      <w:tblCellMar>
        <w:left w:w="10.0" w:type="dxa"/>
        <w:right w:w="10.0" w:type="dxa"/>
      </w:tblCellMar>
    </w:tblPr>
  </w:style>
  <w:style w:type="table" w:styleId="af7" w:customStyle="1">
    <w:basedOn w:val="TableNormal"/>
    <w:tblPr>
      <w:tblStyleRowBandSize w:val="1"/>
      <w:tblStyleColBandSize w:val="1"/>
      <w:tblCellMar>
        <w:left w:w="10.0" w:type="dxa"/>
        <w:right w:w="10.0" w:type="dxa"/>
      </w:tblCellMar>
    </w:tblPr>
  </w:style>
  <w:style w:type="table" w:styleId="af8" w:customStyle="1">
    <w:basedOn w:val="TableNormal"/>
    <w:tblPr>
      <w:tblStyleRowBandSize w:val="1"/>
      <w:tblStyleColBandSize w:val="1"/>
      <w:tblCellMar>
        <w:left w:w="10.0" w:type="dxa"/>
        <w:right w:w="10.0" w:type="dxa"/>
      </w:tblCellMar>
    </w:tblPr>
  </w:style>
  <w:style w:type="table" w:styleId="af9" w:customStyle="1">
    <w:basedOn w:val="TableNormal"/>
    <w:tblPr>
      <w:tblStyleRowBandSize w:val="1"/>
      <w:tblStyleColBandSize w:val="1"/>
      <w:tblCellMar>
        <w:left w:w="10.0" w:type="dxa"/>
        <w:right w:w="10.0" w:type="dxa"/>
      </w:tblCellMar>
    </w:tblPr>
  </w:style>
  <w:style w:type="table" w:styleId="afa" w:customStyle="1">
    <w:basedOn w:val="TableNormal"/>
    <w:tblPr>
      <w:tblStyleRowBandSize w:val="1"/>
      <w:tblStyleColBandSize w:val="1"/>
      <w:tblCellMar>
        <w:left w:w="10.0" w:type="dxa"/>
        <w:right w:w="10.0" w:type="dxa"/>
      </w:tblCellMar>
    </w:tblPr>
  </w:style>
  <w:style w:type="table" w:styleId="afb" w:customStyle="1">
    <w:basedOn w:val="TableNormal"/>
    <w:tblPr>
      <w:tblStyleRowBandSize w:val="1"/>
      <w:tblStyleColBandSize w:val="1"/>
      <w:tblCellMar>
        <w:left w:w="10.0" w:type="dxa"/>
        <w:right w:w="10.0" w:type="dxa"/>
      </w:tblCellMar>
    </w:tblPr>
  </w:style>
  <w:style w:type="table" w:styleId="afc" w:customStyle="1">
    <w:basedOn w:val="TableNormal"/>
    <w:tblPr>
      <w:tblStyleRowBandSize w:val="1"/>
      <w:tblStyleColBandSize w:val="1"/>
      <w:tblCellMar>
        <w:left w:w="10.0" w:type="dxa"/>
        <w:right w:w="10.0" w:type="dxa"/>
      </w:tblCellMar>
    </w:tblPr>
  </w:style>
  <w:style w:type="table" w:styleId="afd" w:customStyle="1">
    <w:basedOn w:val="TableNormal"/>
    <w:tblPr>
      <w:tblStyleRowBandSize w:val="1"/>
      <w:tblStyleColBandSize w:val="1"/>
      <w:tblCellMar>
        <w:left w:w="10.0" w:type="dxa"/>
        <w:right w:w="10.0" w:type="dxa"/>
      </w:tblCellMar>
    </w:tblPr>
  </w:style>
  <w:style w:type="table" w:styleId="afe" w:customStyle="1">
    <w:basedOn w:val="TableNormal"/>
    <w:tblPr>
      <w:tblStyleRowBandSize w:val="1"/>
      <w:tblStyleColBandSize w:val="1"/>
      <w:tblCellMar>
        <w:left w:w="10.0" w:type="dxa"/>
        <w:right w:w="10.0" w:type="dxa"/>
      </w:tblCellMar>
    </w:tblPr>
  </w:style>
  <w:style w:type="table" w:styleId="aff" w:customStyle="1">
    <w:basedOn w:val="TableNormal"/>
    <w:tblPr>
      <w:tblStyleRowBandSize w:val="1"/>
      <w:tblStyleColBandSize w:val="1"/>
      <w:tblCellMar>
        <w:left w:w="10.0" w:type="dxa"/>
        <w:right w:w="10.0" w:type="dxa"/>
      </w:tblCellMar>
    </w:tblPr>
  </w:style>
  <w:style w:type="table" w:styleId="aff0" w:customStyle="1">
    <w:basedOn w:val="TableNormal"/>
    <w:tblPr>
      <w:tblStyleRowBandSize w:val="1"/>
      <w:tblStyleColBandSize w:val="1"/>
      <w:tblCellMar>
        <w:left w:w="10.0" w:type="dxa"/>
        <w:right w:w="10.0" w:type="dxa"/>
      </w:tblCellMar>
    </w:tblPr>
  </w:style>
  <w:style w:type="table" w:styleId="aff1" w:customStyle="1">
    <w:basedOn w:val="TableNormal"/>
    <w:tblPr>
      <w:tblStyleRowBandSize w:val="1"/>
      <w:tblStyleColBandSize w:val="1"/>
      <w:tblCellMar>
        <w:left w:w="10.0" w:type="dxa"/>
        <w:right w:w="10.0" w:type="dxa"/>
      </w:tblCellMar>
    </w:tblPr>
  </w:style>
  <w:style w:type="table" w:styleId="aff2" w:customStyle="1">
    <w:basedOn w:val="TableNormal"/>
    <w:tblPr>
      <w:tblStyleRowBandSize w:val="1"/>
      <w:tblStyleColBandSize w:val="1"/>
      <w:tblCellMar>
        <w:left w:w="10.0" w:type="dxa"/>
        <w:right w:w="10.0" w:type="dxa"/>
      </w:tblCellMar>
    </w:tblPr>
  </w:style>
  <w:style w:type="table" w:styleId="aff3" w:customStyle="1">
    <w:basedOn w:val="TableNormal"/>
    <w:tblPr>
      <w:tblStyleRowBandSize w:val="1"/>
      <w:tblStyleColBandSize w:val="1"/>
      <w:tblCellMar>
        <w:left w:w="10.0" w:type="dxa"/>
        <w:right w:w="10.0" w:type="dxa"/>
      </w:tblCellMar>
    </w:tblPr>
  </w:style>
  <w:style w:type="table" w:styleId="aff4" w:customStyle="1">
    <w:basedOn w:val="TableNormal"/>
    <w:tblPr>
      <w:tblStyleRowBandSize w:val="1"/>
      <w:tblStyleColBandSize w:val="1"/>
      <w:tblCellMar>
        <w:left w:w="10.0" w:type="dxa"/>
        <w:right w:w="10.0" w:type="dxa"/>
      </w:tblCellMar>
    </w:tblPr>
  </w:style>
  <w:style w:type="table" w:styleId="aff5" w:customStyle="1">
    <w:basedOn w:val="TableNormal"/>
    <w:tblPr>
      <w:tblStyleRowBandSize w:val="1"/>
      <w:tblStyleColBandSize w:val="1"/>
      <w:tblCellMar>
        <w:left w:w="10.0" w:type="dxa"/>
        <w:right w:w="10.0" w:type="dxa"/>
      </w:tblCellMar>
    </w:tblPr>
  </w:style>
  <w:style w:type="table" w:styleId="aff6" w:customStyle="1">
    <w:basedOn w:val="TableNormal"/>
    <w:tblPr>
      <w:tblStyleRowBandSize w:val="1"/>
      <w:tblStyleColBandSize w:val="1"/>
      <w:tblCellMar>
        <w:left w:w="10.0" w:type="dxa"/>
        <w:right w:w="10.0" w:type="dxa"/>
      </w:tblCellMar>
    </w:tblPr>
  </w:style>
  <w:style w:type="table" w:styleId="aff7" w:customStyle="1">
    <w:basedOn w:val="TableNormal"/>
    <w:tblPr>
      <w:tblStyleRowBandSize w:val="1"/>
      <w:tblStyleColBandSize w:val="1"/>
      <w:tblCellMar>
        <w:left w:w="10.0" w:type="dxa"/>
        <w:right w:w="10.0" w:type="dxa"/>
      </w:tblCellMar>
    </w:tblPr>
  </w:style>
  <w:style w:type="table" w:styleId="aff8" w:customStyle="1">
    <w:basedOn w:val="TableNormal"/>
    <w:tblPr>
      <w:tblStyleRowBandSize w:val="1"/>
      <w:tblStyleColBandSize w:val="1"/>
      <w:tblCellMar>
        <w:left w:w="10.0" w:type="dxa"/>
        <w:right w:w="10.0" w:type="dxa"/>
      </w:tblCellMar>
    </w:tblPr>
  </w:style>
  <w:style w:type="table" w:styleId="aff9" w:customStyle="1">
    <w:basedOn w:val="TableNormal"/>
    <w:tblPr>
      <w:tblStyleRowBandSize w:val="1"/>
      <w:tblStyleColBandSize w:val="1"/>
      <w:tblCellMar>
        <w:left w:w="10.0" w:type="dxa"/>
        <w:right w:w="10.0" w:type="dxa"/>
      </w:tblCellMar>
    </w:tblPr>
  </w:style>
  <w:style w:type="table" w:styleId="affa" w:customStyle="1">
    <w:basedOn w:val="TableNormal"/>
    <w:tblPr>
      <w:tblStyleRowBandSize w:val="1"/>
      <w:tblStyleColBandSize w:val="1"/>
      <w:tblCellMar>
        <w:left w:w="10.0" w:type="dxa"/>
        <w:right w:w="10.0" w:type="dxa"/>
      </w:tblCellMar>
    </w:tblPr>
  </w:style>
  <w:style w:type="table" w:styleId="affb" w:customStyle="1">
    <w:basedOn w:val="TableNormal"/>
    <w:tblPr>
      <w:tblStyleRowBandSize w:val="1"/>
      <w:tblStyleColBandSize w:val="1"/>
      <w:tblCellMar>
        <w:left w:w="10.0" w:type="dxa"/>
        <w:right w:w="10.0" w:type="dxa"/>
      </w:tblCellMar>
    </w:tblPr>
  </w:style>
  <w:style w:type="table" w:styleId="affc" w:customStyle="1">
    <w:basedOn w:val="TableNormal"/>
    <w:tblPr>
      <w:tblStyleRowBandSize w:val="1"/>
      <w:tblStyleColBandSize w:val="1"/>
      <w:tblCellMar>
        <w:left w:w="10.0" w:type="dxa"/>
        <w:right w:w="10.0" w:type="dxa"/>
      </w:tblCellMar>
    </w:tblPr>
  </w:style>
  <w:style w:type="table" w:styleId="affd" w:customStyle="1">
    <w:basedOn w:val="TableNormal"/>
    <w:tblPr>
      <w:tblStyleRowBandSize w:val="1"/>
      <w:tblStyleColBandSize w:val="1"/>
      <w:tblCellMar>
        <w:left w:w="10.0" w:type="dxa"/>
        <w:right w:w="10.0" w:type="dxa"/>
      </w:tblCellMar>
    </w:tblPr>
  </w:style>
  <w:style w:type="table" w:styleId="affe" w:customStyle="1">
    <w:basedOn w:val="TableNormal"/>
    <w:tblPr>
      <w:tblStyleRowBandSize w:val="1"/>
      <w:tblStyleColBandSize w:val="1"/>
      <w:tblCellMar>
        <w:left w:w="10.0" w:type="dxa"/>
        <w:right w:w="10.0" w:type="dxa"/>
      </w:tblCellMar>
    </w:tblPr>
  </w:style>
  <w:style w:type="table" w:styleId="afff" w:customStyle="1">
    <w:basedOn w:val="TableNormal"/>
    <w:tblPr>
      <w:tblStyleRowBandSize w:val="1"/>
      <w:tblStyleColBandSize w:val="1"/>
      <w:tblCellMar>
        <w:left w:w="10.0" w:type="dxa"/>
        <w:right w:w="10.0" w:type="dxa"/>
      </w:tblCellMar>
    </w:tblPr>
  </w:style>
  <w:style w:type="table" w:styleId="afff0" w:customStyle="1">
    <w:basedOn w:val="TableNormal"/>
    <w:tblPr>
      <w:tblStyleRowBandSize w:val="1"/>
      <w:tblStyleColBandSize w:val="1"/>
      <w:tblCellMar>
        <w:left w:w="10.0" w:type="dxa"/>
        <w:right w:w="10.0" w:type="dxa"/>
      </w:tblCellMar>
    </w:tblPr>
  </w:style>
  <w:style w:type="table" w:styleId="afff1" w:customStyle="1">
    <w:basedOn w:val="TableNormal"/>
    <w:tblPr>
      <w:tblStyleRowBandSize w:val="1"/>
      <w:tblStyleColBandSize w:val="1"/>
      <w:tblCellMar>
        <w:left w:w="10.0" w:type="dxa"/>
        <w:right w:w="10.0" w:type="dxa"/>
      </w:tblCellMar>
    </w:tblPr>
  </w:style>
  <w:style w:type="table" w:styleId="afff2" w:customStyle="1">
    <w:basedOn w:val="TableNormal"/>
    <w:tblPr>
      <w:tblStyleRowBandSize w:val="1"/>
      <w:tblStyleColBandSize w:val="1"/>
      <w:tblCellMar>
        <w:left w:w="10.0" w:type="dxa"/>
        <w:right w:w="10.0" w:type="dxa"/>
      </w:tblCellMar>
    </w:tblPr>
  </w:style>
  <w:style w:type="table" w:styleId="afff3" w:customStyle="1">
    <w:basedOn w:val="TableNormal"/>
    <w:tblPr>
      <w:tblStyleRowBandSize w:val="1"/>
      <w:tblStyleColBandSize w:val="1"/>
      <w:tblCellMar>
        <w:left w:w="10.0" w:type="dxa"/>
        <w:right w:w="10.0" w:type="dxa"/>
      </w:tblCellMar>
    </w:tblPr>
  </w:style>
  <w:style w:type="table" w:styleId="afff4" w:customStyle="1">
    <w:basedOn w:val="TableNormal"/>
    <w:tblPr>
      <w:tblStyleRowBandSize w:val="1"/>
      <w:tblStyleColBandSize w:val="1"/>
      <w:tblCellMar>
        <w:left w:w="10.0" w:type="dxa"/>
        <w:right w:w="10.0" w:type="dxa"/>
      </w:tblCellMar>
    </w:tblPr>
  </w:style>
  <w:style w:type="table" w:styleId="afff5" w:customStyle="1">
    <w:basedOn w:val="TableNormal"/>
    <w:tblPr>
      <w:tblStyleRowBandSize w:val="1"/>
      <w:tblStyleColBandSize w:val="1"/>
      <w:tblCellMar>
        <w:left w:w="10.0" w:type="dxa"/>
        <w:right w:w="10.0" w:type="dxa"/>
      </w:tblCellMar>
    </w:tblPr>
  </w:style>
  <w:style w:type="table" w:styleId="afff6" w:customStyle="1">
    <w:basedOn w:val="TableNormal"/>
    <w:tblPr>
      <w:tblStyleRowBandSize w:val="1"/>
      <w:tblStyleColBandSize w:val="1"/>
      <w:tblCellMar>
        <w:left w:w="10.0" w:type="dxa"/>
        <w:right w:w="10.0" w:type="dxa"/>
      </w:tblCellMar>
    </w:tblPr>
  </w:style>
  <w:style w:type="table" w:styleId="afff7" w:customStyle="1">
    <w:basedOn w:val="TableNormal"/>
    <w:tblPr>
      <w:tblStyleRowBandSize w:val="1"/>
      <w:tblStyleColBandSize w:val="1"/>
      <w:tblCellMar>
        <w:left w:w="10.0" w:type="dxa"/>
        <w:right w:w="10.0" w:type="dxa"/>
      </w:tblCellMar>
    </w:tblPr>
  </w:style>
  <w:style w:type="table" w:styleId="afff8" w:customStyle="1">
    <w:basedOn w:val="TableNormal"/>
    <w:tblPr>
      <w:tblStyleRowBandSize w:val="1"/>
      <w:tblStyleColBandSize w:val="1"/>
      <w:tblCellMar>
        <w:left w:w="10.0" w:type="dxa"/>
        <w:right w:w="10.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0.0" w:type="dxa"/>
        <w:right w:w="10.0" w:type="dxa"/>
      </w:tblCellMar>
    </w:tblPr>
  </w:style>
  <w:style w:type="table" w:styleId="affff1" w:customStyle="1">
    <w:basedOn w:val="TableNormal"/>
    <w:tblPr>
      <w:tblStyleRowBandSize w:val="1"/>
      <w:tblStyleColBandSize w:val="1"/>
      <w:tblCellMar>
        <w:left w:w="10.0" w:type="dxa"/>
        <w:right w:w="10.0" w:type="dxa"/>
      </w:tblCellMar>
    </w:tblPr>
  </w:style>
  <w:style w:type="table" w:styleId="affff2" w:customStyle="1">
    <w:basedOn w:val="TableNormal"/>
    <w:tblPr>
      <w:tblStyleRowBandSize w:val="1"/>
      <w:tblStyleColBandSize w:val="1"/>
      <w:tblCellMar>
        <w:left w:w="10.0" w:type="dxa"/>
        <w:right w:w="10.0" w:type="dxa"/>
      </w:tblCellMar>
    </w:tblPr>
  </w:style>
  <w:style w:type="table" w:styleId="affff3" w:customStyle="1">
    <w:basedOn w:val="TableNormal"/>
    <w:tblPr>
      <w:tblStyleRowBandSize w:val="1"/>
      <w:tblStyleColBandSize w:val="1"/>
      <w:tblCellMar>
        <w:left w:w="10.0" w:type="dxa"/>
        <w:right w:w="10.0" w:type="dxa"/>
      </w:tblCellMar>
    </w:tblPr>
  </w:style>
  <w:style w:type="table" w:styleId="affff4" w:customStyle="1">
    <w:basedOn w:val="TableNormal"/>
    <w:tblPr>
      <w:tblStyleRowBandSize w:val="1"/>
      <w:tblStyleColBandSize w:val="1"/>
      <w:tblCellMar>
        <w:left w:w="10.0" w:type="dxa"/>
        <w:right w:w="10.0" w:type="dxa"/>
      </w:tblCellMar>
    </w:tblPr>
  </w:style>
  <w:style w:type="table" w:styleId="affff5" w:customStyle="1">
    <w:basedOn w:val="TableNormal"/>
    <w:tblPr>
      <w:tblStyleRowBandSize w:val="1"/>
      <w:tblStyleColBandSize w:val="1"/>
      <w:tblCellMar>
        <w:left w:w="10.0" w:type="dxa"/>
        <w:right w:w="10.0" w:type="dxa"/>
      </w:tblCellMar>
    </w:tblPr>
  </w:style>
  <w:style w:type="table" w:styleId="affff6" w:customStyle="1">
    <w:basedOn w:val="TableNormal"/>
    <w:tblPr>
      <w:tblStyleRowBandSize w:val="1"/>
      <w:tblStyleColBandSize w:val="1"/>
      <w:tblCellMar>
        <w:left w:w="10.0" w:type="dxa"/>
        <w:right w:w="10.0" w:type="dxa"/>
      </w:tblCellMar>
    </w:tblPr>
  </w:style>
  <w:style w:type="table" w:styleId="affff7" w:customStyle="1">
    <w:basedOn w:val="TableNormal"/>
    <w:tblPr>
      <w:tblStyleRowBandSize w:val="1"/>
      <w:tblStyleColBandSize w:val="1"/>
      <w:tblCellMar>
        <w:left w:w="10.0" w:type="dxa"/>
        <w:right w:w="10.0" w:type="dxa"/>
      </w:tblCellMar>
    </w:tblPr>
  </w:style>
  <w:style w:type="table" w:styleId="affff8" w:customStyle="1">
    <w:basedOn w:val="TableNormal"/>
    <w:tblPr>
      <w:tblStyleRowBandSize w:val="1"/>
      <w:tblStyleColBandSize w:val="1"/>
      <w:tblCellMar>
        <w:left w:w="10.0" w:type="dxa"/>
        <w:right w:w="10.0" w:type="dxa"/>
      </w:tblCellMar>
    </w:tblPr>
  </w:style>
  <w:style w:type="table" w:styleId="affff9" w:customStyle="1">
    <w:basedOn w:val="TableNormal"/>
    <w:tblPr>
      <w:tblStyleRowBandSize w:val="1"/>
      <w:tblStyleColBandSize w:val="1"/>
      <w:tblCellMar>
        <w:left w:w="10.0" w:type="dxa"/>
        <w:right w:w="10.0" w:type="dxa"/>
      </w:tblCellMar>
    </w:tblPr>
  </w:style>
  <w:style w:type="table" w:styleId="affffa" w:customStyle="1">
    <w:basedOn w:val="TableNormal"/>
    <w:tblPr>
      <w:tblStyleRowBandSize w:val="1"/>
      <w:tblStyleColBandSize w:val="1"/>
      <w:tblCellMar>
        <w:left w:w="10.0" w:type="dxa"/>
        <w:right w:w="10.0" w:type="dxa"/>
      </w:tblCellMar>
    </w:tblPr>
  </w:style>
  <w:style w:type="table" w:styleId="affffb" w:customStyle="1">
    <w:basedOn w:val="TableNormal"/>
    <w:tblPr>
      <w:tblStyleRowBandSize w:val="1"/>
      <w:tblStyleColBandSize w:val="1"/>
      <w:tblCellMar>
        <w:left w:w="10.0" w:type="dxa"/>
        <w:right w:w="10.0" w:type="dxa"/>
      </w:tblCellMar>
    </w:tblPr>
  </w:style>
  <w:style w:type="table" w:styleId="affffc" w:customStyle="1">
    <w:basedOn w:val="TableNormal"/>
    <w:tblPr>
      <w:tblStyleRowBandSize w:val="1"/>
      <w:tblStyleColBandSize w:val="1"/>
      <w:tblCellMar>
        <w:left w:w="10.0" w:type="dxa"/>
        <w:right w:w="10.0" w:type="dxa"/>
      </w:tblCellMar>
    </w:tblPr>
  </w:style>
  <w:style w:type="table" w:styleId="affffd" w:customStyle="1">
    <w:basedOn w:val="TableNormal"/>
    <w:tblPr>
      <w:tblStyleRowBandSize w:val="1"/>
      <w:tblStyleColBandSize w:val="1"/>
      <w:tblCellMar>
        <w:left w:w="10.0" w:type="dxa"/>
        <w:right w:w="10.0" w:type="dxa"/>
      </w:tblCellMar>
    </w:tblPr>
  </w:style>
  <w:style w:type="table" w:styleId="affffe" w:customStyle="1">
    <w:basedOn w:val="TableNormal"/>
    <w:tblPr>
      <w:tblStyleRowBandSize w:val="1"/>
      <w:tblStyleColBandSize w:val="1"/>
      <w:tblCellMar>
        <w:left w:w="10.0" w:type="dxa"/>
        <w:right w:w="10.0" w:type="dxa"/>
      </w:tblCellMar>
    </w:tblPr>
  </w:style>
  <w:style w:type="table" w:styleId="afffff" w:customStyle="1">
    <w:basedOn w:val="TableNormal"/>
    <w:tblPr>
      <w:tblStyleRowBandSize w:val="1"/>
      <w:tblStyleColBandSize w:val="1"/>
      <w:tblCellMar>
        <w:left w:w="10.0" w:type="dxa"/>
        <w:right w:w="10.0" w:type="dxa"/>
      </w:tblCellMar>
    </w:tblPr>
  </w:style>
  <w:style w:type="table" w:styleId="afffff0" w:customStyle="1">
    <w:basedOn w:val="TableNormal"/>
    <w:tblPr>
      <w:tblStyleRowBandSize w:val="1"/>
      <w:tblStyleColBandSize w:val="1"/>
      <w:tblCellMar>
        <w:left w:w="10.0" w:type="dxa"/>
        <w:right w:w="10.0" w:type="dxa"/>
      </w:tblCellMar>
    </w:tblPr>
  </w:style>
  <w:style w:type="table" w:styleId="afffff1" w:customStyle="1">
    <w:basedOn w:val="TableNormal"/>
    <w:tblPr>
      <w:tblStyleRowBandSize w:val="1"/>
      <w:tblStyleColBandSize w:val="1"/>
      <w:tblCellMar>
        <w:left w:w="10.0" w:type="dxa"/>
        <w:right w:w="10.0" w:type="dxa"/>
      </w:tblCellMar>
    </w:tblPr>
  </w:style>
  <w:style w:type="table" w:styleId="afffff2" w:customStyle="1">
    <w:basedOn w:val="TableNormal"/>
    <w:tblPr>
      <w:tblStyleRowBandSize w:val="1"/>
      <w:tblStyleColBandSize w:val="1"/>
      <w:tblCellMar>
        <w:left w:w="10.0" w:type="dxa"/>
        <w:right w:w="10.0" w:type="dxa"/>
      </w:tblCellMar>
    </w:tblPr>
  </w:style>
  <w:style w:type="table" w:styleId="afffff3" w:customStyle="1">
    <w:basedOn w:val="TableNormal"/>
    <w:tblPr>
      <w:tblStyleRowBandSize w:val="1"/>
      <w:tblStyleColBandSize w:val="1"/>
      <w:tblCellMar>
        <w:left w:w="10.0" w:type="dxa"/>
        <w:right w:w="10.0" w:type="dxa"/>
      </w:tblCellMar>
    </w:tblPr>
  </w:style>
  <w:style w:type="table" w:styleId="afffff4" w:customStyle="1">
    <w:basedOn w:val="TableNormal"/>
    <w:tblPr>
      <w:tblStyleRowBandSize w:val="1"/>
      <w:tblStyleColBandSize w:val="1"/>
      <w:tblCellMar>
        <w:left w:w="10.0" w:type="dxa"/>
        <w:right w:w="10.0" w:type="dxa"/>
      </w:tblCellMar>
    </w:tblPr>
  </w:style>
  <w:style w:type="table" w:styleId="afffff5" w:customStyle="1">
    <w:basedOn w:val="TableNormal"/>
    <w:tblPr>
      <w:tblStyleRowBandSize w:val="1"/>
      <w:tblStyleColBandSize w:val="1"/>
      <w:tblCellMar>
        <w:left w:w="10.0" w:type="dxa"/>
        <w:right w:w="10.0" w:type="dxa"/>
      </w:tblCellMar>
    </w:tblPr>
  </w:style>
  <w:style w:type="table" w:styleId="afffff6" w:customStyle="1">
    <w:basedOn w:val="TableNormal"/>
    <w:tblPr>
      <w:tblStyleRowBandSize w:val="1"/>
      <w:tblStyleColBandSize w:val="1"/>
      <w:tblCellMar>
        <w:left w:w="10.0" w:type="dxa"/>
        <w:right w:w="10.0" w:type="dxa"/>
      </w:tblCellMar>
    </w:tblPr>
  </w:style>
  <w:style w:type="table" w:styleId="afffff7" w:customStyle="1">
    <w:basedOn w:val="TableNormal"/>
    <w:tblPr>
      <w:tblStyleRowBandSize w:val="1"/>
      <w:tblStyleColBandSize w:val="1"/>
      <w:tblCellMar>
        <w:left w:w="10.0" w:type="dxa"/>
        <w:right w:w="10.0" w:type="dxa"/>
      </w:tblCellMar>
    </w:tblPr>
  </w:style>
  <w:style w:type="table" w:styleId="afffff8" w:customStyle="1">
    <w:basedOn w:val="TableNormal"/>
    <w:tblPr>
      <w:tblStyleRowBandSize w:val="1"/>
      <w:tblStyleColBandSize w:val="1"/>
      <w:tblCellMar>
        <w:left w:w="10.0" w:type="dxa"/>
        <w:right w:w="10.0" w:type="dxa"/>
      </w:tblCellMar>
    </w:tblPr>
  </w:style>
  <w:style w:type="table" w:styleId="afffff9" w:customStyle="1">
    <w:basedOn w:val="TableNormal"/>
    <w:tblPr>
      <w:tblStyleRowBandSize w:val="1"/>
      <w:tblStyleColBandSize w:val="1"/>
      <w:tblCellMar>
        <w:left w:w="10.0" w:type="dxa"/>
        <w:right w:w="10.0" w:type="dxa"/>
      </w:tblCellMar>
    </w:tblPr>
  </w:style>
  <w:style w:type="table" w:styleId="afffffa" w:customStyle="1">
    <w:basedOn w:val="TableNormal"/>
    <w:tblPr>
      <w:tblStyleRowBandSize w:val="1"/>
      <w:tblStyleColBandSize w:val="1"/>
      <w:tblCellMar>
        <w:left w:w="10.0" w:type="dxa"/>
        <w:right w:w="10.0" w:type="dxa"/>
      </w:tblCellMar>
    </w:tblPr>
  </w:style>
  <w:style w:type="table" w:styleId="afffffb" w:customStyle="1">
    <w:basedOn w:val="TableNormal"/>
    <w:tblPr>
      <w:tblStyleRowBandSize w:val="1"/>
      <w:tblStyleColBandSize w:val="1"/>
      <w:tblCellMar>
        <w:left w:w="10.0" w:type="dxa"/>
        <w:right w:w="10.0" w:type="dxa"/>
      </w:tblCellMar>
    </w:tblPr>
  </w:style>
  <w:style w:type="table" w:styleId="afffffc" w:customStyle="1">
    <w:basedOn w:val="TableNormal"/>
    <w:tblPr>
      <w:tblStyleRowBandSize w:val="1"/>
      <w:tblStyleColBandSize w:val="1"/>
      <w:tblCellMar>
        <w:left w:w="10.0" w:type="dxa"/>
        <w:right w:w="10.0" w:type="dxa"/>
      </w:tblCellMar>
    </w:tblPr>
  </w:style>
  <w:style w:type="table" w:styleId="afffffd" w:customStyle="1">
    <w:basedOn w:val="TableNormal"/>
    <w:tblPr>
      <w:tblStyleRowBandSize w:val="1"/>
      <w:tblStyleColBandSize w:val="1"/>
      <w:tblCellMar>
        <w:left w:w="10.0" w:type="dxa"/>
        <w:right w:w="10.0" w:type="dxa"/>
      </w:tblCellMar>
    </w:tblPr>
  </w:style>
  <w:style w:type="table" w:styleId="afffffe" w:customStyle="1">
    <w:basedOn w:val="TableNormal"/>
    <w:tblPr>
      <w:tblStyleRowBandSize w:val="1"/>
      <w:tblStyleColBandSize w:val="1"/>
      <w:tblCellMar>
        <w:left w:w="10.0" w:type="dxa"/>
        <w:right w:w="10.0" w:type="dxa"/>
      </w:tblCellMar>
    </w:tblPr>
  </w:style>
  <w:style w:type="table" w:styleId="affffff" w:customStyle="1">
    <w:basedOn w:val="TableNormal"/>
    <w:tblPr>
      <w:tblStyleRowBandSize w:val="1"/>
      <w:tblStyleColBandSize w:val="1"/>
      <w:tblCellMar>
        <w:left w:w="10.0" w:type="dxa"/>
        <w:right w:w="10.0" w:type="dxa"/>
      </w:tblCellMar>
    </w:tblPr>
  </w:style>
  <w:style w:type="table" w:styleId="affffff0" w:customStyle="1">
    <w:basedOn w:val="TableNormal"/>
    <w:tblPr>
      <w:tblStyleRowBandSize w:val="1"/>
      <w:tblStyleColBandSize w:val="1"/>
      <w:tblCellMar>
        <w:left w:w="10.0" w:type="dxa"/>
        <w:right w:w="10.0" w:type="dxa"/>
      </w:tblCellMar>
    </w:tblPr>
  </w:style>
  <w:style w:type="table" w:styleId="affffff1" w:customStyle="1">
    <w:basedOn w:val="TableNormal"/>
    <w:tblPr>
      <w:tblStyleRowBandSize w:val="1"/>
      <w:tblStyleColBandSize w:val="1"/>
      <w:tblCellMar>
        <w:left w:w="10.0" w:type="dxa"/>
        <w:right w:w="10.0" w:type="dxa"/>
      </w:tblCellMar>
    </w:tblPr>
  </w:style>
  <w:style w:type="table" w:styleId="affffff2" w:customStyle="1">
    <w:basedOn w:val="TableNormal"/>
    <w:tblPr>
      <w:tblStyleRowBandSize w:val="1"/>
      <w:tblStyleColBandSize w:val="1"/>
      <w:tblCellMar>
        <w:left w:w="10.0" w:type="dxa"/>
        <w:right w:w="10.0" w:type="dxa"/>
      </w:tblCellMar>
    </w:tblPr>
  </w:style>
  <w:style w:type="table" w:styleId="affffff3" w:customStyle="1">
    <w:basedOn w:val="TableNormal"/>
    <w:tblPr>
      <w:tblStyleRowBandSize w:val="1"/>
      <w:tblStyleColBandSize w:val="1"/>
      <w:tblCellMar>
        <w:left w:w="10.0" w:type="dxa"/>
        <w:right w:w="10.0" w:type="dxa"/>
      </w:tblCellMar>
    </w:tblPr>
  </w:style>
  <w:style w:type="table" w:styleId="affffff4" w:customStyle="1">
    <w:basedOn w:val="TableNormal"/>
    <w:tblPr>
      <w:tblStyleRowBandSize w:val="1"/>
      <w:tblStyleColBandSize w:val="1"/>
      <w:tblCellMar>
        <w:left w:w="10.0" w:type="dxa"/>
        <w:right w:w="10.0" w:type="dxa"/>
      </w:tblCellMar>
    </w:tblPr>
  </w:style>
  <w:style w:type="table" w:styleId="affffff5" w:customStyle="1">
    <w:basedOn w:val="TableNormal"/>
    <w:tblPr>
      <w:tblStyleRowBandSize w:val="1"/>
      <w:tblStyleColBandSize w:val="1"/>
      <w:tblCellMar>
        <w:left w:w="10.0" w:type="dxa"/>
        <w:right w:w="10.0" w:type="dxa"/>
      </w:tblCellMar>
    </w:tblPr>
  </w:style>
  <w:style w:type="table" w:styleId="affffff6" w:customStyle="1">
    <w:basedOn w:val="TableNormal"/>
    <w:tblPr>
      <w:tblStyleRowBandSize w:val="1"/>
      <w:tblStyleColBandSize w:val="1"/>
      <w:tblCellMar>
        <w:left w:w="10.0" w:type="dxa"/>
        <w:right w:w="10.0" w:type="dxa"/>
      </w:tblCellMar>
    </w:tblPr>
  </w:style>
  <w:style w:type="table" w:styleId="affffff7" w:customStyle="1">
    <w:basedOn w:val="TableNormal"/>
    <w:tblPr>
      <w:tblStyleRowBandSize w:val="1"/>
      <w:tblStyleColBandSize w:val="1"/>
      <w:tblCellMar>
        <w:left w:w="10.0" w:type="dxa"/>
        <w:right w:w="10.0" w:type="dxa"/>
      </w:tblCellMar>
    </w:tblPr>
  </w:style>
  <w:style w:type="table" w:styleId="affffff8" w:customStyle="1">
    <w:basedOn w:val="TableNormal"/>
    <w:tblPr>
      <w:tblStyleRowBandSize w:val="1"/>
      <w:tblStyleColBandSize w:val="1"/>
      <w:tblCellMar>
        <w:left w:w="10.0" w:type="dxa"/>
        <w:right w:w="10.0" w:type="dxa"/>
      </w:tblCellMar>
    </w:tblPr>
  </w:style>
  <w:style w:type="table" w:styleId="affffff9" w:customStyle="1">
    <w:basedOn w:val="TableNormal"/>
    <w:tblPr>
      <w:tblStyleRowBandSize w:val="1"/>
      <w:tblStyleColBandSize w:val="1"/>
      <w:tblCellMar>
        <w:left w:w="115.0" w:type="dxa"/>
        <w:right w:w="115.0" w:type="dxa"/>
      </w:tblCellMar>
    </w:tblPr>
  </w:style>
  <w:style w:type="table" w:styleId="affffffa" w:customStyle="1">
    <w:basedOn w:val="TableNormal"/>
    <w:tblPr>
      <w:tblStyleRowBandSize w:val="1"/>
      <w:tblStyleColBandSize w:val="1"/>
      <w:tblCellMar>
        <w:left w:w="115.0" w:type="dxa"/>
        <w:right w:w="115.0" w:type="dxa"/>
      </w:tblCellMar>
    </w:tblPr>
  </w:style>
  <w:style w:type="table" w:styleId="affffffb" w:customStyle="1">
    <w:basedOn w:val="TableNormal"/>
    <w:tblPr>
      <w:tblStyleRowBandSize w:val="1"/>
      <w:tblStyleColBandSize w:val="1"/>
      <w:tblCellMar>
        <w:left w:w="115.0" w:type="dxa"/>
        <w:right w:w="115.0" w:type="dxa"/>
      </w:tblCellMar>
    </w:tblPr>
  </w:style>
  <w:style w:type="table" w:styleId="affffffc" w:customStyle="1">
    <w:basedOn w:val="TableNormal"/>
    <w:tblPr>
      <w:tblStyleRowBandSize w:val="1"/>
      <w:tblStyleColBandSize w:val="1"/>
      <w:tblCellMar>
        <w:left w:w="115.0" w:type="dxa"/>
        <w:right w:w="115.0" w:type="dxa"/>
      </w:tblCellMar>
    </w:tblPr>
  </w:style>
  <w:style w:type="table" w:styleId="affffffd" w:customStyle="1">
    <w:basedOn w:val="TableNormal"/>
    <w:tblPr>
      <w:tblStyleRowBandSize w:val="1"/>
      <w:tblStyleColBandSize w:val="1"/>
      <w:tblCellMar>
        <w:left w:w="115.0" w:type="dxa"/>
        <w:right w:w="115.0" w:type="dxa"/>
      </w:tblCellMar>
    </w:tblPr>
  </w:style>
  <w:style w:type="table" w:styleId="affffffe" w:customStyle="1">
    <w:basedOn w:val="TableNormal"/>
    <w:tblPr>
      <w:tblStyleRowBandSize w:val="1"/>
      <w:tblStyleColBandSize w:val="1"/>
      <w:tblCellMar>
        <w:left w:w="115.0" w:type="dxa"/>
        <w:right w:w="115.0" w:type="dxa"/>
      </w:tblCellMar>
    </w:tblPr>
  </w:style>
  <w:style w:type="table" w:styleId="afffffff" w:customStyle="1">
    <w:basedOn w:val="TableNormal"/>
    <w:tblPr>
      <w:tblStyleRowBandSize w:val="1"/>
      <w:tblStyleColBandSize w:val="1"/>
      <w:tblCellMar>
        <w:left w:w="115.0" w:type="dxa"/>
        <w:right w:w="115.0" w:type="dxa"/>
      </w:tblCellMar>
    </w:tblPr>
  </w:style>
  <w:style w:type="table" w:styleId="afffffff0" w:customStyle="1">
    <w:basedOn w:val="TableNormal"/>
    <w:tblPr>
      <w:tblStyleRowBandSize w:val="1"/>
      <w:tblStyleColBandSize w:val="1"/>
      <w:tblCellMar>
        <w:left w:w="10.0" w:type="dxa"/>
        <w:right w:w="10.0" w:type="dxa"/>
      </w:tblCellMar>
    </w:tblPr>
  </w:style>
  <w:style w:type="table" w:styleId="afffffff1" w:customStyle="1">
    <w:basedOn w:val="TableNormal"/>
    <w:tblPr>
      <w:tblStyleRowBandSize w:val="1"/>
      <w:tblStyleColBandSize w:val="1"/>
      <w:tblCellMar>
        <w:left w:w="10.0" w:type="dxa"/>
        <w:right w:w="10.0" w:type="dxa"/>
      </w:tblCellMar>
    </w:tblPr>
  </w:style>
  <w:style w:type="table" w:styleId="afffffff2" w:customStyle="1">
    <w:basedOn w:val="TableNormal"/>
    <w:tblPr>
      <w:tblStyleRowBandSize w:val="1"/>
      <w:tblStyleColBandSize w:val="1"/>
      <w:tblCellMar>
        <w:left w:w="10.0" w:type="dxa"/>
        <w:right w:w="10.0" w:type="dxa"/>
      </w:tblCellMar>
    </w:tblPr>
  </w:style>
  <w:style w:type="table" w:styleId="afffffff3" w:customStyle="1">
    <w:basedOn w:val="TableNormal"/>
    <w:tblPr>
      <w:tblStyleRowBandSize w:val="1"/>
      <w:tblStyleColBandSize w:val="1"/>
      <w:tblCellMar>
        <w:left w:w="10.0" w:type="dxa"/>
        <w:right w:w="10.0" w:type="dxa"/>
      </w:tblCellMar>
    </w:tblPr>
  </w:style>
  <w:style w:type="table" w:styleId="afffffff4" w:customStyle="1">
    <w:basedOn w:val="TableNormal"/>
    <w:tblPr>
      <w:tblStyleRowBandSize w:val="1"/>
      <w:tblStyleColBandSize w:val="1"/>
      <w:tblCellMar>
        <w:left w:w="10.0" w:type="dxa"/>
        <w:right w:w="10.0" w:type="dxa"/>
      </w:tblCellMar>
    </w:tblPr>
  </w:style>
  <w:style w:type="table" w:styleId="afffffff5" w:customStyle="1">
    <w:basedOn w:val="TableNormal"/>
    <w:tblPr>
      <w:tblStyleRowBandSize w:val="1"/>
      <w:tblStyleColBandSize w:val="1"/>
      <w:tblCellMar>
        <w:left w:w="10.0" w:type="dxa"/>
        <w:right w:w="10.0" w:type="dxa"/>
      </w:tblCellMar>
    </w:tblPr>
  </w:style>
  <w:style w:type="table" w:styleId="afffffff6" w:customStyle="1">
    <w:basedOn w:val="TableNormal"/>
    <w:tblPr>
      <w:tblStyleRowBandSize w:val="1"/>
      <w:tblStyleColBandSize w:val="1"/>
      <w:tblCellMar>
        <w:left w:w="10.0" w:type="dxa"/>
        <w:right w:w="10.0" w:type="dxa"/>
      </w:tblCellMar>
    </w:tblPr>
  </w:style>
  <w:style w:type="table" w:styleId="afffffff7" w:customStyle="1">
    <w:basedOn w:val="TableNormal"/>
    <w:tblPr>
      <w:tblStyleRowBandSize w:val="1"/>
      <w:tblStyleColBandSize w:val="1"/>
      <w:tblCellMar>
        <w:left w:w="10.0" w:type="dxa"/>
        <w:right w:w="10.0" w:type="dxa"/>
      </w:tblCellMar>
    </w:tblPr>
  </w:style>
  <w:style w:type="table" w:styleId="afffffff8" w:customStyle="1">
    <w:basedOn w:val="TableNormal"/>
    <w:tblPr>
      <w:tblStyleRowBandSize w:val="1"/>
      <w:tblStyleColBandSize w:val="1"/>
      <w:tblCellMar>
        <w:left w:w="10.0" w:type="dxa"/>
        <w:right w:w="10.0" w:type="dxa"/>
      </w:tblCellMar>
    </w:tblPr>
  </w:style>
  <w:style w:type="table" w:styleId="afffffff9" w:customStyle="1">
    <w:basedOn w:val="TableNormal"/>
    <w:tblPr>
      <w:tblStyleRowBandSize w:val="1"/>
      <w:tblStyleColBandSize w:val="1"/>
      <w:tblCellMar>
        <w:left w:w="10.0" w:type="dxa"/>
        <w:right w:w="10.0" w:type="dxa"/>
      </w:tblCellMar>
    </w:tblPr>
  </w:style>
  <w:style w:type="table" w:styleId="afffffffa" w:customStyle="1">
    <w:basedOn w:val="TableNormal"/>
    <w:tblPr>
      <w:tblStyleRowBandSize w:val="1"/>
      <w:tblStyleColBandSize w:val="1"/>
      <w:tblCellMar>
        <w:left w:w="10.0" w:type="dxa"/>
        <w:right w:w="10.0" w:type="dxa"/>
      </w:tblCellMar>
    </w:tblPr>
  </w:style>
  <w:style w:type="table" w:styleId="afffffffb" w:customStyle="1">
    <w:basedOn w:val="TableNormal"/>
    <w:tblPr>
      <w:tblStyleRowBandSize w:val="1"/>
      <w:tblStyleColBandSize w:val="1"/>
      <w:tblCellMar>
        <w:left w:w="10.0" w:type="dxa"/>
        <w:right w:w="10.0" w:type="dxa"/>
      </w:tblCellMar>
    </w:tblPr>
  </w:style>
  <w:style w:type="table" w:styleId="afffffffc" w:customStyle="1">
    <w:basedOn w:val="TableNormal"/>
    <w:tblPr>
      <w:tblStyleRowBandSize w:val="1"/>
      <w:tblStyleColBandSize w:val="1"/>
      <w:tblCellMar>
        <w:left w:w="10.0" w:type="dxa"/>
        <w:right w:w="10.0" w:type="dxa"/>
      </w:tblCellMar>
    </w:tblPr>
  </w:style>
  <w:style w:type="table" w:styleId="afffffffd" w:customStyle="1">
    <w:basedOn w:val="TableNormal"/>
    <w:tblPr>
      <w:tblStyleRowBandSize w:val="1"/>
      <w:tblStyleColBandSize w:val="1"/>
      <w:tblCellMar>
        <w:left w:w="10.0" w:type="dxa"/>
        <w:right w:w="10.0" w:type="dxa"/>
      </w:tblCellMar>
    </w:tblPr>
  </w:style>
  <w:style w:type="table" w:styleId="afffffffe" w:customStyle="1">
    <w:basedOn w:val="TableNormal"/>
    <w:tblPr>
      <w:tblStyleRowBandSize w:val="1"/>
      <w:tblStyleColBandSize w:val="1"/>
      <w:tblCellMar>
        <w:left w:w="10.0" w:type="dxa"/>
        <w:right w:w="10.0" w:type="dxa"/>
      </w:tblCellMar>
    </w:tblPr>
  </w:style>
  <w:style w:type="table" w:styleId="affffffff" w:customStyle="1">
    <w:basedOn w:val="TableNormal"/>
    <w:tblPr>
      <w:tblStyleRowBandSize w:val="1"/>
      <w:tblStyleColBandSize w:val="1"/>
      <w:tblCellMar>
        <w:left w:w="10.0" w:type="dxa"/>
        <w:right w:w="10.0" w:type="dxa"/>
      </w:tblCellMar>
    </w:tblPr>
  </w:style>
  <w:style w:type="table" w:styleId="affffffff0" w:customStyle="1">
    <w:basedOn w:val="TableNormal"/>
    <w:tblPr>
      <w:tblStyleRowBandSize w:val="1"/>
      <w:tblStyleColBandSize w:val="1"/>
      <w:tblCellMar>
        <w:left w:w="10.0" w:type="dxa"/>
        <w:right w:w="10.0" w:type="dxa"/>
      </w:tblCellMar>
    </w:tblPr>
  </w:style>
  <w:style w:type="table" w:styleId="affffffff1" w:customStyle="1">
    <w:basedOn w:val="TableNormal"/>
    <w:tblPr>
      <w:tblStyleRowBandSize w:val="1"/>
      <w:tblStyleColBandSize w:val="1"/>
      <w:tblCellMar>
        <w:left w:w="10.0" w:type="dxa"/>
        <w:right w:w="10.0" w:type="dxa"/>
      </w:tblCellMar>
    </w:tblPr>
  </w:style>
  <w:style w:type="table" w:styleId="affffffff2" w:customStyle="1">
    <w:basedOn w:val="TableNormal"/>
    <w:tblPr>
      <w:tblStyleRowBandSize w:val="1"/>
      <w:tblStyleColBandSize w:val="1"/>
      <w:tblCellMar>
        <w:left w:w="10.0" w:type="dxa"/>
        <w:right w:w="10.0" w:type="dxa"/>
      </w:tblCellMar>
    </w:tblPr>
  </w:style>
  <w:style w:type="table" w:styleId="affffffff3" w:customStyle="1">
    <w:basedOn w:val="TableNormal"/>
    <w:tblPr>
      <w:tblStyleRowBandSize w:val="1"/>
      <w:tblStyleColBandSize w:val="1"/>
      <w:tblCellMar>
        <w:left w:w="10.0" w:type="dxa"/>
        <w:right w:w="10.0" w:type="dxa"/>
      </w:tblCellMar>
    </w:tblPr>
  </w:style>
  <w:style w:type="table" w:styleId="affffffff4" w:customStyle="1">
    <w:basedOn w:val="TableNormal"/>
    <w:tblPr>
      <w:tblStyleRowBandSize w:val="1"/>
      <w:tblStyleColBandSize w:val="1"/>
      <w:tblCellMar>
        <w:left w:w="10.0" w:type="dxa"/>
        <w:right w:w="10.0" w:type="dxa"/>
      </w:tblCellMar>
    </w:tblPr>
  </w:style>
  <w:style w:type="table" w:styleId="affffffff5" w:customStyle="1">
    <w:basedOn w:val="TableNormal"/>
    <w:tblPr>
      <w:tblStyleRowBandSize w:val="1"/>
      <w:tblStyleColBandSize w:val="1"/>
      <w:tblCellMar>
        <w:left w:w="10.0" w:type="dxa"/>
        <w:right w:w="10.0" w:type="dxa"/>
      </w:tblCellMar>
    </w:tblPr>
  </w:style>
  <w:style w:type="table" w:styleId="affffffff6" w:customStyle="1">
    <w:basedOn w:val="TableNormal"/>
    <w:tblPr>
      <w:tblStyleRowBandSize w:val="1"/>
      <w:tblStyleColBandSize w:val="1"/>
      <w:tblCellMar>
        <w:left w:w="10.0" w:type="dxa"/>
        <w:right w:w="10.0" w:type="dxa"/>
      </w:tblCellMar>
    </w:tblPr>
  </w:style>
  <w:style w:type="table" w:styleId="affffffff7" w:customStyle="1">
    <w:basedOn w:val="TableNormal"/>
    <w:tblPr>
      <w:tblStyleRowBandSize w:val="1"/>
      <w:tblStyleColBandSize w:val="1"/>
      <w:tblCellMar>
        <w:left w:w="10.0" w:type="dxa"/>
        <w:right w:w="10.0" w:type="dxa"/>
      </w:tblCellMar>
    </w:tblPr>
  </w:style>
  <w:style w:type="table" w:styleId="affffffff8" w:customStyle="1">
    <w:basedOn w:val="TableNormal"/>
    <w:tblPr>
      <w:tblStyleRowBandSize w:val="1"/>
      <w:tblStyleColBandSize w:val="1"/>
      <w:tblCellMar>
        <w:left w:w="10.0" w:type="dxa"/>
        <w:right w:w="10.0" w:type="dxa"/>
      </w:tblCellMar>
    </w:tblPr>
  </w:style>
  <w:style w:type="table" w:styleId="affffffff9" w:customStyle="1">
    <w:basedOn w:val="TableNormal"/>
    <w:tblPr>
      <w:tblStyleRowBandSize w:val="1"/>
      <w:tblStyleColBandSize w:val="1"/>
      <w:tblCellMar>
        <w:left w:w="10.0" w:type="dxa"/>
        <w:right w:w="10.0" w:type="dxa"/>
      </w:tblCellMar>
    </w:tblPr>
  </w:style>
  <w:style w:type="table" w:styleId="affffffffa" w:customStyle="1">
    <w:basedOn w:val="TableNormal"/>
    <w:tblPr>
      <w:tblStyleRowBandSize w:val="1"/>
      <w:tblStyleColBandSize w:val="1"/>
      <w:tblCellMar>
        <w:left w:w="10.0" w:type="dxa"/>
        <w:right w:w="10.0" w:type="dxa"/>
      </w:tblCellMar>
    </w:tblPr>
  </w:style>
  <w:style w:type="table" w:styleId="affffffffb" w:customStyle="1">
    <w:basedOn w:val="TableNormal"/>
    <w:tblPr>
      <w:tblStyleRowBandSize w:val="1"/>
      <w:tblStyleColBandSize w:val="1"/>
      <w:tblCellMar>
        <w:left w:w="10.0" w:type="dxa"/>
        <w:right w:w="10.0" w:type="dxa"/>
      </w:tblCellMar>
    </w:tblPr>
  </w:style>
  <w:style w:type="table" w:styleId="affffffffc" w:customStyle="1">
    <w:basedOn w:val="TableNormal"/>
    <w:tblPr>
      <w:tblStyleRowBandSize w:val="1"/>
      <w:tblStyleColBandSize w:val="1"/>
      <w:tblCellMar>
        <w:left w:w="10.0" w:type="dxa"/>
        <w:right w:w="10.0" w:type="dxa"/>
      </w:tblCellMar>
    </w:tblPr>
  </w:style>
  <w:style w:type="table" w:styleId="affffffffd" w:customStyle="1">
    <w:basedOn w:val="TableNormal"/>
    <w:tblPr>
      <w:tblStyleRowBandSize w:val="1"/>
      <w:tblStyleColBandSize w:val="1"/>
      <w:tblCellMar>
        <w:left w:w="10.0" w:type="dxa"/>
        <w:right w:w="10.0" w:type="dxa"/>
      </w:tblCellMar>
    </w:tblPr>
  </w:style>
  <w:style w:type="table" w:styleId="affffffffe" w:customStyle="1">
    <w:basedOn w:val="TableNormal"/>
    <w:tblPr>
      <w:tblStyleRowBandSize w:val="1"/>
      <w:tblStyleColBandSize w:val="1"/>
      <w:tblCellMar>
        <w:left w:w="10.0" w:type="dxa"/>
        <w:right w:w="10.0" w:type="dxa"/>
      </w:tblCellMar>
    </w:tblPr>
  </w:style>
  <w:style w:type="table" w:styleId="afffffffff" w:customStyle="1">
    <w:basedOn w:val="TableNormal"/>
    <w:tblPr>
      <w:tblStyleRowBandSize w:val="1"/>
      <w:tblStyleColBandSize w:val="1"/>
      <w:tblCellMar>
        <w:left w:w="10.0" w:type="dxa"/>
        <w:right w:w="10.0" w:type="dxa"/>
      </w:tblCellMar>
    </w:tblPr>
  </w:style>
  <w:style w:type="table" w:styleId="afffffffff0" w:customStyle="1">
    <w:basedOn w:val="TableNormal"/>
    <w:tblPr>
      <w:tblStyleRowBandSize w:val="1"/>
      <w:tblStyleColBandSize w:val="1"/>
      <w:tblCellMar>
        <w:left w:w="10.0" w:type="dxa"/>
        <w:right w:w="10.0" w:type="dxa"/>
      </w:tblCellMar>
    </w:tblPr>
  </w:style>
  <w:style w:type="table" w:styleId="afffffffff1"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widowControl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 w:type="table" w:styleId="Table25">
    <w:basedOn w:val="TableNormal"/>
    <w:tblPr>
      <w:tblStyleRowBandSize w:val="1"/>
      <w:tblStyleColBandSize w:val="1"/>
      <w:tblCellMar>
        <w:top w:w="0.0" w:type="dxa"/>
        <w:left w:w="10.0" w:type="dxa"/>
        <w:bottom w:w="0.0" w:type="dxa"/>
        <w:right w:w="10.0" w:type="dxa"/>
      </w:tblCellMar>
    </w:tblPr>
  </w:style>
  <w:style w:type="table" w:styleId="Table26">
    <w:basedOn w:val="TableNormal"/>
    <w:tblPr>
      <w:tblStyleRowBandSize w:val="1"/>
      <w:tblStyleColBandSize w:val="1"/>
      <w:tblCellMar>
        <w:top w:w="0.0" w:type="dxa"/>
        <w:left w:w="10.0" w:type="dxa"/>
        <w:bottom w:w="0.0" w:type="dxa"/>
        <w:right w:w="10.0" w:type="dxa"/>
      </w:tblCellMar>
    </w:tblPr>
  </w:style>
  <w:style w:type="table" w:styleId="Table27">
    <w:basedOn w:val="TableNormal"/>
    <w:tblPr>
      <w:tblStyleRowBandSize w:val="1"/>
      <w:tblStyleColBandSize w:val="1"/>
      <w:tblCellMar>
        <w:top w:w="0.0" w:type="dxa"/>
        <w:left w:w="10.0" w:type="dxa"/>
        <w:bottom w:w="0.0" w:type="dxa"/>
        <w:right w:w="10.0" w:type="dxa"/>
      </w:tblCellMar>
    </w:tblPr>
  </w:style>
  <w:style w:type="table" w:styleId="Table28">
    <w:basedOn w:val="TableNormal"/>
    <w:tblPr>
      <w:tblStyleRowBandSize w:val="1"/>
      <w:tblStyleColBandSize w:val="1"/>
      <w:tblCellMar>
        <w:top w:w="0.0" w:type="dxa"/>
        <w:left w:w="10.0" w:type="dxa"/>
        <w:bottom w:w="0.0" w:type="dxa"/>
        <w:right w:w="10.0" w:type="dxa"/>
      </w:tblCellMar>
    </w:tblPr>
  </w:style>
  <w:style w:type="table" w:styleId="Table29">
    <w:basedOn w:val="TableNormal"/>
    <w:tblPr>
      <w:tblStyleRowBandSize w:val="1"/>
      <w:tblStyleColBandSize w:val="1"/>
      <w:tblCellMar>
        <w:top w:w="0.0" w:type="dxa"/>
        <w:left w:w="10.0" w:type="dxa"/>
        <w:bottom w:w="0.0" w:type="dxa"/>
        <w:right w:w="10.0" w:type="dxa"/>
      </w:tblCellMar>
    </w:tblPr>
  </w:style>
  <w:style w:type="table" w:styleId="Table30">
    <w:basedOn w:val="TableNormal"/>
    <w:tblPr>
      <w:tblStyleRowBandSize w:val="1"/>
      <w:tblStyleColBandSize w:val="1"/>
      <w:tblCellMar>
        <w:top w:w="0.0" w:type="dxa"/>
        <w:left w:w="10.0" w:type="dxa"/>
        <w:bottom w:w="0.0" w:type="dxa"/>
        <w:right w:w="10.0" w:type="dxa"/>
      </w:tblCellMar>
    </w:tblPr>
  </w:style>
  <w:style w:type="table" w:styleId="Table31">
    <w:basedOn w:val="TableNormal"/>
    <w:tblPr>
      <w:tblStyleRowBandSize w:val="1"/>
      <w:tblStyleColBandSize w:val="1"/>
      <w:tblCellMar>
        <w:top w:w="0.0" w:type="dxa"/>
        <w:left w:w="10.0" w:type="dxa"/>
        <w:bottom w:w="0.0" w:type="dxa"/>
        <w:right w:w="10.0" w:type="dxa"/>
      </w:tblCellMar>
    </w:tblPr>
  </w:style>
  <w:style w:type="table" w:styleId="Table32">
    <w:basedOn w:val="TableNormal"/>
    <w:tblPr>
      <w:tblStyleRowBandSize w:val="1"/>
      <w:tblStyleColBandSize w:val="1"/>
      <w:tblCellMar>
        <w:top w:w="0.0" w:type="dxa"/>
        <w:left w:w="10.0" w:type="dxa"/>
        <w:bottom w:w="0.0" w:type="dxa"/>
        <w:right w:w="10.0" w:type="dxa"/>
      </w:tblCellMar>
    </w:tblPr>
  </w:style>
  <w:style w:type="table" w:styleId="Table33">
    <w:basedOn w:val="TableNormal"/>
    <w:tblPr>
      <w:tblStyleRowBandSize w:val="1"/>
      <w:tblStyleColBandSize w:val="1"/>
      <w:tblCellMar>
        <w:top w:w="0.0" w:type="dxa"/>
        <w:left w:w="10.0" w:type="dxa"/>
        <w:bottom w:w="0.0" w:type="dxa"/>
        <w:right w:w="10.0" w:type="dxa"/>
      </w:tblCellMar>
    </w:tblPr>
  </w:style>
  <w:style w:type="table" w:styleId="Table34">
    <w:basedOn w:val="TableNormal"/>
    <w:tblPr>
      <w:tblStyleRowBandSize w:val="1"/>
      <w:tblStyleColBandSize w:val="1"/>
      <w:tblCellMar>
        <w:top w:w="0.0" w:type="dxa"/>
        <w:left w:w="10.0" w:type="dxa"/>
        <w:bottom w:w="0.0" w:type="dxa"/>
        <w:right w:w="10.0" w:type="dxa"/>
      </w:tblCellMar>
    </w:tblPr>
  </w:style>
  <w:style w:type="table" w:styleId="Table35">
    <w:basedOn w:val="TableNormal"/>
    <w:tblPr>
      <w:tblStyleRowBandSize w:val="1"/>
      <w:tblStyleColBandSize w:val="1"/>
      <w:tblCellMar>
        <w:top w:w="0.0" w:type="dxa"/>
        <w:left w:w="10.0" w:type="dxa"/>
        <w:bottom w:w="0.0" w:type="dxa"/>
        <w:right w:w="10.0" w:type="dxa"/>
      </w:tblCellMar>
    </w:tblPr>
  </w:style>
  <w:style w:type="table" w:styleId="Table36">
    <w:basedOn w:val="TableNormal"/>
    <w:tblPr>
      <w:tblStyleRowBandSize w:val="1"/>
      <w:tblStyleColBandSize w:val="1"/>
      <w:tblCellMar>
        <w:top w:w="0.0" w:type="dxa"/>
        <w:left w:w="10.0" w:type="dxa"/>
        <w:bottom w:w="0.0" w:type="dxa"/>
        <w:right w:w="10.0" w:type="dxa"/>
      </w:tblCellMar>
    </w:tblPr>
  </w:style>
  <w:style w:type="table" w:styleId="Table37">
    <w:basedOn w:val="TableNormal"/>
    <w:tblPr>
      <w:tblStyleRowBandSize w:val="1"/>
      <w:tblStyleColBandSize w:val="1"/>
      <w:tblCellMar>
        <w:top w:w="0.0" w:type="dxa"/>
        <w:left w:w="10.0" w:type="dxa"/>
        <w:bottom w:w="0.0" w:type="dxa"/>
        <w:right w:w="10.0" w:type="dxa"/>
      </w:tblCellMar>
    </w:tblPr>
  </w:style>
  <w:style w:type="table" w:styleId="Table38">
    <w:basedOn w:val="TableNormal"/>
    <w:tblPr>
      <w:tblStyleRowBandSize w:val="1"/>
      <w:tblStyleColBandSize w:val="1"/>
      <w:tblCellMar>
        <w:top w:w="0.0" w:type="dxa"/>
        <w:left w:w="10.0" w:type="dxa"/>
        <w:bottom w:w="0.0" w:type="dxa"/>
        <w:right w:w="10.0" w:type="dxa"/>
      </w:tblCellMar>
    </w:tblPr>
  </w:style>
  <w:style w:type="table" w:styleId="Table39">
    <w:basedOn w:val="TableNormal"/>
    <w:tblPr>
      <w:tblStyleRowBandSize w:val="1"/>
      <w:tblStyleColBandSize w:val="1"/>
      <w:tblCellMar>
        <w:top w:w="0.0" w:type="dxa"/>
        <w:left w:w="10.0" w:type="dxa"/>
        <w:bottom w:w="0.0" w:type="dxa"/>
        <w:right w:w="10.0" w:type="dxa"/>
      </w:tblCellMar>
    </w:tblPr>
  </w:style>
  <w:style w:type="table" w:styleId="Table40">
    <w:basedOn w:val="TableNormal"/>
    <w:tblPr>
      <w:tblStyleRowBandSize w:val="1"/>
      <w:tblStyleColBandSize w:val="1"/>
      <w:tblCellMar>
        <w:top w:w="0.0" w:type="dxa"/>
        <w:left w:w="10.0" w:type="dxa"/>
        <w:bottom w:w="0.0" w:type="dxa"/>
        <w:right w:w="10.0" w:type="dxa"/>
      </w:tblCellMar>
    </w:tblPr>
  </w:style>
  <w:style w:type="table" w:styleId="Table41">
    <w:basedOn w:val="TableNormal"/>
    <w:tblPr>
      <w:tblStyleRowBandSize w:val="1"/>
      <w:tblStyleColBandSize w:val="1"/>
      <w:tblCellMar>
        <w:top w:w="0.0" w:type="dxa"/>
        <w:left w:w="10.0" w:type="dxa"/>
        <w:bottom w:w="0.0" w:type="dxa"/>
        <w:right w:w="10.0" w:type="dxa"/>
      </w:tblCellMar>
    </w:tblPr>
  </w:style>
  <w:style w:type="table" w:styleId="Table42">
    <w:basedOn w:val="TableNormal"/>
    <w:tblPr>
      <w:tblStyleRowBandSize w:val="1"/>
      <w:tblStyleColBandSize w:val="1"/>
      <w:tblCellMar>
        <w:top w:w="0.0" w:type="dxa"/>
        <w:left w:w="10.0" w:type="dxa"/>
        <w:bottom w:w="0.0" w:type="dxa"/>
        <w:right w:w="10.0" w:type="dxa"/>
      </w:tblCellMar>
    </w:tblPr>
  </w:style>
  <w:style w:type="table" w:styleId="Table4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png"/><Relationship Id="rId20" Type="http://schemas.openxmlformats.org/officeDocument/2006/relationships/hyperlink" Target="https://www.ncsc.gov.uk/guidance/end-user-device-security" TargetMode="External"/><Relationship Id="rId42" Type="http://schemas.openxmlformats.org/officeDocument/2006/relationships/footer" Target="footer7.xml"/><Relationship Id="rId41" Type="http://schemas.openxmlformats.org/officeDocument/2006/relationships/header" Target="header7.xml"/><Relationship Id="rId22" Type="http://schemas.openxmlformats.org/officeDocument/2006/relationships/header" Target="header1.xml"/><Relationship Id="rId44" Type="http://schemas.openxmlformats.org/officeDocument/2006/relationships/footer" Target="footer8.xml"/><Relationship Id="rId21" Type="http://schemas.openxmlformats.org/officeDocument/2006/relationships/hyperlink" Target="https://www.ncsc.gov.uk/section/products-services/ncsc-certification" TargetMode="External"/><Relationship Id="rId43" Type="http://schemas.openxmlformats.org/officeDocument/2006/relationships/header" Target="header8.xml"/><Relationship Id="rId24" Type="http://schemas.openxmlformats.org/officeDocument/2006/relationships/header" Target="header2.xml"/><Relationship Id="rId46" Type="http://schemas.openxmlformats.org/officeDocument/2006/relationships/footer" Target="footer9.xml"/><Relationship Id="rId23" Type="http://schemas.openxmlformats.org/officeDocument/2006/relationships/footer" Target="footer1.xml"/><Relationship Id="rId45" Type="http://schemas.openxmlformats.org/officeDocument/2006/relationships/header" Target="header9.xm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1.xml"/><Relationship Id="rId26" Type="http://schemas.openxmlformats.org/officeDocument/2006/relationships/header" Target="header3.xml"/><Relationship Id="rId25" Type="http://schemas.openxmlformats.org/officeDocument/2006/relationships/footer" Target="footer2.xml"/><Relationship Id="rId28" Type="http://schemas.openxmlformats.org/officeDocument/2006/relationships/header" Target="header4.xml"/><Relationship Id="rId27"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footnotes" Target="footnotes.xml"/><Relationship Id="rId29"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styles" Target="styles.xml"/><Relationship Id="rId31" Type="http://schemas.openxmlformats.org/officeDocument/2006/relationships/footer" Target="footer5.xml"/><Relationship Id="rId30" Type="http://schemas.openxmlformats.org/officeDocument/2006/relationships/header" Target="header5.xml"/><Relationship Id="rId11" Type="http://schemas.openxmlformats.org/officeDocument/2006/relationships/image" Target="media/image5.png"/><Relationship Id="rId33" Type="http://schemas.openxmlformats.org/officeDocument/2006/relationships/hyperlink" Target="https://www.gov.uk/government/publications/blowing-the-whistle-list-of-prescribed-people-and-bodies--2/whistleblowing-list-of-prescribed-people-and-bodies" TargetMode="External"/><Relationship Id="rId10" Type="http://schemas.openxmlformats.org/officeDocument/2006/relationships/image" Target="media/image2.png"/><Relationship Id="rId32" Type="http://schemas.openxmlformats.org/officeDocument/2006/relationships/hyperlink" Target="https://www.gov.uk/guidance/ir35-find-out-if-it-applies" TargetMode="External"/><Relationship Id="rId13" Type="http://schemas.openxmlformats.org/officeDocument/2006/relationships/hyperlink" Target="https://gcs.civilservice.gov.uk/wp-content/uploads/2020/03/Strategic-Communications-a-behavioural-approach.pdf" TargetMode="External"/><Relationship Id="rId35" Type="http://schemas.openxmlformats.org/officeDocument/2006/relationships/footer" Target="footer6.xml"/><Relationship Id="rId12" Type="http://schemas.openxmlformats.org/officeDocument/2006/relationships/hyperlink" Target="https://www.infectedbloodinquiry.org.uk/sites/default/files/Volume_1.pdf" TargetMode="External"/><Relationship Id="rId34" Type="http://schemas.openxmlformats.org/officeDocument/2006/relationships/header" Target="header6.xml"/><Relationship Id="rId15" Type="http://schemas.openxmlformats.org/officeDocument/2006/relationships/hyperlink" Target="https://www.govcommercialcollege.co.uk/" TargetMode="External"/><Relationship Id="rId37" Type="http://schemas.openxmlformats.org/officeDocument/2006/relationships/hyperlink" Target="https://www.modernslaveryhelpline.org/report" TargetMode="External"/><Relationship Id="rId14" Type="http://schemas.openxmlformats.org/officeDocument/2006/relationships/hyperlink" Target="https://www.gov.uk/government/publications/procurement-policy-note-0620-taking-account-of-social-value-in-the-award-of-central-government-contracts" TargetMode="External"/><Relationship Id="rId36" Type="http://schemas.openxmlformats.org/officeDocument/2006/relationships/hyperlink" Target="https://www.gov.uk/government/uploads/system/uploads/attachment_data/file/646497/2017-09-13_Official_Sensitive_Supplier_Code_of_Conduct_September_2017.pdf" TargetMode="External"/><Relationship Id="rId17" Type="http://schemas.openxmlformats.org/officeDocument/2006/relationships/hyperlink" Target="https://www.gov.uk/government/publications/security-policy-framework/hmg-security-policy-framework" TargetMode="External"/><Relationship Id="rId39" Type="http://schemas.openxmlformats.org/officeDocument/2006/relationships/image" Target="media/image4.png"/><Relationship Id="rId16" Type="http://schemas.openxmlformats.org/officeDocument/2006/relationships/hyperlink" Target="https://www.gov.uk/government/publications/procurement-policy-note-0117-update-to-transparency-principles" TargetMode="External"/><Relationship Id="rId38" Type="http://schemas.openxmlformats.org/officeDocument/2006/relationships/hyperlink" Target="https://www.gov.uk/government/collections/sustainable-procurement-the-government-buying-standards-gbs" TargetMode="External"/><Relationship Id="rId19" Type="http://schemas.openxmlformats.org/officeDocument/2006/relationships/hyperlink" Target="https://www.ncsc.gov.uk/articles/hmg-ia-maturity-model-iamm" TargetMode="External"/><Relationship Id="rId18" Type="http://schemas.openxmlformats.org/officeDocument/2006/relationships/hyperlink" Target="https://www.cpni.gov.u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fXg4VWH7H5oh/8pyk091tRTtw==">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2025-03-11T14:18:00Z</dcterms:created>
  <dc:creator>Sarah Morris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0x010100F049D889DEB23D4BBFE1E8E020EE5221</vt:lpwstr>
  </property>
</Properties>
</file>