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7660D" w14:textId="77777777" w:rsidR="003F77D0" w:rsidRDefault="004374B0">
      <w:r>
        <w:rPr>
          <w:noProof/>
        </w:rPr>
        <w:drawing>
          <wp:anchor distT="0" distB="0" distL="114300" distR="114300" simplePos="0" relativeHeight="251658240" behindDoc="0" locked="0" layoutInCell="1" allowOverlap="1" wp14:anchorId="7FBD1030" wp14:editId="13230CA8">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7292AFA0" w14:textId="77777777" w:rsidR="003F77D0" w:rsidRDefault="003F77D0">
      <w:pPr>
        <w:pStyle w:val="Heading1"/>
      </w:pPr>
      <w:bookmarkStart w:id="0" w:name="_Toc32303547"/>
    </w:p>
    <w:p w14:paraId="00688218" w14:textId="77777777" w:rsidR="003F77D0" w:rsidRDefault="004374B0">
      <w:pPr>
        <w:pStyle w:val="Heading1"/>
      </w:pPr>
      <w:bookmarkStart w:id="1" w:name="_Toc33176231"/>
      <w:r>
        <w:t>G-Cloud 12 Call-Off Contract</w:t>
      </w:r>
      <w:bookmarkEnd w:id="0"/>
      <w:bookmarkEnd w:id="1"/>
      <w:r>
        <w:t xml:space="preserve"> </w:t>
      </w:r>
    </w:p>
    <w:p w14:paraId="445374A9" w14:textId="77777777" w:rsidR="003F77D0" w:rsidRDefault="003F77D0">
      <w:pPr>
        <w:rPr>
          <w:sz w:val="28"/>
          <w:szCs w:val="28"/>
        </w:rPr>
      </w:pPr>
    </w:p>
    <w:p w14:paraId="50AF5C19" w14:textId="77777777" w:rsidR="003F77D0" w:rsidRDefault="003F77D0">
      <w:pPr>
        <w:rPr>
          <w:sz w:val="28"/>
          <w:szCs w:val="28"/>
        </w:rPr>
      </w:pPr>
    </w:p>
    <w:p w14:paraId="726D181A" w14:textId="77777777" w:rsidR="003F77D0" w:rsidRDefault="004374B0">
      <w:pPr>
        <w:rPr>
          <w:rFonts w:eastAsia="Times New Roman"/>
          <w:lang w:eastAsia="en-US"/>
        </w:rPr>
      </w:pPr>
      <w:r>
        <w:rPr>
          <w:rFonts w:eastAsia="Times New Roman"/>
          <w:lang w:eastAsia="en-US"/>
        </w:rPr>
        <w:t>This Call-Off Contract for the G-Cloud 12 Framework Agreement (RM1557.12) includes:</w:t>
      </w:r>
    </w:p>
    <w:p w14:paraId="5E42824C" w14:textId="77777777" w:rsidR="003F77D0" w:rsidRDefault="004374B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388D8A55" w14:textId="77777777" w:rsidR="003F77D0" w:rsidRDefault="004374B0">
      <w:pPr>
        <w:pStyle w:val="TOC2"/>
      </w:pPr>
      <w:r>
        <w:rPr>
          <w:rFonts w:ascii="Arial" w:hAnsi="Arial"/>
          <w:b w:val="0"/>
        </w:rPr>
        <w:t>Part A: Order Form</w:t>
      </w:r>
      <w:r>
        <w:rPr>
          <w:rFonts w:ascii="Arial" w:hAnsi="Arial"/>
          <w:b w:val="0"/>
        </w:rPr>
        <w:tab/>
        <w:t>2</w:t>
      </w:r>
    </w:p>
    <w:p w14:paraId="2900A7DC" w14:textId="77777777" w:rsidR="003F77D0" w:rsidRDefault="004374B0">
      <w:pPr>
        <w:pStyle w:val="TOC2"/>
      </w:pPr>
      <w:r>
        <w:rPr>
          <w:rFonts w:ascii="Arial" w:hAnsi="Arial"/>
          <w:b w:val="0"/>
        </w:rPr>
        <w:t>Schedule 1: Services</w:t>
      </w:r>
      <w:r>
        <w:rPr>
          <w:rFonts w:ascii="Arial" w:hAnsi="Arial"/>
          <w:b w:val="0"/>
        </w:rPr>
        <w:tab/>
        <w:t>12</w:t>
      </w:r>
    </w:p>
    <w:p w14:paraId="1934799E" w14:textId="77777777" w:rsidR="003F77D0" w:rsidRDefault="004374B0">
      <w:pPr>
        <w:pStyle w:val="TOC2"/>
      </w:pPr>
      <w:r>
        <w:rPr>
          <w:rFonts w:ascii="Arial" w:hAnsi="Arial"/>
          <w:b w:val="0"/>
        </w:rPr>
        <w:t>Schedule 2: Call-Off Contract charges</w:t>
      </w:r>
      <w:r>
        <w:rPr>
          <w:rFonts w:ascii="Arial" w:hAnsi="Arial"/>
          <w:b w:val="0"/>
        </w:rPr>
        <w:tab/>
        <w:t>12</w:t>
      </w:r>
    </w:p>
    <w:p w14:paraId="0D2A5BF2" w14:textId="77777777" w:rsidR="003F77D0" w:rsidRDefault="004374B0">
      <w:pPr>
        <w:pStyle w:val="TOC2"/>
      </w:pPr>
      <w:r>
        <w:rPr>
          <w:rFonts w:ascii="Arial" w:hAnsi="Arial"/>
          <w:b w:val="0"/>
        </w:rPr>
        <w:t>Part B: Terms and conditions</w:t>
      </w:r>
      <w:r>
        <w:rPr>
          <w:rFonts w:ascii="Arial" w:hAnsi="Arial"/>
          <w:b w:val="0"/>
        </w:rPr>
        <w:tab/>
        <w:t>13</w:t>
      </w:r>
    </w:p>
    <w:p w14:paraId="2D161993" w14:textId="77777777" w:rsidR="003F77D0" w:rsidRDefault="004374B0">
      <w:pPr>
        <w:pStyle w:val="TOC2"/>
      </w:pPr>
      <w:r>
        <w:rPr>
          <w:rFonts w:ascii="Arial" w:hAnsi="Arial"/>
          <w:b w:val="0"/>
        </w:rPr>
        <w:t>Schedule 3: Collaboration agreement</w:t>
      </w:r>
      <w:r>
        <w:rPr>
          <w:rFonts w:ascii="Arial" w:hAnsi="Arial"/>
          <w:b w:val="0"/>
        </w:rPr>
        <w:tab/>
        <w:t>32</w:t>
      </w:r>
    </w:p>
    <w:p w14:paraId="43DFDAE5" w14:textId="77777777" w:rsidR="003F77D0" w:rsidRDefault="004374B0">
      <w:pPr>
        <w:pStyle w:val="TOC2"/>
      </w:pPr>
      <w:r>
        <w:rPr>
          <w:rFonts w:ascii="Arial" w:hAnsi="Arial"/>
          <w:b w:val="0"/>
        </w:rPr>
        <w:t>Schedule 4: Alternative clauses</w:t>
      </w:r>
      <w:r>
        <w:rPr>
          <w:rFonts w:ascii="Arial" w:hAnsi="Arial"/>
          <w:b w:val="0"/>
        </w:rPr>
        <w:tab/>
        <w:t>44</w:t>
      </w:r>
    </w:p>
    <w:p w14:paraId="7DDD4965" w14:textId="77777777" w:rsidR="003F77D0" w:rsidRDefault="004374B0">
      <w:pPr>
        <w:pStyle w:val="TOC2"/>
      </w:pPr>
      <w:r>
        <w:rPr>
          <w:rFonts w:ascii="Arial" w:hAnsi="Arial"/>
          <w:b w:val="0"/>
        </w:rPr>
        <w:t>Schedule 5: Guarantee</w:t>
      </w:r>
      <w:r>
        <w:rPr>
          <w:rFonts w:ascii="Arial" w:hAnsi="Arial"/>
          <w:b w:val="0"/>
        </w:rPr>
        <w:tab/>
        <w:t>49</w:t>
      </w:r>
    </w:p>
    <w:p w14:paraId="2D55AF77" w14:textId="77777777" w:rsidR="003F77D0" w:rsidRDefault="004374B0">
      <w:pPr>
        <w:pStyle w:val="TOC2"/>
      </w:pPr>
      <w:r>
        <w:rPr>
          <w:rFonts w:ascii="Arial" w:hAnsi="Arial"/>
          <w:b w:val="0"/>
        </w:rPr>
        <w:t>Schedule 6: Glossary and interpretations</w:t>
      </w:r>
      <w:r>
        <w:rPr>
          <w:rFonts w:ascii="Arial" w:hAnsi="Arial"/>
          <w:b w:val="0"/>
        </w:rPr>
        <w:tab/>
        <w:t>57</w:t>
      </w:r>
    </w:p>
    <w:p w14:paraId="4B3920CD" w14:textId="77777777" w:rsidR="003F77D0" w:rsidRDefault="004374B0">
      <w:pPr>
        <w:pStyle w:val="TOC2"/>
      </w:pPr>
      <w:r>
        <w:rPr>
          <w:rFonts w:ascii="Arial" w:hAnsi="Arial"/>
          <w:b w:val="0"/>
        </w:rPr>
        <w:t>Schedule 7: GDPR Information</w:t>
      </w:r>
      <w:r>
        <w:rPr>
          <w:rFonts w:ascii="Arial" w:hAnsi="Arial"/>
          <w:b w:val="0"/>
        </w:rPr>
        <w:tab/>
        <w:t>68</w:t>
      </w:r>
    </w:p>
    <w:p w14:paraId="69AC37A1" w14:textId="77777777" w:rsidR="003F77D0" w:rsidRDefault="004374B0">
      <w:pPr>
        <w:pStyle w:val="Heading2"/>
      </w:pPr>
      <w:r>
        <w:rPr>
          <w:rFonts w:ascii="Cambria" w:hAnsi="Cambria"/>
          <w:b/>
          <w:bCs/>
        </w:rPr>
        <w:fldChar w:fldCharType="end"/>
      </w:r>
    </w:p>
    <w:p w14:paraId="0EDF0F8E" w14:textId="77777777" w:rsidR="003F77D0" w:rsidRDefault="003F77D0">
      <w:pPr>
        <w:pageBreakBefore/>
      </w:pPr>
    </w:p>
    <w:p w14:paraId="1E647BED" w14:textId="77777777" w:rsidR="003F77D0" w:rsidRDefault="004374B0">
      <w:pPr>
        <w:pStyle w:val="Heading2"/>
      </w:pPr>
      <w:bookmarkStart w:id="2" w:name="_Toc33176232"/>
      <w:r>
        <w:t>Part A: Order Form</w:t>
      </w:r>
      <w:bookmarkEnd w:id="2"/>
    </w:p>
    <w:p w14:paraId="0FF2F590" w14:textId="77777777" w:rsidR="003F77D0" w:rsidRDefault="004374B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3F77D0" w14:paraId="6CD63D19"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34D35" w14:textId="77777777" w:rsidR="003F77D0" w:rsidRDefault="004374B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5D76D" w14:textId="77777777" w:rsidR="003F77D0" w:rsidRDefault="004374B0">
            <w:pPr>
              <w:spacing w:before="240"/>
            </w:pPr>
            <w:r>
              <w:t>133354379852387</w:t>
            </w:r>
          </w:p>
        </w:tc>
      </w:tr>
      <w:tr w:rsidR="003F77D0" w14:paraId="2FC46BC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2D360" w14:textId="77777777" w:rsidR="003F77D0" w:rsidRDefault="004374B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BA40E47" w14:textId="77777777" w:rsidR="003F77D0" w:rsidRDefault="004374B0">
            <w:pPr>
              <w:spacing w:before="240"/>
            </w:pPr>
            <w:r>
              <w:t>Ecm_9611</w:t>
            </w:r>
          </w:p>
        </w:tc>
      </w:tr>
      <w:tr w:rsidR="003F77D0" w14:paraId="444A01E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74454" w14:textId="77777777" w:rsidR="003F77D0" w:rsidRDefault="004374B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B5033D" w14:textId="77777777" w:rsidR="003F77D0" w:rsidRDefault="004374B0">
            <w:pPr>
              <w:spacing w:before="240"/>
            </w:pPr>
            <w:r>
              <w:t>CAMLite Technical Architect</w:t>
            </w:r>
            <w:r w:rsidR="003D6FFA">
              <w:t>ure</w:t>
            </w:r>
            <w:r>
              <w:t xml:space="preserve"> Service</w:t>
            </w:r>
          </w:p>
        </w:tc>
      </w:tr>
      <w:tr w:rsidR="003F77D0" w14:paraId="1203C0E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773A6" w14:textId="77777777" w:rsidR="003F77D0" w:rsidRDefault="004374B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5C8FC0" w14:textId="77777777" w:rsidR="003F77D0" w:rsidRDefault="004374B0">
            <w:pPr>
              <w:spacing w:before="240"/>
            </w:pPr>
            <w:r>
              <w:t>Temporary Technical Architect Services</w:t>
            </w:r>
          </w:p>
        </w:tc>
      </w:tr>
      <w:tr w:rsidR="003F77D0" w14:paraId="45BA17C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BECAE" w14:textId="77777777" w:rsidR="003F77D0" w:rsidRDefault="004374B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583A0BC" w14:textId="77777777" w:rsidR="003F77D0" w:rsidRDefault="004374B0">
            <w:pPr>
              <w:spacing w:before="240"/>
            </w:pPr>
            <w:r>
              <w:t>16</w:t>
            </w:r>
            <w:r>
              <w:rPr>
                <w:vertAlign w:val="superscript"/>
              </w:rPr>
              <w:t>th</w:t>
            </w:r>
            <w:r>
              <w:t xml:space="preserve"> October 2021</w:t>
            </w:r>
          </w:p>
        </w:tc>
      </w:tr>
      <w:tr w:rsidR="003F77D0" w14:paraId="3A382B5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DF738" w14:textId="77777777" w:rsidR="003F77D0" w:rsidRDefault="004374B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171EA58" w14:textId="77777777" w:rsidR="003F77D0" w:rsidRDefault="004374B0">
            <w:pPr>
              <w:spacing w:before="240"/>
            </w:pPr>
            <w:r>
              <w:t>29</w:t>
            </w:r>
            <w:r>
              <w:rPr>
                <w:vertAlign w:val="superscript"/>
              </w:rPr>
              <w:t>th</w:t>
            </w:r>
            <w:r>
              <w:t xml:space="preserve"> March 2022</w:t>
            </w:r>
          </w:p>
        </w:tc>
      </w:tr>
      <w:tr w:rsidR="003F77D0" w14:paraId="1E9C140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3FF6D" w14:textId="77777777" w:rsidR="003F77D0" w:rsidRDefault="004374B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CAC95F" w14:textId="47CD7751" w:rsidR="003F77D0" w:rsidRDefault="00283789">
            <w:pPr>
              <w:spacing w:before="240"/>
            </w:pPr>
            <w:r>
              <w:t xml:space="preserve">£72,048 </w:t>
            </w:r>
            <w:r w:rsidR="00BD3B7D">
              <w:t>excluding recoverable tax (</w:t>
            </w:r>
            <w:r w:rsidR="004374B0">
              <w:t xml:space="preserve">£86,457.60 Inclusive of </w:t>
            </w:r>
            <w:r w:rsidR="00CA5B14">
              <w:t>Tax)</w:t>
            </w:r>
            <w:r w:rsidR="004374B0">
              <w:t xml:space="preserve">  </w:t>
            </w:r>
          </w:p>
        </w:tc>
      </w:tr>
      <w:tr w:rsidR="003F77D0" w14:paraId="648F607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86A0A" w14:textId="77777777" w:rsidR="003F77D0" w:rsidRDefault="004374B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C8EF42" w14:textId="77777777" w:rsidR="003F77D0" w:rsidRDefault="004374B0">
            <w:pPr>
              <w:spacing w:before="240"/>
            </w:pPr>
            <w:r>
              <w:t>Bacs payment / Invoice</w:t>
            </w:r>
          </w:p>
        </w:tc>
      </w:tr>
      <w:tr w:rsidR="003F77D0" w14:paraId="4F1B44E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56703" w14:textId="77777777" w:rsidR="003F77D0" w:rsidRDefault="004374B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FDC27F" w14:textId="77777777" w:rsidR="003F77D0" w:rsidRDefault="004374B0">
            <w:pPr>
              <w:spacing w:before="240"/>
            </w:pPr>
            <w:r>
              <w:t>TBC following contract signature</w:t>
            </w:r>
          </w:p>
        </w:tc>
      </w:tr>
    </w:tbl>
    <w:p w14:paraId="642EFF53" w14:textId="77777777" w:rsidR="003F77D0" w:rsidRDefault="004374B0">
      <w:pPr>
        <w:spacing w:before="240"/>
      </w:pPr>
      <w:r>
        <w:t xml:space="preserve"> </w:t>
      </w:r>
    </w:p>
    <w:p w14:paraId="7A05EFD6" w14:textId="77777777" w:rsidR="003F77D0" w:rsidRDefault="004374B0">
      <w:pPr>
        <w:spacing w:before="240" w:after="240"/>
      </w:pPr>
      <w:r>
        <w:t>This Order Form is issued under the G-Cloud 12 Framework Agreement (RM1557.12).</w:t>
      </w:r>
    </w:p>
    <w:p w14:paraId="50CED908" w14:textId="77777777" w:rsidR="003F77D0" w:rsidRDefault="004374B0">
      <w:pPr>
        <w:spacing w:before="240"/>
      </w:pPr>
      <w:r>
        <w:t>Buyers can use this Order Form to specify their G-Cloud service requirements when placing an Order.</w:t>
      </w:r>
    </w:p>
    <w:p w14:paraId="2A68DE26" w14:textId="77777777" w:rsidR="003F77D0" w:rsidRDefault="004374B0">
      <w:pPr>
        <w:spacing w:before="240"/>
      </w:pPr>
      <w:r>
        <w:t>The Order Form cannot be used to alter existing terms or add any extra terms that materially change the Deliverables offered by the Supplier and defined in the Application.</w:t>
      </w:r>
    </w:p>
    <w:p w14:paraId="141F3445" w14:textId="77777777" w:rsidR="003F77D0" w:rsidRDefault="004374B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3F77D0" w14:paraId="66033D4A"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4F417" w14:textId="77777777" w:rsidR="003F77D0" w:rsidRDefault="004374B0">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57F59" w14:textId="21AA113B" w:rsidR="003F77D0" w:rsidRDefault="00D12DDD">
            <w:pPr>
              <w:spacing w:before="240"/>
            </w:pPr>
            <w:r>
              <w:t>[Redacted]</w:t>
            </w:r>
          </w:p>
        </w:tc>
      </w:tr>
      <w:tr w:rsidR="003F77D0" w14:paraId="7B81A616"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3366C" w14:textId="77777777" w:rsidR="003F77D0" w:rsidRDefault="004374B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04ED657" w14:textId="0724F2C0" w:rsidR="003F77D0" w:rsidRDefault="00D12DDD" w:rsidP="00D12DDD">
            <w:pPr>
              <w:spacing w:before="240"/>
            </w:pPr>
            <w:r>
              <w:t>[Redacted]</w:t>
            </w:r>
          </w:p>
        </w:tc>
      </w:tr>
      <w:tr w:rsidR="003F77D0" w14:paraId="65E91E9A"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D9C12" w14:textId="77777777" w:rsidR="003F77D0" w:rsidRDefault="004374B0">
            <w:pPr>
              <w:spacing w:before="240" w:after="240"/>
              <w:rPr>
                <w:b/>
              </w:rPr>
            </w:pPr>
            <w:r>
              <w:rPr>
                <w:b/>
              </w:rPr>
              <w:t>Together the ‘Parties’</w:t>
            </w:r>
          </w:p>
        </w:tc>
      </w:tr>
    </w:tbl>
    <w:p w14:paraId="3B47DF66" w14:textId="77777777" w:rsidR="003F77D0" w:rsidRDefault="003F77D0">
      <w:pPr>
        <w:spacing w:before="240" w:after="240"/>
        <w:rPr>
          <w:b/>
        </w:rPr>
      </w:pPr>
    </w:p>
    <w:p w14:paraId="4F5223A5" w14:textId="77777777" w:rsidR="003F77D0" w:rsidRDefault="004374B0">
      <w:pPr>
        <w:pStyle w:val="Heading3"/>
      </w:pPr>
      <w:r>
        <w:t>Principal contact details</w:t>
      </w:r>
    </w:p>
    <w:p w14:paraId="1D2E57BF" w14:textId="77777777" w:rsidR="003F77D0" w:rsidRDefault="004374B0">
      <w:pPr>
        <w:spacing w:before="240" w:after="120" w:line="480" w:lineRule="auto"/>
        <w:rPr>
          <w:b/>
        </w:rPr>
      </w:pPr>
      <w:r>
        <w:rPr>
          <w:b/>
        </w:rPr>
        <w:t>For the Buyer:</w:t>
      </w:r>
    </w:p>
    <w:p w14:paraId="0AE75ED2" w14:textId="7AFFF06F" w:rsidR="003F77D0" w:rsidRDefault="00D12DDD">
      <w:pPr>
        <w:spacing w:after="120" w:line="360" w:lineRule="auto"/>
      </w:pPr>
      <w:r>
        <w:t>[Redacted]</w:t>
      </w:r>
    </w:p>
    <w:p w14:paraId="692D46F9" w14:textId="77777777" w:rsidR="003F77D0" w:rsidRDefault="003F77D0">
      <w:pPr>
        <w:rPr>
          <w:b/>
        </w:rPr>
      </w:pPr>
    </w:p>
    <w:p w14:paraId="0908B080" w14:textId="77777777" w:rsidR="003F77D0" w:rsidRDefault="004374B0">
      <w:pPr>
        <w:spacing w:line="480" w:lineRule="auto"/>
        <w:rPr>
          <w:b/>
        </w:rPr>
      </w:pPr>
      <w:r>
        <w:rPr>
          <w:b/>
        </w:rPr>
        <w:t>For the Supplier:</w:t>
      </w:r>
    </w:p>
    <w:p w14:paraId="32D72E4C" w14:textId="5800A3C2" w:rsidR="003F77D0" w:rsidRDefault="00D12DDD">
      <w:pPr>
        <w:spacing w:after="120" w:line="240" w:lineRule="auto"/>
      </w:pPr>
      <w:r>
        <w:t>[Redacted]</w:t>
      </w:r>
    </w:p>
    <w:p w14:paraId="0417D94D" w14:textId="77777777" w:rsidR="003F77D0" w:rsidRDefault="003F77D0">
      <w:pPr>
        <w:spacing w:before="240" w:after="240"/>
      </w:pPr>
    </w:p>
    <w:p w14:paraId="21F82196" w14:textId="77777777" w:rsidR="003F77D0" w:rsidRDefault="004374B0">
      <w:pPr>
        <w:pStyle w:val="Heading3"/>
      </w:pPr>
      <w:r>
        <w:lastRenderedPageBreak/>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F77D0" w14:paraId="3611941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D3D53" w14:textId="77777777" w:rsidR="003F77D0" w:rsidRDefault="004374B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67E15" w14:textId="321AC0C6" w:rsidR="003F77D0" w:rsidRDefault="004374B0">
            <w:pPr>
              <w:spacing w:before="240"/>
            </w:pPr>
            <w:r>
              <w:t xml:space="preserve">This Call-Off Contract Starts on </w:t>
            </w:r>
            <w:r>
              <w:rPr>
                <w:b/>
              </w:rPr>
              <w:t>16</w:t>
            </w:r>
            <w:r>
              <w:rPr>
                <w:b/>
                <w:vertAlign w:val="superscript"/>
              </w:rPr>
              <w:t>th</w:t>
            </w:r>
            <w:r>
              <w:rPr>
                <w:b/>
              </w:rPr>
              <w:t xml:space="preserve"> October 2021</w:t>
            </w:r>
            <w:r>
              <w:t xml:space="preserve"> and is valid </w:t>
            </w:r>
            <w:r w:rsidR="00633C9D">
              <w:t>until 29</w:t>
            </w:r>
            <w:r w:rsidR="00633C9D" w:rsidRPr="00D73565">
              <w:rPr>
                <w:vertAlign w:val="superscript"/>
              </w:rPr>
              <w:t>th</w:t>
            </w:r>
            <w:r w:rsidR="00633C9D">
              <w:t xml:space="preserve"> March 2022.</w:t>
            </w:r>
            <w:r>
              <w:t xml:space="preserve"> </w:t>
            </w:r>
          </w:p>
          <w:p w14:paraId="016FB8CF" w14:textId="77777777" w:rsidR="003F77D0" w:rsidRDefault="003F77D0">
            <w:pPr>
              <w:spacing w:before="240"/>
            </w:pPr>
          </w:p>
        </w:tc>
      </w:tr>
      <w:tr w:rsidR="003F77D0" w14:paraId="12FD032F"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C4892" w14:textId="77777777" w:rsidR="003F77D0" w:rsidRDefault="004374B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428F023" w14:textId="77777777" w:rsidR="003F77D0" w:rsidRDefault="004374B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11916C86" w14:textId="77777777" w:rsidR="003F77D0" w:rsidRDefault="004374B0">
            <w:pPr>
              <w:spacing w:before="240"/>
            </w:pPr>
            <w:r>
              <w:t xml:space="preserve">The notice period for the Buyer is a maximum of </w:t>
            </w:r>
            <w:r>
              <w:rPr>
                <w:b/>
              </w:rPr>
              <w:t>30</w:t>
            </w:r>
            <w:r>
              <w:t xml:space="preserve"> days from the date of written notice for Ending without cause (as per clause 18.1).</w:t>
            </w:r>
          </w:p>
        </w:tc>
      </w:tr>
      <w:tr w:rsidR="003F77D0" w14:paraId="7065DB8E"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FE5E3" w14:textId="77777777" w:rsidR="003F77D0" w:rsidRDefault="004374B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2D2F7B3" w14:textId="77777777" w:rsidR="003F77D0" w:rsidRDefault="004374B0">
            <w:pPr>
              <w:spacing w:before="240"/>
            </w:pPr>
            <w:r>
              <w:t xml:space="preserve">This Call-off Contract can be extended by the Buyer for </w:t>
            </w:r>
            <w:r>
              <w:rPr>
                <w:b/>
              </w:rPr>
              <w:t>1</w:t>
            </w:r>
            <w:r>
              <w:t xml:space="preserve"> period of up to 6 months, by giving the Supplier </w:t>
            </w:r>
            <w:r>
              <w:rPr>
                <w:b/>
              </w:rPr>
              <w:t xml:space="preserve">8 weeks </w:t>
            </w:r>
            <w:r>
              <w:t>written notice before its expiry. The extension periods are subject to clauses 1.3 and 1.4 in Part B below.</w:t>
            </w:r>
          </w:p>
          <w:p w14:paraId="02757DC0" w14:textId="77777777" w:rsidR="003F77D0" w:rsidRDefault="00D12DDD">
            <w:pPr>
              <w:spacing w:before="240"/>
            </w:pPr>
            <w:hyperlink r:id="rId8" w:history="1">
              <w:r w:rsidR="004374B0">
                <w:rPr>
                  <w:rStyle w:val="Hyperlink"/>
                </w:rPr>
                <w:t>https://www.gov.uk/service-manual/agile-delivery/spend-controls-check-if-you-need-approval-to-spend-money-on-a-service</w:t>
              </w:r>
            </w:hyperlink>
          </w:p>
        </w:tc>
      </w:tr>
    </w:tbl>
    <w:p w14:paraId="0EA4C842" w14:textId="77777777" w:rsidR="003F77D0" w:rsidRDefault="004374B0">
      <w:pPr>
        <w:pStyle w:val="Heading3"/>
      </w:pPr>
      <w:r>
        <w:t>Buyer contractual details</w:t>
      </w:r>
    </w:p>
    <w:p w14:paraId="62A34525" w14:textId="77777777" w:rsidR="003F77D0" w:rsidRDefault="004374B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3F77D0" w14:paraId="5662B872"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08CFC" w14:textId="77777777" w:rsidR="003F77D0" w:rsidRDefault="004374B0">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D72A5" w14:textId="77777777" w:rsidR="003F77D0" w:rsidRDefault="004374B0">
            <w:pPr>
              <w:spacing w:before="240"/>
            </w:pPr>
            <w:r>
              <w:t>This Call-Off Contract is for the provision of Services under:</w:t>
            </w:r>
          </w:p>
          <w:p w14:paraId="0433E848" w14:textId="77777777" w:rsidR="003F77D0" w:rsidRDefault="004374B0">
            <w:pPr>
              <w:pStyle w:val="ListParagraph"/>
              <w:numPr>
                <w:ilvl w:val="0"/>
                <w:numId w:val="1"/>
              </w:numPr>
              <w:spacing w:before="240"/>
            </w:pPr>
            <w:r>
              <w:t xml:space="preserve">Lot 3: Cloud support </w:t>
            </w:r>
          </w:p>
        </w:tc>
      </w:tr>
      <w:tr w:rsidR="003F77D0" w14:paraId="12B62E0A"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AC049" w14:textId="77777777" w:rsidR="003F77D0" w:rsidRDefault="004374B0">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35C1188" w14:textId="28C9DF9A" w:rsidR="003F77D0" w:rsidRDefault="004374B0">
            <w:pPr>
              <w:spacing w:before="240"/>
              <w:jc w:val="center"/>
              <w:rPr>
                <w:sz w:val="20"/>
                <w:szCs w:val="20"/>
              </w:rPr>
            </w:pPr>
            <w:r>
              <w:rPr>
                <w:sz w:val="20"/>
                <w:szCs w:val="20"/>
              </w:rPr>
              <w:t>.</w:t>
            </w:r>
          </w:p>
          <w:p w14:paraId="4DD580AC" w14:textId="62F81B6B" w:rsidR="003F77D0" w:rsidRDefault="008B6372" w:rsidP="001343AF">
            <w:pPr>
              <w:spacing w:before="240"/>
              <w:rPr>
                <w:sz w:val="20"/>
                <w:szCs w:val="20"/>
              </w:rPr>
            </w:pPr>
            <w:r w:rsidRPr="005B2BDE">
              <w:t xml:space="preserve">The Services to be provided by the Supplier under the above Lot are listed in the Framework Section 2 and Schedule 1 of this Call Off Contract. The Services to be provided by the Supplier under the above Lot are listed in Framework Section </w:t>
            </w:r>
            <w:r w:rsidR="001343AF">
              <w:t>2.</w:t>
            </w:r>
          </w:p>
        </w:tc>
      </w:tr>
      <w:tr w:rsidR="003F77D0" w14:paraId="60F30A53"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0EA28" w14:textId="77777777" w:rsidR="003F77D0" w:rsidRDefault="004374B0">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DF3E709" w14:textId="77777777" w:rsidR="003F77D0" w:rsidRDefault="004374B0">
            <w:pPr>
              <w:spacing w:before="240"/>
            </w:pPr>
            <w:r>
              <w:rPr>
                <w:b/>
              </w:rPr>
              <w:t>N/A</w:t>
            </w:r>
          </w:p>
        </w:tc>
      </w:tr>
      <w:tr w:rsidR="003F77D0" w14:paraId="64D3FC9D"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00BFC" w14:textId="77777777" w:rsidR="003F77D0" w:rsidRDefault="004374B0">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C38A9B9" w14:textId="179A19C6" w:rsidR="003F77D0" w:rsidRDefault="004374B0">
            <w:pPr>
              <w:spacing w:before="240"/>
            </w:pPr>
            <w:r>
              <w:t xml:space="preserve">The Services will be aligned to a DWP Technology Hub </w:t>
            </w:r>
            <w:r w:rsidR="00D12DDD">
              <w:t xml:space="preserve">[Redacted] </w:t>
            </w:r>
            <w:r>
              <w:t>the majority of the DWP Digital Workforce are currently working from home</w:t>
            </w:r>
            <w:r w:rsidR="00BB5B8A">
              <w:t xml:space="preserve"> and the Services will be delivered remotely</w:t>
            </w:r>
            <w:r>
              <w:t xml:space="preserve"> and this is anticipated to continue.</w:t>
            </w:r>
            <w:r w:rsidR="00BB5B8A">
              <w:t xml:space="preserve"> </w:t>
            </w:r>
          </w:p>
        </w:tc>
      </w:tr>
      <w:tr w:rsidR="003F77D0" w14:paraId="44475968"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F0E25" w14:textId="77777777" w:rsidR="003F77D0" w:rsidRDefault="004374B0">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21E65A1" w14:textId="074E8D0D" w:rsidR="003F77D0" w:rsidRDefault="004374B0">
            <w:pPr>
              <w:spacing w:before="240"/>
            </w:pPr>
            <w:r>
              <w:t>N/A</w:t>
            </w:r>
          </w:p>
          <w:p w14:paraId="332D9034" w14:textId="77777777" w:rsidR="00E4359B" w:rsidRDefault="00E4359B">
            <w:pPr>
              <w:spacing w:before="240"/>
            </w:pPr>
          </w:p>
        </w:tc>
        <w:tc>
          <w:tcPr>
            <w:tcW w:w="40" w:type="dxa"/>
            <w:shd w:val="clear" w:color="auto" w:fill="auto"/>
            <w:tcMar>
              <w:top w:w="0" w:type="dxa"/>
              <w:left w:w="10" w:type="dxa"/>
              <w:bottom w:w="0" w:type="dxa"/>
              <w:right w:w="10" w:type="dxa"/>
            </w:tcMar>
          </w:tcPr>
          <w:p w14:paraId="7601F600" w14:textId="77777777" w:rsidR="003F77D0" w:rsidRDefault="003F77D0">
            <w:pPr>
              <w:spacing w:before="240"/>
            </w:pPr>
          </w:p>
        </w:tc>
      </w:tr>
      <w:tr w:rsidR="003F77D0" w14:paraId="272C5FAC"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DCAEB" w14:textId="77777777" w:rsidR="003F77D0" w:rsidRDefault="004374B0">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E4E92" w14:textId="77777777" w:rsidR="003F77D0" w:rsidRDefault="004374B0">
            <w:pPr>
              <w:spacing w:before="240"/>
            </w:pPr>
            <w:r>
              <w:t>N/A</w:t>
            </w:r>
          </w:p>
          <w:p w14:paraId="1D390F89" w14:textId="77777777" w:rsidR="008C1F65" w:rsidRDefault="008C1F65">
            <w:pPr>
              <w:spacing w:before="240"/>
            </w:pPr>
          </w:p>
        </w:tc>
        <w:tc>
          <w:tcPr>
            <w:tcW w:w="40" w:type="dxa"/>
            <w:shd w:val="clear" w:color="auto" w:fill="auto"/>
            <w:tcMar>
              <w:top w:w="0" w:type="dxa"/>
              <w:left w:w="10" w:type="dxa"/>
              <w:bottom w:w="0" w:type="dxa"/>
              <w:right w:w="10" w:type="dxa"/>
            </w:tcMar>
          </w:tcPr>
          <w:p w14:paraId="3115AA20" w14:textId="77777777" w:rsidR="003F77D0" w:rsidRDefault="003F77D0">
            <w:pPr>
              <w:spacing w:before="240"/>
            </w:pPr>
          </w:p>
        </w:tc>
      </w:tr>
      <w:tr w:rsidR="003F77D0" w14:paraId="1A410959"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F1F5A" w14:textId="77777777" w:rsidR="003F77D0" w:rsidRDefault="004374B0">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8429FAE" w14:textId="77777777" w:rsidR="003F77D0" w:rsidRDefault="004374B0">
            <w:r>
              <w:t>N/A</w:t>
            </w:r>
          </w:p>
        </w:tc>
        <w:tc>
          <w:tcPr>
            <w:tcW w:w="40" w:type="dxa"/>
            <w:shd w:val="clear" w:color="auto" w:fill="auto"/>
            <w:tcMar>
              <w:top w:w="0" w:type="dxa"/>
              <w:left w:w="10" w:type="dxa"/>
              <w:bottom w:w="0" w:type="dxa"/>
              <w:right w:w="10" w:type="dxa"/>
            </w:tcMar>
          </w:tcPr>
          <w:p w14:paraId="4EF4A3E9" w14:textId="77777777" w:rsidR="003F77D0" w:rsidRDefault="003F77D0">
            <w:pPr>
              <w:pStyle w:val="ListParagraph"/>
            </w:pPr>
          </w:p>
        </w:tc>
      </w:tr>
      <w:tr w:rsidR="003F77D0" w14:paraId="377FC997"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05DCB" w14:textId="77777777" w:rsidR="003F77D0" w:rsidRDefault="004374B0">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BA302EB" w14:textId="6B131F69" w:rsidR="003F77D0" w:rsidRDefault="003F77D0"/>
          <w:p w14:paraId="07B39E1B" w14:textId="77777777" w:rsidR="00D77EC4" w:rsidRDefault="00D77EC4"/>
          <w:p w14:paraId="10C53625" w14:textId="77777777" w:rsidR="00D77EC4" w:rsidRDefault="00D77EC4">
            <w:r w:rsidRPr="00D77EC4">
              <w:t>The on boarding plan for this Call-Off Contract is N/A.</w:t>
            </w:r>
          </w:p>
        </w:tc>
        <w:tc>
          <w:tcPr>
            <w:tcW w:w="40" w:type="dxa"/>
            <w:shd w:val="clear" w:color="auto" w:fill="auto"/>
            <w:tcMar>
              <w:top w:w="0" w:type="dxa"/>
              <w:left w:w="10" w:type="dxa"/>
              <w:bottom w:w="0" w:type="dxa"/>
              <w:right w:w="10" w:type="dxa"/>
            </w:tcMar>
          </w:tcPr>
          <w:p w14:paraId="78BAF617" w14:textId="77777777" w:rsidR="003F77D0" w:rsidRDefault="003F77D0">
            <w:pPr>
              <w:pStyle w:val="ListParagraph"/>
            </w:pPr>
          </w:p>
        </w:tc>
      </w:tr>
      <w:tr w:rsidR="003F77D0" w14:paraId="3C217F89"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57BCC" w14:textId="77777777" w:rsidR="003F77D0" w:rsidRDefault="004374B0">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4B2810" w14:textId="1B4AE029" w:rsidR="003F77D0" w:rsidRDefault="004374B0">
            <w:r>
              <w:t xml:space="preserve">On completion of the service, </w:t>
            </w:r>
            <w:r w:rsidR="001A7629">
              <w:t xml:space="preserve">the Supplier </w:t>
            </w:r>
            <w:r>
              <w:t xml:space="preserve">will work with the </w:t>
            </w:r>
            <w:r w:rsidR="001A7629">
              <w:t>B</w:t>
            </w:r>
            <w:r>
              <w:t xml:space="preserve">uyer to ensure knowledge transfer occurs and that any handover of services is carried out effectively. In addition, </w:t>
            </w:r>
            <w:r w:rsidR="001A7629">
              <w:t xml:space="preserve">the Supplier </w:t>
            </w:r>
            <w:r>
              <w:t xml:space="preserve">will work with the </w:t>
            </w:r>
            <w:r w:rsidR="001A7629">
              <w:t>B</w:t>
            </w:r>
            <w:r>
              <w:t xml:space="preserve">uyer to highlight and support any additional needs that may have arisen through the engagement. </w:t>
            </w:r>
          </w:p>
        </w:tc>
        <w:tc>
          <w:tcPr>
            <w:tcW w:w="40" w:type="dxa"/>
            <w:shd w:val="clear" w:color="auto" w:fill="auto"/>
            <w:tcMar>
              <w:top w:w="0" w:type="dxa"/>
              <w:left w:w="10" w:type="dxa"/>
              <w:bottom w:w="0" w:type="dxa"/>
              <w:right w:w="10" w:type="dxa"/>
            </w:tcMar>
          </w:tcPr>
          <w:p w14:paraId="0A4CB752" w14:textId="77777777" w:rsidR="003F77D0" w:rsidRDefault="003F77D0">
            <w:pPr>
              <w:pStyle w:val="ListParagraph"/>
            </w:pPr>
          </w:p>
        </w:tc>
      </w:tr>
      <w:tr w:rsidR="003F77D0" w14:paraId="6A2E69A9"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66DD4" w14:textId="77777777" w:rsidR="003F77D0" w:rsidRDefault="004374B0">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9504DA9" w14:textId="77777777" w:rsidR="003F77D0" w:rsidRDefault="004374B0">
            <w:pPr>
              <w:spacing w:before="240"/>
            </w:pPr>
            <w:r>
              <w:t>N/A</w:t>
            </w:r>
          </w:p>
          <w:p w14:paraId="38C018BF" w14:textId="77777777" w:rsidR="003F77D0" w:rsidRDefault="003F77D0">
            <w:pPr>
              <w:spacing w:before="240"/>
            </w:pPr>
          </w:p>
        </w:tc>
        <w:tc>
          <w:tcPr>
            <w:tcW w:w="40" w:type="dxa"/>
            <w:shd w:val="clear" w:color="auto" w:fill="auto"/>
            <w:tcMar>
              <w:top w:w="0" w:type="dxa"/>
              <w:left w:w="10" w:type="dxa"/>
              <w:bottom w:w="0" w:type="dxa"/>
              <w:right w:w="10" w:type="dxa"/>
            </w:tcMar>
          </w:tcPr>
          <w:p w14:paraId="3C8234BF" w14:textId="77777777" w:rsidR="003F77D0" w:rsidRDefault="003F77D0">
            <w:pPr>
              <w:spacing w:before="240"/>
            </w:pPr>
          </w:p>
        </w:tc>
      </w:tr>
      <w:tr w:rsidR="003F77D0" w14:paraId="71ACDA65"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87647" w14:textId="77777777" w:rsidR="003F77D0" w:rsidRDefault="004374B0">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E3B44" w14:textId="22863F44" w:rsidR="003F77D0" w:rsidRDefault="004374B0">
            <w:pPr>
              <w:spacing w:before="240"/>
            </w:pPr>
            <w:r>
              <w:t>The annual total liability of either Party for all Property Defaults will not exceed £</w:t>
            </w:r>
            <w:r w:rsidR="00911E02">
              <w:t>125% of the Charges payable by the Buyer to the Supplier during the Call-Off Contract Term</w:t>
            </w:r>
          </w:p>
          <w:p w14:paraId="54345F64" w14:textId="1335DA4A" w:rsidR="003F77D0" w:rsidRDefault="004374B0">
            <w:pPr>
              <w:spacing w:before="240"/>
            </w:pPr>
            <w:r>
              <w:t>The annual total liability for Buyer Data Defaults will not exceed 125% of the Charges payable by the Buyer to the Supplier during the Call-Off Contract Term (whichever is the greater).</w:t>
            </w:r>
          </w:p>
          <w:p w14:paraId="783C684D" w14:textId="77777777" w:rsidR="003F77D0" w:rsidRDefault="004374B0">
            <w:pPr>
              <w:spacing w:before="240"/>
            </w:pPr>
            <w:r>
              <w:t>The annual total liability for all other Defaults will not exceed 125% of the Charges payable by the Buyer to the Supplier during the Call-Off Contract Term.</w:t>
            </w:r>
          </w:p>
          <w:p w14:paraId="407A3E2B" w14:textId="77777777" w:rsidR="003F77D0" w:rsidRDefault="003F77D0">
            <w:pPr>
              <w:spacing w:before="240"/>
            </w:pPr>
          </w:p>
        </w:tc>
        <w:tc>
          <w:tcPr>
            <w:tcW w:w="40" w:type="dxa"/>
            <w:shd w:val="clear" w:color="auto" w:fill="auto"/>
            <w:tcMar>
              <w:top w:w="0" w:type="dxa"/>
              <w:left w:w="10" w:type="dxa"/>
              <w:bottom w:w="0" w:type="dxa"/>
              <w:right w:w="10" w:type="dxa"/>
            </w:tcMar>
          </w:tcPr>
          <w:p w14:paraId="2CAFDC8D" w14:textId="77777777" w:rsidR="003F77D0" w:rsidRDefault="003F77D0">
            <w:pPr>
              <w:spacing w:before="240"/>
            </w:pPr>
          </w:p>
        </w:tc>
      </w:tr>
      <w:tr w:rsidR="003F77D0" w14:paraId="5B7FEC5C"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5858" w14:textId="77777777" w:rsidR="003F77D0" w:rsidRDefault="004374B0">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5A0E0FE" w14:textId="77777777" w:rsidR="003F77D0" w:rsidRDefault="004374B0">
            <w:pPr>
              <w:spacing w:before="240"/>
            </w:pPr>
            <w:r>
              <w:t>The insurance(s) required will be:</w:t>
            </w:r>
          </w:p>
          <w:p w14:paraId="27E42C85" w14:textId="77777777" w:rsidR="003F77D0" w:rsidRDefault="004374B0">
            <w:pPr>
              <w:numPr>
                <w:ilvl w:val="0"/>
                <w:numId w:val="3"/>
              </w:numPr>
            </w:pPr>
            <w:r>
              <w:rPr>
                <w:sz w:val="14"/>
                <w:szCs w:val="14"/>
              </w:rPr>
              <w:t xml:space="preserve"> </w:t>
            </w:r>
            <w:r>
              <w:t>a minimum insurance period of 6 years following the expiration or Ending of this Call-Off Contract</w:t>
            </w:r>
          </w:p>
          <w:p w14:paraId="68C7C3D4" w14:textId="518EA79A" w:rsidR="003F77D0" w:rsidRDefault="004374B0">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w:t>
            </w:r>
            <w:r w:rsidR="001A5070">
              <w:t xml:space="preserve"> and in the annual policy aggregate. </w:t>
            </w:r>
            <w:r>
              <w:t>or any higher limit as required by Law</w:t>
            </w:r>
            <w:r w:rsidR="001A5070">
              <w:t xml:space="preserve"> </w:t>
            </w: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52B09639" w14:textId="77777777" w:rsidR="003F77D0" w:rsidRDefault="003F77D0">
            <w:pPr>
              <w:spacing w:before="240"/>
            </w:pPr>
          </w:p>
        </w:tc>
      </w:tr>
      <w:tr w:rsidR="003F77D0" w14:paraId="109BBD5D"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B7597" w14:textId="77777777" w:rsidR="003F77D0" w:rsidRDefault="004374B0">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AF879" w14:textId="77777777" w:rsidR="003F77D0" w:rsidRDefault="004374B0">
            <w:pPr>
              <w:spacing w:before="240"/>
            </w:pPr>
            <w:r>
              <w:t xml:space="preserve">A Party may End this Call-Off Contract if the Other Party is affected by a Force Majeure Event that lasts for more than 30 consecutive days. </w:t>
            </w:r>
          </w:p>
          <w:p w14:paraId="021B12E7" w14:textId="77777777" w:rsidR="003F77D0" w:rsidRDefault="003F77D0">
            <w:pPr>
              <w:spacing w:before="240"/>
            </w:pPr>
          </w:p>
        </w:tc>
        <w:tc>
          <w:tcPr>
            <w:tcW w:w="40" w:type="dxa"/>
            <w:shd w:val="clear" w:color="auto" w:fill="auto"/>
            <w:tcMar>
              <w:top w:w="0" w:type="dxa"/>
              <w:left w:w="10" w:type="dxa"/>
              <w:bottom w:w="0" w:type="dxa"/>
              <w:right w:w="10" w:type="dxa"/>
            </w:tcMar>
          </w:tcPr>
          <w:p w14:paraId="63B0CC55" w14:textId="77777777" w:rsidR="003F77D0" w:rsidRDefault="003F77D0">
            <w:pPr>
              <w:spacing w:before="240"/>
            </w:pPr>
          </w:p>
        </w:tc>
      </w:tr>
      <w:tr w:rsidR="00E663DE" w14:paraId="616DCC37" w14:textId="77777777" w:rsidTr="00D73565">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C5328" w14:textId="77777777" w:rsidR="00E663DE" w:rsidRDefault="00E663DE" w:rsidP="00E663DE">
            <w:pPr>
              <w:spacing w:before="240"/>
              <w:rPr>
                <w:b/>
              </w:rPr>
            </w:pPr>
            <w:r>
              <w:rPr>
                <w:b/>
              </w:rPr>
              <w:lastRenderedPageBreak/>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44F26B" w14:textId="77777777" w:rsidR="00E663DE" w:rsidRDefault="00E663DE" w:rsidP="00E663DE">
            <w:pPr>
              <w:spacing w:before="240"/>
            </w:pPr>
            <w:r>
              <w:t>The following Framework Agreement audit provisions will be incorporated under clause 2.1 of this Call-Off Contract to enable the Buyer to carry out audits. Clauses 7.4 to 7.13 of the Framework Agreement.</w:t>
            </w:r>
          </w:p>
        </w:tc>
        <w:tc>
          <w:tcPr>
            <w:tcW w:w="40" w:type="dxa"/>
            <w:shd w:val="clear" w:color="auto" w:fill="auto"/>
            <w:tcMar>
              <w:top w:w="0" w:type="dxa"/>
              <w:left w:w="10" w:type="dxa"/>
              <w:bottom w:w="0" w:type="dxa"/>
              <w:right w:w="10" w:type="dxa"/>
            </w:tcMar>
          </w:tcPr>
          <w:p w14:paraId="6914E3A3" w14:textId="77777777" w:rsidR="00E663DE" w:rsidRDefault="00E663DE" w:rsidP="00E663DE">
            <w:pPr>
              <w:spacing w:before="240"/>
            </w:pPr>
          </w:p>
        </w:tc>
      </w:tr>
      <w:tr w:rsidR="00970860" w14:paraId="3D4FD5BD" w14:textId="77777777" w:rsidTr="00D73565">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03851" w14:textId="77777777" w:rsidR="00970860" w:rsidRDefault="00970860" w:rsidP="00970860">
            <w:pPr>
              <w:spacing w:before="240"/>
              <w:rPr>
                <w:b/>
              </w:rPr>
            </w:pPr>
            <w:r>
              <w:rPr>
                <w:b/>
              </w:rPr>
              <w:t>Buyer’s responsibilities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BD4933" w14:textId="77777777" w:rsidR="00970860" w:rsidRPr="006D6DF5" w:rsidRDefault="00970860" w:rsidP="00970860">
            <w:pPr>
              <w:spacing w:before="240"/>
              <w:rPr>
                <w:rFonts w:eastAsia="Calibri"/>
                <w:lang w:eastAsia="en-US"/>
              </w:rPr>
            </w:pPr>
            <w:r w:rsidRPr="006D6DF5">
              <w:rPr>
                <w:rFonts w:eastAsia="Calibri"/>
                <w:lang w:eastAsia="en-US"/>
              </w:rPr>
              <w:t>The Buyer is responsible for the following:</w:t>
            </w:r>
          </w:p>
          <w:p w14:paraId="1E90EBDF" w14:textId="77777777" w:rsidR="005D217A" w:rsidRDefault="00970860" w:rsidP="005D217A">
            <w:pPr>
              <w:pStyle w:val="ListParagraph"/>
              <w:numPr>
                <w:ilvl w:val="0"/>
                <w:numId w:val="35"/>
              </w:numPr>
              <w:spacing w:before="240"/>
              <w:rPr>
                <w:rFonts w:eastAsia="Calibri"/>
                <w:lang w:eastAsia="en-US"/>
              </w:rPr>
            </w:pPr>
            <w:r w:rsidRPr="005D217A">
              <w:rPr>
                <w:rFonts w:eastAsia="Calibri"/>
                <w:lang w:eastAsia="en-US"/>
              </w:rPr>
              <w:t>The Buyer shall provide suitable software, equipment and connectivity for Supplier personnel to provide the Services</w:t>
            </w:r>
            <w:r w:rsidR="001343AF" w:rsidRPr="005D217A">
              <w:rPr>
                <w:rFonts w:eastAsia="Calibri"/>
                <w:lang w:eastAsia="en-US"/>
              </w:rPr>
              <w:t xml:space="preserve"> on the Start Date.</w:t>
            </w:r>
          </w:p>
          <w:p w14:paraId="1C891723" w14:textId="77777777" w:rsidR="005D217A" w:rsidRDefault="00970860" w:rsidP="005D217A">
            <w:pPr>
              <w:pStyle w:val="ListParagraph"/>
              <w:numPr>
                <w:ilvl w:val="0"/>
                <w:numId w:val="35"/>
              </w:numPr>
              <w:spacing w:before="240"/>
              <w:rPr>
                <w:rFonts w:eastAsia="Calibri"/>
                <w:lang w:eastAsia="en-US"/>
              </w:rPr>
            </w:pPr>
            <w:r w:rsidRPr="005D217A">
              <w:rPr>
                <w:rFonts w:eastAsia="Calibri"/>
                <w:lang w:eastAsia="en-US"/>
              </w:rPr>
              <w:t>The Buyer will be responsible for providing any information and access to Buyer personnel (and 3rd party supplier personnel) reasonably requested by the Supplier pursuant to the activities set out in this Call off Contract</w:t>
            </w:r>
          </w:p>
          <w:p w14:paraId="4FE31ADE" w14:textId="4C60DF2F" w:rsidR="00970860" w:rsidRPr="005D217A" w:rsidRDefault="00970860" w:rsidP="005D217A">
            <w:pPr>
              <w:pStyle w:val="ListParagraph"/>
              <w:numPr>
                <w:ilvl w:val="0"/>
                <w:numId w:val="35"/>
              </w:numPr>
              <w:spacing w:before="240"/>
              <w:rPr>
                <w:rFonts w:eastAsia="Calibri"/>
                <w:lang w:eastAsia="en-US"/>
              </w:rPr>
            </w:pPr>
            <w:r w:rsidRPr="005D217A">
              <w:rPr>
                <w:rFonts w:eastAsia="Calibri"/>
                <w:lang w:eastAsia="en-US"/>
              </w:rPr>
              <w:t>The Buyer shall review, approve and prioritise all Supplier’s Deliverables and in accordance with the acceptance procedure set out in schedule 1.</w:t>
            </w:r>
          </w:p>
          <w:p w14:paraId="568A9548" w14:textId="77777777" w:rsidR="00970860" w:rsidRPr="005D217A" w:rsidRDefault="00970860" w:rsidP="005D217A">
            <w:pPr>
              <w:pStyle w:val="ListParagraph"/>
              <w:numPr>
                <w:ilvl w:val="0"/>
                <w:numId w:val="35"/>
              </w:numPr>
              <w:spacing w:before="240"/>
              <w:rPr>
                <w:rFonts w:eastAsia="Calibri"/>
                <w:lang w:eastAsia="en-US"/>
              </w:rPr>
            </w:pPr>
            <w:r w:rsidRPr="005D217A">
              <w:rPr>
                <w:rFonts w:eastAsia="Calibri"/>
                <w:lang w:eastAsia="en-US"/>
              </w:rPr>
              <w:t xml:space="preserve">The Buyer shall provide reasonable support and co-operation to the Supplier. </w:t>
            </w:r>
          </w:p>
          <w:p w14:paraId="1D8DD4CF" w14:textId="77777777" w:rsidR="00970860" w:rsidRPr="006D6DF5" w:rsidRDefault="00970860" w:rsidP="00970860">
            <w:pPr>
              <w:rPr>
                <w:rFonts w:eastAsia="Calibri"/>
                <w:lang w:eastAsia="en-US"/>
              </w:rPr>
            </w:pPr>
          </w:p>
          <w:p w14:paraId="35EC675E" w14:textId="4196AC68" w:rsidR="001A5070" w:rsidRPr="005D217A" w:rsidRDefault="00970860" w:rsidP="00970860">
            <w:pPr>
              <w:pStyle w:val="ListParagraph"/>
              <w:numPr>
                <w:ilvl w:val="0"/>
                <w:numId w:val="35"/>
              </w:numPr>
              <w:rPr>
                <w:rFonts w:eastAsia="Calibri"/>
                <w:lang w:eastAsia="en-US"/>
              </w:rPr>
            </w:pPr>
            <w:r w:rsidRPr="005D217A">
              <w:rPr>
                <w:rFonts w:eastAsia="Calibri"/>
                <w:lang w:eastAsia="en-US"/>
              </w:rPr>
              <w:t>The Buyer shall advise the Supplier of any specific legal and regulatory requirements that are specific to the Buyer and/or CCS to which the Supplier must be aware of to enable it to provide the Services.</w:t>
            </w:r>
          </w:p>
          <w:p w14:paraId="49463EBD" w14:textId="7AEFE036" w:rsidR="00970860" w:rsidRDefault="00970860" w:rsidP="005D217A">
            <w:pPr>
              <w:pStyle w:val="ListParagraph"/>
              <w:numPr>
                <w:ilvl w:val="0"/>
                <w:numId w:val="35"/>
              </w:numPr>
              <w:spacing w:before="240"/>
            </w:pPr>
            <w:r>
              <w:t xml:space="preserve">The Buyer will ensure that the Supplier resources delivering the services have access when required to equipment, a buyer network account, username/password information to enable the </w:t>
            </w:r>
            <w:r w:rsidR="00891966">
              <w:t>S</w:t>
            </w:r>
            <w:r>
              <w:t>upplier to deliver the services as defined within this Call Off Agreement.</w:t>
            </w:r>
          </w:p>
        </w:tc>
        <w:tc>
          <w:tcPr>
            <w:tcW w:w="40" w:type="dxa"/>
            <w:shd w:val="clear" w:color="auto" w:fill="auto"/>
            <w:tcMar>
              <w:top w:w="0" w:type="dxa"/>
              <w:left w:w="10" w:type="dxa"/>
              <w:bottom w:w="0" w:type="dxa"/>
              <w:right w:w="10" w:type="dxa"/>
            </w:tcMar>
          </w:tcPr>
          <w:p w14:paraId="26E1BE57" w14:textId="77777777" w:rsidR="00970860" w:rsidRDefault="00970860" w:rsidP="00970860">
            <w:pPr>
              <w:spacing w:before="240"/>
            </w:pPr>
          </w:p>
        </w:tc>
      </w:tr>
      <w:tr w:rsidR="00970860" w14:paraId="0C340F27"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78E19" w14:textId="77777777" w:rsidR="00970860" w:rsidRDefault="00970860" w:rsidP="00970860">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4A33824" w14:textId="055B5392" w:rsidR="00970860" w:rsidRDefault="00970860" w:rsidP="00970860">
            <w:pPr>
              <w:spacing w:before="240"/>
            </w:pPr>
            <w:r>
              <w:t>The Buyer’s equipment to be used with this Call-Off Contract includes</w:t>
            </w:r>
            <w:r>
              <w:rPr>
                <w:b/>
              </w:rPr>
              <w:t xml:space="preserve"> </w:t>
            </w:r>
            <w:r>
              <w:t>a MacBook.</w:t>
            </w:r>
            <w:r>
              <w:rPr>
                <w:b/>
              </w:rPr>
              <w:t xml:space="preserve"> </w:t>
            </w:r>
            <w:r>
              <w:t xml:space="preserve">The Buyer shall provide the Supplier with access to a desk within a DWP Hubs, a Device, a telephone, an email address, secure storage and access to general office facilities as required to deliver the Services as defined in this Call Off Agreement.  </w:t>
            </w:r>
          </w:p>
          <w:p w14:paraId="54AD7580" w14:textId="77777777" w:rsidR="00970860" w:rsidRDefault="00970860" w:rsidP="00970860">
            <w:pPr>
              <w:spacing w:before="240"/>
            </w:pPr>
          </w:p>
        </w:tc>
        <w:tc>
          <w:tcPr>
            <w:tcW w:w="40" w:type="dxa"/>
            <w:shd w:val="clear" w:color="auto" w:fill="auto"/>
            <w:tcMar>
              <w:top w:w="0" w:type="dxa"/>
              <w:left w:w="10" w:type="dxa"/>
              <w:bottom w:w="0" w:type="dxa"/>
              <w:right w:w="10" w:type="dxa"/>
            </w:tcMar>
          </w:tcPr>
          <w:p w14:paraId="1D8180BA" w14:textId="77777777" w:rsidR="00970860" w:rsidRDefault="00970860" w:rsidP="00970860">
            <w:pPr>
              <w:spacing w:before="240"/>
            </w:pPr>
          </w:p>
        </w:tc>
      </w:tr>
    </w:tbl>
    <w:p w14:paraId="44360BC2" w14:textId="77777777" w:rsidR="003F77D0" w:rsidRDefault="003F77D0">
      <w:pPr>
        <w:spacing w:before="240" w:after="120"/>
      </w:pPr>
    </w:p>
    <w:p w14:paraId="686DDAFB" w14:textId="77777777" w:rsidR="003F77D0" w:rsidRDefault="004374B0">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3F77D0" w14:paraId="30F0CFF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6B04A" w14:textId="77777777" w:rsidR="003F77D0" w:rsidRDefault="004374B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5F04F" w14:textId="77777777" w:rsidR="003F77D0" w:rsidRDefault="004374B0">
            <w:pPr>
              <w:spacing w:before="240"/>
            </w:pPr>
            <w:r>
              <w:t>N/A</w:t>
            </w:r>
          </w:p>
        </w:tc>
      </w:tr>
    </w:tbl>
    <w:p w14:paraId="21679C63" w14:textId="77777777" w:rsidR="003F77D0" w:rsidRDefault="003F77D0">
      <w:pPr>
        <w:spacing w:before="240" w:after="120"/>
      </w:pPr>
    </w:p>
    <w:p w14:paraId="1EE75164" w14:textId="77777777" w:rsidR="003F77D0" w:rsidRDefault="004374B0">
      <w:pPr>
        <w:pStyle w:val="Heading3"/>
      </w:pPr>
      <w:r>
        <w:t>Call-Off Contract charges and payment</w:t>
      </w:r>
    </w:p>
    <w:p w14:paraId="2B2A317C" w14:textId="77777777" w:rsidR="003F77D0" w:rsidRDefault="004374B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F77D0" w14:paraId="0891339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38D1" w14:textId="77777777" w:rsidR="003F77D0" w:rsidRDefault="004374B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56A71" w14:textId="77777777" w:rsidR="003F77D0" w:rsidRDefault="004374B0">
            <w:pPr>
              <w:spacing w:before="240"/>
            </w:pPr>
            <w:r>
              <w:t>The payment method for this Call-Off Contract is</w:t>
            </w:r>
            <w:r>
              <w:rPr>
                <w:b/>
              </w:rPr>
              <w:t xml:space="preserve"> BACS</w:t>
            </w:r>
            <w:r>
              <w:t xml:space="preserve"> made monthly in arrears.</w:t>
            </w:r>
          </w:p>
        </w:tc>
      </w:tr>
      <w:tr w:rsidR="003F77D0" w14:paraId="352E8B15"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4E6B8" w14:textId="77777777" w:rsidR="003F77D0" w:rsidRDefault="004374B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409E5" w14:textId="77777777" w:rsidR="003F77D0" w:rsidRDefault="004374B0">
            <w:pPr>
              <w:spacing w:before="240"/>
            </w:pPr>
            <w:r>
              <w:t xml:space="preserve">The payment profile for this Call-Off Contract is </w:t>
            </w:r>
            <w:r>
              <w:rPr>
                <w:b/>
              </w:rPr>
              <w:t>monthly</w:t>
            </w:r>
            <w:r>
              <w:t xml:space="preserve"> in arrears.</w:t>
            </w:r>
          </w:p>
          <w:p w14:paraId="6BBC62FE" w14:textId="77777777" w:rsidR="003F77D0" w:rsidRDefault="003F77D0">
            <w:pPr>
              <w:spacing w:before="240"/>
            </w:pPr>
          </w:p>
        </w:tc>
      </w:tr>
      <w:tr w:rsidR="003F77D0" w14:paraId="1E504D85"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A722E" w14:textId="77777777" w:rsidR="003F77D0" w:rsidRDefault="004374B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B287A" w14:textId="77777777" w:rsidR="003F77D0" w:rsidRDefault="004374B0">
            <w:pPr>
              <w:spacing w:before="240"/>
            </w:pPr>
            <w:r>
              <w:t xml:space="preserve">The Supplier will issue electronic invoices monthly in arrears. The Buyer will pay the Supplier within </w:t>
            </w:r>
            <w:r>
              <w:rPr>
                <w:b/>
              </w:rPr>
              <w:t xml:space="preserve">30 </w:t>
            </w:r>
            <w:r>
              <w:t>days of receipt of a valid invoice.</w:t>
            </w:r>
          </w:p>
          <w:p w14:paraId="29EC9B07" w14:textId="77777777" w:rsidR="003F77D0" w:rsidRDefault="004374B0">
            <w:pPr>
              <w:spacing w:before="240"/>
            </w:pPr>
            <w:r>
              <w:t xml:space="preserve">The Buyer will issue a purchase order(s) to the Supplier to enable invoicing and payment to be made. The invoice will </w:t>
            </w:r>
            <w:r>
              <w:lastRenderedPageBreak/>
              <w:t>follow the standard Invoice format mirroring the necessary information from the Purchase Order.</w:t>
            </w:r>
          </w:p>
          <w:p w14:paraId="750412B0" w14:textId="1BA1C183" w:rsidR="003F77D0" w:rsidRDefault="004374B0">
            <w:pPr>
              <w:spacing w:before="240"/>
            </w:pPr>
            <w:r>
              <w:t>The Supplier shall issue invoices Monthly in arrears to the Buyers Invoice Address stated on the purchase order and also provide the copies to the Supplier Principle contact</w:t>
            </w:r>
            <w:r w:rsidR="00891966">
              <w:t xml:space="preserve"> or</w:t>
            </w:r>
            <w:r>
              <w:t xml:space="preserve"> other representative for </w:t>
            </w:r>
            <w:r w:rsidR="00000487">
              <w:t xml:space="preserve">the </w:t>
            </w:r>
            <w:r>
              <w:t xml:space="preserve">Purchase Order along with Time Sheets and any other relevant information as required. </w:t>
            </w:r>
          </w:p>
          <w:p w14:paraId="384DDE27" w14:textId="007A1567" w:rsidR="003F77D0" w:rsidRDefault="004374B0">
            <w:pPr>
              <w:spacing w:before="240"/>
            </w:pPr>
            <w:r>
              <w:t xml:space="preserve">Any Travel and Subsistence costs will be clearly identified as a separate cost on each invoice </w:t>
            </w:r>
            <w:r w:rsidR="00891966">
              <w:t>or</w:t>
            </w:r>
            <w:r>
              <w:t xml:space="preserve"> a separate additional invoice will be issued by the </w:t>
            </w:r>
            <w:r w:rsidR="00103F6C">
              <w:t>S</w:t>
            </w:r>
            <w:r>
              <w:t xml:space="preserve">upplier to solely cover the Travel and subsistence. Any Invoices submitted for Travel </w:t>
            </w:r>
            <w:r w:rsidR="00891966">
              <w:t>and</w:t>
            </w:r>
            <w:r>
              <w:t xml:space="preserve"> Subsistence must be accompanied by an approval in writing from the Buyer.</w:t>
            </w:r>
          </w:p>
        </w:tc>
      </w:tr>
      <w:tr w:rsidR="003F77D0" w14:paraId="4E3C9CC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AA882" w14:textId="77777777" w:rsidR="003F77D0" w:rsidRDefault="004374B0">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F37C0" w14:textId="77777777" w:rsidR="003F77D0" w:rsidRDefault="004374B0">
            <w:pPr>
              <w:spacing w:before="240"/>
            </w:pPr>
            <w:r>
              <w:t xml:space="preserve">Invoices will be sent to: </w:t>
            </w:r>
          </w:p>
          <w:p w14:paraId="4EFCAB18" w14:textId="74FD73BA" w:rsidR="003F77D0" w:rsidRDefault="00D12DDD">
            <w:pPr>
              <w:spacing w:before="240"/>
            </w:pPr>
            <w:r>
              <w:t>[Redacted]</w:t>
            </w:r>
          </w:p>
        </w:tc>
      </w:tr>
      <w:tr w:rsidR="003F77D0" w14:paraId="4AA7C9C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8193A" w14:textId="77777777" w:rsidR="003F77D0" w:rsidRDefault="004374B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C74BF" w14:textId="77777777" w:rsidR="003F77D0" w:rsidRDefault="004374B0">
            <w:pPr>
              <w:spacing w:before="240"/>
            </w:pPr>
            <w:r>
              <w:t>All invoices must include a valid purchase order number.</w:t>
            </w:r>
          </w:p>
        </w:tc>
      </w:tr>
      <w:tr w:rsidR="003F77D0" w14:paraId="1401DA2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5DEF2" w14:textId="77777777" w:rsidR="003F77D0" w:rsidRDefault="004374B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6AE19" w14:textId="77777777" w:rsidR="003F77D0" w:rsidRDefault="004374B0">
            <w:pPr>
              <w:spacing w:before="240"/>
            </w:pPr>
            <w:r>
              <w:t>Invoice will be sent to the Buyer monthly.</w:t>
            </w:r>
          </w:p>
        </w:tc>
      </w:tr>
      <w:tr w:rsidR="003F77D0" w14:paraId="1D600E8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B3216" w14:textId="77777777" w:rsidR="003F77D0" w:rsidRDefault="004374B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D2BA3" w14:textId="6693CEFB" w:rsidR="003F77D0" w:rsidRDefault="004374B0">
            <w:pPr>
              <w:spacing w:before="240"/>
            </w:pPr>
            <w:r>
              <w:t xml:space="preserve">The total value of this Call-Off Contract is </w:t>
            </w:r>
            <w:r w:rsidR="00A5501B" w:rsidRPr="00A5501B">
              <w:t xml:space="preserve">£72,048 excluding recoverable tax (£86,457.60 Inclusive of Tax)  </w:t>
            </w:r>
          </w:p>
        </w:tc>
      </w:tr>
      <w:tr w:rsidR="003F77D0" w14:paraId="2D58AAF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9B300" w14:textId="77777777" w:rsidR="003F77D0" w:rsidRDefault="004374B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4C0B2" w14:textId="784AF64F" w:rsidR="003F77D0" w:rsidRDefault="004374B0">
            <w:pPr>
              <w:spacing w:before="240"/>
            </w:pPr>
            <w:r>
              <w:t>Call of</w:t>
            </w:r>
            <w:r w:rsidR="00103F6C">
              <w:t>f</w:t>
            </w:r>
            <w:r>
              <w:t xml:space="preserve"> </w:t>
            </w:r>
            <w:r w:rsidR="00103F6C">
              <w:t>C</w:t>
            </w:r>
            <w:r>
              <w:t xml:space="preserve">ontract charges relating to </w:t>
            </w:r>
            <w:r w:rsidR="00103F6C">
              <w:t>S</w:t>
            </w:r>
            <w:r>
              <w:t xml:space="preserve">ervices delivered under this Call –Off Agreement will not exceed </w:t>
            </w:r>
            <w:r w:rsidR="00000487">
              <w:t xml:space="preserve">£86,457.60 </w:t>
            </w:r>
            <w:r>
              <w:t xml:space="preserve">(inc VAT). </w:t>
            </w:r>
            <w:r w:rsidR="00C22374" w:rsidRPr="00C22374">
              <w:t>The breakdown of the Charges is detailed in Schedule 2 – Call Off Contract Charges</w:t>
            </w:r>
            <w:r w:rsidR="00891966">
              <w:t xml:space="preserve">. </w:t>
            </w:r>
          </w:p>
          <w:p w14:paraId="7D914141" w14:textId="77777777" w:rsidR="003F77D0" w:rsidRDefault="004374B0">
            <w:pPr>
              <w:spacing w:before="240"/>
              <w:rPr>
                <w:b/>
              </w:rPr>
            </w:pPr>
            <w:r>
              <w:rPr>
                <w:b/>
              </w:rPr>
              <w:t xml:space="preserve">Expenses </w:t>
            </w:r>
          </w:p>
          <w:p w14:paraId="48815D96" w14:textId="74F9F01D" w:rsidR="003F77D0" w:rsidRDefault="004374B0">
            <w:pPr>
              <w:spacing w:before="240"/>
            </w:pPr>
            <w:r>
              <w:t xml:space="preserve">Any expenses charged will be on actuals and will not include any Supplier travel between Suppliers sites. Subsistence will not exceed </w:t>
            </w:r>
            <w:r w:rsidR="00103F6C">
              <w:t>Buyer</w:t>
            </w:r>
            <w:r w:rsidR="002D3D20">
              <w:t xml:space="preserve"> </w:t>
            </w:r>
            <w:r>
              <w:t xml:space="preserve">subsistence rates and will be included within </w:t>
            </w:r>
            <w:r w:rsidR="00103F6C">
              <w:t>the 12</w:t>
            </w:r>
            <w:r>
              <w:t xml:space="preserve"> monthly reconciliation activity between the Supplier and the Buyer. </w:t>
            </w:r>
          </w:p>
          <w:p w14:paraId="25F030D1" w14:textId="080AFA48" w:rsidR="003F77D0" w:rsidRDefault="004374B0">
            <w:pPr>
              <w:spacing w:before="240"/>
            </w:pPr>
            <w:r>
              <w:t>Any travel between the Buyers agreed location</w:t>
            </w:r>
            <w:r w:rsidR="00755E28">
              <w:t xml:space="preserve">s of </w:t>
            </w:r>
            <w:r w:rsidR="00D12DDD">
              <w:t xml:space="preserve">[Redacted] </w:t>
            </w:r>
            <w:r>
              <w:t xml:space="preserve">and the </w:t>
            </w:r>
            <w:r w:rsidR="00103F6C">
              <w:t>S</w:t>
            </w:r>
            <w:r>
              <w:t xml:space="preserve">upplier site will not be chargeable, any </w:t>
            </w:r>
            <w:r w:rsidR="00103F6C">
              <w:t>S</w:t>
            </w:r>
            <w:r>
              <w:t xml:space="preserve">upplier travel beyond that must have the </w:t>
            </w:r>
            <w:r w:rsidR="00103F6C">
              <w:t>B</w:t>
            </w:r>
            <w:r>
              <w:t xml:space="preserve">uyer’s prior approval. </w:t>
            </w:r>
          </w:p>
          <w:p w14:paraId="0A8D75EE" w14:textId="4672EB0B" w:rsidR="003F77D0" w:rsidRDefault="004374B0">
            <w:pPr>
              <w:spacing w:before="240"/>
            </w:pPr>
            <w:r>
              <w:lastRenderedPageBreak/>
              <w:t xml:space="preserve">All expenses must be pre agreed and must be in line with the </w:t>
            </w:r>
            <w:r w:rsidR="00103F6C">
              <w:t>Buyer</w:t>
            </w:r>
            <w:r w:rsidR="001B550C">
              <w:t xml:space="preserve"> </w:t>
            </w:r>
            <w:r>
              <w:t xml:space="preserve">expenses policy. </w:t>
            </w:r>
          </w:p>
          <w:p w14:paraId="6FF1E12F" w14:textId="3B5ED9E7" w:rsidR="003F77D0" w:rsidRDefault="004374B0">
            <w:pPr>
              <w:spacing w:before="240"/>
            </w:pPr>
            <w:r>
              <w:t xml:space="preserve">If the Buyer requires a Supplier resource to travel between </w:t>
            </w:r>
            <w:r w:rsidR="00103F6C">
              <w:t xml:space="preserve">Buyer </w:t>
            </w:r>
            <w:r>
              <w:t>sites or HUB locations,</w:t>
            </w:r>
            <w:r w:rsidR="00103F6C">
              <w:t xml:space="preserve"> Buyer</w:t>
            </w:r>
            <w:r>
              <w:t xml:space="preserve"> will provide travel and accommodation in line with </w:t>
            </w:r>
            <w:r w:rsidR="00103F6C">
              <w:t>Buyer t</w:t>
            </w:r>
            <w:r>
              <w:t>ravel policy.</w:t>
            </w:r>
          </w:p>
        </w:tc>
      </w:tr>
    </w:tbl>
    <w:p w14:paraId="3DA43008" w14:textId="77777777" w:rsidR="003F77D0" w:rsidRDefault="003F77D0"/>
    <w:p w14:paraId="5ED37C5E" w14:textId="77777777" w:rsidR="003F77D0" w:rsidRDefault="004374B0">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3F77D0" w14:paraId="5595674C"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71DB4" w14:textId="77777777" w:rsidR="003F77D0" w:rsidRDefault="004374B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35252" w14:textId="15C3A508" w:rsidR="003F77D0" w:rsidRDefault="003F77D0">
            <w:pPr>
              <w:spacing w:before="240"/>
            </w:pPr>
          </w:p>
          <w:p w14:paraId="6069CAC9" w14:textId="77777777" w:rsidR="00475221" w:rsidRDefault="003E2A20">
            <w:pPr>
              <w:spacing w:before="240"/>
            </w:pPr>
            <w:r w:rsidRPr="00C96D96">
              <w:rPr>
                <w:rFonts w:eastAsia="Helvetica Neue"/>
              </w:rPr>
              <w:t>Details of deliverables can be found in Schedule 1 – Services</w:t>
            </w:r>
          </w:p>
        </w:tc>
      </w:tr>
      <w:tr w:rsidR="003F77D0" w14:paraId="07E3E38F"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8A620" w14:textId="77777777" w:rsidR="003F77D0" w:rsidRDefault="004374B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9F975" w14:textId="77777777" w:rsidR="003F77D0" w:rsidRDefault="004374B0">
            <w:pPr>
              <w:spacing w:before="240"/>
            </w:pPr>
            <w:r>
              <w:t>N/A</w:t>
            </w:r>
          </w:p>
        </w:tc>
      </w:tr>
      <w:tr w:rsidR="003F77D0" w14:paraId="34FC415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DA78F" w14:textId="77777777" w:rsidR="003F77D0" w:rsidRDefault="004374B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20525" w14:textId="77777777" w:rsidR="003F77D0" w:rsidRDefault="004374B0">
            <w:pPr>
              <w:spacing w:before="240"/>
            </w:pPr>
            <w:r>
              <w:t>N/A</w:t>
            </w:r>
          </w:p>
        </w:tc>
      </w:tr>
      <w:tr w:rsidR="003F77D0" w14:paraId="6EF8E90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4A6B0" w14:textId="77777777" w:rsidR="003F77D0" w:rsidRDefault="004374B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B8B39" w14:textId="34CB9306" w:rsidR="003F77D0" w:rsidRDefault="004374B0">
            <w:pPr>
              <w:spacing w:before="240"/>
            </w:pPr>
            <w:r>
              <w:t xml:space="preserve">The </w:t>
            </w:r>
            <w:r w:rsidR="00103F6C">
              <w:t>S</w:t>
            </w:r>
            <w:r>
              <w:t xml:space="preserve">upplier shall comply with Baseline Personnel Security Standard/Government Staff Vetting Procedures in respect of all persons who are employed or engaged be the supplier in the provision of this Call Off Agreement prior to each individual commencing work. BPSS is not a security check as such but a package of pre-employment checks covering identity, employment history, nationality/immigration status and criminal records designed to provide a level of assurance. The </w:t>
            </w:r>
            <w:r w:rsidR="006936F3">
              <w:t>Supplier</w:t>
            </w:r>
            <w:r w:rsidR="0014254A">
              <w:t xml:space="preserve"> </w:t>
            </w:r>
            <w:r>
              <w:t xml:space="preserve">will show evidence of these security clearances should the </w:t>
            </w:r>
            <w:r w:rsidR="00103F6C">
              <w:t>B</w:t>
            </w:r>
            <w:r>
              <w:t>uyer need sight of such evidence at any time.</w:t>
            </w:r>
          </w:p>
        </w:tc>
      </w:tr>
      <w:tr w:rsidR="003F77D0" w14:paraId="06B73BD3"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01A17" w14:textId="77777777" w:rsidR="003F77D0" w:rsidRDefault="004374B0">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8CC01" w14:textId="619CCE05" w:rsidR="003F77D0" w:rsidRDefault="0014254A">
            <w:pPr>
              <w:spacing w:before="240"/>
            </w:pPr>
            <w:r>
              <w:t>N/A</w:t>
            </w:r>
          </w:p>
        </w:tc>
      </w:tr>
      <w:tr w:rsidR="003F77D0" w14:paraId="391A9712"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ED210" w14:textId="77777777" w:rsidR="003F77D0" w:rsidRDefault="004374B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D836F" w14:textId="77777777" w:rsidR="003F77D0" w:rsidRDefault="004374B0">
            <w:pPr>
              <w:spacing w:before="240"/>
            </w:pPr>
            <w:r>
              <w:t>Within the scope of the Call-Off Contract, the Supplier will:</w:t>
            </w:r>
          </w:p>
          <w:p w14:paraId="27D2FBE1" w14:textId="4BB63B6B" w:rsidR="003F77D0" w:rsidRDefault="004374B0">
            <w:pPr>
              <w:spacing w:before="240"/>
            </w:pPr>
            <w:r>
              <w:t xml:space="preserve">Advise the </w:t>
            </w:r>
            <w:r w:rsidR="00103F6C">
              <w:t>B</w:t>
            </w:r>
            <w:r>
              <w:t xml:space="preserve">uyer immediately if the employment status of any of the Supplier resources change resulting in the resources no longer being PAYE resources with deductions no longer being at source. The Buyer reserves the right to terminate any </w:t>
            </w:r>
            <w:r w:rsidR="00A86E11">
              <w:t>S</w:t>
            </w:r>
            <w:r>
              <w:t>upplier resources whos employment status changes and are subsequently no longer deemed as PAYE.</w:t>
            </w:r>
          </w:p>
          <w:p w14:paraId="6415B87C" w14:textId="77777777" w:rsidR="002D0322" w:rsidRPr="007705EF" w:rsidRDefault="002D0322" w:rsidP="002D0322">
            <w:pPr>
              <w:suppressAutoHyphens w:val="0"/>
              <w:autoSpaceDE w:val="0"/>
              <w:spacing w:before="40" w:after="40" w:line="240" w:lineRule="auto"/>
              <w:textAlignment w:val="auto"/>
            </w:pPr>
            <w:r w:rsidRPr="007705EF">
              <w:t>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w:t>
            </w:r>
          </w:p>
          <w:p w14:paraId="12B80814" w14:textId="6DCB3591" w:rsidR="002D0322" w:rsidRDefault="002D0322">
            <w:pPr>
              <w:spacing w:before="240"/>
            </w:pPr>
          </w:p>
        </w:tc>
      </w:tr>
      <w:tr w:rsidR="003F77D0" w14:paraId="0D955761"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26308" w14:textId="77777777" w:rsidR="003F77D0" w:rsidRDefault="004374B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E0D69" w14:textId="77777777" w:rsidR="003F77D0" w:rsidRDefault="004374B0">
            <w:pPr>
              <w:spacing w:before="240"/>
            </w:pPr>
            <w:r>
              <w:t>N/A</w:t>
            </w:r>
          </w:p>
        </w:tc>
      </w:tr>
      <w:tr w:rsidR="003F77D0" w14:paraId="1AE3BD3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5DCBC" w14:textId="77777777" w:rsidR="003F77D0" w:rsidRDefault="004374B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1F07D" w14:textId="046747AC" w:rsidR="003F77D0" w:rsidRDefault="0014254A">
            <w:pPr>
              <w:spacing w:before="240"/>
            </w:pPr>
            <w:r>
              <w:t xml:space="preserve">The Supplier </w:t>
            </w:r>
            <w:r w:rsidR="00891966">
              <w:t>shall</w:t>
            </w:r>
            <w:r>
              <w:t xml:space="preserve"> not</w:t>
            </w:r>
            <w:r w:rsidR="00891966">
              <w:t xml:space="preserve"> have access to or </w:t>
            </w:r>
            <w:r w:rsidR="00555116">
              <w:t xml:space="preserve">process </w:t>
            </w:r>
            <w:r w:rsidR="00891966">
              <w:t>P</w:t>
            </w:r>
            <w:r w:rsidR="00555116">
              <w:t xml:space="preserve">ersonal </w:t>
            </w:r>
            <w:r w:rsidR="00891966">
              <w:t>D</w:t>
            </w:r>
            <w:r w:rsidR="00555116">
              <w:t>ata as part of this Service.</w:t>
            </w:r>
            <w:r w:rsidR="004374B0">
              <w:t xml:space="preserve"> </w:t>
            </w:r>
          </w:p>
        </w:tc>
      </w:tr>
    </w:tbl>
    <w:p w14:paraId="2DDF67C3" w14:textId="77777777" w:rsidR="003F77D0" w:rsidRDefault="004374B0">
      <w:pPr>
        <w:spacing w:before="240" w:after="240"/>
      </w:pPr>
      <w:r>
        <w:t xml:space="preserve"> </w:t>
      </w:r>
    </w:p>
    <w:p w14:paraId="6E9C69D2" w14:textId="77777777" w:rsidR="003F77D0" w:rsidRDefault="004374B0">
      <w:pPr>
        <w:pStyle w:val="Heading3"/>
      </w:pPr>
      <w:r>
        <w:t xml:space="preserve">1. </w:t>
      </w:r>
      <w:r>
        <w:tab/>
        <w:t>Formation of contract</w:t>
      </w:r>
    </w:p>
    <w:p w14:paraId="01949029" w14:textId="77777777" w:rsidR="003F77D0" w:rsidRDefault="004374B0">
      <w:pPr>
        <w:ind w:left="720" w:hanging="720"/>
      </w:pPr>
      <w:r>
        <w:t>1.1</w:t>
      </w:r>
      <w:r>
        <w:tab/>
        <w:t>By signing and returning this Order Form (Part A), the Supplier agrees to enter into a Call-Off Contract with the Buyer.</w:t>
      </w:r>
    </w:p>
    <w:p w14:paraId="3B6B138A" w14:textId="77777777" w:rsidR="003F77D0" w:rsidRDefault="003F77D0">
      <w:pPr>
        <w:ind w:firstLine="720"/>
      </w:pPr>
    </w:p>
    <w:p w14:paraId="15D97A24" w14:textId="77777777" w:rsidR="003F77D0" w:rsidRDefault="004374B0">
      <w:pPr>
        <w:ind w:left="720" w:hanging="720"/>
      </w:pPr>
      <w:r>
        <w:t>1.2</w:t>
      </w:r>
      <w:r>
        <w:tab/>
        <w:t>The Parties agree that they have read the Order Form (Part A) and the Call-Off Contract terms and by signing below agree to be bound by this Call-Off Contract.</w:t>
      </w:r>
    </w:p>
    <w:p w14:paraId="532F7053" w14:textId="77777777" w:rsidR="003F77D0" w:rsidRDefault="003F77D0">
      <w:pPr>
        <w:ind w:firstLine="720"/>
      </w:pPr>
    </w:p>
    <w:p w14:paraId="5DF4F14C" w14:textId="77777777" w:rsidR="003F77D0" w:rsidRDefault="004374B0">
      <w:pPr>
        <w:ind w:left="720" w:hanging="720"/>
      </w:pPr>
      <w:r>
        <w:lastRenderedPageBreak/>
        <w:t>1.3</w:t>
      </w:r>
      <w:r>
        <w:tab/>
        <w:t>This Call-Off Contract will be formed when the Buyer acknowledges receipt of the signed copy of the Order Form from the Supplier.</w:t>
      </w:r>
    </w:p>
    <w:p w14:paraId="18D9E5F3" w14:textId="77777777" w:rsidR="003F77D0" w:rsidRDefault="003F77D0">
      <w:pPr>
        <w:ind w:firstLine="720"/>
      </w:pPr>
    </w:p>
    <w:p w14:paraId="7A575FFC" w14:textId="77777777" w:rsidR="003F77D0" w:rsidRDefault="004374B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50A360B" w14:textId="77777777" w:rsidR="003F77D0" w:rsidRDefault="003F77D0"/>
    <w:p w14:paraId="73C80242" w14:textId="77777777" w:rsidR="003F77D0" w:rsidRDefault="004374B0">
      <w:pPr>
        <w:pStyle w:val="Heading3"/>
      </w:pPr>
      <w:r>
        <w:t xml:space="preserve">2. </w:t>
      </w:r>
      <w:r>
        <w:tab/>
        <w:t>Background to the agreement</w:t>
      </w:r>
    </w:p>
    <w:p w14:paraId="5B0B9C01" w14:textId="77777777" w:rsidR="003F77D0" w:rsidRDefault="004374B0">
      <w:pPr>
        <w:ind w:left="720" w:hanging="720"/>
      </w:pPr>
      <w:r>
        <w:t>2.1</w:t>
      </w:r>
      <w:r>
        <w:tab/>
        <w:t>The Supplier is a provider of G-Cloud Services and agreed to provide the Services under the terms of Framework Agreement number RM1557.12.</w:t>
      </w:r>
    </w:p>
    <w:p w14:paraId="676CC048" w14:textId="77777777" w:rsidR="003F77D0" w:rsidRDefault="003F77D0">
      <w:pPr>
        <w:ind w:left="720"/>
      </w:pPr>
    </w:p>
    <w:p w14:paraId="521975E7" w14:textId="77777777" w:rsidR="003F77D0" w:rsidRDefault="004374B0">
      <w:r>
        <w:t>2.2</w:t>
      </w:r>
      <w:r>
        <w:tab/>
        <w:t>The Buyer provided an Order Form for Services to the Supplier.</w:t>
      </w:r>
    </w:p>
    <w:p w14:paraId="35CD0067" w14:textId="77777777" w:rsidR="003F77D0" w:rsidRDefault="003F77D0"/>
    <w:p w14:paraId="14952EF6" w14:textId="77777777" w:rsidR="003F77D0" w:rsidRDefault="003F77D0">
      <w:pPr>
        <w:pageBreakBefore/>
      </w:pPr>
    </w:p>
    <w:p w14:paraId="3A37480B" w14:textId="77777777" w:rsidR="003F77D0" w:rsidRDefault="003F77D0"/>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3F77D0" w14:paraId="560662D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39C12" w14:textId="77777777" w:rsidR="003F77D0" w:rsidRDefault="004374B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742B8" w14:textId="77777777" w:rsidR="003F77D0" w:rsidRDefault="004374B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76123" w14:textId="77777777" w:rsidR="003F77D0" w:rsidRDefault="004374B0">
            <w:pPr>
              <w:spacing w:before="240"/>
            </w:pPr>
            <w:r>
              <w:t>Buyer</w:t>
            </w:r>
          </w:p>
        </w:tc>
      </w:tr>
      <w:tr w:rsidR="003F77D0" w14:paraId="45E131F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9C35E" w14:textId="77777777" w:rsidR="003F77D0" w:rsidRDefault="004374B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8C603" w14:textId="430CB671" w:rsidR="003F77D0" w:rsidRDefault="00D12DDD">
            <w:pPr>
              <w:spacing w:before="240"/>
            </w:pPr>
            <w:r>
              <w:rPr>
                <w:bCs/>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14B43" w14:textId="3E0C3CDE" w:rsidR="003F77D0" w:rsidRDefault="00D12DDD">
            <w:pPr>
              <w:spacing w:before="240"/>
            </w:pPr>
            <w:r>
              <w:rPr>
                <w:bCs/>
                <w:sz w:val="24"/>
                <w:szCs w:val="24"/>
              </w:rPr>
              <w:t>[Redacted]</w:t>
            </w:r>
          </w:p>
        </w:tc>
      </w:tr>
      <w:tr w:rsidR="003F77D0" w14:paraId="28D504C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5B3E7" w14:textId="77777777" w:rsidR="003F77D0" w:rsidRDefault="004374B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39E73" w14:textId="12B0697C" w:rsidR="003F77D0" w:rsidRDefault="00D12DDD">
            <w:pPr>
              <w:spacing w:before="240"/>
            </w:pPr>
            <w:r>
              <w:rPr>
                <w:bCs/>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29398" w14:textId="7F37140B" w:rsidR="003F77D0" w:rsidRDefault="00D12DDD">
            <w:pPr>
              <w:spacing w:before="240"/>
            </w:pPr>
            <w:r>
              <w:rPr>
                <w:bCs/>
                <w:sz w:val="24"/>
                <w:szCs w:val="24"/>
              </w:rPr>
              <w:t>[Redacted]</w:t>
            </w:r>
          </w:p>
        </w:tc>
      </w:tr>
      <w:tr w:rsidR="003F77D0" w14:paraId="7A38E7B4"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47ED1" w14:textId="77777777" w:rsidR="003F77D0" w:rsidRDefault="004374B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1C077" w14:textId="236904CA" w:rsidR="003F77D0" w:rsidRDefault="00D12DDD">
            <w:r>
              <w:rPr>
                <w:bCs/>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152F8" w14:textId="610693CB" w:rsidR="003F77D0" w:rsidRDefault="00D12DDD">
            <w:pPr>
              <w:widowControl w:val="0"/>
              <w:pBdr>
                <w:top w:val="single" w:sz="2" w:space="31" w:color="FFFFFF" w:shadow="1"/>
                <w:left w:val="single" w:sz="2" w:space="31" w:color="FFFFFF" w:shadow="1"/>
                <w:bottom w:val="single" w:sz="2" w:space="31" w:color="FFFFFF" w:shadow="1"/>
                <w:right w:val="single" w:sz="2" w:space="31" w:color="FFFFFF" w:shadow="1"/>
              </w:pBdr>
            </w:pPr>
            <w:r>
              <w:rPr>
                <w:bCs/>
                <w:sz w:val="24"/>
                <w:szCs w:val="24"/>
              </w:rPr>
              <w:t>[Redacted]</w:t>
            </w:r>
          </w:p>
        </w:tc>
      </w:tr>
      <w:tr w:rsidR="003F77D0" w14:paraId="25A0B26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DEF01" w14:textId="77777777" w:rsidR="003F77D0" w:rsidRDefault="004374B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6FB11" w14:textId="7CE5C28B" w:rsidR="003F77D0" w:rsidRDefault="00401502">
            <w:pPr>
              <w:spacing w:before="240"/>
            </w:pPr>
            <w:r>
              <w:t>15/10/2021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A7ED5" w14:textId="7EBCDB4C" w:rsidR="003F77D0" w:rsidRDefault="00B71943">
            <w:pPr>
              <w:spacing w:before="240"/>
            </w:pPr>
            <w:r>
              <w:t>15/10/2021</w:t>
            </w:r>
          </w:p>
        </w:tc>
      </w:tr>
    </w:tbl>
    <w:p w14:paraId="20E91188" w14:textId="77777777" w:rsidR="003F77D0" w:rsidRDefault="004374B0">
      <w:pPr>
        <w:spacing w:before="240"/>
        <w:rPr>
          <w:b/>
        </w:rPr>
      </w:pPr>
      <w:r>
        <w:rPr>
          <w:b/>
        </w:rPr>
        <w:t xml:space="preserve"> </w:t>
      </w:r>
    </w:p>
    <w:p w14:paraId="28524867" w14:textId="77777777" w:rsidR="003F77D0" w:rsidRDefault="004374B0">
      <w:pPr>
        <w:pStyle w:val="Heading2"/>
      </w:pPr>
      <w:bookmarkStart w:id="3" w:name="_Toc33176233"/>
      <w:r>
        <w:t>Schedule 1: Services</w:t>
      </w:r>
      <w:bookmarkEnd w:id="3"/>
    </w:p>
    <w:p w14:paraId="77B06185" w14:textId="77777777" w:rsidR="00DE6ED7" w:rsidRDefault="00D258FE" w:rsidP="00D258FE">
      <w:pPr>
        <w:spacing w:before="240"/>
      </w:pPr>
      <w:r>
        <w:t xml:space="preserve">The Supplier will provide </w:t>
      </w:r>
      <w:r w:rsidR="00DE3537">
        <w:t>Technical Architecture Services</w:t>
      </w:r>
      <w:r>
        <w:t xml:space="preserve"> as described in the G-Cloud Service Offering, service ID: </w:t>
      </w:r>
      <w:r w:rsidR="00E251DF" w:rsidRPr="00E251DF">
        <w:t>133354379852387</w:t>
      </w:r>
      <w:r w:rsidR="00E251DF">
        <w:t>.</w:t>
      </w:r>
    </w:p>
    <w:p w14:paraId="449A1DCF" w14:textId="77777777" w:rsidR="00D258FE" w:rsidRDefault="00D258FE" w:rsidP="00D258FE">
      <w:pPr>
        <w:spacing w:before="240"/>
      </w:pPr>
      <w:r>
        <w:t>This Call-Off Contract is for Services, with outcome based deliverables detailed in the table below and will be operated as follows:</w:t>
      </w:r>
    </w:p>
    <w:p w14:paraId="677656A7" w14:textId="2B8CD1E8" w:rsidR="00D258FE" w:rsidRDefault="00D258FE" w:rsidP="00F82687">
      <w:pPr>
        <w:pStyle w:val="ListParagraph"/>
        <w:numPr>
          <w:ilvl w:val="0"/>
          <w:numId w:val="36"/>
        </w:numPr>
        <w:spacing w:before="240"/>
      </w:pPr>
      <w:r>
        <w:t>The Supplier Staff will be under the day to day direction and control of the Supplier, not the Buyer;</w:t>
      </w:r>
    </w:p>
    <w:p w14:paraId="41E7374F" w14:textId="2313BCEB" w:rsidR="00D258FE" w:rsidRDefault="00D258FE" w:rsidP="00F82687">
      <w:pPr>
        <w:pStyle w:val="ListParagraph"/>
        <w:numPr>
          <w:ilvl w:val="0"/>
          <w:numId w:val="36"/>
        </w:numPr>
        <w:spacing w:before="240"/>
      </w:pPr>
      <w:r>
        <w:t>Any quality and non-delivery issues will be raised by the Buyer directly with the Supplier rather than the individual Supplier Staff;</w:t>
      </w:r>
    </w:p>
    <w:p w14:paraId="5E41A817" w14:textId="7D254041" w:rsidR="00D258FE" w:rsidRDefault="00D258FE" w:rsidP="00F82687">
      <w:pPr>
        <w:pStyle w:val="ListParagraph"/>
        <w:numPr>
          <w:ilvl w:val="0"/>
          <w:numId w:val="36"/>
        </w:numPr>
        <w:spacing w:before="240"/>
      </w:pPr>
      <w:r>
        <w:t>The Supplier will be held accountable by Buyer for non-delivery of the Services that are specified in this Contract, not the individual Supplier Staff;</w:t>
      </w:r>
    </w:p>
    <w:p w14:paraId="17DA64C2" w14:textId="29124AF8" w:rsidR="00D258FE" w:rsidRDefault="00D258FE" w:rsidP="00F82687">
      <w:pPr>
        <w:pStyle w:val="ListParagraph"/>
        <w:numPr>
          <w:ilvl w:val="0"/>
          <w:numId w:val="36"/>
        </w:numPr>
        <w:spacing w:before="240"/>
      </w:pPr>
      <w:r>
        <w:t>The Supplier is able to substitute the individual Supplier Staff to undertake the Services within this Contract.</w:t>
      </w:r>
    </w:p>
    <w:p w14:paraId="3DD2D06E" w14:textId="494C2B5F" w:rsidR="00F82687" w:rsidRDefault="00F82687" w:rsidP="00D258FE">
      <w:pPr>
        <w:spacing w:before="240"/>
      </w:pPr>
    </w:p>
    <w:p w14:paraId="0A28BD12" w14:textId="720B4EDD" w:rsidR="00F82687" w:rsidRDefault="00F82687" w:rsidP="00D258FE">
      <w:pPr>
        <w:spacing w:before="240"/>
      </w:pPr>
      <w:r>
        <w:t>The following is the list of outcome based deliverables (the “Services”), The priorities of which may change during the course of the Call off Contract and will be agreed between the Parties via the Variation procedure:</w:t>
      </w:r>
    </w:p>
    <w:p w14:paraId="4C28FD47" w14:textId="5B895B3E" w:rsidR="00F82687" w:rsidRDefault="00F82687" w:rsidP="00D258FE">
      <w:pPr>
        <w:spacing w:before="240"/>
      </w:pPr>
    </w:p>
    <w:p w14:paraId="3F7E3A2E" w14:textId="688ADCB0" w:rsidR="00F82687" w:rsidRDefault="00F82687" w:rsidP="00D258FE">
      <w:pPr>
        <w:spacing w:before="240"/>
      </w:pPr>
    </w:p>
    <w:p w14:paraId="32412DF2" w14:textId="77777777" w:rsidR="00F82687" w:rsidRDefault="00F82687" w:rsidP="00D258FE">
      <w:pPr>
        <w:spacing w:before="240"/>
      </w:pPr>
    </w:p>
    <w:tbl>
      <w:tblPr>
        <w:tblStyle w:val="TableGrid"/>
        <w:tblW w:w="0" w:type="auto"/>
        <w:tblLook w:val="04A0" w:firstRow="1" w:lastRow="0" w:firstColumn="1" w:lastColumn="0" w:noHBand="0" w:noVBand="1"/>
      </w:tblPr>
      <w:tblGrid>
        <w:gridCol w:w="846"/>
        <w:gridCol w:w="2268"/>
        <w:gridCol w:w="2410"/>
        <w:gridCol w:w="1984"/>
        <w:gridCol w:w="2123"/>
      </w:tblGrid>
      <w:tr w:rsidR="005C01AF" w14:paraId="35D977E0" w14:textId="77777777" w:rsidTr="005C01AF">
        <w:trPr>
          <w:trHeight w:val="316"/>
        </w:trPr>
        <w:tc>
          <w:tcPr>
            <w:tcW w:w="846" w:type="dxa"/>
            <w:hideMark/>
          </w:tcPr>
          <w:p w14:paraId="76185AED" w14:textId="746B3355" w:rsidR="005C01AF" w:rsidRDefault="005E7A7A" w:rsidP="005C01AF">
            <w:pPr>
              <w:spacing w:line="276" w:lineRule="auto"/>
              <w:rPr>
                <w:b/>
                <w:bCs/>
                <w:color w:val="000000"/>
                <w:sz w:val="20"/>
                <w:szCs w:val="20"/>
              </w:rPr>
            </w:pPr>
            <w:bookmarkStart w:id="4" w:name="_Hlk85033300"/>
            <w:r>
              <w:rPr>
                <w:b/>
                <w:bCs/>
                <w:color w:val="000000"/>
                <w:sz w:val="20"/>
                <w:szCs w:val="20"/>
              </w:rPr>
              <w:t>#</w:t>
            </w:r>
          </w:p>
        </w:tc>
        <w:tc>
          <w:tcPr>
            <w:tcW w:w="2268" w:type="dxa"/>
            <w:hideMark/>
          </w:tcPr>
          <w:p w14:paraId="1F652239" w14:textId="77777777" w:rsidR="005C01AF" w:rsidRDefault="005C01AF" w:rsidP="005C01AF">
            <w:pPr>
              <w:spacing w:line="276" w:lineRule="auto"/>
              <w:rPr>
                <w:b/>
                <w:bCs/>
                <w:color w:val="000000"/>
                <w:sz w:val="20"/>
                <w:szCs w:val="20"/>
              </w:rPr>
            </w:pPr>
            <w:r>
              <w:rPr>
                <w:b/>
                <w:bCs/>
                <w:color w:val="000000"/>
                <w:sz w:val="20"/>
                <w:szCs w:val="20"/>
              </w:rPr>
              <w:t>Deliverable / Outcome</w:t>
            </w:r>
          </w:p>
        </w:tc>
        <w:tc>
          <w:tcPr>
            <w:tcW w:w="2410" w:type="dxa"/>
            <w:hideMark/>
          </w:tcPr>
          <w:p w14:paraId="05DE9C62" w14:textId="77777777" w:rsidR="005C01AF" w:rsidRDefault="005C01AF" w:rsidP="005C01AF">
            <w:pPr>
              <w:spacing w:line="276" w:lineRule="auto"/>
            </w:pPr>
            <w:r>
              <w:rPr>
                <w:b/>
                <w:bCs/>
                <w:color w:val="000000"/>
                <w:sz w:val="20"/>
                <w:szCs w:val="20"/>
              </w:rPr>
              <w:t>Details of Activities</w:t>
            </w:r>
            <w:r>
              <w:rPr>
                <w:color w:val="000000"/>
                <w:sz w:val="20"/>
                <w:szCs w:val="20"/>
              </w:rPr>
              <w:t xml:space="preserve"> </w:t>
            </w:r>
          </w:p>
        </w:tc>
        <w:tc>
          <w:tcPr>
            <w:tcW w:w="1984" w:type="dxa"/>
            <w:hideMark/>
          </w:tcPr>
          <w:p w14:paraId="48220D81" w14:textId="77777777" w:rsidR="005C01AF" w:rsidRDefault="005C01AF" w:rsidP="005C01AF">
            <w:pPr>
              <w:spacing w:line="276" w:lineRule="auto"/>
              <w:rPr>
                <w:b/>
                <w:bCs/>
                <w:color w:val="000000"/>
                <w:sz w:val="20"/>
                <w:szCs w:val="20"/>
              </w:rPr>
            </w:pPr>
            <w:r>
              <w:rPr>
                <w:b/>
                <w:bCs/>
                <w:color w:val="000000"/>
                <w:sz w:val="20"/>
                <w:szCs w:val="20"/>
              </w:rPr>
              <w:t>Acceptance Criteria</w:t>
            </w:r>
          </w:p>
        </w:tc>
        <w:tc>
          <w:tcPr>
            <w:tcW w:w="2123" w:type="dxa"/>
            <w:hideMark/>
          </w:tcPr>
          <w:p w14:paraId="5D6CE6A7" w14:textId="77777777" w:rsidR="005C01AF" w:rsidRDefault="005C01AF" w:rsidP="005C01AF">
            <w:pPr>
              <w:spacing w:line="276" w:lineRule="auto"/>
              <w:rPr>
                <w:b/>
                <w:bCs/>
                <w:color w:val="000000"/>
                <w:sz w:val="20"/>
                <w:szCs w:val="20"/>
              </w:rPr>
            </w:pPr>
            <w:r>
              <w:rPr>
                <w:b/>
                <w:bCs/>
                <w:color w:val="000000"/>
                <w:sz w:val="20"/>
                <w:szCs w:val="20"/>
              </w:rPr>
              <w:t xml:space="preserve">Estimated Milestone Date </w:t>
            </w:r>
          </w:p>
        </w:tc>
      </w:tr>
      <w:tr w:rsidR="005C01AF" w14:paraId="2763508C" w14:textId="77777777" w:rsidTr="005C01AF">
        <w:tc>
          <w:tcPr>
            <w:tcW w:w="846" w:type="dxa"/>
          </w:tcPr>
          <w:p w14:paraId="72D892BB" w14:textId="77777777" w:rsidR="005C01AF" w:rsidRDefault="005C01AF" w:rsidP="005C01AF">
            <w:pPr>
              <w:spacing w:before="240"/>
            </w:pPr>
            <w:r>
              <w:t>1</w:t>
            </w:r>
          </w:p>
        </w:tc>
        <w:tc>
          <w:tcPr>
            <w:tcW w:w="2268" w:type="dxa"/>
          </w:tcPr>
          <w:p w14:paraId="7981FF46" w14:textId="77777777" w:rsidR="005C01AF" w:rsidRDefault="005C01AF" w:rsidP="005C01AF">
            <w:pPr>
              <w:spacing w:before="240"/>
            </w:pPr>
            <w:r>
              <w:t>High Level Design for CAMLite Architecture</w:t>
            </w:r>
          </w:p>
        </w:tc>
        <w:tc>
          <w:tcPr>
            <w:tcW w:w="2410" w:type="dxa"/>
          </w:tcPr>
          <w:p w14:paraId="0B2B1DA3" w14:textId="16ADA301" w:rsidR="005C01AF" w:rsidRDefault="005C01AF" w:rsidP="005C01AF">
            <w:pPr>
              <w:spacing w:before="240"/>
            </w:pPr>
            <w:r>
              <w:t>Provide technical architecture services to develop a high level design for CAMLite Architecture</w:t>
            </w:r>
            <w:r w:rsidR="001C64EA">
              <w:t xml:space="preserve">. This will be a </w:t>
            </w:r>
            <w:r w:rsidR="006C6E23">
              <w:t>.ppt file.</w:t>
            </w:r>
          </w:p>
        </w:tc>
        <w:tc>
          <w:tcPr>
            <w:tcW w:w="1984" w:type="dxa"/>
          </w:tcPr>
          <w:p w14:paraId="101CBDC6" w14:textId="43807A23" w:rsidR="005C01AF" w:rsidRDefault="00D11CCD" w:rsidP="005C01AF">
            <w:pPr>
              <w:spacing w:before="240"/>
            </w:pPr>
            <w:r w:rsidRPr="00D11CCD">
              <w:t>High Level Design Document for CAMLite Architecture available to present to Authority representative (DWP leadership). Acceptance to be within 5 days of receipt of deliverable</w:t>
            </w:r>
          </w:p>
        </w:tc>
        <w:tc>
          <w:tcPr>
            <w:tcW w:w="2123" w:type="dxa"/>
          </w:tcPr>
          <w:p w14:paraId="39A91A50" w14:textId="77777777" w:rsidR="005C01AF" w:rsidRDefault="005C01AF" w:rsidP="005C01AF">
            <w:pPr>
              <w:spacing w:before="240"/>
            </w:pPr>
            <w:r>
              <w:t>29</w:t>
            </w:r>
            <w:r w:rsidRPr="00AA643A">
              <w:rPr>
                <w:vertAlign w:val="superscript"/>
              </w:rPr>
              <w:t>th</w:t>
            </w:r>
            <w:r>
              <w:t xml:space="preserve"> March 2022</w:t>
            </w:r>
          </w:p>
        </w:tc>
      </w:tr>
      <w:tr w:rsidR="005C01AF" w14:paraId="2E08668F" w14:textId="77777777" w:rsidTr="005C01AF">
        <w:tc>
          <w:tcPr>
            <w:tcW w:w="846" w:type="dxa"/>
          </w:tcPr>
          <w:p w14:paraId="2815CA66" w14:textId="77777777" w:rsidR="005C01AF" w:rsidRDefault="005C01AF" w:rsidP="005C01AF">
            <w:pPr>
              <w:spacing w:before="240"/>
            </w:pPr>
            <w:r>
              <w:t>2</w:t>
            </w:r>
          </w:p>
        </w:tc>
        <w:tc>
          <w:tcPr>
            <w:tcW w:w="2268" w:type="dxa"/>
          </w:tcPr>
          <w:p w14:paraId="67028617" w14:textId="77777777" w:rsidR="005C01AF" w:rsidRDefault="005C01AF" w:rsidP="005C01AF">
            <w:pPr>
              <w:spacing w:before="240"/>
            </w:pPr>
            <w:r>
              <w:t>Low Level Design for CAMLite Application</w:t>
            </w:r>
          </w:p>
        </w:tc>
        <w:tc>
          <w:tcPr>
            <w:tcW w:w="2410" w:type="dxa"/>
          </w:tcPr>
          <w:p w14:paraId="66DF14CB" w14:textId="2DCA0CD4" w:rsidR="005C01AF" w:rsidRDefault="005C01AF" w:rsidP="005C01AF">
            <w:pPr>
              <w:spacing w:before="240"/>
            </w:pPr>
            <w:r>
              <w:t>Provide technical architecture services to develop Low Level design of the CAMLite Application</w:t>
            </w:r>
            <w:r w:rsidR="006C6E23">
              <w:t>. This will be a .ppt file.</w:t>
            </w:r>
          </w:p>
        </w:tc>
        <w:tc>
          <w:tcPr>
            <w:tcW w:w="1984" w:type="dxa"/>
          </w:tcPr>
          <w:p w14:paraId="172D93EE" w14:textId="789FFE72" w:rsidR="005C01AF" w:rsidRDefault="00D11CCD" w:rsidP="005C01AF">
            <w:pPr>
              <w:spacing w:before="240"/>
            </w:pPr>
            <w:r w:rsidRPr="00D11CCD">
              <w:t>Low Level Design Document for CAMLite Architecture available to present to Authority representative (DWP leadership). Acceptance to be within 5 days of receipt of deliverable</w:t>
            </w:r>
          </w:p>
        </w:tc>
        <w:tc>
          <w:tcPr>
            <w:tcW w:w="2123" w:type="dxa"/>
          </w:tcPr>
          <w:p w14:paraId="4A90BF51" w14:textId="77777777" w:rsidR="005C01AF" w:rsidRDefault="005C01AF" w:rsidP="005C01AF">
            <w:pPr>
              <w:spacing w:before="240"/>
            </w:pPr>
            <w:r>
              <w:t>29</w:t>
            </w:r>
            <w:r w:rsidRPr="007C31A7">
              <w:rPr>
                <w:vertAlign w:val="superscript"/>
              </w:rPr>
              <w:t>th</w:t>
            </w:r>
            <w:r>
              <w:t xml:space="preserve"> March 2022</w:t>
            </w:r>
          </w:p>
        </w:tc>
      </w:tr>
      <w:tr w:rsidR="005C01AF" w14:paraId="0EFEBBDD" w14:textId="77777777" w:rsidTr="005C01AF">
        <w:tc>
          <w:tcPr>
            <w:tcW w:w="846" w:type="dxa"/>
          </w:tcPr>
          <w:p w14:paraId="13535784" w14:textId="77777777" w:rsidR="005C01AF" w:rsidRDefault="005C01AF" w:rsidP="005C01AF">
            <w:pPr>
              <w:spacing w:before="240"/>
            </w:pPr>
            <w:r>
              <w:t>3</w:t>
            </w:r>
          </w:p>
        </w:tc>
        <w:tc>
          <w:tcPr>
            <w:tcW w:w="2268" w:type="dxa"/>
          </w:tcPr>
          <w:p w14:paraId="7F511514" w14:textId="77777777" w:rsidR="005C01AF" w:rsidRDefault="005C01AF" w:rsidP="005C01AF">
            <w:pPr>
              <w:spacing w:before="240"/>
            </w:pPr>
            <w:r>
              <w:t>Migration Approach for CAMLite</w:t>
            </w:r>
          </w:p>
        </w:tc>
        <w:tc>
          <w:tcPr>
            <w:tcW w:w="2410" w:type="dxa"/>
          </w:tcPr>
          <w:p w14:paraId="64A28DF5" w14:textId="635ABAB7" w:rsidR="005C01AF" w:rsidRDefault="005C01AF" w:rsidP="005C01AF">
            <w:pPr>
              <w:spacing w:before="240"/>
            </w:pPr>
            <w:r>
              <w:t>Provide technical architecture services to develop the migration approach to the new system</w:t>
            </w:r>
            <w:r w:rsidR="006C6E23">
              <w:t>. This will be a MS Word document.</w:t>
            </w:r>
          </w:p>
        </w:tc>
        <w:tc>
          <w:tcPr>
            <w:tcW w:w="1984" w:type="dxa"/>
          </w:tcPr>
          <w:p w14:paraId="4B2CED35" w14:textId="496D599E" w:rsidR="005C01AF" w:rsidRDefault="00D11CCD" w:rsidP="005C01AF">
            <w:pPr>
              <w:spacing w:before="240"/>
            </w:pPr>
            <w:r w:rsidRPr="00D11CCD">
              <w:t>Migration Approach Document for CAMLite Architecture available to present to Authority representative (DWP leadership). Acceptance to be within 5 days of receipt of deliverable</w:t>
            </w:r>
          </w:p>
        </w:tc>
        <w:tc>
          <w:tcPr>
            <w:tcW w:w="2123" w:type="dxa"/>
          </w:tcPr>
          <w:p w14:paraId="1594F81A" w14:textId="77777777" w:rsidR="005C01AF" w:rsidRDefault="005C01AF" w:rsidP="005C01AF">
            <w:pPr>
              <w:spacing w:before="240"/>
            </w:pPr>
            <w:r>
              <w:t>29</w:t>
            </w:r>
            <w:r w:rsidRPr="007C31A7">
              <w:rPr>
                <w:vertAlign w:val="superscript"/>
              </w:rPr>
              <w:t>th</w:t>
            </w:r>
            <w:r>
              <w:t xml:space="preserve"> March 2022</w:t>
            </w:r>
          </w:p>
        </w:tc>
      </w:tr>
      <w:tr w:rsidR="005C01AF" w14:paraId="3EE3A5D8" w14:textId="77777777" w:rsidTr="005C01AF">
        <w:tc>
          <w:tcPr>
            <w:tcW w:w="846" w:type="dxa"/>
          </w:tcPr>
          <w:p w14:paraId="5D79CC86" w14:textId="77777777" w:rsidR="005C01AF" w:rsidRDefault="005C01AF" w:rsidP="005C01AF">
            <w:pPr>
              <w:spacing w:before="240"/>
            </w:pPr>
            <w:r>
              <w:t>4</w:t>
            </w:r>
          </w:p>
        </w:tc>
        <w:tc>
          <w:tcPr>
            <w:tcW w:w="2268" w:type="dxa"/>
          </w:tcPr>
          <w:p w14:paraId="24A81636" w14:textId="77777777" w:rsidR="005C01AF" w:rsidRDefault="005C01AF" w:rsidP="005C01AF">
            <w:pPr>
              <w:spacing w:before="240"/>
            </w:pPr>
            <w:r>
              <w:t>High Level and Low Level Design for MI Solution</w:t>
            </w:r>
          </w:p>
        </w:tc>
        <w:tc>
          <w:tcPr>
            <w:tcW w:w="2410" w:type="dxa"/>
          </w:tcPr>
          <w:p w14:paraId="5F68CDD0" w14:textId="5762AD59" w:rsidR="005C01AF" w:rsidRDefault="005C01AF" w:rsidP="005C01AF">
            <w:pPr>
              <w:spacing w:before="240"/>
            </w:pPr>
            <w:r>
              <w:t>Provide technical architecture services to develop the High Level Design for the CAMLite MI Solution</w:t>
            </w:r>
            <w:r w:rsidR="006C6E23">
              <w:t>. This will be a .ppt file.</w:t>
            </w:r>
          </w:p>
        </w:tc>
        <w:tc>
          <w:tcPr>
            <w:tcW w:w="1984" w:type="dxa"/>
          </w:tcPr>
          <w:p w14:paraId="52AC873E" w14:textId="2E678C9D" w:rsidR="005C01AF" w:rsidRDefault="00D11CCD" w:rsidP="005C01AF">
            <w:pPr>
              <w:spacing w:before="240"/>
            </w:pPr>
            <w:r w:rsidRPr="00D11CCD">
              <w:t xml:space="preserve">High Level Design Document for MI Solution available to present to Authority </w:t>
            </w:r>
            <w:r w:rsidRPr="00D11CCD">
              <w:lastRenderedPageBreak/>
              <w:t>representative (DWP leadership). Acceptance to be within 5 days of receipt of deliverable</w:t>
            </w:r>
          </w:p>
        </w:tc>
        <w:tc>
          <w:tcPr>
            <w:tcW w:w="2123" w:type="dxa"/>
          </w:tcPr>
          <w:p w14:paraId="3FCD37D4" w14:textId="77777777" w:rsidR="005C01AF" w:rsidRDefault="005C01AF" w:rsidP="005C01AF">
            <w:pPr>
              <w:spacing w:before="240"/>
            </w:pPr>
            <w:r>
              <w:lastRenderedPageBreak/>
              <w:t>29</w:t>
            </w:r>
            <w:r w:rsidRPr="007C31A7">
              <w:rPr>
                <w:vertAlign w:val="superscript"/>
              </w:rPr>
              <w:t>th</w:t>
            </w:r>
            <w:r>
              <w:t xml:space="preserve"> March 2022</w:t>
            </w:r>
          </w:p>
        </w:tc>
      </w:tr>
      <w:tr w:rsidR="00D11CCD" w14:paraId="4A1D9312" w14:textId="77777777" w:rsidTr="005C01AF">
        <w:tc>
          <w:tcPr>
            <w:tcW w:w="846" w:type="dxa"/>
          </w:tcPr>
          <w:p w14:paraId="61DC0356" w14:textId="4DADC242" w:rsidR="00D11CCD" w:rsidRDefault="00D11CCD" w:rsidP="005C01AF">
            <w:pPr>
              <w:spacing w:before="240"/>
            </w:pPr>
            <w:r>
              <w:t>5</w:t>
            </w:r>
          </w:p>
        </w:tc>
        <w:tc>
          <w:tcPr>
            <w:tcW w:w="2268" w:type="dxa"/>
          </w:tcPr>
          <w:p w14:paraId="5078F1FA" w14:textId="08131BD7" w:rsidR="00D11CCD" w:rsidRDefault="00D11CCD" w:rsidP="005C01AF">
            <w:pPr>
              <w:spacing w:before="240"/>
            </w:pPr>
            <w:r>
              <w:t>Low Level Design for MI Solution</w:t>
            </w:r>
          </w:p>
        </w:tc>
        <w:tc>
          <w:tcPr>
            <w:tcW w:w="2410" w:type="dxa"/>
          </w:tcPr>
          <w:p w14:paraId="4AE7E7B3" w14:textId="31CBFF3D" w:rsidR="00D11CCD" w:rsidRDefault="00D11CCD" w:rsidP="005C01AF">
            <w:pPr>
              <w:spacing w:before="240"/>
            </w:pPr>
            <w:r>
              <w:t>Provide technical architecture services to develop the Low Level Design for the CAMLite MI Solution</w:t>
            </w:r>
            <w:r w:rsidR="006C6E23">
              <w:t>. This will be a .ppt file.</w:t>
            </w:r>
          </w:p>
        </w:tc>
        <w:tc>
          <w:tcPr>
            <w:tcW w:w="1984" w:type="dxa"/>
          </w:tcPr>
          <w:p w14:paraId="3DB09CBD" w14:textId="59DDA7D1" w:rsidR="00D11CCD" w:rsidRDefault="00D11CCD" w:rsidP="005C01AF">
            <w:pPr>
              <w:spacing w:before="240"/>
            </w:pPr>
            <w:r>
              <w:t>Low</w:t>
            </w:r>
            <w:r w:rsidRPr="00D11CCD">
              <w:t xml:space="preserve"> Level Design Document for MI Solution available to present to Authority representative (DWP leadership). Acceptance to be within 5 days of receipt of deliverable</w:t>
            </w:r>
          </w:p>
        </w:tc>
        <w:tc>
          <w:tcPr>
            <w:tcW w:w="2123" w:type="dxa"/>
          </w:tcPr>
          <w:p w14:paraId="3B79C8EA" w14:textId="71714111" w:rsidR="00D11CCD" w:rsidRDefault="00D11CCD" w:rsidP="005C01AF">
            <w:pPr>
              <w:spacing w:before="240"/>
            </w:pPr>
            <w:r>
              <w:t>29</w:t>
            </w:r>
            <w:r w:rsidRPr="00D73565">
              <w:rPr>
                <w:vertAlign w:val="superscript"/>
              </w:rPr>
              <w:t>th</w:t>
            </w:r>
            <w:r>
              <w:t xml:space="preserve"> March 2022</w:t>
            </w:r>
          </w:p>
        </w:tc>
      </w:tr>
      <w:bookmarkEnd w:id="4"/>
    </w:tbl>
    <w:p w14:paraId="6F3EB314" w14:textId="77777777" w:rsidR="003F77D0" w:rsidRDefault="003F77D0">
      <w:pPr>
        <w:spacing w:before="240"/>
      </w:pPr>
    </w:p>
    <w:p w14:paraId="5368F65C" w14:textId="77777777" w:rsidR="003F77D0" w:rsidRDefault="004374B0">
      <w:pPr>
        <w:pStyle w:val="Heading2"/>
      </w:pPr>
      <w:bookmarkStart w:id="5" w:name="_Toc33176234"/>
      <w:r>
        <w:t>Schedule 2: Call-Off Contract charges</w:t>
      </w:r>
      <w:bookmarkEnd w:id="5"/>
    </w:p>
    <w:p w14:paraId="7CBFF711" w14:textId="77777777" w:rsidR="003F77D0" w:rsidRDefault="004374B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B764A99" w14:textId="77777777" w:rsidR="003F77D0" w:rsidRDefault="004374B0">
      <w:pPr>
        <w:spacing w:before="240"/>
      </w:pPr>
      <w:r>
        <w:t xml:space="preserve"> </w:t>
      </w:r>
    </w:p>
    <w:tbl>
      <w:tblPr>
        <w:tblStyle w:val="TableGrid"/>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80"/>
        <w:gridCol w:w="1455"/>
        <w:gridCol w:w="4947"/>
        <w:gridCol w:w="2268"/>
      </w:tblGrid>
      <w:tr w:rsidR="001666A0" w:rsidRPr="008E4073" w14:paraId="69AD748A" w14:textId="77777777" w:rsidTr="00E70416">
        <w:trPr>
          <w:trHeight w:val="615"/>
        </w:trPr>
        <w:tc>
          <w:tcPr>
            <w:tcW w:w="1380" w:type="dxa"/>
            <w:shd w:val="clear" w:color="auto" w:fill="auto"/>
            <w:vAlign w:val="center"/>
          </w:tcPr>
          <w:p w14:paraId="349DBE26" w14:textId="77777777" w:rsidR="001666A0" w:rsidRPr="008E4073" w:rsidRDefault="001666A0" w:rsidP="00E70416">
            <w:pPr>
              <w:jc w:val="center"/>
              <w:rPr>
                <w:b/>
                <w:bCs/>
                <w:color w:val="000000" w:themeColor="text1"/>
              </w:rPr>
            </w:pPr>
            <w:r w:rsidRPr="008E4073">
              <w:rPr>
                <w:b/>
                <w:bCs/>
                <w:color w:val="000000" w:themeColor="text1"/>
              </w:rPr>
              <w:t>G-Cloud Unit Rate (£)</w:t>
            </w:r>
          </w:p>
        </w:tc>
        <w:tc>
          <w:tcPr>
            <w:tcW w:w="1455" w:type="dxa"/>
            <w:shd w:val="clear" w:color="auto" w:fill="auto"/>
            <w:vAlign w:val="center"/>
          </w:tcPr>
          <w:p w14:paraId="229494DE" w14:textId="77777777" w:rsidR="001666A0" w:rsidRPr="008E4073" w:rsidRDefault="001666A0" w:rsidP="00E70416">
            <w:pPr>
              <w:jc w:val="center"/>
              <w:rPr>
                <w:b/>
                <w:bCs/>
                <w:color w:val="000000" w:themeColor="text1"/>
              </w:rPr>
            </w:pPr>
            <w:r w:rsidRPr="008E4073">
              <w:rPr>
                <w:b/>
                <w:bCs/>
                <w:color w:val="000000" w:themeColor="text1"/>
              </w:rPr>
              <w:t>No. units</w:t>
            </w:r>
          </w:p>
        </w:tc>
        <w:tc>
          <w:tcPr>
            <w:tcW w:w="4947" w:type="dxa"/>
            <w:shd w:val="clear" w:color="auto" w:fill="auto"/>
            <w:vAlign w:val="center"/>
          </w:tcPr>
          <w:p w14:paraId="391FD30E" w14:textId="77777777" w:rsidR="001666A0" w:rsidRPr="008E4073" w:rsidRDefault="001666A0" w:rsidP="00E70416">
            <w:pPr>
              <w:jc w:val="center"/>
              <w:rPr>
                <w:b/>
                <w:bCs/>
                <w:color w:val="000000" w:themeColor="text1"/>
              </w:rPr>
            </w:pPr>
            <w:r w:rsidRPr="008E4073">
              <w:rPr>
                <w:b/>
                <w:bCs/>
                <w:color w:val="000000" w:themeColor="text1"/>
              </w:rPr>
              <w:t>Unit Description</w:t>
            </w:r>
          </w:p>
        </w:tc>
        <w:tc>
          <w:tcPr>
            <w:tcW w:w="2268" w:type="dxa"/>
            <w:shd w:val="clear" w:color="auto" w:fill="auto"/>
            <w:vAlign w:val="center"/>
          </w:tcPr>
          <w:p w14:paraId="14F081BA" w14:textId="77777777" w:rsidR="001666A0" w:rsidRPr="008E4073" w:rsidRDefault="001666A0" w:rsidP="00E70416">
            <w:pPr>
              <w:jc w:val="center"/>
              <w:rPr>
                <w:b/>
                <w:bCs/>
                <w:color w:val="000000" w:themeColor="text1"/>
              </w:rPr>
            </w:pPr>
            <w:r w:rsidRPr="008E4073">
              <w:rPr>
                <w:b/>
                <w:bCs/>
                <w:color w:val="000000" w:themeColor="text1"/>
              </w:rPr>
              <w:t>Estimated Charge per Activity (£)</w:t>
            </w:r>
          </w:p>
        </w:tc>
      </w:tr>
      <w:tr w:rsidR="001666A0" w:rsidRPr="008E4073" w14:paraId="3D552E80" w14:textId="77777777" w:rsidTr="00E70416">
        <w:trPr>
          <w:trHeight w:val="600"/>
        </w:trPr>
        <w:tc>
          <w:tcPr>
            <w:tcW w:w="1380" w:type="dxa"/>
            <w:shd w:val="clear" w:color="auto" w:fill="auto"/>
            <w:vAlign w:val="center"/>
          </w:tcPr>
          <w:p w14:paraId="3E5CC646" w14:textId="77777777" w:rsidR="001666A0" w:rsidRPr="008E4073" w:rsidRDefault="001A76F5" w:rsidP="00E70416">
            <w:pPr>
              <w:jc w:val="center"/>
            </w:pPr>
            <w:r>
              <w:t>632</w:t>
            </w:r>
          </w:p>
        </w:tc>
        <w:tc>
          <w:tcPr>
            <w:tcW w:w="1455" w:type="dxa"/>
            <w:shd w:val="clear" w:color="auto" w:fill="auto"/>
            <w:vAlign w:val="center"/>
          </w:tcPr>
          <w:p w14:paraId="082F33BD" w14:textId="77777777" w:rsidR="001666A0" w:rsidRPr="008E4073" w:rsidRDefault="00D20BBA" w:rsidP="00E70416">
            <w:pPr>
              <w:jc w:val="center"/>
            </w:pPr>
            <w:r>
              <w:t>114</w:t>
            </w:r>
          </w:p>
        </w:tc>
        <w:tc>
          <w:tcPr>
            <w:tcW w:w="4947" w:type="dxa"/>
            <w:shd w:val="clear" w:color="auto" w:fill="auto"/>
            <w:vAlign w:val="center"/>
          </w:tcPr>
          <w:p w14:paraId="15E09801" w14:textId="77777777" w:rsidR="00D20BBA" w:rsidRPr="008E4073" w:rsidRDefault="001666A0" w:rsidP="00E70416">
            <w:r w:rsidRPr="008E4073">
              <w:t xml:space="preserve">Technical Architecture Services </w:t>
            </w:r>
            <w:r w:rsidR="00D20BBA">
              <w:t>–</w:t>
            </w:r>
            <w:r w:rsidRPr="008E4073">
              <w:t xml:space="preserve"> </w:t>
            </w:r>
            <w:r w:rsidR="00D20BBA">
              <w:t>Intermediate</w:t>
            </w:r>
          </w:p>
        </w:tc>
        <w:tc>
          <w:tcPr>
            <w:tcW w:w="2268" w:type="dxa"/>
            <w:shd w:val="clear" w:color="auto" w:fill="auto"/>
            <w:vAlign w:val="center"/>
          </w:tcPr>
          <w:p w14:paraId="643416A2" w14:textId="77777777" w:rsidR="001666A0" w:rsidRPr="008E4073" w:rsidRDefault="00421B54" w:rsidP="00E70416">
            <w:pPr>
              <w:jc w:val="center"/>
            </w:pPr>
            <w:r>
              <w:t>£72,048</w:t>
            </w:r>
          </w:p>
        </w:tc>
      </w:tr>
    </w:tbl>
    <w:p w14:paraId="07E5C2B0" w14:textId="77777777" w:rsidR="001666A0" w:rsidRDefault="001666A0"/>
    <w:p w14:paraId="146A99C8" w14:textId="77777777" w:rsidR="00D20BBA" w:rsidRDefault="00D20BBA" w:rsidP="00A95729">
      <w:pPr>
        <w:rPr>
          <w:rFonts w:eastAsia="Helvetica Neue"/>
        </w:rPr>
      </w:pPr>
      <w:bookmarkStart w:id="6" w:name="_Hlk50554183"/>
    </w:p>
    <w:p w14:paraId="589A37D7" w14:textId="77777777" w:rsidR="00A95729" w:rsidRDefault="00A95729" w:rsidP="00A95729">
      <w:r w:rsidRPr="0D709EF5">
        <w:rPr>
          <w:rFonts w:eastAsia="Helvetica Neue"/>
        </w:rPr>
        <w:t>The Services will be provided on a Time and Materials basis and invoiced in accordance with actual utilisation which may be greater or lesser than the Estimated Total Charges. The Estimated Total Charges are for the initial term and are exclusive of VAT.</w:t>
      </w:r>
    </w:p>
    <w:bookmarkEnd w:id="6"/>
    <w:p w14:paraId="2F5D1710" w14:textId="77777777" w:rsidR="003F77D0" w:rsidRDefault="003F77D0">
      <w:pPr>
        <w:rPr>
          <w:sz w:val="32"/>
          <w:szCs w:val="32"/>
        </w:rPr>
      </w:pPr>
    </w:p>
    <w:p w14:paraId="601940BB" w14:textId="223C58A3" w:rsidR="003F77D0" w:rsidRDefault="004374B0">
      <w:pPr>
        <w:pStyle w:val="Heading2"/>
        <w:pageBreakBefore/>
      </w:pPr>
      <w:bookmarkStart w:id="7" w:name="_Toc33176235"/>
      <w:r>
        <w:lastRenderedPageBreak/>
        <w:t>Part B: Terms and conditions</w:t>
      </w:r>
      <w:bookmarkEnd w:id="7"/>
    </w:p>
    <w:p w14:paraId="43D5276A" w14:textId="77777777" w:rsidR="003F77D0" w:rsidRDefault="004374B0">
      <w:pPr>
        <w:pStyle w:val="Heading3"/>
        <w:spacing w:after="100"/>
      </w:pPr>
      <w:r>
        <w:t>1.</w:t>
      </w:r>
      <w:r>
        <w:tab/>
        <w:t>Call-Off Contract Start date and length</w:t>
      </w:r>
    </w:p>
    <w:p w14:paraId="6355F369" w14:textId="77777777" w:rsidR="003F77D0" w:rsidRDefault="004374B0">
      <w:r>
        <w:t>1.1</w:t>
      </w:r>
      <w:r>
        <w:tab/>
        <w:t>The Supplier must start providing the Services on the date specified in the Order Form.</w:t>
      </w:r>
    </w:p>
    <w:p w14:paraId="7367DE2E" w14:textId="77777777" w:rsidR="003F77D0" w:rsidRDefault="003F77D0">
      <w:pPr>
        <w:ind w:firstLine="720"/>
      </w:pPr>
    </w:p>
    <w:p w14:paraId="72C37F26" w14:textId="77777777" w:rsidR="003F77D0" w:rsidRDefault="004374B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0F1B922" w14:textId="77777777" w:rsidR="003F77D0" w:rsidRDefault="003F77D0">
      <w:pPr>
        <w:ind w:left="720"/>
      </w:pPr>
    </w:p>
    <w:p w14:paraId="64582F95" w14:textId="77777777" w:rsidR="003F77D0" w:rsidRDefault="004374B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262645FD" w14:textId="77777777" w:rsidR="003F77D0" w:rsidRDefault="003F77D0">
      <w:pPr>
        <w:ind w:left="720"/>
      </w:pPr>
    </w:p>
    <w:p w14:paraId="2557D31A" w14:textId="77777777" w:rsidR="003F77D0" w:rsidRDefault="004374B0">
      <w:pPr>
        <w:ind w:left="720" w:hanging="720"/>
      </w:pPr>
      <w:r>
        <w:t>1.4</w:t>
      </w:r>
      <w:r>
        <w:tab/>
        <w:t>The Parties must comply with the requirements under clauses 21.3 to 21.8 if the Buyer reserves the right in the Order Form to extend the contract beyond 24 months.</w:t>
      </w:r>
    </w:p>
    <w:p w14:paraId="354A5E45" w14:textId="77777777" w:rsidR="003F77D0" w:rsidRDefault="003F77D0">
      <w:pPr>
        <w:spacing w:before="240" w:after="240"/>
      </w:pPr>
    </w:p>
    <w:p w14:paraId="010F3E09" w14:textId="77777777" w:rsidR="003F77D0" w:rsidRDefault="004374B0">
      <w:pPr>
        <w:pStyle w:val="Heading3"/>
        <w:spacing w:after="100"/>
      </w:pPr>
      <w:r>
        <w:t>2.</w:t>
      </w:r>
      <w:r>
        <w:tab/>
        <w:t>Incorporation of terms</w:t>
      </w:r>
    </w:p>
    <w:p w14:paraId="40CB7EE4" w14:textId="77777777" w:rsidR="003F77D0" w:rsidRDefault="004374B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9CFBD54" w14:textId="77777777" w:rsidR="003F77D0" w:rsidRDefault="004374B0">
      <w:pPr>
        <w:pStyle w:val="ListParagraph"/>
        <w:numPr>
          <w:ilvl w:val="0"/>
          <w:numId w:val="4"/>
        </w:numPr>
      </w:pPr>
      <w:r>
        <w:rPr>
          <w:sz w:val="14"/>
          <w:szCs w:val="14"/>
        </w:rPr>
        <w:t xml:space="preserve"> </w:t>
      </w:r>
      <w:r>
        <w:t>4.1 (Warranties and representations)</w:t>
      </w:r>
    </w:p>
    <w:p w14:paraId="119F3648" w14:textId="77777777" w:rsidR="003F77D0" w:rsidRDefault="004374B0">
      <w:pPr>
        <w:pStyle w:val="ListParagraph"/>
        <w:numPr>
          <w:ilvl w:val="0"/>
          <w:numId w:val="4"/>
        </w:numPr>
      </w:pPr>
      <w:r>
        <w:t>4.2 to 4.7 (Liability)</w:t>
      </w:r>
    </w:p>
    <w:p w14:paraId="23F217D0" w14:textId="77777777" w:rsidR="003F77D0" w:rsidRDefault="004374B0">
      <w:pPr>
        <w:pStyle w:val="ListParagraph"/>
        <w:numPr>
          <w:ilvl w:val="0"/>
          <w:numId w:val="4"/>
        </w:numPr>
      </w:pPr>
      <w:r>
        <w:t>4.11 to 4.12 (IR35)</w:t>
      </w:r>
    </w:p>
    <w:p w14:paraId="19884E1F" w14:textId="77777777" w:rsidR="003F77D0" w:rsidRDefault="004374B0">
      <w:pPr>
        <w:pStyle w:val="ListParagraph"/>
        <w:numPr>
          <w:ilvl w:val="0"/>
          <w:numId w:val="4"/>
        </w:numPr>
      </w:pPr>
      <w:r>
        <w:t>5.4 to 5.5 (Force majeure)</w:t>
      </w:r>
    </w:p>
    <w:p w14:paraId="1D29C0A6" w14:textId="77777777" w:rsidR="003F77D0" w:rsidRDefault="004374B0">
      <w:pPr>
        <w:pStyle w:val="ListParagraph"/>
        <w:numPr>
          <w:ilvl w:val="0"/>
          <w:numId w:val="4"/>
        </w:numPr>
      </w:pPr>
      <w:r>
        <w:t>5.8 (Continuing rights)</w:t>
      </w:r>
    </w:p>
    <w:p w14:paraId="65D05B6C" w14:textId="77777777" w:rsidR="003F77D0" w:rsidRDefault="004374B0">
      <w:pPr>
        <w:pStyle w:val="ListParagraph"/>
        <w:numPr>
          <w:ilvl w:val="0"/>
          <w:numId w:val="4"/>
        </w:numPr>
      </w:pPr>
      <w:r>
        <w:t>5.9 to 5.11 (Change of control)</w:t>
      </w:r>
    </w:p>
    <w:p w14:paraId="05502424" w14:textId="77777777" w:rsidR="003F77D0" w:rsidRDefault="004374B0">
      <w:pPr>
        <w:pStyle w:val="ListParagraph"/>
        <w:numPr>
          <w:ilvl w:val="0"/>
          <w:numId w:val="4"/>
        </w:numPr>
      </w:pPr>
      <w:r>
        <w:t>5.12 (Fraud)</w:t>
      </w:r>
    </w:p>
    <w:p w14:paraId="6E872DC0" w14:textId="77777777" w:rsidR="003F77D0" w:rsidRDefault="004374B0">
      <w:pPr>
        <w:pStyle w:val="ListParagraph"/>
        <w:numPr>
          <w:ilvl w:val="0"/>
          <w:numId w:val="4"/>
        </w:numPr>
      </w:pPr>
      <w:r>
        <w:t>5.13 (Notice of fraud)</w:t>
      </w:r>
    </w:p>
    <w:p w14:paraId="52F31330" w14:textId="77777777" w:rsidR="003F77D0" w:rsidRDefault="004374B0">
      <w:pPr>
        <w:pStyle w:val="ListParagraph"/>
        <w:numPr>
          <w:ilvl w:val="0"/>
          <w:numId w:val="4"/>
        </w:numPr>
      </w:pPr>
      <w:r>
        <w:t>7.1 to 7.2 (Transparency)</w:t>
      </w:r>
    </w:p>
    <w:p w14:paraId="5233FCC4" w14:textId="77777777" w:rsidR="003F77D0" w:rsidRDefault="004374B0">
      <w:pPr>
        <w:pStyle w:val="ListParagraph"/>
        <w:numPr>
          <w:ilvl w:val="0"/>
          <w:numId w:val="4"/>
        </w:numPr>
      </w:pPr>
      <w:r>
        <w:t>8.3 (Order of precedence)</w:t>
      </w:r>
    </w:p>
    <w:p w14:paraId="2F74CD5C" w14:textId="77777777" w:rsidR="003F77D0" w:rsidRDefault="004374B0">
      <w:pPr>
        <w:pStyle w:val="ListParagraph"/>
        <w:numPr>
          <w:ilvl w:val="0"/>
          <w:numId w:val="4"/>
        </w:numPr>
      </w:pPr>
      <w:r>
        <w:t>8.6 (Relationship)</w:t>
      </w:r>
    </w:p>
    <w:p w14:paraId="2EF71A50" w14:textId="77777777" w:rsidR="003F77D0" w:rsidRDefault="004374B0">
      <w:pPr>
        <w:pStyle w:val="ListParagraph"/>
        <w:numPr>
          <w:ilvl w:val="0"/>
          <w:numId w:val="4"/>
        </w:numPr>
      </w:pPr>
      <w:r>
        <w:t>8.9 to 8.11 (Entire agreement)</w:t>
      </w:r>
    </w:p>
    <w:p w14:paraId="58B94B5F" w14:textId="77777777" w:rsidR="003F77D0" w:rsidRDefault="004374B0">
      <w:pPr>
        <w:pStyle w:val="ListParagraph"/>
        <w:numPr>
          <w:ilvl w:val="0"/>
          <w:numId w:val="4"/>
        </w:numPr>
      </w:pPr>
      <w:r>
        <w:t>8.12 (Law and jurisdiction)</w:t>
      </w:r>
    </w:p>
    <w:p w14:paraId="578D7352" w14:textId="77777777" w:rsidR="003F77D0" w:rsidRDefault="004374B0">
      <w:pPr>
        <w:pStyle w:val="ListParagraph"/>
        <w:numPr>
          <w:ilvl w:val="0"/>
          <w:numId w:val="4"/>
        </w:numPr>
      </w:pPr>
      <w:r>
        <w:t>8.13 to 8.14 (Legislative change)</w:t>
      </w:r>
    </w:p>
    <w:p w14:paraId="688DFBA2" w14:textId="77777777" w:rsidR="003F77D0" w:rsidRDefault="004374B0">
      <w:pPr>
        <w:pStyle w:val="ListParagraph"/>
        <w:numPr>
          <w:ilvl w:val="0"/>
          <w:numId w:val="4"/>
        </w:numPr>
      </w:pPr>
      <w:r>
        <w:t>8.15 to 8.19 (Bribery and corruption)</w:t>
      </w:r>
    </w:p>
    <w:p w14:paraId="29FB76CE" w14:textId="77777777" w:rsidR="003F77D0" w:rsidRDefault="004374B0">
      <w:pPr>
        <w:pStyle w:val="ListParagraph"/>
        <w:numPr>
          <w:ilvl w:val="0"/>
          <w:numId w:val="4"/>
        </w:numPr>
      </w:pPr>
      <w:r>
        <w:t>8.20 to 8.29 (Freedom of Information Act)</w:t>
      </w:r>
    </w:p>
    <w:p w14:paraId="2F098777" w14:textId="77777777" w:rsidR="003F77D0" w:rsidRDefault="004374B0">
      <w:pPr>
        <w:pStyle w:val="ListParagraph"/>
        <w:numPr>
          <w:ilvl w:val="0"/>
          <w:numId w:val="4"/>
        </w:numPr>
      </w:pPr>
      <w:r>
        <w:t>8.30 to 8.31 (Promoting tax compliance)</w:t>
      </w:r>
    </w:p>
    <w:p w14:paraId="1B9EB6C6" w14:textId="77777777" w:rsidR="003F77D0" w:rsidRDefault="004374B0">
      <w:pPr>
        <w:pStyle w:val="ListParagraph"/>
        <w:numPr>
          <w:ilvl w:val="0"/>
          <w:numId w:val="4"/>
        </w:numPr>
      </w:pPr>
      <w:r>
        <w:t>8.32 to 8.33 (Official Secrets Act)</w:t>
      </w:r>
    </w:p>
    <w:p w14:paraId="32D69BE7" w14:textId="77777777" w:rsidR="003F77D0" w:rsidRDefault="004374B0">
      <w:pPr>
        <w:pStyle w:val="ListParagraph"/>
        <w:numPr>
          <w:ilvl w:val="0"/>
          <w:numId w:val="4"/>
        </w:numPr>
      </w:pPr>
      <w:r>
        <w:t>8.34 to 8.37 (Transfer and subcontracting)</w:t>
      </w:r>
    </w:p>
    <w:p w14:paraId="6E27BBD1" w14:textId="77777777" w:rsidR="003F77D0" w:rsidRDefault="004374B0">
      <w:pPr>
        <w:pStyle w:val="ListParagraph"/>
        <w:numPr>
          <w:ilvl w:val="0"/>
          <w:numId w:val="4"/>
        </w:numPr>
      </w:pPr>
      <w:r>
        <w:t>8.40 to 8.43 (Complaints handling and resolution)</w:t>
      </w:r>
    </w:p>
    <w:p w14:paraId="055D2509" w14:textId="77777777" w:rsidR="003F77D0" w:rsidRDefault="004374B0">
      <w:pPr>
        <w:pStyle w:val="ListParagraph"/>
        <w:numPr>
          <w:ilvl w:val="0"/>
          <w:numId w:val="4"/>
        </w:numPr>
      </w:pPr>
      <w:r>
        <w:t>8.44 to 8.50 (Conflicts of interest and ethical walls)</w:t>
      </w:r>
    </w:p>
    <w:p w14:paraId="61627128" w14:textId="77777777" w:rsidR="003F77D0" w:rsidRDefault="004374B0">
      <w:pPr>
        <w:pStyle w:val="ListParagraph"/>
        <w:numPr>
          <w:ilvl w:val="0"/>
          <w:numId w:val="4"/>
        </w:numPr>
      </w:pPr>
      <w:r>
        <w:t>8.51 to 8.53 (Publicity and branding)</w:t>
      </w:r>
    </w:p>
    <w:p w14:paraId="189BEFCA" w14:textId="77777777" w:rsidR="003F77D0" w:rsidRDefault="004374B0">
      <w:pPr>
        <w:pStyle w:val="ListParagraph"/>
        <w:numPr>
          <w:ilvl w:val="0"/>
          <w:numId w:val="4"/>
        </w:numPr>
      </w:pPr>
      <w:r>
        <w:t>8.54 to 8.56 (Equality and diversity)</w:t>
      </w:r>
    </w:p>
    <w:p w14:paraId="314ACD35" w14:textId="77777777" w:rsidR="003F77D0" w:rsidRDefault="004374B0">
      <w:pPr>
        <w:pStyle w:val="ListParagraph"/>
        <w:numPr>
          <w:ilvl w:val="0"/>
          <w:numId w:val="4"/>
        </w:numPr>
      </w:pPr>
      <w:r>
        <w:t>8.59 to 8.60 (Data protection</w:t>
      </w:r>
    </w:p>
    <w:p w14:paraId="1DAF4645" w14:textId="77777777" w:rsidR="003F77D0" w:rsidRDefault="004374B0">
      <w:pPr>
        <w:pStyle w:val="ListParagraph"/>
        <w:numPr>
          <w:ilvl w:val="0"/>
          <w:numId w:val="4"/>
        </w:numPr>
      </w:pPr>
      <w:r>
        <w:lastRenderedPageBreak/>
        <w:t>8.64 to 8.65 (Severability)</w:t>
      </w:r>
    </w:p>
    <w:p w14:paraId="68277AA3" w14:textId="77777777" w:rsidR="003F77D0" w:rsidRDefault="004374B0">
      <w:pPr>
        <w:pStyle w:val="ListParagraph"/>
        <w:numPr>
          <w:ilvl w:val="0"/>
          <w:numId w:val="4"/>
        </w:numPr>
      </w:pPr>
      <w:r>
        <w:t>8.66 to 8.69 (Managing disputes and Mediation)</w:t>
      </w:r>
    </w:p>
    <w:p w14:paraId="4D98BA8C" w14:textId="77777777" w:rsidR="003F77D0" w:rsidRDefault="004374B0">
      <w:pPr>
        <w:pStyle w:val="ListParagraph"/>
        <w:numPr>
          <w:ilvl w:val="0"/>
          <w:numId w:val="4"/>
        </w:numPr>
      </w:pPr>
      <w:r>
        <w:t>8.80 to 8.88 (Confidentiality)</w:t>
      </w:r>
    </w:p>
    <w:p w14:paraId="773965F2" w14:textId="77777777" w:rsidR="003F77D0" w:rsidRDefault="004374B0">
      <w:pPr>
        <w:pStyle w:val="ListParagraph"/>
        <w:numPr>
          <w:ilvl w:val="0"/>
          <w:numId w:val="4"/>
        </w:numPr>
      </w:pPr>
      <w:r>
        <w:t>8.89 to 8.90 (Waiver and cumulative remedies)</w:t>
      </w:r>
    </w:p>
    <w:p w14:paraId="7008F3FD" w14:textId="77777777" w:rsidR="003F77D0" w:rsidRDefault="004374B0">
      <w:pPr>
        <w:pStyle w:val="ListParagraph"/>
        <w:numPr>
          <w:ilvl w:val="0"/>
          <w:numId w:val="4"/>
        </w:numPr>
      </w:pPr>
      <w:r>
        <w:t>8.91 to 8.101 (Corporate Social Responsibility)</w:t>
      </w:r>
    </w:p>
    <w:p w14:paraId="22853383" w14:textId="77777777" w:rsidR="003F77D0" w:rsidRDefault="004374B0">
      <w:pPr>
        <w:pStyle w:val="ListParagraph"/>
        <w:numPr>
          <w:ilvl w:val="0"/>
          <w:numId w:val="4"/>
        </w:numPr>
      </w:pPr>
      <w:r>
        <w:t>paragraphs 1 to 10 of the Framework Agreement glossary and interpretation</w:t>
      </w:r>
    </w:p>
    <w:p w14:paraId="6B15F324" w14:textId="77777777" w:rsidR="003F77D0" w:rsidRDefault="004374B0">
      <w:pPr>
        <w:pStyle w:val="ListParagraph"/>
        <w:numPr>
          <w:ilvl w:val="0"/>
          <w:numId w:val="5"/>
        </w:numPr>
      </w:pPr>
      <w:r>
        <w:t>any audit provisions from the Framework Agreement set out by the Buyer in the Order Form</w:t>
      </w:r>
    </w:p>
    <w:p w14:paraId="441DA204" w14:textId="77777777" w:rsidR="003F77D0" w:rsidRDefault="004374B0">
      <w:pPr>
        <w:ind w:left="720"/>
      </w:pPr>
      <w:r>
        <w:t xml:space="preserve"> </w:t>
      </w:r>
    </w:p>
    <w:p w14:paraId="3FDD49B2" w14:textId="77777777" w:rsidR="003F77D0" w:rsidRDefault="004374B0">
      <w:pPr>
        <w:spacing w:after="240"/>
      </w:pPr>
      <w:r>
        <w:t>2.2</w:t>
      </w:r>
      <w:r>
        <w:tab/>
        <w:t xml:space="preserve">The Framework Agreement provisions in clause 2.1 will be modified as follows: </w:t>
      </w:r>
    </w:p>
    <w:p w14:paraId="27610E21" w14:textId="77777777" w:rsidR="003F77D0" w:rsidRDefault="004374B0">
      <w:pPr>
        <w:ind w:left="1440" w:hanging="720"/>
      </w:pPr>
      <w:r>
        <w:t>2.2.1</w:t>
      </w:r>
      <w:r>
        <w:tab/>
        <w:t>a reference to the ‘Framework Agreement’ will be a reference to the ‘Call-Off Contract’</w:t>
      </w:r>
    </w:p>
    <w:p w14:paraId="5167C102" w14:textId="77777777" w:rsidR="003F77D0" w:rsidRDefault="004374B0">
      <w:pPr>
        <w:ind w:firstLine="720"/>
      </w:pPr>
      <w:r>
        <w:t>2.2.2</w:t>
      </w:r>
      <w:r>
        <w:tab/>
        <w:t>a reference to ‘CCS’ will be a reference to ‘the Buyer’</w:t>
      </w:r>
    </w:p>
    <w:p w14:paraId="14644C56" w14:textId="77777777" w:rsidR="003F77D0" w:rsidRDefault="004374B0">
      <w:pPr>
        <w:ind w:left="1440" w:hanging="720"/>
      </w:pPr>
      <w:r>
        <w:t>2.2.3</w:t>
      </w:r>
      <w:r>
        <w:tab/>
        <w:t>a reference to the ‘Parties’ and a ‘Party’ will be a reference to the Buyer and Supplier as Parties under this Call-Off Contract</w:t>
      </w:r>
    </w:p>
    <w:p w14:paraId="66D13437" w14:textId="77777777" w:rsidR="003F77D0" w:rsidRDefault="003F77D0"/>
    <w:p w14:paraId="02CD0BEF" w14:textId="77777777" w:rsidR="003F77D0" w:rsidRDefault="004374B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F4F7D29" w14:textId="77777777" w:rsidR="003F77D0" w:rsidRDefault="003F77D0">
      <w:pPr>
        <w:ind w:left="720"/>
      </w:pPr>
    </w:p>
    <w:p w14:paraId="77813D40" w14:textId="77777777" w:rsidR="003F77D0" w:rsidRDefault="004374B0">
      <w:pPr>
        <w:ind w:left="720" w:hanging="720"/>
      </w:pPr>
      <w:r>
        <w:t>2.4</w:t>
      </w:r>
      <w:r>
        <w:tab/>
        <w:t>The Framework Agreement incorporated clauses will be referred to as incorporated Framework clause ‘XX’, where ‘XX’ is the Framework Agreement clause number.</w:t>
      </w:r>
    </w:p>
    <w:p w14:paraId="3417A94D" w14:textId="77777777" w:rsidR="003F77D0" w:rsidRDefault="003F77D0">
      <w:pPr>
        <w:ind w:firstLine="720"/>
      </w:pPr>
    </w:p>
    <w:p w14:paraId="0AC6BBED" w14:textId="77777777" w:rsidR="003F77D0" w:rsidRDefault="004374B0">
      <w:pPr>
        <w:ind w:left="720" w:hanging="720"/>
      </w:pPr>
      <w:r>
        <w:t>2.5</w:t>
      </w:r>
      <w:r>
        <w:tab/>
        <w:t>When an Order Form is signed, the terms and conditions agreed in it will be incorporated into this Call-Off Contract.</w:t>
      </w:r>
    </w:p>
    <w:p w14:paraId="05243B7B" w14:textId="77777777" w:rsidR="003F77D0" w:rsidRDefault="003F77D0"/>
    <w:p w14:paraId="5A0AA2FE" w14:textId="77777777" w:rsidR="003F77D0" w:rsidRDefault="004374B0">
      <w:pPr>
        <w:pStyle w:val="Heading3"/>
        <w:spacing w:after="100"/>
      </w:pPr>
      <w:r>
        <w:t>3.</w:t>
      </w:r>
      <w:r>
        <w:tab/>
        <w:t>Supply of services</w:t>
      </w:r>
    </w:p>
    <w:p w14:paraId="651BC4C9" w14:textId="77777777" w:rsidR="003F77D0" w:rsidRDefault="004374B0">
      <w:pPr>
        <w:spacing w:before="240" w:after="240"/>
        <w:ind w:left="720" w:hanging="720"/>
      </w:pPr>
      <w:r>
        <w:t>3.1</w:t>
      </w:r>
      <w:r>
        <w:tab/>
        <w:t>The Supplier agrees to supply the G-Cloud Services and any Additional Services under the terms of the Call-Off Contract and the Supplier’s Application.</w:t>
      </w:r>
    </w:p>
    <w:p w14:paraId="75593D0A" w14:textId="77777777" w:rsidR="003F77D0" w:rsidRDefault="004374B0">
      <w:pPr>
        <w:ind w:left="720" w:hanging="720"/>
      </w:pPr>
      <w:r>
        <w:t>3.2</w:t>
      </w:r>
      <w:r>
        <w:tab/>
        <w:t>The Supplier undertakes that each G-Cloud Service will meet the Buyer’s acceptance criteria, as defined in the Order Form.</w:t>
      </w:r>
    </w:p>
    <w:p w14:paraId="7B87A9A8" w14:textId="77777777" w:rsidR="003F77D0" w:rsidRDefault="003F77D0"/>
    <w:p w14:paraId="1E848A25" w14:textId="77777777" w:rsidR="003F77D0" w:rsidRDefault="004374B0">
      <w:pPr>
        <w:pStyle w:val="Heading3"/>
        <w:spacing w:after="100"/>
      </w:pPr>
      <w:r>
        <w:t>4.</w:t>
      </w:r>
      <w:r>
        <w:tab/>
        <w:t>Supplier staff</w:t>
      </w:r>
    </w:p>
    <w:p w14:paraId="5DB46782" w14:textId="77777777" w:rsidR="003F77D0" w:rsidRDefault="004374B0">
      <w:pPr>
        <w:spacing w:before="240" w:after="240"/>
      </w:pPr>
      <w:r>
        <w:t>4.1</w:t>
      </w:r>
      <w:r>
        <w:tab/>
        <w:t xml:space="preserve">The Supplier Staff must: </w:t>
      </w:r>
    </w:p>
    <w:p w14:paraId="6CF3DDA9" w14:textId="77777777" w:rsidR="003F77D0" w:rsidRDefault="004374B0">
      <w:pPr>
        <w:ind w:firstLine="720"/>
      </w:pPr>
      <w:r>
        <w:t>4.1.1</w:t>
      </w:r>
      <w:r>
        <w:tab/>
        <w:t>be appropriately experienced, qualified and trained to supply the Services</w:t>
      </w:r>
    </w:p>
    <w:p w14:paraId="628B8AC3" w14:textId="77777777" w:rsidR="003F77D0" w:rsidRDefault="003F77D0"/>
    <w:p w14:paraId="1E574A1C" w14:textId="77777777" w:rsidR="003F77D0" w:rsidRDefault="004374B0">
      <w:pPr>
        <w:ind w:firstLine="720"/>
      </w:pPr>
      <w:r>
        <w:t>4.1.2</w:t>
      </w:r>
      <w:r>
        <w:tab/>
        <w:t>apply all due skill, care and diligence in faithfully performing those duties</w:t>
      </w:r>
    </w:p>
    <w:p w14:paraId="15C2E3E6" w14:textId="77777777" w:rsidR="003F77D0" w:rsidRDefault="003F77D0"/>
    <w:p w14:paraId="70ADAC38" w14:textId="77777777" w:rsidR="003F77D0" w:rsidRDefault="004374B0">
      <w:pPr>
        <w:ind w:left="720"/>
      </w:pPr>
      <w:r>
        <w:t>4.1.3</w:t>
      </w:r>
      <w:r>
        <w:tab/>
        <w:t>obey all lawful instructions and reasonable directions of the Buyer and provide the Services to the reasonable satisfaction of the Buyer</w:t>
      </w:r>
    </w:p>
    <w:p w14:paraId="51B4CCFD" w14:textId="77777777" w:rsidR="003F77D0" w:rsidRDefault="003F77D0"/>
    <w:p w14:paraId="2028EE70" w14:textId="77777777" w:rsidR="003F77D0" w:rsidRDefault="004374B0">
      <w:pPr>
        <w:ind w:firstLine="720"/>
      </w:pPr>
      <w:r>
        <w:lastRenderedPageBreak/>
        <w:t>4.1.4</w:t>
      </w:r>
      <w:r>
        <w:tab/>
        <w:t>respond to any enquiries about the Services as soon as reasonably possible</w:t>
      </w:r>
    </w:p>
    <w:p w14:paraId="5D500113" w14:textId="77777777" w:rsidR="003F77D0" w:rsidRDefault="003F77D0"/>
    <w:p w14:paraId="61460D31" w14:textId="77777777" w:rsidR="003F77D0" w:rsidRDefault="004374B0">
      <w:pPr>
        <w:ind w:firstLine="720"/>
      </w:pPr>
      <w:r>
        <w:t>4.1.5</w:t>
      </w:r>
      <w:r>
        <w:tab/>
        <w:t>complete any necessary Supplier Staff vetting as specified by the Buyer</w:t>
      </w:r>
    </w:p>
    <w:p w14:paraId="57750217" w14:textId="77777777" w:rsidR="003F77D0" w:rsidRDefault="003F77D0"/>
    <w:p w14:paraId="3EDE1EC5" w14:textId="77777777" w:rsidR="003F77D0" w:rsidRDefault="004374B0">
      <w:pPr>
        <w:ind w:left="720" w:hanging="720"/>
      </w:pPr>
      <w:r>
        <w:t>4.2</w:t>
      </w:r>
      <w:r>
        <w:tab/>
        <w:t>The Supplier must retain overall control of the Supplier Staff so that they are not considered to be employees, workers, agents or contractors of the Buyer.</w:t>
      </w:r>
    </w:p>
    <w:p w14:paraId="6A4F536A" w14:textId="77777777" w:rsidR="003F77D0" w:rsidRDefault="003F77D0">
      <w:pPr>
        <w:ind w:firstLine="720"/>
      </w:pPr>
    </w:p>
    <w:p w14:paraId="00400046" w14:textId="77777777" w:rsidR="003F77D0" w:rsidRDefault="004374B0">
      <w:pPr>
        <w:ind w:left="720" w:hanging="720"/>
      </w:pPr>
      <w:r>
        <w:t>4.3</w:t>
      </w:r>
      <w:r>
        <w:tab/>
        <w:t>The Supplier may substitute any Supplier Staff as long as they have the equivalent experience and qualifications to the substituted staff member.</w:t>
      </w:r>
    </w:p>
    <w:p w14:paraId="32572D16" w14:textId="77777777" w:rsidR="003F77D0" w:rsidRDefault="003F77D0">
      <w:pPr>
        <w:ind w:firstLine="720"/>
      </w:pPr>
    </w:p>
    <w:p w14:paraId="55696C8D" w14:textId="77777777" w:rsidR="003F77D0" w:rsidRDefault="004374B0">
      <w:pPr>
        <w:ind w:left="720" w:hanging="720"/>
      </w:pPr>
      <w:r>
        <w:t>4.4</w:t>
      </w:r>
      <w:r>
        <w:tab/>
        <w:t>The Buyer may conduct IR35 Assessments using the ESI tool to assess whether the Supplier’s engagement under the Call-Off Contract is Inside or Outside IR35.</w:t>
      </w:r>
    </w:p>
    <w:p w14:paraId="487630FE" w14:textId="77777777" w:rsidR="003F77D0" w:rsidRDefault="003F77D0">
      <w:pPr>
        <w:ind w:firstLine="720"/>
      </w:pPr>
    </w:p>
    <w:p w14:paraId="79425CF5" w14:textId="77777777" w:rsidR="003F77D0" w:rsidRDefault="004374B0">
      <w:pPr>
        <w:ind w:left="720" w:hanging="720"/>
      </w:pPr>
      <w:r>
        <w:t>4.5</w:t>
      </w:r>
      <w:r>
        <w:tab/>
        <w:t>The Buyer may End this Call-Off Contract for Material Breach as per clause 18.5 hereunder if the Supplier is delivering the Services Inside IR35.</w:t>
      </w:r>
    </w:p>
    <w:p w14:paraId="01F5174C" w14:textId="77777777" w:rsidR="003F77D0" w:rsidRDefault="003F77D0">
      <w:pPr>
        <w:ind w:firstLine="720"/>
      </w:pPr>
    </w:p>
    <w:p w14:paraId="328B6E7D" w14:textId="77777777" w:rsidR="003F77D0" w:rsidRDefault="004374B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A1A8DE0" w14:textId="77777777" w:rsidR="003F77D0" w:rsidRDefault="003F77D0">
      <w:pPr>
        <w:ind w:left="720"/>
      </w:pPr>
    </w:p>
    <w:p w14:paraId="57C19A66" w14:textId="77777777" w:rsidR="003F77D0" w:rsidRDefault="004374B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94D1498" w14:textId="77777777" w:rsidR="003F77D0" w:rsidRDefault="003F77D0">
      <w:pPr>
        <w:ind w:left="720"/>
      </w:pPr>
    </w:p>
    <w:p w14:paraId="5D1BE761" w14:textId="77777777" w:rsidR="003F77D0" w:rsidRDefault="004374B0">
      <w:pPr>
        <w:ind w:left="720" w:hanging="720"/>
      </w:pPr>
      <w:r>
        <w:t>4.8</w:t>
      </w:r>
      <w:r>
        <w:tab/>
        <w:t>If it is determined by the Buyer that the Supplier is Outside IR35, the Buyer will provide the ESI reference number and a copy of the PDF to the Supplier.</w:t>
      </w:r>
    </w:p>
    <w:p w14:paraId="12885E1D" w14:textId="77777777" w:rsidR="003F77D0" w:rsidRDefault="003F77D0">
      <w:pPr>
        <w:spacing w:before="240" w:after="240"/>
        <w:ind w:left="720"/>
      </w:pPr>
    </w:p>
    <w:p w14:paraId="148F4B44" w14:textId="77777777" w:rsidR="003F77D0" w:rsidRDefault="004374B0">
      <w:pPr>
        <w:pStyle w:val="Heading3"/>
        <w:spacing w:after="100"/>
      </w:pPr>
      <w:r>
        <w:t>5.</w:t>
      </w:r>
      <w:r>
        <w:tab/>
        <w:t>Due diligence</w:t>
      </w:r>
    </w:p>
    <w:p w14:paraId="5847232D" w14:textId="77777777" w:rsidR="003F77D0" w:rsidRDefault="004374B0">
      <w:pPr>
        <w:spacing w:before="240" w:after="120"/>
      </w:pPr>
      <w:r>
        <w:t xml:space="preserve"> 5.1</w:t>
      </w:r>
      <w:r>
        <w:tab/>
        <w:t>Both Parties agree that when entering into a Call-Off Contract they:</w:t>
      </w:r>
    </w:p>
    <w:p w14:paraId="3C1D6D62" w14:textId="77777777" w:rsidR="003F77D0" w:rsidRDefault="004374B0">
      <w:pPr>
        <w:spacing w:after="120"/>
        <w:ind w:left="1440" w:hanging="720"/>
      </w:pPr>
      <w:r>
        <w:t>5.1.1</w:t>
      </w:r>
      <w:r>
        <w:tab/>
        <w:t>have made their own enquiries and are satisfied by the accuracy of any information supplied by the other Party</w:t>
      </w:r>
    </w:p>
    <w:p w14:paraId="4FFA21FE" w14:textId="77777777" w:rsidR="003F77D0" w:rsidRDefault="004374B0">
      <w:pPr>
        <w:spacing w:after="120"/>
        <w:ind w:left="1440" w:hanging="720"/>
      </w:pPr>
      <w:r>
        <w:t>5.1.2</w:t>
      </w:r>
      <w:r>
        <w:tab/>
        <w:t>are confident that they can fulfil their obligations according to the Call-Off Contract terms</w:t>
      </w:r>
    </w:p>
    <w:p w14:paraId="49F6DB80" w14:textId="77777777" w:rsidR="003F77D0" w:rsidRDefault="004374B0">
      <w:pPr>
        <w:spacing w:after="120"/>
        <w:ind w:firstLine="720"/>
      </w:pPr>
      <w:r>
        <w:t>5.1.3</w:t>
      </w:r>
      <w:r>
        <w:tab/>
        <w:t>have raised all due diligence questions before signing the Call-Off Contract</w:t>
      </w:r>
    </w:p>
    <w:p w14:paraId="1E4F8941" w14:textId="77777777" w:rsidR="003F77D0" w:rsidRDefault="004374B0">
      <w:pPr>
        <w:ind w:firstLine="720"/>
      </w:pPr>
      <w:r>
        <w:t>5.1.4</w:t>
      </w:r>
      <w:r>
        <w:tab/>
        <w:t>have entered into the Call-Off Contract relying on its own due diligence</w:t>
      </w:r>
    </w:p>
    <w:p w14:paraId="6C514E97" w14:textId="77777777" w:rsidR="003F77D0" w:rsidRDefault="003F77D0">
      <w:pPr>
        <w:spacing w:before="240"/>
      </w:pPr>
    </w:p>
    <w:p w14:paraId="0640D7BE" w14:textId="77777777" w:rsidR="003F77D0" w:rsidRDefault="004374B0">
      <w:pPr>
        <w:pStyle w:val="Heading3"/>
        <w:spacing w:after="100"/>
      </w:pPr>
      <w:r>
        <w:t xml:space="preserve">6. </w:t>
      </w:r>
      <w:r>
        <w:tab/>
        <w:t>Business continuity and disaster recovery</w:t>
      </w:r>
    </w:p>
    <w:p w14:paraId="00A14242" w14:textId="77777777" w:rsidR="003F77D0" w:rsidRDefault="004374B0">
      <w:pPr>
        <w:ind w:left="720" w:hanging="720"/>
      </w:pPr>
      <w:r>
        <w:t>6.1</w:t>
      </w:r>
      <w:r>
        <w:tab/>
        <w:t>The Supplier will have a clear business continuity and disaster recovery plan in their service descriptions.</w:t>
      </w:r>
    </w:p>
    <w:p w14:paraId="4577943A" w14:textId="77777777" w:rsidR="003F77D0" w:rsidRDefault="003F77D0"/>
    <w:p w14:paraId="177E3C08" w14:textId="77777777" w:rsidR="003F77D0" w:rsidRDefault="004374B0">
      <w:pPr>
        <w:ind w:left="720" w:hanging="720"/>
      </w:pPr>
      <w:r>
        <w:t>6.2</w:t>
      </w:r>
      <w:r>
        <w:tab/>
        <w:t>The Supplier’s business continuity and disaster recovery services are part of the Services and will be performed by the Supplier when required.</w:t>
      </w:r>
    </w:p>
    <w:p w14:paraId="60D1BE5E" w14:textId="77777777" w:rsidR="003F77D0" w:rsidRDefault="004374B0">
      <w:pPr>
        <w:ind w:left="720" w:hanging="720"/>
      </w:pPr>
      <w:r>
        <w:t>6.3</w:t>
      </w:r>
      <w:r>
        <w:tab/>
        <w:t>If requested by the Buyer prior to entering into this Call-Off Contract, the Supplier must ensure that its business continuity and disaster recovery plan is consistent with the Buyer’s own plans.</w:t>
      </w:r>
    </w:p>
    <w:p w14:paraId="69811694" w14:textId="77777777" w:rsidR="003F77D0" w:rsidRDefault="003F77D0"/>
    <w:p w14:paraId="184C2454" w14:textId="77777777" w:rsidR="003F77D0" w:rsidRDefault="004374B0">
      <w:pPr>
        <w:pStyle w:val="Heading3"/>
        <w:spacing w:after="100"/>
      </w:pPr>
      <w:r>
        <w:t>7.</w:t>
      </w:r>
      <w:r>
        <w:tab/>
        <w:t>Payment, VAT and Call-Off Contract charges</w:t>
      </w:r>
    </w:p>
    <w:p w14:paraId="3C1A67F5" w14:textId="77777777" w:rsidR="003F77D0" w:rsidRDefault="004374B0">
      <w:pPr>
        <w:spacing w:after="120"/>
        <w:ind w:left="720" w:hanging="720"/>
      </w:pPr>
      <w:r>
        <w:t>7.1</w:t>
      </w:r>
      <w:r>
        <w:tab/>
        <w:t>The Buyer must pay the Charges following clauses 7.2 to 7.11 for the Supplier’s delivery of the Services.</w:t>
      </w:r>
    </w:p>
    <w:p w14:paraId="5C12F9BE" w14:textId="77777777" w:rsidR="003F77D0" w:rsidRDefault="004374B0">
      <w:pPr>
        <w:ind w:left="720" w:hanging="720"/>
      </w:pPr>
      <w:r>
        <w:t>7.2</w:t>
      </w:r>
      <w:r>
        <w:tab/>
        <w:t>The Buyer will pay the Supplier within the number of days specified in the Order Form on receipt of a valid invoice.</w:t>
      </w:r>
    </w:p>
    <w:p w14:paraId="5F03E2C3" w14:textId="77777777" w:rsidR="003F77D0" w:rsidRDefault="004374B0">
      <w:pPr>
        <w:spacing w:after="120"/>
        <w:ind w:left="720" w:hanging="720"/>
      </w:pPr>
      <w:r>
        <w:t>7.3</w:t>
      </w:r>
      <w:r>
        <w:tab/>
        <w:t>The Call-Off Contract Charges include all Charges for payment Processing. All invoices submitted to the Buyer for the Services will be exclusive of any Management Charge.</w:t>
      </w:r>
    </w:p>
    <w:p w14:paraId="331F2C88" w14:textId="77777777" w:rsidR="003F77D0" w:rsidRDefault="004374B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DFC2124" w14:textId="77777777" w:rsidR="003F77D0" w:rsidRDefault="004374B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C9043B5" w14:textId="77777777" w:rsidR="003F77D0" w:rsidRDefault="004374B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5826A98" w14:textId="77777777" w:rsidR="003F77D0" w:rsidRDefault="004374B0">
      <w:pPr>
        <w:spacing w:after="120"/>
      </w:pPr>
      <w:r>
        <w:t>7.7</w:t>
      </w:r>
      <w:r>
        <w:tab/>
        <w:t>All Charges payable by the Buyer to the Supplier will include VAT at the appropriate Rate.</w:t>
      </w:r>
    </w:p>
    <w:p w14:paraId="17401C04" w14:textId="77777777" w:rsidR="003F77D0" w:rsidRDefault="004374B0">
      <w:pPr>
        <w:spacing w:after="120"/>
        <w:ind w:left="720" w:hanging="720"/>
      </w:pPr>
      <w:r>
        <w:t>7.8</w:t>
      </w:r>
      <w:r>
        <w:tab/>
        <w:t>The Supplier must add VAT to the Charges at the appropriate rate with visibility of the amount as a separate line item.</w:t>
      </w:r>
    </w:p>
    <w:p w14:paraId="117F9448" w14:textId="77777777" w:rsidR="003F77D0" w:rsidRDefault="004374B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66844ED" w14:textId="77777777" w:rsidR="003F77D0" w:rsidRDefault="004374B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9292FD5" w14:textId="77777777" w:rsidR="003F77D0" w:rsidRDefault="004374B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C1CE242" w14:textId="77777777" w:rsidR="003F77D0" w:rsidRDefault="004374B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B20DCB1" w14:textId="77777777" w:rsidR="003F77D0" w:rsidRDefault="003F77D0">
      <w:pPr>
        <w:ind w:left="720"/>
      </w:pPr>
    </w:p>
    <w:p w14:paraId="06BF1632" w14:textId="77777777" w:rsidR="003F77D0" w:rsidRDefault="004374B0">
      <w:pPr>
        <w:pStyle w:val="Heading3"/>
      </w:pPr>
      <w:r>
        <w:t>8.</w:t>
      </w:r>
      <w:r>
        <w:tab/>
        <w:t>Recovery of sums due and right of set-off</w:t>
      </w:r>
    </w:p>
    <w:p w14:paraId="6BC32FDD" w14:textId="77777777" w:rsidR="003F77D0" w:rsidRDefault="004374B0">
      <w:pPr>
        <w:spacing w:before="240" w:after="240"/>
        <w:ind w:left="720" w:hanging="720"/>
      </w:pPr>
      <w:r>
        <w:t>8.1</w:t>
      </w:r>
      <w:r>
        <w:tab/>
        <w:t>If a Supplier owes money to the Buyer, the Buyer may deduct that sum from the Call-Off Contract Charges.</w:t>
      </w:r>
    </w:p>
    <w:p w14:paraId="3A1017DD" w14:textId="77777777" w:rsidR="003F77D0" w:rsidRDefault="003F77D0">
      <w:pPr>
        <w:spacing w:before="240" w:after="240"/>
        <w:ind w:left="720" w:hanging="720"/>
      </w:pPr>
    </w:p>
    <w:p w14:paraId="16704664" w14:textId="77777777" w:rsidR="003F77D0" w:rsidRDefault="004374B0">
      <w:pPr>
        <w:pStyle w:val="Heading3"/>
      </w:pPr>
      <w:r>
        <w:t>9.</w:t>
      </w:r>
      <w:r>
        <w:tab/>
        <w:t>Insurance</w:t>
      </w:r>
    </w:p>
    <w:p w14:paraId="6C491A48" w14:textId="77777777" w:rsidR="003F77D0" w:rsidRDefault="004374B0">
      <w:pPr>
        <w:spacing w:before="240" w:after="240"/>
        <w:ind w:left="660" w:hanging="660"/>
      </w:pPr>
      <w:r>
        <w:t>9.1</w:t>
      </w:r>
      <w:r>
        <w:tab/>
        <w:t>The Supplier will maintain the insurances required by the Buyer including those in this clause.</w:t>
      </w:r>
    </w:p>
    <w:p w14:paraId="4B821F96" w14:textId="77777777" w:rsidR="003F77D0" w:rsidRDefault="004374B0">
      <w:r>
        <w:t>9.2</w:t>
      </w:r>
      <w:r>
        <w:tab/>
        <w:t>The Supplier will ensure that:</w:t>
      </w:r>
    </w:p>
    <w:p w14:paraId="5A0298D4" w14:textId="77777777" w:rsidR="003F77D0" w:rsidRDefault="003F77D0"/>
    <w:p w14:paraId="30ADE6F7" w14:textId="77777777" w:rsidR="003F77D0" w:rsidRDefault="004374B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A82656E" w14:textId="77777777" w:rsidR="003F77D0" w:rsidRDefault="003F77D0">
      <w:pPr>
        <w:ind w:firstLine="720"/>
      </w:pPr>
    </w:p>
    <w:p w14:paraId="1779DC52" w14:textId="77777777" w:rsidR="003F77D0" w:rsidRDefault="004374B0">
      <w:pPr>
        <w:ind w:left="1440" w:hanging="720"/>
      </w:pPr>
      <w:r>
        <w:t>9.2.2</w:t>
      </w:r>
      <w:r>
        <w:tab/>
        <w:t>the third-party public and products liability insurance contains an ‘indemnity to principals’ clause for the Buyer’s benefit</w:t>
      </w:r>
    </w:p>
    <w:p w14:paraId="3905E179" w14:textId="77777777" w:rsidR="003F77D0" w:rsidRDefault="003F77D0">
      <w:pPr>
        <w:ind w:firstLine="720"/>
      </w:pPr>
    </w:p>
    <w:p w14:paraId="31A7B4D3" w14:textId="77777777" w:rsidR="003F77D0" w:rsidRDefault="004374B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9D0E2A4" w14:textId="77777777" w:rsidR="003F77D0" w:rsidRDefault="003F77D0">
      <w:pPr>
        <w:ind w:firstLine="720"/>
      </w:pPr>
    </w:p>
    <w:p w14:paraId="2D9354D8" w14:textId="77777777" w:rsidR="003F77D0" w:rsidRDefault="004374B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82A9CD7" w14:textId="77777777" w:rsidR="003F77D0" w:rsidRDefault="003F77D0">
      <w:pPr>
        <w:ind w:left="720"/>
      </w:pPr>
    </w:p>
    <w:p w14:paraId="65CFAAB0" w14:textId="77777777" w:rsidR="003F77D0" w:rsidRDefault="004374B0">
      <w:pPr>
        <w:ind w:left="720" w:hanging="720"/>
      </w:pPr>
      <w:r>
        <w:t>9.3</w:t>
      </w:r>
      <w:r>
        <w:tab/>
        <w:t>If requested by the Buyer, the Supplier will obtain additional insurance policies, or extend existing policies bought under the Framework Agreement.</w:t>
      </w:r>
    </w:p>
    <w:p w14:paraId="6AD3FFD2" w14:textId="77777777" w:rsidR="003F77D0" w:rsidRDefault="003F77D0">
      <w:pPr>
        <w:ind w:left="720" w:firstLine="720"/>
      </w:pPr>
    </w:p>
    <w:p w14:paraId="620A0BFB" w14:textId="77777777" w:rsidR="003F77D0" w:rsidRDefault="004374B0">
      <w:pPr>
        <w:ind w:left="720" w:hanging="720"/>
      </w:pPr>
      <w:r>
        <w:t>9.4</w:t>
      </w:r>
      <w:r>
        <w:tab/>
        <w:t>If requested by the Buyer, the Supplier will provide the following to show compliance with this clause:</w:t>
      </w:r>
    </w:p>
    <w:p w14:paraId="367A7D37" w14:textId="77777777" w:rsidR="003F77D0" w:rsidRDefault="003F77D0">
      <w:pPr>
        <w:ind w:firstLine="720"/>
      </w:pPr>
    </w:p>
    <w:p w14:paraId="14228970" w14:textId="77777777" w:rsidR="003F77D0" w:rsidRDefault="004374B0">
      <w:pPr>
        <w:ind w:firstLine="720"/>
      </w:pPr>
      <w:r>
        <w:t>9.4.1</w:t>
      </w:r>
      <w:r>
        <w:tab/>
        <w:t>a broker's verification of insurance</w:t>
      </w:r>
    </w:p>
    <w:p w14:paraId="0BFF5B18" w14:textId="77777777" w:rsidR="003F77D0" w:rsidRDefault="003F77D0">
      <w:pPr>
        <w:ind w:firstLine="720"/>
      </w:pPr>
    </w:p>
    <w:p w14:paraId="5E564D2E" w14:textId="77777777" w:rsidR="003F77D0" w:rsidRDefault="004374B0">
      <w:pPr>
        <w:ind w:firstLine="720"/>
      </w:pPr>
      <w:r>
        <w:t>9.4.2</w:t>
      </w:r>
      <w:r>
        <w:tab/>
        <w:t>receipts for the insurance premium</w:t>
      </w:r>
    </w:p>
    <w:p w14:paraId="2FDBD705" w14:textId="77777777" w:rsidR="003F77D0" w:rsidRDefault="003F77D0">
      <w:pPr>
        <w:ind w:firstLine="720"/>
      </w:pPr>
    </w:p>
    <w:p w14:paraId="1FD4B794" w14:textId="77777777" w:rsidR="003F77D0" w:rsidRDefault="004374B0">
      <w:pPr>
        <w:ind w:firstLine="720"/>
      </w:pPr>
      <w:r>
        <w:t>9.4.3</w:t>
      </w:r>
      <w:r>
        <w:tab/>
        <w:t>evidence of payment of the latest premiums due</w:t>
      </w:r>
    </w:p>
    <w:p w14:paraId="3E937DA9" w14:textId="77777777" w:rsidR="003F77D0" w:rsidRDefault="003F77D0">
      <w:pPr>
        <w:ind w:firstLine="720"/>
      </w:pPr>
    </w:p>
    <w:p w14:paraId="3B488E84" w14:textId="77777777" w:rsidR="003F77D0" w:rsidRDefault="004374B0">
      <w:pPr>
        <w:ind w:left="720" w:hanging="720"/>
      </w:pPr>
      <w:r>
        <w:t>9.5</w:t>
      </w:r>
      <w:r>
        <w:tab/>
        <w:t>Insurance will not relieve the Supplier of any liabilities under the Framework Agreement or this Call-Off Contract and the Supplier will:</w:t>
      </w:r>
    </w:p>
    <w:p w14:paraId="69903AC9" w14:textId="77777777" w:rsidR="003F77D0" w:rsidRDefault="003F77D0">
      <w:pPr>
        <w:ind w:firstLine="720"/>
      </w:pPr>
    </w:p>
    <w:p w14:paraId="5D2C333E" w14:textId="77777777" w:rsidR="003F77D0" w:rsidRDefault="004374B0">
      <w:pPr>
        <w:ind w:left="1440" w:hanging="720"/>
      </w:pPr>
      <w:r>
        <w:lastRenderedPageBreak/>
        <w:t>9.5.1</w:t>
      </w:r>
      <w:r>
        <w:tab/>
        <w:t>take all risk control measures using Good Industry Practice, including the investigation and reports of claims to insurers</w:t>
      </w:r>
    </w:p>
    <w:p w14:paraId="03B6C5E4" w14:textId="77777777" w:rsidR="003F77D0" w:rsidRDefault="003F77D0">
      <w:pPr>
        <w:ind w:left="720" w:firstLine="720"/>
      </w:pPr>
    </w:p>
    <w:p w14:paraId="15D272AE" w14:textId="77777777" w:rsidR="003F77D0" w:rsidRDefault="004374B0">
      <w:pPr>
        <w:ind w:left="1440" w:hanging="720"/>
      </w:pPr>
      <w:r>
        <w:t>9.5.2</w:t>
      </w:r>
      <w:r>
        <w:tab/>
        <w:t>promptly notify the insurers in writing of any relevant material fact under any Insurances</w:t>
      </w:r>
    </w:p>
    <w:p w14:paraId="45862F30" w14:textId="77777777" w:rsidR="003F77D0" w:rsidRDefault="003F77D0">
      <w:pPr>
        <w:ind w:firstLine="720"/>
      </w:pPr>
    </w:p>
    <w:p w14:paraId="47CD2432" w14:textId="77777777" w:rsidR="003F77D0" w:rsidRDefault="004374B0">
      <w:pPr>
        <w:ind w:left="1440" w:hanging="720"/>
      </w:pPr>
      <w:r>
        <w:t>9.5.3</w:t>
      </w:r>
      <w:r>
        <w:tab/>
        <w:t>hold all insurance policies and require any broker arranging the insurance to hold any insurance slips and other evidence of insurance</w:t>
      </w:r>
    </w:p>
    <w:p w14:paraId="23F27140" w14:textId="77777777" w:rsidR="003F77D0" w:rsidRDefault="004374B0">
      <w:r>
        <w:t xml:space="preserve"> </w:t>
      </w:r>
    </w:p>
    <w:p w14:paraId="26EF6AFC" w14:textId="77777777" w:rsidR="003F77D0" w:rsidRDefault="004374B0">
      <w:pPr>
        <w:ind w:left="720" w:hanging="720"/>
      </w:pPr>
      <w:r>
        <w:t>9.6</w:t>
      </w:r>
      <w:r>
        <w:tab/>
        <w:t>The Supplier will not do or omit to do anything, which would destroy or impair the legal validity of the insurance.</w:t>
      </w:r>
    </w:p>
    <w:p w14:paraId="49E80B01" w14:textId="77777777" w:rsidR="003F77D0" w:rsidRDefault="003F77D0">
      <w:pPr>
        <w:ind w:firstLine="720"/>
      </w:pPr>
    </w:p>
    <w:p w14:paraId="65FB0DD0" w14:textId="77777777" w:rsidR="003F77D0" w:rsidRDefault="004374B0">
      <w:pPr>
        <w:ind w:left="720" w:hanging="720"/>
      </w:pPr>
      <w:r>
        <w:t>9.7</w:t>
      </w:r>
      <w:r>
        <w:tab/>
        <w:t>The Supplier will notify CCS and the Buyer as soon as possible if any insurance policies have been, or are due to be, cancelled, suspended, Ended or not renewed.</w:t>
      </w:r>
    </w:p>
    <w:p w14:paraId="6B4DC657" w14:textId="77777777" w:rsidR="003F77D0" w:rsidRDefault="003F77D0">
      <w:pPr>
        <w:ind w:firstLine="720"/>
      </w:pPr>
    </w:p>
    <w:p w14:paraId="21BEF962" w14:textId="77777777" w:rsidR="003F77D0" w:rsidRDefault="004374B0">
      <w:r>
        <w:t>9.8</w:t>
      </w:r>
      <w:r>
        <w:tab/>
        <w:t>The Supplier will be liable for the payment of any:</w:t>
      </w:r>
    </w:p>
    <w:p w14:paraId="3671EF28" w14:textId="77777777" w:rsidR="003F77D0" w:rsidRDefault="003F77D0"/>
    <w:p w14:paraId="4BF0A11B" w14:textId="77777777" w:rsidR="003F77D0" w:rsidRDefault="004374B0">
      <w:pPr>
        <w:ind w:firstLine="720"/>
      </w:pPr>
      <w:r>
        <w:t>9.8.1</w:t>
      </w:r>
      <w:r>
        <w:tab/>
        <w:t>premiums, which it will pay promptly</w:t>
      </w:r>
    </w:p>
    <w:p w14:paraId="69615EE6" w14:textId="77777777" w:rsidR="003F77D0" w:rsidRDefault="004374B0">
      <w:pPr>
        <w:ind w:firstLine="720"/>
      </w:pPr>
      <w:r>
        <w:t>9.8.2</w:t>
      </w:r>
      <w:r>
        <w:tab/>
        <w:t>excess or deductibles and will not be entitled to recover this from the Buyer</w:t>
      </w:r>
    </w:p>
    <w:p w14:paraId="57829271" w14:textId="77777777" w:rsidR="003F77D0" w:rsidRDefault="003F77D0">
      <w:pPr>
        <w:ind w:firstLine="720"/>
      </w:pPr>
    </w:p>
    <w:p w14:paraId="4738E0AD" w14:textId="77777777" w:rsidR="003F77D0" w:rsidRDefault="004374B0">
      <w:pPr>
        <w:pStyle w:val="Heading3"/>
        <w:spacing w:after="100"/>
      </w:pPr>
      <w:r>
        <w:t>10.</w:t>
      </w:r>
      <w:r>
        <w:tab/>
        <w:t>Confidentiality</w:t>
      </w:r>
    </w:p>
    <w:p w14:paraId="6C102EB4" w14:textId="77777777" w:rsidR="003F77D0" w:rsidRDefault="004374B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3DC91C6" w14:textId="77777777" w:rsidR="003F77D0" w:rsidRDefault="003F77D0">
      <w:pPr>
        <w:ind w:left="720" w:hanging="720"/>
      </w:pPr>
    </w:p>
    <w:p w14:paraId="7FD11F6F" w14:textId="77777777" w:rsidR="003F77D0" w:rsidRDefault="004374B0">
      <w:pPr>
        <w:pStyle w:val="Heading3"/>
        <w:spacing w:after="100"/>
      </w:pPr>
      <w:r>
        <w:t>11.</w:t>
      </w:r>
      <w:r>
        <w:tab/>
        <w:t>Intellectual Property Rights</w:t>
      </w:r>
    </w:p>
    <w:p w14:paraId="14AFE29B" w14:textId="77777777" w:rsidR="003F77D0" w:rsidRDefault="004374B0">
      <w:pPr>
        <w:ind w:left="720" w:hanging="720"/>
      </w:pPr>
      <w:r>
        <w:t>11.1</w:t>
      </w:r>
      <w:r>
        <w:tab/>
        <w:t>Unless otherwise specified in this Call-Off Contract, a Party will not acquire any right, title or interest in or to the Intellectual Property Rights (IPRs) of the other Party or its Licensors.</w:t>
      </w:r>
    </w:p>
    <w:p w14:paraId="3A9522C2" w14:textId="77777777" w:rsidR="003F77D0" w:rsidRDefault="003F77D0">
      <w:pPr>
        <w:ind w:left="720"/>
      </w:pPr>
    </w:p>
    <w:p w14:paraId="06634D23" w14:textId="77777777" w:rsidR="003F77D0" w:rsidRDefault="004374B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A92F755" w14:textId="77777777" w:rsidR="003F77D0" w:rsidRDefault="003F77D0">
      <w:pPr>
        <w:ind w:left="720"/>
      </w:pPr>
    </w:p>
    <w:p w14:paraId="63273385" w14:textId="77777777" w:rsidR="003F77D0" w:rsidRDefault="004374B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1F065A2" w14:textId="77777777" w:rsidR="003F77D0" w:rsidRDefault="003F77D0">
      <w:pPr>
        <w:ind w:left="720"/>
      </w:pPr>
    </w:p>
    <w:p w14:paraId="2E77DC68" w14:textId="77777777" w:rsidR="003F77D0" w:rsidRDefault="004374B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74F52A1" w14:textId="77777777" w:rsidR="003F77D0" w:rsidRDefault="003F77D0">
      <w:pPr>
        <w:ind w:left="720"/>
      </w:pPr>
    </w:p>
    <w:p w14:paraId="4921C3F4" w14:textId="77777777" w:rsidR="003F77D0" w:rsidRDefault="004374B0">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2F673CD6" w14:textId="77777777" w:rsidR="003F77D0" w:rsidRDefault="003F77D0">
      <w:pPr>
        <w:ind w:firstLine="720"/>
      </w:pPr>
    </w:p>
    <w:p w14:paraId="2695A560" w14:textId="77777777" w:rsidR="003F77D0" w:rsidRDefault="004374B0">
      <w:pPr>
        <w:ind w:firstLine="720"/>
      </w:pPr>
      <w:r>
        <w:t>11.5.1</w:t>
      </w:r>
      <w:r>
        <w:tab/>
        <w:t>rights granted to the Buyer under this Call-Off Contract</w:t>
      </w:r>
    </w:p>
    <w:p w14:paraId="55F6203A" w14:textId="77777777" w:rsidR="003F77D0" w:rsidRDefault="003F77D0"/>
    <w:p w14:paraId="5E3F2E6E" w14:textId="77777777" w:rsidR="003F77D0" w:rsidRDefault="004374B0">
      <w:pPr>
        <w:ind w:firstLine="720"/>
      </w:pPr>
      <w:r>
        <w:t>11.5.2</w:t>
      </w:r>
      <w:r>
        <w:tab/>
        <w:t>Supplier’s performance of the Services</w:t>
      </w:r>
    </w:p>
    <w:p w14:paraId="38E5183D" w14:textId="77777777" w:rsidR="003F77D0" w:rsidRDefault="003F77D0">
      <w:pPr>
        <w:ind w:firstLine="720"/>
      </w:pPr>
    </w:p>
    <w:p w14:paraId="47DFB3AD" w14:textId="77777777" w:rsidR="003F77D0" w:rsidRDefault="004374B0">
      <w:pPr>
        <w:ind w:firstLine="720"/>
      </w:pPr>
      <w:r>
        <w:t>11.5.3</w:t>
      </w:r>
      <w:r>
        <w:tab/>
        <w:t>use by the Buyer of the Services</w:t>
      </w:r>
    </w:p>
    <w:p w14:paraId="6BFCD3AE" w14:textId="77777777" w:rsidR="003F77D0" w:rsidRDefault="003F77D0">
      <w:pPr>
        <w:ind w:firstLine="720"/>
      </w:pPr>
    </w:p>
    <w:p w14:paraId="5D51A043" w14:textId="77777777" w:rsidR="003F77D0" w:rsidRDefault="004374B0">
      <w:pPr>
        <w:ind w:left="720" w:hanging="720"/>
      </w:pPr>
      <w:r>
        <w:t>11.6</w:t>
      </w:r>
      <w:r>
        <w:tab/>
        <w:t>If an IPR Claim is made, or is likely to be made, the Supplier will immediately notify the Buyer in writing and must at its own expense after written approval from the Buyer, either:</w:t>
      </w:r>
    </w:p>
    <w:p w14:paraId="1F7E1377" w14:textId="77777777" w:rsidR="003F77D0" w:rsidRDefault="003F77D0">
      <w:pPr>
        <w:ind w:firstLine="720"/>
      </w:pPr>
    </w:p>
    <w:p w14:paraId="42BD9000" w14:textId="77777777" w:rsidR="003F77D0" w:rsidRDefault="004374B0">
      <w:pPr>
        <w:ind w:left="1440" w:hanging="720"/>
      </w:pPr>
      <w:r>
        <w:t>11.6.1</w:t>
      </w:r>
      <w:r>
        <w:tab/>
        <w:t>modify the relevant part of the Services without reducing its functionality or performance</w:t>
      </w:r>
    </w:p>
    <w:p w14:paraId="7D4A2CAF" w14:textId="77777777" w:rsidR="003F77D0" w:rsidRDefault="003F77D0">
      <w:pPr>
        <w:ind w:left="720" w:firstLine="720"/>
      </w:pPr>
    </w:p>
    <w:p w14:paraId="21A129DD" w14:textId="77777777" w:rsidR="003F77D0" w:rsidRDefault="004374B0">
      <w:pPr>
        <w:ind w:left="1440" w:hanging="720"/>
      </w:pPr>
      <w:r>
        <w:t>11.6.2</w:t>
      </w:r>
      <w:r>
        <w:tab/>
        <w:t>substitute Services of equivalent functionality and performance, to avoid the infringement or the alleged infringement, as long as there is no additional cost or burden to the Buyer</w:t>
      </w:r>
    </w:p>
    <w:p w14:paraId="3ECFD987" w14:textId="77777777" w:rsidR="003F77D0" w:rsidRDefault="003F77D0">
      <w:pPr>
        <w:ind w:left="1440"/>
      </w:pPr>
    </w:p>
    <w:p w14:paraId="46D8EC81" w14:textId="77777777" w:rsidR="003F77D0" w:rsidRDefault="004374B0">
      <w:pPr>
        <w:ind w:left="1440" w:hanging="720"/>
      </w:pPr>
      <w:r>
        <w:t>11.6.3</w:t>
      </w:r>
      <w:r>
        <w:tab/>
        <w:t>buy a licence to use and supply the Services which are the subject of the alleged infringement, on terms acceptable to the Buyer</w:t>
      </w:r>
    </w:p>
    <w:p w14:paraId="0AF5F040" w14:textId="77777777" w:rsidR="003F77D0" w:rsidRDefault="003F77D0">
      <w:pPr>
        <w:ind w:left="720" w:firstLine="720"/>
      </w:pPr>
    </w:p>
    <w:p w14:paraId="180E837F" w14:textId="77777777" w:rsidR="003F77D0" w:rsidRDefault="004374B0">
      <w:r>
        <w:t>11.7</w:t>
      </w:r>
      <w:r>
        <w:tab/>
        <w:t>Clause 11.5 will not apply if the IPR Claim is from:</w:t>
      </w:r>
    </w:p>
    <w:p w14:paraId="7FD7541C" w14:textId="77777777" w:rsidR="003F77D0" w:rsidRDefault="003F77D0"/>
    <w:p w14:paraId="02C2A020" w14:textId="77777777" w:rsidR="003F77D0" w:rsidRDefault="004374B0">
      <w:pPr>
        <w:ind w:left="1440" w:hanging="720"/>
      </w:pPr>
      <w:r>
        <w:t>11.7.2</w:t>
      </w:r>
      <w:r>
        <w:tab/>
        <w:t>the use of data supplied by the Buyer which the Supplier isn’t required to verify under this Call-Off Contract</w:t>
      </w:r>
    </w:p>
    <w:p w14:paraId="7F85991A" w14:textId="77777777" w:rsidR="003F77D0" w:rsidRDefault="003F77D0">
      <w:pPr>
        <w:ind w:left="720" w:firstLine="720"/>
      </w:pPr>
    </w:p>
    <w:p w14:paraId="434F8477" w14:textId="77777777" w:rsidR="003F77D0" w:rsidRDefault="004374B0">
      <w:pPr>
        <w:ind w:firstLine="720"/>
      </w:pPr>
      <w:r>
        <w:t>11.7.3</w:t>
      </w:r>
      <w:r>
        <w:tab/>
        <w:t>other material provided by the Buyer necessary for the Services</w:t>
      </w:r>
    </w:p>
    <w:p w14:paraId="5C99AA1D" w14:textId="77777777" w:rsidR="003F77D0" w:rsidRDefault="003F77D0">
      <w:pPr>
        <w:ind w:firstLine="720"/>
      </w:pPr>
    </w:p>
    <w:p w14:paraId="0E1FEF0F" w14:textId="77777777" w:rsidR="003F77D0" w:rsidRDefault="004374B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A22C1BA" w14:textId="77777777" w:rsidR="003F77D0" w:rsidRDefault="003F77D0">
      <w:pPr>
        <w:ind w:left="720" w:hanging="720"/>
      </w:pPr>
    </w:p>
    <w:p w14:paraId="226EEE04" w14:textId="77777777" w:rsidR="003F77D0" w:rsidRDefault="004374B0">
      <w:pPr>
        <w:pStyle w:val="Heading3"/>
      </w:pPr>
      <w:r>
        <w:t>12.</w:t>
      </w:r>
      <w:r>
        <w:tab/>
        <w:t>Protection of information</w:t>
      </w:r>
    </w:p>
    <w:p w14:paraId="14ADC33B" w14:textId="77777777" w:rsidR="003F77D0" w:rsidRDefault="004374B0">
      <w:pPr>
        <w:spacing w:before="240" w:after="240"/>
      </w:pPr>
      <w:r>
        <w:t>12.1</w:t>
      </w:r>
      <w:r>
        <w:tab/>
        <w:t>The Supplier must:</w:t>
      </w:r>
    </w:p>
    <w:p w14:paraId="6927759D" w14:textId="77777777" w:rsidR="003F77D0" w:rsidRDefault="004374B0">
      <w:pPr>
        <w:ind w:left="1440" w:hanging="720"/>
      </w:pPr>
      <w:r>
        <w:t>12.1.1</w:t>
      </w:r>
      <w:r>
        <w:tab/>
        <w:t>comply with the Buyer’s written instructions and this Call-Off Contract when Processing Buyer Personal Data</w:t>
      </w:r>
    </w:p>
    <w:p w14:paraId="29D7F74E" w14:textId="77777777" w:rsidR="003F77D0" w:rsidRDefault="003F77D0">
      <w:pPr>
        <w:ind w:left="720" w:firstLine="720"/>
      </w:pPr>
    </w:p>
    <w:p w14:paraId="5D373B0F" w14:textId="77777777" w:rsidR="003F77D0" w:rsidRDefault="004374B0">
      <w:pPr>
        <w:ind w:left="1440" w:hanging="720"/>
      </w:pPr>
      <w:r>
        <w:t>12.1.2</w:t>
      </w:r>
      <w:r>
        <w:tab/>
        <w:t>only Process the Buyer Personal Data as necessary for the provision of the G-Cloud Services or as required by Law or any Regulatory Body</w:t>
      </w:r>
    </w:p>
    <w:p w14:paraId="2AE1927B" w14:textId="77777777" w:rsidR="003F77D0" w:rsidRDefault="003F77D0">
      <w:pPr>
        <w:ind w:left="720" w:firstLine="720"/>
      </w:pPr>
    </w:p>
    <w:p w14:paraId="2ABD3EF8" w14:textId="77777777" w:rsidR="003F77D0" w:rsidRDefault="004374B0">
      <w:pPr>
        <w:ind w:left="1440" w:hanging="720"/>
      </w:pPr>
      <w:r>
        <w:t>12.1.3</w:t>
      </w:r>
      <w:r>
        <w:tab/>
        <w:t>take reasonable steps to ensure that any Supplier Staff who have access to Buyer Personal Data act in compliance with Supplier's security processes</w:t>
      </w:r>
    </w:p>
    <w:p w14:paraId="3925721B" w14:textId="77777777" w:rsidR="003F77D0" w:rsidRDefault="003F77D0">
      <w:pPr>
        <w:ind w:left="720" w:firstLine="720"/>
      </w:pPr>
    </w:p>
    <w:p w14:paraId="6C97509F" w14:textId="77777777" w:rsidR="003F77D0" w:rsidRDefault="004374B0">
      <w:pPr>
        <w:ind w:left="720" w:hanging="720"/>
      </w:pPr>
      <w:r>
        <w:lastRenderedPageBreak/>
        <w:t>12.2</w:t>
      </w:r>
      <w:r>
        <w:tab/>
        <w:t>The Supplier must fully assist with any complaint or request for Buyer Personal Data including by:</w:t>
      </w:r>
    </w:p>
    <w:p w14:paraId="03FCC34D" w14:textId="77777777" w:rsidR="003F77D0" w:rsidRDefault="003F77D0">
      <w:pPr>
        <w:ind w:firstLine="720"/>
      </w:pPr>
    </w:p>
    <w:p w14:paraId="12DD04DE" w14:textId="77777777" w:rsidR="003F77D0" w:rsidRDefault="004374B0">
      <w:pPr>
        <w:ind w:firstLine="720"/>
      </w:pPr>
      <w:r>
        <w:t>12.2.1</w:t>
      </w:r>
      <w:r>
        <w:tab/>
        <w:t>providing the Buyer with full details of the complaint or request</w:t>
      </w:r>
    </w:p>
    <w:p w14:paraId="44106C59" w14:textId="77777777" w:rsidR="003F77D0" w:rsidRDefault="003F77D0">
      <w:pPr>
        <w:ind w:firstLine="720"/>
      </w:pPr>
    </w:p>
    <w:p w14:paraId="451978E9" w14:textId="77777777" w:rsidR="003F77D0" w:rsidRDefault="004374B0">
      <w:pPr>
        <w:ind w:left="1440" w:hanging="720"/>
      </w:pPr>
      <w:r>
        <w:t>12.2.2</w:t>
      </w:r>
      <w:r>
        <w:tab/>
        <w:t>complying with a data access request within the timescales in the Data Protection Legislation and following the Buyer’s instructions</w:t>
      </w:r>
    </w:p>
    <w:p w14:paraId="7D404FAB" w14:textId="77777777" w:rsidR="003F77D0" w:rsidRDefault="003F77D0"/>
    <w:p w14:paraId="273D48D6" w14:textId="77777777" w:rsidR="003F77D0" w:rsidRDefault="004374B0">
      <w:pPr>
        <w:ind w:left="1440" w:hanging="720"/>
      </w:pPr>
      <w:r>
        <w:t>12.2.3</w:t>
      </w:r>
      <w:r>
        <w:tab/>
        <w:t>providing the Buyer with any Buyer Personal Data it holds about a Data Subject (within the timescales required by the Buyer)</w:t>
      </w:r>
    </w:p>
    <w:p w14:paraId="751FFB00" w14:textId="77777777" w:rsidR="003F77D0" w:rsidRDefault="003F77D0">
      <w:pPr>
        <w:ind w:left="720" w:firstLine="720"/>
      </w:pPr>
    </w:p>
    <w:p w14:paraId="66ED3738" w14:textId="77777777" w:rsidR="003F77D0" w:rsidRDefault="004374B0">
      <w:pPr>
        <w:ind w:firstLine="720"/>
      </w:pPr>
      <w:r>
        <w:t>12.2.4</w:t>
      </w:r>
      <w:r>
        <w:tab/>
        <w:t>providing the Buyer with any information requested by the Data Subject</w:t>
      </w:r>
    </w:p>
    <w:p w14:paraId="356C41E0" w14:textId="77777777" w:rsidR="003F77D0" w:rsidRDefault="003F77D0">
      <w:pPr>
        <w:ind w:firstLine="720"/>
      </w:pPr>
    </w:p>
    <w:p w14:paraId="152802BF" w14:textId="77777777" w:rsidR="003F77D0" w:rsidRDefault="004374B0">
      <w:pPr>
        <w:ind w:left="720" w:hanging="720"/>
      </w:pPr>
      <w:r>
        <w:t>12.3</w:t>
      </w:r>
      <w:r>
        <w:tab/>
        <w:t>The Supplier must get prior written consent from the Buyer to transfer Buyer Personal Data to any other person (including any Subcontractors) for the provision of the G-Cloud Services.</w:t>
      </w:r>
    </w:p>
    <w:p w14:paraId="3AFE2118" w14:textId="77777777" w:rsidR="003F77D0" w:rsidRDefault="003F77D0">
      <w:pPr>
        <w:ind w:left="720" w:hanging="720"/>
      </w:pPr>
    </w:p>
    <w:p w14:paraId="4248690A" w14:textId="77777777" w:rsidR="003F77D0" w:rsidRDefault="004374B0">
      <w:pPr>
        <w:pStyle w:val="Heading3"/>
      </w:pPr>
      <w:r>
        <w:t>13.</w:t>
      </w:r>
      <w:r>
        <w:tab/>
        <w:t>Buyer data</w:t>
      </w:r>
    </w:p>
    <w:p w14:paraId="6EF27DDF" w14:textId="77777777" w:rsidR="003F77D0" w:rsidRDefault="004374B0">
      <w:pPr>
        <w:spacing w:before="240" w:after="240"/>
      </w:pPr>
      <w:r>
        <w:t>13.1</w:t>
      </w:r>
      <w:r>
        <w:tab/>
        <w:t>The Supplier must not remove any proprietary notices in the Buyer Data.</w:t>
      </w:r>
    </w:p>
    <w:p w14:paraId="67D3BAA9" w14:textId="77777777" w:rsidR="003F77D0" w:rsidRDefault="004374B0">
      <w:r>
        <w:t>13.2</w:t>
      </w:r>
      <w:r>
        <w:tab/>
        <w:t xml:space="preserve">The Supplier will not store or use Buyer Data except if necessary to fulfil its </w:t>
      </w:r>
    </w:p>
    <w:p w14:paraId="40ACDFE7" w14:textId="77777777" w:rsidR="003F77D0" w:rsidRDefault="004374B0">
      <w:pPr>
        <w:ind w:firstLine="720"/>
      </w:pPr>
      <w:r>
        <w:t>obligations.</w:t>
      </w:r>
    </w:p>
    <w:p w14:paraId="43167A15" w14:textId="77777777" w:rsidR="003F77D0" w:rsidRDefault="003F77D0"/>
    <w:p w14:paraId="50565750" w14:textId="77777777" w:rsidR="003F77D0" w:rsidRDefault="004374B0">
      <w:pPr>
        <w:ind w:left="720" w:hanging="720"/>
      </w:pPr>
      <w:r>
        <w:t>13.3</w:t>
      </w:r>
      <w:r>
        <w:tab/>
        <w:t>If Buyer Data is processed by the Supplier, the Supplier will supply the data to the Buyer as requested.</w:t>
      </w:r>
    </w:p>
    <w:p w14:paraId="1B60702E" w14:textId="77777777" w:rsidR="003F77D0" w:rsidRDefault="003F77D0"/>
    <w:p w14:paraId="5DBC5F90" w14:textId="77777777" w:rsidR="003F77D0" w:rsidRDefault="004374B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EAB02C3" w14:textId="77777777" w:rsidR="003F77D0" w:rsidRDefault="003F77D0">
      <w:pPr>
        <w:ind w:left="720"/>
      </w:pPr>
    </w:p>
    <w:p w14:paraId="2195B873" w14:textId="77777777" w:rsidR="003F77D0" w:rsidRDefault="004374B0">
      <w:pPr>
        <w:ind w:left="720" w:hanging="720"/>
      </w:pPr>
      <w:r>
        <w:t>13.5</w:t>
      </w:r>
      <w:r>
        <w:tab/>
        <w:t>The Supplier will preserve the integrity of Buyer Data processed by the Supplier and prevent its corruption and loss.</w:t>
      </w:r>
    </w:p>
    <w:p w14:paraId="07D1E3CE" w14:textId="77777777" w:rsidR="003F77D0" w:rsidRDefault="003F77D0">
      <w:pPr>
        <w:ind w:firstLine="720"/>
      </w:pPr>
    </w:p>
    <w:p w14:paraId="1A1D0904" w14:textId="77777777" w:rsidR="003F77D0" w:rsidRDefault="004374B0">
      <w:pPr>
        <w:ind w:left="720" w:hanging="720"/>
      </w:pPr>
      <w:r>
        <w:t>13.6</w:t>
      </w:r>
      <w:r>
        <w:tab/>
        <w:t>The Supplier will ensure that any Supplier system which holds any protectively marked Buyer Data or other government data will comply with:</w:t>
      </w:r>
    </w:p>
    <w:p w14:paraId="66EF9440" w14:textId="77777777" w:rsidR="003F77D0" w:rsidRDefault="003F77D0">
      <w:pPr>
        <w:ind w:firstLine="720"/>
      </w:pPr>
    </w:p>
    <w:p w14:paraId="10174520" w14:textId="77777777" w:rsidR="003F77D0" w:rsidRDefault="004374B0">
      <w:pPr>
        <w:ind w:firstLine="720"/>
      </w:pPr>
      <w:r>
        <w:t>13.6.1</w:t>
      </w:r>
      <w:r>
        <w:tab/>
        <w:t>the principles in the Security Policy Framework:</w:t>
      </w:r>
      <w:hyperlink r:id="rId9" w:history="1">
        <w:r>
          <w:rPr>
            <w:color w:val="1155CC"/>
            <w:u w:val="single"/>
          </w:rPr>
          <w:t xml:space="preserve"> </w:t>
        </w:r>
      </w:hyperlink>
    </w:p>
    <w:p w14:paraId="67C3A959" w14:textId="77777777" w:rsidR="003F77D0" w:rsidRDefault="00D12DDD">
      <w:pPr>
        <w:ind w:left="1440"/>
      </w:pPr>
      <w:hyperlink r:id="rId10" w:history="1">
        <w:r w:rsidR="004374B0">
          <w:rPr>
            <w:rStyle w:val="Hyperlink"/>
          </w:rPr>
          <w:t>https://www.gov.uk/government/publications/security-policy-framework</w:t>
        </w:r>
      </w:hyperlink>
      <w:r w:rsidR="004374B0">
        <w:rPr>
          <w:rStyle w:val="Hyperlink"/>
        </w:rPr>
        <w:t xml:space="preserve"> and</w:t>
      </w:r>
    </w:p>
    <w:p w14:paraId="5844BB88" w14:textId="77777777" w:rsidR="003F77D0" w:rsidRDefault="004374B0">
      <w:pPr>
        <w:ind w:left="1440"/>
      </w:pPr>
      <w:r>
        <w:t>the Government Security Classification policy</w:t>
      </w:r>
      <w:r>
        <w:rPr>
          <w:color w:val="1155CC"/>
          <w:u w:val="single"/>
        </w:rPr>
        <w:t>: https:/www.gov.uk/government/publications/government-security-classifications</w:t>
      </w:r>
    </w:p>
    <w:p w14:paraId="5FDB4871" w14:textId="77777777" w:rsidR="003F77D0" w:rsidRDefault="003F77D0">
      <w:pPr>
        <w:ind w:left="1440"/>
      </w:pPr>
    </w:p>
    <w:p w14:paraId="7A76F070" w14:textId="77777777" w:rsidR="003F77D0" w:rsidRDefault="004374B0">
      <w:pPr>
        <w:ind w:firstLine="720"/>
      </w:pPr>
      <w:r>
        <w:t>13.6.2</w:t>
      </w:r>
      <w:r>
        <w:tab/>
        <w:t xml:space="preserve">guidance issued by the Centre for Protection of National Infrastructure on </w:t>
      </w:r>
    </w:p>
    <w:p w14:paraId="3FF2ED47" w14:textId="77777777" w:rsidR="003F77D0" w:rsidRDefault="004374B0">
      <w:pPr>
        <w:ind w:left="720" w:firstLine="720"/>
      </w:pPr>
      <w:r>
        <w:t>Risk Management</w:t>
      </w:r>
      <w:hyperlink r:id="rId11" w:history="1">
        <w:r>
          <w:rPr>
            <w:color w:val="1155CC"/>
            <w:u w:val="single"/>
          </w:rPr>
          <w:t>:</w:t>
        </w:r>
      </w:hyperlink>
    </w:p>
    <w:p w14:paraId="6585888B" w14:textId="77777777" w:rsidR="003F77D0" w:rsidRDefault="00D12DDD">
      <w:pPr>
        <w:ind w:left="720" w:firstLine="720"/>
      </w:pPr>
      <w:hyperlink r:id="rId12" w:history="1">
        <w:r w:rsidR="004374B0">
          <w:rPr>
            <w:color w:val="1155CC"/>
            <w:u w:val="single"/>
          </w:rPr>
          <w:t>https://www.cpni.gov.uk/content/adopt-risk-management-approach</w:t>
        </w:r>
      </w:hyperlink>
      <w:r w:rsidR="004374B0">
        <w:t xml:space="preserve"> and</w:t>
      </w:r>
    </w:p>
    <w:p w14:paraId="4ED42ED6" w14:textId="77777777" w:rsidR="003F77D0" w:rsidRDefault="004374B0">
      <w:pPr>
        <w:ind w:left="720" w:firstLine="720"/>
      </w:pPr>
      <w:r>
        <w:t>Protection of Sensitive Information and Assets:</w:t>
      </w:r>
      <w:hyperlink r:id="rId13" w:history="1">
        <w:r>
          <w:rPr>
            <w:color w:val="1155CC"/>
            <w:u w:val="single"/>
          </w:rPr>
          <w:t xml:space="preserve"> </w:t>
        </w:r>
      </w:hyperlink>
    </w:p>
    <w:p w14:paraId="3D15A8A0" w14:textId="77777777" w:rsidR="003F77D0" w:rsidRDefault="00D12DDD">
      <w:pPr>
        <w:ind w:left="720" w:firstLine="720"/>
      </w:pPr>
      <w:hyperlink r:id="rId14" w:history="1">
        <w:r w:rsidR="004374B0">
          <w:rPr>
            <w:color w:val="1155CC"/>
            <w:u w:val="single"/>
          </w:rPr>
          <w:t>https://www.cpni.gov.uk/protection-sensitive-information-and-assets</w:t>
        </w:r>
      </w:hyperlink>
    </w:p>
    <w:p w14:paraId="02F2D6A6" w14:textId="77777777" w:rsidR="003F77D0" w:rsidRDefault="003F77D0">
      <w:pPr>
        <w:ind w:left="720" w:firstLine="720"/>
      </w:pPr>
    </w:p>
    <w:p w14:paraId="39214D96" w14:textId="77777777" w:rsidR="003F77D0" w:rsidRDefault="004374B0">
      <w:pPr>
        <w:ind w:left="1440" w:hanging="720"/>
      </w:pPr>
      <w:r>
        <w:lastRenderedPageBreak/>
        <w:t>13.6.3</w:t>
      </w:r>
      <w:r>
        <w:tab/>
        <w:t>the National Cyber Security Centre’s (NCSC) information risk management guidance:</w:t>
      </w:r>
    </w:p>
    <w:p w14:paraId="4DAA3E92" w14:textId="77777777" w:rsidR="003F77D0" w:rsidRDefault="00D12DDD">
      <w:pPr>
        <w:ind w:left="720" w:firstLine="720"/>
      </w:pPr>
      <w:hyperlink r:id="rId15" w:history="1">
        <w:r w:rsidR="004374B0">
          <w:rPr>
            <w:color w:val="1155CC"/>
            <w:u w:val="single"/>
          </w:rPr>
          <w:t>https://www.ncsc.gov.uk/collection/risk-management-collection</w:t>
        </w:r>
      </w:hyperlink>
    </w:p>
    <w:p w14:paraId="172F5809" w14:textId="77777777" w:rsidR="003F77D0" w:rsidRDefault="003F77D0"/>
    <w:p w14:paraId="0E510174" w14:textId="77777777" w:rsidR="003F77D0" w:rsidRDefault="004374B0">
      <w:pPr>
        <w:ind w:left="1440" w:hanging="720"/>
      </w:pPr>
      <w:r>
        <w:t>13.6.4</w:t>
      </w:r>
      <w:r>
        <w:tab/>
        <w:t>government best practice in the design and implementation of system components, including network principles, security design principles for digital services and the secure email blueprint:</w:t>
      </w:r>
    </w:p>
    <w:p w14:paraId="54B16ABF" w14:textId="77777777" w:rsidR="003F77D0" w:rsidRDefault="00D12DDD">
      <w:pPr>
        <w:ind w:left="1440"/>
      </w:pPr>
      <w:hyperlink r:id="rId16" w:history="1">
        <w:r w:rsidR="004374B0">
          <w:rPr>
            <w:rStyle w:val="Hyperlink"/>
          </w:rPr>
          <w:t>https://www.gov.uk/government/publications/technology-code-of-practice/technology-code-of-practice</w:t>
        </w:r>
      </w:hyperlink>
    </w:p>
    <w:p w14:paraId="355916A7" w14:textId="77777777" w:rsidR="003F77D0" w:rsidRDefault="003F77D0">
      <w:pPr>
        <w:ind w:left="1440"/>
      </w:pPr>
    </w:p>
    <w:p w14:paraId="35C6C269" w14:textId="77777777" w:rsidR="003F77D0" w:rsidRDefault="004374B0">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251D0366" w14:textId="77777777" w:rsidR="003F77D0" w:rsidRDefault="00D12DDD">
      <w:pPr>
        <w:ind w:left="720" w:firstLine="720"/>
      </w:pPr>
      <w:hyperlink r:id="rId18" w:history="1">
        <w:r w:rsidR="004374B0">
          <w:rPr>
            <w:rStyle w:val="Hyperlink"/>
          </w:rPr>
          <w:t>https://www.ncsc.gov.uk/guidance/implementing-cloud-security-principles</w:t>
        </w:r>
      </w:hyperlink>
    </w:p>
    <w:p w14:paraId="65181DF2" w14:textId="77777777" w:rsidR="003F77D0" w:rsidRDefault="003F77D0"/>
    <w:p w14:paraId="6941A819" w14:textId="77777777" w:rsidR="003F77D0" w:rsidRDefault="004374B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16DAC976" w14:textId="77777777" w:rsidR="003F77D0" w:rsidRDefault="003F77D0"/>
    <w:p w14:paraId="626F6970" w14:textId="77777777" w:rsidR="003F77D0" w:rsidRDefault="004374B0">
      <w:r>
        <w:t>13.7</w:t>
      </w:r>
      <w:r>
        <w:tab/>
        <w:t>The Buyer will specify any security requirements for this project in the Order Form.</w:t>
      </w:r>
    </w:p>
    <w:p w14:paraId="672CE904" w14:textId="77777777" w:rsidR="003F77D0" w:rsidRDefault="003F77D0"/>
    <w:p w14:paraId="40F43DE8" w14:textId="77777777" w:rsidR="003F77D0" w:rsidRDefault="004374B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4F7C5FE" w14:textId="77777777" w:rsidR="003F77D0" w:rsidRDefault="003F77D0">
      <w:pPr>
        <w:ind w:left="720"/>
      </w:pPr>
    </w:p>
    <w:p w14:paraId="6073A3DF" w14:textId="77777777" w:rsidR="003F77D0" w:rsidRDefault="004374B0">
      <w:pPr>
        <w:ind w:left="720" w:hanging="720"/>
      </w:pPr>
      <w:r>
        <w:t>13.9</w:t>
      </w:r>
      <w:r>
        <w:tab/>
        <w:t>The Supplier agrees to use the appropriate organisational, operational and technological processes to keep the Buyer Data safe from unauthorised use or access, loss, destruction, theft or disclosure.</w:t>
      </w:r>
    </w:p>
    <w:p w14:paraId="4F6292EE" w14:textId="77777777" w:rsidR="003F77D0" w:rsidRDefault="003F77D0">
      <w:pPr>
        <w:ind w:left="720"/>
      </w:pPr>
    </w:p>
    <w:p w14:paraId="13AB840A" w14:textId="77777777" w:rsidR="003F77D0" w:rsidRDefault="004374B0">
      <w:pPr>
        <w:ind w:left="720" w:hanging="720"/>
      </w:pPr>
      <w:r>
        <w:t>13.10</w:t>
      </w:r>
      <w:r>
        <w:tab/>
        <w:t>The provisions of this clause 13 will apply during the term of this Call-Off Contract and for as long as the Supplier holds the Buyer’s Data.</w:t>
      </w:r>
    </w:p>
    <w:p w14:paraId="35F5235D" w14:textId="77777777" w:rsidR="003F77D0" w:rsidRDefault="003F77D0">
      <w:pPr>
        <w:spacing w:before="240" w:after="240"/>
      </w:pPr>
    </w:p>
    <w:p w14:paraId="185A7550" w14:textId="77777777" w:rsidR="003F77D0" w:rsidRDefault="004374B0">
      <w:pPr>
        <w:pStyle w:val="Heading3"/>
      </w:pPr>
      <w:r>
        <w:t>14.</w:t>
      </w:r>
      <w:r>
        <w:tab/>
        <w:t>Standards and quality</w:t>
      </w:r>
    </w:p>
    <w:p w14:paraId="61533F53" w14:textId="77777777" w:rsidR="003F77D0" w:rsidRDefault="004374B0">
      <w:pPr>
        <w:ind w:left="720" w:hanging="720"/>
      </w:pPr>
      <w:r>
        <w:t>14.1</w:t>
      </w:r>
      <w:r>
        <w:tab/>
        <w:t>The Supplier will comply with any standards in this Call-Off Contract, the Order Form and the Framework Agreement.</w:t>
      </w:r>
    </w:p>
    <w:p w14:paraId="51B13502" w14:textId="77777777" w:rsidR="003F77D0" w:rsidRDefault="003F77D0">
      <w:pPr>
        <w:ind w:firstLine="720"/>
      </w:pPr>
    </w:p>
    <w:p w14:paraId="164B701C" w14:textId="77777777" w:rsidR="003F77D0" w:rsidRDefault="004374B0">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6718A89A" w14:textId="77777777" w:rsidR="003F77D0" w:rsidRDefault="00D12DDD">
      <w:pPr>
        <w:ind w:left="720"/>
      </w:pPr>
      <w:hyperlink r:id="rId20" w:history="1">
        <w:r w:rsidR="004374B0">
          <w:rPr>
            <w:color w:val="1155CC"/>
            <w:u w:val="single"/>
          </w:rPr>
          <w:t>https://www.gov.uk/government/publications/technology-code-of-practice/technology-code-of-practice</w:t>
        </w:r>
      </w:hyperlink>
    </w:p>
    <w:p w14:paraId="38091242" w14:textId="77777777" w:rsidR="003F77D0" w:rsidRDefault="003F77D0">
      <w:pPr>
        <w:ind w:left="720" w:hanging="720"/>
      </w:pPr>
    </w:p>
    <w:p w14:paraId="4F0E408C" w14:textId="77777777" w:rsidR="003F77D0" w:rsidRDefault="004374B0">
      <w:pPr>
        <w:ind w:left="720" w:hanging="720"/>
      </w:pPr>
      <w:r>
        <w:t>14.3</w:t>
      </w:r>
      <w:r>
        <w:tab/>
        <w:t>If requested by the Buyer, the Supplier must, at its own cost, ensure that the G-Cloud Services comply with the requirements in the PSN Code of Practice.</w:t>
      </w:r>
    </w:p>
    <w:p w14:paraId="70CF1B24" w14:textId="77777777" w:rsidR="003F77D0" w:rsidRDefault="003F77D0">
      <w:pPr>
        <w:ind w:firstLine="720"/>
      </w:pPr>
    </w:p>
    <w:p w14:paraId="54511D94" w14:textId="77777777" w:rsidR="003F77D0" w:rsidRDefault="004374B0">
      <w:pPr>
        <w:ind w:left="720" w:hanging="720"/>
      </w:pPr>
      <w:r>
        <w:t>14.4</w:t>
      </w:r>
      <w:r>
        <w:tab/>
        <w:t>If any PSN Services are Subcontracted by the Supplier, the Supplier must ensure that the services have the relevant PSN compliance certification.</w:t>
      </w:r>
    </w:p>
    <w:p w14:paraId="46E88704" w14:textId="77777777" w:rsidR="003F77D0" w:rsidRDefault="003F77D0">
      <w:pPr>
        <w:ind w:firstLine="720"/>
      </w:pPr>
    </w:p>
    <w:p w14:paraId="61906C88" w14:textId="77777777" w:rsidR="003F77D0" w:rsidRDefault="004374B0">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7CA09391" w14:textId="77777777" w:rsidR="003F77D0" w:rsidRDefault="004374B0">
      <w:r>
        <w:t xml:space="preserve"> </w:t>
      </w:r>
    </w:p>
    <w:p w14:paraId="374A0CAD" w14:textId="77777777" w:rsidR="003F77D0" w:rsidRDefault="004374B0">
      <w:pPr>
        <w:pStyle w:val="Heading3"/>
      </w:pPr>
      <w:r>
        <w:t>15.</w:t>
      </w:r>
      <w:r>
        <w:tab/>
        <w:t>Open source</w:t>
      </w:r>
    </w:p>
    <w:p w14:paraId="2ED50B03" w14:textId="77777777" w:rsidR="003F77D0" w:rsidRDefault="004374B0">
      <w:pPr>
        <w:ind w:left="720" w:hanging="720"/>
      </w:pPr>
      <w:r>
        <w:t>15.1</w:t>
      </w:r>
      <w:r>
        <w:tab/>
        <w:t>All software created for the Buyer must be suitable for publication as open source, unless otherwise agreed by the Buyer.</w:t>
      </w:r>
    </w:p>
    <w:p w14:paraId="3E14347A" w14:textId="77777777" w:rsidR="003F77D0" w:rsidRDefault="003F77D0">
      <w:pPr>
        <w:ind w:firstLine="720"/>
      </w:pPr>
    </w:p>
    <w:p w14:paraId="282E039D" w14:textId="77777777" w:rsidR="003F77D0" w:rsidRDefault="004374B0">
      <w:pPr>
        <w:ind w:left="720" w:hanging="720"/>
      </w:pPr>
      <w:r>
        <w:t>15.2</w:t>
      </w:r>
      <w:r>
        <w:tab/>
        <w:t>If software needs to be converted before publication as open source, the Supplier must also provide the converted format unless otherwise agreed by the Buyer.</w:t>
      </w:r>
    </w:p>
    <w:p w14:paraId="084D68F8" w14:textId="77777777" w:rsidR="003F77D0" w:rsidRDefault="004374B0">
      <w:pPr>
        <w:spacing w:before="240" w:after="240"/>
        <w:ind w:left="720"/>
      </w:pPr>
      <w:r>
        <w:t xml:space="preserve"> </w:t>
      </w:r>
    </w:p>
    <w:p w14:paraId="1CC097C9" w14:textId="77777777" w:rsidR="003F77D0" w:rsidRDefault="004374B0">
      <w:pPr>
        <w:pStyle w:val="Heading3"/>
      </w:pPr>
      <w:r>
        <w:t>16.</w:t>
      </w:r>
      <w:r>
        <w:tab/>
        <w:t>Security</w:t>
      </w:r>
    </w:p>
    <w:p w14:paraId="238BBB82" w14:textId="77777777" w:rsidR="003F77D0" w:rsidRDefault="004374B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2A53AA0" w14:textId="77777777" w:rsidR="003F77D0" w:rsidRDefault="003F77D0">
      <w:pPr>
        <w:ind w:left="720"/>
      </w:pPr>
    </w:p>
    <w:p w14:paraId="57C6E224" w14:textId="77777777" w:rsidR="003F77D0" w:rsidRDefault="004374B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3DE6D00" w14:textId="77777777" w:rsidR="003F77D0" w:rsidRDefault="003F77D0">
      <w:pPr>
        <w:ind w:left="720"/>
      </w:pPr>
    </w:p>
    <w:p w14:paraId="07085E63" w14:textId="77777777" w:rsidR="003F77D0" w:rsidRDefault="004374B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719B715" w14:textId="77777777" w:rsidR="003F77D0" w:rsidRDefault="003F77D0">
      <w:pPr>
        <w:ind w:firstLine="720"/>
      </w:pPr>
    </w:p>
    <w:p w14:paraId="60918688" w14:textId="77777777" w:rsidR="003F77D0" w:rsidRDefault="004374B0">
      <w:r>
        <w:t>16.4</w:t>
      </w:r>
      <w:r>
        <w:tab/>
        <w:t>Responsibility for costs will be at the:</w:t>
      </w:r>
    </w:p>
    <w:p w14:paraId="49E2EA72" w14:textId="77777777" w:rsidR="003F77D0" w:rsidRDefault="004374B0">
      <w:r>
        <w:tab/>
      </w:r>
    </w:p>
    <w:p w14:paraId="2148E57E" w14:textId="77777777" w:rsidR="003F77D0" w:rsidRDefault="004374B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498D098" w14:textId="77777777" w:rsidR="003F77D0" w:rsidRDefault="003F77D0">
      <w:pPr>
        <w:ind w:left="1440"/>
      </w:pPr>
    </w:p>
    <w:p w14:paraId="75870512" w14:textId="77777777" w:rsidR="003F77D0" w:rsidRDefault="004374B0">
      <w:pPr>
        <w:ind w:left="1440" w:hanging="720"/>
      </w:pPr>
      <w:r>
        <w:t>16.4.2</w:t>
      </w:r>
      <w:r>
        <w:tab/>
        <w:t>Buyer’s expense if the Malicious Software originates from the Buyer software or the Service Data, while the Service Data was under the Buyer’s control</w:t>
      </w:r>
    </w:p>
    <w:p w14:paraId="57DA8A09" w14:textId="77777777" w:rsidR="003F77D0" w:rsidRDefault="003F77D0">
      <w:pPr>
        <w:ind w:left="720" w:firstLine="720"/>
      </w:pPr>
    </w:p>
    <w:p w14:paraId="75EE56E7" w14:textId="77777777" w:rsidR="003F77D0" w:rsidRDefault="004374B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388E1BD" w14:textId="77777777" w:rsidR="003F77D0" w:rsidRDefault="003F77D0">
      <w:pPr>
        <w:ind w:left="720"/>
      </w:pPr>
    </w:p>
    <w:p w14:paraId="4548F962" w14:textId="77777777" w:rsidR="003F77D0" w:rsidRDefault="004374B0">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1B9409C2" w14:textId="77777777" w:rsidR="003F77D0" w:rsidRDefault="00D12DDD">
      <w:pPr>
        <w:ind w:left="720"/>
      </w:pPr>
      <w:hyperlink r:id="rId23" w:history="1">
        <w:r w:rsidR="004374B0">
          <w:rPr>
            <w:color w:val="1155CC"/>
            <w:u w:val="single"/>
          </w:rPr>
          <w:t>https://www.ncsc.gov.uk/guidance/10-steps-cyber-security</w:t>
        </w:r>
      </w:hyperlink>
    </w:p>
    <w:p w14:paraId="19471332" w14:textId="77777777" w:rsidR="003F77D0" w:rsidRDefault="003F77D0">
      <w:pPr>
        <w:ind w:left="720"/>
      </w:pPr>
    </w:p>
    <w:p w14:paraId="56B83616" w14:textId="77777777" w:rsidR="003F77D0" w:rsidRDefault="004374B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3FFCA6C" w14:textId="77777777" w:rsidR="003F77D0" w:rsidRDefault="004374B0">
      <w:r>
        <w:t xml:space="preserve"> </w:t>
      </w:r>
    </w:p>
    <w:p w14:paraId="370588AC" w14:textId="77777777" w:rsidR="003F77D0" w:rsidRDefault="004374B0">
      <w:pPr>
        <w:pStyle w:val="Heading3"/>
      </w:pPr>
      <w:r>
        <w:t>17.</w:t>
      </w:r>
      <w:r>
        <w:tab/>
        <w:t>Guarantee</w:t>
      </w:r>
    </w:p>
    <w:p w14:paraId="6A58F6A3" w14:textId="77777777" w:rsidR="003F77D0" w:rsidRDefault="004374B0">
      <w:pPr>
        <w:ind w:left="720" w:hanging="720"/>
      </w:pPr>
      <w:r>
        <w:t>17.1</w:t>
      </w:r>
      <w:r>
        <w:tab/>
        <w:t>If this Call-Off Contract is conditional on receipt of a Guarantee that is acceptable to the Buyer, the Supplier must give the Buyer on or before the Start date:</w:t>
      </w:r>
    </w:p>
    <w:p w14:paraId="71FAC858" w14:textId="77777777" w:rsidR="003F77D0" w:rsidRDefault="003F77D0">
      <w:pPr>
        <w:ind w:firstLine="720"/>
      </w:pPr>
    </w:p>
    <w:p w14:paraId="3CE4BED9" w14:textId="77777777" w:rsidR="003F77D0" w:rsidRDefault="004374B0">
      <w:pPr>
        <w:ind w:firstLine="720"/>
      </w:pPr>
      <w:r>
        <w:t>17.1.1</w:t>
      </w:r>
      <w:r>
        <w:tab/>
        <w:t>an executed Guarantee in the form at Schedule 5</w:t>
      </w:r>
    </w:p>
    <w:p w14:paraId="2E7A4D72" w14:textId="77777777" w:rsidR="003F77D0" w:rsidRDefault="003F77D0"/>
    <w:p w14:paraId="24F9D440" w14:textId="77777777" w:rsidR="003F77D0" w:rsidRDefault="004374B0">
      <w:pPr>
        <w:ind w:left="1440" w:hanging="720"/>
      </w:pPr>
      <w:r>
        <w:t>17.1.2</w:t>
      </w:r>
      <w:r>
        <w:tab/>
        <w:t>a certified copy of the passed resolution or board minutes of the guarantor approving the execution of the Guarantee</w:t>
      </w:r>
    </w:p>
    <w:p w14:paraId="1F5059D1" w14:textId="77777777" w:rsidR="003F77D0" w:rsidRDefault="003F77D0">
      <w:pPr>
        <w:ind w:left="720" w:firstLine="720"/>
      </w:pPr>
    </w:p>
    <w:p w14:paraId="6892741A" w14:textId="77777777" w:rsidR="003F77D0" w:rsidRDefault="004374B0">
      <w:pPr>
        <w:pStyle w:val="Heading3"/>
      </w:pPr>
      <w:r>
        <w:t>18.</w:t>
      </w:r>
      <w:r>
        <w:tab/>
        <w:t>Ending the Call-Off Contract</w:t>
      </w:r>
    </w:p>
    <w:p w14:paraId="557CE6BB" w14:textId="77777777" w:rsidR="003F77D0" w:rsidRDefault="004374B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3AC733E" w14:textId="77777777" w:rsidR="003F77D0" w:rsidRDefault="003F77D0">
      <w:pPr>
        <w:ind w:left="720"/>
      </w:pPr>
    </w:p>
    <w:p w14:paraId="79CDED28" w14:textId="77777777" w:rsidR="003F77D0" w:rsidRDefault="004374B0">
      <w:r>
        <w:t>18.2</w:t>
      </w:r>
      <w:r>
        <w:tab/>
        <w:t>The Parties agree that the:</w:t>
      </w:r>
    </w:p>
    <w:p w14:paraId="6C101D5A" w14:textId="77777777" w:rsidR="003F77D0" w:rsidRDefault="003F77D0"/>
    <w:p w14:paraId="4142EF6B" w14:textId="77777777" w:rsidR="003F77D0" w:rsidRDefault="004374B0">
      <w:pPr>
        <w:ind w:left="1440" w:hanging="720"/>
      </w:pPr>
      <w:r>
        <w:t>18.2.1</w:t>
      </w:r>
      <w:r>
        <w:tab/>
        <w:t>Buyer’s right to End the Call-Off Contract under clause 18.1 is reasonable considering the type of cloud Service being provided</w:t>
      </w:r>
    </w:p>
    <w:p w14:paraId="3FE7C119" w14:textId="77777777" w:rsidR="003F77D0" w:rsidRDefault="003F77D0">
      <w:pPr>
        <w:ind w:left="720"/>
      </w:pPr>
    </w:p>
    <w:p w14:paraId="38E7C522" w14:textId="77777777" w:rsidR="003F77D0" w:rsidRDefault="004374B0">
      <w:pPr>
        <w:ind w:left="1440" w:hanging="720"/>
      </w:pPr>
      <w:r>
        <w:t>18.2.2</w:t>
      </w:r>
      <w:r>
        <w:tab/>
        <w:t>Call-Off Contract Charges paid during the notice period is reasonable compensation and covers all the Supplier’s avoidable costs or Losses</w:t>
      </w:r>
    </w:p>
    <w:p w14:paraId="2E827628" w14:textId="77777777" w:rsidR="003F77D0" w:rsidRDefault="003F77D0">
      <w:pPr>
        <w:ind w:left="720" w:firstLine="720"/>
      </w:pPr>
    </w:p>
    <w:p w14:paraId="5DFB96F9" w14:textId="77777777" w:rsidR="003F77D0" w:rsidRDefault="004374B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DBC260" w14:textId="77777777" w:rsidR="003F77D0" w:rsidRDefault="003F77D0">
      <w:pPr>
        <w:ind w:left="720"/>
      </w:pPr>
    </w:p>
    <w:p w14:paraId="64BC9046" w14:textId="77777777" w:rsidR="003F77D0" w:rsidRDefault="004374B0">
      <w:pPr>
        <w:ind w:left="720" w:hanging="720"/>
      </w:pPr>
      <w:r>
        <w:t>18.4</w:t>
      </w:r>
      <w:r>
        <w:tab/>
        <w:t>The Buyer will have the right to End this Call-Off Contract at any time with immediate effect by written notice to the Supplier if either the Supplier commits:</w:t>
      </w:r>
    </w:p>
    <w:p w14:paraId="30F7BE7F" w14:textId="77777777" w:rsidR="003F77D0" w:rsidRDefault="003F77D0">
      <w:pPr>
        <w:ind w:firstLine="720"/>
      </w:pPr>
    </w:p>
    <w:p w14:paraId="2B53EBA6" w14:textId="77777777" w:rsidR="003F77D0" w:rsidRDefault="004374B0">
      <w:pPr>
        <w:ind w:left="1440" w:hanging="720"/>
      </w:pPr>
      <w:r>
        <w:t>18.4.1</w:t>
      </w:r>
      <w:r>
        <w:tab/>
        <w:t>a Supplier Default and if the Supplier Default cannot, in the reasonable opinion of the Buyer, be remedied</w:t>
      </w:r>
    </w:p>
    <w:p w14:paraId="4D840D28" w14:textId="77777777" w:rsidR="003F77D0" w:rsidRDefault="003F77D0">
      <w:pPr>
        <w:ind w:left="720" w:firstLine="720"/>
      </w:pPr>
    </w:p>
    <w:p w14:paraId="5DF986CE" w14:textId="77777777" w:rsidR="003F77D0" w:rsidRDefault="004374B0">
      <w:pPr>
        <w:ind w:firstLine="720"/>
      </w:pPr>
      <w:r>
        <w:t>18.4.2</w:t>
      </w:r>
      <w:r>
        <w:tab/>
        <w:t>any fraud</w:t>
      </w:r>
    </w:p>
    <w:p w14:paraId="48B56D6B" w14:textId="77777777" w:rsidR="003F77D0" w:rsidRDefault="003F77D0">
      <w:pPr>
        <w:ind w:firstLine="720"/>
      </w:pPr>
    </w:p>
    <w:p w14:paraId="733380E1" w14:textId="77777777" w:rsidR="003F77D0" w:rsidRDefault="004374B0">
      <w:r>
        <w:t>18.5</w:t>
      </w:r>
      <w:r>
        <w:tab/>
        <w:t>A Party can End this Call-Off Contract at any time with immediate effect by written notice if:</w:t>
      </w:r>
    </w:p>
    <w:p w14:paraId="19E41DDE" w14:textId="77777777" w:rsidR="003F77D0" w:rsidRDefault="003F77D0">
      <w:pPr>
        <w:ind w:firstLine="720"/>
      </w:pPr>
    </w:p>
    <w:p w14:paraId="5F5A974D" w14:textId="77777777" w:rsidR="003F77D0" w:rsidRDefault="004374B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16B5405" w14:textId="77777777" w:rsidR="003F77D0" w:rsidRDefault="003F77D0">
      <w:pPr>
        <w:ind w:left="1440"/>
      </w:pPr>
    </w:p>
    <w:p w14:paraId="7D82FEA2" w14:textId="77777777" w:rsidR="003F77D0" w:rsidRDefault="004374B0">
      <w:pPr>
        <w:ind w:firstLine="720"/>
      </w:pPr>
      <w:r>
        <w:t>18.5.2</w:t>
      </w:r>
      <w:r>
        <w:tab/>
        <w:t>an Insolvency Event of the other Party happens</w:t>
      </w:r>
    </w:p>
    <w:p w14:paraId="256F7D3F" w14:textId="77777777" w:rsidR="003F77D0" w:rsidRDefault="003F77D0">
      <w:pPr>
        <w:ind w:firstLine="720"/>
      </w:pPr>
    </w:p>
    <w:p w14:paraId="41249F0C" w14:textId="77777777" w:rsidR="003F77D0" w:rsidRDefault="004374B0">
      <w:pPr>
        <w:ind w:left="1440" w:hanging="720"/>
      </w:pPr>
      <w:r>
        <w:t>18.5.3</w:t>
      </w:r>
      <w:r>
        <w:tab/>
        <w:t>the other Party ceases or threatens to cease to carry on the whole or any material part of its business</w:t>
      </w:r>
    </w:p>
    <w:p w14:paraId="34F65BF0" w14:textId="77777777" w:rsidR="003F77D0" w:rsidRDefault="003F77D0">
      <w:pPr>
        <w:ind w:left="720" w:firstLine="720"/>
      </w:pPr>
    </w:p>
    <w:p w14:paraId="6A31D216" w14:textId="77777777" w:rsidR="003F77D0" w:rsidRDefault="004374B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4559646" w14:textId="77777777" w:rsidR="003F77D0" w:rsidRDefault="003F77D0">
      <w:pPr>
        <w:ind w:left="720"/>
      </w:pPr>
    </w:p>
    <w:p w14:paraId="3272ADB5" w14:textId="77777777" w:rsidR="003F77D0" w:rsidRDefault="004374B0">
      <w:pPr>
        <w:ind w:left="720" w:hanging="720"/>
      </w:pPr>
      <w:r>
        <w:t>18.7</w:t>
      </w:r>
      <w:r>
        <w:tab/>
        <w:t>A Party who isn’t relying on a Force Majeure event will have the right to End this Call-Off Contract if clause 23.1 applies.</w:t>
      </w:r>
    </w:p>
    <w:p w14:paraId="747ECE05" w14:textId="77777777" w:rsidR="003F77D0" w:rsidRDefault="004374B0">
      <w:pPr>
        <w:ind w:left="720" w:hanging="720"/>
      </w:pPr>
      <w:r>
        <w:t xml:space="preserve"> </w:t>
      </w:r>
    </w:p>
    <w:p w14:paraId="3FB28AC8" w14:textId="77777777" w:rsidR="003F77D0" w:rsidRDefault="004374B0">
      <w:pPr>
        <w:pStyle w:val="Heading3"/>
      </w:pPr>
      <w:r>
        <w:t>19.</w:t>
      </w:r>
      <w:r>
        <w:tab/>
        <w:t>Consequences of suspension, ending and expiry</w:t>
      </w:r>
    </w:p>
    <w:p w14:paraId="3F82E2F6" w14:textId="77777777" w:rsidR="003F77D0" w:rsidRDefault="004374B0">
      <w:pPr>
        <w:ind w:left="720" w:hanging="720"/>
      </w:pPr>
      <w:r>
        <w:t>19.1</w:t>
      </w:r>
      <w:r>
        <w:tab/>
        <w:t>If a Buyer has the right to End a Call-Off Contract, it may elect to suspend this Call-Off Contract or any part of it.</w:t>
      </w:r>
    </w:p>
    <w:p w14:paraId="1B49DC13" w14:textId="77777777" w:rsidR="003F77D0" w:rsidRDefault="003F77D0"/>
    <w:p w14:paraId="7B8C7D2C" w14:textId="77777777" w:rsidR="003F77D0" w:rsidRDefault="004374B0">
      <w:pPr>
        <w:ind w:left="720" w:hanging="720"/>
      </w:pPr>
      <w:r>
        <w:t>19.2</w:t>
      </w:r>
      <w:r>
        <w:tab/>
        <w:t>Even if a notice has been served to End this Call-Off Contract or any part of it, the Supplier must continue to provide the Ordered G-Cloud Services until the dates set out in the notice.</w:t>
      </w:r>
    </w:p>
    <w:p w14:paraId="57AAEAA2" w14:textId="77777777" w:rsidR="003F77D0" w:rsidRDefault="003F77D0">
      <w:pPr>
        <w:ind w:left="720" w:hanging="720"/>
      </w:pPr>
    </w:p>
    <w:p w14:paraId="52F8272F" w14:textId="77777777" w:rsidR="003F77D0" w:rsidRDefault="004374B0">
      <w:pPr>
        <w:ind w:left="720" w:hanging="720"/>
      </w:pPr>
      <w:r>
        <w:t>19.3</w:t>
      </w:r>
      <w:r>
        <w:tab/>
        <w:t>The rights and obligations of the Parties will cease on the Expiry Date or End Date whichever applies) of this Call-Off Contract, except those continuing provisions described in clause 19.4.</w:t>
      </w:r>
    </w:p>
    <w:p w14:paraId="15042A37" w14:textId="77777777" w:rsidR="003F77D0" w:rsidRDefault="003F77D0"/>
    <w:p w14:paraId="5BD44849" w14:textId="77777777" w:rsidR="003F77D0" w:rsidRDefault="004374B0">
      <w:r>
        <w:t>19.4</w:t>
      </w:r>
      <w:r>
        <w:tab/>
        <w:t>Ending or expiry of this Call-Off Contract will not affect:</w:t>
      </w:r>
    </w:p>
    <w:p w14:paraId="79E5FD38" w14:textId="77777777" w:rsidR="003F77D0" w:rsidRDefault="003F77D0"/>
    <w:p w14:paraId="07305258" w14:textId="77777777" w:rsidR="003F77D0" w:rsidRDefault="004374B0">
      <w:pPr>
        <w:ind w:firstLine="720"/>
      </w:pPr>
      <w:r>
        <w:t>19.4.1</w:t>
      </w:r>
      <w:r>
        <w:tab/>
        <w:t>any rights, remedies or obligations accrued before its Ending or expiration</w:t>
      </w:r>
    </w:p>
    <w:p w14:paraId="63D3BD54" w14:textId="77777777" w:rsidR="003F77D0" w:rsidRDefault="003F77D0"/>
    <w:p w14:paraId="4D1324AB" w14:textId="77777777" w:rsidR="003F77D0" w:rsidRDefault="004374B0">
      <w:pPr>
        <w:ind w:left="1440" w:hanging="720"/>
      </w:pPr>
      <w:r>
        <w:t>19.4.2</w:t>
      </w:r>
      <w:r>
        <w:tab/>
        <w:t>the right of either Party to recover any amount outstanding at the time of Ending or expiry</w:t>
      </w:r>
    </w:p>
    <w:p w14:paraId="72729633" w14:textId="77777777" w:rsidR="003F77D0" w:rsidRDefault="003F77D0"/>
    <w:p w14:paraId="30F919D0" w14:textId="77777777" w:rsidR="003F77D0" w:rsidRDefault="004374B0">
      <w:pPr>
        <w:ind w:left="1440" w:hanging="720"/>
      </w:pPr>
      <w:r>
        <w:t>19.4.3</w:t>
      </w:r>
      <w:r>
        <w:tab/>
        <w:t>the continuing rights, remedies or obligations of the Buyer or the Supplier under clauses</w:t>
      </w:r>
    </w:p>
    <w:p w14:paraId="5F6020FE" w14:textId="77777777" w:rsidR="003F77D0" w:rsidRDefault="004374B0">
      <w:pPr>
        <w:pStyle w:val="ListParagraph"/>
        <w:numPr>
          <w:ilvl w:val="1"/>
          <w:numId w:val="5"/>
        </w:numPr>
      </w:pPr>
      <w:r>
        <w:t>7 (Payment, VAT and Call-Off Contract charges)</w:t>
      </w:r>
    </w:p>
    <w:p w14:paraId="05DEA7B7" w14:textId="77777777" w:rsidR="003F77D0" w:rsidRDefault="004374B0">
      <w:pPr>
        <w:pStyle w:val="ListParagraph"/>
        <w:numPr>
          <w:ilvl w:val="1"/>
          <w:numId w:val="5"/>
        </w:numPr>
      </w:pPr>
      <w:r>
        <w:t>8 (Recovery of sums due and right of set-off)</w:t>
      </w:r>
    </w:p>
    <w:p w14:paraId="49D4B91F" w14:textId="77777777" w:rsidR="003F77D0" w:rsidRDefault="004374B0">
      <w:pPr>
        <w:pStyle w:val="ListParagraph"/>
        <w:numPr>
          <w:ilvl w:val="1"/>
          <w:numId w:val="5"/>
        </w:numPr>
      </w:pPr>
      <w:r>
        <w:t>9 (Insurance)</w:t>
      </w:r>
    </w:p>
    <w:p w14:paraId="00CEC976" w14:textId="77777777" w:rsidR="003F77D0" w:rsidRDefault="004374B0">
      <w:pPr>
        <w:pStyle w:val="ListParagraph"/>
        <w:numPr>
          <w:ilvl w:val="1"/>
          <w:numId w:val="5"/>
        </w:numPr>
      </w:pPr>
      <w:r>
        <w:t>10 (Confidentiality)</w:t>
      </w:r>
    </w:p>
    <w:p w14:paraId="18135643" w14:textId="77777777" w:rsidR="003F77D0" w:rsidRDefault="004374B0">
      <w:pPr>
        <w:pStyle w:val="ListParagraph"/>
        <w:numPr>
          <w:ilvl w:val="1"/>
          <w:numId w:val="5"/>
        </w:numPr>
      </w:pPr>
      <w:r>
        <w:t>11 (Intellectual property rights)</w:t>
      </w:r>
    </w:p>
    <w:p w14:paraId="38E10A21" w14:textId="77777777" w:rsidR="003F77D0" w:rsidRDefault="004374B0">
      <w:pPr>
        <w:pStyle w:val="ListParagraph"/>
        <w:numPr>
          <w:ilvl w:val="1"/>
          <w:numId w:val="5"/>
        </w:numPr>
      </w:pPr>
      <w:r>
        <w:t>12 (Protection of information)</w:t>
      </w:r>
    </w:p>
    <w:p w14:paraId="2C4E6566" w14:textId="77777777" w:rsidR="003F77D0" w:rsidRDefault="004374B0">
      <w:pPr>
        <w:pStyle w:val="ListParagraph"/>
        <w:numPr>
          <w:ilvl w:val="1"/>
          <w:numId w:val="5"/>
        </w:numPr>
      </w:pPr>
      <w:r>
        <w:t>13 (Buyer data)</w:t>
      </w:r>
    </w:p>
    <w:p w14:paraId="5694CE46" w14:textId="77777777" w:rsidR="003F77D0" w:rsidRDefault="004374B0">
      <w:pPr>
        <w:pStyle w:val="ListParagraph"/>
        <w:numPr>
          <w:ilvl w:val="1"/>
          <w:numId w:val="5"/>
        </w:numPr>
      </w:pPr>
      <w:r>
        <w:t>19 (Consequences of suspension, ending and expiry)</w:t>
      </w:r>
    </w:p>
    <w:p w14:paraId="25BA3391" w14:textId="77777777" w:rsidR="003F77D0" w:rsidRDefault="004374B0">
      <w:pPr>
        <w:pStyle w:val="ListParagraph"/>
        <w:numPr>
          <w:ilvl w:val="1"/>
          <w:numId w:val="5"/>
        </w:numPr>
      </w:pPr>
      <w:r>
        <w:t>24 (Liability); incorporated Framework Agreement clauses: 4.2 to 4.7 (Liability)</w:t>
      </w:r>
    </w:p>
    <w:p w14:paraId="7358F6DF" w14:textId="77777777" w:rsidR="003F77D0" w:rsidRDefault="004374B0">
      <w:pPr>
        <w:pStyle w:val="ListParagraph"/>
        <w:numPr>
          <w:ilvl w:val="1"/>
          <w:numId w:val="5"/>
        </w:numPr>
      </w:pPr>
      <w:r>
        <w:lastRenderedPageBreak/>
        <w:t>8.44 to 8.50 (Conflicts of interest and ethical walls)</w:t>
      </w:r>
    </w:p>
    <w:p w14:paraId="3703C7DE" w14:textId="77777777" w:rsidR="003F77D0" w:rsidRDefault="004374B0">
      <w:pPr>
        <w:pStyle w:val="ListParagraph"/>
        <w:numPr>
          <w:ilvl w:val="1"/>
          <w:numId w:val="5"/>
        </w:numPr>
      </w:pPr>
      <w:r>
        <w:t>8.89 to 8.90 (Waiver and cumulative remedies)</w:t>
      </w:r>
    </w:p>
    <w:p w14:paraId="2717570F" w14:textId="77777777" w:rsidR="003F77D0" w:rsidRDefault="003F77D0">
      <w:pPr>
        <w:ind w:firstLine="720"/>
      </w:pPr>
    </w:p>
    <w:p w14:paraId="457391E5" w14:textId="77777777" w:rsidR="003F77D0" w:rsidRDefault="004374B0">
      <w:pPr>
        <w:ind w:left="1440" w:hanging="720"/>
      </w:pPr>
      <w:r>
        <w:t>19.4.4</w:t>
      </w:r>
      <w:r>
        <w:tab/>
        <w:t>any other provision of the Framework Agreement or this Call-Off Contract which expressly or by implication is in force even if it Ends or expires</w:t>
      </w:r>
    </w:p>
    <w:p w14:paraId="7DB0E7E9" w14:textId="77777777" w:rsidR="003F77D0" w:rsidRDefault="004374B0">
      <w:r>
        <w:t xml:space="preserve"> </w:t>
      </w:r>
    </w:p>
    <w:p w14:paraId="06BDE12A" w14:textId="77777777" w:rsidR="003F77D0" w:rsidRDefault="004374B0">
      <w:r>
        <w:t>19.5</w:t>
      </w:r>
      <w:r>
        <w:tab/>
        <w:t>At the end of the Call-Off Contract Term, the Supplier must promptly:</w:t>
      </w:r>
    </w:p>
    <w:p w14:paraId="3D73C420" w14:textId="77777777" w:rsidR="003F77D0" w:rsidRDefault="003F77D0"/>
    <w:p w14:paraId="1D37DE7D" w14:textId="77777777" w:rsidR="003F77D0" w:rsidRDefault="004374B0">
      <w:pPr>
        <w:ind w:left="1440" w:hanging="720"/>
      </w:pPr>
      <w:r>
        <w:t>19.5.1</w:t>
      </w:r>
      <w:r>
        <w:tab/>
        <w:t>return all Buyer Data including all copies of Buyer software, code and any other software licensed by the Buyer to the Supplier under it</w:t>
      </w:r>
    </w:p>
    <w:p w14:paraId="035F133E" w14:textId="77777777" w:rsidR="003F77D0" w:rsidRDefault="003F77D0">
      <w:pPr>
        <w:ind w:firstLine="720"/>
      </w:pPr>
    </w:p>
    <w:p w14:paraId="7171DCFB" w14:textId="77777777" w:rsidR="003F77D0" w:rsidRDefault="004374B0">
      <w:pPr>
        <w:ind w:left="1440" w:hanging="720"/>
      </w:pPr>
      <w:r>
        <w:t>19.5.2</w:t>
      </w:r>
      <w:r>
        <w:tab/>
        <w:t>return any materials created by the Supplier under this Call-Off Contract if the IPRs are owned by the Buyer</w:t>
      </w:r>
    </w:p>
    <w:p w14:paraId="38377083" w14:textId="77777777" w:rsidR="003F77D0" w:rsidRDefault="003F77D0">
      <w:pPr>
        <w:ind w:firstLine="720"/>
      </w:pPr>
    </w:p>
    <w:p w14:paraId="41E417A6" w14:textId="77777777" w:rsidR="003F77D0" w:rsidRDefault="004374B0">
      <w:pPr>
        <w:ind w:left="1440" w:hanging="720"/>
      </w:pPr>
      <w:r>
        <w:t>19.5.3</w:t>
      </w:r>
      <w:r>
        <w:tab/>
        <w:t>stop using the Buyer Data and, at the direction of the Buyer, provide the Buyer with a complete and uncorrupted version in electronic form in the formats and on media agreed with the Buyer</w:t>
      </w:r>
    </w:p>
    <w:p w14:paraId="666C0EC6" w14:textId="77777777" w:rsidR="003F77D0" w:rsidRDefault="003F77D0">
      <w:pPr>
        <w:ind w:firstLine="720"/>
      </w:pPr>
    </w:p>
    <w:p w14:paraId="5A7FA91B" w14:textId="77777777" w:rsidR="003F77D0" w:rsidRDefault="004374B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E874F37" w14:textId="77777777" w:rsidR="003F77D0" w:rsidRDefault="003F77D0">
      <w:pPr>
        <w:ind w:left="720"/>
      </w:pPr>
    </w:p>
    <w:p w14:paraId="57F6EC16" w14:textId="77777777" w:rsidR="003F77D0" w:rsidRDefault="004374B0">
      <w:pPr>
        <w:ind w:firstLine="720"/>
      </w:pPr>
      <w:r>
        <w:t>19.5.5</w:t>
      </w:r>
      <w:r>
        <w:tab/>
        <w:t>work with the Buyer on any ongoing work</w:t>
      </w:r>
    </w:p>
    <w:p w14:paraId="36CBF29E" w14:textId="77777777" w:rsidR="003F77D0" w:rsidRDefault="003F77D0"/>
    <w:p w14:paraId="49275D15" w14:textId="77777777" w:rsidR="003F77D0" w:rsidRDefault="004374B0">
      <w:pPr>
        <w:ind w:left="1440" w:hanging="720"/>
      </w:pPr>
      <w:r>
        <w:t>19.5.6</w:t>
      </w:r>
      <w:r>
        <w:tab/>
        <w:t>return any sums prepaid for Services which have not been delivered to the Buyer, within 10 Working Days of the End or Expiry Date</w:t>
      </w:r>
    </w:p>
    <w:p w14:paraId="062AC5A0" w14:textId="77777777" w:rsidR="003F77D0" w:rsidRDefault="003F77D0">
      <w:pPr>
        <w:ind w:firstLine="720"/>
      </w:pPr>
    </w:p>
    <w:p w14:paraId="31EC3A2E" w14:textId="77777777" w:rsidR="003F77D0" w:rsidRDefault="003F77D0"/>
    <w:p w14:paraId="4E80D33F" w14:textId="77777777" w:rsidR="003F77D0" w:rsidRDefault="004374B0">
      <w:pPr>
        <w:ind w:left="720" w:hanging="720"/>
      </w:pPr>
      <w:r>
        <w:t>19.6</w:t>
      </w:r>
      <w:r>
        <w:tab/>
        <w:t>Each Party will return all of the other Party’s Confidential Information and confirm this has been done, unless there is a legal requirement to keep it or this Call-Off Contract states otherwise.</w:t>
      </w:r>
    </w:p>
    <w:p w14:paraId="3F34FE3D" w14:textId="77777777" w:rsidR="003F77D0" w:rsidRDefault="003F77D0">
      <w:pPr>
        <w:ind w:left="720"/>
      </w:pPr>
    </w:p>
    <w:p w14:paraId="6F0A48A4" w14:textId="77777777" w:rsidR="003F77D0" w:rsidRDefault="004374B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891BDA7" w14:textId="77777777" w:rsidR="003F77D0" w:rsidRDefault="003F77D0"/>
    <w:p w14:paraId="0A259619" w14:textId="77777777" w:rsidR="003F77D0" w:rsidRDefault="004374B0">
      <w:pPr>
        <w:pStyle w:val="Heading3"/>
      </w:pPr>
      <w:r>
        <w:t>20.</w:t>
      </w:r>
      <w:r>
        <w:tab/>
        <w:t>Notices</w:t>
      </w:r>
    </w:p>
    <w:p w14:paraId="5EFBFC3F" w14:textId="77777777" w:rsidR="003F77D0" w:rsidRDefault="004374B0">
      <w:pPr>
        <w:ind w:left="720" w:hanging="720"/>
      </w:pPr>
      <w:r>
        <w:t>20.1</w:t>
      </w:r>
      <w:r>
        <w:tab/>
        <w:t>Any notices sent must be in writing. For the purpose of this clause, an email is accepted as being 'in writing'.</w:t>
      </w:r>
    </w:p>
    <w:p w14:paraId="0408DB73" w14:textId="77777777" w:rsidR="003F77D0" w:rsidRDefault="003F77D0">
      <w:pPr>
        <w:ind w:left="720" w:hanging="720"/>
      </w:pPr>
    </w:p>
    <w:p w14:paraId="62D78718" w14:textId="77777777" w:rsidR="003F77D0" w:rsidRDefault="004374B0">
      <w:pPr>
        <w:pStyle w:val="ListParagraph"/>
        <w:numPr>
          <w:ilvl w:val="0"/>
          <w:numId w:val="6"/>
        </w:numPr>
        <w:spacing w:after="120" w:line="360" w:lineRule="auto"/>
      </w:pPr>
      <w:r>
        <w:t>Manner of delivery: email</w:t>
      </w:r>
    </w:p>
    <w:p w14:paraId="01668607" w14:textId="77777777" w:rsidR="003F77D0" w:rsidRDefault="004374B0">
      <w:pPr>
        <w:pStyle w:val="ListParagraph"/>
        <w:numPr>
          <w:ilvl w:val="0"/>
          <w:numId w:val="6"/>
        </w:numPr>
        <w:spacing w:line="360" w:lineRule="auto"/>
      </w:pPr>
      <w:r>
        <w:t>Deemed time of delivery: 9am on the first Working Day after sending</w:t>
      </w:r>
    </w:p>
    <w:p w14:paraId="55307A02" w14:textId="77777777" w:rsidR="003F77D0" w:rsidRDefault="004374B0">
      <w:pPr>
        <w:pStyle w:val="ListParagraph"/>
        <w:numPr>
          <w:ilvl w:val="0"/>
          <w:numId w:val="6"/>
        </w:numPr>
      </w:pPr>
      <w:r>
        <w:t>Proof of service: Sent in an emailed letter in PDF format to the correct email address without any error message</w:t>
      </w:r>
    </w:p>
    <w:p w14:paraId="3FC572CC" w14:textId="77777777" w:rsidR="003F77D0" w:rsidRDefault="003F77D0"/>
    <w:p w14:paraId="14D1D9C6" w14:textId="77777777" w:rsidR="003F77D0" w:rsidRDefault="004374B0">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519C365A" w14:textId="77777777" w:rsidR="003F77D0" w:rsidRDefault="003F77D0">
      <w:pPr>
        <w:spacing w:before="240" w:after="240"/>
        <w:ind w:left="720"/>
      </w:pPr>
    </w:p>
    <w:p w14:paraId="70DE0817" w14:textId="77777777" w:rsidR="003F77D0" w:rsidRDefault="004374B0">
      <w:pPr>
        <w:pStyle w:val="Heading3"/>
      </w:pPr>
      <w:r>
        <w:t>21.</w:t>
      </w:r>
      <w:r>
        <w:tab/>
        <w:t>Exit plan</w:t>
      </w:r>
    </w:p>
    <w:p w14:paraId="10E93BB1" w14:textId="77777777" w:rsidR="003F77D0" w:rsidRDefault="004374B0">
      <w:pPr>
        <w:ind w:left="720" w:hanging="720"/>
      </w:pPr>
      <w:r>
        <w:t>21.1</w:t>
      </w:r>
      <w:r>
        <w:tab/>
        <w:t>The Supplier must provide an exit plan in its Application which ensures continuity of service and the Supplier will follow it.</w:t>
      </w:r>
    </w:p>
    <w:p w14:paraId="5EA3A6FA" w14:textId="77777777" w:rsidR="003F77D0" w:rsidRDefault="003F77D0">
      <w:pPr>
        <w:ind w:firstLine="720"/>
      </w:pPr>
    </w:p>
    <w:p w14:paraId="4749AF12" w14:textId="77777777" w:rsidR="003F77D0" w:rsidRDefault="004374B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0CE0EBE" w14:textId="77777777" w:rsidR="003F77D0" w:rsidRDefault="003F77D0">
      <w:pPr>
        <w:ind w:left="720"/>
      </w:pPr>
    </w:p>
    <w:p w14:paraId="2C187A9F" w14:textId="77777777" w:rsidR="003F77D0" w:rsidRDefault="004374B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224F94F" w14:textId="77777777" w:rsidR="003F77D0" w:rsidRDefault="003F77D0">
      <w:pPr>
        <w:ind w:left="720"/>
      </w:pPr>
    </w:p>
    <w:p w14:paraId="1F7D137C" w14:textId="77777777" w:rsidR="003F77D0" w:rsidRDefault="004374B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C612FFA" w14:textId="77777777" w:rsidR="003F77D0" w:rsidRDefault="003F77D0">
      <w:pPr>
        <w:ind w:left="720"/>
      </w:pPr>
    </w:p>
    <w:p w14:paraId="577A3893" w14:textId="77777777" w:rsidR="003F77D0" w:rsidRDefault="004374B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6D9466F" w14:textId="77777777" w:rsidR="003F77D0" w:rsidRDefault="003F77D0">
      <w:pPr>
        <w:ind w:left="720"/>
      </w:pPr>
    </w:p>
    <w:p w14:paraId="586FBA6F" w14:textId="77777777" w:rsidR="003F77D0" w:rsidRDefault="004374B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150114F" w14:textId="77777777" w:rsidR="003F77D0" w:rsidRDefault="003F77D0">
      <w:pPr>
        <w:ind w:left="720"/>
      </w:pPr>
    </w:p>
    <w:p w14:paraId="07B4ED80" w14:textId="77777777" w:rsidR="003F77D0" w:rsidRDefault="004374B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3080D42" w14:textId="77777777" w:rsidR="003F77D0" w:rsidRDefault="003F77D0"/>
    <w:p w14:paraId="26F17AF0" w14:textId="77777777" w:rsidR="003F77D0" w:rsidRDefault="004374B0">
      <w:pPr>
        <w:ind w:firstLine="720"/>
      </w:pPr>
      <w:r>
        <w:t>21.6.2</w:t>
      </w:r>
      <w:r>
        <w:tab/>
        <w:t>there will be no adverse impact on service continuity</w:t>
      </w:r>
    </w:p>
    <w:p w14:paraId="19061A7D" w14:textId="77777777" w:rsidR="003F77D0" w:rsidRDefault="003F77D0">
      <w:pPr>
        <w:ind w:firstLine="720"/>
      </w:pPr>
    </w:p>
    <w:p w14:paraId="1A32E3F6" w14:textId="77777777" w:rsidR="003F77D0" w:rsidRDefault="004374B0">
      <w:pPr>
        <w:ind w:firstLine="720"/>
      </w:pPr>
      <w:r>
        <w:t>21.6.3</w:t>
      </w:r>
      <w:r>
        <w:tab/>
        <w:t>there is no vendor lock-in to the Supplier’s Service at exit</w:t>
      </w:r>
    </w:p>
    <w:p w14:paraId="2D6010D6" w14:textId="77777777" w:rsidR="003F77D0" w:rsidRDefault="003F77D0"/>
    <w:p w14:paraId="5972AB9F" w14:textId="77777777" w:rsidR="003F77D0" w:rsidRDefault="004374B0">
      <w:pPr>
        <w:ind w:firstLine="720"/>
      </w:pPr>
      <w:r>
        <w:t>21.6.4</w:t>
      </w:r>
      <w:r>
        <w:tab/>
        <w:t>it enables the Buyer to meet its obligations under the Technology Code Of Practice</w:t>
      </w:r>
    </w:p>
    <w:p w14:paraId="1F2ED059" w14:textId="77777777" w:rsidR="003F77D0" w:rsidRDefault="003F77D0">
      <w:pPr>
        <w:ind w:left="720" w:firstLine="720"/>
      </w:pPr>
    </w:p>
    <w:p w14:paraId="61FBBB26" w14:textId="77777777" w:rsidR="003F77D0" w:rsidRDefault="004374B0">
      <w:pPr>
        <w:ind w:left="720" w:hanging="720"/>
      </w:pPr>
      <w:r>
        <w:t>21.7</w:t>
      </w:r>
      <w:r>
        <w:tab/>
        <w:t>If approval is obtained by the Buyer to extend the Term, then the Supplier will comply with its obligations in the additional exit plan.</w:t>
      </w:r>
    </w:p>
    <w:p w14:paraId="11479253" w14:textId="77777777" w:rsidR="003F77D0" w:rsidRDefault="003F77D0">
      <w:pPr>
        <w:ind w:firstLine="720"/>
      </w:pPr>
    </w:p>
    <w:p w14:paraId="01C534C0" w14:textId="77777777" w:rsidR="003F77D0" w:rsidRDefault="004374B0">
      <w:pPr>
        <w:ind w:left="720" w:hanging="720"/>
      </w:pPr>
      <w:r>
        <w:t>21.8</w:t>
      </w:r>
      <w:r>
        <w:tab/>
        <w:t>The additional exit plan must set out full details of timescales, activities and roles and responsibilities of the Parties for:</w:t>
      </w:r>
    </w:p>
    <w:p w14:paraId="05855EE1" w14:textId="77777777" w:rsidR="003F77D0" w:rsidRDefault="003F77D0">
      <w:pPr>
        <w:ind w:firstLine="720"/>
      </w:pPr>
    </w:p>
    <w:p w14:paraId="689588E6" w14:textId="77777777" w:rsidR="003F77D0" w:rsidRDefault="004374B0">
      <w:pPr>
        <w:ind w:left="1440" w:hanging="720"/>
      </w:pPr>
      <w:r>
        <w:lastRenderedPageBreak/>
        <w:t>21.8.1</w:t>
      </w:r>
      <w:r>
        <w:tab/>
        <w:t>the transfer to the Buyer of any technical information, instructions, manuals and code reasonably required by the Buyer to enable a smooth migration from the Supplier</w:t>
      </w:r>
    </w:p>
    <w:p w14:paraId="4BB1C200" w14:textId="77777777" w:rsidR="003F77D0" w:rsidRDefault="003F77D0">
      <w:pPr>
        <w:ind w:left="1440"/>
      </w:pPr>
    </w:p>
    <w:p w14:paraId="7D6C5E7A" w14:textId="77777777" w:rsidR="003F77D0" w:rsidRDefault="004374B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1715E6A" w14:textId="77777777" w:rsidR="003F77D0" w:rsidRDefault="003F77D0">
      <w:pPr>
        <w:ind w:left="1440"/>
      </w:pPr>
    </w:p>
    <w:p w14:paraId="353FD828" w14:textId="77777777" w:rsidR="003F77D0" w:rsidRDefault="004374B0">
      <w:pPr>
        <w:ind w:left="1440" w:hanging="720"/>
      </w:pPr>
      <w:r>
        <w:t>21.8.3</w:t>
      </w:r>
      <w:r>
        <w:tab/>
        <w:t>the transfer of Project Specific IPR items and other Buyer customisations, configurations and databases to the Buyer or a replacement supplier</w:t>
      </w:r>
    </w:p>
    <w:p w14:paraId="6D545397" w14:textId="77777777" w:rsidR="003F77D0" w:rsidRDefault="003F77D0">
      <w:pPr>
        <w:ind w:left="720" w:firstLine="720"/>
      </w:pPr>
    </w:p>
    <w:p w14:paraId="5717B89F" w14:textId="77777777" w:rsidR="003F77D0" w:rsidRDefault="004374B0">
      <w:pPr>
        <w:ind w:firstLine="720"/>
      </w:pPr>
      <w:r>
        <w:t>21.8.4</w:t>
      </w:r>
      <w:r>
        <w:tab/>
        <w:t>the testing and assurance strategy for exported Buyer Data</w:t>
      </w:r>
    </w:p>
    <w:p w14:paraId="441293D6" w14:textId="77777777" w:rsidR="003F77D0" w:rsidRDefault="003F77D0">
      <w:pPr>
        <w:ind w:firstLine="720"/>
      </w:pPr>
    </w:p>
    <w:p w14:paraId="17BE5E0C" w14:textId="77777777" w:rsidR="003F77D0" w:rsidRDefault="004374B0">
      <w:pPr>
        <w:ind w:firstLine="720"/>
      </w:pPr>
      <w:r>
        <w:t>21.8.5</w:t>
      </w:r>
      <w:r>
        <w:tab/>
        <w:t>if relevant, TUPE-related activity to comply with the TUPE regulations</w:t>
      </w:r>
    </w:p>
    <w:p w14:paraId="7D2ABC03" w14:textId="77777777" w:rsidR="003F77D0" w:rsidRDefault="003F77D0">
      <w:pPr>
        <w:ind w:firstLine="720"/>
      </w:pPr>
    </w:p>
    <w:p w14:paraId="6B7BAE22" w14:textId="77777777" w:rsidR="003F77D0" w:rsidRDefault="004374B0">
      <w:pPr>
        <w:ind w:left="1440" w:hanging="720"/>
      </w:pPr>
      <w:r>
        <w:t>21.8.6</w:t>
      </w:r>
      <w:r>
        <w:tab/>
        <w:t>any other activities and information which is reasonably required to ensure continuity of Service during the exit period and an orderly transition</w:t>
      </w:r>
    </w:p>
    <w:p w14:paraId="02D42FB0" w14:textId="77777777" w:rsidR="003F77D0" w:rsidRDefault="003F77D0"/>
    <w:p w14:paraId="2136249E" w14:textId="77777777" w:rsidR="003F77D0" w:rsidRDefault="004374B0">
      <w:pPr>
        <w:pStyle w:val="Heading3"/>
      </w:pPr>
      <w:r>
        <w:t>22.</w:t>
      </w:r>
      <w:r>
        <w:tab/>
        <w:t>Handover to replacement supplier</w:t>
      </w:r>
    </w:p>
    <w:p w14:paraId="35278549" w14:textId="77777777" w:rsidR="003F77D0" w:rsidRDefault="004374B0">
      <w:pPr>
        <w:ind w:left="720" w:hanging="720"/>
      </w:pPr>
      <w:r>
        <w:t>22.1</w:t>
      </w:r>
      <w:r>
        <w:tab/>
        <w:t>At least 10 Working Days before the Expiry Date or End Date, the Supplier must provide any:</w:t>
      </w:r>
    </w:p>
    <w:p w14:paraId="483121BA" w14:textId="77777777" w:rsidR="003F77D0" w:rsidRDefault="003F77D0">
      <w:pPr>
        <w:ind w:firstLine="720"/>
      </w:pPr>
    </w:p>
    <w:p w14:paraId="1FE7BF1A" w14:textId="77777777" w:rsidR="003F77D0" w:rsidRDefault="004374B0">
      <w:pPr>
        <w:ind w:left="1440" w:hanging="720"/>
      </w:pPr>
      <w:r>
        <w:t>22.1.1</w:t>
      </w:r>
      <w:r>
        <w:tab/>
        <w:t>data (including Buyer Data), Buyer Personal Data and Buyer Confidential Information in the Supplier’s possession, power or control</w:t>
      </w:r>
    </w:p>
    <w:p w14:paraId="189B1CD1" w14:textId="77777777" w:rsidR="003F77D0" w:rsidRDefault="003F77D0">
      <w:pPr>
        <w:ind w:left="720" w:firstLine="720"/>
      </w:pPr>
    </w:p>
    <w:p w14:paraId="11AD45A3" w14:textId="77777777" w:rsidR="003F77D0" w:rsidRDefault="004374B0">
      <w:pPr>
        <w:ind w:firstLine="720"/>
      </w:pPr>
      <w:r>
        <w:t>22.1.2</w:t>
      </w:r>
      <w:r>
        <w:tab/>
        <w:t>other information reasonably requested by the Buyer</w:t>
      </w:r>
    </w:p>
    <w:p w14:paraId="3F552B2C" w14:textId="77777777" w:rsidR="003F77D0" w:rsidRDefault="003F77D0">
      <w:pPr>
        <w:ind w:firstLine="720"/>
      </w:pPr>
    </w:p>
    <w:p w14:paraId="41661039" w14:textId="77777777" w:rsidR="003F77D0" w:rsidRDefault="004374B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389415D" w14:textId="77777777" w:rsidR="003F77D0" w:rsidRDefault="003F77D0">
      <w:pPr>
        <w:ind w:left="720"/>
      </w:pPr>
    </w:p>
    <w:p w14:paraId="439D3A6B" w14:textId="77777777" w:rsidR="003F77D0" w:rsidRDefault="004374B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1D6E61A" w14:textId="77777777" w:rsidR="003F77D0" w:rsidRDefault="003F77D0">
      <w:pPr>
        <w:ind w:left="720"/>
      </w:pPr>
    </w:p>
    <w:p w14:paraId="2C463502" w14:textId="77777777" w:rsidR="003F77D0" w:rsidRDefault="004374B0">
      <w:pPr>
        <w:pStyle w:val="Heading3"/>
      </w:pPr>
      <w:r>
        <w:t>23.</w:t>
      </w:r>
      <w:r>
        <w:tab/>
        <w:t>Force majeure</w:t>
      </w:r>
    </w:p>
    <w:p w14:paraId="1C6C6519" w14:textId="77777777" w:rsidR="003F77D0" w:rsidRDefault="004374B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56F329F" w14:textId="77777777" w:rsidR="003F77D0" w:rsidRDefault="003F77D0">
      <w:pPr>
        <w:ind w:left="720" w:hanging="720"/>
      </w:pPr>
    </w:p>
    <w:p w14:paraId="15F5BCA1" w14:textId="77777777" w:rsidR="003F77D0" w:rsidRDefault="004374B0">
      <w:pPr>
        <w:pStyle w:val="Heading3"/>
      </w:pPr>
      <w:r>
        <w:lastRenderedPageBreak/>
        <w:t>24.</w:t>
      </w:r>
      <w:r>
        <w:tab/>
        <w:t>Liability</w:t>
      </w:r>
    </w:p>
    <w:p w14:paraId="0F522F2E" w14:textId="77777777" w:rsidR="003F77D0" w:rsidRDefault="004374B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EE89E26" w14:textId="77777777" w:rsidR="003F77D0" w:rsidRDefault="003F77D0">
      <w:pPr>
        <w:ind w:left="720"/>
      </w:pPr>
    </w:p>
    <w:p w14:paraId="1D07F89D" w14:textId="77777777" w:rsidR="003F77D0" w:rsidRDefault="004374B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5D96C96" w14:textId="77777777" w:rsidR="003F77D0" w:rsidRDefault="003F77D0">
      <w:pPr>
        <w:ind w:left="1440"/>
      </w:pPr>
    </w:p>
    <w:p w14:paraId="11279042" w14:textId="77777777" w:rsidR="003F77D0" w:rsidRDefault="004374B0">
      <w:pPr>
        <w:ind w:left="1440" w:hanging="720"/>
      </w:pPr>
      <w:r>
        <w:t>24.1.2</w:t>
      </w:r>
      <w:r>
        <w:tab/>
        <w:t>Buyer Data: for all Defaults by the Supplier resulting in direct loss, destruction, corruption, degradation or damage to any Buyer Data, will not exceed the amount in the Order Form</w:t>
      </w:r>
    </w:p>
    <w:p w14:paraId="35D5FEAE" w14:textId="77777777" w:rsidR="003F77D0" w:rsidRDefault="003F77D0">
      <w:pPr>
        <w:ind w:left="1440"/>
      </w:pPr>
    </w:p>
    <w:p w14:paraId="6D9836B8" w14:textId="77777777" w:rsidR="003F77D0" w:rsidRDefault="004374B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3782510" w14:textId="77777777" w:rsidR="003F77D0" w:rsidRDefault="003F77D0">
      <w:pPr>
        <w:spacing w:before="240" w:after="240"/>
      </w:pPr>
    </w:p>
    <w:p w14:paraId="33327FCD" w14:textId="77777777" w:rsidR="003F77D0" w:rsidRDefault="004374B0">
      <w:pPr>
        <w:pStyle w:val="Heading3"/>
      </w:pPr>
      <w:r>
        <w:t>25.</w:t>
      </w:r>
      <w:r>
        <w:tab/>
        <w:t>Premises</w:t>
      </w:r>
    </w:p>
    <w:p w14:paraId="335D9CA9" w14:textId="77777777" w:rsidR="003F77D0" w:rsidRDefault="004374B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94FDA49" w14:textId="77777777" w:rsidR="003F77D0" w:rsidRDefault="003F77D0">
      <w:pPr>
        <w:ind w:left="720"/>
      </w:pPr>
    </w:p>
    <w:p w14:paraId="7775E2A8" w14:textId="77777777" w:rsidR="003F77D0" w:rsidRDefault="004374B0">
      <w:pPr>
        <w:ind w:left="720" w:hanging="720"/>
      </w:pPr>
      <w:r>
        <w:t>25.2</w:t>
      </w:r>
      <w:r>
        <w:tab/>
        <w:t>The Supplier will use the Buyer’s premises solely for the performance of its obligations under this Call-Off Contract.</w:t>
      </w:r>
    </w:p>
    <w:p w14:paraId="00853375" w14:textId="77777777" w:rsidR="003F77D0" w:rsidRDefault="003F77D0">
      <w:pPr>
        <w:ind w:firstLine="720"/>
      </w:pPr>
    </w:p>
    <w:p w14:paraId="1113BCB0" w14:textId="77777777" w:rsidR="003F77D0" w:rsidRDefault="004374B0">
      <w:r>
        <w:t>25.3</w:t>
      </w:r>
      <w:r>
        <w:tab/>
        <w:t>The Supplier will vacate the Buyer’s premises when the Call-Off Contract Ends or expires.</w:t>
      </w:r>
    </w:p>
    <w:p w14:paraId="3D3A73B8" w14:textId="77777777" w:rsidR="003F77D0" w:rsidRDefault="003F77D0">
      <w:pPr>
        <w:ind w:firstLine="720"/>
      </w:pPr>
    </w:p>
    <w:p w14:paraId="06763FA3" w14:textId="77777777" w:rsidR="003F77D0" w:rsidRDefault="004374B0">
      <w:r>
        <w:t>25.4</w:t>
      </w:r>
      <w:r>
        <w:tab/>
        <w:t>This clause does not create a tenancy or exclusive right of occupation.</w:t>
      </w:r>
    </w:p>
    <w:p w14:paraId="01740DA9" w14:textId="77777777" w:rsidR="003F77D0" w:rsidRDefault="003F77D0"/>
    <w:p w14:paraId="5C3CBDC5" w14:textId="77777777" w:rsidR="003F77D0" w:rsidRDefault="004374B0">
      <w:r>
        <w:t>25.5</w:t>
      </w:r>
      <w:r>
        <w:tab/>
        <w:t>While on the Buyer’s premises, the Supplier will:</w:t>
      </w:r>
    </w:p>
    <w:p w14:paraId="2149234F" w14:textId="77777777" w:rsidR="003F77D0" w:rsidRDefault="003F77D0"/>
    <w:p w14:paraId="0DDC4C7E" w14:textId="77777777" w:rsidR="003F77D0" w:rsidRDefault="004374B0">
      <w:pPr>
        <w:ind w:left="1440" w:hanging="720"/>
      </w:pPr>
      <w:r>
        <w:t>25.5.1</w:t>
      </w:r>
      <w:r>
        <w:tab/>
        <w:t>comply with any security requirements at the premises and not do anything to weaken the security of the premises</w:t>
      </w:r>
    </w:p>
    <w:p w14:paraId="576F397D" w14:textId="77777777" w:rsidR="003F77D0" w:rsidRDefault="003F77D0">
      <w:pPr>
        <w:ind w:left="720"/>
      </w:pPr>
    </w:p>
    <w:p w14:paraId="60FD67B2" w14:textId="77777777" w:rsidR="003F77D0" w:rsidRDefault="004374B0">
      <w:pPr>
        <w:ind w:firstLine="720"/>
      </w:pPr>
      <w:r>
        <w:t>25.5.2</w:t>
      </w:r>
      <w:r>
        <w:tab/>
        <w:t>comply with Buyer requirements for the conduct of personnel</w:t>
      </w:r>
    </w:p>
    <w:p w14:paraId="747FF818" w14:textId="77777777" w:rsidR="003F77D0" w:rsidRDefault="003F77D0">
      <w:pPr>
        <w:ind w:firstLine="720"/>
      </w:pPr>
    </w:p>
    <w:p w14:paraId="6C5DA827" w14:textId="77777777" w:rsidR="003F77D0" w:rsidRDefault="004374B0">
      <w:pPr>
        <w:ind w:firstLine="720"/>
      </w:pPr>
      <w:r>
        <w:t>25.5.3</w:t>
      </w:r>
      <w:r>
        <w:tab/>
        <w:t>comply with any health and safety measures implemented by the Buyer</w:t>
      </w:r>
    </w:p>
    <w:p w14:paraId="6008CEB0" w14:textId="77777777" w:rsidR="003F77D0" w:rsidRDefault="003F77D0">
      <w:pPr>
        <w:ind w:firstLine="720"/>
      </w:pPr>
    </w:p>
    <w:p w14:paraId="4CEE0CC7" w14:textId="77777777" w:rsidR="003F77D0" w:rsidRDefault="004374B0">
      <w:pPr>
        <w:ind w:left="1440" w:hanging="720"/>
      </w:pPr>
      <w:r>
        <w:t>25.5.4</w:t>
      </w:r>
      <w:r>
        <w:tab/>
        <w:t>immediately notify the Buyer of any incident on the premises that causes any damage to Property which could cause personal injury</w:t>
      </w:r>
    </w:p>
    <w:p w14:paraId="636D1C23" w14:textId="77777777" w:rsidR="003F77D0" w:rsidRDefault="003F77D0">
      <w:pPr>
        <w:ind w:left="720" w:firstLine="720"/>
      </w:pPr>
    </w:p>
    <w:p w14:paraId="6BDD4F7E" w14:textId="77777777" w:rsidR="003F77D0" w:rsidRDefault="004374B0">
      <w:pPr>
        <w:ind w:left="720" w:hanging="720"/>
      </w:pPr>
      <w:r>
        <w:t>25.6</w:t>
      </w:r>
      <w:r>
        <w:tab/>
        <w:t>The Supplier will ensure that its health and safety policy statement (as required by the Health and Safety at Work etc Act 1974) is made available to the Buyer on request.</w:t>
      </w:r>
    </w:p>
    <w:p w14:paraId="243F7A61" w14:textId="77777777" w:rsidR="003F77D0" w:rsidRDefault="003F77D0">
      <w:pPr>
        <w:ind w:left="720" w:hanging="720"/>
      </w:pPr>
    </w:p>
    <w:p w14:paraId="32469A67" w14:textId="77777777" w:rsidR="003F77D0" w:rsidRDefault="004374B0">
      <w:pPr>
        <w:pStyle w:val="Heading3"/>
      </w:pPr>
      <w:r>
        <w:lastRenderedPageBreak/>
        <w:t>26.</w:t>
      </w:r>
      <w:r>
        <w:tab/>
        <w:t>Equipment</w:t>
      </w:r>
    </w:p>
    <w:p w14:paraId="599E3FFA" w14:textId="77777777" w:rsidR="003F77D0" w:rsidRDefault="004374B0">
      <w:pPr>
        <w:spacing w:before="240" w:after="240"/>
      </w:pPr>
      <w:r>
        <w:t>26.1</w:t>
      </w:r>
      <w:r>
        <w:tab/>
        <w:t>The Supplier is responsible for providing any Equipment which the Supplier requires to provide the Services.</w:t>
      </w:r>
    </w:p>
    <w:p w14:paraId="27093C81" w14:textId="77777777" w:rsidR="003F77D0" w:rsidRDefault="003F77D0">
      <w:pPr>
        <w:ind w:firstLine="720"/>
      </w:pPr>
    </w:p>
    <w:p w14:paraId="2862DCCF" w14:textId="77777777" w:rsidR="003F77D0" w:rsidRDefault="004374B0">
      <w:pPr>
        <w:ind w:left="720" w:hanging="720"/>
      </w:pPr>
      <w:r>
        <w:t>26.2</w:t>
      </w:r>
      <w:r>
        <w:tab/>
        <w:t>Any Equipment brought onto the premises will be at the Supplier's own risk and the Buyer will have no liability for any loss of, or damage to, any Equipment.</w:t>
      </w:r>
    </w:p>
    <w:p w14:paraId="73BDB0A9" w14:textId="77777777" w:rsidR="003F77D0" w:rsidRDefault="003F77D0">
      <w:pPr>
        <w:ind w:firstLine="720"/>
      </w:pPr>
    </w:p>
    <w:p w14:paraId="4F2F3DD4" w14:textId="77777777" w:rsidR="003F77D0" w:rsidRDefault="004374B0">
      <w:pPr>
        <w:ind w:left="720" w:hanging="720"/>
      </w:pPr>
      <w:r>
        <w:t>26.3</w:t>
      </w:r>
      <w:r>
        <w:tab/>
        <w:t>When the Call-Off Contract Ends or expires, the Supplier will remove the Equipment and any other materials leaving the premises in a safe and clean condition.</w:t>
      </w:r>
    </w:p>
    <w:p w14:paraId="6263C05C" w14:textId="77777777" w:rsidR="003F77D0" w:rsidRDefault="003F77D0">
      <w:pPr>
        <w:ind w:left="720" w:hanging="720"/>
      </w:pPr>
    </w:p>
    <w:p w14:paraId="27D77B2A" w14:textId="77777777" w:rsidR="003F77D0" w:rsidRDefault="004374B0">
      <w:pPr>
        <w:pStyle w:val="Heading3"/>
      </w:pPr>
      <w:r>
        <w:t>27.</w:t>
      </w:r>
      <w:r>
        <w:tab/>
        <w:t>The Contracts (Rights of Third Parties) Act 1999</w:t>
      </w:r>
    </w:p>
    <w:p w14:paraId="109CC9C3" w14:textId="77777777" w:rsidR="003F77D0" w:rsidRDefault="003F77D0"/>
    <w:p w14:paraId="69F4E699" w14:textId="77777777" w:rsidR="003F77D0" w:rsidRDefault="004374B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33F7497" w14:textId="77777777" w:rsidR="003F77D0" w:rsidRDefault="003F77D0">
      <w:pPr>
        <w:ind w:left="720" w:hanging="720"/>
      </w:pPr>
    </w:p>
    <w:p w14:paraId="6468AC1B" w14:textId="77777777" w:rsidR="003F77D0" w:rsidRDefault="004374B0">
      <w:pPr>
        <w:pStyle w:val="Heading3"/>
      </w:pPr>
      <w:r>
        <w:t>28.</w:t>
      </w:r>
      <w:r>
        <w:tab/>
        <w:t>Environmental requirements</w:t>
      </w:r>
    </w:p>
    <w:p w14:paraId="1E9F6D57" w14:textId="77777777" w:rsidR="003F77D0" w:rsidRDefault="004374B0">
      <w:pPr>
        <w:ind w:left="720" w:hanging="720"/>
      </w:pPr>
      <w:r>
        <w:t>28.1</w:t>
      </w:r>
      <w:r>
        <w:tab/>
        <w:t>The Buyer will provide a copy of its environmental policy to the Supplier on request, which the Supplier will comply with.</w:t>
      </w:r>
    </w:p>
    <w:p w14:paraId="65325ACD" w14:textId="77777777" w:rsidR="003F77D0" w:rsidRDefault="003F77D0">
      <w:pPr>
        <w:ind w:firstLine="720"/>
      </w:pPr>
    </w:p>
    <w:p w14:paraId="57D24D27" w14:textId="77777777" w:rsidR="003F77D0" w:rsidRDefault="004374B0">
      <w:pPr>
        <w:ind w:left="720" w:hanging="720"/>
      </w:pPr>
      <w:r>
        <w:t>28.2</w:t>
      </w:r>
      <w:r>
        <w:tab/>
        <w:t>The Supplier must provide reasonable support to enable Buyers to work in an environmentally friendly way, for example by helping them recycle or lower their carbon footprint.</w:t>
      </w:r>
    </w:p>
    <w:p w14:paraId="39E6B379" w14:textId="77777777" w:rsidR="003F77D0" w:rsidRDefault="003F77D0">
      <w:pPr>
        <w:ind w:left="720" w:hanging="720"/>
      </w:pPr>
    </w:p>
    <w:p w14:paraId="62800EC8" w14:textId="77777777" w:rsidR="003F77D0" w:rsidRDefault="004374B0">
      <w:pPr>
        <w:pStyle w:val="Heading3"/>
      </w:pPr>
      <w:r>
        <w:t>29.</w:t>
      </w:r>
      <w:r>
        <w:tab/>
        <w:t>The Employment Regulations (TUPE)</w:t>
      </w:r>
    </w:p>
    <w:p w14:paraId="65C40916" w14:textId="77777777" w:rsidR="003F77D0" w:rsidRDefault="004374B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C9D898E" w14:textId="77777777" w:rsidR="003F77D0" w:rsidRDefault="003F77D0">
      <w:pPr>
        <w:ind w:left="720"/>
      </w:pPr>
    </w:p>
    <w:p w14:paraId="32B2CA07" w14:textId="77777777" w:rsidR="003F77D0" w:rsidRDefault="004374B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FFD464A" w14:textId="77777777" w:rsidR="003F77D0" w:rsidRDefault="003F77D0">
      <w:pPr>
        <w:ind w:left="720"/>
      </w:pPr>
    </w:p>
    <w:p w14:paraId="027E2CE6" w14:textId="77777777" w:rsidR="003F77D0" w:rsidRDefault="004374B0">
      <w:pPr>
        <w:ind w:firstLine="720"/>
      </w:pPr>
      <w:r>
        <w:t>29.2.1</w:t>
      </w:r>
      <w:r>
        <w:tab/>
      </w:r>
      <w:r>
        <w:tab/>
        <w:t>the activities they perform</w:t>
      </w:r>
    </w:p>
    <w:p w14:paraId="3D8D26E2" w14:textId="77777777" w:rsidR="003F77D0" w:rsidRDefault="004374B0">
      <w:pPr>
        <w:ind w:firstLine="720"/>
      </w:pPr>
      <w:r>
        <w:t>29.2.2</w:t>
      </w:r>
      <w:r>
        <w:tab/>
      </w:r>
      <w:r>
        <w:tab/>
        <w:t>age</w:t>
      </w:r>
    </w:p>
    <w:p w14:paraId="6B196FD6" w14:textId="77777777" w:rsidR="003F77D0" w:rsidRDefault="004374B0">
      <w:pPr>
        <w:ind w:firstLine="720"/>
      </w:pPr>
      <w:r>
        <w:t>29.2.3</w:t>
      </w:r>
      <w:r>
        <w:tab/>
      </w:r>
      <w:r>
        <w:tab/>
        <w:t>start date</w:t>
      </w:r>
    </w:p>
    <w:p w14:paraId="49E45D60" w14:textId="77777777" w:rsidR="003F77D0" w:rsidRDefault="004374B0">
      <w:pPr>
        <w:ind w:firstLine="720"/>
      </w:pPr>
      <w:r>
        <w:t>29.2.4</w:t>
      </w:r>
      <w:r>
        <w:tab/>
      </w:r>
      <w:r>
        <w:tab/>
        <w:t>place of work</w:t>
      </w:r>
    </w:p>
    <w:p w14:paraId="58DF16CC" w14:textId="77777777" w:rsidR="003F77D0" w:rsidRDefault="004374B0">
      <w:pPr>
        <w:ind w:firstLine="720"/>
      </w:pPr>
      <w:r>
        <w:t>29.2.5</w:t>
      </w:r>
      <w:r>
        <w:tab/>
      </w:r>
      <w:r>
        <w:tab/>
        <w:t>notice period</w:t>
      </w:r>
    </w:p>
    <w:p w14:paraId="017A71AC" w14:textId="77777777" w:rsidR="003F77D0" w:rsidRDefault="004374B0">
      <w:pPr>
        <w:ind w:firstLine="720"/>
      </w:pPr>
      <w:r>
        <w:t>29.2.6</w:t>
      </w:r>
      <w:r>
        <w:tab/>
      </w:r>
      <w:r>
        <w:tab/>
        <w:t>redundancy payment entitlement</w:t>
      </w:r>
    </w:p>
    <w:p w14:paraId="516773A1" w14:textId="77777777" w:rsidR="003F77D0" w:rsidRDefault="004374B0">
      <w:pPr>
        <w:ind w:firstLine="720"/>
      </w:pPr>
      <w:r>
        <w:t>29.2.7</w:t>
      </w:r>
      <w:r>
        <w:tab/>
      </w:r>
      <w:r>
        <w:tab/>
        <w:t>salary, benefits and pension entitlements</w:t>
      </w:r>
    </w:p>
    <w:p w14:paraId="08CBBE69" w14:textId="77777777" w:rsidR="003F77D0" w:rsidRDefault="004374B0">
      <w:pPr>
        <w:ind w:firstLine="720"/>
      </w:pPr>
      <w:r>
        <w:lastRenderedPageBreak/>
        <w:t>29.2.8</w:t>
      </w:r>
      <w:r>
        <w:tab/>
      </w:r>
      <w:r>
        <w:tab/>
        <w:t>employment status</w:t>
      </w:r>
    </w:p>
    <w:p w14:paraId="0B5475B3" w14:textId="77777777" w:rsidR="003F77D0" w:rsidRDefault="004374B0">
      <w:pPr>
        <w:ind w:firstLine="720"/>
      </w:pPr>
      <w:r>
        <w:t>29.2.9</w:t>
      </w:r>
      <w:r>
        <w:tab/>
      </w:r>
      <w:r>
        <w:tab/>
        <w:t>identity of employer</w:t>
      </w:r>
    </w:p>
    <w:p w14:paraId="4234064E" w14:textId="77777777" w:rsidR="003F77D0" w:rsidRDefault="004374B0">
      <w:pPr>
        <w:ind w:firstLine="720"/>
      </w:pPr>
      <w:r>
        <w:t>29.2.10</w:t>
      </w:r>
      <w:r>
        <w:tab/>
        <w:t>working arrangements</w:t>
      </w:r>
    </w:p>
    <w:p w14:paraId="60E2B39A" w14:textId="77777777" w:rsidR="003F77D0" w:rsidRDefault="004374B0">
      <w:pPr>
        <w:ind w:firstLine="720"/>
      </w:pPr>
      <w:r>
        <w:t>29.2.11</w:t>
      </w:r>
      <w:r>
        <w:tab/>
        <w:t>outstanding liabilities</w:t>
      </w:r>
    </w:p>
    <w:p w14:paraId="74110FE8" w14:textId="77777777" w:rsidR="003F77D0" w:rsidRDefault="004374B0">
      <w:pPr>
        <w:ind w:firstLine="720"/>
      </w:pPr>
      <w:r>
        <w:t>29.2.12</w:t>
      </w:r>
      <w:r>
        <w:tab/>
        <w:t>sickness absence</w:t>
      </w:r>
    </w:p>
    <w:p w14:paraId="4D9C25E0" w14:textId="77777777" w:rsidR="003F77D0" w:rsidRDefault="004374B0">
      <w:pPr>
        <w:ind w:firstLine="720"/>
      </w:pPr>
      <w:r>
        <w:t>29.2.13</w:t>
      </w:r>
      <w:r>
        <w:tab/>
        <w:t>copies of all relevant employment contracts and related documents</w:t>
      </w:r>
    </w:p>
    <w:p w14:paraId="7A65E01B" w14:textId="77777777" w:rsidR="003F77D0" w:rsidRDefault="004374B0">
      <w:pPr>
        <w:ind w:firstLine="720"/>
      </w:pPr>
      <w:r>
        <w:t>29.2.14</w:t>
      </w:r>
      <w:r>
        <w:tab/>
        <w:t xml:space="preserve">all information required under regulation 11 of TUPE or as reasonably </w:t>
      </w:r>
    </w:p>
    <w:p w14:paraId="315374EE" w14:textId="77777777" w:rsidR="003F77D0" w:rsidRDefault="004374B0">
      <w:pPr>
        <w:ind w:left="1440" w:firstLine="720"/>
      </w:pPr>
      <w:r>
        <w:t>requested by the Buyer</w:t>
      </w:r>
    </w:p>
    <w:p w14:paraId="69B99185" w14:textId="77777777" w:rsidR="003F77D0" w:rsidRDefault="003F77D0">
      <w:pPr>
        <w:ind w:left="720" w:firstLine="720"/>
      </w:pPr>
    </w:p>
    <w:p w14:paraId="0F108AF6" w14:textId="77777777" w:rsidR="003F77D0" w:rsidRDefault="004374B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8AFCB93" w14:textId="77777777" w:rsidR="003F77D0" w:rsidRDefault="003F77D0">
      <w:pPr>
        <w:ind w:left="720"/>
      </w:pPr>
    </w:p>
    <w:p w14:paraId="5B216F76" w14:textId="77777777" w:rsidR="003F77D0" w:rsidRDefault="004374B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CBDF063" w14:textId="77777777" w:rsidR="003F77D0" w:rsidRDefault="003F77D0">
      <w:pPr>
        <w:ind w:left="720"/>
      </w:pPr>
    </w:p>
    <w:p w14:paraId="0DBBDCBC" w14:textId="77777777" w:rsidR="003F77D0" w:rsidRDefault="004374B0">
      <w:pPr>
        <w:ind w:left="720" w:hanging="720"/>
      </w:pPr>
      <w:r>
        <w:t>29.5</w:t>
      </w:r>
      <w:r>
        <w:tab/>
        <w:t>The Supplier will co-operate with the re-tendering of this Call-Off Contract by allowing the Replacement Supplier to communicate with and meet the affected employees or their representatives.</w:t>
      </w:r>
    </w:p>
    <w:p w14:paraId="7B0FD8CF" w14:textId="77777777" w:rsidR="003F77D0" w:rsidRDefault="003F77D0">
      <w:pPr>
        <w:ind w:left="720"/>
      </w:pPr>
    </w:p>
    <w:p w14:paraId="29FD661A" w14:textId="77777777" w:rsidR="003F77D0" w:rsidRDefault="004374B0">
      <w:pPr>
        <w:ind w:left="720" w:hanging="720"/>
      </w:pPr>
      <w:r>
        <w:t>29.6</w:t>
      </w:r>
      <w:r>
        <w:tab/>
        <w:t>The Supplier will indemnify the Buyer or any Replacement Supplier for all Loss arising from both:</w:t>
      </w:r>
    </w:p>
    <w:p w14:paraId="7942B24F" w14:textId="77777777" w:rsidR="003F77D0" w:rsidRDefault="003F77D0">
      <w:pPr>
        <w:ind w:firstLine="720"/>
      </w:pPr>
    </w:p>
    <w:p w14:paraId="0EBF69C1" w14:textId="77777777" w:rsidR="003F77D0" w:rsidRDefault="004374B0">
      <w:pPr>
        <w:ind w:firstLine="720"/>
      </w:pPr>
      <w:r>
        <w:t>29.6.1</w:t>
      </w:r>
      <w:r>
        <w:tab/>
        <w:t>its failure to comply with the provisions of this clause</w:t>
      </w:r>
    </w:p>
    <w:p w14:paraId="6048B7B3" w14:textId="77777777" w:rsidR="003F77D0" w:rsidRDefault="003F77D0">
      <w:pPr>
        <w:ind w:firstLine="720"/>
      </w:pPr>
    </w:p>
    <w:p w14:paraId="60BC3CC5" w14:textId="77777777" w:rsidR="003F77D0" w:rsidRDefault="004374B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0743D3D" w14:textId="77777777" w:rsidR="003F77D0" w:rsidRDefault="003F77D0">
      <w:pPr>
        <w:ind w:left="1440"/>
      </w:pPr>
    </w:p>
    <w:p w14:paraId="765E27AC" w14:textId="77777777" w:rsidR="003F77D0" w:rsidRDefault="004374B0">
      <w:pPr>
        <w:ind w:left="720" w:hanging="720"/>
      </w:pPr>
      <w:r>
        <w:t>29.7</w:t>
      </w:r>
      <w:r>
        <w:tab/>
        <w:t>The provisions of this clause apply during the Term of this Call-Off Contract and indefinitely after it Ends or expires.</w:t>
      </w:r>
    </w:p>
    <w:p w14:paraId="1524DB83" w14:textId="77777777" w:rsidR="003F77D0" w:rsidRDefault="003F77D0">
      <w:pPr>
        <w:ind w:firstLine="720"/>
      </w:pPr>
    </w:p>
    <w:p w14:paraId="4205E4F7" w14:textId="77777777" w:rsidR="003F77D0" w:rsidRDefault="004374B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72DB04B" w14:textId="77777777" w:rsidR="003F77D0" w:rsidRDefault="003F77D0">
      <w:pPr>
        <w:ind w:left="720" w:hanging="720"/>
      </w:pPr>
    </w:p>
    <w:p w14:paraId="2ED121E9" w14:textId="77777777" w:rsidR="003F77D0" w:rsidRDefault="004374B0">
      <w:pPr>
        <w:pStyle w:val="Heading3"/>
      </w:pPr>
      <w:r>
        <w:t>30.</w:t>
      </w:r>
      <w:r>
        <w:tab/>
        <w:t>Additional G-Cloud services</w:t>
      </w:r>
    </w:p>
    <w:p w14:paraId="280EBA71" w14:textId="77777777" w:rsidR="003F77D0" w:rsidRDefault="004374B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8134FE0" w14:textId="77777777" w:rsidR="003F77D0" w:rsidRDefault="003F77D0">
      <w:pPr>
        <w:ind w:left="720"/>
      </w:pPr>
    </w:p>
    <w:p w14:paraId="77EC2182" w14:textId="77777777" w:rsidR="003F77D0" w:rsidRDefault="004374B0">
      <w:pPr>
        <w:ind w:left="720" w:hanging="720"/>
      </w:pPr>
      <w:r>
        <w:t>30.2</w:t>
      </w:r>
      <w:r>
        <w:tab/>
        <w:t>If reasonably requested to do so by the Buyer in the Order Form, the Supplier must provide and monitor performance of the Additional Services using an Implementation Plan.</w:t>
      </w:r>
    </w:p>
    <w:p w14:paraId="38CE6FF6" w14:textId="77777777" w:rsidR="003F77D0" w:rsidRDefault="003F77D0">
      <w:pPr>
        <w:ind w:left="720" w:hanging="720"/>
      </w:pPr>
    </w:p>
    <w:p w14:paraId="62AA1465" w14:textId="77777777" w:rsidR="003F77D0" w:rsidRDefault="004374B0">
      <w:pPr>
        <w:pStyle w:val="Heading3"/>
      </w:pPr>
      <w:r>
        <w:lastRenderedPageBreak/>
        <w:t>31.</w:t>
      </w:r>
      <w:r>
        <w:tab/>
        <w:t>Collaboration</w:t>
      </w:r>
    </w:p>
    <w:p w14:paraId="31DD5357" w14:textId="77777777" w:rsidR="003F77D0" w:rsidRDefault="004374B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2D2F29F" w14:textId="77777777" w:rsidR="003F77D0" w:rsidRDefault="003F77D0">
      <w:pPr>
        <w:ind w:left="720"/>
      </w:pPr>
    </w:p>
    <w:p w14:paraId="41B27236" w14:textId="77777777" w:rsidR="003F77D0" w:rsidRDefault="004374B0">
      <w:r>
        <w:t>31.2</w:t>
      </w:r>
      <w:r>
        <w:tab/>
        <w:t>In addition to any obligations under the Collaboration Agreement, the Supplier must:</w:t>
      </w:r>
    </w:p>
    <w:p w14:paraId="75D46126" w14:textId="77777777" w:rsidR="003F77D0" w:rsidRDefault="003F77D0"/>
    <w:p w14:paraId="6F9FDF58" w14:textId="77777777" w:rsidR="003F77D0" w:rsidRDefault="004374B0">
      <w:pPr>
        <w:ind w:firstLine="720"/>
      </w:pPr>
      <w:r>
        <w:t>31.2.1</w:t>
      </w:r>
      <w:r>
        <w:tab/>
        <w:t>work proactively and in good faith with each of the Buyer’s contractors</w:t>
      </w:r>
    </w:p>
    <w:p w14:paraId="63482C93" w14:textId="77777777" w:rsidR="003F77D0" w:rsidRDefault="003F77D0">
      <w:pPr>
        <w:ind w:firstLine="720"/>
      </w:pPr>
    </w:p>
    <w:p w14:paraId="62E2FC1C" w14:textId="77777777" w:rsidR="003F77D0" w:rsidRDefault="004374B0">
      <w:pPr>
        <w:ind w:left="1440" w:hanging="720"/>
      </w:pPr>
      <w:r>
        <w:t>31.2.2</w:t>
      </w:r>
      <w:r>
        <w:tab/>
        <w:t>co-operate and share information with the Buyer’s contractors to enable the efficient operation of the Buyer’s ICT services and G-Cloud Services</w:t>
      </w:r>
    </w:p>
    <w:p w14:paraId="38EEAFEA" w14:textId="77777777" w:rsidR="003F77D0" w:rsidRDefault="003F77D0">
      <w:pPr>
        <w:ind w:left="1440" w:hanging="720"/>
      </w:pPr>
    </w:p>
    <w:p w14:paraId="37DF7382" w14:textId="77777777" w:rsidR="003F77D0" w:rsidRDefault="004374B0">
      <w:pPr>
        <w:pStyle w:val="Heading3"/>
      </w:pPr>
      <w:r>
        <w:t>32.</w:t>
      </w:r>
      <w:r>
        <w:tab/>
        <w:t>Variation process</w:t>
      </w:r>
    </w:p>
    <w:p w14:paraId="125F115B" w14:textId="77777777" w:rsidR="003F77D0" w:rsidRDefault="004374B0">
      <w:pPr>
        <w:ind w:left="720" w:hanging="720"/>
      </w:pPr>
      <w:r>
        <w:t>32.1</w:t>
      </w:r>
      <w:r>
        <w:tab/>
        <w:t>The Buyer can request in writing a change to this Call-Off Contract if it isn’t a material change to the Framework Agreement/or this Call-Off Contract. Once implemented, it is called a Variation.</w:t>
      </w:r>
    </w:p>
    <w:p w14:paraId="64297C57" w14:textId="77777777" w:rsidR="003F77D0" w:rsidRDefault="003F77D0">
      <w:pPr>
        <w:ind w:left="720"/>
      </w:pPr>
    </w:p>
    <w:p w14:paraId="2693FCDC" w14:textId="77777777" w:rsidR="003F77D0" w:rsidRDefault="004374B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65842F0" w14:textId="77777777" w:rsidR="003F77D0" w:rsidRDefault="003F77D0"/>
    <w:p w14:paraId="530CC1CF" w14:textId="77777777" w:rsidR="003F77D0" w:rsidRDefault="004374B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2B740D20" w14:textId="77777777" w:rsidR="003F77D0" w:rsidRDefault="003F77D0">
      <w:pPr>
        <w:ind w:left="720" w:hanging="720"/>
      </w:pPr>
    </w:p>
    <w:p w14:paraId="1E283FD2" w14:textId="77777777" w:rsidR="003F77D0" w:rsidRDefault="004374B0">
      <w:pPr>
        <w:pStyle w:val="Heading3"/>
      </w:pPr>
      <w:r>
        <w:t>33.</w:t>
      </w:r>
      <w:r>
        <w:tab/>
        <w:t>Data Protection Legislation (GDPR)</w:t>
      </w:r>
    </w:p>
    <w:p w14:paraId="092521CD" w14:textId="77777777" w:rsidR="003F77D0" w:rsidRDefault="004374B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08E6606" w14:textId="77777777" w:rsidR="003F77D0" w:rsidRDefault="003F77D0"/>
    <w:p w14:paraId="21ECE8FF" w14:textId="77777777" w:rsidR="003F77D0" w:rsidRDefault="003F77D0">
      <w:pPr>
        <w:pageBreakBefore/>
        <w:rPr>
          <w:b/>
        </w:rPr>
      </w:pPr>
    </w:p>
    <w:p w14:paraId="18B33902" w14:textId="77777777" w:rsidR="00D64EB9" w:rsidRDefault="004374B0">
      <w:pPr>
        <w:pStyle w:val="Heading2"/>
      </w:pPr>
      <w:bookmarkStart w:id="8" w:name="_Toc33176236"/>
      <w:r>
        <w:t>Schedule 3: Collaboration agreement</w:t>
      </w:r>
      <w:bookmarkEnd w:id="8"/>
      <w:r>
        <w:t xml:space="preserve">  </w:t>
      </w:r>
    </w:p>
    <w:p w14:paraId="2E9EC84F" w14:textId="47535785" w:rsidR="003F77D0" w:rsidRDefault="00D64EB9">
      <w:pPr>
        <w:pStyle w:val="Heading2"/>
      </w:pPr>
      <w:r>
        <w:t>Not used</w:t>
      </w:r>
    </w:p>
    <w:p w14:paraId="50604C5F" w14:textId="77777777" w:rsidR="003F77D0" w:rsidRDefault="003F77D0">
      <w:pPr>
        <w:spacing w:before="240" w:after="240"/>
        <w:rPr>
          <w:b/>
        </w:rPr>
      </w:pPr>
    </w:p>
    <w:p w14:paraId="195EA7B7" w14:textId="77777777" w:rsidR="003F77D0" w:rsidRDefault="003F77D0">
      <w:pPr>
        <w:spacing w:before="240" w:after="240"/>
        <w:rPr>
          <w:b/>
        </w:rPr>
      </w:pPr>
    </w:p>
    <w:p w14:paraId="5F54CABB" w14:textId="77777777" w:rsidR="003F77D0" w:rsidRDefault="004374B0">
      <w:pPr>
        <w:spacing w:before="240" w:after="240"/>
      </w:pPr>
      <w:r>
        <w:t xml:space="preserve"> </w:t>
      </w:r>
    </w:p>
    <w:p w14:paraId="52F24B10" w14:textId="77777777" w:rsidR="003F77D0" w:rsidRDefault="003F77D0">
      <w:pPr>
        <w:pageBreakBefore/>
      </w:pPr>
    </w:p>
    <w:p w14:paraId="2B6EA9C7" w14:textId="2AF7136A" w:rsidR="00D64EB9" w:rsidRPr="00D64EB9" w:rsidRDefault="004374B0" w:rsidP="00D73565">
      <w:bookmarkStart w:id="9" w:name="_Toc33176237"/>
      <w:r>
        <w:t>Schedule 4: Alternative clauses</w:t>
      </w:r>
      <w:bookmarkEnd w:id="9"/>
      <w:r w:rsidR="00E65B49">
        <w:t xml:space="preserve"> </w:t>
      </w:r>
      <w:r w:rsidR="00D64EB9">
        <w:t>Not Used</w:t>
      </w:r>
    </w:p>
    <w:p w14:paraId="2F549D8B" w14:textId="77777777" w:rsidR="003F77D0" w:rsidRDefault="003F77D0">
      <w:bookmarkStart w:id="10" w:name="_Toc33176238"/>
    </w:p>
    <w:p w14:paraId="5C2CB217" w14:textId="77777777" w:rsidR="00D64EB9" w:rsidRDefault="004374B0">
      <w:pPr>
        <w:pStyle w:val="Heading2"/>
        <w:pageBreakBefore/>
      </w:pPr>
      <w:r>
        <w:lastRenderedPageBreak/>
        <w:t>Schedule 5: Guarantee</w:t>
      </w:r>
      <w:bookmarkEnd w:id="10"/>
      <w:r>
        <w:t xml:space="preserve"> </w:t>
      </w:r>
    </w:p>
    <w:p w14:paraId="39B8F8F8" w14:textId="6A9123BD" w:rsidR="003F77D0" w:rsidRDefault="00D64EB9">
      <w:pPr>
        <w:pStyle w:val="Heading2"/>
        <w:pageBreakBefore/>
      </w:pPr>
      <w:r>
        <w:lastRenderedPageBreak/>
        <w:t>Not Used</w:t>
      </w:r>
    </w:p>
    <w:p w14:paraId="6132F467" w14:textId="77777777" w:rsidR="003F77D0" w:rsidRDefault="003F77D0">
      <w:pPr>
        <w:pageBreakBefore/>
        <w:rPr>
          <w:b/>
        </w:rPr>
      </w:pPr>
    </w:p>
    <w:p w14:paraId="7AD708D4" w14:textId="77777777" w:rsidR="003F77D0" w:rsidRDefault="004374B0">
      <w:pPr>
        <w:pStyle w:val="Heading2"/>
      </w:pPr>
      <w:bookmarkStart w:id="11" w:name="_Toc33176239"/>
      <w:r>
        <w:t>Schedule 6: Glossary and interpretations</w:t>
      </w:r>
      <w:bookmarkEnd w:id="11"/>
    </w:p>
    <w:p w14:paraId="267A9F0F" w14:textId="77777777" w:rsidR="003F77D0" w:rsidRDefault="004374B0">
      <w:r>
        <w:t>In this Call-Off Contract the following expressions mean:</w:t>
      </w:r>
    </w:p>
    <w:p w14:paraId="4934C79C" w14:textId="77777777" w:rsidR="003F77D0" w:rsidRDefault="003F77D0"/>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F77D0" w14:paraId="0B06E11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A7841" w14:textId="77777777" w:rsidR="003F77D0" w:rsidRDefault="004374B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3FB27" w14:textId="77777777" w:rsidR="003F77D0" w:rsidRDefault="004374B0">
            <w:pPr>
              <w:spacing w:before="240"/>
              <w:rPr>
                <w:sz w:val="20"/>
                <w:szCs w:val="20"/>
              </w:rPr>
            </w:pPr>
            <w:r>
              <w:rPr>
                <w:sz w:val="20"/>
                <w:szCs w:val="20"/>
              </w:rPr>
              <w:t>Meaning</w:t>
            </w:r>
          </w:p>
        </w:tc>
      </w:tr>
      <w:tr w:rsidR="003F77D0" w14:paraId="7D0B80D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5BB45" w14:textId="77777777" w:rsidR="003F77D0" w:rsidRDefault="004374B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E1B55" w14:textId="77777777" w:rsidR="003F77D0" w:rsidRDefault="004374B0">
            <w:pPr>
              <w:spacing w:before="240"/>
              <w:rPr>
                <w:sz w:val="20"/>
                <w:szCs w:val="20"/>
              </w:rPr>
            </w:pPr>
            <w:r>
              <w:rPr>
                <w:sz w:val="20"/>
                <w:szCs w:val="20"/>
              </w:rPr>
              <w:t>Any services ancillary to the G-Cloud Services that are in the scope of Framework Agreement Section 2 (Services Offered) which a Buyer may request.</w:t>
            </w:r>
          </w:p>
        </w:tc>
      </w:tr>
      <w:tr w:rsidR="003F77D0" w14:paraId="3DB8AB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AA6C6" w14:textId="77777777" w:rsidR="003F77D0" w:rsidRDefault="004374B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CDEB5" w14:textId="77777777" w:rsidR="003F77D0" w:rsidRDefault="004374B0">
            <w:pPr>
              <w:spacing w:before="240"/>
              <w:rPr>
                <w:sz w:val="20"/>
                <w:szCs w:val="20"/>
              </w:rPr>
            </w:pPr>
            <w:r>
              <w:rPr>
                <w:sz w:val="20"/>
                <w:szCs w:val="20"/>
              </w:rPr>
              <w:t>The agreement to be entered into to enable the Supplier to participate in the relevant Civil Service pension scheme(s).</w:t>
            </w:r>
          </w:p>
        </w:tc>
      </w:tr>
      <w:tr w:rsidR="003F77D0" w14:paraId="778C49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2A795" w14:textId="77777777" w:rsidR="003F77D0" w:rsidRDefault="004374B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4040D" w14:textId="77777777" w:rsidR="003F77D0" w:rsidRDefault="004374B0">
            <w:pPr>
              <w:spacing w:before="240"/>
              <w:rPr>
                <w:sz w:val="20"/>
                <w:szCs w:val="20"/>
              </w:rPr>
            </w:pPr>
            <w:r>
              <w:rPr>
                <w:sz w:val="20"/>
                <w:szCs w:val="20"/>
              </w:rPr>
              <w:t>The response submitted by the Supplier to the Invitation to Tender (known as the Invitation to Apply on the Digital Marketplace).</w:t>
            </w:r>
          </w:p>
        </w:tc>
      </w:tr>
      <w:tr w:rsidR="003F77D0" w14:paraId="40D656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E9677" w14:textId="77777777" w:rsidR="003F77D0" w:rsidRDefault="004374B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F30F7" w14:textId="77777777" w:rsidR="003F77D0" w:rsidRDefault="004374B0">
            <w:pPr>
              <w:spacing w:before="240"/>
              <w:rPr>
                <w:sz w:val="20"/>
                <w:szCs w:val="20"/>
              </w:rPr>
            </w:pPr>
            <w:r>
              <w:rPr>
                <w:sz w:val="20"/>
                <w:szCs w:val="20"/>
              </w:rPr>
              <w:t>An audit carried out under the incorporated Framework Agreement clauses specified by the Buyer in the Order (if any).</w:t>
            </w:r>
          </w:p>
        </w:tc>
      </w:tr>
      <w:tr w:rsidR="003F77D0" w14:paraId="00F21DFF"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0BC78" w14:textId="77777777" w:rsidR="003F77D0" w:rsidRDefault="004374B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B373C" w14:textId="77777777" w:rsidR="003F77D0" w:rsidRDefault="004374B0">
            <w:pPr>
              <w:spacing w:before="240"/>
              <w:rPr>
                <w:sz w:val="20"/>
                <w:szCs w:val="20"/>
              </w:rPr>
            </w:pPr>
            <w:r>
              <w:rPr>
                <w:sz w:val="20"/>
                <w:szCs w:val="20"/>
              </w:rPr>
              <w:t>For each Party, IPRs:</w:t>
            </w:r>
          </w:p>
          <w:p w14:paraId="3352EB83" w14:textId="77777777" w:rsidR="003F77D0" w:rsidRDefault="004374B0">
            <w:pPr>
              <w:pStyle w:val="ListParagraph"/>
              <w:numPr>
                <w:ilvl w:val="0"/>
                <w:numId w:val="1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F21DE07" w14:textId="77777777" w:rsidR="003F77D0" w:rsidRDefault="004374B0">
            <w:pPr>
              <w:pStyle w:val="ListParagraph"/>
              <w:numPr>
                <w:ilvl w:val="0"/>
                <w:numId w:val="17"/>
              </w:numPr>
              <w:rPr>
                <w:sz w:val="20"/>
                <w:szCs w:val="20"/>
              </w:rPr>
            </w:pPr>
            <w:r>
              <w:rPr>
                <w:sz w:val="20"/>
                <w:szCs w:val="20"/>
              </w:rPr>
              <w:t>created by the Party independently of this Call-Off Contract, or</w:t>
            </w:r>
          </w:p>
          <w:p w14:paraId="214F796D" w14:textId="77777777" w:rsidR="003F77D0" w:rsidRDefault="004374B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F77D0" w14:paraId="340C8B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5797B" w14:textId="77777777" w:rsidR="003F77D0" w:rsidRDefault="004374B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24638" w14:textId="77777777" w:rsidR="003F77D0" w:rsidRDefault="004374B0">
            <w:pPr>
              <w:spacing w:before="240"/>
              <w:rPr>
                <w:sz w:val="20"/>
                <w:szCs w:val="20"/>
              </w:rPr>
            </w:pPr>
            <w:r>
              <w:rPr>
                <w:sz w:val="20"/>
                <w:szCs w:val="20"/>
              </w:rPr>
              <w:t>The contracting authority ordering services as set out in the Order Form.</w:t>
            </w:r>
          </w:p>
        </w:tc>
      </w:tr>
      <w:tr w:rsidR="003F77D0" w14:paraId="4EE6F8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C909D" w14:textId="77777777" w:rsidR="003F77D0" w:rsidRDefault="004374B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4C002" w14:textId="77777777" w:rsidR="003F77D0" w:rsidRDefault="004374B0">
            <w:pPr>
              <w:spacing w:before="240"/>
              <w:rPr>
                <w:sz w:val="20"/>
                <w:szCs w:val="20"/>
              </w:rPr>
            </w:pPr>
            <w:r>
              <w:rPr>
                <w:sz w:val="20"/>
                <w:szCs w:val="20"/>
              </w:rPr>
              <w:t>All data supplied by the Buyer to the Supplier including Personal Data and Service Data that is owned and managed by the Buyer.</w:t>
            </w:r>
          </w:p>
        </w:tc>
      </w:tr>
      <w:tr w:rsidR="003F77D0" w14:paraId="425CC6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85AAB" w14:textId="77777777" w:rsidR="003F77D0" w:rsidRDefault="004374B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AF8F0" w14:textId="77777777" w:rsidR="003F77D0" w:rsidRDefault="004374B0">
            <w:pPr>
              <w:spacing w:before="240"/>
              <w:rPr>
                <w:sz w:val="20"/>
                <w:szCs w:val="20"/>
              </w:rPr>
            </w:pPr>
            <w:r>
              <w:rPr>
                <w:sz w:val="20"/>
                <w:szCs w:val="20"/>
              </w:rPr>
              <w:t>The Personal Data supplied by the Buyer to the Supplier for purposes of, or in connection with, this Call-Off Contract.</w:t>
            </w:r>
          </w:p>
        </w:tc>
      </w:tr>
      <w:tr w:rsidR="003F77D0" w14:paraId="1BE642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8FF7A" w14:textId="77777777" w:rsidR="003F77D0" w:rsidRDefault="004374B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DED52" w14:textId="77777777" w:rsidR="003F77D0" w:rsidRDefault="004374B0">
            <w:pPr>
              <w:spacing w:before="240"/>
              <w:rPr>
                <w:sz w:val="20"/>
                <w:szCs w:val="20"/>
              </w:rPr>
            </w:pPr>
            <w:r>
              <w:rPr>
                <w:sz w:val="20"/>
                <w:szCs w:val="20"/>
              </w:rPr>
              <w:t>The representative appointed by the Buyer under this Call-Off Contract.</w:t>
            </w:r>
          </w:p>
        </w:tc>
      </w:tr>
      <w:tr w:rsidR="003F77D0" w14:paraId="406502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B3454" w14:textId="77777777" w:rsidR="003F77D0" w:rsidRDefault="004374B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373F9" w14:textId="77777777" w:rsidR="003F77D0" w:rsidRDefault="004374B0">
            <w:pPr>
              <w:spacing w:before="240"/>
              <w:rPr>
                <w:sz w:val="20"/>
                <w:szCs w:val="20"/>
              </w:rPr>
            </w:pPr>
            <w:r>
              <w:rPr>
                <w:sz w:val="20"/>
                <w:szCs w:val="20"/>
              </w:rPr>
              <w:t>Software owned by or licensed to the Buyer (other than under this Agreement), which is or will be used by the Supplier to provide the Services.</w:t>
            </w:r>
          </w:p>
        </w:tc>
      </w:tr>
      <w:tr w:rsidR="003F77D0" w14:paraId="4FAC1FF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3650D" w14:textId="77777777" w:rsidR="003F77D0" w:rsidRDefault="004374B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898D6" w14:textId="77777777" w:rsidR="003F77D0" w:rsidRDefault="004374B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F77D0" w14:paraId="11D64B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3E303" w14:textId="77777777" w:rsidR="003F77D0" w:rsidRDefault="004374B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8A31C" w14:textId="77777777" w:rsidR="003F77D0" w:rsidRDefault="004374B0">
            <w:pPr>
              <w:spacing w:before="240"/>
              <w:rPr>
                <w:sz w:val="20"/>
                <w:szCs w:val="20"/>
              </w:rPr>
            </w:pPr>
            <w:r>
              <w:rPr>
                <w:sz w:val="20"/>
                <w:szCs w:val="20"/>
              </w:rPr>
              <w:t>The prices (excluding any applicable VAT), payable to the Supplier by the Buyer under this Call-Off Contract.</w:t>
            </w:r>
          </w:p>
        </w:tc>
      </w:tr>
      <w:tr w:rsidR="003F77D0" w14:paraId="75108A6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5ECA1" w14:textId="77777777" w:rsidR="003F77D0" w:rsidRDefault="004374B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3C66F" w14:textId="77777777" w:rsidR="003F77D0" w:rsidRDefault="004374B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F77D0" w14:paraId="63861F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9A766" w14:textId="77777777" w:rsidR="003F77D0" w:rsidRDefault="004374B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7A6C9" w14:textId="77777777" w:rsidR="003F77D0" w:rsidRDefault="004374B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F77D0" w14:paraId="17B962F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E5BC0" w14:textId="77777777" w:rsidR="003F77D0" w:rsidRDefault="004374B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29F3B" w14:textId="77777777" w:rsidR="003F77D0" w:rsidRDefault="004374B0">
            <w:pPr>
              <w:spacing w:before="240"/>
              <w:rPr>
                <w:sz w:val="20"/>
                <w:szCs w:val="20"/>
              </w:rPr>
            </w:pPr>
            <w:r>
              <w:rPr>
                <w:sz w:val="20"/>
                <w:szCs w:val="20"/>
              </w:rPr>
              <w:t>Data, Personal Data and any information, which may include (but isn’t limited to) any:</w:t>
            </w:r>
          </w:p>
          <w:p w14:paraId="1C63630B" w14:textId="77777777" w:rsidR="003F77D0" w:rsidRDefault="004374B0">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BDB50D9" w14:textId="77777777" w:rsidR="003F77D0" w:rsidRDefault="004374B0">
            <w:pPr>
              <w:pStyle w:val="ListParagraph"/>
              <w:numPr>
                <w:ilvl w:val="0"/>
                <w:numId w:val="18"/>
              </w:numPr>
              <w:rPr>
                <w:sz w:val="20"/>
                <w:szCs w:val="20"/>
              </w:rPr>
            </w:pPr>
            <w:r>
              <w:rPr>
                <w:sz w:val="20"/>
                <w:szCs w:val="20"/>
              </w:rPr>
              <w:t>other information clearly designated as being confidential or which ought reasonably be considered to be confidential (whether or not it is marked 'confidential').</w:t>
            </w:r>
          </w:p>
        </w:tc>
      </w:tr>
      <w:tr w:rsidR="003F77D0" w14:paraId="5BBB9F8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72255" w14:textId="77777777" w:rsidR="003F77D0" w:rsidRDefault="004374B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CE6FB" w14:textId="77777777" w:rsidR="003F77D0" w:rsidRDefault="004374B0">
            <w:pPr>
              <w:spacing w:before="240"/>
              <w:rPr>
                <w:sz w:val="20"/>
                <w:szCs w:val="20"/>
              </w:rPr>
            </w:pPr>
            <w:r>
              <w:rPr>
                <w:sz w:val="20"/>
                <w:szCs w:val="20"/>
              </w:rPr>
              <w:t>‘Control’ as defined in section 1124 and 450 of the Corporation Tax</w:t>
            </w:r>
          </w:p>
          <w:p w14:paraId="7085E553" w14:textId="77777777" w:rsidR="003F77D0" w:rsidRDefault="004374B0">
            <w:pPr>
              <w:spacing w:before="240"/>
              <w:rPr>
                <w:sz w:val="20"/>
                <w:szCs w:val="20"/>
              </w:rPr>
            </w:pPr>
            <w:r>
              <w:rPr>
                <w:sz w:val="20"/>
                <w:szCs w:val="20"/>
              </w:rPr>
              <w:t>Act 2010. 'Controls' and 'Controlled' will be interpreted accordingly.</w:t>
            </w:r>
          </w:p>
        </w:tc>
      </w:tr>
      <w:tr w:rsidR="003F77D0" w14:paraId="18065F6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4F4E9" w14:textId="77777777" w:rsidR="003F77D0" w:rsidRDefault="004374B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45ED2" w14:textId="77777777" w:rsidR="003F77D0" w:rsidRDefault="004374B0">
            <w:pPr>
              <w:spacing w:before="240"/>
              <w:rPr>
                <w:sz w:val="20"/>
                <w:szCs w:val="20"/>
              </w:rPr>
            </w:pPr>
            <w:r>
              <w:rPr>
                <w:sz w:val="20"/>
                <w:szCs w:val="20"/>
              </w:rPr>
              <w:t>Takes the meaning given in the GDPR.</w:t>
            </w:r>
          </w:p>
        </w:tc>
      </w:tr>
      <w:tr w:rsidR="003F77D0" w14:paraId="793C08D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6C656" w14:textId="77777777" w:rsidR="003F77D0" w:rsidRDefault="004374B0">
            <w:pPr>
              <w:spacing w:before="240"/>
              <w:rPr>
                <w:b/>
                <w:sz w:val="20"/>
                <w:szCs w:val="20"/>
              </w:rPr>
            </w:pPr>
            <w:r>
              <w:rPr>
                <w:b/>
                <w:sz w:val="20"/>
                <w:szCs w:val="20"/>
              </w:rPr>
              <w:t>Crown</w:t>
            </w:r>
          </w:p>
          <w:p w14:paraId="1873BBDE" w14:textId="77777777" w:rsidR="003F77D0" w:rsidRDefault="004374B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AF955" w14:textId="77777777" w:rsidR="003F77D0" w:rsidRDefault="004374B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F77D0" w14:paraId="68D54E7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D286F" w14:textId="77777777" w:rsidR="003F77D0" w:rsidRDefault="004374B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4E07F" w14:textId="77777777" w:rsidR="003F77D0" w:rsidRDefault="004374B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F77D0" w14:paraId="3DB927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0EFE5" w14:textId="77777777" w:rsidR="003F77D0" w:rsidRDefault="004374B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FFE8" w14:textId="77777777" w:rsidR="003F77D0" w:rsidRDefault="004374B0">
            <w:pPr>
              <w:spacing w:before="240"/>
              <w:rPr>
                <w:sz w:val="20"/>
                <w:szCs w:val="20"/>
              </w:rPr>
            </w:pPr>
            <w:r>
              <w:rPr>
                <w:sz w:val="20"/>
                <w:szCs w:val="20"/>
              </w:rPr>
              <w:t>An assessment by the Controller of the impact of the envisaged Processing on the protection of Personal Data.</w:t>
            </w:r>
          </w:p>
        </w:tc>
      </w:tr>
      <w:tr w:rsidR="003F77D0" w14:paraId="1B831B5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7406D" w14:textId="77777777" w:rsidR="003F77D0" w:rsidRDefault="004374B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F46D4" w14:textId="77777777" w:rsidR="003F77D0" w:rsidRDefault="004374B0">
            <w:pPr>
              <w:spacing w:before="240"/>
              <w:rPr>
                <w:sz w:val="20"/>
                <w:szCs w:val="20"/>
              </w:rPr>
            </w:pPr>
            <w:r>
              <w:rPr>
                <w:sz w:val="20"/>
                <w:szCs w:val="20"/>
              </w:rPr>
              <w:t>Data Protection Legislation means:</w:t>
            </w:r>
          </w:p>
          <w:p w14:paraId="77ACF374" w14:textId="77777777" w:rsidR="003F77D0" w:rsidRDefault="004374B0">
            <w:pPr>
              <w:rPr>
                <w:sz w:val="20"/>
                <w:szCs w:val="20"/>
              </w:rPr>
            </w:pPr>
            <w:r>
              <w:rPr>
                <w:sz w:val="20"/>
                <w:szCs w:val="20"/>
              </w:rPr>
              <w:t>(i) the GDPR, the LED and any applicable national implementing Laws as amended from time to time</w:t>
            </w:r>
          </w:p>
          <w:p w14:paraId="4104A213" w14:textId="77777777" w:rsidR="003F77D0" w:rsidRDefault="004374B0">
            <w:pPr>
              <w:ind w:left="720" w:hanging="720"/>
              <w:rPr>
                <w:sz w:val="20"/>
                <w:szCs w:val="20"/>
              </w:rPr>
            </w:pPr>
            <w:r>
              <w:rPr>
                <w:sz w:val="20"/>
                <w:szCs w:val="20"/>
              </w:rPr>
              <w:t>(ii) the DPA 2018 to the extent that it relates to Processing of Personal Data and privacy</w:t>
            </w:r>
          </w:p>
          <w:p w14:paraId="69CA9355" w14:textId="77777777" w:rsidR="003F77D0" w:rsidRDefault="004374B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F77D0" w14:paraId="0B5BB0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BBA6F" w14:textId="77777777" w:rsidR="003F77D0" w:rsidRDefault="004374B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BFD28" w14:textId="77777777" w:rsidR="003F77D0" w:rsidRDefault="004374B0">
            <w:pPr>
              <w:spacing w:before="240"/>
              <w:rPr>
                <w:sz w:val="20"/>
                <w:szCs w:val="20"/>
              </w:rPr>
            </w:pPr>
            <w:r>
              <w:rPr>
                <w:sz w:val="20"/>
                <w:szCs w:val="20"/>
              </w:rPr>
              <w:t>Takes the meaning given in the GDPR</w:t>
            </w:r>
          </w:p>
        </w:tc>
      </w:tr>
      <w:tr w:rsidR="003F77D0" w14:paraId="60C5F74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6C8AB" w14:textId="77777777" w:rsidR="003F77D0" w:rsidRDefault="004374B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D3464" w14:textId="77777777" w:rsidR="003F77D0" w:rsidRDefault="004374B0">
            <w:pPr>
              <w:spacing w:before="240"/>
              <w:rPr>
                <w:sz w:val="20"/>
                <w:szCs w:val="20"/>
              </w:rPr>
            </w:pPr>
            <w:r>
              <w:rPr>
                <w:sz w:val="20"/>
                <w:szCs w:val="20"/>
              </w:rPr>
              <w:t>Default is any:</w:t>
            </w:r>
          </w:p>
          <w:p w14:paraId="235FCC3A" w14:textId="77777777" w:rsidR="003F77D0" w:rsidRDefault="004374B0">
            <w:pPr>
              <w:pStyle w:val="ListParagraph"/>
              <w:numPr>
                <w:ilvl w:val="0"/>
                <w:numId w:val="19"/>
              </w:numPr>
              <w:rPr>
                <w:sz w:val="20"/>
                <w:szCs w:val="20"/>
              </w:rPr>
            </w:pPr>
            <w:r>
              <w:rPr>
                <w:sz w:val="20"/>
                <w:szCs w:val="20"/>
              </w:rPr>
              <w:t>breach of the obligations of the Supplier (including any fundamental breach or breach of a fundamental term)</w:t>
            </w:r>
          </w:p>
          <w:p w14:paraId="2D2A9620" w14:textId="77777777" w:rsidR="003F77D0" w:rsidRDefault="004374B0">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5CE2749" w14:textId="77777777" w:rsidR="003F77D0" w:rsidRDefault="004374B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F77D0" w14:paraId="424F0B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D58BC" w14:textId="77777777" w:rsidR="003F77D0" w:rsidRDefault="004374B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1DF45" w14:textId="77777777" w:rsidR="003F77D0" w:rsidRDefault="004374B0">
            <w:pPr>
              <w:spacing w:before="240"/>
              <w:rPr>
                <w:sz w:val="20"/>
                <w:szCs w:val="20"/>
              </w:rPr>
            </w:pPr>
            <w:r>
              <w:rPr>
                <w:sz w:val="20"/>
                <w:szCs w:val="20"/>
              </w:rPr>
              <w:t>The G-Cloud Services the Buyer contracts the Supplier to provide under this Call-Off Contract.</w:t>
            </w:r>
          </w:p>
        </w:tc>
      </w:tr>
      <w:tr w:rsidR="003F77D0" w14:paraId="3F6A42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F8266" w14:textId="77777777" w:rsidR="003F77D0" w:rsidRDefault="004374B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A76BE" w14:textId="77777777" w:rsidR="003F77D0" w:rsidRDefault="004374B0">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3F77D0" w14:paraId="28BC86F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C41F3" w14:textId="77777777" w:rsidR="003F77D0" w:rsidRDefault="004374B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B0A07" w14:textId="77777777" w:rsidR="003F77D0" w:rsidRDefault="004374B0">
            <w:pPr>
              <w:spacing w:before="240"/>
              <w:rPr>
                <w:sz w:val="20"/>
                <w:szCs w:val="20"/>
              </w:rPr>
            </w:pPr>
            <w:r>
              <w:rPr>
                <w:sz w:val="20"/>
                <w:szCs w:val="20"/>
              </w:rPr>
              <w:t>Data Protection Act 2018.</w:t>
            </w:r>
          </w:p>
        </w:tc>
      </w:tr>
      <w:tr w:rsidR="003F77D0" w14:paraId="2E8481A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24BBB" w14:textId="77777777" w:rsidR="003F77D0" w:rsidRDefault="004374B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01FE5" w14:textId="77777777" w:rsidR="003F77D0" w:rsidRDefault="004374B0">
            <w:pPr>
              <w:spacing w:before="240"/>
              <w:rPr>
                <w:sz w:val="20"/>
                <w:szCs w:val="20"/>
              </w:rPr>
            </w:pPr>
            <w:r>
              <w:rPr>
                <w:sz w:val="20"/>
                <w:szCs w:val="20"/>
              </w:rPr>
              <w:t>The Transfer of Undertakings (Protection of Employment) Regulations 2006 (SI 2006/246) (‘TUPE’) which implements the Acquired Rights Directive.</w:t>
            </w:r>
          </w:p>
        </w:tc>
      </w:tr>
      <w:tr w:rsidR="003F77D0" w14:paraId="13B220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F18C5" w14:textId="77777777" w:rsidR="003F77D0" w:rsidRDefault="004374B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61861" w14:textId="77777777" w:rsidR="003F77D0" w:rsidRDefault="004374B0">
            <w:pPr>
              <w:spacing w:before="240"/>
              <w:rPr>
                <w:sz w:val="20"/>
                <w:szCs w:val="20"/>
              </w:rPr>
            </w:pPr>
            <w:r>
              <w:rPr>
                <w:sz w:val="20"/>
                <w:szCs w:val="20"/>
              </w:rPr>
              <w:t>Means to terminate; and Ended and Ending are construed accordingly.</w:t>
            </w:r>
          </w:p>
        </w:tc>
      </w:tr>
      <w:tr w:rsidR="003F77D0" w14:paraId="19F3326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0161C" w14:textId="77777777" w:rsidR="003F77D0" w:rsidRDefault="004374B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D0345" w14:textId="77777777" w:rsidR="003F77D0" w:rsidRDefault="004374B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F77D0" w14:paraId="59C4F8F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16612" w14:textId="77777777" w:rsidR="003F77D0" w:rsidRDefault="004374B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59368" w14:textId="77777777" w:rsidR="003F77D0" w:rsidRDefault="004374B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F77D0" w14:paraId="1E4621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EE833" w14:textId="77777777" w:rsidR="003F77D0" w:rsidRDefault="004374B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EE4A4" w14:textId="77777777" w:rsidR="003F77D0" w:rsidRDefault="004374B0">
            <w:pPr>
              <w:spacing w:before="240"/>
              <w:rPr>
                <w:sz w:val="20"/>
                <w:szCs w:val="20"/>
              </w:rPr>
            </w:pPr>
            <w:r>
              <w:rPr>
                <w:sz w:val="20"/>
                <w:szCs w:val="20"/>
              </w:rPr>
              <w:t>The 14 digit ESI reference number from the summary of the outcome screen of the ESI tool.</w:t>
            </w:r>
          </w:p>
        </w:tc>
      </w:tr>
      <w:tr w:rsidR="003F77D0" w14:paraId="0C7D0F9A"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5AE62" w14:textId="77777777" w:rsidR="003F77D0" w:rsidRDefault="004374B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F873F" w14:textId="77777777" w:rsidR="003F77D0" w:rsidRDefault="004374B0">
            <w:pPr>
              <w:spacing w:before="240"/>
              <w:rPr>
                <w:sz w:val="20"/>
                <w:szCs w:val="20"/>
              </w:rPr>
            </w:pPr>
            <w:r>
              <w:rPr>
                <w:sz w:val="20"/>
                <w:szCs w:val="20"/>
              </w:rPr>
              <w:t>The HMRC Employment Status Indicator test tool. The most up-to-date version must be used. At the time of drafting the tool may be found here:</w:t>
            </w:r>
          </w:p>
          <w:p w14:paraId="497444B7" w14:textId="77777777" w:rsidR="003F77D0" w:rsidRDefault="00D12DDD">
            <w:hyperlink r:id="rId25" w:history="1">
              <w:r w:rsidR="004374B0">
                <w:rPr>
                  <w:rStyle w:val="Hyperlink"/>
                </w:rPr>
                <w:t>https://www.gov.uk/guidance/check-employment-status-for-tax</w:t>
              </w:r>
            </w:hyperlink>
          </w:p>
        </w:tc>
      </w:tr>
      <w:tr w:rsidR="003F77D0" w14:paraId="0A6D28C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C48BC" w14:textId="77777777" w:rsidR="003F77D0" w:rsidRDefault="004374B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F1A35" w14:textId="77777777" w:rsidR="003F77D0" w:rsidRDefault="004374B0">
            <w:pPr>
              <w:spacing w:before="240"/>
              <w:rPr>
                <w:sz w:val="20"/>
                <w:szCs w:val="20"/>
              </w:rPr>
            </w:pPr>
            <w:r>
              <w:rPr>
                <w:sz w:val="20"/>
                <w:szCs w:val="20"/>
              </w:rPr>
              <w:t>The expiry date of this Call-Off Contract in the Order Form.</w:t>
            </w:r>
          </w:p>
        </w:tc>
      </w:tr>
      <w:tr w:rsidR="003F77D0" w14:paraId="00E7F7B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29671" w14:textId="77777777" w:rsidR="003F77D0" w:rsidRDefault="004374B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2458" w14:textId="77777777" w:rsidR="003F77D0" w:rsidRDefault="004374B0">
            <w:pPr>
              <w:spacing w:before="240"/>
              <w:rPr>
                <w:sz w:val="20"/>
                <w:szCs w:val="20"/>
              </w:rPr>
            </w:pPr>
            <w:r>
              <w:rPr>
                <w:sz w:val="20"/>
                <w:szCs w:val="20"/>
              </w:rPr>
              <w:t>A force Majeure event means anything affecting either Party's performance of their obligations arising from any:</w:t>
            </w:r>
          </w:p>
          <w:p w14:paraId="5F09461E" w14:textId="77777777" w:rsidR="003F77D0" w:rsidRDefault="004374B0">
            <w:pPr>
              <w:pStyle w:val="ListParagraph"/>
              <w:numPr>
                <w:ilvl w:val="0"/>
                <w:numId w:val="20"/>
              </w:numPr>
              <w:rPr>
                <w:sz w:val="20"/>
                <w:szCs w:val="20"/>
              </w:rPr>
            </w:pPr>
            <w:r>
              <w:rPr>
                <w:sz w:val="20"/>
                <w:szCs w:val="20"/>
              </w:rPr>
              <w:t>acts, events or omissions beyond the reasonable control of the affected Party</w:t>
            </w:r>
          </w:p>
          <w:p w14:paraId="01D3DA5F" w14:textId="77777777" w:rsidR="003F77D0" w:rsidRDefault="004374B0">
            <w:pPr>
              <w:pStyle w:val="ListParagraph"/>
              <w:numPr>
                <w:ilvl w:val="0"/>
                <w:numId w:val="21"/>
              </w:numPr>
              <w:rPr>
                <w:sz w:val="20"/>
                <w:szCs w:val="20"/>
              </w:rPr>
            </w:pPr>
            <w:r>
              <w:rPr>
                <w:sz w:val="20"/>
                <w:szCs w:val="20"/>
              </w:rPr>
              <w:t>riots, war or armed conflict, acts of terrorism, nuclear, biological or chemical warfare</w:t>
            </w:r>
          </w:p>
          <w:p w14:paraId="376D3073" w14:textId="77777777" w:rsidR="003F77D0" w:rsidRDefault="004374B0">
            <w:pPr>
              <w:pStyle w:val="ListParagraph"/>
              <w:numPr>
                <w:ilvl w:val="0"/>
                <w:numId w:val="22"/>
              </w:numPr>
            </w:pPr>
            <w:r>
              <w:t xml:space="preserve">acts of government, local government or Regulatory </w:t>
            </w:r>
            <w:r>
              <w:rPr>
                <w:sz w:val="20"/>
                <w:szCs w:val="20"/>
              </w:rPr>
              <w:t>Bodies</w:t>
            </w:r>
          </w:p>
          <w:p w14:paraId="72E87F9F" w14:textId="77777777" w:rsidR="003F77D0" w:rsidRDefault="004374B0">
            <w:pPr>
              <w:pStyle w:val="ListParagraph"/>
              <w:numPr>
                <w:ilvl w:val="0"/>
                <w:numId w:val="23"/>
              </w:numPr>
            </w:pPr>
            <w:r>
              <w:rPr>
                <w:sz w:val="14"/>
                <w:szCs w:val="14"/>
              </w:rPr>
              <w:t xml:space="preserve"> </w:t>
            </w:r>
            <w:r>
              <w:rPr>
                <w:sz w:val="20"/>
                <w:szCs w:val="20"/>
              </w:rPr>
              <w:t>fire, flood or disaster and any failure or shortage of power or fuel</w:t>
            </w:r>
          </w:p>
          <w:p w14:paraId="5C74F16B" w14:textId="77777777" w:rsidR="003F77D0" w:rsidRDefault="004374B0">
            <w:pPr>
              <w:pStyle w:val="ListParagraph"/>
              <w:numPr>
                <w:ilvl w:val="0"/>
                <w:numId w:val="24"/>
              </w:numPr>
              <w:rPr>
                <w:sz w:val="20"/>
                <w:szCs w:val="20"/>
              </w:rPr>
            </w:pPr>
            <w:r>
              <w:rPr>
                <w:sz w:val="20"/>
                <w:szCs w:val="20"/>
              </w:rPr>
              <w:t>industrial dispute affecting a third party for which a substitute third party isn’t reasonably available</w:t>
            </w:r>
          </w:p>
          <w:p w14:paraId="0D5E7D0D" w14:textId="77777777" w:rsidR="003F77D0" w:rsidRDefault="004374B0">
            <w:pPr>
              <w:spacing w:before="240"/>
              <w:rPr>
                <w:sz w:val="20"/>
                <w:szCs w:val="20"/>
              </w:rPr>
            </w:pPr>
            <w:r>
              <w:rPr>
                <w:sz w:val="20"/>
                <w:szCs w:val="20"/>
              </w:rPr>
              <w:t>The following do not constitute a Force Majeure event:</w:t>
            </w:r>
          </w:p>
          <w:p w14:paraId="7CF013C4" w14:textId="77777777" w:rsidR="003F77D0" w:rsidRDefault="004374B0">
            <w:pPr>
              <w:pStyle w:val="ListParagraph"/>
              <w:numPr>
                <w:ilvl w:val="0"/>
                <w:numId w:val="25"/>
              </w:numPr>
              <w:rPr>
                <w:sz w:val="20"/>
                <w:szCs w:val="20"/>
              </w:rPr>
            </w:pPr>
            <w:r>
              <w:rPr>
                <w:sz w:val="20"/>
                <w:szCs w:val="20"/>
              </w:rPr>
              <w:t>any industrial dispute about the Supplier, its staff, or failure in the Supplier’s (or a Subcontractor's) supply chain</w:t>
            </w:r>
          </w:p>
          <w:p w14:paraId="21334150" w14:textId="77777777" w:rsidR="003F77D0" w:rsidRDefault="004374B0">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14:paraId="465D5E52" w14:textId="77777777" w:rsidR="003F77D0" w:rsidRDefault="004374B0">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14:paraId="06F85BD7" w14:textId="77777777" w:rsidR="003F77D0" w:rsidRDefault="004374B0">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F77D0" w14:paraId="1DF4AC4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7BCB7" w14:textId="77777777" w:rsidR="003F77D0" w:rsidRDefault="004374B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F9504" w14:textId="77777777" w:rsidR="003F77D0" w:rsidRDefault="004374B0">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3F77D0" w14:paraId="5D03F9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1A988" w14:textId="77777777" w:rsidR="003F77D0" w:rsidRDefault="004374B0">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1B7C5" w14:textId="77777777" w:rsidR="003F77D0" w:rsidRDefault="004374B0">
            <w:pPr>
              <w:spacing w:before="240"/>
              <w:rPr>
                <w:sz w:val="20"/>
                <w:szCs w:val="20"/>
              </w:rPr>
            </w:pPr>
            <w:r>
              <w:rPr>
                <w:sz w:val="20"/>
                <w:szCs w:val="20"/>
              </w:rPr>
              <w:t>The clauses of framework agreement RM1557.12 together with the Framework Schedules.</w:t>
            </w:r>
          </w:p>
        </w:tc>
      </w:tr>
      <w:tr w:rsidR="003F77D0" w14:paraId="7A19A5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8C301" w14:textId="77777777" w:rsidR="003F77D0" w:rsidRDefault="004374B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DF481" w14:textId="77777777" w:rsidR="003F77D0" w:rsidRDefault="004374B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F77D0" w14:paraId="2A6E3D9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163B1" w14:textId="77777777" w:rsidR="003F77D0" w:rsidRDefault="004374B0">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A62D5" w14:textId="77777777" w:rsidR="003F77D0" w:rsidRDefault="004374B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F77D0" w14:paraId="37082CA7"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D1315" w14:textId="77777777" w:rsidR="003F77D0" w:rsidRDefault="004374B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1EEEF" w14:textId="77777777" w:rsidR="003F77D0" w:rsidRDefault="004374B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F77D0" w14:paraId="36AACF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5D6BD" w14:textId="77777777" w:rsidR="003F77D0" w:rsidRDefault="004374B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BE2DC" w14:textId="77777777" w:rsidR="003F77D0" w:rsidRDefault="004374B0">
            <w:pPr>
              <w:spacing w:before="240"/>
              <w:rPr>
                <w:sz w:val="20"/>
                <w:szCs w:val="20"/>
              </w:rPr>
            </w:pPr>
            <w:r>
              <w:rPr>
                <w:sz w:val="20"/>
                <w:szCs w:val="20"/>
              </w:rPr>
              <w:t>General Data Protection Regulation (Regulation (EU) 2016/679)</w:t>
            </w:r>
          </w:p>
        </w:tc>
      </w:tr>
      <w:tr w:rsidR="003F77D0" w14:paraId="037271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1FA87" w14:textId="77777777" w:rsidR="003F77D0" w:rsidRDefault="004374B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4DB6A" w14:textId="77777777" w:rsidR="003F77D0" w:rsidRDefault="004374B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F77D0" w14:paraId="0AA903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B650C" w14:textId="77777777" w:rsidR="003F77D0" w:rsidRDefault="004374B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05EFE" w14:textId="77777777" w:rsidR="003F77D0" w:rsidRDefault="004374B0">
            <w:pPr>
              <w:spacing w:before="240"/>
              <w:rPr>
                <w:sz w:val="20"/>
                <w:szCs w:val="20"/>
              </w:rPr>
            </w:pPr>
            <w:r>
              <w:rPr>
                <w:sz w:val="20"/>
                <w:szCs w:val="20"/>
              </w:rPr>
              <w:t xml:space="preserve">The government’s preferred method of purchasing and payment for low value goods or services. </w:t>
            </w:r>
          </w:p>
        </w:tc>
      </w:tr>
      <w:tr w:rsidR="003F77D0" w14:paraId="23C882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1AF8D" w14:textId="77777777" w:rsidR="003F77D0" w:rsidRDefault="004374B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85CB0" w14:textId="77777777" w:rsidR="003F77D0" w:rsidRDefault="004374B0">
            <w:pPr>
              <w:spacing w:before="240"/>
              <w:rPr>
                <w:sz w:val="20"/>
                <w:szCs w:val="20"/>
              </w:rPr>
            </w:pPr>
            <w:r>
              <w:rPr>
                <w:sz w:val="20"/>
                <w:szCs w:val="20"/>
              </w:rPr>
              <w:t>The guarantee described in Schedule 5.</w:t>
            </w:r>
          </w:p>
        </w:tc>
      </w:tr>
      <w:tr w:rsidR="003F77D0" w14:paraId="3A1E519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B517D" w14:textId="77777777" w:rsidR="003F77D0" w:rsidRDefault="004374B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20C4B" w14:textId="77777777" w:rsidR="003F77D0" w:rsidRDefault="004374B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F77D0" w14:paraId="6390A0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CFE79" w14:textId="77777777" w:rsidR="003F77D0" w:rsidRDefault="004374B0">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B4206" w14:textId="77777777" w:rsidR="003F77D0" w:rsidRDefault="004374B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F77D0" w14:paraId="7F80A0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60FB8" w14:textId="77777777" w:rsidR="003F77D0" w:rsidRDefault="004374B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5D531" w14:textId="77777777" w:rsidR="003F77D0" w:rsidRDefault="004374B0">
            <w:pPr>
              <w:spacing w:before="240"/>
              <w:rPr>
                <w:sz w:val="20"/>
                <w:szCs w:val="20"/>
              </w:rPr>
            </w:pPr>
            <w:r>
              <w:rPr>
                <w:sz w:val="20"/>
                <w:szCs w:val="20"/>
              </w:rPr>
              <w:t>ESI tool completed by contractors on their own behalf at the request of CCS or the Buyer (as applicable) under clause 4.6.</w:t>
            </w:r>
          </w:p>
        </w:tc>
      </w:tr>
      <w:tr w:rsidR="003F77D0" w14:paraId="0B8941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477BD" w14:textId="77777777" w:rsidR="003F77D0" w:rsidRDefault="004374B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23572" w14:textId="77777777" w:rsidR="003F77D0" w:rsidRDefault="004374B0">
            <w:pPr>
              <w:spacing w:before="240"/>
              <w:rPr>
                <w:sz w:val="20"/>
                <w:szCs w:val="20"/>
              </w:rPr>
            </w:pPr>
            <w:r>
              <w:rPr>
                <w:sz w:val="20"/>
                <w:szCs w:val="20"/>
              </w:rPr>
              <w:t>Has the meaning given under section 84 of the Freedom of Information Act 2000.</w:t>
            </w:r>
          </w:p>
        </w:tc>
      </w:tr>
      <w:tr w:rsidR="003F77D0" w14:paraId="08FD53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5016A" w14:textId="77777777" w:rsidR="003F77D0" w:rsidRDefault="004374B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3F9A6" w14:textId="77777777" w:rsidR="003F77D0" w:rsidRDefault="004374B0">
            <w:pPr>
              <w:spacing w:before="240"/>
              <w:rPr>
                <w:sz w:val="20"/>
                <w:szCs w:val="20"/>
              </w:rPr>
            </w:pPr>
            <w:r>
              <w:rPr>
                <w:sz w:val="20"/>
                <w:szCs w:val="20"/>
              </w:rPr>
              <w:t>The information security management system and process developed by the Supplier in accordance with clause 16.1.</w:t>
            </w:r>
          </w:p>
        </w:tc>
      </w:tr>
      <w:tr w:rsidR="003F77D0" w14:paraId="1F325C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3113" w14:textId="77777777" w:rsidR="003F77D0" w:rsidRDefault="004374B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49C70" w14:textId="77777777" w:rsidR="003F77D0" w:rsidRDefault="004374B0">
            <w:pPr>
              <w:spacing w:before="240"/>
              <w:rPr>
                <w:sz w:val="20"/>
                <w:szCs w:val="20"/>
              </w:rPr>
            </w:pPr>
            <w:r>
              <w:rPr>
                <w:sz w:val="20"/>
                <w:szCs w:val="20"/>
              </w:rPr>
              <w:t>Contractual engagements which would be determined to be within the scope of the IR35 Intermediaries legislation if assessed using the ESI tool.</w:t>
            </w:r>
          </w:p>
        </w:tc>
      </w:tr>
      <w:tr w:rsidR="003F77D0" w14:paraId="7954BE6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C4AFE" w14:textId="77777777" w:rsidR="003F77D0" w:rsidRDefault="004374B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5DB9F" w14:textId="77777777" w:rsidR="003F77D0" w:rsidRDefault="004374B0">
            <w:pPr>
              <w:spacing w:before="240"/>
              <w:rPr>
                <w:sz w:val="20"/>
                <w:szCs w:val="20"/>
              </w:rPr>
            </w:pPr>
            <w:r>
              <w:rPr>
                <w:sz w:val="20"/>
                <w:szCs w:val="20"/>
              </w:rPr>
              <w:t>Can be:</w:t>
            </w:r>
          </w:p>
          <w:p w14:paraId="19E74B70" w14:textId="77777777" w:rsidR="003F77D0" w:rsidRDefault="004374B0">
            <w:pPr>
              <w:pStyle w:val="ListParagraph"/>
              <w:numPr>
                <w:ilvl w:val="0"/>
                <w:numId w:val="26"/>
              </w:numPr>
            </w:pPr>
            <w:r>
              <w:rPr>
                <w:sz w:val="14"/>
                <w:szCs w:val="14"/>
              </w:rPr>
              <w:t xml:space="preserve"> </w:t>
            </w:r>
            <w:r>
              <w:rPr>
                <w:sz w:val="20"/>
                <w:szCs w:val="20"/>
              </w:rPr>
              <w:t>a voluntary arrangement</w:t>
            </w:r>
          </w:p>
          <w:p w14:paraId="5945D816" w14:textId="77777777" w:rsidR="003F77D0" w:rsidRDefault="004374B0">
            <w:pPr>
              <w:pStyle w:val="ListParagraph"/>
              <w:numPr>
                <w:ilvl w:val="0"/>
                <w:numId w:val="26"/>
              </w:numPr>
              <w:rPr>
                <w:sz w:val="20"/>
                <w:szCs w:val="20"/>
              </w:rPr>
            </w:pPr>
            <w:r>
              <w:rPr>
                <w:sz w:val="20"/>
                <w:szCs w:val="20"/>
              </w:rPr>
              <w:t>a winding-up petition</w:t>
            </w:r>
          </w:p>
          <w:p w14:paraId="677F9A02" w14:textId="77777777" w:rsidR="003F77D0" w:rsidRDefault="004374B0">
            <w:pPr>
              <w:pStyle w:val="ListParagraph"/>
              <w:numPr>
                <w:ilvl w:val="0"/>
                <w:numId w:val="26"/>
              </w:numPr>
              <w:rPr>
                <w:sz w:val="20"/>
                <w:szCs w:val="20"/>
              </w:rPr>
            </w:pPr>
            <w:r>
              <w:rPr>
                <w:sz w:val="20"/>
                <w:szCs w:val="20"/>
              </w:rPr>
              <w:t>the appointment of a receiver or administrator</w:t>
            </w:r>
          </w:p>
          <w:p w14:paraId="25442CA6" w14:textId="77777777" w:rsidR="003F77D0" w:rsidRDefault="004374B0">
            <w:pPr>
              <w:pStyle w:val="ListParagraph"/>
              <w:numPr>
                <w:ilvl w:val="0"/>
                <w:numId w:val="26"/>
              </w:numPr>
              <w:rPr>
                <w:sz w:val="20"/>
                <w:szCs w:val="20"/>
              </w:rPr>
            </w:pPr>
            <w:r>
              <w:rPr>
                <w:sz w:val="20"/>
                <w:szCs w:val="20"/>
              </w:rPr>
              <w:t>an unresolved statutory demand</w:t>
            </w:r>
          </w:p>
          <w:p w14:paraId="4371A1B0" w14:textId="77777777" w:rsidR="003F77D0" w:rsidRDefault="004374B0">
            <w:pPr>
              <w:pStyle w:val="ListParagraph"/>
              <w:numPr>
                <w:ilvl w:val="0"/>
                <w:numId w:val="26"/>
              </w:numPr>
            </w:pPr>
            <w:r>
              <w:t>a S</w:t>
            </w:r>
            <w:r>
              <w:rPr>
                <w:sz w:val="20"/>
                <w:szCs w:val="20"/>
              </w:rPr>
              <w:t>chedule A1 moratorium</w:t>
            </w:r>
          </w:p>
        </w:tc>
      </w:tr>
      <w:tr w:rsidR="003F77D0" w14:paraId="6D42216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9F4C6" w14:textId="77777777" w:rsidR="003F77D0" w:rsidRDefault="004374B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02AF7" w14:textId="77777777" w:rsidR="003F77D0" w:rsidRDefault="004374B0">
            <w:pPr>
              <w:spacing w:before="240"/>
              <w:rPr>
                <w:sz w:val="20"/>
                <w:szCs w:val="20"/>
              </w:rPr>
            </w:pPr>
            <w:r>
              <w:rPr>
                <w:sz w:val="20"/>
                <w:szCs w:val="20"/>
              </w:rPr>
              <w:t>Intellectual Property Rights are:</w:t>
            </w:r>
          </w:p>
          <w:p w14:paraId="2E0D3A2C" w14:textId="77777777" w:rsidR="003F77D0" w:rsidRDefault="004374B0">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C7D67CD" w14:textId="77777777" w:rsidR="003F77D0" w:rsidRDefault="004374B0">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14:paraId="0203F7B2" w14:textId="77777777" w:rsidR="003F77D0" w:rsidRDefault="004374B0">
            <w:pPr>
              <w:pStyle w:val="ListParagraph"/>
              <w:numPr>
                <w:ilvl w:val="0"/>
                <w:numId w:val="27"/>
              </w:numPr>
              <w:rPr>
                <w:sz w:val="20"/>
                <w:szCs w:val="20"/>
              </w:rPr>
            </w:pPr>
            <w:r>
              <w:rPr>
                <w:sz w:val="20"/>
                <w:szCs w:val="20"/>
              </w:rPr>
              <w:t>all other rights having equivalent or similar effect in any country or jurisdiction</w:t>
            </w:r>
          </w:p>
        </w:tc>
      </w:tr>
      <w:tr w:rsidR="003F77D0" w14:paraId="48E9C01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97AE4" w14:textId="77777777" w:rsidR="003F77D0" w:rsidRDefault="004374B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C4609" w14:textId="77777777" w:rsidR="003F77D0" w:rsidRDefault="004374B0">
            <w:pPr>
              <w:spacing w:before="240"/>
              <w:rPr>
                <w:sz w:val="20"/>
                <w:szCs w:val="20"/>
              </w:rPr>
            </w:pPr>
            <w:r>
              <w:rPr>
                <w:sz w:val="20"/>
                <w:szCs w:val="20"/>
              </w:rPr>
              <w:t>For the purposes of the IR35 rules an intermediary can be:</w:t>
            </w:r>
          </w:p>
          <w:p w14:paraId="44D78C81" w14:textId="77777777" w:rsidR="003F77D0" w:rsidRDefault="004374B0">
            <w:pPr>
              <w:pStyle w:val="ListParagraph"/>
              <w:numPr>
                <w:ilvl w:val="0"/>
                <w:numId w:val="28"/>
              </w:numPr>
              <w:rPr>
                <w:sz w:val="20"/>
                <w:szCs w:val="20"/>
              </w:rPr>
            </w:pPr>
            <w:r>
              <w:rPr>
                <w:sz w:val="20"/>
                <w:szCs w:val="20"/>
              </w:rPr>
              <w:t>the supplier's own limited company</w:t>
            </w:r>
          </w:p>
          <w:p w14:paraId="1C360469" w14:textId="77777777" w:rsidR="003F77D0" w:rsidRDefault="004374B0">
            <w:pPr>
              <w:pStyle w:val="ListParagraph"/>
              <w:numPr>
                <w:ilvl w:val="0"/>
                <w:numId w:val="28"/>
              </w:numPr>
              <w:rPr>
                <w:sz w:val="20"/>
                <w:szCs w:val="20"/>
              </w:rPr>
            </w:pPr>
            <w:r>
              <w:rPr>
                <w:sz w:val="20"/>
                <w:szCs w:val="20"/>
              </w:rPr>
              <w:t>a service or a personal service company</w:t>
            </w:r>
          </w:p>
          <w:p w14:paraId="5F53F7ED" w14:textId="77777777" w:rsidR="003F77D0" w:rsidRDefault="004374B0">
            <w:pPr>
              <w:pStyle w:val="ListParagraph"/>
              <w:numPr>
                <w:ilvl w:val="0"/>
                <w:numId w:val="28"/>
              </w:numPr>
              <w:rPr>
                <w:sz w:val="20"/>
                <w:szCs w:val="20"/>
              </w:rPr>
            </w:pPr>
            <w:r>
              <w:rPr>
                <w:sz w:val="20"/>
                <w:szCs w:val="20"/>
              </w:rPr>
              <w:t>a partnership</w:t>
            </w:r>
          </w:p>
          <w:p w14:paraId="335B1963" w14:textId="77777777" w:rsidR="003F77D0" w:rsidRDefault="004374B0">
            <w:pPr>
              <w:spacing w:before="240"/>
              <w:rPr>
                <w:sz w:val="20"/>
                <w:szCs w:val="20"/>
              </w:rPr>
            </w:pPr>
            <w:r>
              <w:rPr>
                <w:sz w:val="20"/>
                <w:szCs w:val="20"/>
              </w:rPr>
              <w:t>It does not apply if you work for a client through a Managed Service Company (MSC) or agency (for example, an employment agency).</w:t>
            </w:r>
          </w:p>
        </w:tc>
      </w:tr>
      <w:tr w:rsidR="003F77D0" w14:paraId="728146D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ACCA8" w14:textId="77777777" w:rsidR="003F77D0" w:rsidRDefault="004374B0">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A1981" w14:textId="77777777" w:rsidR="003F77D0" w:rsidRDefault="004374B0">
            <w:pPr>
              <w:spacing w:before="240"/>
              <w:rPr>
                <w:sz w:val="20"/>
                <w:szCs w:val="20"/>
              </w:rPr>
            </w:pPr>
            <w:r>
              <w:rPr>
                <w:sz w:val="20"/>
                <w:szCs w:val="20"/>
              </w:rPr>
              <w:t>As set out in clause 11.5.</w:t>
            </w:r>
          </w:p>
        </w:tc>
      </w:tr>
      <w:tr w:rsidR="003F77D0" w14:paraId="577956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7DCA1" w14:textId="77777777" w:rsidR="003F77D0" w:rsidRDefault="004374B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7F89C" w14:textId="77777777" w:rsidR="003F77D0" w:rsidRDefault="004374B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F77D0" w14:paraId="2F606B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D5626" w14:textId="77777777" w:rsidR="003F77D0" w:rsidRDefault="004374B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ECCB7" w14:textId="77777777" w:rsidR="003F77D0" w:rsidRDefault="004374B0">
            <w:pPr>
              <w:spacing w:before="240"/>
              <w:rPr>
                <w:sz w:val="20"/>
                <w:szCs w:val="20"/>
              </w:rPr>
            </w:pPr>
            <w:r>
              <w:rPr>
                <w:sz w:val="20"/>
                <w:szCs w:val="20"/>
              </w:rPr>
              <w:t>Assessment of employment status using the ESI tool to determine if engagement is Inside or Outside IR35.</w:t>
            </w:r>
          </w:p>
        </w:tc>
      </w:tr>
      <w:tr w:rsidR="003F77D0" w14:paraId="7D3ACF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1A5F2" w14:textId="77777777" w:rsidR="003F77D0" w:rsidRDefault="004374B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7EC23" w14:textId="77777777" w:rsidR="003F77D0" w:rsidRDefault="004374B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F77D0" w14:paraId="3A7634A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885EC" w14:textId="77777777" w:rsidR="003F77D0" w:rsidRDefault="004374B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68FC5" w14:textId="77777777" w:rsidR="003F77D0" w:rsidRDefault="004374B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F77D0" w14:paraId="193DB7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F04CB" w14:textId="77777777" w:rsidR="003F77D0" w:rsidRDefault="004374B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7D1F1" w14:textId="77777777" w:rsidR="003F77D0" w:rsidRDefault="004374B0">
            <w:pPr>
              <w:spacing w:before="240"/>
              <w:rPr>
                <w:sz w:val="20"/>
                <w:szCs w:val="20"/>
              </w:rPr>
            </w:pPr>
            <w:r>
              <w:rPr>
                <w:sz w:val="20"/>
                <w:szCs w:val="20"/>
              </w:rPr>
              <w:t>Law Enforcement Directive (EU) 2016/680.</w:t>
            </w:r>
          </w:p>
        </w:tc>
      </w:tr>
      <w:tr w:rsidR="003F77D0" w14:paraId="552F9728"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7701C" w14:textId="77777777" w:rsidR="003F77D0" w:rsidRDefault="004374B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4DD6F" w14:textId="77777777" w:rsidR="003F77D0" w:rsidRDefault="004374B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F77D0" w14:paraId="62BA88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6BD57" w14:textId="77777777" w:rsidR="003F77D0" w:rsidRDefault="004374B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A63FB" w14:textId="77777777" w:rsidR="003F77D0" w:rsidRDefault="004374B0">
            <w:pPr>
              <w:spacing w:before="240"/>
              <w:rPr>
                <w:sz w:val="20"/>
                <w:szCs w:val="20"/>
              </w:rPr>
            </w:pPr>
            <w:r>
              <w:rPr>
                <w:sz w:val="20"/>
                <w:szCs w:val="20"/>
              </w:rPr>
              <w:t>Any of the 3 Lots specified in the ITT and Lots will be construed accordingly.</w:t>
            </w:r>
          </w:p>
        </w:tc>
      </w:tr>
      <w:tr w:rsidR="003F77D0" w14:paraId="5D495E4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39F93" w14:textId="77777777" w:rsidR="003F77D0" w:rsidRDefault="004374B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D9C13" w14:textId="77777777" w:rsidR="003F77D0" w:rsidRDefault="004374B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F77D0" w14:paraId="6570A41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33178" w14:textId="77777777" w:rsidR="003F77D0" w:rsidRDefault="004374B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DBAB6" w14:textId="77777777" w:rsidR="003F77D0" w:rsidRDefault="004374B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F77D0" w14:paraId="233127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40D9A" w14:textId="77777777" w:rsidR="003F77D0" w:rsidRDefault="004374B0">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AA178" w14:textId="77777777" w:rsidR="003F77D0" w:rsidRDefault="004374B0">
            <w:pPr>
              <w:spacing w:before="240"/>
              <w:rPr>
                <w:sz w:val="20"/>
                <w:szCs w:val="20"/>
              </w:rPr>
            </w:pPr>
            <w:r>
              <w:rPr>
                <w:sz w:val="20"/>
                <w:szCs w:val="20"/>
              </w:rPr>
              <w:t>The management information specified in Framework Agreement section 6 (What you report to CCS).</w:t>
            </w:r>
          </w:p>
        </w:tc>
      </w:tr>
      <w:tr w:rsidR="003F77D0" w14:paraId="62B59C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38774" w14:textId="77777777" w:rsidR="003F77D0" w:rsidRDefault="004374B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04721" w14:textId="77777777" w:rsidR="003F77D0" w:rsidRDefault="004374B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F77D0" w14:paraId="603EED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56ABA" w14:textId="77777777" w:rsidR="003F77D0" w:rsidRDefault="004374B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C56E9" w14:textId="77777777" w:rsidR="003F77D0" w:rsidRDefault="004374B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F77D0" w14:paraId="32156F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A44EE" w14:textId="77777777" w:rsidR="003F77D0" w:rsidRDefault="004374B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33ADA" w14:textId="77777777" w:rsidR="003F77D0" w:rsidRDefault="004374B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F77D0" w14:paraId="3FB8DB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9AA9C" w14:textId="77777777" w:rsidR="003F77D0" w:rsidRDefault="004374B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32400" w14:textId="77777777" w:rsidR="003F77D0" w:rsidRDefault="004374B0">
            <w:pPr>
              <w:spacing w:before="240"/>
              <w:rPr>
                <w:sz w:val="20"/>
                <w:szCs w:val="20"/>
              </w:rPr>
            </w:pPr>
            <w:r>
              <w:rPr>
                <w:sz w:val="20"/>
                <w:szCs w:val="20"/>
              </w:rPr>
              <w:t>An order for G-Cloud Services placed by a contracting body with the Supplier in accordance with the ordering processes.</w:t>
            </w:r>
          </w:p>
        </w:tc>
      </w:tr>
      <w:tr w:rsidR="003F77D0" w14:paraId="78E126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042DA" w14:textId="77777777" w:rsidR="003F77D0" w:rsidRDefault="004374B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170CC" w14:textId="77777777" w:rsidR="003F77D0" w:rsidRDefault="004374B0">
            <w:pPr>
              <w:spacing w:before="240"/>
              <w:rPr>
                <w:sz w:val="20"/>
                <w:szCs w:val="20"/>
              </w:rPr>
            </w:pPr>
            <w:r>
              <w:rPr>
                <w:sz w:val="20"/>
                <w:szCs w:val="20"/>
              </w:rPr>
              <w:t>The order form set out in Part A of the Call-Off Contract to be used by a Buyer to order G-Cloud Services.</w:t>
            </w:r>
          </w:p>
        </w:tc>
      </w:tr>
      <w:tr w:rsidR="003F77D0" w14:paraId="4EBCABE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F58B6" w14:textId="77777777" w:rsidR="003F77D0" w:rsidRDefault="004374B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B3853" w14:textId="77777777" w:rsidR="003F77D0" w:rsidRDefault="004374B0">
            <w:pPr>
              <w:spacing w:before="240"/>
              <w:rPr>
                <w:sz w:val="20"/>
                <w:szCs w:val="20"/>
              </w:rPr>
            </w:pPr>
            <w:r>
              <w:rPr>
                <w:sz w:val="20"/>
                <w:szCs w:val="20"/>
              </w:rPr>
              <w:t>G-Cloud Services which are the subject of an order by the Buyer.</w:t>
            </w:r>
          </w:p>
        </w:tc>
      </w:tr>
      <w:tr w:rsidR="003F77D0" w14:paraId="5E1E305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ACDE0" w14:textId="77777777" w:rsidR="003F77D0" w:rsidRDefault="004374B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8DCE0" w14:textId="77777777" w:rsidR="003F77D0" w:rsidRDefault="004374B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F77D0" w14:paraId="27864E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0CDC6" w14:textId="77777777" w:rsidR="003F77D0" w:rsidRDefault="004374B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F4CE" w14:textId="77777777" w:rsidR="003F77D0" w:rsidRDefault="004374B0">
            <w:pPr>
              <w:spacing w:before="240"/>
              <w:rPr>
                <w:sz w:val="20"/>
                <w:szCs w:val="20"/>
              </w:rPr>
            </w:pPr>
            <w:r>
              <w:rPr>
                <w:sz w:val="20"/>
                <w:szCs w:val="20"/>
              </w:rPr>
              <w:t>The Buyer or the Supplier and ‘Parties’ will be interpreted accordingly.</w:t>
            </w:r>
          </w:p>
        </w:tc>
      </w:tr>
      <w:tr w:rsidR="003F77D0" w14:paraId="2027AC7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C0317" w14:textId="77777777" w:rsidR="003F77D0" w:rsidRDefault="004374B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F727B" w14:textId="77777777" w:rsidR="003F77D0" w:rsidRDefault="004374B0">
            <w:pPr>
              <w:spacing w:before="240"/>
              <w:rPr>
                <w:sz w:val="20"/>
                <w:szCs w:val="20"/>
              </w:rPr>
            </w:pPr>
            <w:r>
              <w:rPr>
                <w:sz w:val="20"/>
                <w:szCs w:val="20"/>
              </w:rPr>
              <w:t>Takes the meaning given in the GDPR.</w:t>
            </w:r>
          </w:p>
        </w:tc>
      </w:tr>
      <w:tr w:rsidR="003F77D0" w14:paraId="5BB907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FBAD4" w14:textId="77777777" w:rsidR="003F77D0" w:rsidRDefault="004374B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F24F1" w14:textId="77777777" w:rsidR="003F77D0" w:rsidRDefault="004374B0">
            <w:pPr>
              <w:spacing w:before="240"/>
              <w:rPr>
                <w:sz w:val="20"/>
                <w:szCs w:val="20"/>
              </w:rPr>
            </w:pPr>
            <w:r>
              <w:rPr>
                <w:sz w:val="20"/>
                <w:szCs w:val="20"/>
              </w:rPr>
              <w:t>Takes the meaning given in the GDPR.</w:t>
            </w:r>
          </w:p>
        </w:tc>
      </w:tr>
      <w:tr w:rsidR="003F77D0" w14:paraId="26CD8A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CD335" w14:textId="77777777" w:rsidR="003F77D0" w:rsidRDefault="004374B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F77A3" w14:textId="77777777" w:rsidR="003F77D0" w:rsidRDefault="004374B0">
            <w:pPr>
              <w:spacing w:before="240"/>
              <w:rPr>
                <w:sz w:val="20"/>
                <w:szCs w:val="20"/>
              </w:rPr>
            </w:pPr>
            <w:r>
              <w:rPr>
                <w:sz w:val="20"/>
                <w:szCs w:val="20"/>
              </w:rPr>
              <w:t>Takes the meaning given in the GDPR.</w:t>
            </w:r>
          </w:p>
        </w:tc>
      </w:tr>
      <w:tr w:rsidR="003F77D0" w14:paraId="01365D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375A1" w14:textId="77777777" w:rsidR="003F77D0" w:rsidRDefault="004374B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6513" w14:textId="77777777" w:rsidR="003F77D0" w:rsidRDefault="004374B0">
            <w:pPr>
              <w:spacing w:before="240"/>
              <w:rPr>
                <w:sz w:val="20"/>
                <w:szCs w:val="20"/>
              </w:rPr>
            </w:pPr>
            <w:r>
              <w:rPr>
                <w:sz w:val="20"/>
                <w:szCs w:val="20"/>
              </w:rPr>
              <w:t>Takes the meaning given in the GDPR.</w:t>
            </w:r>
          </w:p>
        </w:tc>
      </w:tr>
      <w:tr w:rsidR="003F77D0" w14:paraId="7D58DAE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18C4D" w14:textId="77777777" w:rsidR="003F77D0" w:rsidRDefault="004374B0">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03805" w14:textId="77777777" w:rsidR="003F77D0" w:rsidRDefault="004374B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951F92F" w14:textId="77777777" w:rsidR="003F77D0" w:rsidRDefault="004374B0">
            <w:pPr>
              <w:pStyle w:val="ListParagraph"/>
              <w:numPr>
                <w:ilvl w:val="0"/>
                <w:numId w:val="29"/>
              </w:numPr>
              <w:rPr>
                <w:sz w:val="20"/>
                <w:szCs w:val="20"/>
              </w:rPr>
            </w:pPr>
            <w:r>
              <w:rPr>
                <w:sz w:val="20"/>
                <w:szCs w:val="20"/>
              </w:rPr>
              <w:t>induce that person to perform improperly a relevant function or activity</w:t>
            </w:r>
          </w:p>
          <w:p w14:paraId="08D16EAC" w14:textId="77777777" w:rsidR="003F77D0" w:rsidRDefault="004374B0">
            <w:pPr>
              <w:pStyle w:val="ListParagraph"/>
              <w:numPr>
                <w:ilvl w:val="0"/>
                <w:numId w:val="29"/>
              </w:numPr>
              <w:rPr>
                <w:sz w:val="20"/>
                <w:szCs w:val="20"/>
              </w:rPr>
            </w:pPr>
            <w:r>
              <w:rPr>
                <w:sz w:val="20"/>
                <w:szCs w:val="20"/>
              </w:rPr>
              <w:t>reward that person for improper performance of a relevant function or activity</w:t>
            </w:r>
          </w:p>
          <w:p w14:paraId="658F73DB" w14:textId="77777777" w:rsidR="003F77D0" w:rsidRDefault="004374B0">
            <w:pPr>
              <w:pStyle w:val="ListParagraph"/>
              <w:numPr>
                <w:ilvl w:val="0"/>
                <w:numId w:val="29"/>
              </w:numPr>
              <w:rPr>
                <w:sz w:val="20"/>
                <w:szCs w:val="20"/>
              </w:rPr>
            </w:pPr>
            <w:r>
              <w:rPr>
                <w:sz w:val="20"/>
                <w:szCs w:val="20"/>
              </w:rPr>
              <w:t>commit any offence:</w:t>
            </w:r>
          </w:p>
          <w:p w14:paraId="4B5C7B50" w14:textId="77777777" w:rsidR="003F77D0" w:rsidRDefault="004374B0">
            <w:pPr>
              <w:pStyle w:val="ListParagraph"/>
              <w:numPr>
                <w:ilvl w:val="1"/>
                <w:numId w:val="29"/>
              </w:numPr>
              <w:rPr>
                <w:sz w:val="20"/>
                <w:szCs w:val="20"/>
              </w:rPr>
            </w:pPr>
            <w:r>
              <w:rPr>
                <w:sz w:val="20"/>
                <w:szCs w:val="20"/>
              </w:rPr>
              <w:t>under the Bribery Act 2010</w:t>
            </w:r>
          </w:p>
          <w:p w14:paraId="35F39556" w14:textId="77777777" w:rsidR="003F77D0" w:rsidRDefault="004374B0">
            <w:pPr>
              <w:pStyle w:val="ListParagraph"/>
              <w:numPr>
                <w:ilvl w:val="1"/>
                <w:numId w:val="29"/>
              </w:numPr>
              <w:rPr>
                <w:sz w:val="20"/>
                <w:szCs w:val="20"/>
              </w:rPr>
            </w:pPr>
            <w:r>
              <w:rPr>
                <w:sz w:val="20"/>
                <w:szCs w:val="20"/>
              </w:rPr>
              <w:t>under legislation creating offences concerning Fraud</w:t>
            </w:r>
          </w:p>
          <w:p w14:paraId="5CB4E5F2" w14:textId="77777777" w:rsidR="003F77D0" w:rsidRDefault="004374B0">
            <w:pPr>
              <w:pStyle w:val="ListParagraph"/>
              <w:numPr>
                <w:ilvl w:val="1"/>
                <w:numId w:val="29"/>
              </w:numPr>
            </w:pPr>
            <w:r>
              <w:t>at common Law concerning Fraud</w:t>
            </w:r>
          </w:p>
          <w:p w14:paraId="22E66FB9" w14:textId="77777777" w:rsidR="003F77D0" w:rsidRDefault="004374B0">
            <w:pPr>
              <w:pStyle w:val="ListParagraph"/>
              <w:numPr>
                <w:ilvl w:val="1"/>
                <w:numId w:val="29"/>
              </w:numPr>
              <w:rPr>
                <w:sz w:val="20"/>
                <w:szCs w:val="20"/>
              </w:rPr>
            </w:pPr>
            <w:r>
              <w:rPr>
                <w:sz w:val="20"/>
                <w:szCs w:val="20"/>
              </w:rPr>
              <w:t>committing or attempting or conspiring to commit Fraud</w:t>
            </w:r>
          </w:p>
        </w:tc>
      </w:tr>
      <w:tr w:rsidR="003F77D0" w14:paraId="7D1F4B7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1DF4D" w14:textId="77777777" w:rsidR="003F77D0" w:rsidRDefault="004374B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066AA" w14:textId="77777777" w:rsidR="003F77D0" w:rsidRDefault="004374B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F77D0" w14:paraId="1C371F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00268" w14:textId="77777777" w:rsidR="003F77D0" w:rsidRDefault="004374B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91D54" w14:textId="77777777" w:rsidR="003F77D0" w:rsidRDefault="004374B0">
            <w:pPr>
              <w:spacing w:before="240"/>
              <w:rPr>
                <w:sz w:val="20"/>
                <w:szCs w:val="20"/>
              </w:rPr>
            </w:pPr>
            <w:r>
              <w:rPr>
                <w:sz w:val="20"/>
                <w:szCs w:val="20"/>
              </w:rPr>
              <w:t>Assets and property including technical infrastructure, IPRs and equipment.</w:t>
            </w:r>
          </w:p>
        </w:tc>
      </w:tr>
      <w:tr w:rsidR="003F77D0" w14:paraId="11F11DC7"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5C7CC" w14:textId="77777777" w:rsidR="003F77D0" w:rsidRDefault="004374B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EA233" w14:textId="77777777" w:rsidR="003F77D0" w:rsidRDefault="004374B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F77D0" w14:paraId="674A66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004F3" w14:textId="77777777" w:rsidR="003F77D0" w:rsidRDefault="004374B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ADE2F" w14:textId="77777777" w:rsidR="003F77D0" w:rsidRDefault="004374B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F77D0" w14:paraId="5BA410A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962E3" w14:textId="77777777" w:rsidR="003F77D0" w:rsidRDefault="004374B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36B30" w14:textId="77777777" w:rsidR="003F77D0" w:rsidRDefault="004374B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F77D0" w14:paraId="22D418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F3553" w14:textId="77777777" w:rsidR="003F77D0" w:rsidRDefault="004374B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D9184" w14:textId="77777777" w:rsidR="003F77D0" w:rsidRDefault="004374B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F77D0" w14:paraId="09F82B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430CB" w14:textId="77777777" w:rsidR="003F77D0" w:rsidRDefault="004374B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0A434" w14:textId="77777777" w:rsidR="003F77D0" w:rsidRDefault="004374B0">
            <w:pPr>
              <w:spacing w:before="240"/>
              <w:rPr>
                <w:sz w:val="20"/>
                <w:szCs w:val="20"/>
              </w:rPr>
            </w:pPr>
            <w:r>
              <w:rPr>
                <w:sz w:val="20"/>
                <w:szCs w:val="20"/>
              </w:rPr>
              <w:t>A transfer of employment to which the employment regulations applies.</w:t>
            </w:r>
          </w:p>
        </w:tc>
      </w:tr>
      <w:tr w:rsidR="003F77D0" w14:paraId="2584BA8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CE704" w14:textId="77777777" w:rsidR="003F77D0" w:rsidRDefault="004374B0">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7487C" w14:textId="77777777" w:rsidR="003F77D0" w:rsidRDefault="004374B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F77D0" w14:paraId="38EA10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596A6" w14:textId="77777777" w:rsidR="003F77D0" w:rsidRDefault="004374B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15FEE" w14:textId="77777777" w:rsidR="003F77D0" w:rsidRDefault="004374B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F77D0" w14:paraId="01E161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B569D" w14:textId="77777777" w:rsidR="003F77D0" w:rsidRDefault="004374B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66BC6" w14:textId="77777777" w:rsidR="003F77D0" w:rsidRDefault="004374B0">
            <w:pPr>
              <w:spacing w:before="240"/>
              <w:rPr>
                <w:sz w:val="20"/>
                <w:szCs w:val="20"/>
              </w:rPr>
            </w:pPr>
            <w:r>
              <w:rPr>
                <w:sz w:val="20"/>
                <w:szCs w:val="20"/>
              </w:rPr>
              <w:t>The Supplier's security management plan developed by the Supplier in accordance with clause 16.1.</w:t>
            </w:r>
          </w:p>
        </w:tc>
      </w:tr>
      <w:tr w:rsidR="003F77D0" w14:paraId="25AA78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C9151" w14:textId="77777777" w:rsidR="003F77D0" w:rsidRDefault="004374B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FABB2" w14:textId="77777777" w:rsidR="003F77D0" w:rsidRDefault="004374B0">
            <w:pPr>
              <w:spacing w:before="240"/>
              <w:rPr>
                <w:sz w:val="20"/>
                <w:szCs w:val="20"/>
              </w:rPr>
            </w:pPr>
            <w:r>
              <w:rPr>
                <w:sz w:val="20"/>
                <w:szCs w:val="20"/>
              </w:rPr>
              <w:t>The services ordered by the Buyer as set out in the Order Form.</w:t>
            </w:r>
          </w:p>
        </w:tc>
      </w:tr>
      <w:tr w:rsidR="003F77D0" w14:paraId="30EBBD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DC47D" w14:textId="77777777" w:rsidR="003F77D0" w:rsidRDefault="004374B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7AD9A" w14:textId="77777777" w:rsidR="003F77D0" w:rsidRDefault="004374B0">
            <w:pPr>
              <w:spacing w:before="240"/>
              <w:rPr>
                <w:sz w:val="20"/>
                <w:szCs w:val="20"/>
              </w:rPr>
            </w:pPr>
            <w:r>
              <w:rPr>
                <w:sz w:val="20"/>
                <w:szCs w:val="20"/>
              </w:rPr>
              <w:t>Data that is owned or managed by the Buyer and used for the G-Cloud Services, including backup data.</w:t>
            </w:r>
          </w:p>
        </w:tc>
      </w:tr>
      <w:tr w:rsidR="003F77D0" w14:paraId="2F61ECC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72E78" w14:textId="77777777" w:rsidR="003F77D0" w:rsidRDefault="004374B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E8F09" w14:textId="77777777" w:rsidR="003F77D0" w:rsidRDefault="004374B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F77D0" w14:paraId="510E16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5D4C7" w14:textId="77777777" w:rsidR="003F77D0" w:rsidRDefault="004374B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0C4E2" w14:textId="77777777" w:rsidR="003F77D0" w:rsidRDefault="004374B0">
            <w:pPr>
              <w:spacing w:before="240"/>
              <w:rPr>
                <w:sz w:val="20"/>
                <w:szCs w:val="20"/>
              </w:rPr>
            </w:pPr>
            <w:r>
              <w:rPr>
                <w:sz w:val="20"/>
                <w:szCs w:val="20"/>
              </w:rPr>
              <w:t>The description of the Supplier service offering as published on the Digital Marketplace.</w:t>
            </w:r>
          </w:p>
        </w:tc>
      </w:tr>
      <w:tr w:rsidR="003F77D0" w14:paraId="41D13B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6855C" w14:textId="77777777" w:rsidR="003F77D0" w:rsidRDefault="004374B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6E44C" w14:textId="77777777" w:rsidR="003F77D0" w:rsidRDefault="004374B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F77D0" w14:paraId="667BE6B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6B1D9" w14:textId="77777777" w:rsidR="003F77D0" w:rsidRDefault="004374B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17D97" w14:textId="77777777" w:rsidR="003F77D0" w:rsidRDefault="004374B0">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3F77D0" w14:paraId="281E463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DF02A" w14:textId="77777777" w:rsidR="003F77D0" w:rsidRDefault="004374B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34942" w14:textId="77777777" w:rsidR="003F77D0" w:rsidRDefault="004374B0">
            <w:pPr>
              <w:spacing w:before="240"/>
              <w:rPr>
                <w:sz w:val="20"/>
                <w:szCs w:val="20"/>
              </w:rPr>
            </w:pPr>
            <w:r>
              <w:rPr>
                <w:sz w:val="20"/>
                <w:szCs w:val="20"/>
              </w:rPr>
              <w:t>The Start date of this Call-Off Contract as set out in the Order Form.</w:t>
            </w:r>
          </w:p>
        </w:tc>
      </w:tr>
      <w:tr w:rsidR="003F77D0" w14:paraId="35A4EAC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777C8" w14:textId="77777777" w:rsidR="003F77D0" w:rsidRDefault="004374B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AED0C" w14:textId="77777777" w:rsidR="003F77D0" w:rsidRDefault="004374B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F77D0" w14:paraId="00928F8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0CE02" w14:textId="77777777" w:rsidR="003F77D0" w:rsidRDefault="004374B0">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BEF27" w14:textId="77777777" w:rsidR="003F77D0" w:rsidRDefault="004374B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F77D0" w14:paraId="459BB6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7DD5F" w14:textId="77777777" w:rsidR="003F77D0" w:rsidRDefault="004374B0">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43E03" w14:textId="77777777" w:rsidR="003F77D0" w:rsidRDefault="004374B0">
            <w:pPr>
              <w:spacing w:before="240"/>
              <w:rPr>
                <w:sz w:val="20"/>
                <w:szCs w:val="20"/>
              </w:rPr>
            </w:pPr>
            <w:r>
              <w:rPr>
                <w:sz w:val="20"/>
                <w:szCs w:val="20"/>
              </w:rPr>
              <w:t>Any third party appointed to process Personal Data on behalf of the Supplier under this Call-Off Contract.</w:t>
            </w:r>
          </w:p>
        </w:tc>
      </w:tr>
      <w:tr w:rsidR="003F77D0" w14:paraId="4A3DA52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20758" w14:textId="77777777" w:rsidR="003F77D0" w:rsidRDefault="004374B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07C4F" w14:textId="77777777" w:rsidR="003F77D0" w:rsidRDefault="004374B0">
            <w:pPr>
              <w:spacing w:before="240"/>
              <w:rPr>
                <w:sz w:val="20"/>
                <w:szCs w:val="20"/>
              </w:rPr>
            </w:pPr>
            <w:r>
              <w:rPr>
                <w:sz w:val="20"/>
                <w:szCs w:val="20"/>
              </w:rPr>
              <w:t>The person, firm or company identified in the Order Form.</w:t>
            </w:r>
          </w:p>
        </w:tc>
      </w:tr>
      <w:tr w:rsidR="003F77D0" w14:paraId="1BDAF7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60B28" w14:textId="77777777" w:rsidR="003F77D0" w:rsidRDefault="004374B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6E1A3" w14:textId="77777777" w:rsidR="003F77D0" w:rsidRDefault="004374B0">
            <w:pPr>
              <w:spacing w:before="240"/>
              <w:rPr>
                <w:sz w:val="20"/>
                <w:szCs w:val="20"/>
              </w:rPr>
            </w:pPr>
            <w:r>
              <w:rPr>
                <w:sz w:val="20"/>
                <w:szCs w:val="20"/>
              </w:rPr>
              <w:t>The representative appointed by the Supplier from time to time in relation to the Call-Off Contract.</w:t>
            </w:r>
          </w:p>
        </w:tc>
      </w:tr>
      <w:tr w:rsidR="003F77D0" w14:paraId="52149D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4747C" w14:textId="77777777" w:rsidR="003F77D0" w:rsidRDefault="004374B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5943C" w14:textId="77777777" w:rsidR="003F77D0" w:rsidRDefault="004374B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F77D0" w14:paraId="5529B3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6EA22" w14:textId="77777777" w:rsidR="003F77D0" w:rsidRDefault="004374B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115AF" w14:textId="77777777" w:rsidR="003F77D0" w:rsidRDefault="004374B0">
            <w:pPr>
              <w:spacing w:before="240"/>
              <w:rPr>
                <w:sz w:val="20"/>
                <w:szCs w:val="20"/>
              </w:rPr>
            </w:pPr>
            <w:r>
              <w:rPr>
                <w:sz w:val="20"/>
                <w:szCs w:val="20"/>
              </w:rPr>
              <w:t>The relevant G-Cloud Service terms and conditions as set out in the Terms and Conditions document supplied as part of the Supplier’s Application.</w:t>
            </w:r>
          </w:p>
        </w:tc>
      </w:tr>
      <w:tr w:rsidR="003F77D0" w14:paraId="25EC10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41937" w14:textId="77777777" w:rsidR="003F77D0" w:rsidRDefault="004374B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826FA" w14:textId="77777777" w:rsidR="003F77D0" w:rsidRDefault="004374B0">
            <w:pPr>
              <w:spacing w:before="240"/>
              <w:rPr>
                <w:sz w:val="20"/>
                <w:szCs w:val="20"/>
              </w:rPr>
            </w:pPr>
            <w:r>
              <w:rPr>
                <w:sz w:val="20"/>
                <w:szCs w:val="20"/>
              </w:rPr>
              <w:t>The term of this Call-Off Contract as set out in the Order Form.</w:t>
            </w:r>
          </w:p>
        </w:tc>
      </w:tr>
      <w:tr w:rsidR="003F77D0" w14:paraId="39E7C5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08448" w14:textId="77777777" w:rsidR="003F77D0" w:rsidRDefault="004374B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FBBE3" w14:textId="77777777" w:rsidR="003F77D0" w:rsidRDefault="004374B0">
            <w:pPr>
              <w:spacing w:before="240"/>
              <w:rPr>
                <w:sz w:val="20"/>
                <w:szCs w:val="20"/>
              </w:rPr>
            </w:pPr>
            <w:r>
              <w:rPr>
                <w:sz w:val="20"/>
                <w:szCs w:val="20"/>
              </w:rPr>
              <w:t>This has the meaning given to it in clause 32 (Variation process).</w:t>
            </w:r>
          </w:p>
        </w:tc>
      </w:tr>
      <w:tr w:rsidR="003F77D0" w14:paraId="186299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10876" w14:textId="77777777" w:rsidR="003F77D0" w:rsidRDefault="004374B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E507C" w14:textId="77777777" w:rsidR="003F77D0" w:rsidRDefault="004374B0">
            <w:pPr>
              <w:spacing w:before="240"/>
              <w:rPr>
                <w:sz w:val="20"/>
                <w:szCs w:val="20"/>
              </w:rPr>
            </w:pPr>
            <w:r>
              <w:rPr>
                <w:sz w:val="20"/>
                <w:szCs w:val="20"/>
              </w:rPr>
              <w:t>Any day other than a Saturday, Sunday or public holiday in England and Wales.</w:t>
            </w:r>
          </w:p>
        </w:tc>
      </w:tr>
      <w:tr w:rsidR="003F77D0" w14:paraId="7B5D64C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5CF01" w14:textId="77777777" w:rsidR="003F77D0" w:rsidRDefault="004374B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31FF3" w14:textId="77777777" w:rsidR="003F77D0" w:rsidRDefault="004374B0">
            <w:pPr>
              <w:spacing w:before="240"/>
              <w:rPr>
                <w:sz w:val="20"/>
                <w:szCs w:val="20"/>
              </w:rPr>
            </w:pPr>
            <w:r>
              <w:rPr>
                <w:sz w:val="20"/>
                <w:szCs w:val="20"/>
              </w:rPr>
              <w:t>A contract year.</w:t>
            </w:r>
          </w:p>
        </w:tc>
      </w:tr>
    </w:tbl>
    <w:p w14:paraId="48F0D6CD" w14:textId="77777777" w:rsidR="003F77D0" w:rsidRDefault="004374B0">
      <w:pPr>
        <w:spacing w:before="240" w:after="240"/>
      </w:pPr>
      <w:r>
        <w:t xml:space="preserve"> </w:t>
      </w:r>
    </w:p>
    <w:p w14:paraId="5A6D5781" w14:textId="77777777" w:rsidR="003F77D0" w:rsidRDefault="003F77D0">
      <w:pPr>
        <w:pageBreakBefore/>
      </w:pPr>
    </w:p>
    <w:p w14:paraId="2FC2D252" w14:textId="77777777" w:rsidR="003F77D0" w:rsidRDefault="004374B0">
      <w:pPr>
        <w:pStyle w:val="Heading2"/>
      </w:pPr>
      <w:bookmarkStart w:id="12" w:name="_Toc33176240"/>
      <w:r>
        <w:t>Schedule 7: GDPR Information</w:t>
      </w:r>
      <w:bookmarkEnd w:id="12"/>
      <w:r>
        <w:t xml:space="preserve"> </w:t>
      </w:r>
      <w:r w:rsidR="00E65B49">
        <w:t>N/A</w:t>
      </w:r>
    </w:p>
    <w:p w14:paraId="600B6130" w14:textId="77777777" w:rsidR="003F77D0" w:rsidRDefault="004374B0">
      <w:r>
        <w:t xml:space="preserve">This schedule reproduces the annexes to the GDPR schedule contained within the Framework Agreement and incorporated into this Call-off Contract. </w:t>
      </w:r>
    </w:p>
    <w:p w14:paraId="2F9C60A1" w14:textId="77777777" w:rsidR="003F77D0" w:rsidRDefault="004374B0">
      <w:pPr>
        <w:pStyle w:val="Heading3"/>
      </w:pPr>
      <w:r>
        <w:t>Annex 1: Processing Personal Data</w:t>
      </w:r>
    </w:p>
    <w:p w14:paraId="1D33D370" w14:textId="77777777" w:rsidR="003F77D0" w:rsidRDefault="004374B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8432615" w14:textId="77777777" w:rsidR="003F77D0" w:rsidRDefault="004374B0">
      <w:r>
        <w:t>1.1</w:t>
      </w:r>
      <w:r>
        <w:tab/>
        <w:t>The contact details of the Buyer’s Data Protection Officer are: [</w:t>
      </w:r>
      <w:r>
        <w:rPr>
          <w:b/>
        </w:rPr>
        <w:t>Insert Contact details</w:t>
      </w:r>
      <w:r>
        <w:t>]</w:t>
      </w:r>
    </w:p>
    <w:p w14:paraId="7318EEE2" w14:textId="77777777" w:rsidR="003F77D0" w:rsidRDefault="004374B0">
      <w:r>
        <w:t>1.2</w:t>
      </w:r>
      <w:r>
        <w:tab/>
        <w:t>The contact details of the Supplier’s Data Protection Officer are: [</w:t>
      </w:r>
      <w:r>
        <w:rPr>
          <w:b/>
        </w:rPr>
        <w:t>Insert Contact details</w:t>
      </w:r>
      <w:r>
        <w:t>]</w:t>
      </w:r>
    </w:p>
    <w:p w14:paraId="1E914C97" w14:textId="77777777" w:rsidR="003F77D0" w:rsidRDefault="004374B0">
      <w:pPr>
        <w:ind w:left="720" w:hanging="720"/>
      </w:pPr>
      <w:r>
        <w:t>1.3</w:t>
      </w:r>
      <w:r>
        <w:tab/>
        <w:t>The Processor shall comply with any further written instructions with respect to Processing by the Controller.</w:t>
      </w:r>
    </w:p>
    <w:p w14:paraId="4733F354" w14:textId="77777777" w:rsidR="003F77D0" w:rsidRDefault="004374B0">
      <w:r>
        <w:t>1.4</w:t>
      </w:r>
      <w:r>
        <w:tab/>
        <w:t>Any such further instructions shall be incorporated into this Annex.</w:t>
      </w:r>
    </w:p>
    <w:p w14:paraId="2F0AB961" w14:textId="77777777" w:rsidR="003F77D0" w:rsidRDefault="003F77D0"/>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3F77D0" w14:paraId="5DAF5DD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68C3D" w14:textId="77777777" w:rsidR="003F77D0" w:rsidRDefault="004374B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EDD5E" w14:textId="77777777" w:rsidR="003F77D0" w:rsidRDefault="004374B0">
            <w:pPr>
              <w:spacing w:before="240" w:after="240"/>
              <w:jc w:val="center"/>
            </w:pPr>
            <w:r>
              <w:rPr>
                <w:b/>
              </w:rPr>
              <w:t>Details</w:t>
            </w:r>
          </w:p>
        </w:tc>
      </w:tr>
      <w:tr w:rsidR="003F77D0" w14:paraId="194192B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053F5" w14:textId="77777777" w:rsidR="003F77D0" w:rsidRDefault="004374B0">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590D1" w14:textId="47A1F524" w:rsidR="003F77D0" w:rsidRDefault="00D64EB9">
            <w:pPr>
              <w:spacing w:line="240" w:lineRule="auto"/>
            </w:pPr>
            <w:r>
              <w:rPr>
                <w:b/>
              </w:rPr>
              <w:t>N/A</w:t>
            </w:r>
          </w:p>
        </w:tc>
      </w:tr>
      <w:tr w:rsidR="003F77D0" w14:paraId="20E9A47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5784E" w14:textId="77777777" w:rsidR="003F77D0" w:rsidRDefault="004374B0">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5004E" w14:textId="0E53D62E" w:rsidR="003F77D0" w:rsidRDefault="00D64EB9">
            <w:pPr>
              <w:spacing w:line="240" w:lineRule="auto"/>
            </w:pPr>
            <w:r>
              <w:t>N/A</w:t>
            </w:r>
          </w:p>
        </w:tc>
      </w:tr>
      <w:tr w:rsidR="003F77D0" w14:paraId="1A8712A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7A4C7" w14:textId="77777777" w:rsidR="003F77D0" w:rsidRDefault="004374B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75791" w14:textId="24439ECD" w:rsidR="003F77D0" w:rsidRDefault="00D64EB9" w:rsidP="005B2BDE">
            <w:pPr>
              <w:spacing w:line="240" w:lineRule="auto"/>
            </w:pPr>
            <w:r>
              <w:t xml:space="preserve"> N/A</w:t>
            </w:r>
          </w:p>
        </w:tc>
      </w:tr>
      <w:tr w:rsidR="003F77D0" w14:paraId="5E038B8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3FE6B" w14:textId="77777777" w:rsidR="003F77D0" w:rsidRDefault="004374B0">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41D44" w14:textId="21BE2B06" w:rsidR="003F77D0" w:rsidRDefault="00D64EB9">
            <w:pPr>
              <w:spacing w:line="240" w:lineRule="auto"/>
            </w:pPr>
            <w:r>
              <w:t>N/A</w:t>
            </w:r>
          </w:p>
        </w:tc>
      </w:tr>
      <w:tr w:rsidR="003F77D0" w14:paraId="362F2F9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C7B01" w14:textId="77777777" w:rsidR="003F77D0" w:rsidRDefault="004374B0">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7C1B5" w14:textId="228FA172" w:rsidR="003F77D0" w:rsidRDefault="00D64EB9">
            <w:pPr>
              <w:spacing w:line="240" w:lineRule="auto"/>
            </w:pPr>
            <w:r>
              <w:t>N/A</w:t>
            </w:r>
          </w:p>
        </w:tc>
      </w:tr>
      <w:tr w:rsidR="003F77D0" w14:paraId="29DE7A2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2ABC5" w14:textId="77777777" w:rsidR="003F77D0" w:rsidRDefault="004374B0">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48992" w14:textId="00C464F7" w:rsidR="003F77D0" w:rsidRDefault="00D64EB9">
            <w:pPr>
              <w:spacing w:line="240" w:lineRule="auto"/>
            </w:pPr>
            <w:r>
              <w:t>N/A</w:t>
            </w:r>
          </w:p>
        </w:tc>
      </w:tr>
    </w:tbl>
    <w:p w14:paraId="5702363D" w14:textId="77777777" w:rsidR="003F77D0" w:rsidRDefault="003F77D0">
      <w:pPr>
        <w:spacing w:before="240" w:after="240"/>
        <w:rPr>
          <w:b/>
        </w:rPr>
      </w:pPr>
    </w:p>
    <w:p w14:paraId="0AE7A1D9" w14:textId="77777777" w:rsidR="003F77D0" w:rsidRDefault="003F77D0">
      <w:pPr>
        <w:pageBreakBefore/>
        <w:rPr>
          <w:sz w:val="24"/>
          <w:szCs w:val="24"/>
        </w:rPr>
      </w:pPr>
    </w:p>
    <w:p w14:paraId="7338B395" w14:textId="77777777" w:rsidR="003F77D0" w:rsidRDefault="004374B0">
      <w:pPr>
        <w:pStyle w:val="Heading3"/>
      </w:pPr>
      <w:r>
        <w:t>Annex 2: Joint Controller Agreement</w:t>
      </w:r>
    </w:p>
    <w:p w14:paraId="614E4C58" w14:textId="77777777" w:rsidR="00D64EB9" w:rsidRPr="00D64EB9" w:rsidRDefault="00D64EB9" w:rsidP="00D73565">
      <w:r>
        <w:t>Not Used</w:t>
      </w:r>
    </w:p>
    <w:p w14:paraId="189AA51D" w14:textId="793E39AA" w:rsidR="003F77D0" w:rsidRDefault="003F77D0" w:rsidP="00D73565">
      <w:pPr>
        <w:ind w:left="1440" w:hanging="720"/>
      </w:pPr>
    </w:p>
    <w:sectPr w:rsidR="003F77D0">
      <w:footerReference w:type="default" r:id="rId2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167CC" w14:textId="77777777" w:rsidR="00734CA5" w:rsidRDefault="00734CA5">
      <w:pPr>
        <w:spacing w:line="240" w:lineRule="auto"/>
      </w:pPr>
      <w:r>
        <w:separator/>
      </w:r>
    </w:p>
  </w:endnote>
  <w:endnote w:type="continuationSeparator" w:id="0">
    <w:p w14:paraId="03B16CE9" w14:textId="77777777" w:rsidR="00734CA5" w:rsidRDefault="00734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4BF7F" w14:textId="77777777" w:rsidR="005C01AF" w:rsidRDefault="005C01AF">
    <w:pPr>
      <w:pStyle w:val="Footer"/>
      <w:ind w:right="360"/>
    </w:pPr>
    <w:r>
      <w:rPr>
        <w:noProof/>
      </w:rPr>
      <mc:AlternateContent>
        <mc:Choice Requires="wps">
          <w:drawing>
            <wp:anchor distT="0" distB="0" distL="114300" distR="114300" simplePos="0" relativeHeight="251659264" behindDoc="0" locked="0" layoutInCell="1" allowOverlap="1" wp14:anchorId="02938986" wp14:editId="710F7D91">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A51241A" w14:textId="1D1BACCA" w:rsidR="005C01AF" w:rsidRDefault="005C01AF">
                          <w:pPr>
                            <w:pStyle w:val="Footer"/>
                          </w:pPr>
                          <w:r>
                            <w:rPr>
                              <w:rStyle w:val="PageNumber"/>
                            </w:rPr>
                            <w:fldChar w:fldCharType="begin"/>
                          </w:r>
                          <w:r>
                            <w:rPr>
                              <w:rStyle w:val="PageNumber"/>
                            </w:rPr>
                            <w:instrText xml:space="preserve"> PAGE </w:instrText>
                          </w:r>
                          <w:r>
                            <w:rPr>
                              <w:rStyle w:val="PageNumber"/>
                            </w:rPr>
                            <w:fldChar w:fldCharType="separate"/>
                          </w:r>
                          <w:r w:rsidR="00B71943">
                            <w:rPr>
                              <w:rStyle w:val="PageNumber"/>
                              <w:noProof/>
                            </w:rPr>
                            <w:t>14</w:t>
                          </w:r>
                          <w:r>
                            <w:rPr>
                              <w:rStyle w:val="PageNumber"/>
                            </w:rPr>
                            <w:fldChar w:fldCharType="end"/>
                          </w:r>
                        </w:p>
                      </w:txbxContent>
                    </wps:txbx>
                    <wps:bodyPr vert="horz" wrap="none" lIns="0" tIns="0" rIns="0" bIns="0" anchor="t" anchorCtr="0" compatLnSpc="0">
                      <a:spAutoFit/>
                    </wps:bodyPr>
                  </wps:wsp>
                </a:graphicData>
              </a:graphic>
            </wp:anchor>
          </w:drawing>
        </mc:Choice>
        <mc:Fallback xmlns="">
          <w:pict>
            <v:shapetype w14:anchorId="02938986"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7A51241A" w14:textId="1D1BACCA" w:rsidR="005C01AF" w:rsidRDefault="005C01AF">
                    <w:pPr>
                      <w:pStyle w:val="Footer"/>
                    </w:pPr>
                    <w:r>
                      <w:rPr>
                        <w:rStyle w:val="PageNumber"/>
                      </w:rPr>
                      <w:fldChar w:fldCharType="begin"/>
                    </w:r>
                    <w:r>
                      <w:rPr>
                        <w:rStyle w:val="PageNumber"/>
                      </w:rPr>
                      <w:instrText xml:space="preserve"> PAGE </w:instrText>
                    </w:r>
                    <w:r>
                      <w:rPr>
                        <w:rStyle w:val="PageNumber"/>
                      </w:rPr>
                      <w:fldChar w:fldCharType="separate"/>
                    </w:r>
                    <w:r w:rsidR="00B71943">
                      <w:rPr>
                        <w:rStyle w:val="PageNumber"/>
                        <w:noProof/>
                      </w:rPr>
                      <w:t>14</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3DC25" w14:textId="77777777" w:rsidR="00734CA5" w:rsidRDefault="00734CA5">
      <w:pPr>
        <w:spacing w:line="240" w:lineRule="auto"/>
      </w:pPr>
      <w:r>
        <w:rPr>
          <w:color w:val="000000"/>
        </w:rPr>
        <w:separator/>
      </w:r>
    </w:p>
  </w:footnote>
  <w:footnote w:type="continuationSeparator" w:id="0">
    <w:p w14:paraId="432BF829" w14:textId="77777777" w:rsidR="00734CA5" w:rsidRDefault="00734C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1CDE"/>
    <w:multiLevelType w:val="multilevel"/>
    <w:tmpl w:val="4B0C6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55B4"/>
    <w:multiLevelType w:val="multilevel"/>
    <w:tmpl w:val="54EA1E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B87CC7"/>
    <w:multiLevelType w:val="multilevel"/>
    <w:tmpl w:val="680AC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E64D36"/>
    <w:multiLevelType w:val="multilevel"/>
    <w:tmpl w:val="97F63A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DF361E3"/>
    <w:multiLevelType w:val="multilevel"/>
    <w:tmpl w:val="172400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2226876"/>
    <w:multiLevelType w:val="multilevel"/>
    <w:tmpl w:val="8556C2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5760AD2"/>
    <w:multiLevelType w:val="multilevel"/>
    <w:tmpl w:val="BD0E65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6C835AC"/>
    <w:multiLevelType w:val="multilevel"/>
    <w:tmpl w:val="A244860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91E529F"/>
    <w:multiLevelType w:val="hybridMultilevel"/>
    <w:tmpl w:val="DD76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D46B4"/>
    <w:multiLevelType w:val="multilevel"/>
    <w:tmpl w:val="523C42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E027508"/>
    <w:multiLevelType w:val="multilevel"/>
    <w:tmpl w:val="298058A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5C233BD"/>
    <w:multiLevelType w:val="multilevel"/>
    <w:tmpl w:val="0BF4DD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F075B62"/>
    <w:multiLevelType w:val="multilevel"/>
    <w:tmpl w:val="22C2F7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0BC536C"/>
    <w:multiLevelType w:val="multilevel"/>
    <w:tmpl w:val="2EA026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163698C"/>
    <w:multiLevelType w:val="multilevel"/>
    <w:tmpl w:val="E13A30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2104DB7"/>
    <w:multiLevelType w:val="multilevel"/>
    <w:tmpl w:val="4EF8E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79136C"/>
    <w:multiLevelType w:val="multilevel"/>
    <w:tmpl w:val="A03E0C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4780CB5"/>
    <w:multiLevelType w:val="multilevel"/>
    <w:tmpl w:val="7A825A1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36935A09"/>
    <w:multiLevelType w:val="multilevel"/>
    <w:tmpl w:val="A190A9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7FC75AB"/>
    <w:multiLevelType w:val="multilevel"/>
    <w:tmpl w:val="DEB44D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727849"/>
    <w:multiLevelType w:val="multilevel"/>
    <w:tmpl w:val="9388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C9F534A"/>
    <w:multiLevelType w:val="multilevel"/>
    <w:tmpl w:val="ECAC01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17D0732"/>
    <w:multiLevelType w:val="multilevel"/>
    <w:tmpl w:val="92D0D2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370660E"/>
    <w:multiLevelType w:val="multilevel"/>
    <w:tmpl w:val="FC9230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598273E"/>
    <w:multiLevelType w:val="multilevel"/>
    <w:tmpl w:val="565EBD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0BF0744"/>
    <w:multiLevelType w:val="hybridMultilevel"/>
    <w:tmpl w:val="CDD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83ABA"/>
    <w:multiLevelType w:val="multilevel"/>
    <w:tmpl w:val="41F4B4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58C2E11"/>
    <w:multiLevelType w:val="multilevel"/>
    <w:tmpl w:val="1B4CB5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808622A"/>
    <w:multiLevelType w:val="multilevel"/>
    <w:tmpl w:val="832A66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ADC60A7"/>
    <w:multiLevelType w:val="multilevel"/>
    <w:tmpl w:val="4B72A4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D3C7E2F"/>
    <w:multiLevelType w:val="multilevel"/>
    <w:tmpl w:val="2932D6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8084BEC"/>
    <w:multiLevelType w:val="multilevel"/>
    <w:tmpl w:val="B8E609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C2644A9"/>
    <w:multiLevelType w:val="multilevel"/>
    <w:tmpl w:val="7A6288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4396F2B"/>
    <w:multiLevelType w:val="multilevel"/>
    <w:tmpl w:val="3CC482A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6F7CBB"/>
    <w:multiLevelType w:val="multilevel"/>
    <w:tmpl w:val="E144AA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92D0FC2"/>
    <w:multiLevelType w:val="hybridMultilevel"/>
    <w:tmpl w:val="763E9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6"/>
  </w:num>
  <w:num w:numId="3">
    <w:abstractNumId w:val="27"/>
  </w:num>
  <w:num w:numId="4">
    <w:abstractNumId w:val="15"/>
  </w:num>
  <w:num w:numId="5">
    <w:abstractNumId w:val="33"/>
  </w:num>
  <w:num w:numId="6">
    <w:abstractNumId w:val="10"/>
  </w:num>
  <w:num w:numId="7">
    <w:abstractNumId w:val="16"/>
  </w:num>
  <w:num w:numId="8">
    <w:abstractNumId w:val="17"/>
  </w:num>
  <w:num w:numId="9">
    <w:abstractNumId w:val="21"/>
  </w:num>
  <w:num w:numId="10">
    <w:abstractNumId w:val="13"/>
  </w:num>
  <w:num w:numId="11">
    <w:abstractNumId w:val="7"/>
  </w:num>
  <w:num w:numId="12">
    <w:abstractNumId w:val="22"/>
  </w:num>
  <w:num w:numId="13">
    <w:abstractNumId w:val="9"/>
  </w:num>
  <w:num w:numId="14">
    <w:abstractNumId w:val="14"/>
  </w:num>
  <w:num w:numId="15">
    <w:abstractNumId w:val="32"/>
  </w:num>
  <w:num w:numId="16">
    <w:abstractNumId w:val="1"/>
  </w:num>
  <w:num w:numId="17">
    <w:abstractNumId w:val="2"/>
  </w:num>
  <w:num w:numId="18">
    <w:abstractNumId w:val="29"/>
  </w:num>
  <w:num w:numId="19">
    <w:abstractNumId w:val="19"/>
  </w:num>
  <w:num w:numId="20">
    <w:abstractNumId w:val="18"/>
  </w:num>
  <w:num w:numId="21">
    <w:abstractNumId w:val="11"/>
  </w:num>
  <w:num w:numId="22">
    <w:abstractNumId w:val="12"/>
  </w:num>
  <w:num w:numId="23">
    <w:abstractNumId w:val="23"/>
  </w:num>
  <w:num w:numId="24">
    <w:abstractNumId w:val="30"/>
  </w:num>
  <w:num w:numId="25">
    <w:abstractNumId w:val="20"/>
  </w:num>
  <w:num w:numId="26">
    <w:abstractNumId w:val="28"/>
  </w:num>
  <w:num w:numId="27">
    <w:abstractNumId w:val="34"/>
  </w:num>
  <w:num w:numId="28">
    <w:abstractNumId w:val="31"/>
  </w:num>
  <w:num w:numId="29">
    <w:abstractNumId w:val="6"/>
  </w:num>
  <w:num w:numId="30">
    <w:abstractNumId w:val="5"/>
  </w:num>
  <w:num w:numId="31">
    <w:abstractNumId w:val="3"/>
  </w:num>
  <w:num w:numId="32">
    <w:abstractNumId w:val="4"/>
  </w:num>
  <w:num w:numId="33">
    <w:abstractNumId w:val="25"/>
  </w:num>
  <w:num w:numId="34">
    <w:abstractNumId w:val="0"/>
  </w:num>
  <w:num w:numId="35">
    <w:abstractNumId w:val="3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D0"/>
    <w:rsid w:val="00000487"/>
    <w:rsid w:val="000627CE"/>
    <w:rsid w:val="000C0EFE"/>
    <w:rsid w:val="000F0E6E"/>
    <w:rsid w:val="00103F6C"/>
    <w:rsid w:val="001343AF"/>
    <w:rsid w:val="0014254A"/>
    <w:rsid w:val="0015615D"/>
    <w:rsid w:val="001666A0"/>
    <w:rsid w:val="00192AE3"/>
    <w:rsid w:val="001A5070"/>
    <w:rsid w:val="001A7629"/>
    <w:rsid w:val="001A76F5"/>
    <w:rsid w:val="001B550C"/>
    <w:rsid w:val="001C64EA"/>
    <w:rsid w:val="00221EBC"/>
    <w:rsid w:val="00270369"/>
    <w:rsid w:val="00283789"/>
    <w:rsid w:val="002A5FE4"/>
    <w:rsid w:val="002D0322"/>
    <w:rsid w:val="002D3D20"/>
    <w:rsid w:val="002E471C"/>
    <w:rsid w:val="003135B1"/>
    <w:rsid w:val="00313ADB"/>
    <w:rsid w:val="00372112"/>
    <w:rsid w:val="003D6FFA"/>
    <w:rsid w:val="003E2A20"/>
    <w:rsid w:val="003E34D5"/>
    <w:rsid w:val="003F5ED1"/>
    <w:rsid w:val="003F77D0"/>
    <w:rsid w:val="00401502"/>
    <w:rsid w:val="00421B54"/>
    <w:rsid w:val="004374B0"/>
    <w:rsid w:val="004722DD"/>
    <w:rsid w:val="00475221"/>
    <w:rsid w:val="004A7F33"/>
    <w:rsid w:val="004D5F6B"/>
    <w:rsid w:val="00505543"/>
    <w:rsid w:val="00522F05"/>
    <w:rsid w:val="00542A99"/>
    <w:rsid w:val="00555116"/>
    <w:rsid w:val="005648FE"/>
    <w:rsid w:val="005B2BDE"/>
    <w:rsid w:val="005B2D4D"/>
    <w:rsid w:val="005C01AF"/>
    <w:rsid w:val="005D11AA"/>
    <w:rsid w:val="005D217A"/>
    <w:rsid w:val="005E7A7A"/>
    <w:rsid w:val="005F224D"/>
    <w:rsid w:val="00633C9D"/>
    <w:rsid w:val="00687BF6"/>
    <w:rsid w:val="006936F3"/>
    <w:rsid w:val="006C6E23"/>
    <w:rsid w:val="006F102A"/>
    <w:rsid w:val="00734CA5"/>
    <w:rsid w:val="00750D99"/>
    <w:rsid w:val="00755E28"/>
    <w:rsid w:val="007641EB"/>
    <w:rsid w:val="00820F00"/>
    <w:rsid w:val="008440C8"/>
    <w:rsid w:val="00857C0A"/>
    <w:rsid w:val="00863159"/>
    <w:rsid w:val="00891966"/>
    <w:rsid w:val="008B6372"/>
    <w:rsid w:val="008C1F65"/>
    <w:rsid w:val="008F3684"/>
    <w:rsid w:val="00911E02"/>
    <w:rsid w:val="00913208"/>
    <w:rsid w:val="009459D5"/>
    <w:rsid w:val="00970860"/>
    <w:rsid w:val="00A32BFC"/>
    <w:rsid w:val="00A5501B"/>
    <w:rsid w:val="00A86E11"/>
    <w:rsid w:val="00A95729"/>
    <w:rsid w:val="00AC33E3"/>
    <w:rsid w:val="00B442FE"/>
    <w:rsid w:val="00B71943"/>
    <w:rsid w:val="00B75B53"/>
    <w:rsid w:val="00BB5B8A"/>
    <w:rsid w:val="00BD3B7D"/>
    <w:rsid w:val="00BE001A"/>
    <w:rsid w:val="00C22374"/>
    <w:rsid w:val="00C57C4D"/>
    <w:rsid w:val="00C8120D"/>
    <w:rsid w:val="00C83EA9"/>
    <w:rsid w:val="00CA5B14"/>
    <w:rsid w:val="00CB396E"/>
    <w:rsid w:val="00CE659E"/>
    <w:rsid w:val="00CF04D3"/>
    <w:rsid w:val="00D03260"/>
    <w:rsid w:val="00D11CCD"/>
    <w:rsid w:val="00D12DDD"/>
    <w:rsid w:val="00D20BBA"/>
    <w:rsid w:val="00D258FE"/>
    <w:rsid w:val="00D60EBB"/>
    <w:rsid w:val="00D64EB9"/>
    <w:rsid w:val="00D73565"/>
    <w:rsid w:val="00D77EC4"/>
    <w:rsid w:val="00DE2C38"/>
    <w:rsid w:val="00DE3537"/>
    <w:rsid w:val="00DE6ED7"/>
    <w:rsid w:val="00E251DF"/>
    <w:rsid w:val="00E4359B"/>
    <w:rsid w:val="00E65B49"/>
    <w:rsid w:val="00E663DE"/>
    <w:rsid w:val="00E70416"/>
    <w:rsid w:val="00ED4568"/>
    <w:rsid w:val="00F004D7"/>
    <w:rsid w:val="00F3728D"/>
    <w:rsid w:val="00F82687"/>
    <w:rsid w:val="00F92DA7"/>
    <w:rsid w:val="00FC231D"/>
    <w:rsid w:val="00FE7D3B"/>
    <w:rsid w:val="00FF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8ED7"/>
  <w15:docId w15:val="{AE498280-1F10-406D-8DEC-E681F3B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style>
  <w:style w:type="table" w:styleId="TableGrid">
    <w:name w:val="Table Grid"/>
    <w:basedOn w:val="TableNormal"/>
    <w:uiPriority w:val="59"/>
    <w:rsid w:val="001666A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13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03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52</Pages>
  <Words>12210</Words>
  <Characters>69598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Critchley Anne-Marie DWP COMMERCIAL DIRECTORATE</cp:lastModifiedBy>
  <cp:revision>3</cp:revision>
  <cp:lastPrinted>2020-06-10T10:41:00Z</cp:lastPrinted>
  <dcterms:created xsi:type="dcterms:W3CDTF">2021-10-26T09:49:00Z</dcterms:created>
  <dcterms:modified xsi:type="dcterms:W3CDTF">2021-10-26T09:59:00Z</dcterms:modified>
</cp:coreProperties>
</file>