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2BE3" w14:textId="77777777" w:rsidR="00EC4470" w:rsidRPr="00176834" w:rsidRDefault="00EC4470" w:rsidP="00176834">
      <w:pPr>
        <w:spacing w:line="276" w:lineRule="auto"/>
        <w:jc w:val="right"/>
        <w:rPr>
          <w:rFonts w:ascii="Arial" w:hAnsi="Arial" w:cs="Arial"/>
          <w:b/>
          <w:bCs/>
          <w:sz w:val="22"/>
          <w:szCs w:val="22"/>
          <w:u w:val="single"/>
        </w:rPr>
      </w:pPr>
    </w:p>
    <w:p w14:paraId="4915792F" w14:textId="77777777" w:rsidR="00EC4470" w:rsidRPr="00176834" w:rsidRDefault="00EC4470" w:rsidP="00176834">
      <w:pPr>
        <w:spacing w:line="276" w:lineRule="auto"/>
        <w:rPr>
          <w:rFonts w:ascii="Arial" w:hAnsi="Arial" w:cs="Arial"/>
          <w:b/>
          <w:bCs/>
          <w:sz w:val="22"/>
          <w:szCs w:val="22"/>
          <w:u w:val="single"/>
        </w:rPr>
      </w:pPr>
    </w:p>
    <w:p w14:paraId="57D6D21F" w14:textId="77777777" w:rsidR="00EC4470" w:rsidRPr="00176834" w:rsidRDefault="00EC4470" w:rsidP="00176834">
      <w:pPr>
        <w:spacing w:line="276" w:lineRule="auto"/>
        <w:rPr>
          <w:rFonts w:ascii="Arial" w:hAnsi="Arial" w:cs="Arial"/>
          <w:sz w:val="22"/>
          <w:szCs w:val="22"/>
          <w:u w:val="single"/>
        </w:rPr>
      </w:pPr>
    </w:p>
    <w:p w14:paraId="6747C521" w14:textId="77777777" w:rsidR="00EC4470" w:rsidRPr="00176834" w:rsidRDefault="00EC4470" w:rsidP="00176834">
      <w:pPr>
        <w:spacing w:line="276" w:lineRule="auto"/>
        <w:rPr>
          <w:rFonts w:ascii="Arial" w:hAnsi="Arial" w:cs="Arial"/>
          <w:b/>
          <w:bCs/>
          <w:sz w:val="22"/>
          <w:szCs w:val="22"/>
          <w:u w:val="single"/>
        </w:rPr>
      </w:pPr>
    </w:p>
    <w:p w14:paraId="476262F9" w14:textId="77777777" w:rsidR="00EC4470" w:rsidRPr="00176834" w:rsidRDefault="00EC4470" w:rsidP="00176834">
      <w:pPr>
        <w:spacing w:line="276" w:lineRule="auto"/>
        <w:rPr>
          <w:rFonts w:ascii="Arial" w:hAnsi="Arial" w:cs="Arial"/>
          <w:b/>
          <w:bCs/>
          <w:sz w:val="22"/>
          <w:szCs w:val="22"/>
          <w:u w:val="single"/>
        </w:rPr>
      </w:pPr>
    </w:p>
    <w:p w14:paraId="247BB816" w14:textId="77777777" w:rsidR="00EC4470" w:rsidRPr="00176834" w:rsidRDefault="00EC4470" w:rsidP="00176834">
      <w:pPr>
        <w:spacing w:line="276" w:lineRule="auto"/>
        <w:rPr>
          <w:rFonts w:ascii="Arial" w:hAnsi="Arial" w:cs="Arial"/>
          <w:b/>
          <w:bCs/>
          <w:sz w:val="22"/>
          <w:szCs w:val="22"/>
          <w:u w:val="single"/>
        </w:rPr>
      </w:pPr>
    </w:p>
    <w:p w14:paraId="3951DE5D" w14:textId="77777777" w:rsidR="00EC4470" w:rsidRPr="00176834" w:rsidRDefault="00EC4470" w:rsidP="00176834">
      <w:pPr>
        <w:spacing w:line="276" w:lineRule="auto"/>
        <w:rPr>
          <w:rFonts w:ascii="Arial" w:hAnsi="Arial" w:cs="Arial"/>
          <w:b/>
          <w:bCs/>
          <w:sz w:val="22"/>
          <w:szCs w:val="22"/>
          <w:u w:val="single"/>
        </w:rPr>
      </w:pPr>
    </w:p>
    <w:p w14:paraId="14CC5C5F" w14:textId="77777777" w:rsidR="00EC4470" w:rsidRPr="00176834" w:rsidRDefault="00EC4470" w:rsidP="00176834">
      <w:pPr>
        <w:spacing w:line="276" w:lineRule="auto"/>
        <w:rPr>
          <w:rFonts w:ascii="Arial" w:hAnsi="Arial" w:cs="Arial"/>
          <w:b/>
          <w:bCs/>
          <w:sz w:val="22"/>
          <w:szCs w:val="22"/>
        </w:rPr>
      </w:pPr>
    </w:p>
    <w:p w14:paraId="7F006008" w14:textId="77777777" w:rsidR="00EC4470" w:rsidRPr="00176834" w:rsidRDefault="00EC4470" w:rsidP="00176834">
      <w:pPr>
        <w:spacing w:line="276" w:lineRule="auto"/>
        <w:rPr>
          <w:rFonts w:ascii="Arial" w:hAnsi="Arial" w:cs="Arial"/>
          <w:b/>
          <w:bCs/>
          <w:sz w:val="22"/>
          <w:szCs w:val="22"/>
        </w:rPr>
      </w:pPr>
    </w:p>
    <w:p w14:paraId="4C710399" w14:textId="77777777" w:rsidR="00D64DDE" w:rsidRPr="00484006" w:rsidRDefault="00D64DDE" w:rsidP="00176834">
      <w:pPr>
        <w:spacing w:line="276" w:lineRule="auto"/>
        <w:rPr>
          <w:rFonts w:ascii="Arial" w:hAnsi="Arial" w:cs="Arial"/>
          <w:b/>
          <w:bCs/>
        </w:rPr>
      </w:pPr>
      <w:r w:rsidRPr="00484006">
        <w:rPr>
          <w:rFonts w:ascii="Arial" w:hAnsi="Arial" w:cs="Arial"/>
          <w:b/>
          <w:bCs/>
        </w:rPr>
        <w:t xml:space="preserve">Tender Specification </w:t>
      </w:r>
    </w:p>
    <w:p w14:paraId="26A3E59E" w14:textId="77777777" w:rsidR="00D64DDE" w:rsidRPr="00484006" w:rsidRDefault="00D64DDE" w:rsidP="00176834">
      <w:pPr>
        <w:spacing w:line="276" w:lineRule="auto"/>
        <w:rPr>
          <w:rFonts w:ascii="Arial" w:hAnsi="Arial" w:cs="Arial"/>
          <w:b/>
          <w:bCs/>
        </w:rPr>
      </w:pPr>
    </w:p>
    <w:p w14:paraId="78AC9A7D" w14:textId="44B6DAB5" w:rsidR="00D64DDE" w:rsidRPr="00484006" w:rsidRDefault="00D64DDE" w:rsidP="00176834">
      <w:pPr>
        <w:spacing w:line="276" w:lineRule="auto"/>
        <w:rPr>
          <w:rFonts w:ascii="Arial" w:hAnsi="Arial" w:cs="Arial"/>
          <w:b/>
          <w:bCs/>
        </w:rPr>
      </w:pPr>
      <w:r w:rsidRPr="00484006">
        <w:rPr>
          <w:rFonts w:ascii="Arial" w:hAnsi="Arial" w:cs="Arial"/>
          <w:b/>
          <w:bCs/>
        </w:rPr>
        <w:t>NORTH</w:t>
      </w:r>
      <w:r w:rsidR="002D5323" w:rsidRPr="00484006">
        <w:rPr>
          <w:rFonts w:ascii="Arial" w:hAnsi="Arial" w:cs="Arial"/>
          <w:b/>
          <w:bCs/>
        </w:rPr>
        <w:t xml:space="preserve"> EAST ACCESS TO FINANCE LIMITED</w:t>
      </w:r>
      <w:r w:rsidR="00AB2018">
        <w:rPr>
          <w:rFonts w:ascii="Arial" w:hAnsi="Arial" w:cs="Arial"/>
          <w:b/>
          <w:bCs/>
        </w:rPr>
        <w:t xml:space="preserve"> and group companies</w:t>
      </w:r>
    </w:p>
    <w:p w14:paraId="10AFA12D" w14:textId="77777777" w:rsidR="00D64DDE" w:rsidRPr="00484006" w:rsidRDefault="00D64DDE" w:rsidP="00176834">
      <w:pPr>
        <w:spacing w:line="276" w:lineRule="auto"/>
        <w:rPr>
          <w:rFonts w:ascii="Arial" w:hAnsi="Arial" w:cs="Arial"/>
          <w:b/>
          <w:bCs/>
        </w:rPr>
      </w:pPr>
    </w:p>
    <w:p w14:paraId="3A6DFC2A" w14:textId="27AD050A" w:rsidR="00D64DDE" w:rsidRPr="00484006" w:rsidRDefault="00D64DDE" w:rsidP="00176834">
      <w:pPr>
        <w:spacing w:line="276" w:lineRule="auto"/>
        <w:rPr>
          <w:rFonts w:ascii="Arial" w:hAnsi="Arial" w:cs="Arial"/>
          <w:b/>
          <w:bCs/>
        </w:rPr>
      </w:pPr>
      <w:r w:rsidRPr="00484006">
        <w:rPr>
          <w:rFonts w:ascii="Arial" w:hAnsi="Arial" w:cs="Arial"/>
          <w:b/>
          <w:bCs/>
        </w:rPr>
        <w:t xml:space="preserve">Procurement of </w:t>
      </w:r>
      <w:r w:rsidR="00484006">
        <w:rPr>
          <w:rFonts w:ascii="Arial" w:hAnsi="Arial" w:cs="Arial"/>
          <w:b/>
          <w:bCs/>
        </w:rPr>
        <w:t>IT support contract</w:t>
      </w:r>
    </w:p>
    <w:p w14:paraId="286FAFE6" w14:textId="77777777" w:rsidR="00D64DDE" w:rsidRPr="00176834" w:rsidRDefault="00D64DDE" w:rsidP="00176834">
      <w:pPr>
        <w:spacing w:line="276" w:lineRule="auto"/>
        <w:rPr>
          <w:rFonts w:ascii="Arial" w:hAnsi="Arial" w:cs="Arial"/>
          <w:b/>
          <w:bCs/>
          <w:sz w:val="28"/>
          <w:szCs w:val="28"/>
        </w:rPr>
      </w:pPr>
    </w:p>
    <w:p w14:paraId="5FBBDFD2" w14:textId="77777777" w:rsidR="00D64DDE" w:rsidRPr="00176834" w:rsidRDefault="00D64DDE" w:rsidP="00176834">
      <w:pPr>
        <w:spacing w:line="276" w:lineRule="auto"/>
        <w:rPr>
          <w:rFonts w:ascii="Arial" w:hAnsi="Arial" w:cs="Arial"/>
          <w:b/>
          <w:bCs/>
          <w:sz w:val="28"/>
          <w:szCs w:val="28"/>
        </w:rPr>
      </w:pPr>
    </w:p>
    <w:p w14:paraId="45867041" w14:textId="7D6592B6" w:rsidR="00D64DDE" w:rsidRDefault="00D64DDE" w:rsidP="00176834">
      <w:pPr>
        <w:spacing w:line="276" w:lineRule="auto"/>
        <w:rPr>
          <w:rFonts w:ascii="Arial" w:hAnsi="Arial" w:cs="Arial"/>
          <w:b/>
          <w:bCs/>
          <w:sz w:val="28"/>
          <w:szCs w:val="28"/>
        </w:rPr>
      </w:pPr>
    </w:p>
    <w:p w14:paraId="3CBA5E68" w14:textId="77777777" w:rsidR="00730C83" w:rsidRPr="00176834" w:rsidRDefault="00730C83" w:rsidP="00176834">
      <w:pPr>
        <w:spacing w:line="276" w:lineRule="auto"/>
        <w:rPr>
          <w:rFonts w:ascii="Arial" w:hAnsi="Arial" w:cs="Arial"/>
          <w:b/>
          <w:bCs/>
          <w:sz w:val="28"/>
          <w:szCs w:val="28"/>
        </w:rPr>
      </w:pPr>
    </w:p>
    <w:p w14:paraId="518D35D8" w14:textId="77777777" w:rsidR="00D64DDE" w:rsidRPr="00484006" w:rsidRDefault="00D64DDE" w:rsidP="00176834">
      <w:pPr>
        <w:spacing w:line="276" w:lineRule="auto"/>
        <w:rPr>
          <w:rFonts w:ascii="Arial" w:hAnsi="Arial" w:cs="Arial"/>
          <w:b/>
          <w:bCs/>
        </w:rPr>
      </w:pPr>
    </w:p>
    <w:p w14:paraId="31577D35" w14:textId="56163469" w:rsidR="00D64DDE" w:rsidRPr="00484006" w:rsidRDefault="0088594F" w:rsidP="00176834">
      <w:pPr>
        <w:spacing w:line="276" w:lineRule="auto"/>
        <w:rPr>
          <w:rFonts w:ascii="Arial" w:hAnsi="Arial" w:cs="Arial"/>
          <w:b/>
          <w:bCs/>
        </w:rPr>
      </w:pPr>
      <w:r w:rsidRPr="00484006">
        <w:rPr>
          <w:rFonts w:ascii="Arial" w:hAnsi="Arial" w:cs="Arial"/>
          <w:b/>
          <w:bCs/>
        </w:rPr>
        <w:t>Tender Reference: NEA2F/0</w:t>
      </w:r>
      <w:r w:rsidR="00AB2018">
        <w:rPr>
          <w:rFonts w:ascii="Arial" w:hAnsi="Arial" w:cs="Arial"/>
          <w:b/>
          <w:bCs/>
        </w:rPr>
        <w:t>42</w:t>
      </w:r>
    </w:p>
    <w:p w14:paraId="046B16A6" w14:textId="77777777" w:rsidR="00D64DDE" w:rsidRPr="00484006" w:rsidRDefault="00D64DDE" w:rsidP="00176834">
      <w:pPr>
        <w:spacing w:line="276" w:lineRule="auto"/>
        <w:rPr>
          <w:rFonts w:ascii="Arial" w:hAnsi="Arial" w:cs="Arial"/>
          <w:b/>
          <w:bCs/>
        </w:rPr>
      </w:pPr>
    </w:p>
    <w:p w14:paraId="7F459CAF" w14:textId="12CB0F4A" w:rsidR="00EC4470" w:rsidRDefault="0099565B" w:rsidP="00176834">
      <w:pPr>
        <w:spacing w:line="276" w:lineRule="auto"/>
        <w:rPr>
          <w:rFonts w:ascii="Arial" w:hAnsi="Arial" w:cs="Arial"/>
          <w:b/>
          <w:bCs/>
        </w:rPr>
      </w:pPr>
      <w:r>
        <w:rPr>
          <w:rFonts w:ascii="Arial" w:hAnsi="Arial" w:cs="Arial"/>
          <w:b/>
          <w:bCs/>
        </w:rPr>
        <w:t xml:space="preserve">30 </w:t>
      </w:r>
      <w:r w:rsidR="00AB2018">
        <w:rPr>
          <w:rFonts w:ascii="Arial" w:hAnsi="Arial" w:cs="Arial"/>
          <w:b/>
          <w:bCs/>
        </w:rPr>
        <w:t>September 2022</w:t>
      </w:r>
    </w:p>
    <w:p w14:paraId="52C002ED" w14:textId="77777777" w:rsidR="00196CF5" w:rsidRPr="00176834" w:rsidRDefault="00196CF5" w:rsidP="00176834">
      <w:pPr>
        <w:spacing w:line="276" w:lineRule="auto"/>
        <w:rPr>
          <w:rFonts w:ascii="Arial" w:hAnsi="Arial" w:cs="Arial"/>
          <w:b/>
          <w:bCs/>
          <w:sz w:val="22"/>
          <w:szCs w:val="22"/>
        </w:rPr>
      </w:pPr>
    </w:p>
    <w:p w14:paraId="14EA4D35" w14:textId="77777777" w:rsidR="00B662D5" w:rsidRPr="00176834" w:rsidRDefault="00B662D5" w:rsidP="00176834">
      <w:pPr>
        <w:spacing w:line="276" w:lineRule="auto"/>
        <w:ind w:left="5760" w:firstLine="720"/>
        <w:rPr>
          <w:rFonts w:ascii="Arial" w:hAnsi="Arial" w:cs="Arial"/>
          <w:b/>
          <w:sz w:val="22"/>
          <w:szCs w:val="22"/>
        </w:rPr>
      </w:pPr>
    </w:p>
    <w:p w14:paraId="17F12997" w14:textId="77777777" w:rsidR="00176834" w:rsidRDefault="00176834" w:rsidP="00176834">
      <w:pPr>
        <w:spacing w:line="276" w:lineRule="auto"/>
        <w:rPr>
          <w:rFonts w:ascii="Arial" w:hAnsi="Arial" w:cs="Arial"/>
          <w:b/>
          <w:sz w:val="22"/>
          <w:szCs w:val="22"/>
        </w:rPr>
      </w:pPr>
    </w:p>
    <w:p w14:paraId="3AD7D236" w14:textId="77777777" w:rsidR="00730C83" w:rsidRDefault="00730C83" w:rsidP="00176834">
      <w:pPr>
        <w:spacing w:line="276" w:lineRule="auto"/>
        <w:jc w:val="right"/>
        <w:rPr>
          <w:rFonts w:ascii="Arial" w:hAnsi="Arial" w:cs="Arial"/>
          <w:b/>
          <w:sz w:val="22"/>
          <w:szCs w:val="22"/>
        </w:rPr>
      </w:pPr>
    </w:p>
    <w:p w14:paraId="5D9A2F13" w14:textId="74C168A1" w:rsid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3</w:t>
      </w:r>
      <w:r w:rsidRPr="00176834">
        <w:rPr>
          <w:rFonts w:ascii="Arial" w:hAnsi="Arial" w:cs="Arial"/>
          <w:b/>
          <w:sz w:val="22"/>
          <w:szCs w:val="22"/>
          <w:vertAlign w:val="superscript"/>
        </w:rPr>
        <w:t>rd</w:t>
      </w:r>
      <w:r w:rsidRPr="00176834">
        <w:rPr>
          <w:rFonts w:ascii="Arial" w:hAnsi="Arial" w:cs="Arial"/>
          <w:b/>
          <w:sz w:val="22"/>
          <w:szCs w:val="22"/>
        </w:rPr>
        <w:t xml:space="preserve"> Floor</w:t>
      </w:r>
    </w:p>
    <w:p w14:paraId="1436E8F5" w14:textId="03332EE1" w:rsidR="00B662D5" w:rsidRPr="00176834" w:rsidRDefault="00176834" w:rsidP="00176834">
      <w:pPr>
        <w:spacing w:line="276" w:lineRule="auto"/>
        <w:jc w:val="right"/>
        <w:rPr>
          <w:rFonts w:ascii="Arial" w:hAnsi="Arial" w:cs="Arial"/>
          <w:b/>
          <w:sz w:val="22"/>
          <w:szCs w:val="22"/>
        </w:rPr>
      </w:pPr>
      <w:r>
        <w:rPr>
          <w:rFonts w:ascii="Arial" w:hAnsi="Arial" w:cs="Arial"/>
          <w:b/>
          <w:sz w:val="22"/>
          <w:szCs w:val="22"/>
        </w:rPr>
        <w:t xml:space="preserve">Baltimore </w:t>
      </w:r>
      <w:r w:rsidR="00B662D5" w:rsidRPr="00176834">
        <w:rPr>
          <w:rFonts w:ascii="Arial" w:hAnsi="Arial" w:cs="Arial"/>
          <w:b/>
          <w:sz w:val="22"/>
          <w:szCs w:val="22"/>
        </w:rPr>
        <w:t>House</w:t>
      </w:r>
    </w:p>
    <w:p w14:paraId="1993CD9B" w14:textId="77777777" w:rsidR="00B662D5" w:rsidRP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Abbots Hill</w:t>
      </w:r>
    </w:p>
    <w:p w14:paraId="56437B8A" w14:textId="77777777" w:rsidR="00B662D5" w:rsidRP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Gateshead</w:t>
      </w:r>
    </w:p>
    <w:p w14:paraId="75E73ADD" w14:textId="77777777" w:rsidR="00B662D5" w:rsidRP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NE8 3DF</w:t>
      </w:r>
    </w:p>
    <w:p w14:paraId="60820BED" w14:textId="394E0F59" w:rsidR="00EC4470" w:rsidRPr="00176834" w:rsidRDefault="00EC4470" w:rsidP="00176834">
      <w:pPr>
        <w:spacing w:line="276" w:lineRule="auto"/>
        <w:rPr>
          <w:rFonts w:ascii="Arial" w:hAnsi="Arial" w:cs="Arial"/>
          <w:b/>
          <w:bCs/>
          <w:sz w:val="22"/>
          <w:szCs w:val="22"/>
        </w:rPr>
      </w:pPr>
    </w:p>
    <w:p w14:paraId="7FB117B9" w14:textId="77777777" w:rsidR="005E6F0B" w:rsidRDefault="002D5323" w:rsidP="00176834">
      <w:pPr>
        <w:spacing w:line="276" w:lineRule="auto"/>
        <w:rPr>
          <w:rFonts w:ascii="Arial" w:hAnsi="Arial" w:cs="Arial"/>
          <w:b/>
          <w:bCs/>
          <w:sz w:val="22"/>
          <w:szCs w:val="22"/>
        </w:rPr>
      </w:pPr>
      <w:r w:rsidRPr="00176834">
        <w:rPr>
          <w:rFonts w:ascii="Arial" w:hAnsi="Arial" w:cs="Arial"/>
          <w:b/>
          <w:bCs/>
          <w:sz w:val="22"/>
          <w:szCs w:val="22"/>
        </w:rPr>
        <w:br w:type="page"/>
      </w:r>
    </w:p>
    <w:p w14:paraId="2F6EFA5B" w14:textId="77777777" w:rsidR="005E6F0B" w:rsidRDefault="005E6F0B" w:rsidP="00176834">
      <w:pPr>
        <w:spacing w:line="276" w:lineRule="auto"/>
        <w:rPr>
          <w:rFonts w:ascii="Arial" w:hAnsi="Arial" w:cs="Arial"/>
          <w:b/>
          <w:bCs/>
          <w:sz w:val="22"/>
          <w:szCs w:val="22"/>
        </w:rPr>
      </w:pPr>
    </w:p>
    <w:p w14:paraId="6D4217EA" w14:textId="47E8220C" w:rsidR="00EC4470" w:rsidRPr="005E6F0B" w:rsidRDefault="0043462C" w:rsidP="00176834">
      <w:pPr>
        <w:spacing w:line="276" w:lineRule="auto"/>
        <w:rPr>
          <w:rFonts w:ascii="Arial" w:hAnsi="Arial" w:cs="Arial"/>
          <w:b/>
          <w:bCs/>
          <w:sz w:val="22"/>
          <w:szCs w:val="22"/>
        </w:rPr>
      </w:pPr>
      <w:r w:rsidRPr="00176834">
        <w:rPr>
          <w:rFonts w:ascii="Arial" w:hAnsi="Arial" w:cs="Arial"/>
          <w:b/>
          <w:bCs/>
          <w:sz w:val="22"/>
          <w:szCs w:val="22"/>
        </w:rPr>
        <w:t>1.</w:t>
      </w:r>
      <w:r w:rsidRPr="00176834">
        <w:rPr>
          <w:rFonts w:ascii="Arial" w:hAnsi="Arial" w:cs="Arial"/>
          <w:b/>
          <w:bCs/>
          <w:sz w:val="22"/>
          <w:szCs w:val="22"/>
        </w:rPr>
        <w:tab/>
      </w:r>
      <w:r w:rsidR="00EC4470" w:rsidRPr="00176834">
        <w:rPr>
          <w:rFonts w:ascii="Arial" w:hAnsi="Arial" w:cs="Arial"/>
          <w:b/>
          <w:bCs/>
          <w:sz w:val="22"/>
          <w:szCs w:val="22"/>
        </w:rPr>
        <w:t>INTRODUCTION</w:t>
      </w:r>
    </w:p>
    <w:p w14:paraId="1B9C6FF6" w14:textId="77777777" w:rsidR="00EC4470" w:rsidRPr="00176834" w:rsidRDefault="00EC4470" w:rsidP="00176834">
      <w:pPr>
        <w:spacing w:line="276" w:lineRule="auto"/>
        <w:jc w:val="both"/>
        <w:rPr>
          <w:rFonts w:ascii="Arial" w:hAnsi="Arial" w:cs="Arial"/>
          <w:b/>
          <w:bCs/>
          <w:sz w:val="22"/>
          <w:szCs w:val="22"/>
        </w:rPr>
      </w:pPr>
    </w:p>
    <w:p w14:paraId="26712F42" w14:textId="508F598F" w:rsidR="00AB2018" w:rsidRDefault="00691194" w:rsidP="003416EB">
      <w:pPr>
        <w:pStyle w:val="NormalWeb"/>
        <w:tabs>
          <w:tab w:val="left" w:pos="0"/>
        </w:tabs>
        <w:spacing w:before="0" w:beforeAutospacing="0" w:after="0" w:afterAutospacing="0" w:line="276" w:lineRule="auto"/>
        <w:ind w:left="720"/>
        <w:jc w:val="both"/>
        <w:rPr>
          <w:rFonts w:ascii="Arial" w:hAnsi="Arial" w:cs="Arial"/>
          <w:sz w:val="22"/>
          <w:szCs w:val="22"/>
        </w:rPr>
      </w:pPr>
      <w:r>
        <w:rPr>
          <w:rFonts w:ascii="Arial" w:hAnsi="Arial" w:cs="Arial"/>
          <w:sz w:val="22"/>
          <w:szCs w:val="22"/>
        </w:rPr>
        <w:t xml:space="preserve">The </w:t>
      </w:r>
      <w:r w:rsidR="0099375D" w:rsidRPr="00024424">
        <w:rPr>
          <w:rFonts w:ascii="Arial" w:hAnsi="Arial" w:cs="Arial"/>
          <w:sz w:val="22"/>
          <w:szCs w:val="22"/>
        </w:rPr>
        <w:t xml:space="preserve">Contracting Authority for this </w:t>
      </w:r>
      <w:r>
        <w:rPr>
          <w:rFonts w:ascii="Arial" w:hAnsi="Arial" w:cs="Arial"/>
          <w:sz w:val="22"/>
          <w:szCs w:val="22"/>
        </w:rPr>
        <w:t>t</w:t>
      </w:r>
      <w:r w:rsidR="0099375D" w:rsidRPr="00024424">
        <w:rPr>
          <w:rFonts w:ascii="Arial" w:hAnsi="Arial" w:cs="Arial"/>
          <w:sz w:val="22"/>
          <w:szCs w:val="22"/>
        </w:rPr>
        <w:t xml:space="preserve">ender is </w:t>
      </w:r>
      <w:r w:rsidR="0099375D" w:rsidRPr="00D322F4">
        <w:rPr>
          <w:rFonts w:ascii="Arial" w:hAnsi="Arial" w:cs="Arial"/>
          <w:b/>
          <w:sz w:val="22"/>
          <w:szCs w:val="22"/>
        </w:rPr>
        <w:t>North East Access</w:t>
      </w:r>
      <w:r w:rsidR="0099375D">
        <w:rPr>
          <w:rFonts w:ascii="Arial" w:hAnsi="Arial" w:cs="Arial"/>
          <w:b/>
          <w:sz w:val="22"/>
          <w:szCs w:val="22"/>
        </w:rPr>
        <w:t xml:space="preserve"> to Finance Limited</w:t>
      </w:r>
      <w:r w:rsidR="00F56EC6">
        <w:rPr>
          <w:rFonts w:ascii="Arial" w:hAnsi="Arial" w:cs="Arial"/>
          <w:sz w:val="22"/>
          <w:szCs w:val="22"/>
        </w:rPr>
        <w:t xml:space="preserve"> (‘NEA2F</w:t>
      </w:r>
      <w:r w:rsidR="0099375D" w:rsidRPr="00024424">
        <w:rPr>
          <w:rFonts w:ascii="Arial" w:hAnsi="Arial" w:cs="Arial"/>
          <w:sz w:val="22"/>
          <w:szCs w:val="22"/>
        </w:rPr>
        <w:t>’).</w:t>
      </w:r>
      <w:r w:rsidR="00AB2018">
        <w:rPr>
          <w:rFonts w:ascii="Arial" w:hAnsi="Arial" w:cs="Arial"/>
          <w:sz w:val="22"/>
          <w:szCs w:val="22"/>
        </w:rPr>
        <w:t xml:space="preserve"> Our office is </w:t>
      </w:r>
      <w:r>
        <w:rPr>
          <w:rFonts w:ascii="Arial" w:hAnsi="Arial" w:cs="Arial"/>
          <w:sz w:val="22"/>
          <w:szCs w:val="22"/>
        </w:rPr>
        <w:t>at</w:t>
      </w:r>
      <w:r w:rsidR="0099375D" w:rsidRPr="00024424">
        <w:rPr>
          <w:rFonts w:ascii="Arial" w:hAnsi="Arial" w:cs="Arial"/>
          <w:sz w:val="22"/>
          <w:szCs w:val="22"/>
        </w:rPr>
        <w:t xml:space="preserve"> </w:t>
      </w:r>
      <w:r w:rsidR="0099375D">
        <w:rPr>
          <w:rFonts w:ascii="Arial" w:hAnsi="Arial" w:cs="Arial"/>
          <w:sz w:val="22"/>
          <w:szCs w:val="22"/>
        </w:rPr>
        <w:t>3</w:t>
      </w:r>
      <w:r w:rsidR="0099375D" w:rsidRPr="00024424">
        <w:rPr>
          <w:rFonts w:ascii="Arial" w:hAnsi="Arial" w:cs="Arial"/>
          <w:sz w:val="22"/>
          <w:szCs w:val="22"/>
          <w:vertAlign w:val="superscript"/>
        </w:rPr>
        <w:t>rd</w:t>
      </w:r>
      <w:r w:rsidR="0099375D">
        <w:rPr>
          <w:rFonts w:ascii="Arial" w:hAnsi="Arial" w:cs="Arial"/>
          <w:sz w:val="22"/>
          <w:szCs w:val="22"/>
        </w:rPr>
        <w:t xml:space="preserve"> Floor</w:t>
      </w:r>
      <w:r w:rsidR="0099375D" w:rsidRPr="00024424">
        <w:rPr>
          <w:rFonts w:ascii="Arial" w:hAnsi="Arial" w:cs="Arial"/>
          <w:sz w:val="22"/>
          <w:szCs w:val="22"/>
        </w:rPr>
        <w:t>, Balti</w:t>
      </w:r>
      <w:r w:rsidR="0099375D">
        <w:rPr>
          <w:rFonts w:ascii="Arial" w:hAnsi="Arial" w:cs="Arial"/>
          <w:sz w:val="22"/>
          <w:szCs w:val="22"/>
        </w:rPr>
        <w:t>more Hous</w:t>
      </w:r>
      <w:r w:rsidR="0099375D" w:rsidRPr="00024424">
        <w:rPr>
          <w:rFonts w:ascii="Arial" w:hAnsi="Arial" w:cs="Arial"/>
          <w:sz w:val="22"/>
          <w:szCs w:val="22"/>
        </w:rPr>
        <w:t xml:space="preserve">e, </w:t>
      </w:r>
      <w:r w:rsidR="0099375D">
        <w:rPr>
          <w:rFonts w:ascii="Arial" w:hAnsi="Arial" w:cs="Arial"/>
          <w:sz w:val="22"/>
          <w:szCs w:val="22"/>
        </w:rPr>
        <w:t>Abbots Hill</w:t>
      </w:r>
      <w:r w:rsidR="0099375D" w:rsidRPr="00024424">
        <w:rPr>
          <w:rFonts w:ascii="Arial" w:hAnsi="Arial" w:cs="Arial"/>
          <w:sz w:val="22"/>
          <w:szCs w:val="22"/>
        </w:rPr>
        <w:t>, Gateshead NE8 3</w:t>
      </w:r>
      <w:r w:rsidR="0099375D">
        <w:rPr>
          <w:rFonts w:ascii="Arial" w:hAnsi="Arial" w:cs="Arial"/>
          <w:sz w:val="22"/>
          <w:szCs w:val="22"/>
        </w:rPr>
        <w:t>DF</w:t>
      </w:r>
      <w:r w:rsidR="0099375D" w:rsidRPr="00024424">
        <w:rPr>
          <w:rFonts w:ascii="Arial" w:hAnsi="Arial" w:cs="Arial"/>
          <w:sz w:val="22"/>
          <w:szCs w:val="22"/>
        </w:rPr>
        <w:t>.</w:t>
      </w:r>
      <w:r w:rsidR="0099375D">
        <w:rPr>
          <w:rFonts w:ascii="Arial" w:hAnsi="Arial" w:cs="Arial"/>
          <w:sz w:val="22"/>
          <w:szCs w:val="22"/>
        </w:rPr>
        <w:t xml:space="preserve"> </w:t>
      </w:r>
    </w:p>
    <w:p w14:paraId="40D279A8" w14:textId="77777777" w:rsidR="00AB2018" w:rsidRDefault="00AB2018" w:rsidP="003416EB">
      <w:pPr>
        <w:pStyle w:val="NormalWeb"/>
        <w:tabs>
          <w:tab w:val="left" w:pos="0"/>
        </w:tabs>
        <w:spacing w:before="0" w:beforeAutospacing="0" w:after="0" w:afterAutospacing="0" w:line="276" w:lineRule="auto"/>
        <w:ind w:left="720"/>
        <w:jc w:val="both"/>
        <w:rPr>
          <w:rFonts w:ascii="Arial" w:hAnsi="Arial" w:cs="Arial"/>
          <w:sz w:val="22"/>
          <w:szCs w:val="22"/>
        </w:rPr>
      </w:pPr>
    </w:p>
    <w:p w14:paraId="3B70476A" w14:textId="77777777" w:rsidR="00743568" w:rsidRPr="00743568" w:rsidRDefault="00743568" w:rsidP="00743568">
      <w:pPr>
        <w:spacing w:after="120" w:line="276" w:lineRule="auto"/>
        <w:ind w:left="720"/>
        <w:jc w:val="both"/>
        <w:rPr>
          <w:rFonts w:ascii="Arial" w:hAnsi="Arial" w:cs="Arial"/>
          <w:b/>
          <w:bCs/>
          <w:sz w:val="22"/>
          <w:szCs w:val="22"/>
        </w:rPr>
      </w:pPr>
      <w:r w:rsidRPr="00743568">
        <w:rPr>
          <w:rFonts w:ascii="Arial" w:hAnsi="Arial" w:cs="Arial"/>
          <w:b/>
          <w:bCs/>
          <w:sz w:val="22"/>
          <w:szCs w:val="22"/>
        </w:rPr>
        <w:t>Our remit</w:t>
      </w:r>
    </w:p>
    <w:p w14:paraId="6FABE223" w14:textId="300F4690" w:rsidR="001D0A0E" w:rsidRDefault="00AB2018" w:rsidP="001D0A0E">
      <w:pPr>
        <w:spacing w:after="120" w:line="276" w:lineRule="auto"/>
        <w:ind w:left="720"/>
        <w:jc w:val="both"/>
        <w:rPr>
          <w:rFonts w:ascii="Arial" w:hAnsi="Arial" w:cs="Arial"/>
          <w:sz w:val="22"/>
          <w:szCs w:val="22"/>
        </w:rPr>
      </w:pPr>
      <w:r>
        <w:rPr>
          <w:rFonts w:ascii="Arial" w:hAnsi="Arial" w:cs="Arial"/>
          <w:sz w:val="22"/>
          <w:szCs w:val="22"/>
        </w:rPr>
        <w:t xml:space="preserve">NEA2F and its group companies are responsible for overseeing public sector investment funds to support SMEs in </w:t>
      </w:r>
      <w:r w:rsidRPr="00024424">
        <w:rPr>
          <w:rFonts w:ascii="Arial" w:hAnsi="Arial" w:cs="Arial"/>
          <w:sz w:val="22"/>
          <w:szCs w:val="22"/>
        </w:rPr>
        <w:t>North East England</w:t>
      </w:r>
      <w:r w:rsidR="0099565B">
        <w:rPr>
          <w:rFonts w:ascii="Arial" w:hAnsi="Arial" w:cs="Arial"/>
          <w:sz w:val="22"/>
          <w:szCs w:val="22"/>
        </w:rPr>
        <w:t>, including the Finance for Business North East (‘JEREMIE’) programme</w:t>
      </w:r>
      <w:r>
        <w:rPr>
          <w:rFonts w:ascii="Arial" w:hAnsi="Arial" w:cs="Arial"/>
          <w:sz w:val="22"/>
          <w:szCs w:val="22"/>
        </w:rPr>
        <w:t>.</w:t>
      </w:r>
    </w:p>
    <w:p w14:paraId="4734CDFF" w14:textId="5AC26BBC" w:rsidR="0062454C" w:rsidRDefault="00AB2018" w:rsidP="0062454C">
      <w:pPr>
        <w:spacing w:line="276" w:lineRule="auto"/>
        <w:ind w:left="720"/>
        <w:jc w:val="both"/>
        <w:rPr>
          <w:rFonts w:ascii="Arial" w:hAnsi="Arial" w:cs="Arial"/>
          <w:sz w:val="22"/>
          <w:szCs w:val="22"/>
        </w:rPr>
      </w:pPr>
      <w:r>
        <w:rPr>
          <w:rFonts w:ascii="Arial" w:hAnsi="Arial" w:cs="Arial"/>
          <w:sz w:val="22"/>
          <w:szCs w:val="22"/>
        </w:rPr>
        <w:t>Our remit includes looking after the financial returns from these funds</w:t>
      </w:r>
      <w:r w:rsidR="0062454C">
        <w:rPr>
          <w:rFonts w:ascii="Arial" w:hAnsi="Arial" w:cs="Arial"/>
          <w:sz w:val="22"/>
          <w:szCs w:val="22"/>
        </w:rPr>
        <w:t xml:space="preserve"> and working with partners to reinvest this money in new funds and </w:t>
      </w:r>
      <w:r w:rsidR="0062454C">
        <w:rPr>
          <w:rStyle w:val="apple-style-span"/>
          <w:rFonts w:ascii="Arial" w:hAnsi="Arial" w:cs="Arial"/>
          <w:color w:val="000000"/>
          <w:sz w:val="22"/>
          <w:szCs w:val="22"/>
        </w:rPr>
        <w:t>initiatives for SME</w:t>
      </w:r>
      <w:r w:rsidR="0062454C" w:rsidRPr="00024424">
        <w:rPr>
          <w:rStyle w:val="apple-style-span"/>
          <w:rFonts w:ascii="Arial" w:hAnsi="Arial" w:cs="Arial"/>
          <w:color w:val="000000"/>
          <w:sz w:val="22"/>
          <w:szCs w:val="22"/>
        </w:rPr>
        <w:t>s</w:t>
      </w:r>
      <w:r w:rsidR="0062454C" w:rsidRPr="00024424">
        <w:rPr>
          <w:rFonts w:ascii="Arial" w:hAnsi="Arial" w:cs="Arial"/>
          <w:sz w:val="22"/>
          <w:szCs w:val="22"/>
        </w:rPr>
        <w:t>.</w:t>
      </w:r>
      <w:r w:rsidR="0062454C">
        <w:rPr>
          <w:rFonts w:ascii="Arial" w:hAnsi="Arial" w:cs="Arial"/>
          <w:sz w:val="22"/>
          <w:szCs w:val="22"/>
        </w:rPr>
        <w:t xml:space="preserve"> This forms part of a </w:t>
      </w:r>
      <w:r w:rsidR="0099375D" w:rsidRPr="00024424">
        <w:rPr>
          <w:rFonts w:ascii="Arial" w:hAnsi="Arial" w:cs="Arial"/>
          <w:sz w:val="22"/>
          <w:szCs w:val="22"/>
        </w:rPr>
        <w:t xml:space="preserve">co-ordinated </w:t>
      </w:r>
      <w:r w:rsidR="0062454C">
        <w:rPr>
          <w:rFonts w:ascii="Arial" w:hAnsi="Arial" w:cs="Arial"/>
          <w:sz w:val="22"/>
          <w:szCs w:val="22"/>
        </w:rPr>
        <w:t>network of SME funding across the region.</w:t>
      </w:r>
    </w:p>
    <w:p w14:paraId="277F95C7" w14:textId="77777777" w:rsidR="0062454C" w:rsidRDefault="0062454C" w:rsidP="0062454C">
      <w:pPr>
        <w:spacing w:line="276" w:lineRule="auto"/>
        <w:ind w:left="720"/>
        <w:jc w:val="both"/>
        <w:rPr>
          <w:rFonts w:ascii="Arial" w:hAnsi="Arial" w:cs="Arial"/>
          <w:sz w:val="22"/>
          <w:szCs w:val="22"/>
        </w:rPr>
      </w:pPr>
    </w:p>
    <w:p w14:paraId="07D7EFF9" w14:textId="77777777" w:rsidR="00743568" w:rsidRPr="00743568" w:rsidRDefault="00743568" w:rsidP="00743568">
      <w:pPr>
        <w:spacing w:after="120" w:line="276" w:lineRule="auto"/>
        <w:ind w:left="720"/>
        <w:jc w:val="both"/>
        <w:rPr>
          <w:rFonts w:ascii="Arial" w:hAnsi="Arial" w:cs="Arial"/>
          <w:b/>
          <w:bCs/>
          <w:sz w:val="22"/>
          <w:szCs w:val="22"/>
        </w:rPr>
      </w:pPr>
      <w:r w:rsidRPr="00743568">
        <w:rPr>
          <w:rFonts w:ascii="Arial" w:hAnsi="Arial" w:cs="Arial"/>
          <w:b/>
          <w:bCs/>
          <w:sz w:val="22"/>
          <w:szCs w:val="22"/>
        </w:rPr>
        <w:t>What we need</w:t>
      </w:r>
    </w:p>
    <w:p w14:paraId="2B4A4193" w14:textId="26C95DE3" w:rsidR="001D0A0E" w:rsidRDefault="0062454C" w:rsidP="001D0A0E">
      <w:pPr>
        <w:spacing w:after="120" w:line="276" w:lineRule="auto"/>
        <w:ind w:left="720"/>
        <w:jc w:val="both"/>
        <w:rPr>
          <w:rStyle w:val="apple-style-span"/>
          <w:rFonts w:ascii="Arial" w:hAnsi="Arial" w:cs="Arial"/>
          <w:color w:val="000000"/>
          <w:sz w:val="22"/>
          <w:szCs w:val="22"/>
        </w:rPr>
      </w:pPr>
      <w:r>
        <w:rPr>
          <w:rFonts w:ascii="Arial" w:hAnsi="Arial" w:cs="Arial"/>
          <w:sz w:val="22"/>
          <w:szCs w:val="22"/>
        </w:rPr>
        <w:t xml:space="preserve">We are a small team of </w:t>
      </w:r>
      <w:r w:rsidR="001F41AD">
        <w:rPr>
          <w:rFonts w:ascii="Arial" w:hAnsi="Arial" w:cs="Arial"/>
          <w:sz w:val="22"/>
          <w:szCs w:val="22"/>
        </w:rPr>
        <w:t>7</w:t>
      </w:r>
      <w:r>
        <w:rPr>
          <w:rFonts w:ascii="Arial" w:hAnsi="Arial" w:cs="Arial"/>
          <w:sz w:val="22"/>
          <w:szCs w:val="22"/>
        </w:rPr>
        <w:t xml:space="preserve"> </w:t>
      </w:r>
      <w:r w:rsidR="001B3694">
        <w:rPr>
          <w:rFonts w:ascii="Arial" w:hAnsi="Arial" w:cs="Arial"/>
          <w:sz w:val="22"/>
          <w:szCs w:val="22"/>
        </w:rPr>
        <w:t>people,</w:t>
      </w:r>
      <w:r>
        <w:rPr>
          <w:rFonts w:ascii="Arial" w:hAnsi="Arial" w:cs="Arial"/>
          <w:sz w:val="22"/>
          <w:szCs w:val="22"/>
        </w:rPr>
        <w:t xml:space="preserve"> and we </w:t>
      </w:r>
      <w:r w:rsidR="008068BD">
        <w:rPr>
          <w:rFonts w:ascii="Arial" w:hAnsi="Arial" w:cs="Arial"/>
          <w:sz w:val="22"/>
          <w:szCs w:val="22"/>
        </w:rPr>
        <w:t>operate a hybrid working model, with staff working remotely for a significant part of the week. All our records and data are ‘in the cloud</w:t>
      </w:r>
      <w:r w:rsidR="008068BD">
        <w:rPr>
          <w:rStyle w:val="apple-style-span"/>
          <w:rFonts w:ascii="Arial" w:hAnsi="Arial" w:cs="Arial"/>
          <w:color w:val="000000"/>
          <w:sz w:val="22"/>
          <w:szCs w:val="22"/>
        </w:rPr>
        <w:t>’ and we rely heavily on robust IT support for our operational effectiveness.</w:t>
      </w:r>
      <w:bookmarkStart w:id="0" w:name="_Hlk108082575"/>
    </w:p>
    <w:p w14:paraId="2AFA519A" w14:textId="38F1B219" w:rsidR="0099375D" w:rsidRPr="00024424" w:rsidRDefault="00906459" w:rsidP="0062454C">
      <w:pPr>
        <w:spacing w:line="276" w:lineRule="auto"/>
        <w:ind w:left="720"/>
        <w:jc w:val="both"/>
        <w:rPr>
          <w:rFonts w:ascii="Arial" w:hAnsi="Arial" w:cs="Arial"/>
          <w:sz w:val="22"/>
          <w:szCs w:val="22"/>
        </w:rPr>
      </w:pPr>
      <w:r>
        <w:rPr>
          <w:rStyle w:val="apple-style-span"/>
          <w:rFonts w:ascii="Arial" w:hAnsi="Arial" w:cs="Arial"/>
          <w:color w:val="000000"/>
          <w:sz w:val="22"/>
          <w:szCs w:val="22"/>
        </w:rPr>
        <w:t xml:space="preserve">We will require our IT providers to support our cloud computing requirements, to supply us with hardware and software as required, </w:t>
      </w:r>
      <w:r w:rsidR="007C3109">
        <w:rPr>
          <w:rStyle w:val="apple-style-span"/>
          <w:rFonts w:ascii="Arial" w:hAnsi="Arial" w:cs="Arial"/>
          <w:color w:val="000000"/>
          <w:sz w:val="22"/>
          <w:szCs w:val="22"/>
        </w:rPr>
        <w:t xml:space="preserve">to maintain all appropriate IT security </w:t>
      </w:r>
      <w:r>
        <w:rPr>
          <w:rStyle w:val="apple-style-span"/>
          <w:rFonts w:ascii="Arial" w:hAnsi="Arial" w:cs="Arial"/>
          <w:color w:val="000000"/>
          <w:sz w:val="22"/>
          <w:szCs w:val="22"/>
        </w:rPr>
        <w:t>and to provide a reliable and responsive support helpdesk.</w:t>
      </w:r>
      <w:bookmarkEnd w:id="0"/>
    </w:p>
    <w:p w14:paraId="43B4B11F" w14:textId="77777777" w:rsidR="0099375D" w:rsidRPr="00024424" w:rsidRDefault="0099375D" w:rsidP="0099375D">
      <w:pPr>
        <w:pStyle w:val="NormalWeb"/>
        <w:tabs>
          <w:tab w:val="left" w:pos="0"/>
        </w:tabs>
        <w:spacing w:before="0" w:beforeAutospacing="0" w:after="0" w:afterAutospacing="0" w:line="276" w:lineRule="auto"/>
        <w:jc w:val="both"/>
        <w:rPr>
          <w:rFonts w:ascii="Arial" w:hAnsi="Arial" w:cs="Arial"/>
          <w:sz w:val="22"/>
          <w:szCs w:val="22"/>
        </w:rPr>
      </w:pPr>
    </w:p>
    <w:p w14:paraId="75B2E41F" w14:textId="77777777" w:rsidR="00743568" w:rsidRDefault="00743568" w:rsidP="00743568">
      <w:pPr>
        <w:pStyle w:val="NormalWeb"/>
        <w:tabs>
          <w:tab w:val="left" w:pos="0"/>
        </w:tabs>
        <w:spacing w:before="0" w:beforeAutospacing="0" w:after="120" w:afterAutospacing="0" w:line="276" w:lineRule="auto"/>
        <w:ind w:left="720"/>
        <w:jc w:val="both"/>
        <w:rPr>
          <w:rFonts w:ascii="Arial" w:hAnsi="Arial" w:cs="Arial"/>
          <w:b/>
          <w:bCs/>
          <w:sz w:val="22"/>
          <w:szCs w:val="22"/>
        </w:rPr>
      </w:pPr>
      <w:r>
        <w:rPr>
          <w:rFonts w:ascii="Arial" w:hAnsi="Arial" w:cs="Arial"/>
          <w:b/>
          <w:bCs/>
          <w:sz w:val="22"/>
          <w:szCs w:val="22"/>
        </w:rPr>
        <w:t>Invitation to Tender</w:t>
      </w:r>
    </w:p>
    <w:p w14:paraId="7239EC54" w14:textId="5B4F262B" w:rsidR="008068BD" w:rsidRDefault="00FD3A18" w:rsidP="00D77587">
      <w:pPr>
        <w:pStyle w:val="NormalWeb"/>
        <w:tabs>
          <w:tab w:val="left" w:pos="0"/>
        </w:tabs>
        <w:spacing w:before="0" w:beforeAutospacing="0" w:after="120" w:afterAutospacing="0" w:line="276" w:lineRule="auto"/>
        <w:ind w:left="720"/>
        <w:jc w:val="both"/>
        <w:rPr>
          <w:rFonts w:ascii="Arial" w:hAnsi="Arial" w:cs="Arial"/>
          <w:sz w:val="22"/>
          <w:szCs w:val="22"/>
        </w:rPr>
      </w:pPr>
      <w:r>
        <w:rPr>
          <w:rFonts w:ascii="Arial" w:hAnsi="Arial" w:cs="Arial"/>
          <w:b/>
          <w:bCs/>
          <w:sz w:val="22"/>
          <w:szCs w:val="22"/>
        </w:rPr>
        <w:t>NEA2F is inviting f</w:t>
      </w:r>
      <w:r w:rsidRPr="00FD3A18">
        <w:rPr>
          <w:rFonts w:ascii="Arial" w:hAnsi="Arial" w:cs="Arial"/>
          <w:b/>
          <w:bCs/>
          <w:sz w:val="22"/>
          <w:szCs w:val="22"/>
        </w:rPr>
        <w:t xml:space="preserve">irms to </w:t>
      </w:r>
      <w:r>
        <w:rPr>
          <w:rFonts w:ascii="Arial" w:hAnsi="Arial" w:cs="Arial"/>
          <w:b/>
          <w:bCs/>
          <w:sz w:val="22"/>
          <w:szCs w:val="22"/>
        </w:rPr>
        <w:t xml:space="preserve">tender </w:t>
      </w:r>
      <w:r w:rsidR="00484006">
        <w:rPr>
          <w:rFonts w:ascii="Arial" w:hAnsi="Arial" w:cs="Arial"/>
          <w:b/>
          <w:bCs/>
          <w:sz w:val="22"/>
          <w:szCs w:val="22"/>
        </w:rPr>
        <w:t>f</w:t>
      </w:r>
      <w:r w:rsidRPr="00FD3A18">
        <w:rPr>
          <w:rFonts w:ascii="Arial" w:hAnsi="Arial" w:cs="Arial"/>
          <w:b/>
          <w:bCs/>
          <w:sz w:val="22"/>
          <w:szCs w:val="22"/>
        </w:rPr>
        <w:t>o</w:t>
      </w:r>
      <w:r w:rsidR="00484006">
        <w:rPr>
          <w:rFonts w:ascii="Arial" w:hAnsi="Arial" w:cs="Arial"/>
          <w:b/>
          <w:bCs/>
          <w:sz w:val="22"/>
          <w:szCs w:val="22"/>
        </w:rPr>
        <w:t>r</w:t>
      </w:r>
      <w:r w:rsidRPr="00FD3A18">
        <w:rPr>
          <w:rFonts w:ascii="Arial" w:hAnsi="Arial" w:cs="Arial"/>
          <w:b/>
          <w:bCs/>
          <w:sz w:val="22"/>
          <w:szCs w:val="22"/>
        </w:rPr>
        <w:t xml:space="preserve"> </w:t>
      </w:r>
      <w:r w:rsidR="00484006">
        <w:rPr>
          <w:rFonts w:ascii="Arial" w:hAnsi="Arial" w:cs="Arial"/>
          <w:b/>
          <w:bCs/>
          <w:sz w:val="22"/>
          <w:szCs w:val="22"/>
        </w:rPr>
        <w:t xml:space="preserve">the provision of IT hardware and software support for a period of </w:t>
      </w:r>
      <w:r w:rsidR="008068BD">
        <w:rPr>
          <w:rFonts w:ascii="Arial" w:hAnsi="Arial" w:cs="Arial"/>
          <w:b/>
          <w:bCs/>
          <w:sz w:val="22"/>
          <w:szCs w:val="22"/>
        </w:rPr>
        <w:t>4</w:t>
      </w:r>
      <w:r w:rsidR="00484006">
        <w:rPr>
          <w:rFonts w:ascii="Arial" w:hAnsi="Arial" w:cs="Arial"/>
          <w:b/>
          <w:bCs/>
          <w:sz w:val="22"/>
          <w:szCs w:val="22"/>
        </w:rPr>
        <w:t xml:space="preserve"> years from </w:t>
      </w:r>
      <w:r w:rsidR="001B3694">
        <w:rPr>
          <w:rFonts w:ascii="Arial" w:hAnsi="Arial" w:cs="Arial"/>
          <w:b/>
          <w:bCs/>
          <w:sz w:val="22"/>
          <w:szCs w:val="22"/>
        </w:rPr>
        <w:t xml:space="preserve">December </w:t>
      </w:r>
      <w:r w:rsidR="008068BD">
        <w:rPr>
          <w:rFonts w:ascii="Arial" w:hAnsi="Arial" w:cs="Arial"/>
          <w:b/>
          <w:bCs/>
          <w:sz w:val="22"/>
          <w:szCs w:val="22"/>
        </w:rPr>
        <w:t>2022</w:t>
      </w:r>
      <w:r w:rsidR="00484006" w:rsidRPr="002809F5">
        <w:rPr>
          <w:rFonts w:ascii="Century Gothic" w:hAnsi="Century Gothic" w:cs="Calibri"/>
          <w:sz w:val="22"/>
          <w:szCs w:val="22"/>
        </w:rPr>
        <w:t xml:space="preserve">. </w:t>
      </w:r>
      <w:r w:rsidR="008068BD" w:rsidRPr="00176834">
        <w:rPr>
          <w:rFonts w:ascii="Arial" w:hAnsi="Arial" w:cs="Arial"/>
          <w:bCs/>
          <w:sz w:val="22"/>
          <w:szCs w:val="22"/>
        </w:rPr>
        <w:t>There</w:t>
      </w:r>
      <w:r w:rsidR="008068BD">
        <w:rPr>
          <w:rFonts w:ascii="Arial" w:hAnsi="Arial" w:cs="Arial"/>
          <w:bCs/>
          <w:sz w:val="22"/>
          <w:szCs w:val="22"/>
        </w:rPr>
        <w:t xml:space="preserve"> may</w:t>
      </w:r>
      <w:r w:rsidR="008068BD" w:rsidRPr="00176834">
        <w:rPr>
          <w:rFonts w:ascii="Arial" w:hAnsi="Arial" w:cs="Arial"/>
          <w:bCs/>
          <w:sz w:val="22"/>
          <w:szCs w:val="22"/>
        </w:rPr>
        <w:t xml:space="preserve"> be an option</w:t>
      </w:r>
      <w:r w:rsidR="008068BD">
        <w:rPr>
          <w:rFonts w:ascii="Arial" w:hAnsi="Arial" w:cs="Arial"/>
          <w:bCs/>
          <w:sz w:val="22"/>
          <w:szCs w:val="22"/>
        </w:rPr>
        <w:t xml:space="preserve"> </w:t>
      </w:r>
      <w:r w:rsidR="008068BD" w:rsidRPr="00176834">
        <w:rPr>
          <w:rFonts w:ascii="Arial" w:hAnsi="Arial" w:cs="Arial"/>
          <w:bCs/>
          <w:sz w:val="22"/>
          <w:szCs w:val="22"/>
        </w:rPr>
        <w:t xml:space="preserve">to renew the contract for </w:t>
      </w:r>
      <w:r w:rsidR="008068BD">
        <w:rPr>
          <w:rFonts w:ascii="Arial" w:hAnsi="Arial" w:cs="Arial"/>
          <w:bCs/>
          <w:sz w:val="22"/>
          <w:szCs w:val="22"/>
        </w:rPr>
        <w:t>a further period by agreement, subject to procurement limits and operational factors</w:t>
      </w:r>
      <w:r w:rsidR="008068BD" w:rsidRPr="00176834">
        <w:rPr>
          <w:rFonts w:ascii="Arial" w:hAnsi="Arial" w:cs="Arial"/>
          <w:sz w:val="22"/>
          <w:szCs w:val="22"/>
        </w:rPr>
        <w:t>.</w:t>
      </w:r>
      <w:r w:rsidR="008068BD">
        <w:rPr>
          <w:rFonts w:ascii="Arial" w:hAnsi="Arial" w:cs="Arial"/>
          <w:sz w:val="22"/>
          <w:szCs w:val="22"/>
        </w:rPr>
        <w:t xml:space="preserve"> </w:t>
      </w:r>
      <w:r w:rsidR="00EB0072">
        <w:rPr>
          <w:rFonts w:ascii="Arial" w:hAnsi="Arial" w:cs="Arial"/>
          <w:sz w:val="22"/>
          <w:szCs w:val="22"/>
        </w:rPr>
        <w:t xml:space="preserve">Your price may include an annual increase for </w:t>
      </w:r>
      <w:r w:rsidR="008D3597">
        <w:rPr>
          <w:rFonts w:ascii="Arial" w:hAnsi="Arial" w:cs="Arial"/>
          <w:sz w:val="22"/>
          <w:szCs w:val="22"/>
        </w:rPr>
        <w:t>inflation,</w:t>
      </w:r>
      <w:r w:rsidR="00EB0072">
        <w:rPr>
          <w:rFonts w:ascii="Arial" w:hAnsi="Arial" w:cs="Arial"/>
          <w:sz w:val="22"/>
          <w:szCs w:val="22"/>
        </w:rPr>
        <w:t xml:space="preserve"> and this should be set out in your bid.</w:t>
      </w:r>
    </w:p>
    <w:p w14:paraId="5E71187F" w14:textId="0DAAB397" w:rsidR="00D77587" w:rsidRDefault="00B75F4E" w:rsidP="00B75F4E">
      <w:pPr>
        <w:pStyle w:val="NormalWeb"/>
        <w:tabs>
          <w:tab w:val="left" w:pos="0"/>
        </w:tabs>
        <w:spacing w:before="0" w:beforeAutospacing="0" w:after="120" w:afterAutospacing="0" w:line="276" w:lineRule="auto"/>
        <w:ind w:left="720"/>
        <w:jc w:val="both"/>
        <w:rPr>
          <w:rFonts w:ascii="Arial" w:hAnsi="Arial" w:cs="Arial"/>
          <w:sz w:val="22"/>
          <w:szCs w:val="22"/>
        </w:rPr>
      </w:pPr>
      <w:r w:rsidRPr="00CC1586">
        <w:rPr>
          <w:rFonts w:ascii="Arial" w:hAnsi="Arial" w:cs="Arial"/>
          <w:bCs/>
          <w:sz w:val="22"/>
          <w:szCs w:val="22"/>
        </w:rPr>
        <w:t>Section 2 bel</w:t>
      </w:r>
      <w:r>
        <w:rPr>
          <w:rFonts w:ascii="Arial" w:hAnsi="Arial" w:cs="Arial"/>
          <w:bCs/>
          <w:sz w:val="22"/>
          <w:szCs w:val="22"/>
        </w:rPr>
        <w:t xml:space="preserve">ow sets out the specification of our requirements. </w:t>
      </w:r>
      <w:r w:rsidR="00D77587">
        <w:rPr>
          <w:rFonts w:ascii="Arial" w:hAnsi="Arial" w:cs="Arial"/>
          <w:sz w:val="22"/>
          <w:szCs w:val="22"/>
        </w:rPr>
        <w:t>Your proposal should explain how you w</w:t>
      </w:r>
      <w:r>
        <w:rPr>
          <w:rFonts w:ascii="Arial" w:hAnsi="Arial" w:cs="Arial"/>
          <w:sz w:val="22"/>
          <w:szCs w:val="22"/>
        </w:rPr>
        <w:t>ould fulfil the requirements set out in the specification, and should give details of the technical expertise and capacity of the team.</w:t>
      </w:r>
    </w:p>
    <w:p w14:paraId="65E65E8D" w14:textId="249D8261" w:rsidR="005E6F0B" w:rsidRPr="007C3109" w:rsidRDefault="00B75F4E" w:rsidP="007C3109">
      <w:pPr>
        <w:pStyle w:val="NormalWeb"/>
        <w:tabs>
          <w:tab w:val="left" w:pos="0"/>
        </w:tabs>
        <w:spacing w:before="0" w:beforeAutospacing="0" w:after="0" w:afterAutospacing="0" w:line="276" w:lineRule="auto"/>
        <w:ind w:left="720"/>
        <w:jc w:val="both"/>
        <w:rPr>
          <w:rFonts w:ascii="Arial" w:hAnsi="Arial" w:cs="Arial"/>
          <w:bCs/>
          <w:sz w:val="22"/>
          <w:szCs w:val="22"/>
        </w:rPr>
      </w:pPr>
      <w:r>
        <w:rPr>
          <w:rFonts w:ascii="Arial" w:hAnsi="Arial" w:cs="Arial"/>
          <w:sz w:val="22"/>
          <w:szCs w:val="22"/>
        </w:rPr>
        <w:t xml:space="preserve">Section 3 sets out key information on pricing and the proposed contractual arrangements, which you will also need to address. </w:t>
      </w:r>
      <w:r w:rsidR="005E6F0B">
        <w:rPr>
          <w:rFonts w:ascii="Arial" w:hAnsi="Arial" w:cs="Arial"/>
          <w:bCs/>
          <w:sz w:val="22"/>
          <w:szCs w:val="22"/>
        </w:rPr>
        <w:t xml:space="preserve">Details of the tender process </w:t>
      </w:r>
      <w:r>
        <w:rPr>
          <w:rFonts w:ascii="Arial" w:hAnsi="Arial" w:cs="Arial"/>
          <w:bCs/>
          <w:sz w:val="22"/>
          <w:szCs w:val="22"/>
        </w:rPr>
        <w:t xml:space="preserve">itself </w:t>
      </w:r>
      <w:r w:rsidR="005E6F0B">
        <w:rPr>
          <w:rFonts w:ascii="Arial" w:hAnsi="Arial" w:cs="Arial"/>
          <w:bCs/>
          <w:sz w:val="22"/>
          <w:szCs w:val="22"/>
        </w:rPr>
        <w:t xml:space="preserve">and closing date for submissions are set out at section </w:t>
      </w:r>
      <w:r w:rsidR="00D77587">
        <w:rPr>
          <w:rFonts w:ascii="Arial" w:hAnsi="Arial" w:cs="Arial"/>
          <w:bCs/>
          <w:sz w:val="22"/>
          <w:szCs w:val="22"/>
        </w:rPr>
        <w:t>4</w:t>
      </w:r>
      <w:r>
        <w:rPr>
          <w:rFonts w:ascii="Arial" w:hAnsi="Arial" w:cs="Arial"/>
          <w:bCs/>
          <w:sz w:val="22"/>
          <w:szCs w:val="22"/>
        </w:rPr>
        <w:t xml:space="preserve"> of this document</w:t>
      </w:r>
      <w:r w:rsidR="005E6F0B">
        <w:rPr>
          <w:rFonts w:ascii="Arial" w:hAnsi="Arial" w:cs="Arial"/>
          <w:bCs/>
          <w:sz w:val="22"/>
          <w:szCs w:val="22"/>
        </w:rPr>
        <w:t>.</w:t>
      </w:r>
    </w:p>
    <w:p w14:paraId="65F8FE75" w14:textId="77777777" w:rsidR="005E6F0B" w:rsidRDefault="005E6F0B">
      <w:pPr>
        <w:rPr>
          <w:rFonts w:ascii="Arial" w:hAnsi="Arial" w:cs="Arial"/>
          <w:b/>
          <w:bCs/>
          <w:sz w:val="22"/>
          <w:szCs w:val="22"/>
        </w:rPr>
      </w:pPr>
      <w:r>
        <w:rPr>
          <w:rFonts w:ascii="Arial" w:hAnsi="Arial" w:cs="Arial"/>
          <w:b/>
          <w:bCs/>
          <w:sz w:val="22"/>
          <w:szCs w:val="22"/>
        </w:rPr>
        <w:br w:type="page"/>
      </w:r>
    </w:p>
    <w:p w14:paraId="680E3A96" w14:textId="1C46C14C" w:rsidR="005A52E4" w:rsidRPr="007133AE" w:rsidRDefault="005A52E4" w:rsidP="005A52E4">
      <w:pPr>
        <w:spacing w:line="276" w:lineRule="auto"/>
        <w:jc w:val="both"/>
        <w:rPr>
          <w:rFonts w:ascii="Arial" w:hAnsi="Arial" w:cs="Arial"/>
          <w:b/>
          <w:bCs/>
          <w:sz w:val="22"/>
          <w:szCs w:val="22"/>
        </w:rPr>
      </w:pPr>
      <w:r w:rsidRPr="007133AE">
        <w:rPr>
          <w:rFonts w:ascii="Arial" w:hAnsi="Arial" w:cs="Arial"/>
          <w:b/>
          <w:bCs/>
          <w:sz w:val="22"/>
          <w:szCs w:val="22"/>
        </w:rPr>
        <w:lastRenderedPageBreak/>
        <w:t>2.</w:t>
      </w:r>
      <w:r w:rsidRPr="007133AE">
        <w:rPr>
          <w:rFonts w:ascii="Arial" w:hAnsi="Arial" w:cs="Arial"/>
          <w:b/>
          <w:bCs/>
          <w:sz w:val="22"/>
          <w:szCs w:val="22"/>
        </w:rPr>
        <w:tab/>
        <w:t>SPECIFICATION</w:t>
      </w:r>
      <w:r w:rsidR="003416EB">
        <w:rPr>
          <w:rFonts w:ascii="Arial" w:hAnsi="Arial" w:cs="Arial"/>
          <w:b/>
          <w:bCs/>
          <w:sz w:val="22"/>
          <w:szCs w:val="22"/>
        </w:rPr>
        <w:t xml:space="preserve"> OF REQUIREMENTS</w:t>
      </w:r>
    </w:p>
    <w:p w14:paraId="04EA8D00" w14:textId="77777777" w:rsidR="005A52E4" w:rsidRPr="007133AE" w:rsidRDefault="005A52E4" w:rsidP="005A52E4">
      <w:pPr>
        <w:spacing w:line="276" w:lineRule="auto"/>
        <w:jc w:val="both"/>
        <w:rPr>
          <w:rFonts w:ascii="Arial" w:hAnsi="Arial" w:cs="Arial"/>
          <w:b/>
          <w:bCs/>
          <w:sz w:val="22"/>
          <w:szCs w:val="22"/>
          <w:u w:val="single"/>
        </w:rPr>
      </w:pPr>
    </w:p>
    <w:p w14:paraId="352FD9D2" w14:textId="1ABB7107" w:rsidR="005A52E4" w:rsidRDefault="005A52E4" w:rsidP="003546B9">
      <w:pPr>
        <w:spacing w:after="120" w:line="276" w:lineRule="auto"/>
        <w:ind w:firstLine="720"/>
        <w:jc w:val="both"/>
        <w:rPr>
          <w:rFonts w:ascii="Arial" w:hAnsi="Arial" w:cs="Arial"/>
          <w:b/>
          <w:bCs/>
          <w:sz w:val="22"/>
          <w:szCs w:val="22"/>
        </w:rPr>
      </w:pPr>
      <w:r w:rsidRPr="007133AE">
        <w:rPr>
          <w:rFonts w:ascii="Arial" w:hAnsi="Arial" w:cs="Arial"/>
          <w:b/>
          <w:bCs/>
          <w:sz w:val="22"/>
          <w:szCs w:val="22"/>
        </w:rPr>
        <w:t>Services to be provided</w:t>
      </w:r>
    </w:p>
    <w:p w14:paraId="6C17A56D" w14:textId="004F5E41" w:rsidR="007C3109" w:rsidRPr="007C3109" w:rsidRDefault="007C3109" w:rsidP="007C3109">
      <w:pPr>
        <w:spacing w:after="120" w:line="276" w:lineRule="auto"/>
        <w:ind w:left="720"/>
        <w:jc w:val="both"/>
        <w:rPr>
          <w:rStyle w:val="apple-style-span"/>
          <w:rFonts w:ascii="Arial" w:hAnsi="Arial" w:cs="Arial"/>
          <w:color w:val="000000"/>
          <w:sz w:val="22"/>
          <w:szCs w:val="22"/>
        </w:rPr>
      </w:pPr>
      <w:r w:rsidRPr="007C3109">
        <w:rPr>
          <w:rStyle w:val="apple-style-span"/>
          <w:rFonts w:ascii="Arial" w:hAnsi="Arial" w:cs="Arial"/>
          <w:color w:val="000000"/>
          <w:sz w:val="22"/>
          <w:szCs w:val="22"/>
        </w:rPr>
        <w:t>In summary, we require a provider who will:</w:t>
      </w:r>
    </w:p>
    <w:p w14:paraId="6F94B7A1" w14:textId="77777777" w:rsidR="007C3109" w:rsidRPr="007C3109" w:rsidRDefault="007C3109" w:rsidP="005E6F0B">
      <w:pPr>
        <w:pStyle w:val="ListParagraph"/>
        <w:numPr>
          <w:ilvl w:val="0"/>
          <w:numId w:val="13"/>
        </w:numPr>
        <w:spacing w:after="120" w:line="276" w:lineRule="auto"/>
        <w:jc w:val="both"/>
        <w:rPr>
          <w:rStyle w:val="apple-style-span"/>
          <w:rFonts w:ascii="Arial" w:hAnsi="Arial" w:cs="Arial"/>
          <w:b/>
          <w:bCs/>
          <w:sz w:val="22"/>
          <w:szCs w:val="22"/>
        </w:rPr>
      </w:pPr>
      <w:r w:rsidRPr="007C3109">
        <w:rPr>
          <w:rStyle w:val="apple-style-span"/>
          <w:rFonts w:ascii="Arial" w:hAnsi="Arial" w:cs="Arial"/>
          <w:b/>
          <w:bCs/>
          <w:color w:val="000000"/>
          <w:sz w:val="22"/>
          <w:szCs w:val="22"/>
        </w:rPr>
        <w:t>support our cloud computing requirements;</w:t>
      </w:r>
    </w:p>
    <w:p w14:paraId="64D0FEF8" w14:textId="77777777" w:rsidR="007C3109" w:rsidRPr="007C3109" w:rsidRDefault="007C3109" w:rsidP="005E6F0B">
      <w:pPr>
        <w:pStyle w:val="ListParagraph"/>
        <w:numPr>
          <w:ilvl w:val="0"/>
          <w:numId w:val="13"/>
        </w:numPr>
        <w:spacing w:after="120" w:line="276" w:lineRule="auto"/>
        <w:jc w:val="both"/>
        <w:rPr>
          <w:rStyle w:val="apple-style-span"/>
          <w:rFonts w:ascii="Arial" w:hAnsi="Arial" w:cs="Arial"/>
          <w:b/>
          <w:bCs/>
          <w:sz w:val="22"/>
          <w:szCs w:val="22"/>
        </w:rPr>
      </w:pPr>
      <w:r w:rsidRPr="007C3109">
        <w:rPr>
          <w:rStyle w:val="apple-style-span"/>
          <w:rFonts w:ascii="Arial" w:hAnsi="Arial" w:cs="Arial"/>
          <w:b/>
          <w:bCs/>
          <w:color w:val="000000"/>
          <w:sz w:val="22"/>
          <w:szCs w:val="22"/>
        </w:rPr>
        <w:t>supply us with hardware and software as required;</w:t>
      </w:r>
    </w:p>
    <w:p w14:paraId="13722BD1" w14:textId="4F5E722C" w:rsidR="007C3109" w:rsidRPr="007C3109" w:rsidRDefault="007C3109" w:rsidP="005E6F0B">
      <w:pPr>
        <w:pStyle w:val="ListParagraph"/>
        <w:numPr>
          <w:ilvl w:val="0"/>
          <w:numId w:val="13"/>
        </w:numPr>
        <w:spacing w:after="120" w:line="276" w:lineRule="auto"/>
        <w:jc w:val="both"/>
        <w:rPr>
          <w:rStyle w:val="apple-style-span"/>
          <w:rFonts w:ascii="Arial" w:hAnsi="Arial" w:cs="Arial"/>
          <w:b/>
          <w:bCs/>
          <w:sz w:val="22"/>
          <w:szCs w:val="22"/>
        </w:rPr>
      </w:pPr>
      <w:r w:rsidRPr="007C3109">
        <w:rPr>
          <w:rStyle w:val="apple-style-span"/>
          <w:rFonts w:ascii="Arial" w:hAnsi="Arial" w:cs="Arial"/>
          <w:b/>
          <w:bCs/>
          <w:color w:val="000000"/>
          <w:sz w:val="22"/>
          <w:szCs w:val="22"/>
        </w:rPr>
        <w:t>maintain all appropriate IT security; and</w:t>
      </w:r>
    </w:p>
    <w:p w14:paraId="23EBD50A" w14:textId="3E8B9DB0" w:rsidR="007C3109" w:rsidRPr="007C3109" w:rsidRDefault="007C3109" w:rsidP="005E6F0B">
      <w:pPr>
        <w:pStyle w:val="ListParagraph"/>
        <w:numPr>
          <w:ilvl w:val="0"/>
          <w:numId w:val="13"/>
        </w:numPr>
        <w:spacing w:line="276" w:lineRule="auto"/>
        <w:jc w:val="both"/>
        <w:rPr>
          <w:rStyle w:val="apple-style-span"/>
          <w:rFonts w:ascii="Arial" w:hAnsi="Arial" w:cs="Arial"/>
          <w:b/>
          <w:bCs/>
          <w:sz w:val="22"/>
          <w:szCs w:val="22"/>
        </w:rPr>
      </w:pPr>
      <w:r w:rsidRPr="007C3109">
        <w:rPr>
          <w:rStyle w:val="apple-style-span"/>
          <w:rFonts w:ascii="Arial" w:hAnsi="Arial" w:cs="Arial"/>
          <w:b/>
          <w:bCs/>
          <w:color w:val="000000"/>
          <w:sz w:val="22"/>
          <w:szCs w:val="22"/>
        </w:rPr>
        <w:t>provide a reliable and responsive support helpdesk.</w:t>
      </w:r>
    </w:p>
    <w:p w14:paraId="0D2D46AD" w14:textId="77777777" w:rsidR="007C3109" w:rsidRPr="007C3109" w:rsidRDefault="007C3109" w:rsidP="007C3109">
      <w:pPr>
        <w:pStyle w:val="ListParagraph"/>
        <w:spacing w:line="276" w:lineRule="auto"/>
        <w:ind w:left="1434"/>
        <w:jc w:val="both"/>
        <w:rPr>
          <w:rStyle w:val="apple-style-span"/>
          <w:rFonts w:ascii="Arial" w:hAnsi="Arial" w:cs="Arial"/>
          <w:b/>
          <w:bCs/>
          <w:sz w:val="22"/>
          <w:szCs w:val="22"/>
        </w:rPr>
      </w:pPr>
    </w:p>
    <w:p w14:paraId="2C4BB553" w14:textId="4DDB83E7" w:rsidR="00A816FD" w:rsidRDefault="00743568" w:rsidP="007C3109">
      <w:pPr>
        <w:spacing w:after="120" w:line="276" w:lineRule="auto"/>
        <w:ind w:left="720"/>
        <w:jc w:val="both"/>
        <w:rPr>
          <w:rFonts w:ascii="Arial" w:hAnsi="Arial" w:cs="Arial"/>
          <w:sz w:val="22"/>
          <w:szCs w:val="22"/>
        </w:rPr>
      </w:pPr>
      <w:r>
        <w:rPr>
          <w:rFonts w:ascii="Arial" w:hAnsi="Arial" w:cs="Arial"/>
          <w:sz w:val="22"/>
          <w:szCs w:val="22"/>
        </w:rPr>
        <w:t xml:space="preserve">Bidders should pay attention to </w:t>
      </w:r>
      <w:r w:rsidR="00A816FD">
        <w:rPr>
          <w:rFonts w:ascii="Arial" w:hAnsi="Arial" w:cs="Arial"/>
          <w:sz w:val="22"/>
          <w:szCs w:val="22"/>
        </w:rPr>
        <w:t xml:space="preserve">the need for a reliable and responsive technical support ‘helpdesk’. We are looking for bidders to provide </w:t>
      </w:r>
      <w:bookmarkStart w:id="1" w:name="_Hlk108085773"/>
      <w:r w:rsidR="00A816FD">
        <w:rPr>
          <w:rFonts w:ascii="Arial" w:hAnsi="Arial" w:cs="Arial"/>
          <w:sz w:val="22"/>
          <w:szCs w:val="22"/>
        </w:rPr>
        <w:t xml:space="preserve">a helpdesk, during working hours, </w:t>
      </w:r>
      <w:r w:rsidR="0096174C">
        <w:rPr>
          <w:rFonts w:ascii="Arial" w:hAnsi="Arial" w:cs="Arial"/>
          <w:sz w:val="22"/>
          <w:szCs w:val="22"/>
        </w:rPr>
        <w:t xml:space="preserve">giving us </w:t>
      </w:r>
      <w:r w:rsidR="00A816FD">
        <w:rPr>
          <w:rFonts w:ascii="Arial" w:hAnsi="Arial" w:cs="Arial"/>
          <w:sz w:val="22"/>
          <w:szCs w:val="22"/>
        </w:rPr>
        <w:t xml:space="preserve">direct access to someone with the </w:t>
      </w:r>
      <w:r w:rsidR="003D7CF8">
        <w:rPr>
          <w:rFonts w:ascii="Arial" w:hAnsi="Arial" w:cs="Arial"/>
          <w:sz w:val="22"/>
          <w:szCs w:val="22"/>
        </w:rPr>
        <w:t>right</w:t>
      </w:r>
      <w:r w:rsidR="00A816FD">
        <w:rPr>
          <w:rFonts w:ascii="Arial" w:hAnsi="Arial" w:cs="Arial"/>
          <w:sz w:val="22"/>
          <w:szCs w:val="22"/>
        </w:rPr>
        <w:t xml:space="preserve"> technical expertise</w:t>
      </w:r>
      <w:r w:rsidR="003D7CF8">
        <w:rPr>
          <w:rFonts w:ascii="Arial" w:hAnsi="Arial" w:cs="Arial"/>
          <w:sz w:val="22"/>
          <w:szCs w:val="22"/>
        </w:rPr>
        <w:t xml:space="preserve">. You should give details of </w:t>
      </w:r>
      <w:r w:rsidR="00A816FD">
        <w:rPr>
          <w:rFonts w:ascii="Arial" w:hAnsi="Arial" w:cs="Arial"/>
          <w:sz w:val="22"/>
          <w:szCs w:val="22"/>
        </w:rPr>
        <w:t>guaranteed response time</w:t>
      </w:r>
      <w:r w:rsidR="003D7CF8">
        <w:rPr>
          <w:rFonts w:ascii="Arial" w:hAnsi="Arial" w:cs="Arial"/>
          <w:sz w:val="22"/>
          <w:szCs w:val="22"/>
        </w:rPr>
        <w:t>s - w</w:t>
      </w:r>
      <w:bookmarkEnd w:id="1"/>
      <w:r w:rsidR="00A816FD">
        <w:rPr>
          <w:rFonts w:ascii="Arial" w:hAnsi="Arial" w:cs="Arial"/>
          <w:sz w:val="22"/>
          <w:szCs w:val="22"/>
        </w:rPr>
        <w:t>e would expect routine matters to be resolved</w:t>
      </w:r>
      <w:r w:rsidR="003D7CF8">
        <w:rPr>
          <w:rFonts w:ascii="Arial" w:hAnsi="Arial" w:cs="Arial"/>
          <w:sz w:val="22"/>
          <w:szCs w:val="22"/>
        </w:rPr>
        <w:t xml:space="preserve"> within </w:t>
      </w:r>
      <w:r w:rsidR="00A816FD">
        <w:rPr>
          <w:rFonts w:ascii="Arial" w:hAnsi="Arial" w:cs="Arial"/>
          <w:sz w:val="22"/>
          <w:szCs w:val="22"/>
        </w:rPr>
        <w:t xml:space="preserve">4 hours and more complex matters </w:t>
      </w:r>
      <w:r w:rsidR="003D7CF8">
        <w:rPr>
          <w:rFonts w:ascii="Arial" w:hAnsi="Arial" w:cs="Arial"/>
          <w:sz w:val="22"/>
          <w:szCs w:val="22"/>
        </w:rPr>
        <w:t>in</w:t>
      </w:r>
      <w:r w:rsidR="00A816FD">
        <w:rPr>
          <w:rFonts w:ascii="Arial" w:hAnsi="Arial" w:cs="Arial"/>
          <w:sz w:val="22"/>
          <w:szCs w:val="22"/>
        </w:rPr>
        <w:t xml:space="preserve"> 24 hours</w:t>
      </w:r>
      <w:r w:rsidR="00846CCB">
        <w:rPr>
          <w:rFonts w:ascii="Arial" w:hAnsi="Arial" w:cs="Arial"/>
          <w:sz w:val="22"/>
          <w:szCs w:val="22"/>
        </w:rPr>
        <w:t xml:space="preserve"> unless there are exceptional circumstances.</w:t>
      </w:r>
    </w:p>
    <w:p w14:paraId="6A69298E" w14:textId="77777777" w:rsidR="001A509D" w:rsidRDefault="001A509D" w:rsidP="001A509D">
      <w:pPr>
        <w:spacing w:after="120" w:line="276" w:lineRule="auto"/>
        <w:ind w:left="720"/>
        <w:jc w:val="both"/>
        <w:rPr>
          <w:rFonts w:ascii="Arial" w:hAnsi="Arial" w:cs="Arial"/>
          <w:sz w:val="22"/>
          <w:szCs w:val="22"/>
        </w:rPr>
      </w:pPr>
      <w:r>
        <w:rPr>
          <w:rFonts w:ascii="Arial" w:hAnsi="Arial" w:cs="Arial"/>
          <w:sz w:val="22"/>
          <w:szCs w:val="22"/>
        </w:rPr>
        <w:t>We will need you to provide us with sufficient cloud storage to accommodate all our working records and archives. We will also be looking to you to supply, maintain and replace our laptops and office hardware. See following sections for full details.</w:t>
      </w:r>
    </w:p>
    <w:p w14:paraId="71956A42" w14:textId="61588843" w:rsidR="00A816FD" w:rsidRDefault="00A816FD" w:rsidP="007C3109">
      <w:pPr>
        <w:spacing w:after="120" w:line="276" w:lineRule="auto"/>
        <w:ind w:left="720"/>
        <w:jc w:val="both"/>
        <w:rPr>
          <w:rFonts w:ascii="Arial" w:hAnsi="Arial" w:cs="Arial"/>
          <w:sz w:val="22"/>
          <w:szCs w:val="22"/>
        </w:rPr>
      </w:pPr>
      <w:r>
        <w:rPr>
          <w:rFonts w:ascii="Arial" w:hAnsi="Arial" w:cs="Arial"/>
          <w:sz w:val="22"/>
          <w:szCs w:val="22"/>
        </w:rPr>
        <w:t xml:space="preserve">You should also provide details of your recommended solutions </w:t>
      </w:r>
      <w:r w:rsidR="001A509D">
        <w:rPr>
          <w:rFonts w:ascii="Arial" w:hAnsi="Arial" w:cs="Arial"/>
          <w:sz w:val="22"/>
          <w:szCs w:val="22"/>
        </w:rPr>
        <w:t>on</w:t>
      </w:r>
      <w:r>
        <w:rPr>
          <w:rFonts w:ascii="Arial" w:hAnsi="Arial" w:cs="Arial"/>
          <w:sz w:val="22"/>
          <w:szCs w:val="22"/>
        </w:rPr>
        <w:t xml:space="preserve"> </w:t>
      </w:r>
      <w:r w:rsidR="00743568">
        <w:rPr>
          <w:rFonts w:ascii="Arial" w:hAnsi="Arial" w:cs="Arial"/>
          <w:sz w:val="22"/>
          <w:szCs w:val="22"/>
        </w:rPr>
        <w:t xml:space="preserve">cyber security, which </w:t>
      </w:r>
      <w:r w:rsidR="001A509D">
        <w:rPr>
          <w:rFonts w:ascii="Arial" w:hAnsi="Arial" w:cs="Arial"/>
          <w:sz w:val="22"/>
          <w:szCs w:val="22"/>
        </w:rPr>
        <w:t xml:space="preserve">we see </w:t>
      </w:r>
      <w:r w:rsidR="00743568">
        <w:rPr>
          <w:rFonts w:ascii="Arial" w:hAnsi="Arial" w:cs="Arial"/>
          <w:sz w:val="22"/>
          <w:szCs w:val="22"/>
        </w:rPr>
        <w:t xml:space="preserve">as an </w:t>
      </w:r>
      <w:r w:rsidR="00846CCB">
        <w:rPr>
          <w:rFonts w:ascii="Arial" w:hAnsi="Arial" w:cs="Arial"/>
          <w:sz w:val="22"/>
          <w:szCs w:val="22"/>
        </w:rPr>
        <w:t xml:space="preserve">important </w:t>
      </w:r>
      <w:r w:rsidR="00743568">
        <w:rPr>
          <w:rFonts w:ascii="Arial" w:hAnsi="Arial" w:cs="Arial"/>
          <w:sz w:val="22"/>
          <w:szCs w:val="22"/>
        </w:rPr>
        <w:t>issue</w:t>
      </w:r>
      <w:r>
        <w:rPr>
          <w:rFonts w:ascii="Arial" w:hAnsi="Arial" w:cs="Arial"/>
          <w:sz w:val="22"/>
          <w:szCs w:val="22"/>
        </w:rPr>
        <w:t>. We handle sensitive</w:t>
      </w:r>
      <w:r w:rsidR="00846CCB">
        <w:rPr>
          <w:rFonts w:ascii="Arial" w:hAnsi="Arial" w:cs="Arial"/>
          <w:sz w:val="22"/>
          <w:szCs w:val="22"/>
        </w:rPr>
        <w:t xml:space="preserve"> information, </w:t>
      </w:r>
      <w:r>
        <w:rPr>
          <w:rFonts w:ascii="Arial" w:hAnsi="Arial" w:cs="Arial"/>
          <w:sz w:val="22"/>
          <w:szCs w:val="22"/>
        </w:rPr>
        <w:t>personal a</w:t>
      </w:r>
      <w:r w:rsidR="00846CCB">
        <w:rPr>
          <w:rFonts w:ascii="Arial" w:hAnsi="Arial" w:cs="Arial"/>
          <w:sz w:val="22"/>
          <w:szCs w:val="22"/>
        </w:rPr>
        <w:t>s</w:t>
      </w:r>
      <w:r>
        <w:rPr>
          <w:rFonts w:ascii="Arial" w:hAnsi="Arial" w:cs="Arial"/>
          <w:sz w:val="22"/>
          <w:szCs w:val="22"/>
        </w:rPr>
        <w:t xml:space="preserve"> well as financial data</w:t>
      </w:r>
      <w:r w:rsidR="00846CCB">
        <w:rPr>
          <w:rFonts w:ascii="Arial" w:hAnsi="Arial" w:cs="Arial"/>
          <w:sz w:val="22"/>
          <w:szCs w:val="22"/>
        </w:rPr>
        <w:t>,</w:t>
      </w:r>
      <w:r>
        <w:rPr>
          <w:rFonts w:ascii="Arial" w:hAnsi="Arial" w:cs="Arial"/>
          <w:sz w:val="22"/>
          <w:szCs w:val="22"/>
        </w:rPr>
        <w:t xml:space="preserve"> and the safety and security of these </w:t>
      </w:r>
      <w:r w:rsidR="001A509D">
        <w:rPr>
          <w:rFonts w:ascii="Arial" w:hAnsi="Arial" w:cs="Arial"/>
          <w:sz w:val="22"/>
          <w:szCs w:val="22"/>
        </w:rPr>
        <w:t xml:space="preserve">are </w:t>
      </w:r>
      <w:r>
        <w:rPr>
          <w:rFonts w:ascii="Arial" w:hAnsi="Arial" w:cs="Arial"/>
          <w:sz w:val="22"/>
          <w:szCs w:val="22"/>
        </w:rPr>
        <w:t>of the utmost importance.</w:t>
      </w:r>
      <w:r w:rsidR="008D3597">
        <w:rPr>
          <w:rFonts w:ascii="Arial" w:hAnsi="Arial" w:cs="Arial"/>
          <w:sz w:val="22"/>
          <w:szCs w:val="22"/>
        </w:rPr>
        <w:t xml:space="preserve"> We are currently working towards Cyber Essentials Plus.</w:t>
      </w:r>
    </w:p>
    <w:p w14:paraId="076706E1" w14:textId="3FB52433" w:rsidR="001A509D" w:rsidRDefault="001A509D" w:rsidP="00A21633">
      <w:pPr>
        <w:spacing w:line="276" w:lineRule="auto"/>
        <w:ind w:left="720"/>
        <w:jc w:val="both"/>
        <w:rPr>
          <w:rFonts w:ascii="Arial" w:hAnsi="Arial" w:cs="Arial"/>
          <w:sz w:val="22"/>
          <w:szCs w:val="22"/>
        </w:rPr>
      </w:pPr>
      <w:r>
        <w:rPr>
          <w:rFonts w:ascii="Arial" w:hAnsi="Arial" w:cs="Arial"/>
          <w:sz w:val="22"/>
          <w:szCs w:val="22"/>
        </w:rPr>
        <w:t xml:space="preserve">As part of the contract, we would like you to have a meeting with us </w:t>
      </w:r>
      <w:r w:rsidR="008D3597">
        <w:rPr>
          <w:rFonts w:ascii="Arial" w:hAnsi="Arial" w:cs="Arial"/>
          <w:sz w:val="22"/>
          <w:szCs w:val="22"/>
        </w:rPr>
        <w:t xml:space="preserve">onsite </w:t>
      </w:r>
      <w:r>
        <w:rPr>
          <w:rFonts w:ascii="Arial" w:hAnsi="Arial" w:cs="Arial"/>
          <w:sz w:val="22"/>
          <w:szCs w:val="22"/>
        </w:rPr>
        <w:t>once a quarter to review our IT arrangements and support needs,</w:t>
      </w:r>
      <w:r w:rsidRPr="001A509D">
        <w:rPr>
          <w:rFonts w:ascii="Arial" w:hAnsi="Arial" w:cs="Arial"/>
          <w:bCs/>
          <w:sz w:val="22"/>
          <w:szCs w:val="22"/>
        </w:rPr>
        <w:t xml:space="preserve"> </w:t>
      </w:r>
      <w:r>
        <w:rPr>
          <w:rFonts w:ascii="Arial" w:hAnsi="Arial" w:cs="Arial"/>
          <w:bCs/>
          <w:sz w:val="22"/>
          <w:szCs w:val="22"/>
        </w:rPr>
        <w:t>and identify improvements and upgrades.</w:t>
      </w:r>
    </w:p>
    <w:p w14:paraId="7BBD8A9D" w14:textId="77777777" w:rsidR="00A21633" w:rsidRDefault="00A21633" w:rsidP="00A21633">
      <w:pPr>
        <w:spacing w:line="276" w:lineRule="auto"/>
        <w:ind w:left="720"/>
        <w:jc w:val="both"/>
        <w:rPr>
          <w:rFonts w:ascii="Arial" w:hAnsi="Arial" w:cs="Arial"/>
          <w:sz w:val="22"/>
          <w:szCs w:val="22"/>
        </w:rPr>
      </w:pPr>
    </w:p>
    <w:p w14:paraId="00D04E19" w14:textId="77777777" w:rsidR="001A509D" w:rsidRDefault="001A509D" w:rsidP="001A509D">
      <w:pPr>
        <w:pStyle w:val="NormalWeb"/>
        <w:tabs>
          <w:tab w:val="left" w:pos="0"/>
        </w:tabs>
        <w:spacing w:before="0" w:beforeAutospacing="0" w:after="120" w:afterAutospacing="0" w:line="276" w:lineRule="auto"/>
        <w:ind w:left="720"/>
        <w:jc w:val="both"/>
        <w:rPr>
          <w:rFonts w:ascii="Arial" w:hAnsi="Arial" w:cs="Arial"/>
          <w:b/>
          <w:bCs/>
          <w:sz w:val="22"/>
          <w:szCs w:val="22"/>
        </w:rPr>
      </w:pPr>
      <w:r>
        <w:rPr>
          <w:rFonts w:ascii="Arial" w:hAnsi="Arial" w:cs="Arial"/>
          <w:b/>
          <w:bCs/>
          <w:sz w:val="22"/>
          <w:szCs w:val="22"/>
        </w:rPr>
        <w:t>Current Infrastructure</w:t>
      </w:r>
      <w:r w:rsidRPr="00A35F63">
        <w:rPr>
          <w:rFonts w:ascii="Arial" w:hAnsi="Arial" w:cs="Arial"/>
          <w:b/>
          <w:bCs/>
          <w:sz w:val="22"/>
          <w:szCs w:val="22"/>
        </w:rPr>
        <w:t xml:space="preserve"> </w:t>
      </w:r>
    </w:p>
    <w:p w14:paraId="5250D512" w14:textId="06E4A6C0" w:rsidR="001A509D" w:rsidRPr="00A35F63" w:rsidRDefault="001A509D" w:rsidP="001A509D">
      <w:pPr>
        <w:pStyle w:val="NormalWeb"/>
        <w:tabs>
          <w:tab w:val="left" w:pos="0"/>
        </w:tabs>
        <w:spacing w:before="0" w:beforeAutospacing="0" w:after="120" w:afterAutospacing="0" w:line="276" w:lineRule="auto"/>
        <w:ind w:left="720"/>
        <w:jc w:val="both"/>
        <w:rPr>
          <w:rFonts w:ascii="Arial" w:hAnsi="Arial" w:cs="Arial"/>
          <w:sz w:val="22"/>
          <w:szCs w:val="22"/>
        </w:rPr>
      </w:pPr>
      <w:r w:rsidRPr="00A35F63">
        <w:rPr>
          <w:rFonts w:ascii="Arial" w:hAnsi="Arial" w:cs="Arial"/>
          <w:sz w:val="22"/>
          <w:szCs w:val="22"/>
        </w:rPr>
        <w:t xml:space="preserve">The </w:t>
      </w:r>
      <w:r w:rsidR="0096174C">
        <w:rPr>
          <w:rFonts w:ascii="Arial" w:hAnsi="Arial" w:cs="Arial"/>
          <w:sz w:val="22"/>
          <w:szCs w:val="22"/>
        </w:rPr>
        <w:t>h</w:t>
      </w:r>
      <w:r w:rsidRPr="00A35F63">
        <w:rPr>
          <w:rFonts w:ascii="Arial" w:hAnsi="Arial" w:cs="Arial"/>
          <w:sz w:val="22"/>
          <w:szCs w:val="22"/>
        </w:rPr>
        <w:t xml:space="preserve">ardware and software currently </w:t>
      </w:r>
      <w:r>
        <w:rPr>
          <w:rFonts w:ascii="Arial" w:hAnsi="Arial" w:cs="Arial"/>
          <w:sz w:val="22"/>
          <w:szCs w:val="22"/>
        </w:rPr>
        <w:t xml:space="preserve">in place </w:t>
      </w:r>
      <w:r w:rsidRPr="00A35F63">
        <w:rPr>
          <w:rFonts w:ascii="Arial" w:hAnsi="Arial" w:cs="Arial"/>
          <w:sz w:val="22"/>
          <w:szCs w:val="22"/>
        </w:rPr>
        <w:t xml:space="preserve">within NEA2F </w:t>
      </w:r>
      <w:r w:rsidR="003D7CF8" w:rsidRPr="00A35F63">
        <w:rPr>
          <w:rFonts w:ascii="Arial" w:hAnsi="Arial" w:cs="Arial"/>
          <w:sz w:val="22"/>
          <w:szCs w:val="22"/>
        </w:rPr>
        <w:t>are</w:t>
      </w:r>
      <w:r w:rsidRPr="00A35F63">
        <w:rPr>
          <w:rFonts w:ascii="Arial" w:hAnsi="Arial" w:cs="Arial"/>
          <w:sz w:val="22"/>
          <w:szCs w:val="22"/>
        </w:rPr>
        <w:t xml:space="preserve"> as follows:</w:t>
      </w:r>
    </w:p>
    <w:tbl>
      <w:tblPr>
        <w:tblStyle w:val="TableGrid"/>
        <w:tblW w:w="0" w:type="auto"/>
        <w:tblInd w:w="704" w:type="dxa"/>
        <w:tblLook w:val="04A0" w:firstRow="1" w:lastRow="0" w:firstColumn="1" w:lastColumn="0" w:noHBand="0" w:noVBand="1"/>
      </w:tblPr>
      <w:tblGrid>
        <w:gridCol w:w="4678"/>
        <w:gridCol w:w="4466"/>
      </w:tblGrid>
      <w:tr w:rsidR="001A509D" w14:paraId="38CDFC79" w14:textId="77777777" w:rsidTr="00F00BEE">
        <w:tc>
          <w:tcPr>
            <w:tcW w:w="4678" w:type="dxa"/>
          </w:tcPr>
          <w:p w14:paraId="020AF207" w14:textId="77777777" w:rsidR="001A509D" w:rsidRDefault="001A509D" w:rsidP="00BF3EC3">
            <w:pPr>
              <w:spacing w:before="60" w:after="60" w:line="276" w:lineRule="auto"/>
              <w:jc w:val="both"/>
              <w:rPr>
                <w:rFonts w:ascii="Arial" w:hAnsi="Arial" w:cs="Arial"/>
                <w:b/>
                <w:bCs/>
                <w:sz w:val="22"/>
                <w:szCs w:val="22"/>
              </w:rPr>
            </w:pPr>
            <w:r>
              <w:rPr>
                <w:rFonts w:ascii="Arial" w:hAnsi="Arial" w:cs="Arial"/>
                <w:b/>
                <w:bCs/>
                <w:sz w:val="22"/>
                <w:szCs w:val="22"/>
              </w:rPr>
              <w:t>Hardware</w:t>
            </w:r>
          </w:p>
        </w:tc>
        <w:tc>
          <w:tcPr>
            <w:tcW w:w="4466" w:type="dxa"/>
          </w:tcPr>
          <w:p w14:paraId="78F3B75A" w14:textId="77777777" w:rsidR="001A509D" w:rsidRDefault="001A509D" w:rsidP="00BF3EC3">
            <w:pPr>
              <w:spacing w:before="60" w:after="60" w:line="276" w:lineRule="auto"/>
              <w:jc w:val="both"/>
              <w:rPr>
                <w:rFonts w:ascii="Arial" w:hAnsi="Arial" w:cs="Arial"/>
                <w:b/>
                <w:bCs/>
                <w:sz w:val="22"/>
                <w:szCs w:val="22"/>
              </w:rPr>
            </w:pPr>
            <w:r>
              <w:rPr>
                <w:rFonts w:ascii="Arial" w:hAnsi="Arial" w:cs="Arial"/>
                <w:b/>
                <w:bCs/>
                <w:sz w:val="22"/>
                <w:szCs w:val="22"/>
              </w:rPr>
              <w:t>Software</w:t>
            </w:r>
          </w:p>
        </w:tc>
      </w:tr>
      <w:tr w:rsidR="001A509D" w:rsidRPr="00A35F63" w14:paraId="6C5745C8" w14:textId="77777777" w:rsidTr="00F00BEE">
        <w:tc>
          <w:tcPr>
            <w:tcW w:w="4678" w:type="dxa"/>
          </w:tcPr>
          <w:p w14:paraId="515B736A" w14:textId="30373214" w:rsidR="001A509D" w:rsidRPr="00A35F63" w:rsidRDefault="00B041E1" w:rsidP="00BF3EC3">
            <w:pPr>
              <w:spacing w:before="60" w:after="60" w:line="276" w:lineRule="auto"/>
              <w:jc w:val="both"/>
              <w:rPr>
                <w:rFonts w:ascii="Arial" w:hAnsi="Arial" w:cs="Arial"/>
                <w:b/>
                <w:bCs/>
                <w:sz w:val="22"/>
                <w:szCs w:val="22"/>
              </w:rPr>
            </w:pPr>
            <w:r>
              <w:rPr>
                <w:rFonts w:ascii="Arial" w:hAnsi="Arial" w:cs="Arial"/>
                <w:bCs/>
                <w:sz w:val="22"/>
                <w:szCs w:val="22"/>
              </w:rPr>
              <w:t>6</w:t>
            </w:r>
            <w:r w:rsidR="001A509D" w:rsidRPr="00A35F63">
              <w:rPr>
                <w:rFonts w:ascii="Arial" w:hAnsi="Arial" w:cs="Arial"/>
                <w:bCs/>
                <w:sz w:val="22"/>
                <w:szCs w:val="22"/>
              </w:rPr>
              <w:t xml:space="preserve"> </w:t>
            </w:r>
            <w:r w:rsidR="001A509D">
              <w:rPr>
                <w:rFonts w:ascii="Arial" w:hAnsi="Arial" w:cs="Arial"/>
                <w:bCs/>
                <w:sz w:val="22"/>
                <w:szCs w:val="22"/>
              </w:rPr>
              <w:t xml:space="preserve">x </w:t>
            </w:r>
            <w:r w:rsidR="001A509D" w:rsidRPr="00A35F63">
              <w:rPr>
                <w:rFonts w:ascii="Arial" w:hAnsi="Arial" w:cs="Arial"/>
                <w:bCs/>
                <w:sz w:val="22"/>
                <w:szCs w:val="22"/>
              </w:rPr>
              <w:t>laptop computers</w:t>
            </w:r>
            <w:r w:rsidR="001A509D">
              <w:rPr>
                <w:rFonts w:ascii="Arial" w:hAnsi="Arial" w:cs="Arial"/>
                <w:bCs/>
                <w:sz w:val="22"/>
                <w:szCs w:val="22"/>
              </w:rPr>
              <w:t xml:space="preserve"> (Lenovo/ Dell)</w:t>
            </w:r>
          </w:p>
        </w:tc>
        <w:tc>
          <w:tcPr>
            <w:tcW w:w="4466" w:type="dxa"/>
          </w:tcPr>
          <w:p w14:paraId="3C6791F5" w14:textId="5A3769C7" w:rsidR="001A509D" w:rsidRPr="00A35F63" w:rsidRDefault="001A509D" w:rsidP="00BF3EC3">
            <w:pPr>
              <w:spacing w:before="60" w:after="60" w:line="276" w:lineRule="auto"/>
              <w:jc w:val="both"/>
              <w:rPr>
                <w:rFonts w:ascii="Arial" w:hAnsi="Arial" w:cs="Arial"/>
                <w:b/>
                <w:bCs/>
                <w:sz w:val="22"/>
                <w:szCs w:val="22"/>
              </w:rPr>
            </w:pPr>
            <w:r w:rsidRPr="00A35F63">
              <w:rPr>
                <w:rFonts w:ascii="Arial" w:hAnsi="Arial" w:cs="Arial"/>
                <w:bCs/>
                <w:sz w:val="22"/>
                <w:szCs w:val="22"/>
              </w:rPr>
              <w:t>Microsoft Office 365 (</w:t>
            </w:r>
            <w:r>
              <w:rPr>
                <w:rFonts w:ascii="Arial" w:hAnsi="Arial" w:cs="Arial"/>
                <w:bCs/>
                <w:sz w:val="22"/>
                <w:szCs w:val="22"/>
              </w:rPr>
              <w:t>7</w:t>
            </w:r>
            <w:r w:rsidRPr="00A35F63">
              <w:rPr>
                <w:rFonts w:ascii="Arial" w:hAnsi="Arial" w:cs="Arial"/>
                <w:bCs/>
                <w:sz w:val="22"/>
                <w:szCs w:val="22"/>
              </w:rPr>
              <w:t xml:space="preserve"> users)</w:t>
            </w:r>
          </w:p>
        </w:tc>
      </w:tr>
      <w:tr w:rsidR="001A509D" w:rsidRPr="00A35F63" w14:paraId="12D36664" w14:textId="77777777" w:rsidTr="00F00BEE">
        <w:tc>
          <w:tcPr>
            <w:tcW w:w="4678" w:type="dxa"/>
          </w:tcPr>
          <w:p w14:paraId="6B1D0B6E" w14:textId="77777777" w:rsidR="001A509D" w:rsidRPr="00A35F63" w:rsidRDefault="001A509D" w:rsidP="00BF3EC3">
            <w:pPr>
              <w:spacing w:before="60" w:after="60" w:line="276" w:lineRule="auto"/>
              <w:jc w:val="both"/>
              <w:rPr>
                <w:rFonts w:ascii="Arial" w:hAnsi="Arial" w:cs="Arial"/>
                <w:bCs/>
                <w:sz w:val="22"/>
                <w:szCs w:val="22"/>
              </w:rPr>
            </w:pPr>
            <w:r>
              <w:rPr>
                <w:rFonts w:ascii="Arial" w:hAnsi="Arial" w:cs="Arial"/>
                <w:bCs/>
                <w:sz w:val="22"/>
                <w:szCs w:val="22"/>
              </w:rPr>
              <w:t>2 x</w:t>
            </w:r>
            <w:r w:rsidRPr="00A35F63">
              <w:rPr>
                <w:rFonts w:ascii="Arial" w:hAnsi="Arial" w:cs="Arial"/>
                <w:bCs/>
                <w:sz w:val="22"/>
                <w:szCs w:val="22"/>
              </w:rPr>
              <w:t xml:space="preserve"> Microsoft </w:t>
            </w:r>
            <w:proofErr w:type="spellStart"/>
            <w:r w:rsidRPr="00A35F63">
              <w:rPr>
                <w:rFonts w:ascii="Arial" w:hAnsi="Arial" w:cs="Arial"/>
                <w:bCs/>
                <w:sz w:val="22"/>
                <w:szCs w:val="22"/>
              </w:rPr>
              <w:t>SurfacePro</w:t>
            </w:r>
            <w:proofErr w:type="spellEnd"/>
          </w:p>
        </w:tc>
        <w:tc>
          <w:tcPr>
            <w:tcW w:w="4466" w:type="dxa"/>
          </w:tcPr>
          <w:p w14:paraId="544C6BE1" w14:textId="77777777" w:rsidR="001A509D" w:rsidRPr="00EB0072" w:rsidRDefault="001A509D" w:rsidP="00BF3EC3">
            <w:pPr>
              <w:spacing w:before="60" w:after="60" w:line="276" w:lineRule="auto"/>
              <w:jc w:val="both"/>
              <w:rPr>
                <w:rFonts w:ascii="Arial" w:hAnsi="Arial" w:cs="Arial"/>
                <w:b/>
                <w:bCs/>
                <w:sz w:val="22"/>
                <w:szCs w:val="22"/>
              </w:rPr>
            </w:pPr>
            <w:r w:rsidRPr="00A35F63">
              <w:rPr>
                <w:rFonts w:ascii="Arial" w:hAnsi="Arial" w:cs="Arial"/>
                <w:bCs/>
                <w:sz w:val="22"/>
                <w:szCs w:val="22"/>
              </w:rPr>
              <w:t>Anti-virus/malware software</w:t>
            </w:r>
            <w:r>
              <w:rPr>
                <w:rFonts w:ascii="Arial" w:hAnsi="Arial" w:cs="Arial"/>
                <w:bCs/>
                <w:sz w:val="22"/>
                <w:szCs w:val="22"/>
              </w:rPr>
              <w:t xml:space="preserve"> (N-Able)</w:t>
            </w:r>
          </w:p>
        </w:tc>
      </w:tr>
      <w:tr w:rsidR="001A509D" w:rsidRPr="00A35F63" w14:paraId="5DB372EA" w14:textId="77777777" w:rsidTr="00F00BEE">
        <w:tc>
          <w:tcPr>
            <w:tcW w:w="4678" w:type="dxa"/>
          </w:tcPr>
          <w:p w14:paraId="530BC106" w14:textId="0226FF8B" w:rsidR="001A509D" w:rsidRPr="00A35F63" w:rsidRDefault="0096174C" w:rsidP="00BF3EC3">
            <w:pPr>
              <w:spacing w:before="60" w:after="60" w:line="276" w:lineRule="auto"/>
              <w:jc w:val="both"/>
              <w:rPr>
                <w:rFonts w:ascii="Arial" w:hAnsi="Arial" w:cs="Arial"/>
                <w:b/>
                <w:bCs/>
                <w:sz w:val="22"/>
                <w:szCs w:val="22"/>
              </w:rPr>
            </w:pPr>
            <w:r>
              <w:rPr>
                <w:rFonts w:ascii="Arial" w:hAnsi="Arial" w:cs="Arial"/>
                <w:bCs/>
                <w:sz w:val="22"/>
                <w:szCs w:val="22"/>
              </w:rPr>
              <w:t xml:space="preserve">Meraki </w:t>
            </w:r>
            <w:r w:rsidRPr="00A35F63">
              <w:rPr>
                <w:rFonts w:ascii="Arial" w:hAnsi="Arial" w:cs="Arial"/>
                <w:bCs/>
                <w:sz w:val="22"/>
                <w:szCs w:val="22"/>
              </w:rPr>
              <w:t>firewall</w:t>
            </w:r>
            <w:r w:rsidR="00F00BEE">
              <w:rPr>
                <w:rFonts w:ascii="Arial" w:hAnsi="Arial" w:cs="Arial"/>
                <w:bCs/>
                <w:sz w:val="22"/>
                <w:szCs w:val="22"/>
              </w:rPr>
              <w:t xml:space="preserve"> (with 3 year licence)</w:t>
            </w:r>
          </w:p>
        </w:tc>
        <w:tc>
          <w:tcPr>
            <w:tcW w:w="4466" w:type="dxa"/>
          </w:tcPr>
          <w:p w14:paraId="04F8F3F3" w14:textId="1CCA3EFC" w:rsidR="001A509D" w:rsidRPr="00A35F63" w:rsidRDefault="0096174C" w:rsidP="00BF3EC3">
            <w:pPr>
              <w:spacing w:before="60" w:after="60" w:line="276" w:lineRule="auto"/>
              <w:jc w:val="both"/>
              <w:rPr>
                <w:rFonts w:ascii="Arial" w:hAnsi="Arial" w:cs="Arial"/>
                <w:b/>
                <w:bCs/>
                <w:sz w:val="22"/>
                <w:szCs w:val="22"/>
              </w:rPr>
            </w:pPr>
            <w:r>
              <w:rPr>
                <w:rFonts w:ascii="Arial" w:hAnsi="Arial" w:cs="Arial"/>
                <w:sz w:val="22"/>
                <w:szCs w:val="22"/>
              </w:rPr>
              <w:t>Sage 50c Accounts (but see below)</w:t>
            </w:r>
          </w:p>
        </w:tc>
      </w:tr>
      <w:tr w:rsidR="00F00BEE" w:rsidRPr="00A35F63" w14:paraId="57CF31B1" w14:textId="77777777" w:rsidTr="00315F6C">
        <w:tc>
          <w:tcPr>
            <w:tcW w:w="9144" w:type="dxa"/>
            <w:gridSpan w:val="2"/>
          </w:tcPr>
          <w:p w14:paraId="340C52BF" w14:textId="40101F60" w:rsidR="00F00BEE" w:rsidRPr="00A35F63" w:rsidRDefault="00F00BEE" w:rsidP="00BF3EC3">
            <w:pPr>
              <w:spacing w:before="60" w:after="60" w:line="276" w:lineRule="auto"/>
              <w:jc w:val="both"/>
              <w:rPr>
                <w:rFonts w:ascii="Arial" w:hAnsi="Arial" w:cs="Arial"/>
                <w:sz w:val="22"/>
                <w:szCs w:val="22"/>
              </w:rPr>
            </w:pPr>
            <w:r w:rsidRPr="0096174C">
              <w:rPr>
                <w:rFonts w:ascii="Arial" w:hAnsi="Arial" w:cs="Arial"/>
                <w:b/>
                <w:bCs/>
                <w:sz w:val="22"/>
                <w:szCs w:val="22"/>
              </w:rPr>
              <w:t>Cloud storage</w:t>
            </w:r>
          </w:p>
        </w:tc>
      </w:tr>
      <w:tr w:rsidR="00F00BEE" w:rsidRPr="00A35F63" w14:paraId="16CB8C4A" w14:textId="77777777" w:rsidTr="004757F0">
        <w:trPr>
          <w:trHeight w:val="70"/>
        </w:trPr>
        <w:tc>
          <w:tcPr>
            <w:tcW w:w="9144" w:type="dxa"/>
            <w:gridSpan w:val="2"/>
          </w:tcPr>
          <w:p w14:paraId="4A1B5CFF" w14:textId="59C7B9B7" w:rsidR="00F00BEE" w:rsidRPr="00A35F63" w:rsidRDefault="00F00BEE" w:rsidP="00BF3EC3">
            <w:pPr>
              <w:spacing w:before="60" w:after="60" w:line="276" w:lineRule="auto"/>
              <w:jc w:val="both"/>
              <w:rPr>
                <w:rFonts w:ascii="Arial" w:hAnsi="Arial" w:cs="Arial"/>
                <w:sz w:val="22"/>
                <w:szCs w:val="22"/>
              </w:rPr>
            </w:pPr>
            <w:proofErr w:type="spellStart"/>
            <w:r>
              <w:rPr>
                <w:rFonts w:ascii="Arial" w:hAnsi="Arial" w:cs="Arial"/>
                <w:sz w:val="22"/>
                <w:szCs w:val="22"/>
              </w:rPr>
              <w:t>vCloud</w:t>
            </w:r>
            <w:proofErr w:type="spellEnd"/>
            <w:r>
              <w:rPr>
                <w:rFonts w:ascii="Arial" w:hAnsi="Arial" w:cs="Arial"/>
                <w:sz w:val="22"/>
                <w:szCs w:val="22"/>
              </w:rPr>
              <w:t xml:space="preserve"> Server plus 5 x vCPU and 40GB RAM</w:t>
            </w:r>
          </w:p>
        </w:tc>
      </w:tr>
      <w:tr w:rsidR="00F00BEE" w14:paraId="49DA14C4" w14:textId="77777777" w:rsidTr="009C692D">
        <w:trPr>
          <w:trHeight w:val="70"/>
        </w:trPr>
        <w:tc>
          <w:tcPr>
            <w:tcW w:w="9144" w:type="dxa"/>
            <w:gridSpan w:val="2"/>
          </w:tcPr>
          <w:p w14:paraId="1B8EA198" w14:textId="2EE560EA" w:rsidR="00F00BEE" w:rsidRDefault="00F00BEE" w:rsidP="00BF3EC3">
            <w:pPr>
              <w:spacing w:before="60" w:after="60" w:line="276" w:lineRule="auto"/>
              <w:jc w:val="both"/>
              <w:rPr>
                <w:rFonts w:ascii="Arial" w:hAnsi="Arial" w:cs="Arial"/>
                <w:b/>
                <w:bCs/>
                <w:sz w:val="22"/>
                <w:szCs w:val="22"/>
              </w:rPr>
            </w:pPr>
            <w:r>
              <w:rPr>
                <w:rFonts w:ascii="Arial" w:hAnsi="Arial" w:cs="Arial"/>
                <w:sz w:val="22"/>
                <w:szCs w:val="22"/>
              </w:rPr>
              <w:t>1150 GB Tier 1 Fast SAS disks (</w:t>
            </w:r>
            <w:proofErr w:type="spellStart"/>
            <w:r>
              <w:rPr>
                <w:rFonts w:ascii="Arial" w:hAnsi="Arial" w:cs="Arial"/>
                <w:sz w:val="22"/>
                <w:szCs w:val="22"/>
              </w:rPr>
              <w:t>NETApp</w:t>
            </w:r>
            <w:proofErr w:type="spellEnd"/>
            <w:r>
              <w:rPr>
                <w:rFonts w:ascii="Arial" w:hAnsi="Arial" w:cs="Arial"/>
                <w:sz w:val="22"/>
                <w:szCs w:val="22"/>
              </w:rPr>
              <w:t xml:space="preserve"> SAN)</w:t>
            </w:r>
          </w:p>
        </w:tc>
      </w:tr>
    </w:tbl>
    <w:p w14:paraId="6F01A27B" w14:textId="77777777" w:rsidR="00F00BEE" w:rsidRDefault="00F00BEE" w:rsidP="007C3109">
      <w:pPr>
        <w:spacing w:after="120" w:line="276" w:lineRule="auto"/>
        <w:ind w:left="720"/>
        <w:jc w:val="both"/>
        <w:rPr>
          <w:rFonts w:ascii="Arial" w:hAnsi="Arial" w:cs="Arial"/>
          <w:b/>
          <w:bCs/>
          <w:sz w:val="22"/>
          <w:szCs w:val="22"/>
        </w:rPr>
      </w:pPr>
    </w:p>
    <w:p w14:paraId="0F23F762" w14:textId="747CB390" w:rsidR="007C3109" w:rsidRPr="007C3109" w:rsidRDefault="007C3109" w:rsidP="007C3109">
      <w:pPr>
        <w:spacing w:after="120" w:line="276" w:lineRule="auto"/>
        <w:ind w:left="720"/>
        <w:jc w:val="both"/>
        <w:rPr>
          <w:rFonts w:ascii="Arial" w:hAnsi="Arial" w:cs="Arial"/>
          <w:sz w:val="22"/>
          <w:szCs w:val="22"/>
        </w:rPr>
      </w:pPr>
      <w:r w:rsidRPr="00A21633">
        <w:rPr>
          <w:rFonts w:ascii="Arial" w:hAnsi="Arial" w:cs="Arial"/>
          <w:b/>
          <w:bCs/>
          <w:sz w:val="22"/>
          <w:szCs w:val="22"/>
        </w:rPr>
        <w:t>Detailed requirements</w:t>
      </w:r>
    </w:p>
    <w:p w14:paraId="4837DD42" w14:textId="4F502369" w:rsidR="001D0A0E" w:rsidRDefault="001D0A0E"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H</w:t>
      </w:r>
      <w:r w:rsidR="005A52E4" w:rsidRPr="007133AE">
        <w:rPr>
          <w:rFonts w:ascii="Arial" w:hAnsi="Arial" w:cs="Arial"/>
          <w:sz w:val="22"/>
          <w:szCs w:val="22"/>
        </w:rPr>
        <w:t>ardware s</w:t>
      </w:r>
      <w:r w:rsidR="00F166EA">
        <w:rPr>
          <w:rFonts w:ascii="Arial" w:hAnsi="Arial" w:cs="Arial"/>
          <w:sz w:val="22"/>
          <w:szCs w:val="22"/>
        </w:rPr>
        <w:t xml:space="preserve">upport </w:t>
      </w:r>
      <w:r>
        <w:rPr>
          <w:rFonts w:ascii="Arial" w:hAnsi="Arial" w:cs="Arial"/>
          <w:sz w:val="22"/>
          <w:szCs w:val="22"/>
        </w:rPr>
        <w:t>including supplying and maintaining all computer equipment.</w:t>
      </w:r>
    </w:p>
    <w:p w14:paraId="148EEF52" w14:textId="5D43B83A" w:rsidR="00F166EA" w:rsidRDefault="001D0A0E"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Software support including Microsoft Office, Sage and anti-virus software</w:t>
      </w:r>
      <w:r w:rsidR="00256302">
        <w:rPr>
          <w:rFonts w:ascii="Arial" w:hAnsi="Arial" w:cs="Arial"/>
          <w:sz w:val="22"/>
          <w:szCs w:val="22"/>
        </w:rPr>
        <w:t>.</w:t>
      </w:r>
    </w:p>
    <w:p w14:paraId="3C30277F" w14:textId="28021335" w:rsidR="005A52E4" w:rsidRPr="007133AE" w:rsidRDefault="00256302"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Supply</w:t>
      </w:r>
      <w:r w:rsidR="005A52E4" w:rsidRPr="007133AE">
        <w:rPr>
          <w:rFonts w:ascii="Arial" w:hAnsi="Arial" w:cs="Arial"/>
          <w:sz w:val="22"/>
          <w:szCs w:val="22"/>
        </w:rPr>
        <w:t xml:space="preserve">ing the latest supported versions of any application and </w:t>
      </w:r>
      <w:r w:rsidR="003416EB">
        <w:rPr>
          <w:rFonts w:ascii="Arial" w:hAnsi="Arial" w:cs="Arial"/>
          <w:sz w:val="22"/>
          <w:szCs w:val="22"/>
        </w:rPr>
        <w:t xml:space="preserve">all </w:t>
      </w:r>
      <w:r w:rsidR="005A52E4" w:rsidRPr="007133AE">
        <w:rPr>
          <w:rFonts w:ascii="Arial" w:hAnsi="Arial" w:cs="Arial"/>
          <w:sz w:val="22"/>
          <w:szCs w:val="22"/>
        </w:rPr>
        <w:t>necessary patches</w:t>
      </w:r>
      <w:r>
        <w:rPr>
          <w:rFonts w:ascii="Arial" w:hAnsi="Arial" w:cs="Arial"/>
          <w:sz w:val="22"/>
          <w:szCs w:val="22"/>
        </w:rPr>
        <w:t>.</w:t>
      </w:r>
      <w:r w:rsidR="005A52E4">
        <w:rPr>
          <w:rFonts w:ascii="Arial" w:hAnsi="Arial" w:cs="Arial"/>
          <w:sz w:val="22"/>
          <w:szCs w:val="22"/>
        </w:rPr>
        <w:t xml:space="preserve"> </w:t>
      </w:r>
    </w:p>
    <w:p w14:paraId="49A85818" w14:textId="67E3CEB8" w:rsidR="00AE7D00" w:rsidRPr="007133AE" w:rsidRDefault="005A52E4"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sidRPr="007133AE">
        <w:rPr>
          <w:rFonts w:ascii="Arial" w:hAnsi="Arial" w:cs="Arial"/>
          <w:sz w:val="22"/>
          <w:szCs w:val="22"/>
        </w:rPr>
        <w:t xml:space="preserve">Provision of </w:t>
      </w:r>
      <w:r w:rsidR="00846CCB">
        <w:rPr>
          <w:rFonts w:ascii="Arial" w:hAnsi="Arial" w:cs="Arial"/>
          <w:sz w:val="22"/>
          <w:szCs w:val="22"/>
        </w:rPr>
        <w:t xml:space="preserve">‘cloud’ </w:t>
      </w:r>
      <w:r w:rsidRPr="007133AE">
        <w:rPr>
          <w:rFonts w:ascii="Arial" w:hAnsi="Arial" w:cs="Arial"/>
          <w:sz w:val="22"/>
          <w:szCs w:val="22"/>
        </w:rPr>
        <w:t xml:space="preserve">data storage </w:t>
      </w:r>
      <w:r w:rsidR="00607117">
        <w:rPr>
          <w:rFonts w:ascii="Arial" w:hAnsi="Arial" w:cs="Arial"/>
          <w:sz w:val="22"/>
          <w:szCs w:val="22"/>
        </w:rPr>
        <w:t xml:space="preserve">with </w:t>
      </w:r>
      <w:r w:rsidR="00140E04">
        <w:rPr>
          <w:rFonts w:ascii="Arial" w:hAnsi="Arial" w:cs="Arial"/>
          <w:sz w:val="22"/>
          <w:szCs w:val="22"/>
        </w:rPr>
        <w:t xml:space="preserve">secure </w:t>
      </w:r>
      <w:r w:rsidR="00607117">
        <w:rPr>
          <w:rFonts w:ascii="Arial" w:hAnsi="Arial" w:cs="Arial"/>
          <w:sz w:val="22"/>
          <w:szCs w:val="22"/>
        </w:rPr>
        <w:t xml:space="preserve">remote access </w:t>
      </w:r>
      <w:r w:rsidRPr="007133AE">
        <w:rPr>
          <w:rFonts w:ascii="Arial" w:hAnsi="Arial" w:cs="Arial"/>
          <w:sz w:val="22"/>
          <w:szCs w:val="22"/>
        </w:rPr>
        <w:t>and at least daily backup.</w:t>
      </w:r>
    </w:p>
    <w:p w14:paraId="15D86640" w14:textId="57FC0229" w:rsidR="005A52E4" w:rsidRPr="002700C6" w:rsidRDefault="002700C6" w:rsidP="00CD6A0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sidRPr="002700C6">
        <w:rPr>
          <w:rFonts w:ascii="Arial" w:hAnsi="Arial" w:cs="Arial"/>
          <w:sz w:val="22"/>
          <w:szCs w:val="22"/>
        </w:rPr>
        <w:t>R</w:t>
      </w:r>
      <w:r w:rsidR="005A52E4" w:rsidRPr="002700C6">
        <w:rPr>
          <w:rFonts w:ascii="Arial" w:hAnsi="Arial" w:cs="Arial"/>
          <w:sz w:val="22"/>
          <w:szCs w:val="22"/>
        </w:rPr>
        <w:t xml:space="preserve">obust </w:t>
      </w:r>
      <w:r w:rsidRPr="002700C6">
        <w:rPr>
          <w:rFonts w:ascii="Arial" w:hAnsi="Arial" w:cs="Arial"/>
          <w:sz w:val="22"/>
          <w:szCs w:val="22"/>
        </w:rPr>
        <w:t xml:space="preserve">IT </w:t>
      </w:r>
      <w:r w:rsidR="005A52E4" w:rsidRPr="002700C6">
        <w:rPr>
          <w:rFonts w:ascii="Arial" w:hAnsi="Arial" w:cs="Arial"/>
          <w:sz w:val="22"/>
          <w:szCs w:val="22"/>
        </w:rPr>
        <w:t>security system</w:t>
      </w:r>
      <w:r w:rsidRPr="002700C6">
        <w:rPr>
          <w:rFonts w:ascii="Arial" w:hAnsi="Arial" w:cs="Arial"/>
          <w:sz w:val="22"/>
          <w:szCs w:val="22"/>
        </w:rPr>
        <w:t xml:space="preserve"> and t</w:t>
      </w:r>
      <w:r w:rsidR="000B5056" w:rsidRPr="002700C6">
        <w:rPr>
          <w:rFonts w:ascii="Arial" w:hAnsi="Arial" w:cs="Arial"/>
          <w:sz w:val="22"/>
          <w:szCs w:val="22"/>
        </w:rPr>
        <w:t>echnical expertise to ensure optimum cyber-security</w:t>
      </w:r>
      <w:r w:rsidR="008D3597">
        <w:rPr>
          <w:rFonts w:ascii="Arial" w:hAnsi="Arial" w:cs="Arial"/>
          <w:sz w:val="22"/>
          <w:szCs w:val="22"/>
        </w:rPr>
        <w:t>, including meeting requirements of Cyber Essentials Plus</w:t>
      </w:r>
      <w:r w:rsidR="001D0A0E">
        <w:rPr>
          <w:rFonts w:ascii="Arial" w:hAnsi="Arial" w:cs="Arial"/>
          <w:sz w:val="22"/>
          <w:szCs w:val="22"/>
        </w:rPr>
        <w:t>.</w:t>
      </w:r>
    </w:p>
    <w:p w14:paraId="3414D4D6" w14:textId="59DC71A5" w:rsidR="000B5056" w:rsidRDefault="00AE7D00"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 xml:space="preserve">Confirmation that </w:t>
      </w:r>
      <w:r w:rsidR="007D598F">
        <w:rPr>
          <w:rFonts w:ascii="Arial" w:hAnsi="Arial" w:cs="Arial"/>
          <w:sz w:val="22"/>
          <w:szCs w:val="22"/>
        </w:rPr>
        <w:t xml:space="preserve">physical and cyber </w:t>
      </w:r>
      <w:r>
        <w:rPr>
          <w:rFonts w:ascii="Arial" w:hAnsi="Arial" w:cs="Arial"/>
          <w:sz w:val="22"/>
          <w:szCs w:val="22"/>
        </w:rPr>
        <w:t xml:space="preserve">security of data storage satisfies </w:t>
      </w:r>
      <w:r w:rsidR="000B5056">
        <w:rPr>
          <w:rFonts w:ascii="Arial" w:hAnsi="Arial" w:cs="Arial"/>
          <w:sz w:val="22"/>
          <w:szCs w:val="22"/>
        </w:rPr>
        <w:t xml:space="preserve">all legal requirements including </w:t>
      </w:r>
      <w:r>
        <w:rPr>
          <w:rFonts w:ascii="Arial" w:hAnsi="Arial" w:cs="Arial"/>
          <w:sz w:val="22"/>
          <w:szCs w:val="22"/>
        </w:rPr>
        <w:t xml:space="preserve">General </w:t>
      </w:r>
      <w:r w:rsidR="000B5056">
        <w:rPr>
          <w:rFonts w:ascii="Arial" w:hAnsi="Arial" w:cs="Arial"/>
          <w:sz w:val="22"/>
          <w:szCs w:val="22"/>
        </w:rPr>
        <w:t>Data Protection Regulation.</w:t>
      </w:r>
    </w:p>
    <w:p w14:paraId="2144B58F" w14:textId="548CDE57" w:rsidR="00AE7D00" w:rsidRPr="007133AE" w:rsidRDefault="000B5056"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C</w:t>
      </w:r>
      <w:r w:rsidR="00AE7D00">
        <w:rPr>
          <w:rFonts w:ascii="Arial" w:hAnsi="Arial" w:cs="Arial"/>
          <w:sz w:val="22"/>
          <w:szCs w:val="22"/>
        </w:rPr>
        <w:t>onfirmation th</w:t>
      </w:r>
      <w:r w:rsidR="00F166EA">
        <w:rPr>
          <w:rFonts w:ascii="Arial" w:hAnsi="Arial" w:cs="Arial"/>
          <w:sz w:val="22"/>
          <w:szCs w:val="22"/>
        </w:rPr>
        <w:t>at</w:t>
      </w:r>
      <w:r w:rsidR="00AE7D00">
        <w:rPr>
          <w:rFonts w:ascii="Arial" w:hAnsi="Arial" w:cs="Arial"/>
          <w:sz w:val="22"/>
          <w:szCs w:val="22"/>
        </w:rPr>
        <w:t xml:space="preserve"> n</w:t>
      </w:r>
      <w:r w:rsidR="00F166EA">
        <w:rPr>
          <w:rFonts w:ascii="Arial" w:hAnsi="Arial" w:cs="Arial"/>
          <w:sz w:val="22"/>
          <w:szCs w:val="22"/>
        </w:rPr>
        <w:t>o data is</w:t>
      </w:r>
      <w:r w:rsidR="00AE7D00">
        <w:rPr>
          <w:rFonts w:ascii="Arial" w:hAnsi="Arial" w:cs="Arial"/>
          <w:sz w:val="22"/>
          <w:szCs w:val="22"/>
        </w:rPr>
        <w:t xml:space="preserve"> stored </w:t>
      </w:r>
      <w:r w:rsidR="00F166EA">
        <w:rPr>
          <w:rFonts w:ascii="Arial" w:hAnsi="Arial" w:cs="Arial"/>
          <w:sz w:val="22"/>
          <w:szCs w:val="22"/>
        </w:rPr>
        <w:t xml:space="preserve">or backed up </w:t>
      </w:r>
      <w:r w:rsidR="00AE7D00">
        <w:rPr>
          <w:rFonts w:ascii="Arial" w:hAnsi="Arial" w:cs="Arial"/>
          <w:sz w:val="22"/>
          <w:szCs w:val="22"/>
        </w:rPr>
        <w:t>outside the European Economic Area.</w:t>
      </w:r>
    </w:p>
    <w:p w14:paraId="29D759B4" w14:textId="69D5A03A" w:rsidR="005A52E4" w:rsidRDefault="005A52E4"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sidRPr="007133AE">
        <w:rPr>
          <w:rFonts w:ascii="Arial" w:hAnsi="Arial" w:cs="Arial"/>
          <w:sz w:val="22"/>
          <w:szCs w:val="22"/>
        </w:rPr>
        <w:t>Prompt and timely support in the event of outages and other technical problems.</w:t>
      </w:r>
    </w:p>
    <w:p w14:paraId="2521C220" w14:textId="750A09A8" w:rsidR="00846CCB" w:rsidRDefault="00846CCB"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 xml:space="preserve">Support helpdesk, at least during working hours, with access to </w:t>
      </w:r>
      <w:r w:rsidR="001F41AD">
        <w:rPr>
          <w:rFonts w:ascii="Arial" w:hAnsi="Arial" w:cs="Arial"/>
          <w:sz w:val="22"/>
          <w:szCs w:val="22"/>
        </w:rPr>
        <w:t xml:space="preserve">qualified </w:t>
      </w:r>
      <w:r>
        <w:rPr>
          <w:rFonts w:ascii="Arial" w:hAnsi="Arial" w:cs="Arial"/>
          <w:sz w:val="22"/>
          <w:szCs w:val="22"/>
        </w:rPr>
        <w:t>technicians with the necessary experience and technical expertise</w:t>
      </w:r>
      <w:r w:rsidR="00644D08">
        <w:rPr>
          <w:rFonts w:ascii="Arial" w:hAnsi="Arial" w:cs="Arial"/>
          <w:sz w:val="22"/>
          <w:szCs w:val="22"/>
        </w:rPr>
        <w:t>.</w:t>
      </w:r>
    </w:p>
    <w:p w14:paraId="4370CC7A" w14:textId="0EEB8BB4" w:rsidR="00846CCB" w:rsidRPr="007133AE" w:rsidRDefault="00846CCB"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Ability to provide a guaranteed response time for resolving different types of support issue</w:t>
      </w:r>
      <w:r w:rsidR="00644D08">
        <w:rPr>
          <w:rFonts w:ascii="Arial" w:hAnsi="Arial" w:cs="Arial"/>
          <w:sz w:val="22"/>
          <w:szCs w:val="22"/>
        </w:rPr>
        <w:t>.</w:t>
      </w:r>
    </w:p>
    <w:p w14:paraId="45990790" w14:textId="3B6F5BB3" w:rsidR="005A52E4" w:rsidRPr="007133AE" w:rsidRDefault="005A52E4" w:rsidP="000F05E7">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sidRPr="007133AE">
        <w:rPr>
          <w:rFonts w:ascii="Arial" w:hAnsi="Arial" w:cs="Arial"/>
          <w:sz w:val="22"/>
          <w:szCs w:val="22"/>
        </w:rPr>
        <w:t>Advising on</w:t>
      </w:r>
      <w:r>
        <w:rPr>
          <w:rFonts w:ascii="Arial" w:hAnsi="Arial" w:cs="Arial"/>
          <w:sz w:val="22"/>
          <w:szCs w:val="22"/>
        </w:rPr>
        <w:t xml:space="preserve"> </w:t>
      </w:r>
      <w:r w:rsidR="00256302">
        <w:rPr>
          <w:rFonts w:ascii="Arial" w:hAnsi="Arial" w:cs="Arial"/>
          <w:sz w:val="22"/>
          <w:szCs w:val="22"/>
        </w:rPr>
        <w:t xml:space="preserve">possible </w:t>
      </w:r>
      <w:r w:rsidRPr="007133AE">
        <w:rPr>
          <w:rFonts w:ascii="Arial" w:hAnsi="Arial" w:cs="Arial"/>
          <w:sz w:val="22"/>
          <w:szCs w:val="22"/>
        </w:rPr>
        <w:t xml:space="preserve">improvements </w:t>
      </w:r>
      <w:r w:rsidR="00256302">
        <w:rPr>
          <w:rFonts w:ascii="Arial" w:hAnsi="Arial" w:cs="Arial"/>
          <w:sz w:val="22"/>
          <w:szCs w:val="22"/>
        </w:rPr>
        <w:t>or upgrades</w:t>
      </w:r>
      <w:r w:rsidRPr="007133AE">
        <w:rPr>
          <w:rFonts w:ascii="Arial" w:hAnsi="Arial" w:cs="Arial"/>
          <w:sz w:val="22"/>
          <w:szCs w:val="22"/>
        </w:rPr>
        <w:t xml:space="preserve"> to facilitate </w:t>
      </w:r>
      <w:r w:rsidR="00256302">
        <w:rPr>
          <w:rFonts w:ascii="Arial" w:hAnsi="Arial" w:cs="Arial"/>
          <w:sz w:val="22"/>
          <w:szCs w:val="22"/>
        </w:rPr>
        <w:t xml:space="preserve">an </w:t>
      </w:r>
      <w:r w:rsidRPr="007133AE">
        <w:rPr>
          <w:rFonts w:ascii="Arial" w:hAnsi="Arial" w:cs="Arial"/>
          <w:sz w:val="22"/>
          <w:szCs w:val="22"/>
        </w:rPr>
        <w:t>efficient and secure system</w:t>
      </w:r>
      <w:r w:rsidR="00256302">
        <w:rPr>
          <w:rFonts w:ascii="Arial" w:hAnsi="Arial" w:cs="Arial"/>
          <w:sz w:val="22"/>
          <w:szCs w:val="22"/>
        </w:rPr>
        <w:t>.</w:t>
      </w:r>
    </w:p>
    <w:p w14:paraId="68E159DE" w14:textId="7D5B3681" w:rsidR="005A52E4" w:rsidRPr="00B52DF7" w:rsidRDefault="00B52DF7" w:rsidP="00202E43">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Quarterly operational review meeting with our IT Manager at our office</w:t>
      </w:r>
      <w:r w:rsidR="00644D08">
        <w:rPr>
          <w:rFonts w:ascii="Arial" w:hAnsi="Arial" w:cs="Arial"/>
          <w:sz w:val="22"/>
          <w:szCs w:val="22"/>
        </w:rPr>
        <w:t>.</w:t>
      </w:r>
    </w:p>
    <w:p w14:paraId="1E2373E4" w14:textId="160BA9B2" w:rsidR="001A15F8" w:rsidRPr="00B52DF7" w:rsidRDefault="00256302" w:rsidP="00202E43">
      <w:pPr>
        <w:pStyle w:val="NormalWeb"/>
        <w:numPr>
          <w:ilvl w:val="0"/>
          <w:numId w:val="6"/>
        </w:numPr>
        <w:tabs>
          <w:tab w:val="left" w:pos="0"/>
        </w:tabs>
        <w:spacing w:before="0" w:beforeAutospacing="0" w:after="120" w:afterAutospacing="0" w:line="276" w:lineRule="auto"/>
        <w:ind w:left="1080"/>
        <w:jc w:val="both"/>
        <w:rPr>
          <w:rFonts w:ascii="Arial" w:hAnsi="Arial" w:cs="Arial"/>
          <w:sz w:val="22"/>
          <w:szCs w:val="22"/>
        </w:rPr>
      </w:pPr>
      <w:r>
        <w:rPr>
          <w:rFonts w:ascii="Arial" w:hAnsi="Arial" w:cs="Arial"/>
          <w:sz w:val="22"/>
          <w:szCs w:val="22"/>
        </w:rPr>
        <w:t>R</w:t>
      </w:r>
      <w:r w:rsidR="00B52DF7" w:rsidRPr="00B52DF7">
        <w:rPr>
          <w:rFonts w:ascii="Arial" w:hAnsi="Arial" w:cs="Arial"/>
          <w:sz w:val="22"/>
          <w:szCs w:val="22"/>
        </w:rPr>
        <w:t xml:space="preserve">outine maintenance, patch updating </w:t>
      </w:r>
      <w:r w:rsidR="001A15F8" w:rsidRPr="00B52DF7">
        <w:rPr>
          <w:rFonts w:ascii="Arial" w:hAnsi="Arial" w:cs="Arial"/>
          <w:sz w:val="22"/>
          <w:szCs w:val="22"/>
        </w:rPr>
        <w:t xml:space="preserve">and </w:t>
      </w:r>
      <w:r w:rsidR="00B52DF7" w:rsidRPr="00B52DF7">
        <w:rPr>
          <w:rFonts w:ascii="Arial" w:hAnsi="Arial" w:cs="Arial"/>
          <w:sz w:val="22"/>
          <w:szCs w:val="22"/>
        </w:rPr>
        <w:t xml:space="preserve">other </w:t>
      </w:r>
      <w:r w:rsidR="001A15F8" w:rsidRPr="00B52DF7">
        <w:rPr>
          <w:rFonts w:ascii="Arial" w:hAnsi="Arial" w:cs="Arial"/>
          <w:sz w:val="22"/>
          <w:szCs w:val="22"/>
        </w:rPr>
        <w:t>assurance require</w:t>
      </w:r>
      <w:r w:rsidR="00202E43" w:rsidRPr="00B52DF7">
        <w:rPr>
          <w:rFonts w:ascii="Arial" w:hAnsi="Arial" w:cs="Arial"/>
          <w:sz w:val="22"/>
          <w:szCs w:val="22"/>
        </w:rPr>
        <w:t>ments</w:t>
      </w:r>
      <w:r w:rsidR="001A15F8" w:rsidRPr="00B52DF7">
        <w:rPr>
          <w:rFonts w:ascii="Arial" w:hAnsi="Arial" w:cs="Arial"/>
          <w:sz w:val="22"/>
          <w:szCs w:val="22"/>
        </w:rPr>
        <w:t xml:space="preserve"> as part of Cyber Essentials </w:t>
      </w:r>
      <w:r w:rsidR="00644D08">
        <w:rPr>
          <w:rFonts w:ascii="Arial" w:hAnsi="Arial" w:cs="Arial"/>
          <w:sz w:val="22"/>
          <w:szCs w:val="22"/>
        </w:rPr>
        <w:t xml:space="preserve">Plus </w:t>
      </w:r>
      <w:r w:rsidR="001A15F8" w:rsidRPr="00B52DF7">
        <w:rPr>
          <w:rFonts w:ascii="Arial" w:hAnsi="Arial" w:cs="Arial"/>
          <w:sz w:val="22"/>
          <w:szCs w:val="22"/>
        </w:rPr>
        <w:t>accreditation (firewall log, user creation, user deletion</w:t>
      </w:r>
      <w:r w:rsidR="00D77587">
        <w:rPr>
          <w:rFonts w:ascii="Arial" w:hAnsi="Arial" w:cs="Arial"/>
          <w:sz w:val="22"/>
          <w:szCs w:val="22"/>
        </w:rPr>
        <w:t>, user</w:t>
      </w:r>
      <w:r w:rsidR="001A15F8" w:rsidRPr="00B52DF7">
        <w:rPr>
          <w:rFonts w:ascii="Arial" w:hAnsi="Arial" w:cs="Arial"/>
          <w:sz w:val="22"/>
          <w:szCs w:val="22"/>
        </w:rPr>
        <w:t xml:space="preserve"> amendment)</w:t>
      </w:r>
      <w:r w:rsidR="00202E43" w:rsidRPr="00B52DF7">
        <w:rPr>
          <w:rFonts w:ascii="Arial" w:hAnsi="Arial" w:cs="Arial"/>
          <w:sz w:val="22"/>
          <w:szCs w:val="22"/>
        </w:rPr>
        <w:t>.</w:t>
      </w:r>
    </w:p>
    <w:p w14:paraId="681E6BD2" w14:textId="5CF08DAD" w:rsidR="00835152" w:rsidRDefault="00835152" w:rsidP="000F05E7">
      <w:pPr>
        <w:pStyle w:val="NormalWeb"/>
        <w:numPr>
          <w:ilvl w:val="0"/>
          <w:numId w:val="6"/>
        </w:numPr>
        <w:tabs>
          <w:tab w:val="left" w:pos="0"/>
        </w:tabs>
        <w:spacing w:before="0" w:beforeAutospacing="0" w:after="0" w:afterAutospacing="0" w:line="276" w:lineRule="auto"/>
        <w:ind w:left="1080"/>
        <w:jc w:val="both"/>
        <w:rPr>
          <w:rFonts w:ascii="Arial" w:hAnsi="Arial" w:cs="Arial"/>
          <w:sz w:val="22"/>
          <w:szCs w:val="22"/>
        </w:rPr>
      </w:pPr>
      <w:r>
        <w:rPr>
          <w:rFonts w:ascii="Arial" w:hAnsi="Arial" w:cs="Arial"/>
          <w:sz w:val="22"/>
          <w:szCs w:val="22"/>
        </w:rPr>
        <w:t>Hold Administrator privileges.</w:t>
      </w:r>
    </w:p>
    <w:p w14:paraId="137820A8" w14:textId="657E9A7B" w:rsidR="006368A0" w:rsidRDefault="006368A0" w:rsidP="006368A0">
      <w:pPr>
        <w:pStyle w:val="NormalWeb"/>
        <w:tabs>
          <w:tab w:val="left" w:pos="0"/>
        </w:tabs>
        <w:spacing w:before="0" w:beforeAutospacing="0" w:after="0" w:afterAutospacing="0" w:line="276" w:lineRule="auto"/>
        <w:ind w:left="1080"/>
        <w:jc w:val="both"/>
        <w:rPr>
          <w:rFonts w:ascii="Arial" w:hAnsi="Arial" w:cs="Arial"/>
          <w:sz w:val="22"/>
          <w:szCs w:val="22"/>
        </w:rPr>
      </w:pPr>
    </w:p>
    <w:p w14:paraId="5D3442B9" w14:textId="506B60B0" w:rsidR="005A52E4" w:rsidRDefault="00C154B7" w:rsidP="001D0A0E">
      <w:pPr>
        <w:spacing w:after="120" w:line="276" w:lineRule="auto"/>
        <w:ind w:left="360" w:firstLine="360"/>
        <w:jc w:val="both"/>
        <w:rPr>
          <w:rFonts w:ascii="Arial" w:hAnsi="Arial" w:cs="Arial"/>
          <w:b/>
          <w:bCs/>
          <w:sz w:val="22"/>
          <w:szCs w:val="22"/>
        </w:rPr>
      </w:pPr>
      <w:r>
        <w:rPr>
          <w:rFonts w:ascii="Arial" w:hAnsi="Arial" w:cs="Arial"/>
          <w:b/>
          <w:bCs/>
          <w:sz w:val="22"/>
          <w:szCs w:val="22"/>
        </w:rPr>
        <w:t>Exceptions and exclusions</w:t>
      </w:r>
    </w:p>
    <w:p w14:paraId="42692F35" w14:textId="5C70E7E7" w:rsidR="001D0A0E" w:rsidRPr="001D0A0E" w:rsidRDefault="001D0A0E" w:rsidP="003546B9">
      <w:pPr>
        <w:spacing w:after="60" w:line="276" w:lineRule="auto"/>
        <w:ind w:left="360" w:firstLine="360"/>
        <w:jc w:val="both"/>
        <w:rPr>
          <w:rFonts w:ascii="Arial" w:hAnsi="Arial" w:cs="Arial"/>
          <w:sz w:val="22"/>
          <w:szCs w:val="22"/>
        </w:rPr>
      </w:pPr>
      <w:r w:rsidRPr="001D0A0E">
        <w:rPr>
          <w:rFonts w:ascii="Arial" w:hAnsi="Arial" w:cs="Arial"/>
          <w:sz w:val="22"/>
          <w:szCs w:val="22"/>
        </w:rPr>
        <w:t xml:space="preserve">Please note the following </w:t>
      </w:r>
      <w:r w:rsidR="00283E38">
        <w:rPr>
          <w:rFonts w:ascii="Arial" w:hAnsi="Arial" w:cs="Arial"/>
          <w:sz w:val="22"/>
          <w:szCs w:val="22"/>
        </w:rPr>
        <w:t>are not included</w:t>
      </w:r>
      <w:r w:rsidRPr="001D0A0E">
        <w:rPr>
          <w:rFonts w:ascii="Arial" w:hAnsi="Arial" w:cs="Arial"/>
          <w:sz w:val="22"/>
          <w:szCs w:val="22"/>
        </w:rPr>
        <w:t xml:space="preserve"> </w:t>
      </w:r>
      <w:r w:rsidR="00283E38">
        <w:rPr>
          <w:rFonts w:ascii="Arial" w:hAnsi="Arial" w:cs="Arial"/>
          <w:sz w:val="22"/>
          <w:szCs w:val="22"/>
        </w:rPr>
        <w:t xml:space="preserve">in </w:t>
      </w:r>
      <w:r w:rsidR="00256302">
        <w:rPr>
          <w:rFonts w:ascii="Arial" w:hAnsi="Arial" w:cs="Arial"/>
          <w:sz w:val="22"/>
          <w:szCs w:val="22"/>
        </w:rPr>
        <w:t>the scope of</w:t>
      </w:r>
      <w:r w:rsidRPr="001D0A0E">
        <w:rPr>
          <w:rFonts w:ascii="Arial" w:hAnsi="Arial" w:cs="Arial"/>
          <w:sz w:val="22"/>
          <w:szCs w:val="22"/>
        </w:rPr>
        <w:t xml:space="preserve"> the </w:t>
      </w:r>
      <w:r w:rsidR="00256302">
        <w:rPr>
          <w:rFonts w:ascii="Arial" w:hAnsi="Arial" w:cs="Arial"/>
          <w:sz w:val="22"/>
          <w:szCs w:val="22"/>
        </w:rPr>
        <w:t>contract</w:t>
      </w:r>
      <w:r w:rsidRPr="001D0A0E">
        <w:rPr>
          <w:rFonts w:ascii="Arial" w:hAnsi="Arial" w:cs="Arial"/>
          <w:sz w:val="22"/>
          <w:szCs w:val="22"/>
        </w:rPr>
        <w:t>:</w:t>
      </w:r>
    </w:p>
    <w:p w14:paraId="5B13181E" w14:textId="77777777" w:rsidR="00283E38" w:rsidRDefault="00283E38" w:rsidP="00283E38">
      <w:pPr>
        <w:pStyle w:val="ListParagraph"/>
        <w:numPr>
          <w:ilvl w:val="0"/>
          <w:numId w:val="7"/>
        </w:numPr>
        <w:spacing w:after="60" w:line="276" w:lineRule="auto"/>
        <w:ind w:left="1077" w:hanging="357"/>
        <w:jc w:val="both"/>
        <w:rPr>
          <w:rFonts w:ascii="Arial" w:hAnsi="Arial" w:cs="Arial"/>
          <w:bCs/>
          <w:sz w:val="22"/>
          <w:szCs w:val="22"/>
        </w:rPr>
      </w:pPr>
      <w:r>
        <w:rPr>
          <w:rFonts w:ascii="Arial" w:hAnsi="Arial" w:cs="Arial"/>
          <w:bCs/>
          <w:sz w:val="22"/>
          <w:szCs w:val="22"/>
        </w:rPr>
        <w:t>Our internet banking software is supplied and maintained by Barclays and will not form part of the support contract.</w:t>
      </w:r>
    </w:p>
    <w:p w14:paraId="06910CD8" w14:textId="77777777" w:rsidR="00283E38" w:rsidRDefault="00283E38" w:rsidP="00283E38">
      <w:pPr>
        <w:pStyle w:val="ListParagraph"/>
        <w:numPr>
          <w:ilvl w:val="0"/>
          <w:numId w:val="7"/>
        </w:numPr>
        <w:spacing w:after="60" w:line="276" w:lineRule="auto"/>
        <w:ind w:left="1077" w:hanging="357"/>
        <w:jc w:val="both"/>
        <w:rPr>
          <w:rFonts w:ascii="Arial" w:hAnsi="Arial" w:cs="Arial"/>
          <w:bCs/>
          <w:sz w:val="22"/>
          <w:szCs w:val="22"/>
        </w:rPr>
      </w:pPr>
      <w:r w:rsidRPr="000B5056">
        <w:rPr>
          <w:rFonts w:ascii="Arial" w:hAnsi="Arial" w:cs="Arial"/>
          <w:bCs/>
          <w:sz w:val="22"/>
          <w:szCs w:val="22"/>
        </w:rPr>
        <w:t xml:space="preserve">Our website </w:t>
      </w:r>
      <w:hyperlink r:id="rId13" w:history="1">
        <w:r w:rsidRPr="003F7CF8">
          <w:rPr>
            <w:rStyle w:val="Hyperlink"/>
            <w:rFonts w:ascii="Arial" w:hAnsi="Arial" w:cs="Arial"/>
            <w:bCs/>
            <w:sz w:val="22"/>
            <w:szCs w:val="22"/>
          </w:rPr>
          <w:t>www.nea2f.co.uk</w:t>
        </w:r>
      </w:hyperlink>
      <w:r>
        <w:rPr>
          <w:rFonts w:ascii="Arial" w:hAnsi="Arial" w:cs="Arial"/>
          <w:bCs/>
          <w:sz w:val="22"/>
          <w:szCs w:val="22"/>
        </w:rPr>
        <w:t xml:space="preserve"> </w:t>
      </w:r>
      <w:r w:rsidRPr="000B5056">
        <w:rPr>
          <w:rFonts w:ascii="Arial" w:hAnsi="Arial" w:cs="Arial"/>
          <w:bCs/>
          <w:sz w:val="22"/>
          <w:szCs w:val="22"/>
        </w:rPr>
        <w:t>is hosted</w:t>
      </w:r>
      <w:r>
        <w:rPr>
          <w:rFonts w:ascii="Arial" w:hAnsi="Arial" w:cs="Arial"/>
          <w:bCs/>
          <w:sz w:val="22"/>
          <w:szCs w:val="22"/>
        </w:rPr>
        <w:t xml:space="preserve"> and registered</w:t>
      </w:r>
      <w:r w:rsidRPr="000B5056">
        <w:rPr>
          <w:rFonts w:ascii="Arial" w:hAnsi="Arial" w:cs="Arial"/>
          <w:bCs/>
          <w:sz w:val="22"/>
          <w:szCs w:val="22"/>
        </w:rPr>
        <w:t xml:space="preserve"> under a separate contract.</w:t>
      </w:r>
    </w:p>
    <w:p w14:paraId="233BC6DF" w14:textId="5957B20B" w:rsidR="000B5056" w:rsidRPr="000B5056" w:rsidRDefault="000B5056" w:rsidP="00283E38">
      <w:pPr>
        <w:pStyle w:val="ListParagraph"/>
        <w:numPr>
          <w:ilvl w:val="0"/>
          <w:numId w:val="7"/>
        </w:numPr>
        <w:spacing w:after="60" w:line="276" w:lineRule="auto"/>
        <w:ind w:left="1077" w:hanging="357"/>
        <w:jc w:val="both"/>
        <w:rPr>
          <w:rFonts w:ascii="Arial" w:hAnsi="Arial" w:cs="Arial"/>
          <w:bCs/>
          <w:sz w:val="22"/>
          <w:szCs w:val="22"/>
        </w:rPr>
      </w:pPr>
      <w:r w:rsidRPr="000B5056">
        <w:rPr>
          <w:rFonts w:ascii="Arial" w:hAnsi="Arial" w:cs="Arial"/>
          <w:bCs/>
          <w:sz w:val="22"/>
          <w:szCs w:val="22"/>
        </w:rPr>
        <w:t>Sage 50</w:t>
      </w:r>
      <w:r w:rsidR="005D06E9">
        <w:rPr>
          <w:rFonts w:ascii="Arial" w:hAnsi="Arial" w:cs="Arial"/>
          <w:bCs/>
          <w:sz w:val="22"/>
          <w:szCs w:val="22"/>
        </w:rPr>
        <w:t>c</w:t>
      </w:r>
      <w:r w:rsidRPr="000B5056">
        <w:rPr>
          <w:rFonts w:ascii="Arial" w:hAnsi="Arial" w:cs="Arial"/>
          <w:bCs/>
          <w:sz w:val="22"/>
          <w:szCs w:val="22"/>
        </w:rPr>
        <w:t xml:space="preserve"> Accounts Professional</w:t>
      </w:r>
      <w:r w:rsidR="008E5C35">
        <w:rPr>
          <w:rFonts w:ascii="Arial" w:hAnsi="Arial" w:cs="Arial"/>
          <w:bCs/>
          <w:sz w:val="22"/>
          <w:szCs w:val="22"/>
        </w:rPr>
        <w:t xml:space="preserve"> is </w:t>
      </w:r>
      <w:r w:rsidR="00283E38">
        <w:rPr>
          <w:rFonts w:ascii="Arial" w:hAnsi="Arial" w:cs="Arial"/>
          <w:bCs/>
          <w:sz w:val="22"/>
          <w:szCs w:val="22"/>
        </w:rPr>
        <w:t xml:space="preserve">supported by </w:t>
      </w:r>
      <w:r w:rsidR="008E5C35">
        <w:rPr>
          <w:rFonts w:ascii="Arial" w:hAnsi="Arial" w:cs="Arial"/>
          <w:bCs/>
          <w:sz w:val="22"/>
          <w:szCs w:val="22"/>
        </w:rPr>
        <w:t xml:space="preserve">Sage </w:t>
      </w:r>
      <w:r w:rsidR="005D06E9">
        <w:rPr>
          <w:rFonts w:ascii="Arial" w:hAnsi="Arial" w:cs="Arial"/>
          <w:bCs/>
          <w:sz w:val="22"/>
          <w:szCs w:val="22"/>
        </w:rPr>
        <w:t>Premium Plus</w:t>
      </w:r>
      <w:r w:rsidR="00283E38">
        <w:rPr>
          <w:rFonts w:ascii="Arial" w:hAnsi="Arial" w:cs="Arial"/>
          <w:bCs/>
          <w:sz w:val="22"/>
          <w:szCs w:val="22"/>
        </w:rPr>
        <w:t>,</w:t>
      </w:r>
      <w:r w:rsidR="008E5C35">
        <w:rPr>
          <w:rFonts w:ascii="Arial" w:hAnsi="Arial" w:cs="Arial"/>
          <w:bCs/>
          <w:sz w:val="22"/>
          <w:szCs w:val="22"/>
        </w:rPr>
        <w:t xml:space="preserve"> </w:t>
      </w:r>
      <w:r w:rsidR="008E5C35" w:rsidRPr="00283E38">
        <w:rPr>
          <w:rFonts w:ascii="Arial" w:hAnsi="Arial" w:cs="Arial"/>
          <w:bCs/>
          <w:sz w:val="22"/>
          <w:szCs w:val="22"/>
          <w:u w:val="single"/>
        </w:rPr>
        <w:t>but</w:t>
      </w:r>
      <w:r w:rsidR="008E5C35">
        <w:rPr>
          <w:rFonts w:ascii="Arial" w:hAnsi="Arial" w:cs="Arial"/>
          <w:bCs/>
          <w:sz w:val="22"/>
          <w:szCs w:val="22"/>
        </w:rPr>
        <w:t xml:space="preserve"> assistance may be required to update the software</w:t>
      </w:r>
      <w:r w:rsidRPr="000B5056">
        <w:rPr>
          <w:rFonts w:ascii="Arial" w:hAnsi="Arial" w:cs="Arial"/>
          <w:bCs/>
          <w:sz w:val="22"/>
          <w:szCs w:val="22"/>
        </w:rPr>
        <w:t>.</w:t>
      </w:r>
    </w:p>
    <w:p w14:paraId="1918A0CA" w14:textId="74BF4A95" w:rsidR="000B5056" w:rsidRDefault="000B5056" w:rsidP="00283E38">
      <w:pPr>
        <w:pStyle w:val="ListParagraph"/>
        <w:numPr>
          <w:ilvl w:val="0"/>
          <w:numId w:val="7"/>
        </w:numPr>
        <w:spacing w:after="60" w:line="276" w:lineRule="auto"/>
        <w:ind w:left="1077" w:hanging="357"/>
        <w:jc w:val="both"/>
        <w:rPr>
          <w:rFonts w:ascii="Arial" w:hAnsi="Arial" w:cs="Arial"/>
          <w:bCs/>
          <w:sz w:val="22"/>
          <w:szCs w:val="22"/>
        </w:rPr>
      </w:pPr>
      <w:r>
        <w:rPr>
          <w:rFonts w:ascii="Arial" w:hAnsi="Arial" w:cs="Arial"/>
          <w:bCs/>
          <w:sz w:val="22"/>
          <w:szCs w:val="22"/>
        </w:rPr>
        <w:t xml:space="preserve">Our </w:t>
      </w:r>
      <w:r w:rsidR="00256302">
        <w:rPr>
          <w:rFonts w:ascii="Arial" w:hAnsi="Arial" w:cs="Arial"/>
          <w:bCs/>
          <w:sz w:val="22"/>
          <w:szCs w:val="22"/>
        </w:rPr>
        <w:t xml:space="preserve">Kyocera </w:t>
      </w:r>
      <w:r w:rsidR="005A52E4" w:rsidRPr="007133AE">
        <w:rPr>
          <w:rFonts w:ascii="Arial" w:hAnsi="Arial" w:cs="Arial"/>
          <w:bCs/>
          <w:sz w:val="22"/>
          <w:szCs w:val="22"/>
        </w:rPr>
        <w:t xml:space="preserve">printer/scanner/copier </w:t>
      </w:r>
      <w:r>
        <w:rPr>
          <w:rFonts w:ascii="Arial" w:hAnsi="Arial" w:cs="Arial"/>
          <w:bCs/>
          <w:sz w:val="22"/>
          <w:szCs w:val="22"/>
        </w:rPr>
        <w:t xml:space="preserve">is maintained under a </w:t>
      </w:r>
      <w:r w:rsidR="005A52E4" w:rsidRPr="007133AE">
        <w:rPr>
          <w:rFonts w:ascii="Arial" w:hAnsi="Arial" w:cs="Arial"/>
          <w:bCs/>
          <w:sz w:val="22"/>
          <w:szCs w:val="22"/>
        </w:rPr>
        <w:t xml:space="preserve">separate </w:t>
      </w:r>
      <w:r w:rsidR="00691194">
        <w:rPr>
          <w:rFonts w:ascii="Arial" w:hAnsi="Arial" w:cs="Arial"/>
          <w:bCs/>
          <w:sz w:val="22"/>
          <w:szCs w:val="22"/>
        </w:rPr>
        <w:t>contract</w:t>
      </w:r>
      <w:r w:rsidR="00283E38">
        <w:rPr>
          <w:rFonts w:ascii="Arial" w:hAnsi="Arial" w:cs="Arial"/>
          <w:bCs/>
          <w:sz w:val="22"/>
          <w:szCs w:val="22"/>
        </w:rPr>
        <w:t>,</w:t>
      </w:r>
      <w:r w:rsidR="008E5C35">
        <w:rPr>
          <w:rFonts w:ascii="Arial" w:hAnsi="Arial" w:cs="Arial"/>
          <w:bCs/>
          <w:sz w:val="22"/>
          <w:szCs w:val="22"/>
        </w:rPr>
        <w:t xml:space="preserve"> </w:t>
      </w:r>
      <w:r w:rsidR="008E5C35" w:rsidRPr="00283E38">
        <w:rPr>
          <w:rFonts w:ascii="Arial" w:hAnsi="Arial" w:cs="Arial"/>
          <w:bCs/>
          <w:sz w:val="22"/>
          <w:szCs w:val="22"/>
          <w:u w:val="single"/>
        </w:rPr>
        <w:t>but</w:t>
      </w:r>
      <w:r w:rsidR="00283E38">
        <w:rPr>
          <w:rFonts w:ascii="Arial" w:hAnsi="Arial" w:cs="Arial"/>
          <w:bCs/>
          <w:sz w:val="22"/>
          <w:szCs w:val="22"/>
        </w:rPr>
        <w:t xml:space="preserve"> a</w:t>
      </w:r>
      <w:r w:rsidR="008E5C35">
        <w:rPr>
          <w:rFonts w:ascii="Arial" w:hAnsi="Arial" w:cs="Arial"/>
          <w:bCs/>
          <w:sz w:val="22"/>
          <w:szCs w:val="22"/>
        </w:rPr>
        <w:t>ssistance may be required in relation to its interface with our system</w:t>
      </w:r>
      <w:r w:rsidR="005A52E4" w:rsidRPr="007133AE">
        <w:rPr>
          <w:rFonts w:ascii="Arial" w:hAnsi="Arial" w:cs="Arial"/>
          <w:bCs/>
          <w:sz w:val="22"/>
          <w:szCs w:val="22"/>
        </w:rPr>
        <w:t>.</w:t>
      </w:r>
    </w:p>
    <w:p w14:paraId="798C7A99" w14:textId="12B68FF9" w:rsidR="00152546" w:rsidRDefault="00152546" w:rsidP="003546B9">
      <w:pPr>
        <w:spacing w:line="276" w:lineRule="auto"/>
        <w:jc w:val="both"/>
        <w:rPr>
          <w:rFonts w:ascii="Arial" w:hAnsi="Arial" w:cs="Arial"/>
          <w:b/>
          <w:bCs/>
          <w:sz w:val="22"/>
          <w:szCs w:val="22"/>
        </w:rPr>
      </w:pPr>
    </w:p>
    <w:p w14:paraId="10930D94" w14:textId="77777777" w:rsidR="00F00BEE" w:rsidRDefault="00F00BEE">
      <w:pPr>
        <w:rPr>
          <w:rFonts w:ascii="Arial" w:hAnsi="Arial" w:cs="Arial"/>
          <w:b/>
          <w:bCs/>
          <w:sz w:val="22"/>
          <w:szCs w:val="22"/>
        </w:rPr>
      </w:pPr>
      <w:r>
        <w:rPr>
          <w:rFonts w:ascii="Arial" w:hAnsi="Arial" w:cs="Arial"/>
          <w:b/>
          <w:bCs/>
          <w:sz w:val="22"/>
          <w:szCs w:val="22"/>
        </w:rPr>
        <w:br w:type="page"/>
      </w:r>
    </w:p>
    <w:p w14:paraId="66C39FD5" w14:textId="26908034" w:rsidR="005A52E4" w:rsidRPr="003546B9" w:rsidRDefault="005A52E4" w:rsidP="003546B9">
      <w:pPr>
        <w:spacing w:line="276" w:lineRule="auto"/>
        <w:jc w:val="both"/>
        <w:rPr>
          <w:rFonts w:ascii="Arial" w:hAnsi="Arial" w:cs="Arial"/>
          <w:b/>
          <w:bCs/>
          <w:sz w:val="22"/>
          <w:szCs w:val="22"/>
        </w:rPr>
      </w:pPr>
      <w:r w:rsidRPr="003546B9">
        <w:rPr>
          <w:rFonts w:ascii="Arial" w:hAnsi="Arial" w:cs="Arial"/>
          <w:b/>
          <w:bCs/>
          <w:sz w:val="22"/>
          <w:szCs w:val="22"/>
        </w:rPr>
        <w:lastRenderedPageBreak/>
        <w:t>3.</w:t>
      </w:r>
      <w:r w:rsidRPr="003546B9">
        <w:rPr>
          <w:rFonts w:ascii="Arial" w:hAnsi="Arial" w:cs="Arial"/>
          <w:b/>
          <w:bCs/>
          <w:sz w:val="22"/>
          <w:szCs w:val="22"/>
        </w:rPr>
        <w:tab/>
        <w:t>PRICING</w:t>
      </w:r>
      <w:r w:rsidR="00D77587">
        <w:rPr>
          <w:rFonts w:ascii="Arial" w:hAnsi="Arial" w:cs="Arial"/>
          <w:b/>
          <w:bCs/>
          <w:sz w:val="22"/>
          <w:szCs w:val="22"/>
        </w:rPr>
        <w:t xml:space="preserve"> AND </w:t>
      </w:r>
      <w:r w:rsidR="00D77587" w:rsidRPr="003546B9">
        <w:rPr>
          <w:rFonts w:ascii="Arial" w:hAnsi="Arial" w:cs="Arial"/>
          <w:b/>
          <w:bCs/>
          <w:sz w:val="22"/>
          <w:szCs w:val="22"/>
        </w:rPr>
        <w:t>CONTRACTUAL ARRANGEMENTS</w:t>
      </w:r>
    </w:p>
    <w:p w14:paraId="79D7A237" w14:textId="77777777" w:rsidR="005A52E4" w:rsidRPr="007133AE" w:rsidRDefault="005A52E4" w:rsidP="005A52E4">
      <w:pPr>
        <w:spacing w:line="276" w:lineRule="auto"/>
        <w:ind w:left="360"/>
        <w:jc w:val="both"/>
        <w:rPr>
          <w:rFonts w:ascii="Arial" w:hAnsi="Arial" w:cs="Arial"/>
          <w:b/>
          <w:bCs/>
          <w:sz w:val="22"/>
          <w:szCs w:val="22"/>
        </w:rPr>
      </w:pPr>
    </w:p>
    <w:p w14:paraId="60771123" w14:textId="559A53E4" w:rsidR="005A52E4" w:rsidRPr="007133AE" w:rsidRDefault="005A52E4" w:rsidP="003416EB">
      <w:pPr>
        <w:spacing w:line="276" w:lineRule="auto"/>
        <w:ind w:left="714"/>
        <w:jc w:val="both"/>
        <w:rPr>
          <w:rFonts w:ascii="Arial" w:hAnsi="Arial" w:cs="Arial"/>
          <w:sz w:val="22"/>
          <w:szCs w:val="22"/>
        </w:rPr>
      </w:pPr>
      <w:r w:rsidRPr="007133AE">
        <w:rPr>
          <w:rFonts w:ascii="Arial" w:hAnsi="Arial" w:cs="Arial"/>
          <w:sz w:val="22"/>
          <w:szCs w:val="22"/>
        </w:rPr>
        <w:t>Bidders are asked to pr</w:t>
      </w:r>
      <w:r w:rsidR="00691194">
        <w:rPr>
          <w:rFonts w:ascii="Arial" w:hAnsi="Arial" w:cs="Arial"/>
          <w:sz w:val="22"/>
          <w:szCs w:val="22"/>
        </w:rPr>
        <w:t xml:space="preserve">ovide pricing proposals based </w:t>
      </w:r>
      <w:r w:rsidRPr="007133AE">
        <w:rPr>
          <w:rFonts w:ascii="Arial" w:hAnsi="Arial" w:cs="Arial"/>
          <w:sz w:val="22"/>
          <w:szCs w:val="22"/>
        </w:rPr>
        <w:t>on:</w:t>
      </w:r>
    </w:p>
    <w:p w14:paraId="52D960FA" w14:textId="77777777" w:rsidR="005A52E4" w:rsidRPr="007133AE" w:rsidRDefault="005A52E4" w:rsidP="003416EB">
      <w:pPr>
        <w:spacing w:line="276" w:lineRule="auto"/>
        <w:ind w:left="714"/>
        <w:jc w:val="both"/>
        <w:rPr>
          <w:rFonts w:ascii="Arial" w:hAnsi="Arial" w:cs="Arial"/>
          <w:sz w:val="22"/>
          <w:szCs w:val="22"/>
        </w:rPr>
      </w:pPr>
    </w:p>
    <w:p w14:paraId="701EF1B0" w14:textId="47A4D7C8" w:rsidR="00D77587" w:rsidRDefault="005A52E4" w:rsidP="00B52DF7">
      <w:pPr>
        <w:spacing w:after="120" w:line="276" w:lineRule="auto"/>
        <w:ind w:left="714"/>
        <w:jc w:val="both"/>
        <w:rPr>
          <w:rFonts w:ascii="Arial" w:hAnsi="Arial" w:cs="Arial"/>
          <w:sz w:val="22"/>
          <w:szCs w:val="22"/>
        </w:rPr>
      </w:pPr>
      <w:r w:rsidRPr="00102743">
        <w:rPr>
          <w:rFonts w:ascii="Arial" w:hAnsi="Arial" w:cs="Arial"/>
          <w:b/>
          <w:sz w:val="22"/>
          <w:szCs w:val="22"/>
        </w:rPr>
        <w:t xml:space="preserve">A </w:t>
      </w:r>
      <w:r w:rsidR="00102743" w:rsidRPr="00102743">
        <w:rPr>
          <w:rFonts w:ascii="Arial" w:hAnsi="Arial" w:cs="Arial"/>
          <w:b/>
          <w:sz w:val="22"/>
          <w:szCs w:val="22"/>
        </w:rPr>
        <w:t xml:space="preserve">fixed </w:t>
      </w:r>
      <w:r w:rsidRPr="00102743">
        <w:rPr>
          <w:rFonts w:ascii="Arial" w:hAnsi="Arial" w:cs="Arial"/>
          <w:b/>
          <w:sz w:val="22"/>
          <w:szCs w:val="22"/>
        </w:rPr>
        <w:t xml:space="preserve">quotation for an IT support contract for </w:t>
      </w:r>
      <w:r w:rsidR="00906459">
        <w:rPr>
          <w:rFonts w:ascii="Arial" w:hAnsi="Arial" w:cs="Arial"/>
          <w:b/>
          <w:sz w:val="22"/>
          <w:szCs w:val="22"/>
        </w:rPr>
        <w:t>4</w:t>
      </w:r>
      <w:r w:rsidRPr="00102743">
        <w:rPr>
          <w:rFonts w:ascii="Arial" w:hAnsi="Arial" w:cs="Arial"/>
          <w:b/>
          <w:sz w:val="22"/>
          <w:szCs w:val="22"/>
        </w:rPr>
        <w:t xml:space="preserve"> years </w:t>
      </w:r>
      <w:r w:rsidR="00102743" w:rsidRPr="00102743">
        <w:rPr>
          <w:rFonts w:ascii="Arial" w:hAnsi="Arial" w:cs="Arial"/>
          <w:b/>
          <w:sz w:val="22"/>
          <w:szCs w:val="22"/>
        </w:rPr>
        <w:t xml:space="preserve">from </w:t>
      </w:r>
      <w:r w:rsidR="00906459">
        <w:rPr>
          <w:rFonts w:ascii="Arial" w:hAnsi="Arial" w:cs="Arial"/>
          <w:b/>
          <w:sz w:val="22"/>
          <w:szCs w:val="22"/>
        </w:rPr>
        <w:t>late 2022</w:t>
      </w:r>
      <w:r w:rsidRPr="00102743">
        <w:rPr>
          <w:rFonts w:ascii="Arial" w:hAnsi="Arial" w:cs="Arial"/>
          <w:sz w:val="22"/>
          <w:szCs w:val="22"/>
        </w:rPr>
        <w:t>, specifying the service level and guaranteed response time</w:t>
      </w:r>
      <w:r w:rsidR="00A21633">
        <w:rPr>
          <w:rFonts w:ascii="Arial" w:hAnsi="Arial" w:cs="Arial"/>
          <w:sz w:val="22"/>
          <w:szCs w:val="22"/>
        </w:rPr>
        <w:t>s as set out in detail in section 2</w:t>
      </w:r>
      <w:r w:rsidR="00D77587">
        <w:rPr>
          <w:rFonts w:ascii="Arial" w:hAnsi="Arial" w:cs="Arial"/>
          <w:sz w:val="22"/>
          <w:szCs w:val="22"/>
        </w:rPr>
        <w:t xml:space="preserve"> above</w:t>
      </w:r>
      <w:r w:rsidR="00A21633">
        <w:rPr>
          <w:rFonts w:ascii="Arial" w:hAnsi="Arial" w:cs="Arial"/>
          <w:sz w:val="22"/>
          <w:szCs w:val="22"/>
        </w:rPr>
        <w:t>.</w:t>
      </w:r>
      <w:r w:rsidR="00644D08">
        <w:rPr>
          <w:rFonts w:ascii="Arial" w:hAnsi="Arial" w:cs="Arial"/>
          <w:sz w:val="22"/>
          <w:szCs w:val="22"/>
        </w:rPr>
        <w:t xml:space="preserve"> </w:t>
      </w:r>
    </w:p>
    <w:p w14:paraId="1E63635A" w14:textId="6E2AD5C2" w:rsidR="005A52E4" w:rsidRDefault="00644D08" w:rsidP="00D77587">
      <w:pPr>
        <w:spacing w:line="276" w:lineRule="auto"/>
        <w:ind w:left="714"/>
        <w:jc w:val="both"/>
        <w:rPr>
          <w:rFonts w:ascii="Arial" w:hAnsi="Arial" w:cs="Arial"/>
          <w:sz w:val="22"/>
          <w:szCs w:val="22"/>
        </w:rPr>
      </w:pPr>
      <w:r>
        <w:rPr>
          <w:rFonts w:ascii="Arial" w:hAnsi="Arial" w:cs="Arial"/>
          <w:sz w:val="22"/>
          <w:szCs w:val="22"/>
        </w:rPr>
        <w:t>You may if appropriate build in an annual increase for inflation.</w:t>
      </w:r>
    </w:p>
    <w:p w14:paraId="7C57782C" w14:textId="77777777" w:rsidR="00D77587" w:rsidRPr="00B52DF7" w:rsidRDefault="00D77587" w:rsidP="00D77587">
      <w:pPr>
        <w:spacing w:line="276" w:lineRule="auto"/>
        <w:ind w:left="714"/>
        <w:jc w:val="both"/>
        <w:rPr>
          <w:rFonts w:ascii="Arial" w:hAnsi="Arial" w:cs="Arial"/>
          <w:sz w:val="22"/>
          <w:szCs w:val="22"/>
        </w:rPr>
      </w:pPr>
    </w:p>
    <w:p w14:paraId="65E731A9" w14:textId="5EC89604" w:rsidR="005A52E4" w:rsidRPr="00102743" w:rsidRDefault="005A52E4" w:rsidP="00102743">
      <w:pPr>
        <w:spacing w:line="276" w:lineRule="auto"/>
        <w:ind w:left="720"/>
        <w:jc w:val="both"/>
        <w:rPr>
          <w:rFonts w:ascii="Arial" w:hAnsi="Arial" w:cs="Arial"/>
          <w:sz w:val="22"/>
          <w:szCs w:val="22"/>
        </w:rPr>
      </w:pPr>
      <w:r w:rsidRPr="00102743">
        <w:rPr>
          <w:rFonts w:ascii="Arial" w:hAnsi="Arial" w:cs="Arial"/>
          <w:b/>
          <w:sz w:val="22"/>
          <w:szCs w:val="22"/>
        </w:rPr>
        <w:t>A</w:t>
      </w:r>
      <w:r w:rsidR="00A21633">
        <w:rPr>
          <w:rFonts w:ascii="Arial" w:hAnsi="Arial" w:cs="Arial"/>
          <w:b/>
          <w:sz w:val="22"/>
          <w:szCs w:val="22"/>
        </w:rPr>
        <w:t>n hourly rate f</w:t>
      </w:r>
      <w:r w:rsidRPr="00102743">
        <w:rPr>
          <w:rFonts w:ascii="Arial" w:hAnsi="Arial" w:cs="Arial"/>
          <w:b/>
          <w:sz w:val="22"/>
          <w:szCs w:val="22"/>
        </w:rPr>
        <w:t xml:space="preserve">or </w:t>
      </w:r>
      <w:r w:rsidR="00A21633">
        <w:rPr>
          <w:rFonts w:ascii="Arial" w:hAnsi="Arial" w:cs="Arial"/>
          <w:b/>
          <w:sz w:val="22"/>
          <w:szCs w:val="22"/>
        </w:rPr>
        <w:t xml:space="preserve">additional </w:t>
      </w:r>
      <w:r w:rsidR="00102743" w:rsidRPr="00102743">
        <w:rPr>
          <w:rFonts w:ascii="Arial" w:hAnsi="Arial" w:cs="Arial"/>
          <w:b/>
          <w:sz w:val="22"/>
          <w:szCs w:val="22"/>
        </w:rPr>
        <w:t xml:space="preserve">systems </w:t>
      </w:r>
      <w:r w:rsidRPr="00102743">
        <w:rPr>
          <w:rFonts w:ascii="Arial" w:hAnsi="Arial" w:cs="Arial"/>
          <w:b/>
          <w:sz w:val="22"/>
          <w:szCs w:val="22"/>
        </w:rPr>
        <w:t>advice and support</w:t>
      </w:r>
      <w:r w:rsidR="00152546">
        <w:rPr>
          <w:rFonts w:ascii="Arial" w:hAnsi="Arial" w:cs="Arial"/>
          <w:sz w:val="22"/>
          <w:szCs w:val="22"/>
        </w:rPr>
        <w:t xml:space="preserve"> </w:t>
      </w:r>
      <w:r w:rsidR="00A21633">
        <w:rPr>
          <w:rFonts w:ascii="Arial" w:hAnsi="Arial" w:cs="Arial"/>
          <w:sz w:val="22"/>
          <w:szCs w:val="22"/>
        </w:rPr>
        <w:t>i</w:t>
      </w:r>
      <w:r w:rsidR="00B52DF7">
        <w:rPr>
          <w:rFonts w:ascii="Arial" w:hAnsi="Arial" w:cs="Arial"/>
          <w:sz w:val="22"/>
          <w:szCs w:val="22"/>
        </w:rPr>
        <w:t>f any is required</w:t>
      </w:r>
      <w:r w:rsidRPr="00102743">
        <w:rPr>
          <w:rFonts w:ascii="Arial" w:hAnsi="Arial" w:cs="Arial"/>
          <w:sz w:val="22"/>
          <w:szCs w:val="22"/>
        </w:rPr>
        <w:t>.</w:t>
      </w:r>
    </w:p>
    <w:p w14:paraId="55C3CEFD" w14:textId="51C765A6" w:rsidR="00F24F3E" w:rsidRDefault="00F24F3E">
      <w:pPr>
        <w:rPr>
          <w:rFonts w:ascii="Arial" w:hAnsi="Arial" w:cs="Arial"/>
          <w:b/>
          <w:bCs/>
          <w:sz w:val="22"/>
          <w:szCs w:val="22"/>
        </w:rPr>
      </w:pPr>
    </w:p>
    <w:p w14:paraId="699371E3" w14:textId="77777777" w:rsidR="00D77587" w:rsidRDefault="00D77587">
      <w:pPr>
        <w:rPr>
          <w:rFonts w:ascii="Arial" w:hAnsi="Arial" w:cs="Arial"/>
          <w:b/>
          <w:bCs/>
          <w:sz w:val="22"/>
          <w:szCs w:val="22"/>
        </w:rPr>
      </w:pPr>
    </w:p>
    <w:p w14:paraId="53F3AE60" w14:textId="3EC2C9E0" w:rsidR="00072A7F" w:rsidRDefault="00662DE1" w:rsidP="00072A7F">
      <w:pPr>
        <w:pStyle w:val="BodyText"/>
        <w:spacing w:line="276" w:lineRule="auto"/>
        <w:ind w:left="720"/>
        <w:jc w:val="both"/>
        <w:rPr>
          <w:rFonts w:ascii="Arial" w:hAnsi="Arial" w:cs="Arial"/>
          <w:bCs/>
          <w:sz w:val="22"/>
          <w:szCs w:val="22"/>
        </w:rPr>
      </w:pPr>
      <w:r>
        <w:rPr>
          <w:rFonts w:ascii="Arial" w:hAnsi="Arial" w:cs="Arial"/>
          <w:bCs/>
          <w:sz w:val="22"/>
          <w:szCs w:val="22"/>
        </w:rPr>
        <w:t>T</w:t>
      </w:r>
      <w:r w:rsidRPr="00176834">
        <w:rPr>
          <w:rFonts w:ascii="Arial" w:hAnsi="Arial" w:cs="Arial"/>
          <w:bCs/>
          <w:sz w:val="22"/>
          <w:szCs w:val="22"/>
        </w:rPr>
        <w:t xml:space="preserve">he </w:t>
      </w:r>
      <w:r w:rsidR="00072A7F">
        <w:rPr>
          <w:rFonts w:ascii="Arial" w:hAnsi="Arial" w:cs="Arial"/>
          <w:bCs/>
          <w:sz w:val="22"/>
          <w:szCs w:val="22"/>
        </w:rPr>
        <w:t xml:space="preserve">key contractual arrangements </w:t>
      </w:r>
      <w:r w:rsidR="00D77587">
        <w:rPr>
          <w:rFonts w:ascii="Arial" w:hAnsi="Arial" w:cs="Arial"/>
          <w:bCs/>
          <w:sz w:val="22"/>
          <w:szCs w:val="22"/>
        </w:rPr>
        <w:t>will be</w:t>
      </w:r>
      <w:r w:rsidR="00072A7F">
        <w:rPr>
          <w:rFonts w:ascii="Arial" w:hAnsi="Arial" w:cs="Arial"/>
          <w:bCs/>
          <w:sz w:val="22"/>
          <w:szCs w:val="22"/>
        </w:rPr>
        <w:t xml:space="preserve"> as follows:</w:t>
      </w:r>
    </w:p>
    <w:p w14:paraId="4A407D4B" w14:textId="52D78077" w:rsidR="00072A7F" w:rsidRDefault="00072A7F" w:rsidP="00644D08">
      <w:pPr>
        <w:pStyle w:val="BodyText"/>
        <w:numPr>
          <w:ilvl w:val="0"/>
          <w:numId w:val="20"/>
        </w:numPr>
        <w:spacing w:line="276" w:lineRule="auto"/>
        <w:jc w:val="both"/>
        <w:rPr>
          <w:rFonts w:ascii="Arial" w:hAnsi="Arial" w:cs="Arial"/>
          <w:bCs/>
          <w:sz w:val="22"/>
          <w:szCs w:val="22"/>
        </w:rPr>
      </w:pPr>
      <w:r>
        <w:rPr>
          <w:rFonts w:ascii="Arial" w:hAnsi="Arial" w:cs="Arial"/>
          <w:bCs/>
          <w:sz w:val="22"/>
          <w:szCs w:val="22"/>
        </w:rPr>
        <w:t xml:space="preserve">The </w:t>
      </w:r>
      <w:r w:rsidR="00662DE1" w:rsidRPr="00176834">
        <w:rPr>
          <w:rFonts w:ascii="Arial" w:hAnsi="Arial" w:cs="Arial"/>
          <w:bCs/>
          <w:sz w:val="22"/>
          <w:szCs w:val="22"/>
        </w:rPr>
        <w:t xml:space="preserve">appointment will be </w:t>
      </w:r>
      <w:r w:rsidR="00662DE1">
        <w:rPr>
          <w:rFonts w:ascii="Arial" w:hAnsi="Arial" w:cs="Arial"/>
          <w:bCs/>
          <w:sz w:val="22"/>
          <w:szCs w:val="22"/>
        </w:rPr>
        <w:t>for a term of four years</w:t>
      </w:r>
      <w:r w:rsidR="00662DE1" w:rsidRPr="00176834">
        <w:rPr>
          <w:rFonts w:ascii="Arial" w:hAnsi="Arial" w:cs="Arial"/>
          <w:bCs/>
          <w:sz w:val="22"/>
          <w:szCs w:val="22"/>
        </w:rPr>
        <w:t xml:space="preserve">, </w:t>
      </w:r>
      <w:r w:rsidR="00662DE1">
        <w:rPr>
          <w:rFonts w:ascii="Arial" w:hAnsi="Arial" w:cs="Arial"/>
          <w:bCs/>
          <w:sz w:val="22"/>
          <w:szCs w:val="22"/>
        </w:rPr>
        <w:t>commenc</w:t>
      </w:r>
      <w:r w:rsidR="00662DE1" w:rsidRPr="00176834">
        <w:rPr>
          <w:rFonts w:ascii="Arial" w:hAnsi="Arial" w:cs="Arial"/>
          <w:bCs/>
          <w:sz w:val="22"/>
          <w:szCs w:val="22"/>
        </w:rPr>
        <w:t>in</w:t>
      </w:r>
      <w:r w:rsidR="00662DE1">
        <w:rPr>
          <w:rFonts w:ascii="Arial" w:hAnsi="Arial" w:cs="Arial"/>
          <w:bCs/>
          <w:sz w:val="22"/>
          <w:szCs w:val="22"/>
        </w:rPr>
        <w:t>g</w:t>
      </w:r>
      <w:r>
        <w:rPr>
          <w:rFonts w:ascii="Arial" w:hAnsi="Arial" w:cs="Arial"/>
          <w:bCs/>
          <w:sz w:val="22"/>
          <w:szCs w:val="22"/>
        </w:rPr>
        <w:t xml:space="preserve"> December</w:t>
      </w:r>
      <w:r w:rsidR="00662DE1">
        <w:rPr>
          <w:rFonts w:ascii="Arial" w:hAnsi="Arial" w:cs="Arial"/>
          <w:bCs/>
          <w:sz w:val="22"/>
          <w:szCs w:val="22"/>
        </w:rPr>
        <w:t xml:space="preserve"> 2022, with an option to extend </w:t>
      </w:r>
      <w:r>
        <w:rPr>
          <w:rFonts w:ascii="Arial" w:hAnsi="Arial" w:cs="Arial"/>
          <w:bCs/>
          <w:sz w:val="22"/>
          <w:szCs w:val="22"/>
        </w:rPr>
        <w:t xml:space="preserve">further </w:t>
      </w:r>
      <w:r w:rsidR="00662DE1">
        <w:rPr>
          <w:rFonts w:ascii="Arial" w:hAnsi="Arial" w:cs="Arial"/>
          <w:bCs/>
          <w:sz w:val="22"/>
          <w:szCs w:val="22"/>
        </w:rPr>
        <w:t>by agreement at NEA2F’s discretion</w:t>
      </w:r>
      <w:r w:rsidR="00662DE1" w:rsidRPr="00176834">
        <w:rPr>
          <w:rFonts w:ascii="Arial" w:hAnsi="Arial" w:cs="Arial"/>
          <w:bCs/>
          <w:sz w:val="22"/>
          <w:szCs w:val="22"/>
        </w:rPr>
        <w:t>.</w:t>
      </w:r>
    </w:p>
    <w:p w14:paraId="01325AAC" w14:textId="77777777" w:rsidR="00072A7F" w:rsidRDefault="00196CF5" w:rsidP="00644D08">
      <w:pPr>
        <w:pStyle w:val="BodyText"/>
        <w:numPr>
          <w:ilvl w:val="0"/>
          <w:numId w:val="20"/>
        </w:numPr>
        <w:spacing w:line="276" w:lineRule="auto"/>
        <w:jc w:val="both"/>
        <w:rPr>
          <w:rFonts w:ascii="Arial" w:hAnsi="Arial" w:cs="Arial"/>
          <w:bCs/>
          <w:sz w:val="22"/>
          <w:szCs w:val="22"/>
        </w:rPr>
      </w:pPr>
      <w:r w:rsidRPr="00072A7F">
        <w:rPr>
          <w:rFonts w:ascii="Arial" w:hAnsi="Arial" w:cs="Arial"/>
          <w:bCs/>
          <w:sz w:val="22"/>
          <w:szCs w:val="22"/>
        </w:rPr>
        <w:t>The successful provider will be required to sign a confidentiality agreement</w:t>
      </w:r>
      <w:r w:rsidR="008F7E7E" w:rsidRPr="00072A7F">
        <w:rPr>
          <w:rFonts w:ascii="Arial" w:hAnsi="Arial" w:cs="Arial"/>
          <w:bCs/>
          <w:sz w:val="22"/>
          <w:szCs w:val="22"/>
        </w:rPr>
        <w:t xml:space="preserve"> and/or data processor agreement</w:t>
      </w:r>
      <w:r w:rsidRPr="00072A7F">
        <w:rPr>
          <w:rFonts w:ascii="Arial" w:hAnsi="Arial" w:cs="Arial"/>
          <w:bCs/>
          <w:sz w:val="22"/>
          <w:szCs w:val="22"/>
        </w:rPr>
        <w:t>.</w:t>
      </w:r>
    </w:p>
    <w:p w14:paraId="56268BD5" w14:textId="77777777" w:rsidR="00072A7F" w:rsidRPr="00072A7F" w:rsidRDefault="003416EB" w:rsidP="00644D08">
      <w:pPr>
        <w:pStyle w:val="BodyText"/>
        <w:numPr>
          <w:ilvl w:val="0"/>
          <w:numId w:val="20"/>
        </w:numPr>
        <w:spacing w:line="276" w:lineRule="auto"/>
        <w:jc w:val="both"/>
        <w:rPr>
          <w:rFonts w:ascii="Arial" w:hAnsi="Arial" w:cs="Arial"/>
          <w:bCs/>
          <w:sz w:val="22"/>
          <w:szCs w:val="22"/>
        </w:rPr>
      </w:pPr>
      <w:r w:rsidRPr="00072A7F">
        <w:rPr>
          <w:rFonts w:ascii="Arial" w:hAnsi="Arial" w:cs="Arial"/>
          <w:sz w:val="22"/>
          <w:szCs w:val="22"/>
        </w:rPr>
        <w:t>W</w:t>
      </w:r>
      <w:r w:rsidR="003546B9" w:rsidRPr="00072A7F">
        <w:rPr>
          <w:rFonts w:ascii="Arial" w:hAnsi="Arial" w:cs="Arial"/>
          <w:sz w:val="22"/>
          <w:szCs w:val="22"/>
        </w:rPr>
        <w:t>e reserve the right to review service requirements annually</w:t>
      </w:r>
      <w:r w:rsidRPr="00072A7F">
        <w:rPr>
          <w:rFonts w:ascii="Arial" w:hAnsi="Arial" w:cs="Arial"/>
          <w:sz w:val="22"/>
          <w:szCs w:val="22"/>
        </w:rPr>
        <w:t>,</w:t>
      </w:r>
      <w:r w:rsidR="003546B9" w:rsidRPr="00072A7F">
        <w:rPr>
          <w:rFonts w:ascii="Arial" w:hAnsi="Arial" w:cs="Arial"/>
          <w:sz w:val="22"/>
          <w:szCs w:val="22"/>
        </w:rPr>
        <w:t xml:space="preserve"> and i</w:t>
      </w:r>
      <w:r w:rsidRPr="00072A7F">
        <w:rPr>
          <w:rFonts w:ascii="Arial" w:hAnsi="Arial" w:cs="Arial"/>
          <w:sz w:val="22"/>
          <w:szCs w:val="22"/>
        </w:rPr>
        <w:t>f necessary</w:t>
      </w:r>
      <w:r w:rsidR="003546B9" w:rsidRPr="00072A7F">
        <w:rPr>
          <w:rFonts w:ascii="Arial" w:hAnsi="Arial" w:cs="Arial"/>
          <w:sz w:val="22"/>
          <w:szCs w:val="22"/>
        </w:rPr>
        <w:t xml:space="preserve"> to amend the scope of the contract.</w:t>
      </w:r>
    </w:p>
    <w:p w14:paraId="3CB6F07E" w14:textId="77777777" w:rsidR="00072A7F" w:rsidRPr="00072A7F" w:rsidRDefault="003416EB" w:rsidP="00644D08">
      <w:pPr>
        <w:pStyle w:val="BodyText"/>
        <w:numPr>
          <w:ilvl w:val="0"/>
          <w:numId w:val="20"/>
        </w:numPr>
        <w:spacing w:line="276" w:lineRule="auto"/>
        <w:jc w:val="both"/>
        <w:rPr>
          <w:rFonts w:ascii="Arial" w:hAnsi="Arial" w:cs="Arial"/>
          <w:bCs/>
          <w:sz w:val="22"/>
          <w:szCs w:val="22"/>
        </w:rPr>
      </w:pPr>
      <w:r w:rsidRPr="00072A7F">
        <w:rPr>
          <w:rFonts w:ascii="Arial" w:hAnsi="Arial" w:cs="Arial"/>
          <w:sz w:val="22"/>
          <w:szCs w:val="22"/>
        </w:rPr>
        <w:t>W</w:t>
      </w:r>
      <w:r w:rsidR="003546B9" w:rsidRPr="00072A7F">
        <w:rPr>
          <w:rFonts w:ascii="Arial" w:hAnsi="Arial" w:cs="Arial"/>
          <w:sz w:val="22"/>
          <w:szCs w:val="22"/>
        </w:rPr>
        <w:t>e may terminate the contract by giving 3 months’ notice in writing.</w:t>
      </w:r>
    </w:p>
    <w:p w14:paraId="20860331" w14:textId="1B057DC7" w:rsidR="003546B9" w:rsidRPr="00072A7F" w:rsidRDefault="003546B9" w:rsidP="00644D08">
      <w:pPr>
        <w:pStyle w:val="BodyText"/>
        <w:numPr>
          <w:ilvl w:val="0"/>
          <w:numId w:val="20"/>
        </w:numPr>
        <w:spacing w:line="276" w:lineRule="auto"/>
        <w:jc w:val="both"/>
        <w:rPr>
          <w:rFonts w:ascii="Arial" w:hAnsi="Arial" w:cs="Arial"/>
          <w:bCs/>
          <w:sz w:val="22"/>
          <w:szCs w:val="22"/>
        </w:rPr>
      </w:pPr>
      <w:r w:rsidRPr="00072A7F">
        <w:rPr>
          <w:rFonts w:ascii="Arial" w:hAnsi="Arial" w:cs="Arial"/>
          <w:sz w:val="22"/>
          <w:szCs w:val="22"/>
        </w:rPr>
        <w:t>We will pay all invoices within 30 days of receipt, provided that the services to which they relate have been performed in accordance with the contract.</w:t>
      </w:r>
    </w:p>
    <w:p w14:paraId="7B10DCEC" w14:textId="354FD5EA" w:rsidR="003416EB" w:rsidRDefault="003416EB">
      <w:pPr>
        <w:rPr>
          <w:rFonts w:ascii="Arial" w:hAnsi="Arial" w:cs="Arial"/>
          <w:b/>
          <w:bCs/>
          <w:sz w:val="22"/>
          <w:szCs w:val="22"/>
        </w:rPr>
      </w:pPr>
    </w:p>
    <w:p w14:paraId="3DE3F82D" w14:textId="77777777" w:rsidR="00C154B7" w:rsidRDefault="00C154B7">
      <w:pPr>
        <w:rPr>
          <w:rFonts w:ascii="Arial" w:hAnsi="Arial" w:cs="Arial"/>
          <w:b/>
          <w:bCs/>
          <w:sz w:val="22"/>
          <w:szCs w:val="22"/>
        </w:rPr>
      </w:pPr>
      <w:r>
        <w:rPr>
          <w:rFonts w:ascii="Arial" w:hAnsi="Arial" w:cs="Arial"/>
          <w:b/>
          <w:bCs/>
          <w:sz w:val="22"/>
          <w:szCs w:val="22"/>
        </w:rPr>
        <w:br w:type="page"/>
      </w:r>
    </w:p>
    <w:p w14:paraId="300D9DCD" w14:textId="77777777" w:rsidR="00D77587" w:rsidRDefault="00D77587" w:rsidP="003546B9">
      <w:pPr>
        <w:spacing w:line="276" w:lineRule="auto"/>
        <w:jc w:val="both"/>
        <w:rPr>
          <w:rFonts w:ascii="Arial" w:hAnsi="Arial" w:cs="Arial"/>
          <w:b/>
          <w:bCs/>
          <w:sz w:val="22"/>
          <w:szCs w:val="22"/>
        </w:rPr>
      </w:pPr>
    </w:p>
    <w:p w14:paraId="68AB978D" w14:textId="7F0A3815" w:rsidR="000644F2" w:rsidRPr="003546B9" w:rsidRDefault="00D77587" w:rsidP="003546B9">
      <w:pPr>
        <w:spacing w:line="276" w:lineRule="auto"/>
        <w:jc w:val="both"/>
        <w:rPr>
          <w:rFonts w:ascii="Arial" w:hAnsi="Arial" w:cs="Arial"/>
          <w:b/>
          <w:bCs/>
          <w:sz w:val="22"/>
          <w:szCs w:val="22"/>
        </w:rPr>
      </w:pPr>
      <w:r>
        <w:rPr>
          <w:rFonts w:ascii="Arial" w:hAnsi="Arial" w:cs="Arial"/>
          <w:b/>
          <w:bCs/>
          <w:sz w:val="22"/>
          <w:szCs w:val="22"/>
        </w:rPr>
        <w:t>4</w:t>
      </w:r>
      <w:r w:rsidR="003546B9">
        <w:rPr>
          <w:rFonts w:ascii="Arial" w:hAnsi="Arial" w:cs="Arial"/>
          <w:b/>
          <w:bCs/>
          <w:sz w:val="22"/>
          <w:szCs w:val="22"/>
        </w:rPr>
        <w:t>.</w:t>
      </w:r>
      <w:r w:rsidR="003546B9">
        <w:rPr>
          <w:rFonts w:ascii="Arial" w:hAnsi="Arial" w:cs="Arial"/>
          <w:b/>
          <w:bCs/>
          <w:sz w:val="22"/>
          <w:szCs w:val="22"/>
        </w:rPr>
        <w:tab/>
      </w:r>
      <w:r w:rsidR="000644F2" w:rsidRPr="003546B9">
        <w:rPr>
          <w:rFonts w:ascii="Arial" w:hAnsi="Arial" w:cs="Arial"/>
          <w:b/>
          <w:bCs/>
          <w:sz w:val="22"/>
          <w:szCs w:val="22"/>
        </w:rPr>
        <w:t xml:space="preserve">TENDER </w:t>
      </w:r>
      <w:r w:rsidR="00C154B7">
        <w:rPr>
          <w:rFonts w:ascii="Arial" w:hAnsi="Arial" w:cs="Arial"/>
          <w:b/>
          <w:bCs/>
          <w:sz w:val="22"/>
          <w:szCs w:val="22"/>
        </w:rPr>
        <w:t xml:space="preserve">PROCESS AND </w:t>
      </w:r>
      <w:r w:rsidR="000644F2" w:rsidRPr="003546B9">
        <w:rPr>
          <w:rFonts w:ascii="Arial" w:hAnsi="Arial" w:cs="Arial"/>
          <w:b/>
          <w:bCs/>
          <w:sz w:val="22"/>
          <w:szCs w:val="22"/>
        </w:rPr>
        <w:t>SUBMISSION</w:t>
      </w:r>
    </w:p>
    <w:p w14:paraId="19E1DB02" w14:textId="77777777" w:rsidR="000644F2" w:rsidRPr="00176834" w:rsidRDefault="000644F2" w:rsidP="00176834">
      <w:pPr>
        <w:spacing w:line="276" w:lineRule="auto"/>
        <w:ind w:left="360"/>
        <w:jc w:val="both"/>
        <w:rPr>
          <w:rFonts w:ascii="Arial" w:hAnsi="Arial" w:cs="Arial"/>
          <w:sz w:val="22"/>
          <w:szCs w:val="22"/>
        </w:rPr>
      </w:pPr>
    </w:p>
    <w:p w14:paraId="1FC5D79B" w14:textId="77777777" w:rsidR="00C154B7" w:rsidRPr="004F6723" w:rsidRDefault="00C154B7" w:rsidP="00C154B7">
      <w:pPr>
        <w:spacing w:after="120" w:line="276" w:lineRule="auto"/>
        <w:ind w:left="720"/>
        <w:jc w:val="both"/>
        <w:rPr>
          <w:rFonts w:ascii="Arial" w:hAnsi="Arial" w:cs="Arial"/>
          <w:b/>
          <w:sz w:val="22"/>
          <w:szCs w:val="22"/>
        </w:rPr>
      </w:pPr>
      <w:r w:rsidRPr="004F6723">
        <w:rPr>
          <w:rFonts w:ascii="Arial" w:hAnsi="Arial" w:cs="Arial"/>
          <w:b/>
          <w:sz w:val="22"/>
          <w:szCs w:val="22"/>
        </w:rPr>
        <w:t>Enquiries</w:t>
      </w:r>
    </w:p>
    <w:p w14:paraId="03ED1BAC" w14:textId="69ED091A" w:rsidR="00C154B7" w:rsidRPr="00D31E29" w:rsidRDefault="00C154B7" w:rsidP="00C154B7">
      <w:pPr>
        <w:spacing w:line="276" w:lineRule="auto"/>
        <w:ind w:left="720"/>
        <w:jc w:val="both"/>
        <w:rPr>
          <w:rFonts w:ascii="Arial" w:hAnsi="Arial" w:cs="Arial"/>
          <w:sz w:val="22"/>
          <w:szCs w:val="22"/>
        </w:rPr>
      </w:pPr>
      <w:r w:rsidRPr="00024424">
        <w:rPr>
          <w:rFonts w:ascii="Arial" w:hAnsi="Arial" w:cs="Arial"/>
          <w:sz w:val="22"/>
          <w:szCs w:val="22"/>
        </w:rPr>
        <w:t xml:space="preserve">All enquiries in connection with this tender should be addressed </w:t>
      </w:r>
      <w:r w:rsidR="00F037F8">
        <w:rPr>
          <w:rFonts w:ascii="Arial" w:hAnsi="Arial" w:cs="Arial"/>
          <w:sz w:val="22"/>
          <w:szCs w:val="22"/>
        </w:rPr>
        <w:t xml:space="preserve">in the first instance </w:t>
      </w:r>
      <w:r w:rsidRPr="00024424">
        <w:rPr>
          <w:rFonts w:ascii="Arial" w:hAnsi="Arial" w:cs="Arial"/>
          <w:sz w:val="22"/>
          <w:szCs w:val="22"/>
        </w:rPr>
        <w:t xml:space="preserve">to James Arkless, Company Secretary and </w:t>
      </w:r>
      <w:r>
        <w:rPr>
          <w:rFonts w:ascii="Arial" w:hAnsi="Arial" w:cs="Arial"/>
          <w:sz w:val="22"/>
          <w:szCs w:val="22"/>
        </w:rPr>
        <w:t>Legal</w:t>
      </w:r>
      <w:r w:rsidRPr="00024424">
        <w:rPr>
          <w:rFonts w:ascii="Arial" w:hAnsi="Arial" w:cs="Arial"/>
          <w:sz w:val="22"/>
          <w:szCs w:val="22"/>
        </w:rPr>
        <w:t xml:space="preserve"> Manager, at </w:t>
      </w:r>
      <w:hyperlink r:id="rId14" w:history="1">
        <w:r w:rsidRPr="00024424">
          <w:rPr>
            <w:rStyle w:val="Hyperlink"/>
            <w:rFonts w:ascii="Arial" w:hAnsi="Arial" w:cs="Arial"/>
            <w:sz w:val="22"/>
            <w:szCs w:val="22"/>
          </w:rPr>
          <w:t>james.arkless@nea2f.co.uk</w:t>
        </w:r>
      </w:hyperlink>
      <w:r w:rsidRPr="00024424">
        <w:rPr>
          <w:rFonts w:ascii="Arial" w:hAnsi="Arial" w:cs="Arial"/>
          <w:sz w:val="22"/>
          <w:szCs w:val="22"/>
        </w:rPr>
        <w:t xml:space="preserve">. </w:t>
      </w:r>
      <w:r w:rsidR="00F037F8">
        <w:rPr>
          <w:rFonts w:ascii="Arial" w:hAnsi="Arial" w:cs="Arial"/>
          <w:sz w:val="22"/>
          <w:szCs w:val="22"/>
        </w:rPr>
        <w:t>Any bidder who wishes to have an informal conversation with our IT Manager may arrange to do so, although it should be noted that bids will be assessed on the basis of your formal submission only.</w:t>
      </w:r>
    </w:p>
    <w:p w14:paraId="3A4B381A" w14:textId="77777777" w:rsidR="00C154B7" w:rsidRDefault="00C154B7" w:rsidP="00C154B7">
      <w:pPr>
        <w:spacing w:line="276" w:lineRule="auto"/>
        <w:ind w:left="720"/>
        <w:rPr>
          <w:rFonts w:ascii="Arial" w:hAnsi="Arial" w:cs="Arial"/>
          <w:b/>
          <w:bCs/>
          <w:sz w:val="22"/>
          <w:szCs w:val="22"/>
        </w:rPr>
      </w:pPr>
    </w:p>
    <w:p w14:paraId="72B41422" w14:textId="77777777" w:rsidR="00C154B7" w:rsidRDefault="00C154B7" w:rsidP="00C154B7">
      <w:pPr>
        <w:pStyle w:val="BodyText"/>
        <w:ind w:left="720"/>
        <w:jc w:val="both"/>
        <w:rPr>
          <w:rFonts w:ascii="Arial" w:hAnsi="Arial" w:cs="Arial"/>
          <w:b/>
          <w:sz w:val="22"/>
          <w:szCs w:val="22"/>
        </w:rPr>
      </w:pPr>
      <w:r>
        <w:rPr>
          <w:rFonts w:ascii="Arial" w:hAnsi="Arial" w:cs="Arial"/>
          <w:b/>
          <w:sz w:val="22"/>
          <w:szCs w:val="22"/>
        </w:rPr>
        <w:t>Expressions of interest</w:t>
      </w:r>
    </w:p>
    <w:p w14:paraId="017562A1" w14:textId="1156EED5" w:rsidR="00C154B7" w:rsidRDefault="00C154B7" w:rsidP="00C154B7">
      <w:pPr>
        <w:spacing w:line="276" w:lineRule="auto"/>
        <w:ind w:left="720"/>
        <w:jc w:val="both"/>
        <w:rPr>
          <w:rFonts w:ascii="Arial" w:hAnsi="Arial" w:cs="Arial"/>
          <w:sz w:val="22"/>
          <w:szCs w:val="22"/>
        </w:rPr>
      </w:pPr>
      <w:r w:rsidRPr="00176834">
        <w:rPr>
          <w:rFonts w:ascii="Arial" w:hAnsi="Arial" w:cs="Arial"/>
          <w:sz w:val="22"/>
          <w:szCs w:val="22"/>
        </w:rPr>
        <w:t>If you intend to submit a tender</w:t>
      </w:r>
      <w:r>
        <w:rPr>
          <w:rFonts w:ascii="Arial" w:hAnsi="Arial" w:cs="Arial"/>
          <w:sz w:val="22"/>
          <w:szCs w:val="22"/>
        </w:rPr>
        <w:t>,</w:t>
      </w:r>
      <w:r w:rsidRPr="00176834">
        <w:rPr>
          <w:rFonts w:ascii="Arial" w:hAnsi="Arial" w:cs="Arial"/>
          <w:sz w:val="22"/>
          <w:szCs w:val="22"/>
        </w:rPr>
        <w:t xml:space="preserve"> </w:t>
      </w:r>
      <w:r w:rsidRPr="00176834">
        <w:rPr>
          <w:rFonts w:ascii="Arial" w:hAnsi="Arial" w:cs="Arial"/>
          <w:b/>
          <w:sz w:val="22"/>
          <w:szCs w:val="22"/>
        </w:rPr>
        <w:t>please register an expression of interest</w:t>
      </w:r>
      <w:r>
        <w:rPr>
          <w:rFonts w:ascii="Arial" w:hAnsi="Arial" w:cs="Arial"/>
          <w:b/>
          <w:sz w:val="22"/>
          <w:szCs w:val="22"/>
        </w:rPr>
        <w:t xml:space="preserve"> as soon as possible</w:t>
      </w:r>
      <w:r w:rsidRPr="00176834">
        <w:rPr>
          <w:rFonts w:ascii="Arial" w:hAnsi="Arial" w:cs="Arial"/>
          <w:sz w:val="22"/>
          <w:szCs w:val="22"/>
        </w:rPr>
        <w:t xml:space="preserve"> by emailing </w:t>
      </w:r>
      <w:hyperlink r:id="rId15" w:history="1">
        <w:r w:rsidRPr="00176834">
          <w:rPr>
            <w:rStyle w:val="Hyperlink"/>
            <w:rFonts w:ascii="Arial" w:hAnsi="Arial" w:cs="Arial"/>
            <w:sz w:val="22"/>
            <w:szCs w:val="22"/>
          </w:rPr>
          <w:t>james.arkless@nea2f.co.uk</w:t>
        </w:r>
      </w:hyperlink>
      <w:r>
        <w:rPr>
          <w:rFonts w:ascii="Arial" w:hAnsi="Arial" w:cs="Arial"/>
          <w:sz w:val="22"/>
          <w:szCs w:val="22"/>
        </w:rPr>
        <w:t xml:space="preserve"> so that a</w:t>
      </w:r>
      <w:r w:rsidRPr="00176834">
        <w:rPr>
          <w:rFonts w:ascii="Arial" w:hAnsi="Arial" w:cs="Arial"/>
          <w:sz w:val="22"/>
          <w:szCs w:val="22"/>
        </w:rPr>
        <w:t xml:space="preserve">ny </w:t>
      </w:r>
      <w:r>
        <w:rPr>
          <w:rFonts w:ascii="Arial" w:hAnsi="Arial" w:cs="Arial"/>
          <w:sz w:val="22"/>
          <w:szCs w:val="22"/>
        </w:rPr>
        <w:t xml:space="preserve">additional </w:t>
      </w:r>
      <w:r w:rsidRPr="00176834">
        <w:rPr>
          <w:rFonts w:ascii="Arial" w:hAnsi="Arial" w:cs="Arial"/>
          <w:sz w:val="22"/>
          <w:szCs w:val="22"/>
        </w:rPr>
        <w:t xml:space="preserve">information </w:t>
      </w:r>
      <w:r>
        <w:rPr>
          <w:rFonts w:ascii="Arial" w:hAnsi="Arial" w:cs="Arial"/>
          <w:sz w:val="22"/>
          <w:szCs w:val="22"/>
        </w:rPr>
        <w:t>can be sent to you</w:t>
      </w:r>
      <w:r w:rsidRPr="00176834">
        <w:rPr>
          <w:rFonts w:ascii="Arial" w:hAnsi="Arial" w:cs="Arial"/>
          <w:sz w:val="22"/>
          <w:szCs w:val="22"/>
        </w:rPr>
        <w:t>.</w:t>
      </w:r>
    </w:p>
    <w:p w14:paraId="0F555AC9" w14:textId="77777777" w:rsidR="00C154B7" w:rsidRDefault="00C154B7" w:rsidP="00C154B7">
      <w:pPr>
        <w:spacing w:line="276" w:lineRule="auto"/>
        <w:ind w:left="720"/>
        <w:jc w:val="both"/>
        <w:rPr>
          <w:rFonts w:ascii="Arial" w:hAnsi="Arial" w:cs="Arial"/>
          <w:sz w:val="22"/>
          <w:szCs w:val="22"/>
        </w:rPr>
      </w:pPr>
    </w:p>
    <w:p w14:paraId="58888F82" w14:textId="77777777" w:rsidR="00C154B7" w:rsidRDefault="00C154B7" w:rsidP="005E6F0B">
      <w:pPr>
        <w:pStyle w:val="BodyText"/>
        <w:ind w:left="720"/>
        <w:jc w:val="both"/>
        <w:rPr>
          <w:rFonts w:ascii="Arial" w:hAnsi="Arial" w:cs="Arial"/>
          <w:b/>
          <w:sz w:val="22"/>
          <w:szCs w:val="22"/>
        </w:rPr>
      </w:pPr>
      <w:r>
        <w:rPr>
          <w:rFonts w:ascii="Arial" w:hAnsi="Arial" w:cs="Arial"/>
          <w:b/>
          <w:sz w:val="22"/>
          <w:szCs w:val="22"/>
        </w:rPr>
        <w:t>Closing date</w:t>
      </w:r>
    </w:p>
    <w:p w14:paraId="363BF7AE" w14:textId="5F38F5C7" w:rsidR="00C154B7" w:rsidRPr="00C154B7" w:rsidRDefault="00C154B7" w:rsidP="00C154B7">
      <w:pPr>
        <w:spacing w:line="276" w:lineRule="auto"/>
        <w:ind w:left="720"/>
        <w:jc w:val="both"/>
        <w:rPr>
          <w:rFonts w:ascii="Arial" w:hAnsi="Arial" w:cs="Arial"/>
          <w:kern w:val="2"/>
          <w:sz w:val="22"/>
          <w:szCs w:val="22"/>
        </w:rPr>
      </w:pPr>
      <w:r w:rsidRPr="00F24F3E">
        <w:rPr>
          <w:rFonts w:ascii="Arial" w:hAnsi="Arial" w:cs="Arial"/>
          <w:bCs/>
          <w:sz w:val="22"/>
          <w:szCs w:val="22"/>
        </w:rPr>
        <w:t>The closing date</w:t>
      </w:r>
      <w:r>
        <w:rPr>
          <w:rFonts w:ascii="Arial" w:hAnsi="Arial" w:cs="Arial"/>
          <w:bCs/>
          <w:sz w:val="22"/>
          <w:szCs w:val="22"/>
        </w:rPr>
        <w:t xml:space="preserve"> for tenders to be received is </w:t>
      </w:r>
      <w:r w:rsidRPr="00B56D7A">
        <w:rPr>
          <w:rFonts w:ascii="Arial" w:hAnsi="Arial" w:cs="Arial"/>
          <w:b/>
          <w:bCs/>
          <w:sz w:val="22"/>
          <w:szCs w:val="22"/>
        </w:rPr>
        <w:t>1</w:t>
      </w:r>
      <w:r w:rsidRPr="00B56D7A">
        <w:rPr>
          <w:rFonts w:ascii="Arial" w:hAnsi="Arial" w:cs="Arial"/>
          <w:b/>
          <w:bCs/>
          <w:kern w:val="2"/>
          <w:sz w:val="22"/>
          <w:szCs w:val="22"/>
        </w:rPr>
        <w:t>2.00 noon on</w:t>
      </w:r>
      <w:r>
        <w:rPr>
          <w:rFonts w:ascii="Arial" w:hAnsi="Arial" w:cs="Arial"/>
          <w:b/>
          <w:bCs/>
          <w:kern w:val="2"/>
          <w:sz w:val="22"/>
          <w:szCs w:val="22"/>
        </w:rPr>
        <w:t xml:space="preserve"> Tuesday 1 November 2022</w:t>
      </w:r>
      <w:r w:rsidRPr="00B56D7A">
        <w:rPr>
          <w:rFonts w:ascii="Arial" w:hAnsi="Arial" w:cs="Arial"/>
          <w:b/>
          <w:bCs/>
          <w:kern w:val="2"/>
          <w:sz w:val="22"/>
          <w:szCs w:val="22"/>
        </w:rPr>
        <w:t>.</w:t>
      </w:r>
      <w:r w:rsidRPr="00C154B7">
        <w:rPr>
          <w:rFonts w:ascii="Arial" w:hAnsi="Arial" w:cs="Arial"/>
          <w:b/>
          <w:bCs/>
          <w:kern w:val="2"/>
          <w:sz w:val="22"/>
          <w:szCs w:val="22"/>
        </w:rPr>
        <w:t xml:space="preserve"> </w:t>
      </w:r>
      <w:r w:rsidRPr="00C154B7">
        <w:rPr>
          <w:rFonts w:ascii="Arial" w:hAnsi="Arial" w:cs="Arial"/>
          <w:kern w:val="2"/>
          <w:sz w:val="22"/>
          <w:szCs w:val="22"/>
        </w:rPr>
        <w:t xml:space="preserve">Tenders should be emailed to </w:t>
      </w:r>
      <w:hyperlink r:id="rId16" w:history="1">
        <w:r w:rsidRPr="00C154B7">
          <w:rPr>
            <w:rStyle w:val="Hyperlink"/>
            <w:rFonts w:ascii="Arial" w:hAnsi="Arial" w:cs="Arial"/>
            <w:kern w:val="2"/>
            <w:sz w:val="22"/>
            <w:szCs w:val="22"/>
          </w:rPr>
          <w:t>james.arkless@nea2f.co.uk</w:t>
        </w:r>
      </w:hyperlink>
      <w:r w:rsidRPr="00C154B7">
        <w:rPr>
          <w:rFonts w:ascii="Arial" w:hAnsi="Arial" w:cs="Arial"/>
          <w:kern w:val="2"/>
          <w:sz w:val="22"/>
          <w:szCs w:val="22"/>
        </w:rPr>
        <w:t>.</w:t>
      </w:r>
    </w:p>
    <w:p w14:paraId="4CBF61B4" w14:textId="77777777" w:rsidR="00C154B7" w:rsidRDefault="00C154B7" w:rsidP="00C154B7">
      <w:pPr>
        <w:spacing w:line="276" w:lineRule="auto"/>
        <w:ind w:left="720"/>
        <w:jc w:val="both"/>
        <w:rPr>
          <w:rFonts w:ascii="Arial" w:hAnsi="Arial" w:cs="Arial"/>
          <w:bCs/>
          <w:kern w:val="2"/>
          <w:sz w:val="22"/>
          <w:szCs w:val="22"/>
        </w:rPr>
      </w:pPr>
    </w:p>
    <w:p w14:paraId="6514060A" w14:textId="77777777" w:rsidR="00C154B7" w:rsidRDefault="00C154B7" w:rsidP="00C154B7">
      <w:pPr>
        <w:pStyle w:val="BodyText"/>
        <w:ind w:left="720"/>
        <w:jc w:val="both"/>
        <w:rPr>
          <w:rFonts w:ascii="Arial" w:hAnsi="Arial" w:cs="Arial"/>
          <w:b/>
          <w:sz w:val="22"/>
          <w:szCs w:val="22"/>
        </w:rPr>
      </w:pPr>
      <w:r>
        <w:rPr>
          <w:rFonts w:ascii="Arial" w:hAnsi="Arial" w:cs="Arial"/>
          <w:b/>
          <w:sz w:val="22"/>
          <w:szCs w:val="22"/>
        </w:rPr>
        <w:t>Page limit</w:t>
      </w:r>
    </w:p>
    <w:p w14:paraId="4C388AB1" w14:textId="5159B920" w:rsidR="00C154B7" w:rsidRDefault="00C154B7" w:rsidP="00C154B7">
      <w:pPr>
        <w:pStyle w:val="BodyText"/>
        <w:spacing w:after="0"/>
        <w:ind w:left="720"/>
        <w:jc w:val="both"/>
        <w:rPr>
          <w:rFonts w:ascii="Arial" w:hAnsi="Arial" w:cs="Arial"/>
          <w:sz w:val="22"/>
          <w:szCs w:val="22"/>
        </w:rPr>
      </w:pPr>
      <w:r>
        <w:rPr>
          <w:rFonts w:ascii="Arial" w:hAnsi="Arial" w:cs="Arial"/>
          <w:sz w:val="22"/>
          <w:szCs w:val="22"/>
        </w:rPr>
        <w:t>Tenders</w:t>
      </w:r>
      <w:r w:rsidRPr="005A52E4">
        <w:rPr>
          <w:rFonts w:ascii="Arial" w:hAnsi="Arial" w:cs="Arial"/>
          <w:sz w:val="22"/>
          <w:szCs w:val="22"/>
        </w:rPr>
        <w:t xml:space="preserve"> should be </w:t>
      </w:r>
      <w:r>
        <w:rPr>
          <w:rFonts w:ascii="Arial" w:hAnsi="Arial" w:cs="Arial"/>
          <w:b/>
          <w:sz w:val="22"/>
          <w:szCs w:val="22"/>
        </w:rPr>
        <w:t>li</w:t>
      </w:r>
      <w:r w:rsidRPr="005A52E4">
        <w:rPr>
          <w:rFonts w:ascii="Arial" w:hAnsi="Arial" w:cs="Arial"/>
          <w:b/>
          <w:sz w:val="22"/>
          <w:szCs w:val="22"/>
        </w:rPr>
        <w:t>mited to a maximum of 10 pages of A4</w:t>
      </w:r>
      <w:r>
        <w:rPr>
          <w:rFonts w:ascii="Arial" w:hAnsi="Arial" w:cs="Arial"/>
          <w:sz w:val="22"/>
          <w:szCs w:val="22"/>
        </w:rPr>
        <w:t>, ex</w:t>
      </w:r>
      <w:r w:rsidRPr="005A52E4">
        <w:rPr>
          <w:rFonts w:ascii="Arial" w:hAnsi="Arial" w:cs="Arial"/>
          <w:sz w:val="22"/>
          <w:szCs w:val="22"/>
        </w:rPr>
        <w:t xml:space="preserve">cluding CVs of key individuals which </w:t>
      </w:r>
      <w:r>
        <w:rPr>
          <w:rFonts w:ascii="Arial" w:hAnsi="Arial" w:cs="Arial"/>
          <w:sz w:val="22"/>
          <w:szCs w:val="22"/>
        </w:rPr>
        <w:t>may</w:t>
      </w:r>
      <w:r w:rsidRPr="005A52E4">
        <w:rPr>
          <w:rFonts w:ascii="Arial" w:hAnsi="Arial" w:cs="Arial"/>
          <w:sz w:val="22"/>
          <w:szCs w:val="22"/>
        </w:rPr>
        <w:t xml:space="preserve"> be </w:t>
      </w:r>
      <w:r>
        <w:rPr>
          <w:rFonts w:ascii="Arial" w:hAnsi="Arial" w:cs="Arial"/>
          <w:sz w:val="22"/>
          <w:szCs w:val="22"/>
        </w:rPr>
        <w:t>appended</w:t>
      </w:r>
      <w:r w:rsidRPr="00484006">
        <w:rPr>
          <w:rFonts w:ascii="Arial" w:hAnsi="Arial" w:cs="Arial"/>
          <w:sz w:val="22"/>
          <w:szCs w:val="22"/>
        </w:rPr>
        <w:t>.</w:t>
      </w:r>
    </w:p>
    <w:p w14:paraId="7A1FEE3E" w14:textId="77777777" w:rsidR="00C154B7" w:rsidRDefault="00C154B7" w:rsidP="00C154B7">
      <w:pPr>
        <w:pStyle w:val="BodyText"/>
        <w:spacing w:after="0"/>
        <w:ind w:left="720"/>
        <w:jc w:val="both"/>
        <w:rPr>
          <w:rFonts w:ascii="Arial" w:hAnsi="Arial" w:cs="Arial"/>
          <w:sz w:val="22"/>
          <w:szCs w:val="22"/>
        </w:rPr>
      </w:pPr>
    </w:p>
    <w:p w14:paraId="1334B72A" w14:textId="711D5A42" w:rsidR="00467324" w:rsidRDefault="00C154B7" w:rsidP="005E6F0B">
      <w:pPr>
        <w:spacing w:after="120" w:line="276" w:lineRule="auto"/>
        <w:ind w:left="720"/>
        <w:jc w:val="both"/>
        <w:rPr>
          <w:rFonts w:ascii="Arial" w:hAnsi="Arial" w:cs="Arial"/>
          <w:b/>
          <w:sz w:val="22"/>
          <w:szCs w:val="22"/>
        </w:rPr>
      </w:pPr>
      <w:r>
        <w:rPr>
          <w:rFonts w:ascii="Arial" w:hAnsi="Arial" w:cs="Arial"/>
          <w:b/>
          <w:sz w:val="22"/>
          <w:szCs w:val="22"/>
        </w:rPr>
        <w:t>Timeline</w:t>
      </w:r>
    </w:p>
    <w:p w14:paraId="2258CC17" w14:textId="27810160" w:rsidR="003416EB" w:rsidRPr="0099565B" w:rsidRDefault="0099565B" w:rsidP="005E6F0B">
      <w:pPr>
        <w:spacing w:after="120" w:line="276" w:lineRule="auto"/>
        <w:ind w:left="720"/>
        <w:rPr>
          <w:rFonts w:ascii="Arial" w:hAnsi="Arial" w:cs="Arial"/>
          <w:sz w:val="22"/>
          <w:szCs w:val="22"/>
        </w:rPr>
      </w:pPr>
      <w:r>
        <w:rPr>
          <w:rFonts w:ascii="Arial" w:hAnsi="Arial" w:cs="Arial"/>
          <w:sz w:val="22"/>
          <w:szCs w:val="22"/>
        </w:rPr>
        <w:t xml:space="preserve">Below is our </w:t>
      </w:r>
      <w:r w:rsidRPr="0099565B">
        <w:rPr>
          <w:rFonts w:ascii="Arial" w:hAnsi="Arial" w:cs="Arial"/>
          <w:sz w:val="22"/>
          <w:szCs w:val="22"/>
        </w:rPr>
        <w:t>estimated timeline for the tender process:</w:t>
      </w:r>
    </w:p>
    <w:tbl>
      <w:tblPr>
        <w:tblW w:w="0" w:type="auto"/>
        <w:tblInd w:w="704" w:type="dxa"/>
        <w:tblCellMar>
          <w:left w:w="0" w:type="dxa"/>
          <w:right w:w="0" w:type="dxa"/>
        </w:tblCellMar>
        <w:tblLook w:val="04A0" w:firstRow="1" w:lastRow="0" w:firstColumn="1" w:lastColumn="0" w:noHBand="0" w:noVBand="1"/>
      </w:tblPr>
      <w:tblGrid>
        <w:gridCol w:w="5245"/>
        <w:gridCol w:w="3685"/>
      </w:tblGrid>
      <w:tr w:rsidR="0099565B" w:rsidRPr="00D45C5E" w14:paraId="162D5721" w14:textId="77777777" w:rsidTr="00D45C5E">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78878B7D" w14:textId="055E3990" w:rsidR="0099565B" w:rsidRPr="00F00BEE" w:rsidRDefault="0099565B" w:rsidP="0099565B">
            <w:pPr>
              <w:spacing w:before="60" w:after="60"/>
              <w:rPr>
                <w:rFonts w:ascii="Arial" w:eastAsia="Calibri" w:hAnsi="Arial" w:cs="Arial"/>
                <w:b/>
                <w:bCs/>
                <w:sz w:val="22"/>
                <w:szCs w:val="22"/>
                <w:lang w:eastAsia="en-GB"/>
              </w:rPr>
            </w:pPr>
            <w:r w:rsidRPr="00F00BEE">
              <w:rPr>
                <w:rFonts w:ascii="Arial" w:eastAsia="Calibri" w:hAnsi="Arial" w:cs="Arial"/>
                <w:b/>
                <w:bCs/>
                <w:sz w:val="22"/>
                <w:szCs w:val="22"/>
                <w:lang w:eastAsia="en-GB"/>
              </w:rPr>
              <w:t>Invitation to Tender published</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02FF4601" w14:textId="77777777" w:rsidR="0099565B" w:rsidRPr="00F00BEE" w:rsidRDefault="0099565B" w:rsidP="0099565B">
            <w:pPr>
              <w:spacing w:before="60" w:after="60"/>
              <w:rPr>
                <w:rFonts w:ascii="Arial" w:eastAsia="Calibri" w:hAnsi="Arial" w:cs="Arial"/>
                <w:b/>
                <w:bCs/>
                <w:sz w:val="22"/>
                <w:szCs w:val="22"/>
                <w:lang w:eastAsia="en-GB"/>
              </w:rPr>
            </w:pPr>
            <w:r w:rsidRPr="00F00BEE">
              <w:rPr>
                <w:rFonts w:ascii="Arial" w:eastAsia="Calibri" w:hAnsi="Arial" w:cs="Arial"/>
                <w:b/>
                <w:bCs/>
                <w:sz w:val="22"/>
                <w:szCs w:val="22"/>
                <w:lang w:eastAsia="en-GB"/>
              </w:rPr>
              <w:t>30 September</w:t>
            </w:r>
          </w:p>
        </w:tc>
      </w:tr>
      <w:tr w:rsidR="0099565B" w:rsidRPr="0099565B" w14:paraId="13A6FC77" w14:textId="77777777" w:rsidTr="001B3694">
        <w:tc>
          <w:tcPr>
            <w:tcW w:w="52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43A65" w14:textId="77777777" w:rsidR="0099565B" w:rsidRPr="0099565B" w:rsidRDefault="0099565B" w:rsidP="0099565B">
            <w:pPr>
              <w:spacing w:before="60" w:after="60"/>
              <w:rPr>
                <w:rFonts w:ascii="Arial" w:eastAsia="Calibri" w:hAnsi="Arial" w:cs="Arial"/>
                <w:sz w:val="22"/>
                <w:szCs w:val="22"/>
                <w:lang w:eastAsia="en-GB"/>
              </w:rPr>
            </w:pPr>
            <w:r w:rsidRPr="0099565B">
              <w:rPr>
                <w:rFonts w:ascii="Arial" w:eastAsia="Calibri" w:hAnsi="Arial" w:cs="Arial"/>
                <w:sz w:val="22"/>
                <w:szCs w:val="22"/>
                <w:lang w:eastAsia="en-GB"/>
              </w:rPr>
              <w:t>Deal with queries and questions from bidders</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F12861" w14:textId="77777777" w:rsidR="0099565B" w:rsidRPr="0099565B" w:rsidRDefault="0099565B" w:rsidP="0099565B">
            <w:pPr>
              <w:spacing w:before="60" w:after="60"/>
              <w:rPr>
                <w:rFonts w:ascii="Arial" w:eastAsia="Calibri" w:hAnsi="Arial" w:cs="Arial"/>
                <w:sz w:val="22"/>
                <w:szCs w:val="22"/>
                <w:lang w:eastAsia="en-GB"/>
              </w:rPr>
            </w:pPr>
            <w:r w:rsidRPr="0099565B">
              <w:rPr>
                <w:rFonts w:ascii="Arial" w:eastAsia="Calibri" w:hAnsi="Arial" w:cs="Arial"/>
                <w:sz w:val="22"/>
                <w:szCs w:val="22"/>
                <w:lang w:eastAsia="en-GB"/>
              </w:rPr>
              <w:t>30 September to 1 November</w:t>
            </w:r>
          </w:p>
        </w:tc>
      </w:tr>
      <w:tr w:rsidR="0099565B" w:rsidRPr="0099565B" w14:paraId="4EBC2208" w14:textId="77777777" w:rsidTr="001B3694">
        <w:tc>
          <w:tcPr>
            <w:tcW w:w="524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83011F0" w14:textId="77777777" w:rsidR="0099565B" w:rsidRPr="0099565B" w:rsidRDefault="0099565B" w:rsidP="0099565B">
            <w:pPr>
              <w:spacing w:before="60" w:after="60"/>
              <w:rPr>
                <w:rFonts w:ascii="Arial" w:eastAsia="Calibri" w:hAnsi="Arial" w:cs="Arial"/>
                <w:b/>
                <w:bCs/>
                <w:sz w:val="22"/>
                <w:szCs w:val="22"/>
                <w:lang w:eastAsia="en-GB"/>
              </w:rPr>
            </w:pPr>
            <w:r w:rsidRPr="0099565B">
              <w:rPr>
                <w:rFonts w:ascii="Arial" w:eastAsia="Calibri" w:hAnsi="Arial" w:cs="Arial"/>
                <w:b/>
                <w:bCs/>
                <w:sz w:val="22"/>
                <w:szCs w:val="22"/>
                <w:lang w:eastAsia="en-GB"/>
              </w:rPr>
              <w:t xml:space="preserve">Closing Date for bids </w:t>
            </w:r>
          </w:p>
        </w:tc>
        <w:tc>
          <w:tcPr>
            <w:tcW w:w="368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72CDA36" w14:textId="77777777" w:rsidR="0099565B" w:rsidRPr="0099565B" w:rsidRDefault="0099565B" w:rsidP="0099565B">
            <w:pPr>
              <w:spacing w:before="60" w:after="60"/>
              <w:rPr>
                <w:rFonts w:ascii="Arial" w:eastAsia="Calibri" w:hAnsi="Arial" w:cs="Arial"/>
                <w:b/>
                <w:bCs/>
                <w:sz w:val="22"/>
                <w:szCs w:val="22"/>
                <w:lang w:eastAsia="en-GB"/>
              </w:rPr>
            </w:pPr>
            <w:r w:rsidRPr="0099565B">
              <w:rPr>
                <w:rFonts w:ascii="Arial" w:eastAsia="Calibri" w:hAnsi="Arial" w:cs="Arial"/>
                <w:b/>
                <w:bCs/>
                <w:sz w:val="22"/>
                <w:szCs w:val="22"/>
                <w:lang w:eastAsia="en-GB"/>
              </w:rPr>
              <w:t>1 November</w:t>
            </w:r>
          </w:p>
        </w:tc>
      </w:tr>
      <w:tr w:rsidR="0099565B" w:rsidRPr="0099565B" w14:paraId="52526108" w14:textId="77777777" w:rsidTr="001B3694">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273A3" w14:textId="5541CD76" w:rsidR="0099565B" w:rsidRPr="0099565B" w:rsidRDefault="0099565B" w:rsidP="0099565B">
            <w:pPr>
              <w:spacing w:before="60" w:after="60"/>
              <w:rPr>
                <w:rFonts w:ascii="Arial" w:eastAsia="Calibri" w:hAnsi="Arial" w:cs="Arial"/>
                <w:sz w:val="22"/>
                <w:szCs w:val="22"/>
                <w:lang w:eastAsia="en-GB"/>
              </w:rPr>
            </w:pPr>
            <w:r w:rsidRPr="0099565B">
              <w:rPr>
                <w:rFonts w:ascii="Arial" w:eastAsia="Calibri" w:hAnsi="Arial" w:cs="Arial"/>
                <w:sz w:val="22"/>
                <w:szCs w:val="22"/>
                <w:lang w:eastAsia="en-GB"/>
              </w:rPr>
              <w:t>Assess</w:t>
            </w:r>
            <w:r>
              <w:rPr>
                <w:rFonts w:ascii="Arial" w:eastAsia="Calibri" w:hAnsi="Arial" w:cs="Arial"/>
                <w:sz w:val="22"/>
                <w:szCs w:val="22"/>
                <w:lang w:eastAsia="en-GB"/>
              </w:rPr>
              <w:t xml:space="preserve">ment of </w:t>
            </w:r>
            <w:r w:rsidRPr="0099565B">
              <w:rPr>
                <w:rFonts w:ascii="Arial" w:eastAsia="Calibri" w:hAnsi="Arial" w:cs="Arial"/>
                <w:sz w:val="22"/>
                <w:szCs w:val="22"/>
                <w:lang w:eastAsia="en-GB"/>
              </w:rPr>
              <w:t xml:space="preserve">bids received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BCAE8D1" w14:textId="74B5B331" w:rsidR="0099565B" w:rsidRPr="0099565B" w:rsidRDefault="0099565B" w:rsidP="0099565B">
            <w:pPr>
              <w:spacing w:before="60" w:after="60"/>
              <w:rPr>
                <w:rFonts w:ascii="Arial" w:eastAsia="Calibri" w:hAnsi="Arial" w:cs="Arial"/>
                <w:sz w:val="22"/>
                <w:szCs w:val="22"/>
                <w:lang w:eastAsia="en-GB"/>
              </w:rPr>
            </w:pPr>
            <w:r w:rsidRPr="0099565B">
              <w:rPr>
                <w:rFonts w:ascii="Arial" w:eastAsia="Calibri" w:hAnsi="Arial" w:cs="Arial"/>
                <w:sz w:val="22"/>
                <w:szCs w:val="22"/>
                <w:lang w:eastAsia="en-GB"/>
              </w:rPr>
              <w:t xml:space="preserve">1 November </w:t>
            </w:r>
            <w:r w:rsidR="005E6F0B">
              <w:rPr>
                <w:rFonts w:ascii="Arial" w:eastAsia="Calibri" w:hAnsi="Arial" w:cs="Arial"/>
                <w:sz w:val="22"/>
                <w:szCs w:val="22"/>
                <w:lang w:eastAsia="en-GB"/>
              </w:rPr>
              <w:t>to 11 November</w:t>
            </w:r>
          </w:p>
        </w:tc>
      </w:tr>
      <w:tr w:rsidR="0099565B" w:rsidRPr="00F00BEE" w14:paraId="3E404BBD" w14:textId="77777777" w:rsidTr="00D45C5E">
        <w:tc>
          <w:tcPr>
            <w:tcW w:w="5245"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D615835" w14:textId="77777777" w:rsidR="0099565B" w:rsidRPr="00F00BEE" w:rsidRDefault="0099565B" w:rsidP="0099565B">
            <w:pPr>
              <w:spacing w:before="60" w:after="60"/>
              <w:rPr>
                <w:rFonts w:ascii="Arial" w:eastAsia="Calibri" w:hAnsi="Arial" w:cs="Arial"/>
                <w:b/>
                <w:bCs/>
                <w:sz w:val="22"/>
                <w:szCs w:val="22"/>
                <w:lang w:eastAsia="en-GB"/>
              </w:rPr>
            </w:pPr>
            <w:r w:rsidRPr="00F00BEE">
              <w:rPr>
                <w:rFonts w:ascii="Arial" w:eastAsia="Calibri" w:hAnsi="Arial" w:cs="Arial"/>
                <w:b/>
                <w:bCs/>
                <w:sz w:val="22"/>
                <w:szCs w:val="22"/>
                <w:lang w:eastAsia="en-GB"/>
              </w:rPr>
              <w:t xml:space="preserve">Final decision on appointment </w:t>
            </w:r>
          </w:p>
        </w:tc>
        <w:tc>
          <w:tcPr>
            <w:tcW w:w="3685"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A81BD19" w14:textId="280456DB" w:rsidR="0099565B" w:rsidRPr="00F00BEE" w:rsidRDefault="0099565B" w:rsidP="0099565B">
            <w:pPr>
              <w:spacing w:before="60" w:after="60"/>
              <w:rPr>
                <w:rFonts w:ascii="Arial" w:eastAsia="Calibri" w:hAnsi="Arial" w:cs="Arial"/>
                <w:b/>
                <w:bCs/>
                <w:sz w:val="22"/>
                <w:szCs w:val="22"/>
                <w:lang w:eastAsia="en-GB"/>
              </w:rPr>
            </w:pPr>
            <w:r w:rsidRPr="00F00BEE">
              <w:rPr>
                <w:rFonts w:ascii="Arial" w:eastAsia="Calibri" w:hAnsi="Arial" w:cs="Arial"/>
                <w:b/>
                <w:bCs/>
                <w:sz w:val="22"/>
                <w:szCs w:val="22"/>
                <w:lang w:eastAsia="en-GB"/>
              </w:rPr>
              <w:t>w/c 1</w:t>
            </w:r>
            <w:r w:rsidR="005E6F0B" w:rsidRPr="00F00BEE">
              <w:rPr>
                <w:rFonts w:ascii="Arial" w:eastAsia="Calibri" w:hAnsi="Arial" w:cs="Arial"/>
                <w:b/>
                <w:bCs/>
                <w:sz w:val="22"/>
                <w:szCs w:val="22"/>
                <w:lang w:eastAsia="en-GB"/>
              </w:rPr>
              <w:t>4</w:t>
            </w:r>
            <w:r w:rsidRPr="00F00BEE">
              <w:rPr>
                <w:rFonts w:ascii="Arial" w:eastAsia="Calibri" w:hAnsi="Arial" w:cs="Arial"/>
                <w:b/>
                <w:bCs/>
                <w:sz w:val="22"/>
                <w:szCs w:val="22"/>
                <w:lang w:eastAsia="en-GB"/>
              </w:rPr>
              <w:t xml:space="preserve"> November (</w:t>
            </w:r>
            <w:proofErr w:type="spellStart"/>
            <w:r w:rsidRPr="00F00BEE">
              <w:rPr>
                <w:rFonts w:ascii="Arial" w:eastAsia="Calibri" w:hAnsi="Arial" w:cs="Arial"/>
                <w:b/>
                <w:bCs/>
                <w:sz w:val="22"/>
                <w:szCs w:val="22"/>
                <w:lang w:eastAsia="en-GB"/>
              </w:rPr>
              <w:t>approx</w:t>
            </w:r>
            <w:proofErr w:type="spellEnd"/>
            <w:r w:rsidRPr="00F00BEE">
              <w:rPr>
                <w:rFonts w:ascii="Arial" w:eastAsia="Calibri" w:hAnsi="Arial" w:cs="Arial"/>
                <w:b/>
                <w:bCs/>
                <w:sz w:val="22"/>
                <w:szCs w:val="22"/>
                <w:lang w:eastAsia="en-GB"/>
              </w:rPr>
              <w:t>)</w:t>
            </w:r>
          </w:p>
        </w:tc>
      </w:tr>
      <w:tr w:rsidR="0099565B" w:rsidRPr="0099565B" w14:paraId="40E38C87" w14:textId="77777777" w:rsidTr="001B3694">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E49B6" w14:textId="6F899C4A" w:rsidR="0099565B" w:rsidRPr="0099565B" w:rsidRDefault="0099565B" w:rsidP="0099565B">
            <w:pPr>
              <w:spacing w:before="60" w:after="60"/>
              <w:rPr>
                <w:rFonts w:ascii="Arial" w:eastAsia="Calibri" w:hAnsi="Arial" w:cs="Arial"/>
                <w:sz w:val="22"/>
                <w:szCs w:val="22"/>
                <w:lang w:eastAsia="en-GB"/>
              </w:rPr>
            </w:pPr>
            <w:r w:rsidRPr="0099565B">
              <w:rPr>
                <w:rFonts w:ascii="Arial" w:eastAsia="Calibri" w:hAnsi="Arial" w:cs="Arial"/>
                <w:sz w:val="22"/>
                <w:szCs w:val="22"/>
                <w:lang w:eastAsia="en-GB"/>
              </w:rPr>
              <w:t xml:space="preserve">‘Handover period’ to </w:t>
            </w:r>
            <w:r>
              <w:rPr>
                <w:rFonts w:ascii="Arial" w:eastAsia="Calibri" w:hAnsi="Arial" w:cs="Arial"/>
                <w:sz w:val="22"/>
                <w:szCs w:val="22"/>
                <w:lang w:eastAsia="en-GB"/>
              </w:rPr>
              <w:t xml:space="preserve">any </w:t>
            </w:r>
            <w:r w:rsidRPr="0099565B">
              <w:rPr>
                <w:rFonts w:ascii="Arial" w:eastAsia="Calibri" w:hAnsi="Arial" w:cs="Arial"/>
                <w:sz w:val="22"/>
                <w:szCs w:val="22"/>
                <w:lang w:eastAsia="en-GB"/>
              </w:rPr>
              <w:t>new provide</w:t>
            </w:r>
            <w:r>
              <w:rPr>
                <w:rFonts w:ascii="Arial" w:eastAsia="Calibri" w:hAnsi="Arial" w:cs="Arial"/>
                <w:sz w:val="22"/>
                <w:szCs w:val="22"/>
                <w:lang w:eastAsia="en-GB"/>
              </w:rPr>
              <w:t>r</w:t>
            </w:r>
            <w:r w:rsidRPr="0099565B">
              <w:rPr>
                <w:rFonts w:ascii="Arial" w:eastAsia="Calibri" w:hAnsi="Arial" w:cs="Arial"/>
                <w:sz w:val="22"/>
                <w:szCs w:val="22"/>
                <w:lang w:eastAsia="en-GB"/>
              </w:rPr>
              <w:t xml:space="preserve">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5FE893B" w14:textId="5BB086A5" w:rsidR="0099565B" w:rsidRPr="0099565B" w:rsidRDefault="0099565B" w:rsidP="0099565B">
            <w:pPr>
              <w:spacing w:before="60" w:after="60"/>
              <w:rPr>
                <w:rFonts w:ascii="Arial" w:eastAsia="Calibri" w:hAnsi="Arial" w:cs="Arial"/>
                <w:sz w:val="22"/>
                <w:szCs w:val="22"/>
                <w:lang w:eastAsia="en-GB"/>
              </w:rPr>
            </w:pPr>
            <w:r w:rsidRPr="0099565B">
              <w:rPr>
                <w:rFonts w:ascii="Arial" w:eastAsia="Calibri" w:hAnsi="Arial" w:cs="Arial"/>
                <w:sz w:val="22"/>
                <w:szCs w:val="22"/>
                <w:lang w:eastAsia="en-GB"/>
              </w:rPr>
              <w:t>Up to mid-December</w:t>
            </w:r>
            <w:r w:rsidR="001B3694">
              <w:rPr>
                <w:rFonts w:ascii="Arial" w:eastAsia="Calibri" w:hAnsi="Arial" w:cs="Arial"/>
                <w:sz w:val="22"/>
                <w:szCs w:val="22"/>
                <w:lang w:eastAsia="en-GB"/>
              </w:rPr>
              <w:t xml:space="preserve"> (2-3 weeks)</w:t>
            </w:r>
          </w:p>
        </w:tc>
      </w:tr>
    </w:tbl>
    <w:p w14:paraId="4013654D" w14:textId="12D8F2BD" w:rsidR="001F1FB5" w:rsidRPr="0099565B" w:rsidRDefault="001F1FB5" w:rsidP="00853030">
      <w:pPr>
        <w:spacing w:line="276" w:lineRule="auto"/>
        <w:jc w:val="both"/>
        <w:rPr>
          <w:rFonts w:ascii="Arial" w:hAnsi="Arial" w:cs="Arial"/>
          <w:b/>
          <w:sz w:val="22"/>
          <w:szCs w:val="22"/>
        </w:rPr>
      </w:pPr>
    </w:p>
    <w:p w14:paraId="508C888C" w14:textId="2FC406B1" w:rsidR="004E64EB" w:rsidRDefault="004E64EB">
      <w:pPr>
        <w:rPr>
          <w:rFonts w:ascii="Arial" w:hAnsi="Arial" w:cs="Arial"/>
          <w:b/>
          <w:bCs/>
          <w:sz w:val="22"/>
          <w:szCs w:val="22"/>
        </w:rPr>
      </w:pPr>
    </w:p>
    <w:p w14:paraId="2A0D5E41" w14:textId="77777777" w:rsidR="00072A7F" w:rsidRDefault="00072A7F">
      <w:pPr>
        <w:rPr>
          <w:rFonts w:ascii="Arial" w:hAnsi="Arial" w:cs="Arial"/>
          <w:b/>
          <w:bCs/>
          <w:sz w:val="22"/>
          <w:szCs w:val="22"/>
        </w:rPr>
      </w:pPr>
      <w:r>
        <w:rPr>
          <w:rFonts w:ascii="Arial" w:hAnsi="Arial" w:cs="Arial"/>
          <w:b/>
          <w:bCs/>
          <w:sz w:val="22"/>
          <w:szCs w:val="22"/>
        </w:rPr>
        <w:br w:type="page"/>
      </w:r>
    </w:p>
    <w:p w14:paraId="4D5AAE16" w14:textId="77777777" w:rsidR="00072A7F" w:rsidRDefault="00072A7F" w:rsidP="00284B57">
      <w:pPr>
        <w:spacing w:line="276" w:lineRule="auto"/>
        <w:jc w:val="both"/>
        <w:rPr>
          <w:rFonts w:ascii="Arial" w:hAnsi="Arial" w:cs="Arial"/>
          <w:b/>
          <w:bCs/>
          <w:sz w:val="22"/>
          <w:szCs w:val="22"/>
        </w:rPr>
      </w:pPr>
    </w:p>
    <w:p w14:paraId="3595C713" w14:textId="65766243" w:rsidR="00284B57" w:rsidRDefault="00D77587" w:rsidP="00284B57">
      <w:pPr>
        <w:spacing w:line="276" w:lineRule="auto"/>
        <w:jc w:val="both"/>
        <w:rPr>
          <w:rFonts w:ascii="Arial" w:hAnsi="Arial" w:cs="Arial"/>
          <w:b/>
          <w:bCs/>
          <w:sz w:val="22"/>
          <w:szCs w:val="22"/>
        </w:rPr>
      </w:pPr>
      <w:r>
        <w:rPr>
          <w:rFonts w:ascii="Arial" w:hAnsi="Arial" w:cs="Arial"/>
          <w:b/>
          <w:bCs/>
          <w:sz w:val="22"/>
          <w:szCs w:val="22"/>
        </w:rPr>
        <w:t>5</w:t>
      </w:r>
      <w:r w:rsidR="000F05E7">
        <w:rPr>
          <w:rFonts w:ascii="Arial" w:hAnsi="Arial" w:cs="Arial"/>
          <w:b/>
          <w:bCs/>
          <w:sz w:val="22"/>
          <w:szCs w:val="22"/>
        </w:rPr>
        <w:t>.</w:t>
      </w:r>
      <w:r w:rsidR="000F05E7">
        <w:rPr>
          <w:rFonts w:ascii="Arial" w:hAnsi="Arial" w:cs="Arial"/>
          <w:b/>
          <w:bCs/>
          <w:sz w:val="22"/>
          <w:szCs w:val="22"/>
        </w:rPr>
        <w:tab/>
      </w:r>
      <w:r w:rsidR="00284B57" w:rsidRPr="00F04B5E">
        <w:rPr>
          <w:rFonts w:ascii="Arial" w:hAnsi="Arial" w:cs="Arial"/>
          <w:b/>
          <w:bCs/>
          <w:sz w:val="22"/>
          <w:szCs w:val="22"/>
        </w:rPr>
        <w:t>AWARD CRITERIA</w:t>
      </w:r>
    </w:p>
    <w:p w14:paraId="4E02E670" w14:textId="77777777" w:rsidR="00284B57" w:rsidRDefault="00284B57" w:rsidP="00284B57">
      <w:pPr>
        <w:spacing w:line="276" w:lineRule="auto"/>
        <w:jc w:val="both"/>
        <w:rPr>
          <w:rFonts w:ascii="Arial" w:hAnsi="Arial" w:cs="Arial"/>
          <w:sz w:val="22"/>
          <w:szCs w:val="22"/>
        </w:rPr>
      </w:pPr>
    </w:p>
    <w:p w14:paraId="604F3BEA" w14:textId="56B306FB" w:rsidR="00284B57" w:rsidRPr="007133AE" w:rsidRDefault="00284B57" w:rsidP="00284B57">
      <w:pPr>
        <w:spacing w:after="120" w:line="276" w:lineRule="auto"/>
        <w:ind w:left="720"/>
        <w:jc w:val="both"/>
        <w:rPr>
          <w:rFonts w:ascii="Arial" w:hAnsi="Arial" w:cs="Arial"/>
          <w:sz w:val="22"/>
          <w:szCs w:val="22"/>
        </w:rPr>
      </w:pPr>
      <w:r w:rsidRPr="007133AE">
        <w:rPr>
          <w:rFonts w:ascii="Arial" w:hAnsi="Arial" w:cs="Arial"/>
          <w:sz w:val="22"/>
          <w:szCs w:val="22"/>
        </w:rPr>
        <w:t xml:space="preserve">The contract will be awarded to the bidder who submits the most economically advantageous proposal.  </w:t>
      </w:r>
      <w:r>
        <w:rPr>
          <w:rFonts w:ascii="Arial" w:hAnsi="Arial" w:cs="Arial"/>
          <w:sz w:val="22"/>
          <w:szCs w:val="22"/>
        </w:rPr>
        <w:t xml:space="preserve">Written submissions </w:t>
      </w:r>
      <w:r w:rsidRPr="007133AE">
        <w:rPr>
          <w:rFonts w:ascii="Arial" w:hAnsi="Arial" w:cs="Arial"/>
          <w:sz w:val="22"/>
          <w:szCs w:val="22"/>
        </w:rPr>
        <w:t>will be evaluated against the following criteria:</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9"/>
        <w:gridCol w:w="1701"/>
      </w:tblGrid>
      <w:tr w:rsidR="00284B57" w:rsidRPr="00D45C5E" w14:paraId="5E37450E" w14:textId="77777777" w:rsidTr="00644D08">
        <w:trPr>
          <w:trHeight w:val="367"/>
        </w:trPr>
        <w:tc>
          <w:tcPr>
            <w:tcW w:w="7229" w:type="dxa"/>
            <w:vAlign w:val="center"/>
          </w:tcPr>
          <w:p w14:paraId="5ABA690E" w14:textId="77777777" w:rsidR="00284B57" w:rsidRPr="00D45C5E" w:rsidRDefault="00284B57" w:rsidP="00482473">
            <w:pPr>
              <w:spacing w:before="120" w:after="120" w:line="276" w:lineRule="auto"/>
              <w:jc w:val="both"/>
              <w:rPr>
                <w:rFonts w:ascii="Arial" w:hAnsi="Arial" w:cs="Arial"/>
                <w:b/>
                <w:bCs/>
                <w:iCs/>
                <w:sz w:val="22"/>
                <w:szCs w:val="22"/>
              </w:rPr>
            </w:pPr>
            <w:r w:rsidRPr="00D45C5E">
              <w:rPr>
                <w:rFonts w:ascii="Arial" w:hAnsi="Arial" w:cs="Arial"/>
                <w:b/>
                <w:bCs/>
                <w:iCs/>
                <w:sz w:val="22"/>
                <w:szCs w:val="22"/>
              </w:rPr>
              <w:t>Criteria</w:t>
            </w:r>
          </w:p>
        </w:tc>
        <w:tc>
          <w:tcPr>
            <w:tcW w:w="1701" w:type="dxa"/>
          </w:tcPr>
          <w:p w14:paraId="3C5D3140" w14:textId="18C1C291" w:rsidR="00284B57" w:rsidRPr="00D45C5E" w:rsidRDefault="00977FC8" w:rsidP="00977FC8">
            <w:pPr>
              <w:keepNext/>
              <w:spacing w:before="120" w:after="120" w:line="276" w:lineRule="auto"/>
              <w:jc w:val="both"/>
              <w:outlineLvl w:val="1"/>
              <w:rPr>
                <w:rFonts w:ascii="Arial" w:hAnsi="Arial" w:cs="Arial"/>
                <w:b/>
                <w:bCs/>
                <w:iCs/>
                <w:sz w:val="22"/>
                <w:szCs w:val="22"/>
              </w:rPr>
            </w:pPr>
            <w:r w:rsidRPr="00D45C5E">
              <w:rPr>
                <w:rFonts w:ascii="Arial" w:hAnsi="Arial" w:cs="Arial"/>
                <w:b/>
                <w:bCs/>
                <w:iCs/>
                <w:sz w:val="22"/>
                <w:szCs w:val="22"/>
              </w:rPr>
              <w:t>Max score</w:t>
            </w:r>
          </w:p>
        </w:tc>
      </w:tr>
      <w:tr w:rsidR="00284B57" w:rsidRPr="007133AE" w14:paraId="49718CE8" w14:textId="77777777" w:rsidTr="00644D08">
        <w:tc>
          <w:tcPr>
            <w:tcW w:w="7229" w:type="dxa"/>
          </w:tcPr>
          <w:p w14:paraId="09611E01" w14:textId="77777777" w:rsidR="00284B57" w:rsidRPr="007133AE" w:rsidRDefault="00284B57" w:rsidP="00482473">
            <w:pPr>
              <w:spacing w:before="120" w:after="120" w:line="276" w:lineRule="auto"/>
              <w:jc w:val="both"/>
              <w:rPr>
                <w:rFonts w:ascii="Arial" w:hAnsi="Arial" w:cs="Arial"/>
                <w:sz w:val="22"/>
                <w:szCs w:val="22"/>
              </w:rPr>
            </w:pPr>
            <w:r w:rsidRPr="007133AE">
              <w:rPr>
                <w:rFonts w:ascii="Arial" w:hAnsi="Arial" w:cs="Arial"/>
                <w:sz w:val="22"/>
                <w:szCs w:val="22"/>
              </w:rPr>
              <w:t>Price and value for money</w:t>
            </w:r>
          </w:p>
        </w:tc>
        <w:tc>
          <w:tcPr>
            <w:tcW w:w="1701" w:type="dxa"/>
          </w:tcPr>
          <w:p w14:paraId="6DC8BFC3" w14:textId="5C4F0217" w:rsidR="00284B57" w:rsidRPr="007133AE" w:rsidRDefault="001A509D" w:rsidP="00482473">
            <w:pPr>
              <w:spacing w:before="120" w:after="120" w:line="276" w:lineRule="auto"/>
              <w:jc w:val="both"/>
              <w:rPr>
                <w:rFonts w:ascii="Arial" w:hAnsi="Arial" w:cs="Arial"/>
                <w:sz w:val="22"/>
                <w:szCs w:val="22"/>
              </w:rPr>
            </w:pPr>
            <w:r>
              <w:rPr>
                <w:rFonts w:ascii="Arial" w:hAnsi="Arial" w:cs="Arial"/>
                <w:sz w:val="22"/>
                <w:szCs w:val="22"/>
              </w:rPr>
              <w:t>3</w:t>
            </w:r>
            <w:r w:rsidR="00284B57">
              <w:rPr>
                <w:rFonts w:ascii="Arial" w:hAnsi="Arial" w:cs="Arial"/>
                <w:sz w:val="22"/>
                <w:szCs w:val="22"/>
              </w:rPr>
              <w:t>0</w:t>
            </w:r>
          </w:p>
        </w:tc>
      </w:tr>
      <w:tr w:rsidR="00284B57" w:rsidRPr="007133AE" w14:paraId="7C6E00BE" w14:textId="77777777" w:rsidTr="00644D08">
        <w:tc>
          <w:tcPr>
            <w:tcW w:w="7229" w:type="dxa"/>
          </w:tcPr>
          <w:p w14:paraId="24377DDE" w14:textId="148E1345" w:rsidR="00284B57" w:rsidRPr="007133AE" w:rsidRDefault="00284B57" w:rsidP="00482473">
            <w:pPr>
              <w:spacing w:before="120" w:after="120" w:line="276" w:lineRule="auto"/>
              <w:jc w:val="both"/>
              <w:rPr>
                <w:rFonts w:ascii="Arial" w:hAnsi="Arial" w:cs="Arial"/>
                <w:sz w:val="22"/>
                <w:szCs w:val="22"/>
              </w:rPr>
            </w:pPr>
            <w:r>
              <w:rPr>
                <w:rFonts w:ascii="Arial" w:hAnsi="Arial" w:cs="Arial"/>
                <w:sz w:val="22"/>
                <w:szCs w:val="22"/>
              </w:rPr>
              <w:t>Technical e</w:t>
            </w:r>
            <w:r w:rsidRPr="007133AE">
              <w:rPr>
                <w:rFonts w:ascii="Arial" w:hAnsi="Arial" w:cs="Arial"/>
                <w:sz w:val="22"/>
                <w:szCs w:val="22"/>
              </w:rPr>
              <w:t xml:space="preserve">xpertise </w:t>
            </w:r>
            <w:r w:rsidR="001A509D">
              <w:rPr>
                <w:rFonts w:ascii="Arial" w:hAnsi="Arial" w:cs="Arial"/>
                <w:sz w:val="22"/>
                <w:szCs w:val="22"/>
              </w:rPr>
              <w:t xml:space="preserve">of support team </w:t>
            </w:r>
            <w:r w:rsidRPr="007133AE">
              <w:rPr>
                <w:rFonts w:ascii="Arial" w:hAnsi="Arial" w:cs="Arial"/>
                <w:sz w:val="22"/>
                <w:szCs w:val="22"/>
              </w:rPr>
              <w:t>demonstrated</w:t>
            </w:r>
            <w:r w:rsidR="001A509D">
              <w:rPr>
                <w:rFonts w:ascii="Arial" w:hAnsi="Arial" w:cs="Arial"/>
                <w:sz w:val="22"/>
                <w:szCs w:val="22"/>
              </w:rPr>
              <w:t xml:space="preserve"> in the bid documen</w:t>
            </w:r>
            <w:r w:rsidR="001F41AD">
              <w:rPr>
                <w:rFonts w:ascii="Arial" w:hAnsi="Arial" w:cs="Arial"/>
                <w:sz w:val="22"/>
                <w:szCs w:val="22"/>
              </w:rPr>
              <w:t>t</w:t>
            </w:r>
          </w:p>
        </w:tc>
        <w:tc>
          <w:tcPr>
            <w:tcW w:w="1701" w:type="dxa"/>
          </w:tcPr>
          <w:p w14:paraId="7FE48277" w14:textId="45B89602" w:rsidR="00284B57" w:rsidRPr="007133AE" w:rsidRDefault="00284B57" w:rsidP="00977FC8">
            <w:pPr>
              <w:spacing w:before="120" w:after="120" w:line="276" w:lineRule="auto"/>
              <w:jc w:val="both"/>
              <w:rPr>
                <w:rFonts w:ascii="Arial" w:hAnsi="Arial" w:cs="Arial"/>
                <w:sz w:val="22"/>
                <w:szCs w:val="22"/>
              </w:rPr>
            </w:pPr>
            <w:r>
              <w:rPr>
                <w:rFonts w:ascii="Arial" w:hAnsi="Arial" w:cs="Arial"/>
                <w:sz w:val="22"/>
                <w:szCs w:val="22"/>
              </w:rPr>
              <w:t>3</w:t>
            </w:r>
            <w:r w:rsidR="000769B1">
              <w:rPr>
                <w:rFonts w:ascii="Arial" w:hAnsi="Arial" w:cs="Arial"/>
                <w:sz w:val="22"/>
                <w:szCs w:val="22"/>
              </w:rPr>
              <w:t>0</w:t>
            </w:r>
          </w:p>
        </w:tc>
      </w:tr>
      <w:tr w:rsidR="00284B57" w:rsidRPr="007133AE" w14:paraId="14BB22CA" w14:textId="77777777" w:rsidTr="00644D08">
        <w:tc>
          <w:tcPr>
            <w:tcW w:w="7229" w:type="dxa"/>
            <w:tcBorders>
              <w:top w:val="single" w:sz="4" w:space="0" w:color="auto"/>
              <w:left w:val="single" w:sz="4" w:space="0" w:color="auto"/>
              <w:bottom w:val="single" w:sz="4" w:space="0" w:color="auto"/>
              <w:right w:val="single" w:sz="4" w:space="0" w:color="auto"/>
            </w:tcBorders>
          </w:tcPr>
          <w:p w14:paraId="231F806C" w14:textId="4A77B9D2" w:rsidR="00284B57" w:rsidRPr="007133AE" w:rsidRDefault="0099565B" w:rsidP="00482473">
            <w:pPr>
              <w:spacing w:before="120" w:after="120" w:line="276" w:lineRule="auto"/>
              <w:jc w:val="both"/>
              <w:rPr>
                <w:rFonts w:ascii="Arial" w:hAnsi="Arial" w:cs="Arial"/>
                <w:sz w:val="22"/>
                <w:szCs w:val="22"/>
              </w:rPr>
            </w:pPr>
            <w:r>
              <w:rPr>
                <w:rFonts w:ascii="Arial" w:hAnsi="Arial" w:cs="Arial"/>
                <w:sz w:val="22"/>
                <w:szCs w:val="22"/>
              </w:rPr>
              <w:t>Customer service and</w:t>
            </w:r>
            <w:r w:rsidR="001B3694">
              <w:rPr>
                <w:rFonts w:ascii="Arial" w:hAnsi="Arial" w:cs="Arial"/>
                <w:sz w:val="22"/>
                <w:szCs w:val="22"/>
              </w:rPr>
              <w:t xml:space="preserve"> timely response to requests for support</w:t>
            </w:r>
          </w:p>
        </w:tc>
        <w:tc>
          <w:tcPr>
            <w:tcW w:w="1701" w:type="dxa"/>
            <w:tcBorders>
              <w:top w:val="single" w:sz="4" w:space="0" w:color="auto"/>
              <w:left w:val="single" w:sz="4" w:space="0" w:color="auto"/>
              <w:bottom w:val="single" w:sz="4" w:space="0" w:color="auto"/>
              <w:right w:val="single" w:sz="4" w:space="0" w:color="auto"/>
            </w:tcBorders>
          </w:tcPr>
          <w:p w14:paraId="0A8E6B68" w14:textId="50E8A3F8" w:rsidR="00284B57" w:rsidRPr="007133AE" w:rsidRDefault="00284B57" w:rsidP="00977FC8">
            <w:pPr>
              <w:spacing w:before="120" w:after="120" w:line="276" w:lineRule="auto"/>
              <w:jc w:val="both"/>
              <w:rPr>
                <w:rFonts w:ascii="Arial" w:hAnsi="Arial" w:cs="Arial"/>
                <w:sz w:val="22"/>
                <w:szCs w:val="22"/>
              </w:rPr>
            </w:pPr>
            <w:r>
              <w:rPr>
                <w:rFonts w:ascii="Arial" w:hAnsi="Arial" w:cs="Arial"/>
                <w:sz w:val="22"/>
                <w:szCs w:val="22"/>
              </w:rPr>
              <w:t>3</w:t>
            </w:r>
            <w:r w:rsidR="000769B1">
              <w:rPr>
                <w:rFonts w:ascii="Arial" w:hAnsi="Arial" w:cs="Arial"/>
                <w:sz w:val="22"/>
                <w:szCs w:val="22"/>
              </w:rPr>
              <w:t>0</w:t>
            </w:r>
          </w:p>
        </w:tc>
      </w:tr>
      <w:tr w:rsidR="00977FC8" w:rsidRPr="007133AE" w14:paraId="08E7C2E2" w14:textId="77777777" w:rsidTr="00644D08">
        <w:tc>
          <w:tcPr>
            <w:tcW w:w="7229" w:type="dxa"/>
            <w:tcBorders>
              <w:top w:val="single" w:sz="4" w:space="0" w:color="auto"/>
              <w:left w:val="single" w:sz="4" w:space="0" w:color="auto"/>
              <w:bottom w:val="single" w:sz="4" w:space="0" w:color="auto"/>
              <w:right w:val="single" w:sz="4" w:space="0" w:color="auto"/>
            </w:tcBorders>
          </w:tcPr>
          <w:p w14:paraId="0CCBFCCB" w14:textId="296FB617" w:rsidR="00977FC8" w:rsidRPr="00977FC8" w:rsidRDefault="00977FC8" w:rsidP="00977FC8">
            <w:pPr>
              <w:spacing w:before="120" w:after="120" w:line="276" w:lineRule="auto"/>
              <w:jc w:val="right"/>
              <w:rPr>
                <w:rFonts w:ascii="Arial" w:hAnsi="Arial" w:cs="Arial"/>
                <w:b/>
                <w:sz w:val="22"/>
                <w:szCs w:val="22"/>
              </w:rPr>
            </w:pPr>
            <w:r w:rsidRPr="00977FC8">
              <w:rPr>
                <w:rFonts w:ascii="Arial" w:hAnsi="Arial" w:cs="Arial"/>
                <w:b/>
                <w:sz w:val="22"/>
                <w:szCs w:val="22"/>
              </w:rPr>
              <w:t>Total</w:t>
            </w:r>
          </w:p>
        </w:tc>
        <w:tc>
          <w:tcPr>
            <w:tcW w:w="1701" w:type="dxa"/>
            <w:tcBorders>
              <w:top w:val="single" w:sz="4" w:space="0" w:color="auto"/>
              <w:left w:val="single" w:sz="4" w:space="0" w:color="auto"/>
              <w:bottom w:val="single" w:sz="4" w:space="0" w:color="auto"/>
              <w:right w:val="single" w:sz="4" w:space="0" w:color="auto"/>
            </w:tcBorders>
          </w:tcPr>
          <w:p w14:paraId="08ADA6E1" w14:textId="07A871C0" w:rsidR="00977FC8" w:rsidRPr="00977FC8" w:rsidRDefault="000769B1" w:rsidP="00977FC8">
            <w:pPr>
              <w:spacing w:before="120" w:after="120" w:line="276" w:lineRule="auto"/>
              <w:jc w:val="both"/>
              <w:rPr>
                <w:rFonts w:ascii="Arial" w:hAnsi="Arial" w:cs="Arial"/>
                <w:b/>
                <w:sz w:val="22"/>
                <w:szCs w:val="22"/>
              </w:rPr>
            </w:pPr>
            <w:r>
              <w:rPr>
                <w:rFonts w:ascii="Arial" w:hAnsi="Arial" w:cs="Arial"/>
                <w:b/>
                <w:sz w:val="22"/>
                <w:szCs w:val="22"/>
              </w:rPr>
              <w:t>9</w:t>
            </w:r>
            <w:r w:rsidR="00977FC8" w:rsidRPr="00977FC8">
              <w:rPr>
                <w:rFonts w:ascii="Arial" w:hAnsi="Arial" w:cs="Arial"/>
                <w:b/>
                <w:sz w:val="22"/>
                <w:szCs w:val="22"/>
              </w:rPr>
              <w:t>0</w:t>
            </w:r>
          </w:p>
        </w:tc>
      </w:tr>
      <w:tr w:rsidR="0030737F" w:rsidRPr="00D45C5E" w14:paraId="33ED00FB" w14:textId="77777777" w:rsidTr="00644D08">
        <w:tc>
          <w:tcPr>
            <w:tcW w:w="8930" w:type="dxa"/>
            <w:gridSpan w:val="2"/>
          </w:tcPr>
          <w:p w14:paraId="5DAB7556" w14:textId="4BA0F9D3" w:rsidR="0030737F" w:rsidRPr="00D45C5E" w:rsidRDefault="0030737F" w:rsidP="00284B57">
            <w:pPr>
              <w:spacing w:before="120" w:after="120"/>
              <w:jc w:val="both"/>
              <w:rPr>
                <w:rFonts w:ascii="Arial" w:hAnsi="Arial" w:cs="Arial"/>
                <w:b/>
                <w:iCs/>
                <w:sz w:val="22"/>
                <w:szCs w:val="22"/>
              </w:rPr>
            </w:pPr>
            <w:r w:rsidRPr="00D45C5E">
              <w:rPr>
                <w:rFonts w:ascii="Arial" w:hAnsi="Arial" w:cs="Arial"/>
                <w:b/>
                <w:iCs/>
                <w:sz w:val="22"/>
                <w:szCs w:val="22"/>
              </w:rPr>
              <w:t>Scoring principles</w:t>
            </w:r>
          </w:p>
        </w:tc>
      </w:tr>
      <w:tr w:rsidR="0030737F" w:rsidRPr="007133AE" w14:paraId="13CAAEA8" w14:textId="77777777" w:rsidTr="00644D08">
        <w:tc>
          <w:tcPr>
            <w:tcW w:w="8930" w:type="dxa"/>
            <w:gridSpan w:val="2"/>
          </w:tcPr>
          <w:p w14:paraId="264B626B" w14:textId="1564C8F4" w:rsidR="0030737F" w:rsidRPr="00284B57" w:rsidRDefault="0030737F" w:rsidP="00284B57">
            <w:pPr>
              <w:pStyle w:val="ListParagraph"/>
              <w:spacing w:before="120" w:after="120"/>
              <w:ind w:left="0"/>
              <w:jc w:val="both"/>
              <w:rPr>
                <w:rFonts w:ascii="Arial" w:hAnsi="Arial" w:cs="Arial"/>
                <w:i/>
                <w:sz w:val="22"/>
                <w:szCs w:val="22"/>
              </w:rPr>
            </w:pPr>
            <w:r w:rsidRPr="00284B57">
              <w:rPr>
                <w:rFonts w:ascii="Arial" w:hAnsi="Arial" w:cs="Arial"/>
                <w:b/>
                <w:i/>
                <w:sz w:val="22"/>
                <w:szCs w:val="22"/>
              </w:rPr>
              <w:t>Price</w:t>
            </w:r>
            <w:r>
              <w:rPr>
                <w:rFonts w:ascii="Arial" w:hAnsi="Arial" w:cs="Arial"/>
                <w:i/>
                <w:sz w:val="22"/>
                <w:szCs w:val="22"/>
              </w:rPr>
              <w:t>: T</w:t>
            </w:r>
            <w:r w:rsidRPr="00284B57">
              <w:rPr>
                <w:rFonts w:ascii="Arial" w:hAnsi="Arial" w:cs="Arial"/>
                <w:i/>
                <w:sz w:val="22"/>
                <w:szCs w:val="22"/>
              </w:rPr>
              <w:t xml:space="preserve">he maximum </w:t>
            </w:r>
            <w:r w:rsidR="001F41AD">
              <w:rPr>
                <w:rFonts w:ascii="Arial" w:hAnsi="Arial" w:cs="Arial"/>
                <w:i/>
                <w:sz w:val="22"/>
                <w:szCs w:val="22"/>
              </w:rPr>
              <w:t>3</w:t>
            </w:r>
            <w:r w:rsidRPr="00284B57">
              <w:rPr>
                <w:rFonts w:ascii="Arial" w:hAnsi="Arial" w:cs="Arial"/>
                <w:i/>
                <w:sz w:val="22"/>
                <w:szCs w:val="22"/>
              </w:rPr>
              <w:t>0 marks will be awarded to the lowest priced bid, with other scores reduced in proportion to the additional cost.</w:t>
            </w:r>
          </w:p>
        </w:tc>
      </w:tr>
      <w:tr w:rsidR="0030737F" w:rsidRPr="007133AE" w14:paraId="62DBAE49" w14:textId="77777777" w:rsidTr="00644D08">
        <w:tc>
          <w:tcPr>
            <w:tcW w:w="8930" w:type="dxa"/>
            <w:gridSpan w:val="2"/>
            <w:tcBorders>
              <w:top w:val="single" w:sz="4" w:space="0" w:color="auto"/>
              <w:left w:val="single" w:sz="4" w:space="0" w:color="auto"/>
              <w:bottom w:val="single" w:sz="4" w:space="0" w:color="auto"/>
            </w:tcBorders>
          </w:tcPr>
          <w:p w14:paraId="581E5A03" w14:textId="77777777" w:rsidR="0030737F" w:rsidRPr="00284B57" w:rsidRDefault="0030737F" w:rsidP="0030737F">
            <w:pPr>
              <w:pStyle w:val="ListParagraph"/>
              <w:spacing w:before="120" w:after="60"/>
              <w:ind w:left="0"/>
              <w:jc w:val="both"/>
              <w:rPr>
                <w:rFonts w:ascii="Arial" w:hAnsi="Arial" w:cs="Arial"/>
                <w:i/>
                <w:sz w:val="22"/>
                <w:szCs w:val="22"/>
              </w:rPr>
            </w:pPr>
            <w:r w:rsidRPr="00284B57">
              <w:rPr>
                <w:rFonts w:ascii="Arial" w:hAnsi="Arial" w:cs="Arial"/>
                <w:b/>
                <w:i/>
                <w:sz w:val="22"/>
                <w:szCs w:val="22"/>
              </w:rPr>
              <w:t>Other criteria</w:t>
            </w:r>
            <w:r w:rsidRPr="00284B57">
              <w:rPr>
                <w:rFonts w:ascii="Arial" w:hAnsi="Arial" w:cs="Arial"/>
                <w:i/>
                <w:sz w:val="22"/>
                <w:szCs w:val="22"/>
              </w:rPr>
              <w:t xml:space="preserve"> will be marked as follows:</w:t>
            </w:r>
          </w:p>
          <w:p w14:paraId="299EBF16" w14:textId="4F45751A" w:rsidR="0030737F" w:rsidRDefault="0030737F" w:rsidP="00284B57">
            <w:pPr>
              <w:pStyle w:val="ListParagraph"/>
              <w:numPr>
                <w:ilvl w:val="0"/>
                <w:numId w:val="10"/>
              </w:numPr>
              <w:ind w:left="360"/>
              <w:jc w:val="both"/>
              <w:rPr>
                <w:rFonts w:ascii="Arial" w:hAnsi="Arial" w:cs="Arial"/>
                <w:i/>
                <w:sz w:val="22"/>
                <w:szCs w:val="22"/>
              </w:rPr>
            </w:pPr>
            <w:r w:rsidRPr="00284B57">
              <w:rPr>
                <w:rFonts w:ascii="Arial" w:hAnsi="Arial" w:cs="Arial"/>
                <w:i/>
                <w:sz w:val="22"/>
                <w:szCs w:val="22"/>
              </w:rPr>
              <w:t xml:space="preserve">Meets </w:t>
            </w:r>
            <w:r w:rsidR="00B75F4E">
              <w:rPr>
                <w:rFonts w:ascii="Arial" w:hAnsi="Arial" w:cs="Arial"/>
                <w:i/>
                <w:sz w:val="22"/>
                <w:szCs w:val="22"/>
              </w:rPr>
              <w:t xml:space="preserve">the </w:t>
            </w:r>
            <w:r w:rsidR="00D75052">
              <w:rPr>
                <w:rFonts w:ascii="Arial" w:hAnsi="Arial" w:cs="Arial"/>
                <w:i/>
                <w:sz w:val="22"/>
                <w:szCs w:val="22"/>
              </w:rPr>
              <w:t xml:space="preserve">contract </w:t>
            </w:r>
            <w:r w:rsidRPr="00284B57">
              <w:rPr>
                <w:rFonts w:ascii="Arial" w:hAnsi="Arial" w:cs="Arial"/>
                <w:i/>
                <w:sz w:val="22"/>
                <w:szCs w:val="22"/>
              </w:rPr>
              <w:t xml:space="preserve">requirements to a </w:t>
            </w:r>
            <w:r w:rsidR="000769B1">
              <w:rPr>
                <w:rFonts w:ascii="Arial" w:hAnsi="Arial" w:cs="Arial"/>
                <w:i/>
                <w:sz w:val="22"/>
                <w:szCs w:val="22"/>
              </w:rPr>
              <w:t xml:space="preserve">very </w:t>
            </w:r>
            <w:r w:rsidRPr="00284B57">
              <w:rPr>
                <w:rFonts w:ascii="Arial" w:hAnsi="Arial" w:cs="Arial"/>
                <w:i/>
                <w:sz w:val="22"/>
                <w:szCs w:val="22"/>
              </w:rPr>
              <w:t xml:space="preserve">high standard: </w:t>
            </w:r>
            <w:r w:rsidR="000769B1">
              <w:rPr>
                <w:rFonts w:ascii="Arial" w:hAnsi="Arial" w:cs="Arial"/>
                <w:i/>
                <w:sz w:val="22"/>
                <w:szCs w:val="22"/>
              </w:rPr>
              <w:t>26-30</w:t>
            </w:r>
            <w:r w:rsidR="000769B1" w:rsidRPr="00284B57">
              <w:rPr>
                <w:rFonts w:ascii="Arial" w:hAnsi="Arial" w:cs="Arial"/>
                <w:i/>
                <w:sz w:val="22"/>
                <w:szCs w:val="22"/>
              </w:rPr>
              <w:t xml:space="preserve"> marks</w:t>
            </w:r>
          </w:p>
          <w:p w14:paraId="22C8351F" w14:textId="76A07E23" w:rsidR="000769B1" w:rsidRDefault="000769B1" w:rsidP="000769B1">
            <w:pPr>
              <w:pStyle w:val="ListParagraph"/>
              <w:numPr>
                <w:ilvl w:val="0"/>
                <w:numId w:val="10"/>
              </w:numPr>
              <w:ind w:left="360"/>
              <w:jc w:val="both"/>
              <w:rPr>
                <w:rFonts w:ascii="Arial" w:hAnsi="Arial" w:cs="Arial"/>
                <w:i/>
                <w:sz w:val="22"/>
                <w:szCs w:val="22"/>
              </w:rPr>
            </w:pPr>
            <w:r w:rsidRPr="00284B57">
              <w:rPr>
                <w:rFonts w:ascii="Arial" w:hAnsi="Arial" w:cs="Arial"/>
                <w:i/>
                <w:sz w:val="22"/>
                <w:szCs w:val="22"/>
              </w:rPr>
              <w:t xml:space="preserve">Meets </w:t>
            </w:r>
            <w:r>
              <w:rPr>
                <w:rFonts w:ascii="Arial" w:hAnsi="Arial" w:cs="Arial"/>
                <w:i/>
                <w:sz w:val="22"/>
                <w:szCs w:val="22"/>
              </w:rPr>
              <w:t xml:space="preserve">the contract </w:t>
            </w:r>
            <w:r w:rsidRPr="00284B57">
              <w:rPr>
                <w:rFonts w:ascii="Arial" w:hAnsi="Arial" w:cs="Arial"/>
                <w:i/>
                <w:sz w:val="22"/>
                <w:szCs w:val="22"/>
              </w:rPr>
              <w:t xml:space="preserve">requirements to a </w:t>
            </w:r>
            <w:r>
              <w:rPr>
                <w:rFonts w:ascii="Arial" w:hAnsi="Arial" w:cs="Arial"/>
                <w:i/>
                <w:sz w:val="22"/>
                <w:szCs w:val="22"/>
              </w:rPr>
              <w:t>good</w:t>
            </w:r>
            <w:r w:rsidRPr="00284B57">
              <w:rPr>
                <w:rFonts w:ascii="Arial" w:hAnsi="Arial" w:cs="Arial"/>
                <w:i/>
                <w:sz w:val="22"/>
                <w:szCs w:val="22"/>
              </w:rPr>
              <w:t xml:space="preserve"> standard: </w:t>
            </w:r>
            <w:r>
              <w:rPr>
                <w:rFonts w:ascii="Arial" w:hAnsi="Arial" w:cs="Arial"/>
                <w:i/>
                <w:sz w:val="22"/>
                <w:szCs w:val="22"/>
              </w:rPr>
              <w:t>21-</w:t>
            </w:r>
            <w:r w:rsidRPr="00284B57">
              <w:rPr>
                <w:rFonts w:ascii="Arial" w:hAnsi="Arial" w:cs="Arial"/>
                <w:i/>
                <w:sz w:val="22"/>
                <w:szCs w:val="22"/>
              </w:rPr>
              <w:t>2</w:t>
            </w:r>
            <w:r>
              <w:rPr>
                <w:rFonts w:ascii="Arial" w:hAnsi="Arial" w:cs="Arial"/>
                <w:i/>
                <w:sz w:val="22"/>
                <w:szCs w:val="22"/>
              </w:rPr>
              <w:t>5</w:t>
            </w:r>
            <w:r w:rsidRPr="00284B57">
              <w:rPr>
                <w:rFonts w:ascii="Arial" w:hAnsi="Arial" w:cs="Arial"/>
                <w:i/>
                <w:sz w:val="22"/>
                <w:szCs w:val="22"/>
              </w:rPr>
              <w:t xml:space="preserve"> marks</w:t>
            </w:r>
          </w:p>
          <w:p w14:paraId="6C93B0D1" w14:textId="6A68C1E3" w:rsidR="00D75052" w:rsidRPr="000769B1" w:rsidRDefault="0030737F" w:rsidP="000769B1">
            <w:pPr>
              <w:pStyle w:val="ListParagraph"/>
              <w:numPr>
                <w:ilvl w:val="0"/>
                <w:numId w:val="10"/>
              </w:numPr>
              <w:ind w:left="360"/>
              <w:jc w:val="both"/>
              <w:rPr>
                <w:rFonts w:ascii="Arial" w:hAnsi="Arial" w:cs="Arial"/>
                <w:i/>
                <w:sz w:val="22"/>
                <w:szCs w:val="22"/>
              </w:rPr>
            </w:pPr>
            <w:r w:rsidRPr="00284B57">
              <w:rPr>
                <w:rFonts w:ascii="Arial" w:hAnsi="Arial" w:cs="Arial"/>
                <w:i/>
                <w:sz w:val="22"/>
                <w:szCs w:val="22"/>
              </w:rPr>
              <w:t xml:space="preserve">Meets </w:t>
            </w:r>
            <w:r w:rsidR="00D75052">
              <w:rPr>
                <w:rFonts w:ascii="Arial" w:hAnsi="Arial" w:cs="Arial"/>
                <w:i/>
                <w:sz w:val="22"/>
                <w:szCs w:val="22"/>
              </w:rPr>
              <w:t xml:space="preserve">the contract </w:t>
            </w:r>
            <w:r w:rsidRPr="00284B57">
              <w:rPr>
                <w:rFonts w:ascii="Arial" w:hAnsi="Arial" w:cs="Arial"/>
                <w:i/>
                <w:sz w:val="22"/>
                <w:szCs w:val="22"/>
              </w:rPr>
              <w:t>requirements to a</w:t>
            </w:r>
            <w:r w:rsidR="00D75052">
              <w:rPr>
                <w:rFonts w:ascii="Arial" w:hAnsi="Arial" w:cs="Arial"/>
                <w:i/>
                <w:sz w:val="22"/>
                <w:szCs w:val="22"/>
              </w:rPr>
              <w:t xml:space="preserve"> satisfactory</w:t>
            </w:r>
            <w:r w:rsidRPr="00284B57">
              <w:rPr>
                <w:rFonts w:ascii="Arial" w:hAnsi="Arial" w:cs="Arial"/>
                <w:i/>
                <w:sz w:val="22"/>
                <w:szCs w:val="22"/>
              </w:rPr>
              <w:t xml:space="preserve"> standard: </w:t>
            </w:r>
            <w:r w:rsidR="000769B1">
              <w:rPr>
                <w:rFonts w:ascii="Arial" w:hAnsi="Arial" w:cs="Arial"/>
                <w:i/>
                <w:sz w:val="22"/>
                <w:szCs w:val="22"/>
              </w:rPr>
              <w:t>15-20</w:t>
            </w:r>
            <w:r w:rsidR="000769B1" w:rsidRPr="00284B57">
              <w:rPr>
                <w:rFonts w:ascii="Arial" w:hAnsi="Arial" w:cs="Arial"/>
                <w:i/>
                <w:sz w:val="22"/>
                <w:szCs w:val="22"/>
              </w:rPr>
              <w:t xml:space="preserve"> marks</w:t>
            </w:r>
          </w:p>
          <w:p w14:paraId="619B16F4" w14:textId="100AD6BB" w:rsidR="001F41AD" w:rsidRPr="00D75052" w:rsidRDefault="001F41AD" w:rsidP="00D75052">
            <w:pPr>
              <w:pStyle w:val="ListParagraph"/>
              <w:numPr>
                <w:ilvl w:val="0"/>
                <w:numId w:val="10"/>
              </w:numPr>
              <w:spacing w:after="120"/>
              <w:ind w:left="357" w:hanging="357"/>
              <w:jc w:val="both"/>
              <w:rPr>
                <w:rFonts w:ascii="Arial" w:hAnsi="Arial" w:cs="Arial"/>
                <w:i/>
                <w:sz w:val="22"/>
                <w:szCs w:val="22"/>
              </w:rPr>
            </w:pPr>
            <w:r>
              <w:rPr>
                <w:rFonts w:ascii="Arial" w:hAnsi="Arial" w:cs="Arial"/>
                <w:i/>
                <w:sz w:val="22"/>
                <w:szCs w:val="22"/>
              </w:rPr>
              <w:t xml:space="preserve">Below </w:t>
            </w:r>
            <w:r w:rsidR="000769B1">
              <w:rPr>
                <w:rFonts w:ascii="Arial" w:hAnsi="Arial" w:cs="Arial"/>
                <w:i/>
                <w:sz w:val="22"/>
                <w:szCs w:val="22"/>
              </w:rPr>
              <w:t>satisfactory</w:t>
            </w:r>
            <w:r>
              <w:rPr>
                <w:rFonts w:ascii="Arial" w:hAnsi="Arial" w:cs="Arial"/>
                <w:i/>
                <w:sz w:val="22"/>
                <w:szCs w:val="22"/>
              </w:rPr>
              <w:t xml:space="preserve"> standard: </w:t>
            </w:r>
            <w:r w:rsidR="000769B1">
              <w:rPr>
                <w:rFonts w:ascii="Arial" w:hAnsi="Arial" w:cs="Arial"/>
                <w:i/>
                <w:sz w:val="22"/>
                <w:szCs w:val="22"/>
              </w:rPr>
              <w:t xml:space="preserve">less than </w:t>
            </w:r>
            <w:r>
              <w:rPr>
                <w:rFonts w:ascii="Arial" w:hAnsi="Arial" w:cs="Arial"/>
                <w:i/>
                <w:sz w:val="22"/>
                <w:szCs w:val="22"/>
              </w:rPr>
              <w:t xml:space="preserve">15 </w:t>
            </w:r>
            <w:r w:rsidR="000769B1">
              <w:rPr>
                <w:rFonts w:ascii="Arial" w:hAnsi="Arial" w:cs="Arial"/>
                <w:i/>
                <w:sz w:val="22"/>
                <w:szCs w:val="22"/>
              </w:rPr>
              <w:t xml:space="preserve">marks </w:t>
            </w:r>
            <w:r>
              <w:rPr>
                <w:rFonts w:ascii="Arial" w:hAnsi="Arial" w:cs="Arial"/>
                <w:i/>
                <w:sz w:val="22"/>
                <w:szCs w:val="22"/>
              </w:rPr>
              <w:t xml:space="preserve">(will not be considered further) </w:t>
            </w:r>
          </w:p>
        </w:tc>
      </w:tr>
    </w:tbl>
    <w:p w14:paraId="13E8F87A" w14:textId="77777777" w:rsidR="005A52E4" w:rsidRPr="007133AE" w:rsidRDefault="005A52E4" w:rsidP="005A52E4">
      <w:pPr>
        <w:spacing w:line="276" w:lineRule="auto"/>
        <w:jc w:val="both"/>
        <w:rPr>
          <w:rFonts w:ascii="Arial" w:hAnsi="Arial" w:cs="Arial"/>
          <w:sz w:val="22"/>
          <w:szCs w:val="22"/>
        </w:rPr>
      </w:pPr>
    </w:p>
    <w:p w14:paraId="6B910B1A" w14:textId="77777777" w:rsidR="005A52E4" w:rsidRPr="007133AE" w:rsidRDefault="005A52E4" w:rsidP="005A52E4">
      <w:pPr>
        <w:spacing w:line="276" w:lineRule="auto"/>
        <w:rPr>
          <w:rFonts w:ascii="Arial" w:hAnsi="Arial" w:cs="Arial"/>
          <w:sz w:val="22"/>
          <w:szCs w:val="22"/>
        </w:rPr>
      </w:pPr>
    </w:p>
    <w:p w14:paraId="59232180" w14:textId="77777777" w:rsidR="00284B57" w:rsidRPr="007133AE" w:rsidRDefault="00284B57" w:rsidP="005A52E4">
      <w:pPr>
        <w:jc w:val="both"/>
        <w:rPr>
          <w:rFonts w:ascii="Arial" w:hAnsi="Arial" w:cs="Arial"/>
          <w:sz w:val="22"/>
          <w:szCs w:val="22"/>
        </w:rPr>
      </w:pPr>
    </w:p>
    <w:p w14:paraId="516E4654" w14:textId="77777777" w:rsidR="00284B57" w:rsidRPr="007133AE" w:rsidRDefault="00284B57" w:rsidP="00284B57">
      <w:pPr>
        <w:spacing w:line="276" w:lineRule="auto"/>
        <w:rPr>
          <w:rFonts w:ascii="Arial" w:hAnsi="Arial" w:cs="Arial"/>
          <w:b/>
          <w:sz w:val="22"/>
          <w:szCs w:val="22"/>
        </w:rPr>
      </w:pPr>
      <w:r w:rsidRPr="007133AE">
        <w:rPr>
          <w:rFonts w:ascii="Arial" w:hAnsi="Arial" w:cs="Arial"/>
          <w:b/>
          <w:sz w:val="22"/>
          <w:szCs w:val="22"/>
        </w:rPr>
        <w:t>NEA2F</w:t>
      </w:r>
    </w:p>
    <w:p w14:paraId="5A1265F2" w14:textId="233D1ED1" w:rsidR="00284B57" w:rsidRPr="00284B57" w:rsidRDefault="001B3694" w:rsidP="00072A7F">
      <w:pPr>
        <w:spacing w:line="276" w:lineRule="auto"/>
        <w:rPr>
          <w:rFonts w:ascii="Arial" w:hAnsi="Arial" w:cs="Arial"/>
          <w:sz w:val="22"/>
          <w:szCs w:val="22"/>
        </w:rPr>
      </w:pPr>
      <w:r>
        <w:rPr>
          <w:rFonts w:ascii="Arial" w:hAnsi="Arial" w:cs="Arial"/>
          <w:b/>
          <w:sz w:val="22"/>
          <w:szCs w:val="22"/>
        </w:rPr>
        <w:t>September 2022</w:t>
      </w:r>
    </w:p>
    <w:sectPr w:rsidR="00284B57" w:rsidRPr="00284B57" w:rsidSect="00072A7F">
      <w:headerReference w:type="default" r:id="rId17"/>
      <w:footerReference w:type="default" r:id="rId18"/>
      <w:footerReference w:type="first" r:id="rId19"/>
      <w:pgSz w:w="12240" w:h="15840"/>
      <w:pgMar w:top="1134" w:right="1021" w:bottom="1134" w:left="1021" w:header="720" w:footer="720" w:gutter="3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D056" w14:textId="77777777" w:rsidR="00424B22" w:rsidRDefault="00424B22">
      <w:r>
        <w:separator/>
      </w:r>
    </w:p>
  </w:endnote>
  <w:endnote w:type="continuationSeparator" w:id="0">
    <w:p w14:paraId="0BE3255F" w14:textId="77777777" w:rsidR="00424B22" w:rsidRDefault="0042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A8C" w14:textId="77777777" w:rsidR="00424B22" w:rsidRDefault="00424B22">
    <w:pPr>
      <w:pStyle w:val="Footer"/>
      <w:ind w:left="2370" w:hanging="2370"/>
      <w:rPr>
        <w:rFonts w:ascii="Verdana" w:hAnsi="Verdana" w:cs="Verdana"/>
        <w:sz w:val="16"/>
        <w:szCs w:val="16"/>
        <w:lang w:val="en-US"/>
      </w:rPr>
    </w:pPr>
  </w:p>
  <w:p w14:paraId="7B1C3BDC" w14:textId="042C3CBA" w:rsidR="00424B22" w:rsidRPr="007F4B4C" w:rsidRDefault="00484006" w:rsidP="00297469">
    <w:pPr>
      <w:pStyle w:val="Footer"/>
      <w:ind w:left="2370" w:hanging="2370"/>
      <w:jc w:val="center"/>
      <w:rPr>
        <w:rFonts w:ascii="Verdana" w:hAnsi="Verdana" w:cs="Arial"/>
        <w:sz w:val="16"/>
        <w:szCs w:val="16"/>
      </w:rPr>
    </w:pPr>
    <w:r>
      <w:rPr>
        <w:rFonts w:ascii="Verdana" w:hAnsi="Verdana" w:cs="Arial"/>
        <w:sz w:val="16"/>
        <w:szCs w:val="16"/>
      </w:rPr>
      <w:t>NEA2F/038</w:t>
    </w:r>
  </w:p>
  <w:p w14:paraId="0531628F" w14:textId="77777777" w:rsidR="00424B22" w:rsidRPr="00013E48" w:rsidRDefault="00424B22" w:rsidP="00297469">
    <w:pPr>
      <w:pStyle w:val="Footer"/>
      <w:ind w:left="2370" w:hanging="2370"/>
      <w:jc w:val="center"/>
      <w:rPr>
        <w:rFonts w:ascii="Arial" w:hAnsi="Arial" w:cs="Arial"/>
        <w:sz w:val="20"/>
        <w:szCs w:val="20"/>
      </w:rPr>
    </w:pPr>
  </w:p>
  <w:p w14:paraId="529EB056" w14:textId="0BF59296" w:rsidR="00424B22" w:rsidRDefault="00424B22"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E92160">
      <w:rPr>
        <w:rFonts w:ascii="Verdana" w:hAnsi="Verdana" w:cs="Verdana"/>
        <w:noProof/>
        <w:sz w:val="16"/>
        <w:szCs w:val="16"/>
        <w:lang w:val="en-US"/>
      </w:rPr>
      <w:t>7</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E92160">
      <w:rPr>
        <w:rFonts w:ascii="Verdana" w:hAnsi="Verdana" w:cs="Verdana"/>
        <w:noProof/>
        <w:sz w:val="16"/>
        <w:szCs w:val="16"/>
        <w:lang w:val="en-US"/>
      </w:rPr>
      <w:t>7</w:t>
    </w:r>
    <w:r>
      <w:rPr>
        <w:rFonts w:ascii="Verdana" w:hAnsi="Verdana" w:cs="Verdana"/>
        <w:sz w:val="16"/>
        <w:szCs w:val="16"/>
        <w:lang w:val="en-US"/>
      </w:rPr>
      <w:fldChar w:fldCharType="end"/>
    </w:r>
  </w:p>
  <w:p w14:paraId="2CDFA969" w14:textId="77777777" w:rsidR="00424B22" w:rsidRDefault="00424B22">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2962" w14:textId="339333A1" w:rsidR="00662DE1" w:rsidRPr="00662DE1" w:rsidRDefault="00662DE1" w:rsidP="00662DE1">
    <w:pPr>
      <w:spacing w:line="276" w:lineRule="auto"/>
      <w:jc w:val="both"/>
      <w:rPr>
        <w:rFonts w:ascii="Arial" w:hAnsi="Arial" w:cs="Arial"/>
        <w:b/>
        <w:sz w:val="22"/>
        <w:szCs w:val="22"/>
      </w:rPr>
    </w:pPr>
    <w:r w:rsidRPr="00662DE1">
      <w:rPr>
        <w:rFonts w:ascii="Arial" w:hAnsi="Arial" w:cs="Arial"/>
        <w:b/>
        <w:sz w:val="22"/>
        <w:szCs w:val="22"/>
      </w:rPr>
      <w:t>Important: To ensure a transparent process, no approach should be made to anyone associated with North East Access to Finance or North East Finance in connection with this tender, outside of the formal process. You must not disclose details of your tender to other interested parties, and you must not try to obtain information about anyone else’s 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D803" w14:textId="77777777" w:rsidR="00424B22" w:rsidRDefault="00424B22">
      <w:r>
        <w:separator/>
      </w:r>
    </w:p>
  </w:footnote>
  <w:footnote w:type="continuationSeparator" w:id="0">
    <w:p w14:paraId="2390D13E" w14:textId="77777777" w:rsidR="00424B22" w:rsidRDefault="0042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4482" w14:textId="029405F2" w:rsidR="00424B22" w:rsidRDefault="007A4B89" w:rsidP="00585DBC">
    <w:pPr>
      <w:pStyle w:val="Header"/>
      <w:spacing w:after="360"/>
      <w:jc w:val="right"/>
      <w:rPr>
        <w:rFonts w:ascii="Arial" w:hAnsi="Arial" w:cs="Arial"/>
      </w:rPr>
    </w:pPr>
    <w:r>
      <w:rPr>
        <w:rFonts w:ascii="Arial" w:hAnsi="Arial" w:cs="Arial"/>
      </w:rPr>
      <w:t xml:space="preserve">                                                                      </w:t>
    </w:r>
    <w:r w:rsidR="00424B22">
      <w:rPr>
        <w:noProof/>
        <w:lang w:eastAsia="en-GB"/>
      </w:rPr>
      <w:drawing>
        <wp:inline distT="0" distB="0" distL="0" distR="0" wp14:anchorId="7877AB12" wp14:editId="7EB7075B">
          <wp:extent cx="1163223"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223"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FC6"/>
    <w:multiLevelType w:val="hybridMultilevel"/>
    <w:tmpl w:val="9DA65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C6CB1"/>
    <w:multiLevelType w:val="hybridMultilevel"/>
    <w:tmpl w:val="0E44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3" w15:restartNumberingAfterBreak="0">
    <w:nsid w:val="19CF5450"/>
    <w:multiLevelType w:val="hybridMultilevel"/>
    <w:tmpl w:val="8E16738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A431AA"/>
    <w:multiLevelType w:val="hybridMultilevel"/>
    <w:tmpl w:val="2382AC0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FC7035"/>
    <w:multiLevelType w:val="hybridMultilevel"/>
    <w:tmpl w:val="45E03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83F70"/>
    <w:multiLevelType w:val="hybridMultilevel"/>
    <w:tmpl w:val="B56EBC4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5E603B"/>
    <w:multiLevelType w:val="hybridMultilevel"/>
    <w:tmpl w:val="0A76C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58798E"/>
    <w:multiLevelType w:val="hybridMultilevel"/>
    <w:tmpl w:val="F978381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03EBB"/>
    <w:multiLevelType w:val="hybridMultilevel"/>
    <w:tmpl w:val="9A92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87037"/>
    <w:multiLevelType w:val="hybridMultilevel"/>
    <w:tmpl w:val="CBF61B9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4E84D88"/>
    <w:multiLevelType w:val="multilevel"/>
    <w:tmpl w:val="76421EEC"/>
    <w:styleLink w:val="NumbLstBullet"/>
    <w:lvl w:ilvl="0">
      <w:start w:val="1"/>
      <w:numFmt w:val="bullet"/>
      <w:pStyle w:val="Bullet1"/>
      <w:lvlText w:val="•"/>
      <w:lvlJc w:val="left"/>
      <w:pPr>
        <w:ind w:left="284" w:hanging="284"/>
      </w:pPr>
      <w:rPr>
        <w:rFonts w:ascii="Arial" w:hAnsi="Arial" w:cs="Times New Roman" w:hint="default"/>
        <w:color w:val="616365"/>
      </w:rPr>
    </w:lvl>
    <w:lvl w:ilvl="1">
      <w:start w:val="1"/>
      <w:numFmt w:val="bullet"/>
      <w:pStyle w:val="Bullet2"/>
      <w:lvlText w:val="‒"/>
      <w:lvlJc w:val="left"/>
      <w:pPr>
        <w:ind w:left="567" w:hanging="283"/>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CD67E5"/>
    <w:multiLevelType w:val="hybridMultilevel"/>
    <w:tmpl w:val="0CFEA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D16D64"/>
    <w:multiLevelType w:val="multilevel"/>
    <w:tmpl w:val="C1A4371C"/>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sz w:val="20"/>
        <w:szCs w:val="20"/>
      </w:rPr>
    </w:lvl>
    <w:lvl w:ilvl="2">
      <w:start w:val="1"/>
      <w:numFmt w:val="bullet"/>
      <w:lvlText w:val=""/>
      <w:lvlJc w:val="left"/>
      <w:pPr>
        <w:tabs>
          <w:tab w:val="num" w:pos="2520"/>
        </w:tabs>
        <w:ind w:left="2520" w:hanging="360"/>
      </w:pPr>
      <w:rPr>
        <w:rFonts w:ascii="Wingdings" w:hAnsi="Wingdings" w:cs="Wingdings" w:hint="default"/>
        <w:sz w:val="20"/>
        <w:szCs w:val="20"/>
      </w:rPr>
    </w:lvl>
    <w:lvl w:ilvl="3">
      <w:start w:val="1"/>
      <w:numFmt w:val="bullet"/>
      <w:lvlText w:val=""/>
      <w:lvlJc w:val="left"/>
      <w:pPr>
        <w:tabs>
          <w:tab w:val="num" w:pos="3240"/>
        </w:tabs>
        <w:ind w:left="3240" w:hanging="360"/>
      </w:pPr>
      <w:rPr>
        <w:rFonts w:ascii="Wingdings" w:hAnsi="Wingdings" w:cs="Wingdings" w:hint="default"/>
        <w:sz w:val="20"/>
        <w:szCs w:val="20"/>
      </w:rPr>
    </w:lvl>
    <w:lvl w:ilvl="4">
      <w:start w:val="1"/>
      <w:numFmt w:val="bullet"/>
      <w:lvlText w:val=""/>
      <w:lvlJc w:val="left"/>
      <w:pPr>
        <w:tabs>
          <w:tab w:val="num" w:pos="3960"/>
        </w:tabs>
        <w:ind w:left="3960" w:hanging="360"/>
      </w:pPr>
      <w:rPr>
        <w:rFonts w:ascii="Wingdings" w:hAnsi="Wingdings" w:cs="Wingdings" w:hint="default"/>
        <w:sz w:val="20"/>
        <w:szCs w:val="20"/>
      </w:rPr>
    </w:lvl>
    <w:lvl w:ilvl="5">
      <w:start w:val="1"/>
      <w:numFmt w:val="bullet"/>
      <w:lvlText w:val=""/>
      <w:lvlJc w:val="left"/>
      <w:pPr>
        <w:tabs>
          <w:tab w:val="num" w:pos="4680"/>
        </w:tabs>
        <w:ind w:left="4680" w:hanging="360"/>
      </w:pPr>
      <w:rPr>
        <w:rFonts w:ascii="Wingdings" w:hAnsi="Wingdings" w:cs="Wingdings" w:hint="default"/>
        <w:sz w:val="20"/>
        <w:szCs w:val="20"/>
      </w:rPr>
    </w:lvl>
    <w:lvl w:ilvl="6">
      <w:start w:val="1"/>
      <w:numFmt w:val="bullet"/>
      <w:lvlText w:val=""/>
      <w:lvlJc w:val="left"/>
      <w:pPr>
        <w:tabs>
          <w:tab w:val="num" w:pos="5400"/>
        </w:tabs>
        <w:ind w:left="5400" w:hanging="360"/>
      </w:pPr>
      <w:rPr>
        <w:rFonts w:ascii="Wingdings" w:hAnsi="Wingdings" w:cs="Wingdings" w:hint="default"/>
        <w:sz w:val="20"/>
        <w:szCs w:val="20"/>
      </w:rPr>
    </w:lvl>
    <w:lvl w:ilvl="7">
      <w:start w:val="1"/>
      <w:numFmt w:val="bullet"/>
      <w:lvlText w:val=""/>
      <w:lvlJc w:val="left"/>
      <w:pPr>
        <w:tabs>
          <w:tab w:val="num" w:pos="6120"/>
        </w:tabs>
        <w:ind w:left="6120" w:hanging="360"/>
      </w:pPr>
      <w:rPr>
        <w:rFonts w:ascii="Wingdings" w:hAnsi="Wingdings" w:cs="Wingdings" w:hint="default"/>
        <w:sz w:val="20"/>
        <w:szCs w:val="20"/>
      </w:rPr>
    </w:lvl>
    <w:lvl w:ilvl="8">
      <w:start w:val="1"/>
      <w:numFmt w:val="bullet"/>
      <w:lvlText w:val=""/>
      <w:lvlJc w:val="left"/>
      <w:pPr>
        <w:tabs>
          <w:tab w:val="num" w:pos="6840"/>
        </w:tabs>
        <w:ind w:left="6840" w:hanging="360"/>
      </w:pPr>
      <w:rPr>
        <w:rFonts w:ascii="Wingdings" w:hAnsi="Wingdings" w:cs="Wingdings" w:hint="default"/>
        <w:sz w:val="20"/>
        <w:szCs w:val="20"/>
      </w:rPr>
    </w:lvl>
  </w:abstractNum>
  <w:abstractNum w:abstractNumId="14" w15:restartNumberingAfterBreak="0">
    <w:nsid w:val="515E4E91"/>
    <w:multiLevelType w:val="hybridMultilevel"/>
    <w:tmpl w:val="A5CC32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3735D3"/>
    <w:multiLevelType w:val="hybridMultilevel"/>
    <w:tmpl w:val="4DD66B4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A3D21AE"/>
    <w:multiLevelType w:val="hybridMultilevel"/>
    <w:tmpl w:val="84BE1614"/>
    <w:lvl w:ilvl="0" w:tplc="D44ACC98">
      <w:start w:val="2"/>
      <w:numFmt w:val="bullet"/>
      <w:lvlText w:val="-"/>
      <w:lvlJc w:val="left"/>
      <w:pPr>
        <w:ind w:left="1080" w:hanging="360"/>
      </w:pPr>
      <w:rPr>
        <w:rFonts w:ascii="Arial" w:eastAsia="Times New Roman" w:hAnsi="Arial" w:cs="Arial"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DC2F56"/>
    <w:multiLevelType w:val="hybridMultilevel"/>
    <w:tmpl w:val="402C5DA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570547"/>
    <w:multiLevelType w:val="hybridMultilevel"/>
    <w:tmpl w:val="555C0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685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098597">
    <w:abstractNumId w:val="13"/>
  </w:num>
  <w:num w:numId="3" w16cid:durableId="1897083863">
    <w:abstractNumId w:val="11"/>
  </w:num>
  <w:num w:numId="4" w16cid:durableId="1748652929">
    <w:abstractNumId w:val="5"/>
  </w:num>
  <w:num w:numId="5" w16cid:durableId="231278094">
    <w:abstractNumId w:val="7"/>
  </w:num>
  <w:num w:numId="6" w16cid:durableId="1817842446">
    <w:abstractNumId w:val="0"/>
  </w:num>
  <w:num w:numId="7" w16cid:durableId="720178348">
    <w:abstractNumId w:val="1"/>
  </w:num>
  <w:num w:numId="8" w16cid:durableId="1232544238">
    <w:abstractNumId w:val="14"/>
  </w:num>
  <w:num w:numId="9" w16cid:durableId="1751151652">
    <w:abstractNumId w:val="17"/>
  </w:num>
  <w:num w:numId="10" w16cid:durableId="30813630">
    <w:abstractNumId w:val="9"/>
  </w:num>
  <w:num w:numId="11" w16cid:durableId="1176072889">
    <w:abstractNumId w:val="16"/>
  </w:num>
  <w:num w:numId="12" w16cid:durableId="628821277">
    <w:abstractNumId w:val="12"/>
  </w:num>
  <w:num w:numId="13" w16cid:durableId="1337151622">
    <w:abstractNumId w:val="10"/>
  </w:num>
  <w:num w:numId="14" w16cid:durableId="1165851787">
    <w:abstractNumId w:val="8"/>
  </w:num>
  <w:num w:numId="15" w16cid:durableId="1830710546">
    <w:abstractNumId w:val="4"/>
  </w:num>
  <w:num w:numId="16" w16cid:durableId="161044416">
    <w:abstractNumId w:val="3"/>
  </w:num>
  <w:num w:numId="17" w16cid:durableId="849298803">
    <w:abstractNumId w:val="19"/>
  </w:num>
  <w:num w:numId="18" w16cid:durableId="777411202">
    <w:abstractNumId w:val="18"/>
  </w:num>
  <w:num w:numId="19" w16cid:durableId="1491288228">
    <w:abstractNumId w:val="6"/>
  </w:num>
  <w:num w:numId="20" w16cid:durableId="35546760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noPunctuationKerning/>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69"/>
    <w:rsid w:val="00012A2B"/>
    <w:rsid w:val="00013343"/>
    <w:rsid w:val="00013E48"/>
    <w:rsid w:val="000140D5"/>
    <w:rsid w:val="00023D19"/>
    <w:rsid w:val="0003493F"/>
    <w:rsid w:val="00042176"/>
    <w:rsid w:val="00042705"/>
    <w:rsid w:val="0005584C"/>
    <w:rsid w:val="000644F2"/>
    <w:rsid w:val="000659C1"/>
    <w:rsid w:val="00067E85"/>
    <w:rsid w:val="00072A7F"/>
    <w:rsid w:val="00072C38"/>
    <w:rsid w:val="00073C59"/>
    <w:rsid w:val="000769B1"/>
    <w:rsid w:val="00077F65"/>
    <w:rsid w:val="000817F5"/>
    <w:rsid w:val="00084C72"/>
    <w:rsid w:val="000A053E"/>
    <w:rsid w:val="000B1518"/>
    <w:rsid w:val="000B5056"/>
    <w:rsid w:val="000C1231"/>
    <w:rsid w:val="000D322F"/>
    <w:rsid w:val="000D5602"/>
    <w:rsid w:val="000E62C5"/>
    <w:rsid w:val="000F05E7"/>
    <w:rsid w:val="00102743"/>
    <w:rsid w:val="00103547"/>
    <w:rsid w:val="00112EB5"/>
    <w:rsid w:val="00124436"/>
    <w:rsid w:val="00140E04"/>
    <w:rsid w:val="00152546"/>
    <w:rsid w:val="00176834"/>
    <w:rsid w:val="00187C67"/>
    <w:rsid w:val="00196CF5"/>
    <w:rsid w:val="001A15B4"/>
    <w:rsid w:val="001A15F8"/>
    <w:rsid w:val="001A2ABC"/>
    <w:rsid w:val="001A509D"/>
    <w:rsid w:val="001A688F"/>
    <w:rsid w:val="001B3694"/>
    <w:rsid w:val="001B5337"/>
    <w:rsid w:val="001B64EA"/>
    <w:rsid w:val="001C62DF"/>
    <w:rsid w:val="001D0A0E"/>
    <w:rsid w:val="001E18C3"/>
    <w:rsid w:val="001F1FB5"/>
    <w:rsid w:val="001F41AD"/>
    <w:rsid w:val="001F55F9"/>
    <w:rsid w:val="001F6C46"/>
    <w:rsid w:val="00202E43"/>
    <w:rsid w:val="00216E8C"/>
    <w:rsid w:val="00237A07"/>
    <w:rsid w:val="00242AB1"/>
    <w:rsid w:val="00246AA5"/>
    <w:rsid w:val="00254C6E"/>
    <w:rsid w:val="00256302"/>
    <w:rsid w:val="002700C6"/>
    <w:rsid w:val="002701B0"/>
    <w:rsid w:val="0027167F"/>
    <w:rsid w:val="00276F0E"/>
    <w:rsid w:val="00283E38"/>
    <w:rsid w:val="00284B57"/>
    <w:rsid w:val="002874BC"/>
    <w:rsid w:val="00296081"/>
    <w:rsid w:val="00297469"/>
    <w:rsid w:val="002C5C1E"/>
    <w:rsid w:val="002D5323"/>
    <w:rsid w:val="002E0DD3"/>
    <w:rsid w:val="002E77EB"/>
    <w:rsid w:val="002F5651"/>
    <w:rsid w:val="003017C6"/>
    <w:rsid w:val="0030339D"/>
    <w:rsid w:val="0030737F"/>
    <w:rsid w:val="00310CC1"/>
    <w:rsid w:val="003200A7"/>
    <w:rsid w:val="003338DB"/>
    <w:rsid w:val="0033694E"/>
    <w:rsid w:val="003416EB"/>
    <w:rsid w:val="00347861"/>
    <w:rsid w:val="0035011A"/>
    <w:rsid w:val="003546B9"/>
    <w:rsid w:val="003762A0"/>
    <w:rsid w:val="00380605"/>
    <w:rsid w:val="003B122D"/>
    <w:rsid w:val="003D3C60"/>
    <w:rsid w:val="003D4205"/>
    <w:rsid w:val="003D6711"/>
    <w:rsid w:val="003D7CF8"/>
    <w:rsid w:val="003F2582"/>
    <w:rsid w:val="00402440"/>
    <w:rsid w:val="00421549"/>
    <w:rsid w:val="00424B22"/>
    <w:rsid w:val="00431E56"/>
    <w:rsid w:val="004334FB"/>
    <w:rsid w:val="0043462C"/>
    <w:rsid w:val="00466007"/>
    <w:rsid w:val="004660DE"/>
    <w:rsid w:val="00466D6B"/>
    <w:rsid w:val="00467324"/>
    <w:rsid w:val="004831A8"/>
    <w:rsid w:val="00484006"/>
    <w:rsid w:val="0049622E"/>
    <w:rsid w:val="004A5325"/>
    <w:rsid w:val="004B2474"/>
    <w:rsid w:val="004B482D"/>
    <w:rsid w:val="004C054E"/>
    <w:rsid w:val="004C1CA4"/>
    <w:rsid w:val="004D06BF"/>
    <w:rsid w:val="004E64EB"/>
    <w:rsid w:val="004F0096"/>
    <w:rsid w:val="004F3FCB"/>
    <w:rsid w:val="004F5D78"/>
    <w:rsid w:val="005127FC"/>
    <w:rsid w:val="00523C36"/>
    <w:rsid w:val="005351DB"/>
    <w:rsid w:val="005357A2"/>
    <w:rsid w:val="00536E74"/>
    <w:rsid w:val="00537B67"/>
    <w:rsid w:val="00542AA3"/>
    <w:rsid w:val="00550801"/>
    <w:rsid w:val="00552576"/>
    <w:rsid w:val="00567786"/>
    <w:rsid w:val="00575AED"/>
    <w:rsid w:val="00580A94"/>
    <w:rsid w:val="0058464D"/>
    <w:rsid w:val="00585DBC"/>
    <w:rsid w:val="005906D7"/>
    <w:rsid w:val="005935E0"/>
    <w:rsid w:val="005A49F6"/>
    <w:rsid w:val="005A52E4"/>
    <w:rsid w:val="005A6886"/>
    <w:rsid w:val="005A74D3"/>
    <w:rsid w:val="005A7E27"/>
    <w:rsid w:val="005B0CF4"/>
    <w:rsid w:val="005B1EEC"/>
    <w:rsid w:val="005C55E6"/>
    <w:rsid w:val="005D06E9"/>
    <w:rsid w:val="005D106B"/>
    <w:rsid w:val="005E115F"/>
    <w:rsid w:val="005E1180"/>
    <w:rsid w:val="005E194D"/>
    <w:rsid w:val="005E6F0B"/>
    <w:rsid w:val="005F2588"/>
    <w:rsid w:val="00607117"/>
    <w:rsid w:val="00622C22"/>
    <w:rsid w:val="0062454C"/>
    <w:rsid w:val="006258D4"/>
    <w:rsid w:val="00626107"/>
    <w:rsid w:val="0063570B"/>
    <w:rsid w:val="006368A0"/>
    <w:rsid w:val="00644D08"/>
    <w:rsid w:val="00653912"/>
    <w:rsid w:val="006623F3"/>
    <w:rsid w:val="00662DE1"/>
    <w:rsid w:val="00666DD1"/>
    <w:rsid w:val="00676570"/>
    <w:rsid w:val="00687367"/>
    <w:rsid w:val="00687579"/>
    <w:rsid w:val="00691194"/>
    <w:rsid w:val="0069317C"/>
    <w:rsid w:val="006A5787"/>
    <w:rsid w:val="006A6E48"/>
    <w:rsid w:val="006B4049"/>
    <w:rsid w:val="006B7CCE"/>
    <w:rsid w:val="006D1294"/>
    <w:rsid w:val="006E0372"/>
    <w:rsid w:val="006E4BBD"/>
    <w:rsid w:val="006F60D3"/>
    <w:rsid w:val="00704CB8"/>
    <w:rsid w:val="0071627A"/>
    <w:rsid w:val="0071683C"/>
    <w:rsid w:val="00722C08"/>
    <w:rsid w:val="00730C83"/>
    <w:rsid w:val="00743568"/>
    <w:rsid w:val="00751047"/>
    <w:rsid w:val="007510C4"/>
    <w:rsid w:val="007571FC"/>
    <w:rsid w:val="00761B77"/>
    <w:rsid w:val="0076744A"/>
    <w:rsid w:val="007718EF"/>
    <w:rsid w:val="00780988"/>
    <w:rsid w:val="0078397A"/>
    <w:rsid w:val="00785668"/>
    <w:rsid w:val="007932F6"/>
    <w:rsid w:val="007A0299"/>
    <w:rsid w:val="007A075A"/>
    <w:rsid w:val="007A4B89"/>
    <w:rsid w:val="007B1BC0"/>
    <w:rsid w:val="007B2C88"/>
    <w:rsid w:val="007C3109"/>
    <w:rsid w:val="007D4476"/>
    <w:rsid w:val="007D598F"/>
    <w:rsid w:val="007D6D7B"/>
    <w:rsid w:val="007E3D9D"/>
    <w:rsid w:val="007E6A37"/>
    <w:rsid w:val="007F3026"/>
    <w:rsid w:val="007F4B4C"/>
    <w:rsid w:val="007F5988"/>
    <w:rsid w:val="008068BD"/>
    <w:rsid w:val="008239C3"/>
    <w:rsid w:val="00824275"/>
    <w:rsid w:val="00826508"/>
    <w:rsid w:val="00830E6A"/>
    <w:rsid w:val="00835152"/>
    <w:rsid w:val="008439A8"/>
    <w:rsid w:val="0084467B"/>
    <w:rsid w:val="00846CCB"/>
    <w:rsid w:val="00851128"/>
    <w:rsid w:val="00853030"/>
    <w:rsid w:val="008541B0"/>
    <w:rsid w:val="00854513"/>
    <w:rsid w:val="00854BC7"/>
    <w:rsid w:val="008670F1"/>
    <w:rsid w:val="0086728A"/>
    <w:rsid w:val="0087680A"/>
    <w:rsid w:val="0088379B"/>
    <w:rsid w:val="0088594F"/>
    <w:rsid w:val="0089367C"/>
    <w:rsid w:val="00897198"/>
    <w:rsid w:val="008A120C"/>
    <w:rsid w:val="008A5F20"/>
    <w:rsid w:val="008A7523"/>
    <w:rsid w:val="008B128F"/>
    <w:rsid w:val="008B7D95"/>
    <w:rsid w:val="008C6509"/>
    <w:rsid w:val="008D1DD2"/>
    <w:rsid w:val="008D3597"/>
    <w:rsid w:val="008E0595"/>
    <w:rsid w:val="008E5C35"/>
    <w:rsid w:val="008F4D63"/>
    <w:rsid w:val="008F5BE5"/>
    <w:rsid w:val="008F7E7E"/>
    <w:rsid w:val="00906459"/>
    <w:rsid w:val="0092658C"/>
    <w:rsid w:val="00927090"/>
    <w:rsid w:val="00934992"/>
    <w:rsid w:val="00936C3A"/>
    <w:rsid w:val="0095227D"/>
    <w:rsid w:val="009553DA"/>
    <w:rsid w:val="00956E98"/>
    <w:rsid w:val="0096174C"/>
    <w:rsid w:val="009656A6"/>
    <w:rsid w:val="009743CB"/>
    <w:rsid w:val="00977FC8"/>
    <w:rsid w:val="009849E2"/>
    <w:rsid w:val="0099375D"/>
    <w:rsid w:val="0099565B"/>
    <w:rsid w:val="0099582A"/>
    <w:rsid w:val="009963C3"/>
    <w:rsid w:val="009A4E40"/>
    <w:rsid w:val="009B5523"/>
    <w:rsid w:val="009F32F8"/>
    <w:rsid w:val="009F7C96"/>
    <w:rsid w:val="00A044E8"/>
    <w:rsid w:val="00A17039"/>
    <w:rsid w:val="00A21633"/>
    <w:rsid w:val="00A339FB"/>
    <w:rsid w:val="00A35F63"/>
    <w:rsid w:val="00A36A74"/>
    <w:rsid w:val="00A43AE1"/>
    <w:rsid w:val="00A43AE9"/>
    <w:rsid w:val="00A468AB"/>
    <w:rsid w:val="00A46C42"/>
    <w:rsid w:val="00A503E6"/>
    <w:rsid w:val="00A5302C"/>
    <w:rsid w:val="00A5682A"/>
    <w:rsid w:val="00A64560"/>
    <w:rsid w:val="00A816FD"/>
    <w:rsid w:val="00A83809"/>
    <w:rsid w:val="00A85EFB"/>
    <w:rsid w:val="00A870FF"/>
    <w:rsid w:val="00A91D36"/>
    <w:rsid w:val="00A929B9"/>
    <w:rsid w:val="00AB2018"/>
    <w:rsid w:val="00AB49B5"/>
    <w:rsid w:val="00AC3D8B"/>
    <w:rsid w:val="00AC4289"/>
    <w:rsid w:val="00AD31E4"/>
    <w:rsid w:val="00AD32CC"/>
    <w:rsid w:val="00AD6879"/>
    <w:rsid w:val="00AE015E"/>
    <w:rsid w:val="00AE6B5E"/>
    <w:rsid w:val="00AE7D00"/>
    <w:rsid w:val="00AF009D"/>
    <w:rsid w:val="00B019B9"/>
    <w:rsid w:val="00B02EAE"/>
    <w:rsid w:val="00B041E1"/>
    <w:rsid w:val="00B0664E"/>
    <w:rsid w:val="00B119E5"/>
    <w:rsid w:val="00B15A9D"/>
    <w:rsid w:val="00B30953"/>
    <w:rsid w:val="00B31E24"/>
    <w:rsid w:val="00B40095"/>
    <w:rsid w:val="00B52DF7"/>
    <w:rsid w:val="00B549D6"/>
    <w:rsid w:val="00B64FFA"/>
    <w:rsid w:val="00B662D5"/>
    <w:rsid w:val="00B74F1D"/>
    <w:rsid w:val="00B75F4E"/>
    <w:rsid w:val="00B82565"/>
    <w:rsid w:val="00B84D52"/>
    <w:rsid w:val="00B94E91"/>
    <w:rsid w:val="00BB32E7"/>
    <w:rsid w:val="00BC0403"/>
    <w:rsid w:val="00BC66C7"/>
    <w:rsid w:val="00BD10B9"/>
    <w:rsid w:val="00BD10E6"/>
    <w:rsid w:val="00BD16CF"/>
    <w:rsid w:val="00BE5B69"/>
    <w:rsid w:val="00BE64A1"/>
    <w:rsid w:val="00BF70EC"/>
    <w:rsid w:val="00C154B7"/>
    <w:rsid w:val="00C2183F"/>
    <w:rsid w:val="00C25D57"/>
    <w:rsid w:val="00C323BB"/>
    <w:rsid w:val="00C343E4"/>
    <w:rsid w:val="00C34E9C"/>
    <w:rsid w:val="00C53103"/>
    <w:rsid w:val="00C61410"/>
    <w:rsid w:val="00C630E0"/>
    <w:rsid w:val="00C828E2"/>
    <w:rsid w:val="00C83106"/>
    <w:rsid w:val="00C92E98"/>
    <w:rsid w:val="00CB068F"/>
    <w:rsid w:val="00CB1756"/>
    <w:rsid w:val="00CC1586"/>
    <w:rsid w:val="00CC207A"/>
    <w:rsid w:val="00CC555B"/>
    <w:rsid w:val="00CF67E5"/>
    <w:rsid w:val="00CF7E79"/>
    <w:rsid w:val="00D14E15"/>
    <w:rsid w:val="00D17B5C"/>
    <w:rsid w:val="00D20F56"/>
    <w:rsid w:val="00D22A5F"/>
    <w:rsid w:val="00D23A11"/>
    <w:rsid w:val="00D45C5E"/>
    <w:rsid w:val="00D45E44"/>
    <w:rsid w:val="00D45E4A"/>
    <w:rsid w:val="00D64DDE"/>
    <w:rsid w:val="00D75052"/>
    <w:rsid w:val="00D77587"/>
    <w:rsid w:val="00D86343"/>
    <w:rsid w:val="00DA7977"/>
    <w:rsid w:val="00DB63E6"/>
    <w:rsid w:val="00DC3D48"/>
    <w:rsid w:val="00DC6F4F"/>
    <w:rsid w:val="00DD3B42"/>
    <w:rsid w:val="00DE399A"/>
    <w:rsid w:val="00DF678C"/>
    <w:rsid w:val="00E00598"/>
    <w:rsid w:val="00E266B8"/>
    <w:rsid w:val="00E30D34"/>
    <w:rsid w:val="00E340EF"/>
    <w:rsid w:val="00E47D8E"/>
    <w:rsid w:val="00E51F22"/>
    <w:rsid w:val="00E52042"/>
    <w:rsid w:val="00E54FB0"/>
    <w:rsid w:val="00E55A2C"/>
    <w:rsid w:val="00E57F58"/>
    <w:rsid w:val="00E732F4"/>
    <w:rsid w:val="00E75A9D"/>
    <w:rsid w:val="00E8706D"/>
    <w:rsid w:val="00E92160"/>
    <w:rsid w:val="00E9432A"/>
    <w:rsid w:val="00E977C7"/>
    <w:rsid w:val="00EB0072"/>
    <w:rsid w:val="00EB02E4"/>
    <w:rsid w:val="00EB374E"/>
    <w:rsid w:val="00EB7321"/>
    <w:rsid w:val="00EB7B0B"/>
    <w:rsid w:val="00EC34AA"/>
    <w:rsid w:val="00EC4470"/>
    <w:rsid w:val="00EC6FAF"/>
    <w:rsid w:val="00ED1FB1"/>
    <w:rsid w:val="00EF731A"/>
    <w:rsid w:val="00F00BEE"/>
    <w:rsid w:val="00F037F8"/>
    <w:rsid w:val="00F03C0F"/>
    <w:rsid w:val="00F04B5E"/>
    <w:rsid w:val="00F114E8"/>
    <w:rsid w:val="00F117E9"/>
    <w:rsid w:val="00F16212"/>
    <w:rsid w:val="00F166EA"/>
    <w:rsid w:val="00F16B09"/>
    <w:rsid w:val="00F24F3E"/>
    <w:rsid w:val="00F263F3"/>
    <w:rsid w:val="00F406BD"/>
    <w:rsid w:val="00F415CC"/>
    <w:rsid w:val="00F42C81"/>
    <w:rsid w:val="00F56EC6"/>
    <w:rsid w:val="00F67EF3"/>
    <w:rsid w:val="00F70447"/>
    <w:rsid w:val="00F80284"/>
    <w:rsid w:val="00F81D1F"/>
    <w:rsid w:val="00F87797"/>
    <w:rsid w:val="00F91309"/>
    <w:rsid w:val="00F93BF4"/>
    <w:rsid w:val="00FB3BAB"/>
    <w:rsid w:val="00FB53CD"/>
    <w:rsid w:val="00FC1428"/>
    <w:rsid w:val="00FC505C"/>
    <w:rsid w:val="00FC7EA5"/>
    <w:rsid w:val="00FD10D1"/>
    <w:rsid w:val="00FD3A18"/>
    <w:rsid w:val="00FE5B63"/>
    <w:rsid w:val="00FE5F7F"/>
    <w:rsid w:val="00FF212F"/>
    <w:rsid w:val="42750C0F"/>
    <w:rsid w:val="59AFFAFC"/>
    <w:rsid w:val="719A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6341F778"/>
  <w15:docId w15:val="{E2037DF2-0371-4E0A-9F00-2D650381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
      </w:numPr>
      <w:spacing w:after="240"/>
    </w:pPr>
    <w:rPr>
      <w:rFonts w:ascii="Arial" w:hAnsi="Arial"/>
      <w:sz w:val="22"/>
    </w:rPr>
  </w:style>
  <w:style w:type="paragraph" w:customStyle="1" w:styleId="Level2">
    <w:name w:val="Level 2"/>
    <w:basedOn w:val="Normal"/>
    <w:rsid w:val="008541B0"/>
    <w:pPr>
      <w:numPr>
        <w:ilvl w:val="1"/>
        <w:numId w:val="1"/>
      </w:numPr>
      <w:spacing w:after="240"/>
    </w:pPr>
    <w:rPr>
      <w:rFonts w:ascii="Arial" w:hAnsi="Arial"/>
      <w:sz w:val="22"/>
    </w:rPr>
  </w:style>
  <w:style w:type="paragraph" w:customStyle="1" w:styleId="Level3">
    <w:name w:val="Level 3"/>
    <w:basedOn w:val="Normal"/>
    <w:rsid w:val="008541B0"/>
    <w:pPr>
      <w:numPr>
        <w:ilvl w:val="2"/>
        <w:numId w:val="1"/>
      </w:numPr>
      <w:spacing w:after="240"/>
    </w:pPr>
    <w:rPr>
      <w:rFonts w:ascii="Arial" w:hAnsi="Arial"/>
      <w:sz w:val="22"/>
    </w:rPr>
  </w:style>
  <w:style w:type="paragraph" w:customStyle="1" w:styleId="Level4">
    <w:name w:val="Level 4"/>
    <w:basedOn w:val="Normal"/>
    <w:rsid w:val="008541B0"/>
    <w:pPr>
      <w:numPr>
        <w:ilvl w:val="3"/>
        <w:numId w:val="1"/>
      </w:numPr>
      <w:spacing w:after="240"/>
    </w:pPr>
    <w:rPr>
      <w:rFonts w:ascii="Arial" w:hAnsi="Arial"/>
      <w:sz w:val="22"/>
    </w:rPr>
  </w:style>
  <w:style w:type="paragraph" w:customStyle="1" w:styleId="Level5">
    <w:name w:val="Level 5"/>
    <w:basedOn w:val="Normal"/>
    <w:rsid w:val="008541B0"/>
    <w:pPr>
      <w:numPr>
        <w:ilvl w:val="4"/>
        <w:numId w:val="1"/>
      </w:numPr>
      <w:spacing w:after="240"/>
    </w:pPr>
    <w:rPr>
      <w:rFonts w:ascii="Arial" w:hAnsi="Arial"/>
      <w:sz w:val="22"/>
    </w:rPr>
  </w:style>
  <w:style w:type="paragraph" w:customStyle="1" w:styleId="Level6">
    <w:name w:val="Level 6"/>
    <w:basedOn w:val="Normal"/>
    <w:rsid w:val="008541B0"/>
    <w:pPr>
      <w:numPr>
        <w:ilvl w:val="5"/>
        <w:numId w:val="1"/>
      </w:numPr>
      <w:spacing w:after="240"/>
    </w:pPr>
    <w:rPr>
      <w:rFonts w:ascii="Arial" w:hAnsi="Arial"/>
      <w:sz w:val="22"/>
    </w:rPr>
  </w:style>
  <w:style w:type="paragraph" w:customStyle="1" w:styleId="Level7">
    <w:name w:val="Level 7"/>
    <w:basedOn w:val="Normal"/>
    <w:rsid w:val="008541B0"/>
    <w:pPr>
      <w:numPr>
        <w:ilvl w:val="6"/>
        <w:numId w:val="1"/>
      </w:numPr>
      <w:spacing w:after="240"/>
    </w:pPr>
    <w:rPr>
      <w:rFonts w:ascii="Arial" w:hAnsi="Arial"/>
      <w:sz w:val="22"/>
    </w:rPr>
  </w:style>
  <w:style w:type="paragraph" w:customStyle="1" w:styleId="Level8">
    <w:name w:val="Level 8"/>
    <w:basedOn w:val="Normal"/>
    <w:rsid w:val="008541B0"/>
    <w:pPr>
      <w:numPr>
        <w:ilvl w:val="7"/>
        <w:numId w:val="1"/>
      </w:numPr>
      <w:spacing w:after="240"/>
    </w:pPr>
    <w:rPr>
      <w:rFonts w:ascii="Arial" w:hAnsi="Arial"/>
      <w:sz w:val="22"/>
    </w:rPr>
  </w:style>
  <w:style w:type="paragraph" w:customStyle="1" w:styleId="Level9">
    <w:name w:val="Level 9"/>
    <w:basedOn w:val="Normal"/>
    <w:rsid w:val="008541B0"/>
    <w:pPr>
      <w:numPr>
        <w:ilvl w:val="8"/>
        <w:numId w:val="1"/>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uiPriority w:val="4"/>
    <w:qFormat/>
    <w:rsid w:val="005A74D3"/>
    <w:pPr>
      <w:numPr>
        <w:numId w:val="3"/>
      </w:numPr>
      <w:spacing w:after="120" w:line="264" w:lineRule="auto"/>
    </w:pPr>
    <w:rPr>
      <w:rFonts w:ascii="Arial" w:eastAsiaTheme="minorHAnsi" w:hAnsi="Arial" w:cstheme="minorBidi"/>
      <w:color w:val="888B8D"/>
      <w:sz w:val="20"/>
      <w:szCs w:val="22"/>
    </w:rPr>
  </w:style>
  <w:style w:type="paragraph" w:customStyle="1" w:styleId="Bullet2">
    <w:name w:val="Bullet2"/>
    <w:basedOn w:val="Normal"/>
    <w:uiPriority w:val="4"/>
    <w:qFormat/>
    <w:rsid w:val="005A74D3"/>
    <w:pPr>
      <w:numPr>
        <w:ilvl w:val="1"/>
        <w:numId w:val="3"/>
      </w:numPr>
      <w:spacing w:after="120" w:line="264" w:lineRule="auto"/>
    </w:pPr>
    <w:rPr>
      <w:rFonts w:ascii="Arial" w:eastAsiaTheme="minorHAnsi" w:hAnsi="Arial" w:cstheme="minorBidi"/>
      <w:color w:val="888B8D"/>
      <w:sz w:val="20"/>
      <w:szCs w:val="22"/>
    </w:rPr>
  </w:style>
  <w:style w:type="paragraph" w:customStyle="1" w:styleId="Heading2Left">
    <w:name w:val="Heading 2Left"/>
    <w:basedOn w:val="Heading2"/>
    <w:next w:val="Normal"/>
    <w:uiPriority w:val="10"/>
    <w:qFormat/>
    <w:rsid w:val="005A74D3"/>
    <w:pPr>
      <w:keepLines/>
      <w:framePr w:w="3232" w:wrap="around" w:vAnchor="text" w:hAnchor="text" w:x="-3458" w:y="1"/>
      <w:pBdr>
        <w:top w:val="dotted" w:sz="12" w:space="4" w:color="auto"/>
      </w:pBdr>
      <w:spacing w:line="264" w:lineRule="auto"/>
    </w:pPr>
    <w:rPr>
      <w:rFonts w:eastAsiaTheme="majorEastAsia" w:cstheme="majorBidi"/>
      <w:b/>
      <w:bCs/>
      <w:color w:val="000000"/>
      <w:sz w:val="28"/>
      <w:szCs w:val="26"/>
      <w:u w:val="none"/>
    </w:rPr>
  </w:style>
  <w:style w:type="character" w:customStyle="1" w:styleId="CharBlack">
    <w:name w:val="CharBlack"/>
    <w:basedOn w:val="DefaultParagraphFont"/>
    <w:uiPriority w:val="8"/>
    <w:qFormat/>
    <w:rsid w:val="005A74D3"/>
    <w:rPr>
      <w:color w:val="000000"/>
    </w:rPr>
  </w:style>
  <w:style w:type="numbering" w:customStyle="1" w:styleId="NumbLstBullet">
    <w:name w:val="NumbLstBullet"/>
    <w:uiPriority w:val="99"/>
    <w:rsid w:val="005A74D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594632913">
      <w:bodyDiv w:val="1"/>
      <w:marLeft w:val="0"/>
      <w:marRight w:val="0"/>
      <w:marTop w:val="0"/>
      <w:marBottom w:val="0"/>
      <w:divBdr>
        <w:top w:val="none" w:sz="0" w:space="0" w:color="auto"/>
        <w:left w:val="none" w:sz="0" w:space="0" w:color="auto"/>
        <w:bottom w:val="none" w:sz="0" w:space="0" w:color="auto"/>
        <w:right w:val="none" w:sz="0" w:space="0" w:color="auto"/>
      </w:divBdr>
    </w:div>
    <w:div w:id="819463760">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368405518">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 w:id="19871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ea2f.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arkless@nea2f.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ames.arkless@nea2f.co.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arkless@nea2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ASPXJ5FDEPS6-70-4748</_dlc_DocId>
    <_dlc_DocIdUrl xmlns="8f9bbe4b-4c5e-40a2-8d2d-ab722ca5c4bb">
      <Url>https://nea2f.sharepoint.com/_layouts/DocIdRedir.aspx?ID=ASPXJ5FDEPS6-70-4748</Url>
      <Description>ASPXJ5FDEPS6-70-4748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ABEA-0DD9-46B8-A7F9-F903044F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A08AC-E781-4264-869D-1854C6C85AD2}">
  <ds:schemaRefs>
    <ds:schemaRef ds:uri="http://schemas.microsoft.com/office/2006/documentManagement/types"/>
    <ds:schemaRef ds:uri="http://purl.org/dc/elements/1.1/"/>
    <ds:schemaRef ds:uri="http://schemas.microsoft.com/office/2006/metadata/properties"/>
    <ds:schemaRef ds:uri="http://purl.org/dc/terms/"/>
    <ds:schemaRef ds:uri="8f9bbe4b-4c5e-40a2-8d2d-ab722ca5c4bb"/>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4.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5.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6.xml><?xml version="1.0" encoding="utf-8"?>
<ds:datastoreItem xmlns:ds="http://schemas.openxmlformats.org/officeDocument/2006/customXml" ds:itemID="{03189F07-232E-4CF5-A148-21846C1A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1463</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10</cp:revision>
  <cp:lastPrinted>2022-07-07T09:12:00Z</cp:lastPrinted>
  <dcterms:created xsi:type="dcterms:W3CDTF">2022-07-07T09:11:00Z</dcterms:created>
  <dcterms:modified xsi:type="dcterms:W3CDTF">2022-09-27T08:21:00Z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841e5670-0bee-4aed-80da-e22690b877d0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