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5DBB0" w14:textId="7A1B6FE1" w:rsidR="00DC639D" w:rsidRPr="00DC639D" w:rsidRDefault="00DC639D" w:rsidP="00DC639D">
      <w:pPr>
        <w:ind w:left="720" w:hanging="360"/>
        <w:rPr>
          <w:u w:val="single"/>
        </w:rPr>
      </w:pPr>
      <w:r w:rsidRPr="00DC639D">
        <w:rPr>
          <w:u w:val="single"/>
        </w:rPr>
        <w:t xml:space="preserve">Versatile Tent System </w:t>
      </w:r>
      <w:bookmarkStart w:id="0" w:name="_GoBack"/>
      <w:bookmarkEnd w:id="0"/>
    </w:p>
    <w:p w14:paraId="020E8817" w14:textId="77777777" w:rsidR="00DC639D" w:rsidRPr="00DC639D" w:rsidRDefault="00DC639D" w:rsidP="00DC639D">
      <w:pPr>
        <w:ind w:left="720" w:hanging="360"/>
        <w:rPr>
          <w:u w:val="single"/>
        </w:rPr>
      </w:pPr>
    </w:p>
    <w:p w14:paraId="1A6C353D" w14:textId="1799CB07" w:rsidR="00DC639D" w:rsidRPr="00DC639D" w:rsidRDefault="00DC639D" w:rsidP="00DC639D">
      <w:pPr>
        <w:ind w:left="720" w:hanging="360"/>
        <w:rPr>
          <w:u w:val="single"/>
        </w:rPr>
      </w:pPr>
      <w:r w:rsidRPr="00DC639D">
        <w:rPr>
          <w:u w:val="single"/>
        </w:rPr>
        <w:t xml:space="preserve">Clarification Questions </w:t>
      </w:r>
    </w:p>
    <w:p w14:paraId="5ED562B6" w14:textId="77777777" w:rsidR="00DC639D" w:rsidRDefault="00DC639D" w:rsidP="00DC639D">
      <w:pPr>
        <w:pStyle w:val="ListParagraph"/>
        <w:rPr>
          <w:rFonts w:eastAsia="Times New Roman"/>
        </w:rPr>
      </w:pPr>
    </w:p>
    <w:p w14:paraId="0B95EE6B" w14:textId="77777777" w:rsidR="00DC639D" w:rsidRDefault="00DC639D" w:rsidP="00DC639D">
      <w:pPr>
        <w:pStyle w:val="ListParagraph"/>
        <w:rPr>
          <w:rFonts w:eastAsia="Times New Roman"/>
        </w:rPr>
      </w:pPr>
    </w:p>
    <w:p w14:paraId="5BA13CCB" w14:textId="3B38C2CC" w:rsidR="00DC639D" w:rsidRDefault="00DC639D" w:rsidP="00DC639D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What colour is required? – </w:t>
      </w:r>
      <w:r>
        <w:rPr>
          <w:rFonts w:eastAsia="Times New Roman"/>
          <w:color w:val="FF0000"/>
        </w:rPr>
        <w:t xml:space="preserve">Khaki Green </w:t>
      </w:r>
    </w:p>
    <w:p w14:paraId="53A6291D" w14:textId="77777777" w:rsidR="00DC639D" w:rsidRDefault="00DC639D" w:rsidP="00DC639D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Are lights &amp; inflation to be included, </w:t>
      </w:r>
      <w:proofErr w:type="spellStart"/>
      <w:proofErr w:type="gramStart"/>
      <w:r>
        <w:rPr>
          <w:rFonts w:eastAsia="Times New Roman"/>
        </w:rPr>
        <w:t>eg.</w:t>
      </w:r>
      <w:proofErr w:type="spellEnd"/>
      <w:proofErr w:type="gramEnd"/>
      <w:r>
        <w:rPr>
          <w:rFonts w:eastAsia="Times New Roman"/>
        </w:rPr>
        <w:t xml:space="preserve"> Generator KVA x 2 at a minimum? - </w:t>
      </w:r>
      <w:r>
        <w:rPr>
          <w:rFonts w:eastAsia="Times New Roman"/>
          <w:color w:val="FF0000"/>
        </w:rPr>
        <w:t>2x 240v inflation blower.  No generator required.  </w:t>
      </w:r>
      <w:r>
        <w:rPr>
          <w:rFonts w:eastAsia="Times New Roman"/>
          <w:color w:val="FF0000"/>
          <w:lang w:val="en-US"/>
        </w:rPr>
        <w:t xml:space="preserve">Internal </w:t>
      </w:r>
      <w:r>
        <w:rPr>
          <w:rFonts w:eastAsia="Times New Roman"/>
          <w:color w:val="FF0000"/>
        </w:rPr>
        <w:t xml:space="preserve">110v LED lighting rated at IP 44 or above </w:t>
      </w:r>
      <w:r>
        <w:rPr>
          <w:rFonts w:eastAsia="Times New Roman"/>
          <w:color w:val="FF0000"/>
          <w:lang w:val="en-US"/>
        </w:rPr>
        <w:t xml:space="preserve">and a thermal lining to cover temperature requirements as described in para 6. </w:t>
      </w:r>
    </w:p>
    <w:p w14:paraId="2884108F" w14:textId="77777777" w:rsidR="00DC639D" w:rsidRDefault="00DC639D" w:rsidP="00DC639D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What voltage would be required, 110v or 220v? - </w:t>
      </w:r>
      <w:r>
        <w:rPr>
          <w:rFonts w:eastAsia="Times New Roman"/>
          <w:color w:val="FF0000"/>
        </w:rPr>
        <w:t>240v inflation blower.  110v LED lighting</w:t>
      </w:r>
    </w:p>
    <w:p w14:paraId="6D7BFB50" w14:textId="77777777" w:rsidR="00DC639D" w:rsidRDefault="00DC639D" w:rsidP="00DC639D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Is the 300kg weight limit for the tent only or the whole kit? – </w:t>
      </w:r>
      <w:r>
        <w:rPr>
          <w:rFonts w:eastAsia="Times New Roman"/>
          <w:color w:val="FF0000"/>
        </w:rPr>
        <w:t xml:space="preserve">The 300kg limit relates to the tent only. </w:t>
      </w:r>
    </w:p>
    <w:p w14:paraId="48652333" w14:textId="77777777" w:rsidR="00DC639D" w:rsidRDefault="00DC639D" w:rsidP="00DC639D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The budget seems low for the requirement. Are we able to submit a bid if it comes in higher than this? -  </w:t>
      </w:r>
      <w:proofErr w:type="gramStart"/>
      <w:r>
        <w:rPr>
          <w:rFonts w:eastAsia="Times New Roman"/>
          <w:color w:val="FF0000"/>
        </w:rPr>
        <w:t>Unfortunately</w:t>
      </w:r>
      <w:proofErr w:type="gramEnd"/>
      <w:r>
        <w:rPr>
          <w:rFonts w:eastAsia="Times New Roman"/>
          <w:color w:val="FF0000"/>
        </w:rPr>
        <w:t xml:space="preserve"> the budget is not flexible and any bid submitted that exceeds this will be deemed financially non-compliant.  </w:t>
      </w:r>
    </w:p>
    <w:p w14:paraId="6B042E2C" w14:textId="77777777" w:rsidR="00DC639D" w:rsidRDefault="00DC639D" w:rsidP="00DC639D">
      <w:pPr>
        <w:pStyle w:val="ListParagraph"/>
        <w:numPr>
          <w:ilvl w:val="0"/>
          <w:numId w:val="1"/>
        </w:numPr>
        <w:rPr>
          <w:rFonts w:eastAsia="Times New Roman"/>
          <w:color w:val="FF0000"/>
        </w:rPr>
      </w:pPr>
      <w:r>
        <w:rPr>
          <w:rFonts w:eastAsia="Times New Roman"/>
        </w:rPr>
        <w:t>Similarly, the delivery date of 31</w:t>
      </w:r>
      <w:r>
        <w:rPr>
          <w:rFonts w:eastAsia="Times New Roman"/>
          <w:vertAlign w:val="superscript"/>
        </w:rPr>
        <w:t>st</w:t>
      </w:r>
      <w:r>
        <w:rPr>
          <w:rFonts w:eastAsia="Times New Roman"/>
        </w:rPr>
        <w:t xml:space="preserve"> March is tight. Is there any leeway on this? – </w:t>
      </w:r>
      <w:proofErr w:type="gramStart"/>
      <w:r>
        <w:rPr>
          <w:rFonts w:eastAsia="Times New Roman"/>
          <w:color w:val="FF0000"/>
        </w:rPr>
        <w:t>Unfortunately</w:t>
      </w:r>
      <w:proofErr w:type="gramEnd"/>
      <w:r>
        <w:rPr>
          <w:rFonts w:eastAsia="Times New Roman"/>
          <w:color w:val="FF0000"/>
        </w:rPr>
        <w:t xml:space="preserve"> there is no leeway on the delivery date as we are restricted by in year spend. </w:t>
      </w:r>
    </w:p>
    <w:p w14:paraId="3D15E312" w14:textId="77777777" w:rsidR="00583BC3" w:rsidRPr="00DC639D" w:rsidRDefault="00583BC3" w:rsidP="00DC639D"/>
    <w:sectPr w:rsidR="00583BC3" w:rsidRPr="00DC63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C552FA"/>
    <w:multiLevelType w:val="hybridMultilevel"/>
    <w:tmpl w:val="6978962C"/>
    <w:lvl w:ilvl="0" w:tplc="BE2E60D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39D"/>
    <w:rsid w:val="00583BC3"/>
    <w:rsid w:val="00DC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70836"/>
  <w15:chartTrackingRefBased/>
  <w15:docId w15:val="{ED08E59D-E294-4010-AA7F-48CA0713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39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39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Partner, Caitlin C2 (Navy Comrcl-Comrcl Mngr 12)</dc:creator>
  <cp:keywords/>
  <dc:description/>
  <cp:lastModifiedBy>Partner, Caitlin C2 (Navy Comrcl-Comrcl Mngr 12)</cp:lastModifiedBy>
  <cp:revision>1</cp:revision>
  <dcterms:created xsi:type="dcterms:W3CDTF">2021-01-26T12:47:00Z</dcterms:created>
  <dcterms:modified xsi:type="dcterms:W3CDTF">2021-01-26T12:53:00Z</dcterms:modified>
</cp:coreProperties>
</file>